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19F076E1" w:rsidR="005F3B1A" w:rsidRPr="0085000B" w:rsidRDefault="00FD39D2"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E6E2B">
        <w:rPr>
          <w:rFonts w:asciiTheme="majorHAnsi" w:hAnsiTheme="majorHAnsi"/>
          <w:color w:val="FFFFFF" w:themeColor="background1"/>
          <w:sz w:val="72"/>
          <w:szCs w:val="72"/>
        </w:rPr>
        <w:t>de maio</w:t>
      </w:r>
      <w:r>
        <w:rPr>
          <w:rFonts w:asciiTheme="majorHAnsi" w:hAnsiTheme="majorHAnsi"/>
          <w:color w:val="FFFFFF" w:themeColor="background1"/>
          <w:sz w:val="72"/>
          <w:szCs w:val="72"/>
        </w:rPr>
        <w:t xml:space="preserve"> de 2023</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8776473"/>
      <w:r w:rsidRPr="008133B4">
        <w:lastRenderedPageBreak/>
        <w:t>Sumário</w:t>
      </w:r>
      <w:bookmarkEnd w:id="2"/>
      <w:bookmarkEnd w:id="3"/>
    </w:p>
    <w:p w14:paraId="07B41993" w14:textId="15790836" w:rsidR="00E64EAB" w:rsidRDefault="00AD5C31">
      <w:pPr>
        <w:pStyle w:val="TOC1"/>
        <w:tabs>
          <w:tab w:val="right" w:leader="dot" w:pos="5030"/>
        </w:tabs>
        <w:rPr>
          <w:rFonts w:eastAsiaTheme="minorEastAsia"/>
          <w:b w:val="0"/>
          <w:caps w:val="0"/>
          <w:noProof/>
          <w:kern w:val="2"/>
          <w:sz w:val="24"/>
          <w:szCs w:val="24"/>
          <w:lang w:val="en-US" w:eastAsia="en-US" w:bidi="ar-SA"/>
          <w14:ligatures w14:val="standardContextual"/>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38776473" w:history="1">
        <w:r w:rsidR="00E64EAB" w:rsidRPr="009E21E1">
          <w:rPr>
            <w:rStyle w:val="Hyperlink"/>
            <w:noProof/>
          </w:rPr>
          <w:t>Sumário</w:t>
        </w:r>
        <w:r w:rsidR="00E64EAB">
          <w:rPr>
            <w:noProof/>
            <w:webHidden/>
          </w:rPr>
          <w:tab/>
        </w:r>
        <w:r w:rsidR="00E64EAB">
          <w:rPr>
            <w:noProof/>
            <w:webHidden/>
          </w:rPr>
          <w:fldChar w:fldCharType="begin"/>
        </w:r>
        <w:r w:rsidR="00E64EAB">
          <w:rPr>
            <w:noProof/>
            <w:webHidden/>
          </w:rPr>
          <w:instrText xml:space="preserve"> PAGEREF _Toc138776473 \h </w:instrText>
        </w:r>
        <w:r w:rsidR="00E64EAB">
          <w:rPr>
            <w:noProof/>
            <w:webHidden/>
          </w:rPr>
        </w:r>
        <w:r w:rsidR="00E64EAB">
          <w:rPr>
            <w:noProof/>
            <w:webHidden/>
          </w:rPr>
          <w:fldChar w:fldCharType="separate"/>
        </w:r>
        <w:r w:rsidR="00E64EAB">
          <w:rPr>
            <w:noProof/>
            <w:webHidden/>
          </w:rPr>
          <w:t>2</w:t>
        </w:r>
        <w:r w:rsidR="00E64EAB">
          <w:rPr>
            <w:noProof/>
            <w:webHidden/>
          </w:rPr>
          <w:fldChar w:fldCharType="end"/>
        </w:r>
      </w:hyperlink>
    </w:p>
    <w:p w14:paraId="2345E276" w14:textId="7F72C344" w:rsidR="00E64EAB" w:rsidRDefault="006D54A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6474" w:history="1">
        <w:r w:rsidR="00E64EAB" w:rsidRPr="009E21E1">
          <w:rPr>
            <w:rStyle w:val="Hyperlink"/>
            <w:noProof/>
          </w:rPr>
          <w:t>Introdução</w:t>
        </w:r>
        <w:r w:rsidR="00E64EAB">
          <w:rPr>
            <w:noProof/>
            <w:webHidden/>
          </w:rPr>
          <w:tab/>
        </w:r>
        <w:r w:rsidR="00E64EAB">
          <w:rPr>
            <w:noProof/>
            <w:webHidden/>
          </w:rPr>
          <w:fldChar w:fldCharType="begin"/>
        </w:r>
        <w:r w:rsidR="00E64EAB">
          <w:rPr>
            <w:noProof/>
            <w:webHidden/>
          </w:rPr>
          <w:instrText xml:space="preserve"> PAGEREF _Toc138776474 \h </w:instrText>
        </w:r>
        <w:r w:rsidR="00E64EAB">
          <w:rPr>
            <w:noProof/>
            <w:webHidden/>
          </w:rPr>
        </w:r>
        <w:r w:rsidR="00E64EAB">
          <w:rPr>
            <w:noProof/>
            <w:webHidden/>
          </w:rPr>
          <w:fldChar w:fldCharType="separate"/>
        </w:r>
        <w:r w:rsidR="00E64EAB">
          <w:rPr>
            <w:noProof/>
            <w:webHidden/>
          </w:rPr>
          <w:t>4</w:t>
        </w:r>
        <w:r w:rsidR="00E64EAB">
          <w:rPr>
            <w:noProof/>
            <w:webHidden/>
          </w:rPr>
          <w:fldChar w:fldCharType="end"/>
        </w:r>
      </w:hyperlink>
    </w:p>
    <w:p w14:paraId="4B0D9C56" w14:textId="378867A9" w:rsidR="00E64EAB" w:rsidRDefault="006D54A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6475" w:history="1">
        <w:r w:rsidR="00E64EAB" w:rsidRPr="009E21E1">
          <w:rPr>
            <w:rStyle w:val="Hyperlink"/>
            <w:noProof/>
          </w:rPr>
          <w:t>Termos Gerais</w:t>
        </w:r>
        <w:r w:rsidR="00E64EAB">
          <w:rPr>
            <w:noProof/>
            <w:webHidden/>
          </w:rPr>
          <w:tab/>
        </w:r>
        <w:r w:rsidR="00E64EAB">
          <w:rPr>
            <w:noProof/>
            <w:webHidden/>
          </w:rPr>
          <w:fldChar w:fldCharType="begin"/>
        </w:r>
        <w:r w:rsidR="00E64EAB">
          <w:rPr>
            <w:noProof/>
            <w:webHidden/>
          </w:rPr>
          <w:instrText xml:space="preserve"> PAGEREF _Toc138776475 \h </w:instrText>
        </w:r>
        <w:r w:rsidR="00E64EAB">
          <w:rPr>
            <w:noProof/>
            <w:webHidden/>
          </w:rPr>
        </w:r>
        <w:r w:rsidR="00E64EAB">
          <w:rPr>
            <w:noProof/>
            <w:webHidden/>
          </w:rPr>
          <w:fldChar w:fldCharType="separate"/>
        </w:r>
        <w:r w:rsidR="00E64EAB">
          <w:rPr>
            <w:noProof/>
            <w:webHidden/>
          </w:rPr>
          <w:t>5</w:t>
        </w:r>
        <w:r w:rsidR="00E64EAB">
          <w:rPr>
            <w:noProof/>
            <w:webHidden/>
          </w:rPr>
          <w:fldChar w:fldCharType="end"/>
        </w:r>
      </w:hyperlink>
    </w:p>
    <w:p w14:paraId="6433766B" w14:textId="743B3738" w:rsidR="00E64EAB" w:rsidRDefault="006D54A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6476" w:history="1">
        <w:r w:rsidR="00E64EAB" w:rsidRPr="009E21E1">
          <w:rPr>
            <w:rStyle w:val="Hyperlink"/>
            <w:noProof/>
          </w:rPr>
          <w:t>Termos Específicos ao Serviço</w:t>
        </w:r>
        <w:r w:rsidR="00E64EAB">
          <w:rPr>
            <w:noProof/>
            <w:webHidden/>
          </w:rPr>
          <w:tab/>
        </w:r>
        <w:r w:rsidR="00E64EAB">
          <w:rPr>
            <w:noProof/>
            <w:webHidden/>
          </w:rPr>
          <w:fldChar w:fldCharType="begin"/>
        </w:r>
        <w:r w:rsidR="00E64EAB">
          <w:rPr>
            <w:noProof/>
            <w:webHidden/>
          </w:rPr>
          <w:instrText xml:space="preserve"> PAGEREF _Toc138776476 \h </w:instrText>
        </w:r>
        <w:r w:rsidR="00E64EAB">
          <w:rPr>
            <w:noProof/>
            <w:webHidden/>
          </w:rPr>
        </w:r>
        <w:r w:rsidR="00E64EAB">
          <w:rPr>
            <w:noProof/>
            <w:webHidden/>
          </w:rPr>
          <w:fldChar w:fldCharType="separate"/>
        </w:r>
        <w:r w:rsidR="00E64EAB">
          <w:rPr>
            <w:noProof/>
            <w:webHidden/>
          </w:rPr>
          <w:t>7</w:t>
        </w:r>
        <w:r w:rsidR="00E64EAB">
          <w:rPr>
            <w:noProof/>
            <w:webHidden/>
          </w:rPr>
          <w:fldChar w:fldCharType="end"/>
        </w:r>
      </w:hyperlink>
    </w:p>
    <w:p w14:paraId="2552C548" w14:textId="74A61CCA" w:rsidR="00E64EAB" w:rsidRDefault="006D54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6477" w:history="1">
        <w:r w:rsidR="00E64EAB" w:rsidRPr="009E21E1">
          <w:rPr>
            <w:rStyle w:val="Hyperlink"/>
            <w:noProof/>
            <w:lang w:val="es-MX"/>
          </w:rPr>
          <w:t>Microsoft Dynamics 365</w:t>
        </w:r>
        <w:r w:rsidR="00E64EAB">
          <w:rPr>
            <w:noProof/>
            <w:webHidden/>
          </w:rPr>
          <w:tab/>
        </w:r>
        <w:r w:rsidR="00E64EAB">
          <w:rPr>
            <w:noProof/>
            <w:webHidden/>
          </w:rPr>
          <w:fldChar w:fldCharType="begin"/>
        </w:r>
        <w:r w:rsidR="00E64EAB">
          <w:rPr>
            <w:noProof/>
            <w:webHidden/>
          </w:rPr>
          <w:instrText xml:space="preserve"> PAGEREF _Toc138776477 \h </w:instrText>
        </w:r>
        <w:r w:rsidR="00E64EAB">
          <w:rPr>
            <w:noProof/>
            <w:webHidden/>
          </w:rPr>
        </w:r>
        <w:r w:rsidR="00E64EAB">
          <w:rPr>
            <w:noProof/>
            <w:webHidden/>
          </w:rPr>
          <w:fldChar w:fldCharType="separate"/>
        </w:r>
        <w:r w:rsidR="00E64EAB">
          <w:rPr>
            <w:noProof/>
            <w:webHidden/>
          </w:rPr>
          <w:t>7</w:t>
        </w:r>
        <w:r w:rsidR="00E64EAB">
          <w:rPr>
            <w:noProof/>
            <w:webHidden/>
          </w:rPr>
          <w:fldChar w:fldCharType="end"/>
        </w:r>
      </w:hyperlink>
    </w:p>
    <w:p w14:paraId="73672FE6" w14:textId="5C77081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78" w:history="1">
        <w:r w:rsidR="00E64EAB" w:rsidRPr="009E21E1">
          <w:rPr>
            <w:rStyle w:val="Hyperlink"/>
            <w:noProof/>
            <w:lang w:val="es-MX"/>
          </w:rPr>
          <w:t>Dynamics 365 Business Central</w:t>
        </w:r>
        <w:r w:rsidR="00E64EAB">
          <w:rPr>
            <w:noProof/>
            <w:webHidden/>
          </w:rPr>
          <w:tab/>
        </w:r>
        <w:r w:rsidR="00E64EAB">
          <w:rPr>
            <w:noProof/>
            <w:webHidden/>
          </w:rPr>
          <w:fldChar w:fldCharType="begin"/>
        </w:r>
        <w:r w:rsidR="00E64EAB">
          <w:rPr>
            <w:noProof/>
            <w:webHidden/>
          </w:rPr>
          <w:instrText xml:space="preserve"> PAGEREF _Toc138776478 \h </w:instrText>
        </w:r>
        <w:r w:rsidR="00E64EAB">
          <w:rPr>
            <w:noProof/>
            <w:webHidden/>
          </w:rPr>
        </w:r>
        <w:r w:rsidR="00E64EAB">
          <w:rPr>
            <w:noProof/>
            <w:webHidden/>
          </w:rPr>
          <w:fldChar w:fldCharType="separate"/>
        </w:r>
        <w:r w:rsidR="00E64EAB">
          <w:rPr>
            <w:noProof/>
            <w:webHidden/>
          </w:rPr>
          <w:t>7</w:t>
        </w:r>
        <w:r w:rsidR="00E64EAB">
          <w:rPr>
            <w:noProof/>
            <w:webHidden/>
          </w:rPr>
          <w:fldChar w:fldCharType="end"/>
        </w:r>
      </w:hyperlink>
    </w:p>
    <w:p w14:paraId="58A5751A" w14:textId="08E27A5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79" w:history="1">
        <w:r w:rsidR="00E64EAB" w:rsidRPr="009E21E1">
          <w:rPr>
            <w:rStyle w:val="Hyperlink"/>
            <w:noProof/>
          </w:rPr>
          <w:t>Dynamics 365 Commerce</w:t>
        </w:r>
        <w:r w:rsidR="00E64EAB">
          <w:rPr>
            <w:noProof/>
            <w:webHidden/>
          </w:rPr>
          <w:tab/>
        </w:r>
        <w:r w:rsidR="00E64EAB">
          <w:rPr>
            <w:noProof/>
            <w:webHidden/>
          </w:rPr>
          <w:fldChar w:fldCharType="begin"/>
        </w:r>
        <w:r w:rsidR="00E64EAB">
          <w:rPr>
            <w:noProof/>
            <w:webHidden/>
          </w:rPr>
          <w:instrText xml:space="preserve"> PAGEREF _Toc138776479 \h </w:instrText>
        </w:r>
        <w:r w:rsidR="00E64EAB">
          <w:rPr>
            <w:noProof/>
            <w:webHidden/>
          </w:rPr>
        </w:r>
        <w:r w:rsidR="00E64EAB">
          <w:rPr>
            <w:noProof/>
            <w:webHidden/>
          </w:rPr>
          <w:fldChar w:fldCharType="separate"/>
        </w:r>
        <w:r w:rsidR="00E64EAB">
          <w:rPr>
            <w:noProof/>
            <w:webHidden/>
          </w:rPr>
          <w:t>7</w:t>
        </w:r>
        <w:r w:rsidR="00E64EAB">
          <w:rPr>
            <w:noProof/>
            <w:webHidden/>
          </w:rPr>
          <w:fldChar w:fldCharType="end"/>
        </w:r>
      </w:hyperlink>
    </w:p>
    <w:p w14:paraId="5E8A4BAC" w14:textId="3F598E8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0" w:history="1">
        <w:r w:rsidR="00E64EAB" w:rsidRPr="009E21E1">
          <w:rPr>
            <w:rStyle w:val="Hyperlink"/>
            <w:noProof/>
          </w:rPr>
          <w:t>Dynamics 365 Customer Insights</w:t>
        </w:r>
        <w:r w:rsidR="00E64EAB">
          <w:rPr>
            <w:noProof/>
            <w:webHidden/>
          </w:rPr>
          <w:tab/>
        </w:r>
        <w:r w:rsidR="00E64EAB">
          <w:rPr>
            <w:noProof/>
            <w:webHidden/>
          </w:rPr>
          <w:fldChar w:fldCharType="begin"/>
        </w:r>
        <w:r w:rsidR="00E64EAB">
          <w:rPr>
            <w:noProof/>
            <w:webHidden/>
          </w:rPr>
          <w:instrText xml:space="preserve"> PAGEREF _Toc138776480 \h </w:instrText>
        </w:r>
        <w:r w:rsidR="00E64EAB">
          <w:rPr>
            <w:noProof/>
            <w:webHidden/>
          </w:rPr>
        </w:r>
        <w:r w:rsidR="00E64EAB">
          <w:rPr>
            <w:noProof/>
            <w:webHidden/>
          </w:rPr>
          <w:fldChar w:fldCharType="separate"/>
        </w:r>
        <w:r w:rsidR="00E64EAB">
          <w:rPr>
            <w:noProof/>
            <w:webHidden/>
          </w:rPr>
          <w:t>8</w:t>
        </w:r>
        <w:r w:rsidR="00E64EAB">
          <w:rPr>
            <w:noProof/>
            <w:webHidden/>
          </w:rPr>
          <w:fldChar w:fldCharType="end"/>
        </w:r>
      </w:hyperlink>
    </w:p>
    <w:p w14:paraId="7A85EE88" w14:textId="4052325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1" w:history="1">
        <w:r w:rsidR="00E64EAB" w:rsidRPr="009E21E1">
          <w:rPr>
            <w:rStyle w:val="Hyperlink"/>
            <w:noProof/>
            <w:lang w:val="en-US"/>
          </w:rPr>
          <w:t>Dynamics 365 Customer Service Enterprise; Dynamics 365 Customer Service Professional; Dynamics 365 Customer Service Insights;</w:t>
        </w:r>
        <w:r w:rsidR="00E64EAB" w:rsidRPr="009E21E1">
          <w:rPr>
            <w:rStyle w:val="Hyperlink"/>
            <w:noProof/>
            <w:lang w:val="en-US" w:eastAsia="en-US"/>
          </w:rPr>
          <w:t xml:space="preserve"> </w:t>
        </w:r>
        <w:r w:rsidR="00E64EAB" w:rsidRPr="009E21E1">
          <w:rPr>
            <w:rStyle w:val="Hyperlink"/>
            <w:noProof/>
            <w:lang w:val="en-US"/>
          </w:rPr>
          <w:t>Dynamics 365 Field Service</w:t>
        </w:r>
        <w:r w:rsidR="00E64EAB" w:rsidRPr="009E21E1">
          <w:rPr>
            <w:rStyle w:val="Hyperlink"/>
            <w:noProof/>
          </w:rPr>
          <w:t>; Dynamics 365 Marketing</w:t>
        </w:r>
        <w:r w:rsidR="00E64EAB">
          <w:rPr>
            <w:noProof/>
            <w:webHidden/>
          </w:rPr>
          <w:tab/>
        </w:r>
        <w:r w:rsidR="00E64EAB">
          <w:rPr>
            <w:noProof/>
            <w:webHidden/>
          </w:rPr>
          <w:fldChar w:fldCharType="begin"/>
        </w:r>
        <w:r w:rsidR="00E64EAB">
          <w:rPr>
            <w:noProof/>
            <w:webHidden/>
          </w:rPr>
          <w:instrText xml:space="preserve"> PAGEREF _Toc138776481 \h </w:instrText>
        </w:r>
        <w:r w:rsidR="00E64EAB">
          <w:rPr>
            <w:noProof/>
            <w:webHidden/>
          </w:rPr>
        </w:r>
        <w:r w:rsidR="00E64EAB">
          <w:rPr>
            <w:noProof/>
            <w:webHidden/>
          </w:rPr>
          <w:fldChar w:fldCharType="separate"/>
        </w:r>
        <w:r w:rsidR="00E64EAB">
          <w:rPr>
            <w:noProof/>
            <w:webHidden/>
          </w:rPr>
          <w:t>8</w:t>
        </w:r>
        <w:r w:rsidR="00E64EAB">
          <w:rPr>
            <w:noProof/>
            <w:webHidden/>
          </w:rPr>
          <w:fldChar w:fldCharType="end"/>
        </w:r>
      </w:hyperlink>
    </w:p>
    <w:p w14:paraId="7F1CCA91" w14:textId="7F2B40D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2" w:history="1">
        <w:r w:rsidR="00E64EAB" w:rsidRPr="009E21E1">
          <w:rPr>
            <w:rStyle w:val="Hyperlink"/>
            <w:noProof/>
          </w:rPr>
          <w:t>Dynamics 365 Fraud Protection</w:t>
        </w:r>
        <w:r w:rsidR="00E64EAB">
          <w:rPr>
            <w:noProof/>
            <w:webHidden/>
          </w:rPr>
          <w:tab/>
        </w:r>
        <w:r w:rsidR="00E64EAB">
          <w:rPr>
            <w:noProof/>
            <w:webHidden/>
          </w:rPr>
          <w:fldChar w:fldCharType="begin"/>
        </w:r>
        <w:r w:rsidR="00E64EAB">
          <w:rPr>
            <w:noProof/>
            <w:webHidden/>
          </w:rPr>
          <w:instrText xml:space="preserve"> PAGEREF _Toc138776482 \h </w:instrText>
        </w:r>
        <w:r w:rsidR="00E64EAB">
          <w:rPr>
            <w:noProof/>
            <w:webHidden/>
          </w:rPr>
        </w:r>
        <w:r w:rsidR="00E64EAB">
          <w:rPr>
            <w:noProof/>
            <w:webHidden/>
          </w:rPr>
          <w:fldChar w:fldCharType="separate"/>
        </w:r>
        <w:r w:rsidR="00E64EAB">
          <w:rPr>
            <w:noProof/>
            <w:webHidden/>
          </w:rPr>
          <w:t>8</w:t>
        </w:r>
        <w:r w:rsidR="00E64EAB">
          <w:rPr>
            <w:noProof/>
            <w:webHidden/>
          </w:rPr>
          <w:fldChar w:fldCharType="end"/>
        </w:r>
      </w:hyperlink>
    </w:p>
    <w:p w14:paraId="0E9423ED" w14:textId="322FF27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3" w:history="1">
        <w:r w:rsidR="00E64EAB" w:rsidRPr="009E21E1">
          <w:rPr>
            <w:rStyle w:val="Hyperlink"/>
            <w:noProof/>
          </w:rPr>
          <w:t>Dynamics 365 Guides</w:t>
        </w:r>
        <w:r w:rsidR="00E64EAB">
          <w:rPr>
            <w:noProof/>
            <w:webHidden/>
          </w:rPr>
          <w:tab/>
        </w:r>
        <w:r w:rsidR="00E64EAB">
          <w:rPr>
            <w:noProof/>
            <w:webHidden/>
          </w:rPr>
          <w:fldChar w:fldCharType="begin"/>
        </w:r>
        <w:r w:rsidR="00E64EAB">
          <w:rPr>
            <w:noProof/>
            <w:webHidden/>
          </w:rPr>
          <w:instrText xml:space="preserve"> PAGEREF _Toc138776483 \h </w:instrText>
        </w:r>
        <w:r w:rsidR="00E64EAB">
          <w:rPr>
            <w:noProof/>
            <w:webHidden/>
          </w:rPr>
        </w:r>
        <w:r w:rsidR="00E64EAB">
          <w:rPr>
            <w:noProof/>
            <w:webHidden/>
          </w:rPr>
          <w:fldChar w:fldCharType="separate"/>
        </w:r>
        <w:r w:rsidR="00E64EAB">
          <w:rPr>
            <w:noProof/>
            <w:webHidden/>
          </w:rPr>
          <w:t>9</w:t>
        </w:r>
        <w:r w:rsidR="00E64EAB">
          <w:rPr>
            <w:noProof/>
            <w:webHidden/>
          </w:rPr>
          <w:fldChar w:fldCharType="end"/>
        </w:r>
      </w:hyperlink>
    </w:p>
    <w:p w14:paraId="6432E954" w14:textId="4847171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4" w:history="1">
        <w:r w:rsidR="00E64EAB" w:rsidRPr="009E21E1">
          <w:rPr>
            <w:rStyle w:val="Hyperlink"/>
            <w:noProof/>
            <w:lang w:val="en-US"/>
          </w:rPr>
          <w:t xml:space="preserve">Dynamics 365 </w:t>
        </w:r>
        <w:r w:rsidR="00E64EAB" w:rsidRPr="009E21E1">
          <w:rPr>
            <w:rStyle w:val="Hyperlink"/>
            <w:noProof/>
          </w:rPr>
          <w:t>Human Resources</w:t>
        </w:r>
        <w:r w:rsidR="00E64EAB">
          <w:rPr>
            <w:noProof/>
            <w:webHidden/>
          </w:rPr>
          <w:tab/>
        </w:r>
        <w:r w:rsidR="00E64EAB">
          <w:rPr>
            <w:noProof/>
            <w:webHidden/>
          </w:rPr>
          <w:fldChar w:fldCharType="begin"/>
        </w:r>
        <w:r w:rsidR="00E64EAB">
          <w:rPr>
            <w:noProof/>
            <w:webHidden/>
          </w:rPr>
          <w:instrText xml:space="preserve"> PAGEREF _Toc138776484 \h </w:instrText>
        </w:r>
        <w:r w:rsidR="00E64EAB">
          <w:rPr>
            <w:noProof/>
            <w:webHidden/>
          </w:rPr>
        </w:r>
        <w:r w:rsidR="00E64EAB">
          <w:rPr>
            <w:noProof/>
            <w:webHidden/>
          </w:rPr>
          <w:fldChar w:fldCharType="separate"/>
        </w:r>
        <w:r w:rsidR="00E64EAB">
          <w:rPr>
            <w:noProof/>
            <w:webHidden/>
          </w:rPr>
          <w:t>9</w:t>
        </w:r>
        <w:r w:rsidR="00E64EAB">
          <w:rPr>
            <w:noProof/>
            <w:webHidden/>
          </w:rPr>
          <w:fldChar w:fldCharType="end"/>
        </w:r>
      </w:hyperlink>
    </w:p>
    <w:p w14:paraId="102E1821" w14:textId="7E3E4E3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5" w:history="1">
        <w:r w:rsidR="00E64EAB" w:rsidRPr="009E21E1">
          <w:rPr>
            <w:rStyle w:val="Hyperlink"/>
            <w:noProof/>
          </w:rPr>
          <w:t>Dynamics 365 Intelligent Order Management</w:t>
        </w:r>
        <w:r w:rsidR="00E64EAB">
          <w:rPr>
            <w:noProof/>
            <w:webHidden/>
          </w:rPr>
          <w:tab/>
        </w:r>
        <w:r w:rsidR="00E64EAB">
          <w:rPr>
            <w:noProof/>
            <w:webHidden/>
          </w:rPr>
          <w:fldChar w:fldCharType="begin"/>
        </w:r>
        <w:r w:rsidR="00E64EAB">
          <w:rPr>
            <w:noProof/>
            <w:webHidden/>
          </w:rPr>
          <w:instrText xml:space="preserve"> PAGEREF _Toc138776485 \h </w:instrText>
        </w:r>
        <w:r w:rsidR="00E64EAB">
          <w:rPr>
            <w:noProof/>
            <w:webHidden/>
          </w:rPr>
        </w:r>
        <w:r w:rsidR="00E64EAB">
          <w:rPr>
            <w:noProof/>
            <w:webHidden/>
          </w:rPr>
          <w:fldChar w:fldCharType="separate"/>
        </w:r>
        <w:r w:rsidR="00E64EAB">
          <w:rPr>
            <w:noProof/>
            <w:webHidden/>
          </w:rPr>
          <w:t>10</w:t>
        </w:r>
        <w:r w:rsidR="00E64EAB">
          <w:rPr>
            <w:noProof/>
            <w:webHidden/>
          </w:rPr>
          <w:fldChar w:fldCharType="end"/>
        </w:r>
      </w:hyperlink>
    </w:p>
    <w:p w14:paraId="536070F2" w14:textId="794060E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6" w:history="1">
        <w:r w:rsidR="00E64EAB" w:rsidRPr="009E21E1">
          <w:rPr>
            <w:rStyle w:val="Hyperlink"/>
            <w:noProof/>
          </w:rPr>
          <w:t>Dynamics 365 Remote Assist</w:t>
        </w:r>
        <w:r w:rsidR="00E64EAB">
          <w:rPr>
            <w:noProof/>
            <w:webHidden/>
          </w:rPr>
          <w:tab/>
        </w:r>
        <w:r w:rsidR="00E64EAB">
          <w:rPr>
            <w:noProof/>
            <w:webHidden/>
          </w:rPr>
          <w:fldChar w:fldCharType="begin"/>
        </w:r>
        <w:r w:rsidR="00E64EAB">
          <w:rPr>
            <w:noProof/>
            <w:webHidden/>
          </w:rPr>
          <w:instrText xml:space="preserve"> PAGEREF _Toc138776486 \h </w:instrText>
        </w:r>
        <w:r w:rsidR="00E64EAB">
          <w:rPr>
            <w:noProof/>
            <w:webHidden/>
          </w:rPr>
        </w:r>
        <w:r w:rsidR="00E64EAB">
          <w:rPr>
            <w:noProof/>
            <w:webHidden/>
          </w:rPr>
          <w:fldChar w:fldCharType="separate"/>
        </w:r>
        <w:r w:rsidR="00E64EAB">
          <w:rPr>
            <w:noProof/>
            <w:webHidden/>
          </w:rPr>
          <w:t>10</w:t>
        </w:r>
        <w:r w:rsidR="00E64EAB">
          <w:rPr>
            <w:noProof/>
            <w:webHidden/>
          </w:rPr>
          <w:fldChar w:fldCharType="end"/>
        </w:r>
      </w:hyperlink>
    </w:p>
    <w:p w14:paraId="35D9CE47" w14:textId="7041C5C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7" w:history="1">
        <w:r w:rsidR="00E64EAB" w:rsidRPr="009E21E1">
          <w:rPr>
            <w:rStyle w:val="Hyperlink"/>
            <w:noProof/>
            <w:lang w:val="en-US"/>
          </w:rPr>
          <w:t>Dynamics 365 Sales Enterprise; Dynamics 365 Sales Professional</w:t>
        </w:r>
        <w:r w:rsidR="00E64EAB">
          <w:rPr>
            <w:noProof/>
            <w:webHidden/>
          </w:rPr>
          <w:tab/>
        </w:r>
        <w:r w:rsidR="00E64EAB">
          <w:rPr>
            <w:noProof/>
            <w:webHidden/>
          </w:rPr>
          <w:fldChar w:fldCharType="begin"/>
        </w:r>
        <w:r w:rsidR="00E64EAB">
          <w:rPr>
            <w:noProof/>
            <w:webHidden/>
          </w:rPr>
          <w:instrText xml:space="preserve"> PAGEREF _Toc138776487 \h </w:instrText>
        </w:r>
        <w:r w:rsidR="00E64EAB">
          <w:rPr>
            <w:noProof/>
            <w:webHidden/>
          </w:rPr>
        </w:r>
        <w:r w:rsidR="00E64EAB">
          <w:rPr>
            <w:noProof/>
            <w:webHidden/>
          </w:rPr>
          <w:fldChar w:fldCharType="separate"/>
        </w:r>
        <w:r w:rsidR="00E64EAB">
          <w:rPr>
            <w:noProof/>
            <w:webHidden/>
          </w:rPr>
          <w:t>10</w:t>
        </w:r>
        <w:r w:rsidR="00E64EAB">
          <w:rPr>
            <w:noProof/>
            <w:webHidden/>
          </w:rPr>
          <w:fldChar w:fldCharType="end"/>
        </w:r>
      </w:hyperlink>
    </w:p>
    <w:p w14:paraId="7FCB55E0" w14:textId="62EB0FD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88" w:history="1">
        <w:r w:rsidR="00E64EAB" w:rsidRPr="009E21E1">
          <w:rPr>
            <w:rStyle w:val="Hyperlink"/>
            <w:noProof/>
          </w:rPr>
          <w:t>Dynamics 365 Supply Chain Management; Dynamics 365 Finance; Dynamics 365 Project Operations</w:t>
        </w:r>
        <w:r w:rsidR="00E64EAB">
          <w:rPr>
            <w:noProof/>
            <w:webHidden/>
          </w:rPr>
          <w:tab/>
        </w:r>
        <w:r w:rsidR="00E64EAB">
          <w:rPr>
            <w:noProof/>
            <w:webHidden/>
          </w:rPr>
          <w:fldChar w:fldCharType="begin"/>
        </w:r>
        <w:r w:rsidR="00E64EAB">
          <w:rPr>
            <w:noProof/>
            <w:webHidden/>
          </w:rPr>
          <w:instrText xml:space="preserve"> PAGEREF _Toc138776488 \h </w:instrText>
        </w:r>
        <w:r w:rsidR="00E64EAB">
          <w:rPr>
            <w:noProof/>
            <w:webHidden/>
          </w:rPr>
        </w:r>
        <w:r w:rsidR="00E64EAB">
          <w:rPr>
            <w:noProof/>
            <w:webHidden/>
          </w:rPr>
          <w:fldChar w:fldCharType="separate"/>
        </w:r>
        <w:r w:rsidR="00E64EAB">
          <w:rPr>
            <w:noProof/>
            <w:webHidden/>
          </w:rPr>
          <w:t>11</w:t>
        </w:r>
        <w:r w:rsidR="00E64EAB">
          <w:rPr>
            <w:noProof/>
            <w:webHidden/>
          </w:rPr>
          <w:fldChar w:fldCharType="end"/>
        </w:r>
      </w:hyperlink>
    </w:p>
    <w:p w14:paraId="36AA7BA5" w14:textId="08E1FB00" w:rsidR="00E64EAB" w:rsidRDefault="006D54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6489" w:history="1">
        <w:r w:rsidR="00E64EAB" w:rsidRPr="009E21E1">
          <w:rPr>
            <w:rStyle w:val="Hyperlink"/>
            <w:noProof/>
          </w:rPr>
          <w:t>Serviços do Office 365</w:t>
        </w:r>
        <w:r w:rsidR="00E64EAB">
          <w:rPr>
            <w:noProof/>
            <w:webHidden/>
          </w:rPr>
          <w:tab/>
        </w:r>
        <w:r w:rsidR="00E64EAB">
          <w:rPr>
            <w:noProof/>
            <w:webHidden/>
          </w:rPr>
          <w:fldChar w:fldCharType="begin"/>
        </w:r>
        <w:r w:rsidR="00E64EAB">
          <w:rPr>
            <w:noProof/>
            <w:webHidden/>
          </w:rPr>
          <w:instrText xml:space="preserve"> PAGEREF _Toc138776489 \h </w:instrText>
        </w:r>
        <w:r w:rsidR="00E64EAB">
          <w:rPr>
            <w:noProof/>
            <w:webHidden/>
          </w:rPr>
        </w:r>
        <w:r w:rsidR="00E64EAB">
          <w:rPr>
            <w:noProof/>
            <w:webHidden/>
          </w:rPr>
          <w:fldChar w:fldCharType="separate"/>
        </w:r>
        <w:r w:rsidR="00E64EAB">
          <w:rPr>
            <w:noProof/>
            <w:webHidden/>
          </w:rPr>
          <w:t>11</w:t>
        </w:r>
        <w:r w:rsidR="00E64EAB">
          <w:rPr>
            <w:noProof/>
            <w:webHidden/>
          </w:rPr>
          <w:fldChar w:fldCharType="end"/>
        </w:r>
      </w:hyperlink>
    </w:p>
    <w:p w14:paraId="455639CA" w14:textId="5492354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0" w:history="1">
        <w:r w:rsidR="00E64EAB" w:rsidRPr="009E21E1">
          <w:rPr>
            <w:rStyle w:val="Hyperlink"/>
            <w:noProof/>
          </w:rPr>
          <w:t>Duet Enterprise Online</w:t>
        </w:r>
        <w:r w:rsidR="00E64EAB">
          <w:rPr>
            <w:noProof/>
            <w:webHidden/>
          </w:rPr>
          <w:tab/>
        </w:r>
        <w:r w:rsidR="00E64EAB">
          <w:rPr>
            <w:noProof/>
            <w:webHidden/>
          </w:rPr>
          <w:fldChar w:fldCharType="begin"/>
        </w:r>
        <w:r w:rsidR="00E64EAB">
          <w:rPr>
            <w:noProof/>
            <w:webHidden/>
          </w:rPr>
          <w:instrText xml:space="preserve"> PAGEREF _Toc138776490 \h </w:instrText>
        </w:r>
        <w:r w:rsidR="00E64EAB">
          <w:rPr>
            <w:noProof/>
            <w:webHidden/>
          </w:rPr>
        </w:r>
        <w:r w:rsidR="00E64EAB">
          <w:rPr>
            <w:noProof/>
            <w:webHidden/>
          </w:rPr>
          <w:fldChar w:fldCharType="separate"/>
        </w:r>
        <w:r w:rsidR="00E64EAB">
          <w:rPr>
            <w:noProof/>
            <w:webHidden/>
          </w:rPr>
          <w:t>11</w:t>
        </w:r>
        <w:r w:rsidR="00E64EAB">
          <w:rPr>
            <w:noProof/>
            <w:webHidden/>
          </w:rPr>
          <w:fldChar w:fldCharType="end"/>
        </w:r>
      </w:hyperlink>
    </w:p>
    <w:p w14:paraId="17F3D3DA" w14:textId="0B5CC61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1" w:history="1">
        <w:r w:rsidR="00E64EAB" w:rsidRPr="009E21E1">
          <w:rPr>
            <w:rStyle w:val="Hyperlink"/>
            <w:noProof/>
          </w:rPr>
          <w:t>Exchange Online</w:t>
        </w:r>
        <w:r w:rsidR="00E64EAB">
          <w:rPr>
            <w:noProof/>
            <w:webHidden/>
          </w:rPr>
          <w:tab/>
        </w:r>
        <w:r w:rsidR="00E64EAB">
          <w:rPr>
            <w:noProof/>
            <w:webHidden/>
          </w:rPr>
          <w:fldChar w:fldCharType="begin"/>
        </w:r>
        <w:r w:rsidR="00E64EAB">
          <w:rPr>
            <w:noProof/>
            <w:webHidden/>
          </w:rPr>
          <w:instrText xml:space="preserve"> PAGEREF _Toc138776491 \h </w:instrText>
        </w:r>
        <w:r w:rsidR="00E64EAB">
          <w:rPr>
            <w:noProof/>
            <w:webHidden/>
          </w:rPr>
        </w:r>
        <w:r w:rsidR="00E64EAB">
          <w:rPr>
            <w:noProof/>
            <w:webHidden/>
          </w:rPr>
          <w:fldChar w:fldCharType="separate"/>
        </w:r>
        <w:r w:rsidR="00E64EAB">
          <w:rPr>
            <w:noProof/>
            <w:webHidden/>
          </w:rPr>
          <w:t>12</w:t>
        </w:r>
        <w:r w:rsidR="00E64EAB">
          <w:rPr>
            <w:noProof/>
            <w:webHidden/>
          </w:rPr>
          <w:fldChar w:fldCharType="end"/>
        </w:r>
      </w:hyperlink>
    </w:p>
    <w:p w14:paraId="00130108" w14:textId="01F2DD0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2" w:history="1">
        <w:r w:rsidR="00E64EAB" w:rsidRPr="009E21E1">
          <w:rPr>
            <w:rStyle w:val="Hyperlink"/>
            <w:noProof/>
          </w:rPr>
          <w:t>Arquivamento do Exchange Online</w:t>
        </w:r>
        <w:r w:rsidR="00E64EAB">
          <w:rPr>
            <w:noProof/>
            <w:webHidden/>
          </w:rPr>
          <w:tab/>
        </w:r>
        <w:r w:rsidR="00E64EAB">
          <w:rPr>
            <w:noProof/>
            <w:webHidden/>
          </w:rPr>
          <w:fldChar w:fldCharType="begin"/>
        </w:r>
        <w:r w:rsidR="00E64EAB">
          <w:rPr>
            <w:noProof/>
            <w:webHidden/>
          </w:rPr>
          <w:instrText xml:space="preserve"> PAGEREF _Toc138776492 \h </w:instrText>
        </w:r>
        <w:r w:rsidR="00E64EAB">
          <w:rPr>
            <w:noProof/>
            <w:webHidden/>
          </w:rPr>
        </w:r>
        <w:r w:rsidR="00E64EAB">
          <w:rPr>
            <w:noProof/>
            <w:webHidden/>
          </w:rPr>
          <w:fldChar w:fldCharType="separate"/>
        </w:r>
        <w:r w:rsidR="00E64EAB">
          <w:rPr>
            <w:noProof/>
            <w:webHidden/>
          </w:rPr>
          <w:t>12</w:t>
        </w:r>
        <w:r w:rsidR="00E64EAB">
          <w:rPr>
            <w:noProof/>
            <w:webHidden/>
          </w:rPr>
          <w:fldChar w:fldCharType="end"/>
        </w:r>
      </w:hyperlink>
    </w:p>
    <w:p w14:paraId="741B312C" w14:textId="4D879EB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3" w:history="1">
        <w:r w:rsidR="00E64EAB" w:rsidRPr="009E21E1">
          <w:rPr>
            <w:rStyle w:val="Hyperlink"/>
            <w:noProof/>
          </w:rPr>
          <w:t>Exchange Online Protection</w:t>
        </w:r>
        <w:r w:rsidR="00E64EAB">
          <w:rPr>
            <w:noProof/>
            <w:webHidden/>
          </w:rPr>
          <w:tab/>
        </w:r>
        <w:r w:rsidR="00E64EAB">
          <w:rPr>
            <w:noProof/>
            <w:webHidden/>
          </w:rPr>
          <w:fldChar w:fldCharType="begin"/>
        </w:r>
        <w:r w:rsidR="00E64EAB">
          <w:rPr>
            <w:noProof/>
            <w:webHidden/>
          </w:rPr>
          <w:instrText xml:space="preserve"> PAGEREF _Toc138776493 \h </w:instrText>
        </w:r>
        <w:r w:rsidR="00E64EAB">
          <w:rPr>
            <w:noProof/>
            <w:webHidden/>
          </w:rPr>
        </w:r>
        <w:r w:rsidR="00E64EAB">
          <w:rPr>
            <w:noProof/>
            <w:webHidden/>
          </w:rPr>
          <w:fldChar w:fldCharType="separate"/>
        </w:r>
        <w:r w:rsidR="00E64EAB">
          <w:rPr>
            <w:noProof/>
            <w:webHidden/>
          </w:rPr>
          <w:t>13</w:t>
        </w:r>
        <w:r w:rsidR="00E64EAB">
          <w:rPr>
            <w:noProof/>
            <w:webHidden/>
          </w:rPr>
          <w:fldChar w:fldCharType="end"/>
        </w:r>
      </w:hyperlink>
    </w:p>
    <w:p w14:paraId="523A57B3" w14:textId="237B1A5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4" w:history="1">
        <w:r w:rsidR="00E64EAB" w:rsidRPr="009E21E1">
          <w:rPr>
            <w:rStyle w:val="Hyperlink"/>
            <w:noProof/>
          </w:rPr>
          <w:t>Microsoft MyAnalytics</w:t>
        </w:r>
        <w:r w:rsidR="00E64EAB">
          <w:rPr>
            <w:noProof/>
            <w:webHidden/>
          </w:rPr>
          <w:tab/>
        </w:r>
        <w:r w:rsidR="00E64EAB">
          <w:rPr>
            <w:noProof/>
            <w:webHidden/>
          </w:rPr>
          <w:fldChar w:fldCharType="begin"/>
        </w:r>
        <w:r w:rsidR="00E64EAB">
          <w:rPr>
            <w:noProof/>
            <w:webHidden/>
          </w:rPr>
          <w:instrText xml:space="preserve"> PAGEREF _Toc138776494 \h </w:instrText>
        </w:r>
        <w:r w:rsidR="00E64EAB">
          <w:rPr>
            <w:noProof/>
            <w:webHidden/>
          </w:rPr>
        </w:r>
        <w:r w:rsidR="00E64EAB">
          <w:rPr>
            <w:noProof/>
            <w:webHidden/>
          </w:rPr>
          <w:fldChar w:fldCharType="separate"/>
        </w:r>
        <w:r w:rsidR="00E64EAB">
          <w:rPr>
            <w:noProof/>
            <w:webHidden/>
          </w:rPr>
          <w:t>13</w:t>
        </w:r>
        <w:r w:rsidR="00E64EAB">
          <w:rPr>
            <w:noProof/>
            <w:webHidden/>
          </w:rPr>
          <w:fldChar w:fldCharType="end"/>
        </w:r>
      </w:hyperlink>
    </w:p>
    <w:p w14:paraId="2343591A" w14:textId="773CBBB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5" w:history="1">
        <w:r w:rsidR="00E64EAB" w:rsidRPr="009E21E1">
          <w:rPr>
            <w:rStyle w:val="Hyperlink"/>
            <w:noProof/>
          </w:rPr>
          <w:t>Microsoft Stream</w:t>
        </w:r>
        <w:r w:rsidR="00E64EAB">
          <w:rPr>
            <w:noProof/>
            <w:webHidden/>
          </w:rPr>
          <w:tab/>
        </w:r>
        <w:r w:rsidR="00E64EAB">
          <w:rPr>
            <w:noProof/>
            <w:webHidden/>
          </w:rPr>
          <w:fldChar w:fldCharType="begin"/>
        </w:r>
        <w:r w:rsidR="00E64EAB">
          <w:rPr>
            <w:noProof/>
            <w:webHidden/>
          </w:rPr>
          <w:instrText xml:space="preserve"> PAGEREF _Toc138776495 \h </w:instrText>
        </w:r>
        <w:r w:rsidR="00E64EAB">
          <w:rPr>
            <w:noProof/>
            <w:webHidden/>
          </w:rPr>
        </w:r>
        <w:r w:rsidR="00E64EAB">
          <w:rPr>
            <w:noProof/>
            <w:webHidden/>
          </w:rPr>
          <w:fldChar w:fldCharType="separate"/>
        </w:r>
        <w:r w:rsidR="00E64EAB">
          <w:rPr>
            <w:noProof/>
            <w:webHidden/>
          </w:rPr>
          <w:t>14</w:t>
        </w:r>
        <w:r w:rsidR="00E64EAB">
          <w:rPr>
            <w:noProof/>
            <w:webHidden/>
          </w:rPr>
          <w:fldChar w:fldCharType="end"/>
        </w:r>
      </w:hyperlink>
    </w:p>
    <w:p w14:paraId="69BE0393" w14:textId="5AB817D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6" w:history="1">
        <w:r w:rsidR="00E64EAB" w:rsidRPr="009E21E1">
          <w:rPr>
            <w:rStyle w:val="Hyperlink"/>
            <w:noProof/>
          </w:rPr>
          <w:t>Microsoft Teams</w:t>
        </w:r>
        <w:r w:rsidR="00E64EAB">
          <w:rPr>
            <w:noProof/>
            <w:webHidden/>
          </w:rPr>
          <w:tab/>
        </w:r>
        <w:r w:rsidR="00E64EAB">
          <w:rPr>
            <w:noProof/>
            <w:webHidden/>
          </w:rPr>
          <w:fldChar w:fldCharType="begin"/>
        </w:r>
        <w:r w:rsidR="00E64EAB">
          <w:rPr>
            <w:noProof/>
            <w:webHidden/>
          </w:rPr>
          <w:instrText xml:space="preserve"> PAGEREF _Toc138776496 \h </w:instrText>
        </w:r>
        <w:r w:rsidR="00E64EAB">
          <w:rPr>
            <w:noProof/>
            <w:webHidden/>
          </w:rPr>
        </w:r>
        <w:r w:rsidR="00E64EAB">
          <w:rPr>
            <w:noProof/>
            <w:webHidden/>
          </w:rPr>
          <w:fldChar w:fldCharType="separate"/>
        </w:r>
        <w:r w:rsidR="00E64EAB">
          <w:rPr>
            <w:noProof/>
            <w:webHidden/>
          </w:rPr>
          <w:t>14</w:t>
        </w:r>
        <w:r w:rsidR="00E64EAB">
          <w:rPr>
            <w:noProof/>
            <w:webHidden/>
          </w:rPr>
          <w:fldChar w:fldCharType="end"/>
        </w:r>
      </w:hyperlink>
    </w:p>
    <w:p w14:paraId="399C0308" w14:textId="2967DD1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7" w:history="1">
        <w:r w:rsidR="00E64EAB" w:rsidRPr="009E21E1">
          <w:rPr>
            <w:rStyle w:val="Hyperlink"/>
            <w:noProof/>
          </w:rPr>
          <w:t>Microsoft 365 Apps for business</w:t>
        </w:r>
        <w:r w:rsidR="00E64EAB">
          <w:rPr>
            <w:noProof/>
            <w:webHidden/>
          </w:rPr>
          <w:tab/>
        </w:r>
        <w:r w:rsidR="00E64EAB">
          <w:rPr>
            <w:noProof/>
            <w:webHidden/>
          </w:rPr>
          <w:fldChar w:fldCharType="begin"/>
        </w:r>
        <w:r w:rsidR="00E64EAB">
          <w:rPr>
            <w:noProof/>
            <w:webHidden/>
          </w:rPr>
          <w:instrText xml:space="preserve"> PAGEREF _Toc138776497 \h </w:instrText>
        </w:r>
        <w:r w:rsidR="00E64EAB">
          <w:rPr>
            <w:noProof/>
            <w:webHidden/>
          </w:rPr>
        </w:r>
        <w:r w:rsidR="00E64EAB">
          <w:rPr>
            <w:noProof/>
            <w:webHidden/>
          </w:rPr>
          <w:fldChar w:fldCharType="separate"/>
        </w:r>
        <w:r w:rsidR="00E64EAB">
          <w:rPr>
            <w:noProof/>
            <w:webHidden/>
          </w:rPr>
          <w:t>14</w:t>
        </w:r>
        <w:r w:rsidR="00E64EAB">
          <w:rPr>
            <w:noProof/>
            <w:webHidden/>
          </w:rPr>
          <w:fldChar w:fldCharType="end"/>
        </w:r>
      </w:hyperlink>
    </w:p>
    <w:p w14:paraId="312D2193" w14:textId="796C023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8" w:history="1">
        <w:r w:rsidR="00E64EAB" w:rsidRPr="009E21E1">
          <w:rPr>
            <w:rStyle w:val="Hyperlink"/>
            <w:noProof/>
          </w:rPr>
          <w:t>Microsoft 365 Apps for enterprise</w:t>
        </w:r>
        <w:r w:rsidR="00E64EAB">
          <w:rPr>
            <w:noProof/>
            <w:webHidden/>
          </w:rPr>
          <w:tab/>
        </w:r>
        <w:r w:rsidR="00E64EAB">
          <w:rPr>
            <w:noProof/>
            <w:webHidden/>
          </w:rPr>
          <w:fldChar w:fldCharType="begin"/>
        </w:r>
        <w:r w:rsidR="00E64EAB">
          <w:rPr>
            <w:noProof/>
            <w:webHidden/>
          </w:rPr>
          <w:instrText xml:space="preserve"> PAGEREF _Toc138776498 \h </w:instrText>
        </w:r>
        <w:r w:rsidR="00E64EAB">
          <w:rPr>
            <w:noProof/>
            <w:webHidden/>
          </w:rPr>
        </w:r>
        <w:r w:rsidR="00E64EAB">
          <w:rPr>
            <w:noProof/>
            <w:webHidden/>
          </w:rPr>
          <w:fldChar w:fldCharType="separate"/>
        </w:r>
        <w:r w:rsidR="00E64EAB">
          <w:rPr>
            <w:noProof/>
            <w:webHidden/>
          </w:rPr>
          <w:t>15</w:t>
        </w:r>
        <w:r w:rsidR="00E64EAB">
          <w:rPr>
            <w:noProof/>
            <w:webHidden/>
          </w:rPr>
          <w:fldChar w:fldCharType="end"/>
        </w:r>
      </w:hyperlink>
    </w:p>
    <w:p w14:paraId="2B6DCBD0" w14:textId="2BCB53A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499" w:history="1">
        <w:r w:rsidR="00E64EAB" w:rsidRPr="009E21E1">
          <w:rPr>
            <w:rStyle w:val="Hyperlink"/>
            <w:noProof/>
          </w:rPr>
          <w:t>Office 365 Advanced Compliance</w:t>
        </w:r>
        <w:r w:rsidR="00E64EAB">
          <w:rPr>
            <w:noProof/>
            <w:webHidden/>
          </w:rPr>
          <w:tab/>
        </w:r>
        <w:r w:rsidR="00E64EAB">
          <w:rPr>
            <w:noProof/>
            <w:webHidden/>
          </w:rPr>
          <w:fldChar w:fldCharType="begin"/>
        </w:r>
        <w:r w:rsidR="00E64EAB">
          <w:rPr>
            <w:noProof/>
            <w:webHidden/>
          </w:rPr>
          <w:instrText xml:space="preserve"> PAGEREF _Toc138776499 \h </w:instrText>
        </w:r>
        <w:r w:rsidR="00E64EAB">
          <w:rPr>
            <w:noProof/>
            <w:webHidden/>
          </w:rPr>
        </w:r>
        <w:r w:rsidR="00E64EAB">
          <w:rPr>
            <w:noProof/>
            <w:webHidden/>
          </w:rPr>
          <w:fldChar w:fldCharType="separate"/>
        </w:r>
        <w:r w:rsidR="00E64EAB">
          <w:rPr>
            <w:noProof/>
            <w:webHidden/>
          </w:rPr>
          <w:t>15</w:t>
        </w:r>
        <w:r w:rsidR="00E64EAB">
          <w:rPr>
            <w:noProof/>
            <w:webHidden/>
          </w:rPr>
          <w:fldChar w:fldCharType="end"/>
        </w:r>
      </w:hyperlink>
    </w:p>
    <w:p w14:paraId="2E30A203" w14:textId="12FD814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0" w:history="1">
        <w:r w:rsidR="00E64EAB" w:rsidRPr="009E21E1">
          <w:rPr>
            <w:rStyle w:val="Hyperlink"/>
            <w:noProof/>
          </w:rPr>
          <w:t>Office Online</w:t>
        </w:r>
        <w:r w:rsidR="00E64EAB">
          <w:rPr>
            <w:noProof/>
            <w:webHidden/>
          </w:rPr>
          <w:tab/>
        </w:r>
        <w:r w:rsidR="00E64EAB">
          <w:rPr>
            <w:noProof/>
            <w:webHidden/>
          </w:rPr>
          <w:fldChar w:fldCharType="begin"/>
        </w:r>
        <w:r w:rsidR="00E64EAB">
          <w:rPr>
            <w:noProof/>
            <w:webHidden/>
          </w:rPr>
          <w:instrText xml:space="preserve"> PAGEREF _Toc138776500 \h </w:instrText>
        </w:r>
        <w:r w:rsidR="00E64EAB">
          <w:rPr>
            <w:noProof/>
            <w:webHidden/>
          </w:rPr>
        </w:r>
        <w:r w:rsidR="00E64EAB">
          <w:rPr>
            <w:noProof/>
            <w:webHidden/>
          </w:rPr>
          <w:fldChar w:fldCharType="separate"/>
        </w:r>
        <w:r w:rsidR="00E64EAB">
          <w:rPr>
            <w:noProof/>
            <w:webHidden/>
          </w:rPr>
          <w:t>15</w:t>
        </w:r>
        <w:r w:rsidR="00E64EAB">
          <w:rPr>
            <w:noProof/>
            <w:webHidden/>
          </w:rPr>
          <w:fldChar w:fldCharType="end"/>
        </w:r>
      </w:hyperlink>
    </w:p>
    <w:p w14:paraId="1AC41074" w14:textId="3A4DE00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1" w:history="1">
        <w:r w:rsidR="00E64EAB" w:rsidRPr="009E21E1">
          <w:rPr>
            <w:rStyle w:val="Hyperlink"/>
            <w:noProof/>
          </w:rPr>
          <w:t>Vídeo do Office 365</w:t>
        </w:r>
        <w:r w:rsidR="00E64EAB">
          <w:rPr>
            <w:noProof/>
            <w:webHidden/>
          </w:rPr>
          <w:tab/>
        </w:r>
        <w:r w:rsidR="00E64EAB">
          <w:rPr>
            <w:noProof/>
            <w:webHidden/>
          </w:rPr>
          <w:fldChar w:fldCharType="begin"/>
        </w:r>
        <w:r w:rsidR="00E64EAB">
          <w:rPr>
            <w:noProof/>
            <w:webHidden/>
          </w:rPr>
          <w:instrText xml:space="preserve"> PAGEREF _Toc138776501 \h </w:instrText>
        </w:r>
        <w:r w:rsidR="00E64EAB">
          <w:rPr>
            <w:noProof/>
            <w:webHidden/>
          </w:rPr>
        </w:r>
        <w:r w:rsidR="00E64EAB">
          <w:rPr>
            <w:noProof/>
            <w:webHidden/>
          </w:rPr>
          <w:fldChar w:fldCharType="separate"/>
        </w:r>
        <w:r w:rsidR="00E64EAB">
          <w:rPr>
            <w:noProof/>
            <w:webHidden/>
          </w:rPr>
          <w:t>16</w:t>
        </w:r>
        <w:r w:rsidR="00E64EAB">
          <w:rPr>
            <w:noProof/>
            <w:webHidden/>
          </w:rPr>
          <w:fldChar w:fldCharType="end"/>
        </w:r>
      </w:hyperlink>
    </w:p>
    <w:p w14:paraId="6EB7F0EE" w14:textId="19DA740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2" w:history="1">
        <w:r w:rsidR="00E64EAB" w:rsidRPr="009E21E1">
          <w:rPr>
            <w:rStyle w:val="Hyperlink"/>
            <w:noProof/>
          </w:rPr>
          <w:t>OneDrive para Business</w:t>
        </w:r>
        <w:r w:rsidR="00E64EAB">
          <w:rPr>
            <w:noProof/>
            <w:webHidden/>
          </w:rPr>
          <w:tab/>
        </w:r>
        <w:r w:rsidR="00E64EAB">
          <w:rPr>
            <w:noProof/>
            <w:webHidden/>
          </w:rPr>
          <w:fldChar w:fldCharType="begin"/>
        </w:r>
        <w:r w:rsidR="00E64EAB">
          <w:rPr>
            <w:noProof/>
            <w:webHidden/>
          </w:rPr>
          <w:instrText xml:space="preserve"> PAGEREF _Toc138776502 \h </w:instrText>
        </w:r>
        <w:r w:rsidR="00E64EAB">
          <w:rPr>
            <w:noProof/>
            <w:webHidden/>
          </w:rPr>
        </w:r>
        <w:r w:rsidR="00E64EAB">
          <w:rPr>
            <w:noProof/>
            <w:webHidden/>
          </w:rPr>
          <w:fldChar w:fldCharType="separate"/>
        </w:r>
        <w:r w:rsidR="00E64EAB">
          <w:rPr>
            <w:noProof/>
            <w:webHidden/>
          </w:rPr>
          <w:t>16</w:t>
        </w:r>
        <w:r w:rsidR="00E64EAB">
          <w:rPr>
            <w:noProof/>
            <w:webHidden/>
          </w:rPr>
          <w:fldChar w:fldCharType="end"/>
        </w:r>
      </w:hyperlink>
    </w:p>
    <w:p w14:paraId="21A2BC8B" w14:textId="7DC59C5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3" w:history="1">
        <w:r w:rsidR="00E64EAB" w:rsidRPr="009E21E1">
          <w:rPr>
            <w:rStyle w:val="Hyperlink"/>
            <w:noProof/>
          </w:rPr>
          <w:t>Project</w:t>
        </w:r>
        <w:r w:rsidR="00E64EAB">
          <w:rPr>
            <w:noProof/>
            <w:webHidden/>
          </w:rPr>
          <w:tab/>
        </w:r>
        <w:r w:rsidR="00E64EAB">
          <w:rPr>
            <w:noProof/>
            <w:webHidden/>
          </w:rPr>
          <w:fldChar w:fldCharType="begin"/>
        </w:r>
        <w:r w:rsidR="00E64EAB">
          <w:rPr>
            <w:noProof/>
            <w:webHidden/>
          </w:rPr>
          <w:instrText xml:space="preserve"> PAGEREF _Toc138776503 \h </w:instrText>
        </w:r>
        <w:r w:rsidR="00E64EAB">
          <w:rPr>
            <w:noProof/>
            <w:webHidden/>
          </w:rPr>
        </w:r>
        <w:r w:rsidR="00E64EAB">
          <w:rPr>
            <w:noProof/>
            <w:webHidden/>
          </w:rPr>
          <w:fldChar w:fldCharType="separate"/>
        </w:r>
        <w:r w:rsidR="00E64EAB">
          <w:rPr>
            <w:noProof/>
            <w:webHidden/>
          </w:rPr>
          <w:t>17</w:t>
        </w:r>
        <w:r w:rsidR="00E64EAB">
          <w:rPr>
            <w:noProof/>
            <w:webHidden/>
          </w:rPr>
          <w:fldChar w:fldCharType="end"/>
        </w:r>
      </w:hyperlink>
    </w:p>
    <w:p w14:paraId="7B27F17E" w14:textId="19A19AF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4" w:history="1">
        <w:r w:rsidR="00E64EAB" w:rsidRPr="009E21E1">
          <w:rPr>
            <w:rStyle w:val="Hyperlink"/>
            <w:noProof/>
          </w:rPr>
          <w:t>SharePoint Online</w:t>
        </w:r>
        <w:r w:rsidR="00E64EAB">
          <w:rPr>
            <w:noProof/>
            <w:webHidden/>
          </w:rPr>
          <w:tab/>
        </w:r>
        <w:r w:rsidR="00E64EAB">
          <w:rPr>
            <w:noProof/>
            <w:webHidden/>
          </w:rPr>
          <w:fldChar w:fldCharType="begin"/>
        </w:r>
        <w:r w:rsidR="00E64EAB">
          <w:rPr>
            <w:noProof/>
            <w:webHidden/>
          </w:rPr>
          <w:instrText xml:space="preserve"> PAGEREF _Toc138776504 \h </w:instrText>
        </w:r>
        <w:r w:rsidR="00E64EAB">
          <w:rPr>
            <w:noProof/>
            <w:webHidden/>
          </w:rPr>
        </w:r>
        <w:r w:rsidR="00E64EAB">
          <w:rPr>
            <w:noProof/>
            <w:webHidden/>
          </w:rPr>
          <w:fldChar w:fldCharType="separate"/>
        </w:r>
        <w:r w:rsidR="00E64EAB">
          <w:rPr>
            <w:noProof/>
            <w:webHidden/>
          </w:rPr>
          <w:t>17</w:t>
        </w:r>
        <w:r w:rsidR="00E64EAB">
          <w:rPr>
            <w:noProof/>
            <w:webHidden/>
          </w:rPr>
          <w:fldChar w:fldCharType="end"/>
        </w:r>
      </w:hyperlink>
    </w:p>
    <w:p w14:paraId="4668562D" w14:textId="6B2AAF3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5" w:history="1">
        <w:r w:rsidR="00E64EAB" w:rsidRPr="009E21E1">
          <w:rPr>
            <w:rStyle w:val="Hyperlink"/>
            <w:noProof/>
          </w:rPr>
          <w:t>Skype for Business Online</w:t>
        </w:r>
        <w:r w:rsidR="00E64EAB">
          <w:rPr>
            <w:noProof/>
            <w:webHidden/>
          </w:rPr>
          <w:tab/>
        </w:r>
        <w:r w:rsidR="00E64EAB">
          <w:rPr>
            <w:noProof/>
            <w:webHidden/>
          </w:rPr>
          <w:fldChar w:fldCharType="begin"/>
        </w:r>
        <w:r w:rsidR="00E64EAB">
          <w:rPr>
            <w:noProof/>
            <w:webHidden/>
          </w:rPr>
          <w:instrText xml:space="preserve"> PAGEREF _Toc138776505 \h </w:instrText>
        </w:r>
        <w:r w:rsidR="00E64EAB">
          <w:rPr>
            <w:noProof/>
            <w:webHidden/>
          </w:rPr>
        </w:r>
        <w:r w:rsidR="00E64EAB">
          <w:rPr>
            <w:noProof/>
            <w:webHidden/>
          </w:rPr>
          <w:fldChar w:fldCharType="separate"/>
        </w:r>
        <w:r w:rsidR="00E64EAB">
          <w:rPr>
            <w:noProof/>
            <w:webHidden/>
          </w:rPr>
          <w:t>17</w:t>
        </w:r>
        <w:r w:rsidR="00E64EAB">
          <w:rPr>
            <w:noProof/>
            <w:webHidden/>
          </w:rPr>
          <w:fldChar w:fldCharType="end"/>
        </w:r>
      </w:hyperlink>
    </w:p>
    <w:p w14:paraId="2BBEC94D" w14:textId="5BA1896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6" w:history="1">
        <w:r w:rsidR="00E64EAB" w:rsidRPr="009E21E1">
          <w:rPr>
            <w:rStyle w:val="Hyperlink"/>
            <w:noProof/>
          </w:rPr>
          <w:t>Microsoft Teams – Planos de Chamada, Sistema de Telefonia e Audioconferência</w:t>
        </w:r>
        <w:r w:rsidR="00E64EAB">
          <w:rPr>
            <w:noProof/>
            <w:webHidden/>
          </w:rPr>
          <w:tab/>
        </w:r>
        <w:r w:rsidR="00E64EAB">
          <w:rPr>
            <w:noProof/>
            <w:webHidden/>
          </w:rPr>
          <w:fldChar w:fldCharType="begin"/>
        </w:r>
        <w:r w:rsidR="00E64EAB">
          <w:rPr>
            <w:noProof/>
            <w:webHidden/>
          </w:rPr>
          <w:instrText xml:space="preserve"> PAGEREF _Toc138776506 \h </w:instrText>
        </w:r>
        <w:r w:rsidR="00E64EAB">
          <w:rPr>
            <w:noProof/>
            <w:webHidden/>
          </w:rPr>
        </w:r>
        <w:r w:rsidR="00E64EAB">
          <w:rPr>
            <w:noProof/>
            <w:webHidden/>
          </w:rPr>
          <w:fldChar w:fldCharType="separate"/>
        </w:r>
        <w:r w:rsidR="00E64EAB">
          <w:rPr>
            <w:noProof/>
            <w:webHidden/>
          </w:rPr>
          <w:t>18</w:t>
        </w:r>
        <w:r w:rsidR="00E64EAB">
          <w:rPr>
            <w:noProof/>
            <w:webHidden/>
          </w:rPr>
          <w:fldChar w:fldCharType="end"/>
        </w:r>
      </w:hyperlink>
    </w:p>
    <w:p w14:paraId="513D575A" w14:textId="20CB274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7" w:history="1">
        <w:r w:rsidR="00E64EAB" w:rsidRPr="009E21E1">
          <w:rPr>
            <w:rStyle w:val="Hyperlink"/>
            <w:noProof/>
          </w:rPr>
          <w:t>Microsoft Teams – Qualidade de Voz</w:t>
        </w:r>
        <w:r w:rsidR="00E64EAB">
          <w:rPr>
            <w:noProof/>
            <w:webHidden/>
          </w:rPr>
          <w:tab/>
        </w:r>
        <w:r w:rsidR="00E64EAB">
          <w:rPr>
            <w:noProof/>
            <w:webHidden/>
          </w:rPr>
          <w:fldChar w:fldCharType="begin"/>
        </w:r>
        <w:r w:rsidR="00E64EAB">
          <w:rPr>
            <w:noProof/>
            <w:webHidden/>
          </w:rPr>
          <w:instrText xml:space="preserve"> PAGEREF _Toc138776507 \h </w:instrText>
        </w:r>
        <w:r w:rsidR="00E64EAB">
          <w:rPr>
            <w:noProof/>
            <w:webHidden/>
          </w:rPr>
        </w:r>
        <w:r w:rsidR="00E64EAB">
          <w:rPr>
            <w:noProof/>
            <w:webHidden/>
          </w:rPr>
          <w:fldChar w:fldCharType="separate"/>
        </w:r>
        <w:r w:rsidR="00E64EAB">
          <w:rPr>
            <w:noProof/>
            <w:webHidden/>
          </w:rPr>
          <w:t>18</w:t>
        </w:r>
        <w:r w:rsidR="00E64EAB">
          <w:rPr>
            <w:noProof/>
            <w:webHidden/>
          </w:rPr>
          <w:fldChar w:fldCharType="end"/>
        </w:r>
      </w:hyperlink>
    </w:p>
    <w:p w14:paraId="394D035E" w14:textId="1462320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8" w:history="1">
        <w:r w:rsidR="00E64EAB" w:rsidRPr="009E21E1">
          <w:rPr>
            <w:rStyle w:val="Hyperlink"/>
            <w:noProof/>
          </w:rPr>
          <w:t>Workplace Analytics</w:t>
        </w:r>
        <w:r w:rsidR="00E64EAB">
          <w:rPr>
            <w:noProof/>
            <w:webHidden/>
          </w:rPr>
          <w:tab/>
        </w:r>
        <w:r w:rsidR="00E64EAB">
          <w:rPr>
            <w:noProof/>
            <w:webHidden/>
          </w:rPr>
          <w:fldChar w:fldCharType="begin"/>
        </w:r>
        <w:r w:rsidR="00E64EAB">
          <w:rPr>
            <w:noProof/>
            <w:webHidden/>
          </w:rPr>
          <w:instrText xml:space="preserve"> PAGEREF _Toc138776508 \h </w:instrText>
        </w:r>
        <w:r w:rsidR="00E64EAB">
          <w:rPr>
            <w:noProof/>
            <w:webHidden/>
          </w:rPr>
        </w:r>
        <w:r w:rsidR="00E64EAB">
          <w:rPr>
            <w:noProof/>
            <w:webHidden/>
          </w:rPr>
          <w:fldChar w:fldCharType="separate"/>
        </w:r>
        <w:r w:rsidR="00E64EAB">
          <w:rPr>
            <w:noProof/>
            <w:webHidden/>
          </w:rPr>
          <w:t>19</w:t>
        </w:r>
        <w:r w:rsidR="00E64EAB">
          <w:rPr>
            <w:noProof/>
            <w:webHidden/>
          </w:rPr>
          <w:fldChar w:fldCharType="end"/>
        </w:r>
      </w:hyperlink>
    </w:p>
    <w:p w14:paraId="5A8707A9" w14:textId="6B1DD24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09" w:history="1">
        <w:r w:rsidR="00E64EAB" w:rsidRPr="009E21E1">
          <w:rPr>
            <w:rStyle w:val="Hyperlink"/>
            <w:noProof/>
          </w:rPr>
          <w:t>Yammer Enterprise</w:t>
        </w:r>
        <w:r w:rsidR="00E64EAB">
          <w:rPr>
            <w:noProof/>
            <w:webHidden/>
          </w:rPr>
          <w:tab/>
        </w:r>
        <w:r w:rsidR="00E64EAB">
          <w:rPr>
            <w:noProof/>
            <w:webHidden/>
          </w:rPr>
          <w:fldChar w:fldCharType="begin"/>
        </w:r>
        <w:r w:rsidR="00E64EAB">
          <w:rPr>
            <w:noProof/>
            <w:webHidden/>
          </w:rPr>
          <w:instrText xml:space="preserve"> PAGEREF _Toc138776509 \h </w:instrText>
        </w:r>
        <w:r w:rsidR="00E64EAB">
          <w:rPr>
            <w:noProof/>
            <w:webHidden/>
          </w:rPr>
        </w:r>
        <w:r w:rsidR="00E64EAB">
          <w:rPr>
            <w:noProof/>
            <w:webHidden/>
          </w:rPr>
          <w:fldChar w:fldCharType="separate"/>
        </w:r>
        <w:r w:rsidR="00E64EAB">
          <w:rPr>
            <w:noProof/>
            <w:webHidden/>
          </w:rPr>
          <w:t>19</w:t>
        </w:r>
        <w:r w:rsidR="00E64EAB">
          <w:rPr>
            <w:noProof/>
            <w:webHidden/>
          </w:rPr>
          <w:fldChar w:fldCharType="end"/>
        </w:r>
      </w:hyperlink>
    </w:p>
    <w:p w14:paraId="093DC86C" w14:textId="2D2E2908" w:rsidR="00E64EAB" w:rsidRDefault="006D54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6510" w:history="1">
        <w:r w:rsidR="00E64EAB" w:rsidRPr="009E21E1">
          <w:rPr>
            <w:rStyle w:val="Hyperlink"/>
            <w:noProof/>
          </w:rPr>
          <w:t>Planos e Serviços do Microsoft Azure</w:t>
        </w:r>
        <w:r w:rsidR="00E64EAB">
          <w:rPr>
            <w:noProof/>
            <w:webHidden/>
          </w:rPr>
          <w:tab/>
        </w:r>
        <w:r w:rsidR="00E64EAB">
          <w:rPr>
            <w:noProof/>
            <w:webHidden/>
          </w:rPr>
          <w:fldChar w:fldCharType="begin"/>
        </w:r>
        <w:r w:rsidR="00E64EAB">
          <w:rPr>
            <w:noProof/>
            <w:webHidden/>
          </w:rPr>
          <w:instrText xml:space="preserve"> PAGEREF _Toc138776510 \h </w:instrText>
        </w:r>
        <w:r w:rsidR="00E64EAB">
          <w:rPr>
            <w:noProof/>
            <w:webHidden/>
          </w:rPr>
        </w:r>
        <w:r w:rsidR="00E64EAB">
          <w:rPr>
            <w:noProof/>
            <w:webHidden/>
          </w:rPr>
          <w:fldChar w:fldCharType="separate"/>
        </w:r>
        <w:r w:rsidR="00E64EAB">
          <w:rPr>
            <w:noProof/>
            <w:webHidden/>
          </w:rPr>
          <w:t>19</w:t>
        </w:r>
        <w:r w:rsidR="00E64EAB">
          <w:rPr>
            <w:noProof/>
            <w:webHidden/>
          </w:rPr>
          <w:fldChar w:fldCharType="end"/>
        </w:r>
      </w:hyperlink>
    </w:p>
    <w:p w14:paraId="223E8B89" w14:textId="7037D46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1" w:history="1">
        <w:r w:rsidR="00E64EAB" w:rsidRPr="009E21E1">
          <w:rPr>
            <w:rStyle w:val="Hyperlink"/>
            <w:noProof/>
          </w:rPr>
          <w:t>Azure Active Directory (Azure AD)</w:t>
        </w:r>
        <w:r w:rsidR="00E64EAB">
          <w:rPr>
            <w:noProof/>
            <w:webHidden/>
          </w:rPr>
          <w:tab/>
        </w:r>
        <w:r w:rsidR="00E64EAB">
          <w:rPr>
            <w:noProof/>
            <w:webHidden/>
          </w:rPr>
          <w:fldChar w:fldCharType="begin"/>
        </w:r>
        <w:r w:rsidR="00E64EAB">
          <w:rPr>
            <w:noProof/>
            <w:webHidden/>
          </w:rPr>
          <w:instrText xml:space="preserve"> PAGEREF _Toc138776511 \h </w:instrText>
        </w:r>
        <w:r w:rsidR="00E64EAB">
          <w:rPr>
            <w:noProof/>
            <w:webHidden/>
          </w:rPr>
        </w:r>
        <w:r w:rsidR="00E64EAB">
          <w:rPr>
            <w:noProof/>
            <w:webHidden/>
          </w:rPr>
          <w:fldChar w:fldCharType="separate"/>
        </w:r>
        <w:r w:rsidR="00E64EAB">
          <w:rPr>
            <w:noProof/>
            <w:webHidden/>
          </w:rPr>
          <w:t>19</w:t>
        </w:r>
        <w:r w:rsidR="00E64EAB">
          <w:rPr>
            <w:noProof/>
            <w:webHidden/>
          </w:rPr>
          <w:fldChar w:fldCharType="end"/>
        </w:r>
      </w:hyperlink>
    </w:p>
    <w:p w14:paraId="547BD85E" w14:textId="5FEF5EB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2" w:history="1">
        <w:r w:rsidR="00E64EAB" w:rsidRPr="009E21E1">
          <w:rPr>
            <w:rStyle w:val="Hyperlink"/>
            <w:noProof/>
          </w:rPr>
          <w:t>Azure Active Directory B2C</w:t>
        </w:r>
        <w:r w:rsidR="00E64EAB">
          <w:rPr>
            <w:noProof/>
            <w:webHidden/>
          </w:rPr>
          <w:tab/>
        </w:r>
        <w:r w:rsidR="00E64EAB">
          <w:rPr>
            <w:noProof/>
            <w:webHidden/>
          </w:rPr>
          <w:fldChar w:fldCharType="begin"/>
        </w:r>
        <w:r w:rsidR="00E64EAB">
          <w:rPr>
            <w:noProof/>
            <w:webHidden/>
          </w:rPr>
          <w:instrText xml:space="preserve"> PAGEREF _Toc138776512 \h </w:instrText>
        </w:r>
        <w:r w:rsidR="00E64EAB">
          <w:rPr>
            <w:noProof/>
            <w:webHidden/>
          </w:rPr>
        </w:r>
        <w:r w:rsidR="00E64EAB">
          <w:rPr>
            <w:noProof/>
            <w:webHidden/>
          </w:rPr>
          <w:fldChar w:fldCharType="separate"/>
        </w:r>
        <w:r w:rsidR="00E64EAB">
          <w:rPr>
            <w:noProof/>
            <w:webHidden/>
          </w:rPr>
          <w:t>20</w:t>
        </w:r>
        <w:r w:rsidR="00E64EAB">
          <w:rPr>
            <w:noProof/>
            <w:webHidden/>
          </w:rPr>
          <w:fldChar w:fldCharType="end"/>
        </w:r>
      </w:hyperlink>
    </w:p>
    <w:p w14:paraId="2E286092" w14:textId="5CAC615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3" w:history="1">
        <w:r w:rsidR="00E64EAB" w:rsidRPr="009E21E1">
          <w:rPr>
            <w:rStyle w:val="Hyperlink"/>
            <w:noProof/>
          </w:rPr>
          <w:t>Azure Active Directory Domain Services</w:t>
        </w:r>
        <w:r w:rsidR="00E64EAB">
          <w:rPr>
            <w:noProof/>
            <w:webHidden/>
          </w:rPr>
          <w:tab/>
        </w:r>
        <w:r w:rsidR="00E64EAB">
          <w:rPr>
            <w:noProof/>
            <w:webHidden/>
          </w:rPr>
          <w:fldChar w:fldCharType="begin"/>
        </w:r>
        <w:r w:rsidR="00E64EAB">
          <w:rPr>
            <w:noProof/>
            <w:webHidden/>
          </w:rPr>
          <w:instrText xml:space="preserve"> PAGEREF _Toc138776513 \h </w:instrText>
        </w:r>
        <w:r w:rsidR="00E64EAB">
          <w:rPr>
            <w:noProof/>
            <w:webHidden/>
          </w:rPr>
        </w:r>
        <w:r w:rsidR="00E64EAB">
          <w:rPr>
            <w:noProof/>
            <w:webHidden/>
          </w:rPr>
          <w:fldChar w:fldCharType="separate"/>
        </w:r>
        <w:r w:rsidR="00E64EAB">
          <w:rPr>
            <w:noProof/>
            <w:webHidden/>
          </w:rPr>
          <w:t>20</w:t>
        </w:r>
        <w:r w:rsidR="00E64EAB">
          <w:rPr>
            <w:noProof/>
            <w:webHidden/>
          </w:rPr>
          <w:fldChar w:fldCharType="end"/>
        </w:r>
      </w:hyperlink>
    </w:p>
    <w:p w14:paraId="5E0D9362" w14:textId="17B7A13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4" w:history="1">
        <w:r w:rsidR="00E64EAB" w:rsidRPr="009E21E1">
          <w:rPr>
            <w:rStyle w:val="Hyperlink"/>
            <w:noProof/>
          </w:rPr>
          <w:t>Analysis Services</w:t>
        </w:r>
        <w:r w:rsidR="00E64EAB">
          <w:rPr>
            <w:noProof/>
            <w:webHidden/>
          </w:rPr>
          <w:tab/>
        </w:r>
        <w:r w:rsidR="00E64EAB">
          <w:rPr>
            <w:noProof/>
            <w:webHidden/>
          </w:rPr>
          <w:fldChar w:fldCharType="begin"/>
        </w:r>
        <w:r w:rsidR="00E64EAB">
          <w:rPr>
            <w:noProof/>
            <w:webHidden/>
          </w:rPr>
          <w:instrText xml:space="preserve"> PAGEREF _Toc138776514 \h </w:instrText>
        </w:r>
        <w:r w:rsidR="00E64EAB">
          <w:rPr>
            <w:noProof/>
            <w:webHidden/>
          </w:rPr>
        </w:r>
        <w:r w:rsidR="00E64EAB">
          <w:rPr>
            <w:noProof/>
            <w:webHidden/>
          </w:rPr>
          <w:fldChar w:fldCharType="separate"/>
        </w:r>
        <w:r w:rsidR="00E64EAB">
          <w:rPr>
            <w:noProof/>
            <w:webHidden/>
          </w:rPr>
          <w:t>21</w:t>
        </w:r>
        <w:r w:rsidR="00E64EAB">
          <w:rPr>
            <w:noProof/>
            <w:webHidden/>
          </w:rPr>
          <w:fldChar w:fldCharType="end"/>
        </w:r>
      </w:hyperlink>
    </w:p>
    <w:p w14:paraId="49DC0858" w14:textId="04247EB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5" w:history="1">
        <w:r w:rsidR="00E64EAB" w:rsidRPr="009E21E1">
          <w:rPr>
            <w:rStyle w:val="Hyperlink"/>
            <w:noProof/>
          </w:rPr>
          <w:t>API do Azure para FHIR</w:t>
        </w:r>
        <w:r w:rsidR="00E64EAB">
          <w:rPr>
            <w:noProof/>
            <w:webHidden/>
          </w:rPr>
          <w:tab/>
        </w:r>
        <w:r w:rsidR="00E64EAB">
          <w:rPr>
            <w:noProof/>
            <w:webHidden/>
          </w:rPr>
          <w:fldChar w:fldCharType="begin"/>
        </w:r>
        <w:r w:rsidR="00E64EAB">
          <w:rPr>
            <w:noProof/>
            <w:webHidden/>
          </w:rPr>
          <w:instrText xml:space="preserve"> PAGEREF _Toc138776515 \h </w:instrText>
        </w:r>
        <w:r w:rsidR="00E64EAB">
          <w:rPr>
            <w:noProof/>
            <w:webHidden/>
          </w:rPr>
        </w:r>
        <w:r w:rsidR="00E64EAB">
          <w:rPr>
            <w:noProof/>
            <w:webHidden/>
          </w:rPr>
          <w:fldChar w:fldCharType="separate"/>
        </w:r>
        <w:r w:rsidR="00E64EAB">
          <w:rPr>
            <w:noProof/>
            <w:webHidden/>
          </w:rPr>
          <w:t>21</w:t>
        </w:r>
        <w:r w:rsidR="00E64EAB">
          <w:rPr>
            <w:noProof/>
            <w:webHidden/>
          </w:rPr>
          <w:fldChar w:fldCharType="end"/>
        </w:r>
      </w:hyperlink>
    </w:p>
    <w:p w14:paraId="1938E778" w14:textId="261CA88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6" w:history="1">
        <w:r w:rsidR="00E64EAB" w:rsidRPr="009E21E1">
          <w:rPr>
            <w:rStyle w:val="Hyperlink"/>
            <w:noProof/>
          </w:rPr>
          <w:t>Serviços de Gerenciamento de API</w:t>
        </w:r>
        <w:r w:rsidR="00E64EAB">
          <w:rPr>
            <w:noProof/>
            <w:webHidden/>
          </w:rPr>
          <w:tab/>
        </w:r>
        <w:r w:rsidR="00E64EAB">
          <w:rPr>
            <w:noProof/>
            <w:webHidden/>
          </w:rPr>
          <w:fldChar w:fldCharType="begin"/>
        </w:r>
        <w:r w:rsidR="00E64EAB">
          <w:rPr>
            <w:noProof/>
            <w:webHidden/>
          </w:rPr>
          <w:instrText xml:space="preserve"> PAGEREF _Toc138776516 \h </w:instrText>
        </w:r>
        <w:r w:rsidR="00E64EAB">
          <w:rPr>
            <w:noProof/>
            <w:webHidden/>
          </w:rPr>
        </w:r>
        <w:r w:rsidR="00E64EAB">
          <w:rPr>
            <w:noProof/>
            <w:webHidden/>
          </w:rPr>
          <w:fldChar w:fldCharType="separate"/>
        </w:r>
        <w:r w:rsidR="00E64EAB">
          <w:rPr>
            <w:noProof/>
            <w:webHidden/>
          </w:rPr>
          <w:t>21</w:t>
        </w:r>
        <w:r w:rsidR="00E64EAB">
          <w:rPr>
            <w:noProof/>
            <w:webHidden/>
          </w:rPr>
          <w:fldChar w:fldCharType="end"/>
        </w:r>
      </w:hyperlink>
    </w:p>
    <w:p w14:paraId="3714B5B8" w14:textId="79DFE9D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7" w:history="1">
        <w:r w:rsidR="00E64EAB" w:rsidRPr="009E21E1">
          <w:rPr>
            <w:rStyle w:val="Hyperlink"/>
            <w:noProof/>
          </w:rPr>
          <w:t>App Center</w:t>
        </w:r>
        <w:r w:rsidR="00E64EAB">
          <w:rPr>
            <w:noProof/>
            <w:webHidden/>
          </w:rPr>
          <w:tab/>
        </w:r>
        <w:r w:rsidR="00E64EAB">
          <w:rPr>
            <w:noProof/>
            <w:webHidden/>
          </w:rPr>
          <w:fldChar w:fldCharType="begin"/>
        </w:r>
        <w:r w:rsidR="00E64EAB">
          <w:rPr>
            <w:noProof/>
            <w:webHidden/>
          </w:rPr>
          <w:instrText xml:space="preserve"> PAGEREF _Toc138776517 \h </w:instrText>
        </w:r>
        <w:r w:rsidR="00E64EAB">
          <w:rPr>
            <w:noProof/>
            <w:webHidden/>
          </w:rPr>
        </w:r>
        <w:r w:rsidR="00E64EAB">
          <w:rPr>
            <w:noProof/>
            <w:webHidden/>
          </w:rPr>
          <w:fldChar w:fldCharType="separate"/>
        </w:r>
        <w:r w:rsidR="00E64EAB">
          <w:rPr>
            <w:noProof/>
            <w:webHidden/>
          </w:rPr>
          <w:t>22</w:t>
        </w:r>
        <w:r w:rsidR="00E64EAB">
          <w:rPr>
            <w:noProof/>
            <w:webHidden/>
          </w:rPr>
          <w:fldChar w:fldCharType="end"/>
        </w:r>
      </w:hyperlink>
    </w:p>
    <w:p w14:paraId="308C267E" w14:textId="338C810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8" w:history="1">
        <w:r w:rsidR="00E64EAB" w:rsidRPr="009E21E1">
          <w:rPr>
            <w:rStyle w:val="Hyperlink"/>
            <w:noProof/>
          </w:rPr>
          <w:t>Configuração do Aplicativo</w:t>
        </w:r>
        <w:r w:rsidR="00E64EAB">
          <w:rPr>
            <w:noProof/>
            <w:webHidden/>
          </w:rPr>
          <w:tab/>
        </w:r>
        <w:r w:rsidR="00E64EAB">
          <w:rPr>
            <w:noProof/>
            <w:webHidden/>
          </w:rPr>
          <w:fldChar w:fldCharType="begin"/>
        </w:r>
        <w:r w:rsidR="00E64EAB">
          <w:rPr>
            <w:noProof/>
            <w:webHidden/>
          </w:rPr>
          <w:instrText xml:space="preserve"> PAGEREF _Toc138776518 \h </w:instrText>
        </w:r>
        <w:r w:rsidR="00E64EAB">
          <w:rPr>
            <w:noProof/>
            <w:webHidden/>
          </w:rPr>
        </w:r>
        <w:r w:rsidR="00E64EAB">
          <w:rPr>
            <w:noProof/>
            <w:webHidden/>
          </w:rPr>
          <w:fldChar w:fldCharType="separate"/>
        </w:r>
        <w:r w:rsidR="00E64EAB">
          <w:rPr>
            <w:noProof/>
            <w:webHidden/>
          </w:rPr>
          <w:t>23</w:t>
        </w:r>
        <w:r w:rsidR="00E64EAB">
          <w:rPr>
            <w:noProof/>
            <w:webHidden/>
          </w:rPr>
          <w:fldChar w:fldCharType="end"/>
        </w:r>
      </w:hyperlink>
    </w:p>
    <w:p w14:paraId="0BAD70AA" w14:textId="59A1A89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19" w:history="1">
        <w:r w:rsidR="00E64EAB" w:rsidRPr="009E21E1">
          <w:rPr>
            <w:rStyle w:val="Hyperlink"/>
            <w:noProof/>
          </w:rPr>
          <w:t>Serviço de Aplicativos</w:t>
        </w:r>
        <w:r w:rsidR="00E64EAB">
          <w:rPr>
            <w:noProof/>
            <w:webHidden/>
          </w:rPr>
          <w:tab/>
        </w:r>
        <w:r w:rsidR="00E64EAB">
          <w:rPr>
            <w:noProof/>
            <w:webHidden/>
          </w:rPr>
          <w:fldChar w:fldCharType="begin"/>
        </w:r>
        <w:r w:rsidR="00E64EAB">
          <w:rPr>
            <w:noProof/>
            <w:webHidden/>
          </w:rPr>
          <w:instrText xml:space="preserve"> PAGEREF _Toc138776519 \h </w:instrText>
        </w:r>
        <w:r w:rsidR="00E64EAB">
          <w:rPr>
            <w:noProof/>
            <w:webHidden/>
          </w:rPr>
        </w:r>
        <w:r w:rsidR="00E64EAB">
          <w:rPr>
            <w:noProof/>
            <w:webHidden/>
          </w:rPr>
          <w:fldChar w:fldCharType="separate"/>
        </w:r>
        <w:r w:rsidR="00E64EAB">
          <w:rPr>
            <w:noProof/>
            <w:webHidden/>
          </w:rPr>
          <w:t>24</w:t>
        </w:r>
        <w:r w:rsidR="00E64EAB">
          <w:rPr>
            <w:noProof/>
            <w:webHidden/>
          </w:rPr>
          <w:fldChar w:fldCharType="end"/>
        </w:r>
      </w:hyperlink>
    </w:p>
    <w:p w14:paraId="17C7E8C6" w14:textId="32A5900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0" w:history="1">
        <w:r w:rsidR="00E64EAB" w:rsidRPr="009E21E1">
          <w:rPr>
            <w:rStyle w:val="Hyperlink"/>
            <w:noProof/>
          </w:rPr>
          <w:t>Gateway de Aplicativos</w:t>
        </w:r>
        <w:r w:rsidR="00E64EAB">
          <w:rPr>
            <w:noProof/>
            <w:webHidden/>
          </w:rPr>
          <w:tab/>
        </w:r>
        <w:r w:rsidR="00E64EAB">
          <w:rPr>
            <w:noProof/>
            <w:webHidden/>
          </w:rPr>
          <w:fldChar w:fldCharType="begin"/>
        </w:r>
        <w:r w:rsidR="00E64EAB">
          <w:rPr>
            <w:noProof/>
            <w:webHidden/>
          </w:rPr>
          <w:instrText xml:space="preserve"> PAGEREF _Toc138776520 \h </w:instrText>
        </w:r>
        <w:r w:rsidR="00E64EAB">
          <w:rPr>
            <w:noProof/>
            <w:webHidden/>
          </w:rPr>
        </w:r>
        <w:r w:rsidR="00E64EAB">
          <w:rPr>
            <w:noProof/>
            <w:webHidden/>
          </w:rPr>
          <w:fldChar w:fldCharType="separate"/>
        </w:r>
        <w:r w:rsidR="00E64EAB">
          <w:rPr>
            <w:noProof/>
            <w:webHidden/>
          </w:rPr>
          <w:t>24</w:t>
        </w:r>
        <w:r w:rsidR="00E64EAB">
          <w:rPr>
            <w:noProof/>
            <w:webHidden/>
          </w:rPr>
          <w:fldChar w:fldCharType="end"/>
        </w:r>
      </w:hyperlink>
    </w:p>
    <w:p w14:paraId="6B39C48D" w14:textId="7BF35CF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1" w:history="1">
        <w:r w:rsidR="00E64EAB" w:rsidRPr="009E21E1">
          <w:rPr>
            <w:rStyle w:val="Hyperlink"/>
            <w:noProof/>
          </w:rPr>
          <w:t>Application Insights</w:t>
        </w:r>
        <w:r w:rsidR="00E64EAB">
          <w:rPr>
            <w:noProof/>
            <w:webHidden/>
          </w:rPr>
          <w:tab/>
        </w:r>
        <w:r w:rsidR="00E64EAB">
          <w:rPr>
            <w:noProof/>
            <w:webHidden/>
          </w:rPr>
          <w:fldChar w:fldCharType="begin"/>
        </w:r>
        <w:r w:rsidR="00E64EAB">
          <w:rPr>
            <w:noProof/>
            <w:webHidden/>
          </w:rPr>
          <w:instrText xml:space="preserve"> PAGEREF _Toc138776521 \h </w:instrText>
        </w:r>
        <w:r w:rsidR="00E64EAB">
          <w:rPr>
            <w:noProof/>
            <w:webHidden/>
          </w:rPr>
        </w:r>
        <w:r w:rsidR="00E64EAB">
          <w:rPr>
            <w:noProof/>
            <w:webHidden/>
          </w:rPr>
          <w:fldChar w:fldCharType="separate"/>
        </w:r>
        <w:r w:rsidR="00E64EAB">
          <w:rPr>
            <w:noProof/>
            <w:webHidden/>
          </w:rPr>
          <w:t>25</w:t>
        </w:r>
        <w:r w:rsidR="00E64EAB">
          <w:rPr>
            <w:noProof/>
            <w:webHidden/>
          </w:rPr>
          <w:fldChar w:fldCharType="end"/>
        </w:r>
      </w:hyperlink>
    </w:p>
    <w:p w14:paraId="22364026" w14:textId="0EFB2EF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2" w:history="1">
        <w:r w:rsidR="00E64EAB" w:rsidRPr="009E21E1">
          <w:rPr>
            <w:rStyle w:val="Hyperlink"/>
            <w:noProof/>
          </w:rPr>
          <w:t>Serviços de IA Aplicada do Azure</w:t>
        </w:r>
        <w:r w:rsidR="00E64EAB">
          <w:rPr>
            <w:noProof/>
            <w:webHidden/>
          </w:rPr>
          <w:tab/>
        </w:r>
        <w:r w:rsidR="00E64EAB">
          <w:rPr>
            <w:noProof/>
            <w:webHidden/>
          </w:rPr>
          <w:fldChar w:fldCharType="begin"/>
        </w:r>
        <w:r w:rsidR="00E64EAB">
          <w:rPr>
            <w:noProof/>
            <w:webHidden/>
          </w:rPr>
          <w:instrText xml:space="preserve"> PAGEREF _Toc138776522 \h </w:instrText>
        </w:r>
        <w:r w:rsidR="00E64EAB">
          <w:rPr>
            <w:noProof/>
            <w:webHidden/>
          </w:rPr>
        </w:r>
        <w:r w:rsidR="00E64EAB">
          <w:rPr>
            <w:noProof/>
            <w:webHidden/>
          </w:rPr>
          <w:fldChar w:fldCharType="separate"/>
        </w:r>
        <w:r w:rsidR="00E64EAB">
          <w:rPr>
            <w:noProof/>
            <w:webHidden/>
          </w:rPr>
          <w:t>25</w:t>
        </w:r>
        <w:r w:rsidR="00E64EAB">
          <w:rPr>
            <w:noProof/>
            <w:webHidden/>
          </w:rPr>
          <w:fldChar w:fldCharType="end"/>
        </w:r>
      </w:hyperlink>
    </w:p>
    <w:p w14:paraId="1647AD13" w14:textId="3CFFEDF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3" w:history="1">
        <w:r w:rsidR="00E64EAB" w:rsidRPr="009E21E1">
          <w:rPr>
            <w:rStyle w:val="Hyperlink"/>
            <w:noProof/>
          </w:rPr>
          <w:t>Azure Arc</w:t>
        </w:r>
        <w:r w:rsidR="00E64EAB">
          <w:rPr>
            <w:noProof/>
            <w:webHidden/>
          </w:rPr>
          <w:tab/>
        </w:r>
        <w:r w:rsidR="00E64EAB">
          <w:rPr>
            <w:noProof/>
            <w:webHidden/>
          </w:rPr>
          <w:fldChar w:fldCharType="begin"/>
        </w:r>
        <w:r w:rsidR="00E64EAB">
          <w:rPr>
            <w:noProof/>
            <w:webHidden/>
          </w:rPr>
          <w:instrText xml:space="preserve"> PAGEREF _Toc138776523 \h </w:instrText>
        </w:r>
        <w:r w:rsidR="00E64EAB">
          <w:rPr>
            <w:noProof/>
            <w:webHidden/>
          </w:rPr>
        </w:r>
        <w:r w:rsidR="00E64EAB">
          <w:rPr>
            <w:noProof/>
            <w:webHidden/>
          </w:rPr>
          <w:fldChar w:fldCharType="separate"/>
        </w:r>
        <w:r w:rsidR="00E64EAB">
          <w:rPr>
            <w:noProof/>
            <w:webHidden/>
          </w:rPr>
          <w:t>25</w:t>
        </w:r>
        <w:r w:rsidR="00E64EAB">
          <w:rPr>
            <w:noProof/>
            <w:webHidden/>
          </w:rPr>
          <w:fldChar w:fldCharType="end"/>
        </w:r>
      </w:hyperlink>
    </w:p>
    <w:p w14:paraId="56C77F61" w14:textId="2CB888E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4" w:history="1">
        <w:r w:rsidR="00E64EAB" w:rsidRPr="009E21E1">
          <w:rPr>
            <w:rStyle w:val="Hyperlink"/>
            <w:noProof/>
          </w:rPr>
          <w:t>Automação</w:t>
        </w:r>
        <w:r w:rsidR="00E64EAB">
          <w:rPr>
            <w:noProof/>
            <w:webHidden/>
          </w:rPr>
          <w:tab/>
        </w:r>
        <w:r w:rsidR="00E64EAB">
          <w:rPr>
            <w:noProof/>
            <w:webHidden/>
          </w:rPr>
          <w:fldChar w:fldCharType="begin"/>
        </w:r>
        <w:r w:rsidR="00E64EAB">
          <w:rPr>
            <w:noProof/>
            <w:webHidden/>
          </w:rPr>
          <w:instrText xml:space="preserve"> PAGEREF _Toc138776524 \h </w:instrText>
        </w:r>
        <w:r w:rsidR="00E64EAB">
          <w:rPr>
            <w:noProof/>
            <w:webHidden/>
          </w:rPr>
        </w:r>
        <w:r w:rsidR="00E64EAB">
          <w:rPr>
            <w:noProof/>
            <w:webHidden/>
          </w:rPr>
          <w:fldChar w:fldCharType="separate"/>
        </w:r>
        <w:r w:rsidR="00E64EAB">
          <w:rPr>
            <w:noProof/>
            <w:webHidden/>
          </w:rPr>
          <w:t>26</w:t>
        </w:r>
        <w:r w:rsidR="00E64EAB">
          <w:rPr>
            <w:noProof/>
            <w:webHidden/>
          </w:rPr>
          <w:fldChar w:fldCharType="end"/>
        </w:r>
      </w:hyperlink>
    </w:p>
    <w:p w14:paraId="3E6E7F09" w14:textId="757C909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5" w:history="1">
        <w:r w:rsidR="00E64EAB" w:rsidRPr="009E21E1">
          <w:rPr>
            <w:rStyle w:val="Hyperlink"/>
            <w:noProof/>
          </w:rPr>
          <w:t>Backup do Azure</w:t>
        </w:r>
        <w:r w:rsidR="00E64EAB">
          <w:rPr>
            <w:noProof/>
            <w:webHidden/>
          </w:rPr>
          <w:tab/>
        </w:r>
        <w:r w:rsidR="00E64EAB">
          <w:rPr>
            <w:noProof/>
            <w:webHidden/>
          </w:rPr>
          <w:fldChar w:fldCharType="begin"/>
        </w:r>
        <w:r w:rsidR="00E64EAB">
          <w:rPr>
            <w:noProof/>
            <w:webHidden/>
          </w:rPr>
          <w:instrText xml:space="preserve"> PAGEREF _Toc138776525 \h </w:instrText>
        </w:r>
        <w:r w:rsidR="00E64EAB">
          <w:rPr>
            <w:noProof/>
            <w:webHidden/>
          </w:rPr>
        </w:r>
        <w:r w:rsidR="00E64EAB">
          <w:rPr>
            <w:noProof/>
            <w:webHidden/>
          </w:rPr>
          <w:fldChar w:fldCharType="separate"/>
        </w:r>
        <w:r w:rsidR="00E64EAB">
          <w:rPr>
            <w:noProof/>
            <w:webHidden/>
          </w:rPr>
          <w:t>27</w:t>
        </w:r>
        <w:r w:rsidR="00E64EAB">
          <w:rPr>
            <w:noProof/>
            <w:webHidden/>
          </w:rPr>
          <w:fldChar w:fldCharType="end"/>
        </w:r>
      </w:hyperlink>
    </w:p>
    <w:p w14:paraId="300C4B18" w14:textId="733A9C0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6" w:history="1">
        <w:r w:rsidR="00E64EAB" w:rsidRPr="009E21E1">
          <w:rPr>
            <w:rStyle w:val="Hyperlink"/>
            <w:noProof/>
          </w:rPr>
          <w:t>Azure Bastion</w:t>
        </w:r>
        <w:r w:rsidR="00E64EAB">
          <w:rPr>
            <w:noProof/>
            <w:webHidden/>
          </w:rPr>
          <w:tab/>
        </w:r>
        <w:r w:rsidR="00E64EAB">
          <w:rPr>
            <w:noProof/>
            <w:webHidden/>
          </w:rPr>
          <w:fldChar w:fldCharType="begin"/>
        </w:r>
        <w:r w:rsidR="00E64EAB">
          <w:rPr>
            <w:noProof/>
            <w:webHidden/>
          </w:rPr>
          <w:instrText xml:space="preserve"> PAGEREF _Toc138776526 \h </w:instrText>
        </w:r>
        <w:r w:rsidR="00E64EAB">
          <w:rPr>
            <w:noProof/>
            <w:webHidden/>
          </w:rPr>
        </w:r>
        <w:r w:rsidR="00E64EAB">
          <w:rPr>
            <w:noProof/>
            <w:webHidden/>
          </w:rPr>
          <w:fldChar w:fldCharType="separate"/>
        </w:r>
        <w:r w:rsidR="00E64EAB">
          <w:rPr>
            <w:noProof/>
            <w:webHidden/>
          </w:rPr>
          <w:t>27</w:t>
        </w:r>
        <w:r w:rsidR="00E64EAB">
          <w:rPr>
            <w:noProof/>
            <w:webHidden/>
          </w:rPr>
          <w:fldChar w:fldCharType="end"/>
        </w:r>
      </w:hyperlink>
    </w:p>
    <w:p w14:paraId="62A9B4DA" w14:textId="6788128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7" w:history="1">
        <w:r w:rsidR="00E64EAB" w:rsidRPr="009E21E1">
          <w:rPr>
            <w:rStyle w:val="Hyperlink"/>
            <w:noProof/>
          </w:rPr>
          <w:t>Lote</w:t>
        </w:r>
        <w:r w:rsidR="00E64EAB">
          <w:rPr>
            <w:noProof/>
            <w:webHidden/>
          </w:rPr>
          <w:tab/>
        </w:r>
        <w:r w:rsidR="00E64EAB">
          <w:rPr>
            <w:noProof/>
            <w:webHidden/>
          </w:rPr>
          <w:fldChar w:fldCharType="begin"/>
        </w:r>
        <w:r w:rsidR="00E64EAB">
          <w:rPr>
            <w:noProof/>
            <w:webHidden/>
          </w:rPr>
          <w:instrText xml:space="preserve"> PAGEREF _Toc138776527 \h </w:instrText>
        </w:r>
        <w:r w:rsidR="00E64EAB">
          <w:rPr>
            <w:noProof/>
            <w:webHidden/>
          </w:rPr>
        </w:r>
        <w:r w:rsidR="00E64EAB">
          <w:rPr>
            <w:noProof/>
            <w:webHidden/>
          </w:rPr>
          <w:fldChar w:fldCharType="separate"/>
        </w:r>
        <w:r w:rsidR="00E64EAB">
          <w:rPr>
            <w:noProof/>
            <w:webHidden/>
          </w:rPr>
          <w:t>28</w:t>
        </w:r>
        <w:r w:rsidR="00E64EAB">
          <w:rPr>
            <w:noProof/>
            <w:webHidden/>
          </w:rPr>
          <w:fldChar w:fldCharType="end"/>
        </w:r>
      </w:hyperlink>
    </w:p>
    <w:p w14:paraId="238C06EF" w14:textId="3098696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8" w:history="1">
        <w:r w:rsidR="00E64EAB" w:rsidRPr="009E21E1">
          <w:rPr>
            <w:rStyle w:val="Hyperlink"/>
            <w:noProof/>
          </w:rPr>
          <w:t>Serviços BizTalk</w:t>
        </w:r>
        <w:r w:rsidR="00E64EAB">
          <w:rPr>
            <w:noProof/>
            <w:webHidden/>
          </w:rPr>
          <w:tab/>
        </w:r>
        <w:r w:rsidR="00E64EAB">
          <w:rPr>
            <w:noProof/>
            <w:webHidden/>
          </w:rPr>
          <w:fldChar w:fldCharType="begin"/>
        </w:r>
        <w:r w:rsidR="00E64EAB">
          <w:rPr>
            <w:noProof/>
            <w:webHidden/>
          </w:rPr>
          <w:instrText xml:space="preserve"> PAGEREF _Toc138776528 \h </w:instrText>
        </w:r>
        <w:r w:rsidR="00E64EAB">
          <w:rPr>
            <w:noProof/>
            <w:webHidden/>
          </w:rPr>
        </w:r>
        <w:r w:rsidR="00E64EAB">
          <w:rPr>
            <w:noProof/>
            <w:webHidden/>
          </w:rPr>
          <w:fldChar w:fldCharType="separate"/>
        </w:r>
        <w:r w:rsidR="00E64EAB">
          <w:rPr>
            <w:noProof/>
            <w:webHidden/>
          </w:rPr>
          <w:t>28</w:t>
        </w:r>
        <w:r w:rsidR="00E64EAB">
          <w:rPr>
            <w:noProof/>
            <w:webHidden/>
          </w:rPr>
          <w:fldChar w:fldCharType="end"/>
        </w:r>
      </w:hyperlink>
    </w:p>
    <w:p w14:paraId="4DF2BC57" w14:textId="752AE2D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29" w:history="1">
        <w:r w:rsidR="00E64EAB" w:rsidRPr="009E21E1">
          <w:rPr>
            <w:rStyle w:val="Hyperlink"/>
            <w:noProof/>
          </w:rPr>
          <w:t>Serviço de Bot do Azure</w:t>
        </w:r>
        <w:r w:rsidR="00E64EAB">
          <w:rPr>
            <w:noProof/>
            <w:webHidden/>
          </w:rPr>
          <w:tab/>
        </w:r>
        <w:r w:rsidR="00E64EAB">
          <w:rPr>
            <w:noProof/>
            <w:webHidden/>
          </w:rPr>
          <w:fldChar w:fldCharType="begin"/>
        </w:r>
        <w:r w:rsidR="00E64EAB">
          <w:rPr>
            <w:noProof/>
            <w:webHidden/>
          </w:rPr>
          <w:instrText xml:space="preserve"> PAGEREF _Toc138776529 \h </w:instrText>
        </w:r>
        <w:r w:rsidR="00E64EAB">
          <w:rPr>
            <w:noProof/>
            <w:webHidden/>
          </w:rPr>
        </w:r>
        <w:r w:rsidR="00E64EAB">
          <w:rPr>
            <w:noProof/>
            <w:webHidden/>
          </w:rPr>
          <w:fldChar w:fldCharType="separate"/>
        </w:r>
        <w:r w:rsidR="00E64EAB">
          <w:rPr>
            <w:noProof/>
            <w:webHidden/>
          </w:rPr>
          <w:t>29</w:t>
        </w:r>
        <w:r w:rsidR="00E64EAB">
          <w:rPr>
            <w:noProof/>
            <w:webHidden/>
          </w:rPr>
          <w:fldChar w:fldCharType="end"/>
        </w:r>
      </w:hyperlink>
    </w:p>
    <w:p w14:paraId="74303450" w14:textId="2151A55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0" w:history="1">
        <w:r w:rsidR="00E64EAB" w:rsidRPr="009E21E1">
          <w:rPr>
            <w:rStyle w:val="Hyperlink"/>
            <w:noProof/>
          </w:rPr>
          <w:t>Cache do Azure para Redis</w:t>
        </w:r>
        <w:r w:rsidR="00E64EAB">
          <w:rPr>
            <w:noProof/>
            <w:webHidden/>
          </w:rPr>
          <w:tab/>
        </w:r>
        <w:r w:rsidR="00E64EAB">
          <w:rPr>
            <w:noProof/>
            <w:webHidden/>
          </w:rPr>
          <w:fldChar w:fldCharType="begin"/>
        </w:r>
        <w:r w:rsidR="00E64EAB">
          <w:rPr>
            <w:noProof/>
            <w:webHidden/>
          </w:rPr>
          <w:instrText xml:space="preserve"> PAGEREF _Toc138776530 \h </w:instrText>
        </w:r>
        <w:r w:rsidR="00E64EAB">
          <w:rPr>
            <w:noProof/>
            <w:webHidden/>
          </w:rPr>
        </w:r>
        <w:r w:rsidR="00E64EAB">
          <w:rPr>
            <w:noProof/>
            <w:webHidden/>
          </w:rPr>
          <w:fldChar w:fldCharType="separate"/>
        </w:r>
        <w:r w:rsidR="00E64EAB">
          <w:rPr>
            <w:noProof/>
            <w:webHidden/>
          </w:rPr>
          <w:t>29</w:t>
        </w:r>
        <w:r w:rsidR="00E64EAB">
          <w:rPr>
            <w:noProof/>
            <w:webHidden/>
          </w:rPr>
          <w:fldChar w:fldCharType="end"/>
        </w:r>
      </w:hyperlink>
    </w:p>
    <w:p w14:paraId="7853D1AD" w14:textId="0C8D330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1" w:history="1">
        <w:r w:rsidR="00E64EAB" w:rsidRPr="009E21E1">
          <w:rPr>
            <w:rStyle w:val="Hyperlink"/>
            <w:noProof/>
          </w:rPr>
          <w:t>Serviços de Nuvem</w:t>
        </w:r>
        <w:r w:rsidR="00E64EAB">
          <w:rPr>
            <w:noProof/>
            <w:webHidden/>
          </w:rPr>
          <w:tab/>
        </w:r>
        <w:r w:rsidR="00E64EAB">
          <w:rPr>
            <w:noProof/>
            <w:webHidden/>
          </w:rPr>
          <w:fldChar w:fldCharType="begin"/>
        </w:r>
        <w:r w:rsidR="00E64EAB">
          <w:rPr>
            <w:noProof/>
            <w:webHidden/>
          </w:rPr>
          <w:instrText xml:space="preserve"> PAGEREF _Toc138776531 \h </w:instrText>
        </w:r>
        <w:r w:rsidR="00E64EAB">
          <w:rPr>
            <w:noProof/>
            <w:webHidden/>
          </w:rPr>
        </w:r>
        <w:r w:rsidR="00E64EAB">
          <w:rPr>
            <w:noProof/>
            <w:webHidden/>
          </w:rPr>
          <w:fldChar w:fldCharType="separate"/>
        </w:r>
        <w:r w:rsidR="00E64EAB">
          <w:rPr>
            <w:noProof/>
            <w:webHidden/>
          </w:rPr>
          <w:t>30</w:t>
        </w:r>
        <w:r w:rsidR="00E64EAB">
          <w:rPr>
            <w:noProof/>
            <w:webHidden/>
          </w:rPr>
          <w:fldChar w:fldCharType="end"/>
        </w:r>
      </w:hyperlink>
    </w:p>
    <w:p w14:paraId="429FDA5A" w14:textId="07F480E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2" w:history="1">
        <w:r w:rsidR="00E64EAB" w:rsidRPr="009E21E1">
          <w:rPr>
            <w:rStyle w:val="Hyperlink"/>
            <w:noProof/>
          </w:rPr>
          <w:t>Azure Cognitive Search</w:t>
        </w:r>
        <w:r w:rsidR="00E64EAB">
          <w:rPr>
            <w:noProof/>
            <w:webHidden/>
          </w:rPr>
          <w:tab/>
        </w:r>
        <w:r w:rsidR="00E64EAB">
          <w:rPr>
            <w:noProof/>
            <w:webHidden/>
          </w:rPr>
          <w:fldChar w:fldCharType="begin"/>
        </w:r>
        <w:r w:rsidR="00E64EAB">
          <w:rPr>
            <w:noProof/>
            <w:webHidden/>
          </w:rPr>
          <w:instrText xml:space="preserve"> PAGEREF _Toc138776532 \h </w:instrText>
        </w:r>
        <w:r w:rsidR="00E64EAB">
          <w:rPr>
            <w:noProof/>
            <w:webHidden/>
          </w:rPr>
        </w:r>
        <w:r w:rsidR="00E64EAB">
          <w:rPr>
            <w:noProof/>
            <w:webHidden/>
          </w:rPr>
          <w:fldChar w:fldCharType="separate"/>
        </w:r>
        <w:r w:rsidR="00E64EAB">
          <w:rPr>
            <w:noProof/>
            <w:webHidden/>
          </w:rPr>
          <w:t>31</w:t>
        </w:r>
        <w:r w:rsidR="00E64EAB">
          <w:rPr>
            <w:noProof/>
            <w:webHidden/>
          </w:rPr>
          <w:fldChar w:fldCharType="end"/>
        </w:r>
      </w:hyperlink>
    </w:p>
    <w:p w14:paraId="098875F5" w14:textId="68E8218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3" w:history="1">
        <w:r w:rsidR="00E64EAB" w:rsidRPr="009E21E1">
          <w:rPr>
            <w:rStyle w:val="Hyperlink"/>
            <w:noProof/>
          </w:rPr>
          <w:t>Serviços Cognitivos Azure</w:t>
        </w:r>
        <w:r w:rsidR="00E64EAB">
          <w:rPr>
            <w:noProof/>
            <w:webHidden/>
          </w:rPr>
          <w:tab/>
        </w:r>
        <w:r w:rsidR="00E64EAB">
          <w:rPr>
            <w:noProof/>
            <w:webHidden/>
          </w:rPr>
          <w:fldChar w:fldCharType="begin"/>
        </w:r>
        <w:r w:rsidR="00E64EAB">
          <w:rPr>
            <w:noProof/>
            <w:webHidden/>
          </w:rPr>
          <w:instrText xml:space="preserve"> PAGEREF _Toc138776533 \h </w:instrText>
        </w:r>
        <w:r w:rsidR="00E64EAB">
          <w:rPr>
            <w:noProof/>
            <w:webHidden/>
          </w:rPr>
        </w:r>
        <w:r w:rsidR="00E64EAB">
          <w:rPr>
            <w:noProof/>
            <w:webHidden/>
          </w:rPr>
          <w:fldChar w:fldCharType="separate"/>
        </w:r>
        <w:r w:rsidR="00E64EAB">
          <w:rPr>
            <w:noProof/>
            <w:webHidden/>
          </w:rPr>
          <w:t>31</w:t>
        </w:r>
        <w:r w:rsidR="00E64EAB">
          <w:rPr>
            <w:noProof/>
            <w:webHidden/>
          </w:rPr>
          <w:fldChar w:fldCharType="end"/>
        </w:r>
      </w:hyperlink>
    </w:p>
    <w:p w14:paraId="5321E183" w14:textId="68EB6D4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4" w:history="1">
        <w:r w:rsidR="00E64EAB" w:rsidRPr="009E21E1">
          <w:rPr>
            <w:rStyle w:val="Hyperlink"/>
            <w:noProof/>
          </w:rPr>
          <w:t>Gateway de Comunicação do Azure</w:t>
        </w:r>
        <w:r w:rsidR="00E64EAB">
          <w:rPr>
            <w:noProof/>
            <w:webHidden/>
          </w:rPr>
          <w:tab/>
        </w:r>
        <w:r w:rsidR="00E64EAB">
          <w:rPr>
            <w:noProof/>
            <w:webHidden/>
          </w:rPr>
          <w:fldChar w:fldCharType="begin"/>
        </w:r>
        <w:r w:rsidR="00E64EAB">
          <w:rPr>
            <w:noProof/>
            <w:webHidden/>
          </w:rPr>
          <w:instrText xml:space="preserve"> PAGEREF _Toc138776534 \h </w:instrText>
        </w:r>
        <w:r w:rsidR="00E64EAB">
          <w:rPr>
            <w:noProof/>
            <w:webHidden/>
          </w:rPr>
        </w:r>
        <w:r w:rsidR="00E64EAB">
          <w:rPr>
            <w:noProof/>
            <w:webHidden/>
          </w:rPr>
          <w:fldChar w:fldCharType="separate"/>
        </w:r>
        <w:r w:rsidR="00E64EAB">
          <w:rPr>
            <w:noProof/>
            <w:webHidden/>
          </w:rPr>
          <w:t>32</w:t>
        </w:r>
        <w:r w:rsidR="00E64EAB">
          <w:rPr>
            <w:noProof/>
            <w:webHidden/>
          </w:rPr>
          <w:fldChar w:fldCharType="end"/>
        </w:r>
      </w:hyperlink>
    </w:p>
    <w:p w14:paraId="55D5508E" w14:textId="082DD36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5" w:history="1">
        <w:r w:rsidR="00E64EAB" w:rsidRPr="009E21E1">
          <w:rPr>
            <w:rStyle w:val="Hyperlink"/>
            <w:noProof/>
          </w:rPr>
          <w:t>Serviços de Comunicação do Azure</w:t>
        </w:r>
        <w:r w:rsidR="00E64EAB">
          <w:rPr>
            <w:noProof/>
            <w:webHidden/>
          </w:rPr>
          <w:tab/>
        </w:r>
        <w:r w:rsidR="00E64EAB">
          <w:rPr>
            <w:noProof/>
            <w:webHidden/>
          </w:rPr>
          <w:fldChar w:fldCharType="begin"/>
        </w:r>
        <w:r w:rsidR="00E64EAB">
          <w:rPr>
            <w:noProof/>
            <w:webHidden/>
          </w:rPr>
          <w:instrText xml:space="preserve"> PAGEREF _Toc138776535 \h </w:instrText>
        </w:r>
        <w:r w:rsidR="00E64EAB">
          <w:rPr>
            <w:noProof/>
            <w:webHidden/>
          </w:rPr>
        </w:r>
        <w:r w:rsidR="00E64EAB">
          <w:rPr>
            <w:noProof/>
            <w:webHidden/>
          </w:rPr>
          <w:fldChar w:fldCharType="separate"/>
        </w:r>
        <w:r w:rsidR="00E64EAB">
          <w:rPr>
            <w:noProof/>
            <w:webHidden/>
          </w:rPr>
          <w:t>32</w:t>
        </w:r>
        <w:r w:rsidR="00E64EAB">
          <w:rPr>
            <w:noProof/>
            <w:webHidden/>
          </w:rPr>
          <w:fldChar w:fldCharType="end"/>
        </w:r>
      </w:hyperlink>
    </w:p>
    <w:p w14:paraId="73803BFD" w14:textId="689CDD9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6" w:history="1">
        <w:r w:rsidR="00E64EAB" w:rsidRPr="009E21E1">
          <w:rPr>
            <w:rStyle w:val="Hyperlink"/>
            <w:noProof/>
          </w:rPr>
          <w:t>Razão Confidencial do Azure</w:t>
        </w:r>
        <w:r w:rsidR="00E64EAB">
          <w:rPr>
            <w:noProof/>
            <w:webHidden/>
          </w:rPr>
          <w:tab/>
        </w:r>
        <w:r w:rsidR="00E64EAB">
          <w:rPr>
            <w:noProof/>
            <w:webHidden/>
          </w:rPr>
          <w:fldChar w:fldCharType="begin"/>
        </w:r>
        <w:r w:rsidR="00E64EAB">
          <w:rPr>
            <w:noProof/>
            <w:webHidden/>
          </w:rPr>
          <w:instrText xml:space="preserve"> PAGEREF _Toc138776536 \h </w:instrText>
        </w:r>
        <w:r w:rsidR="00E64EAB">
          <w:rPr>
            <w:noProof/>
            <w:webHidden/>
          </w:rPr>
        </w:r>
        <w:r w:rsidR="00E64EAB">
          <w:rPr>
            <w:noProof/>
            <w:webHidden/>
          </w:rPr>
          <w:fldChar w:fldCharType="separate"/>
        </w:r>
        <w:r w:rsidR="00E64EAB">
          <w:rPr>
            <w:noProof/>
            <w:webHidden/>
          </w:rPr>
          <w:t>33</w:t>
        </w:r>
        <w:r w:rsidR="00E64EAB">
          <w:rPr>
            <w:noProof/>
            <w:webHidden/>
          </w:rPr>
          <w:fldChar w:fldCharType="end"/>
        </w:r>
      </w:hyperlink>
    </w:p>
    <w:p w14:paraId="198A420A" w14:textId="6D45D80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7" w:history="1">
        <w:r w:rsidR="00E64EAB" w:rsidRPr="009E21E1">
          <w:rPr>
            <w:rStyle w:val="Hyperlink"/>
            <w:noProof/>
          </w:rPr>
          <w:t>Aplicativos de Contêiner do Azure</w:t>
        </w:r>
        <w:r w:rsidR="00E64EAB">
          <w:rPr>
            <w:noProof/>
            <w:webHidden/>
          </w:rPr>
          <w:tab/>
        </w:r>
        <w:r w:rsidR="00E64EAB">
          <w:rPr>
            <w:noProof/>
            <w:webHidden/>
          </w:rPr>
          <w:fldChar w:fldCharType="begin"/>
        </w:r>
        <w:r w:rsidR="00E64EAB">
          <w:rPr>
            <w:noProof/>
            <w:webHidden/>
          </w:rPr>
          <w:instrText xml:space="preserve"> PAGEREF _Toc138776537 \h </w:instrText>
        </w:r>
        <w:r w:rsidR="00E64EAB">
          <w:rPr>
            <w:noProof/>
            <w:webHidden/>
          </w:rPr>
        </w:r>
        <w:r w:rsidR="00E64EAB">
          <w:rPr>
            <w:noProof/>
            <w:webHidden/>
          </w:rPr>
          <w:fldChar w:fldCharType="separate"/>
        </w:r>
        <w:r w:rsidR="00E64EAB">
          <w:rPr>
            <w:noProof/>
            <w:webHidden/>
          </w:rPr>
          <w:t>34</w:t>
        </w:r>
        <w:r w:rsidR="00E64EAB">
          <w:rPr>
            <w:noProof/>
            <w:webHidden/>
          </w:rPr>
          <w:fldChar w:fldCharType="end"/>
        </w:r>
      </w:hyperlink>
    </w:p>
    <w:p w14:paraId="6814271D" w14:textId="1487200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8" w:history="1">
        <w:r w:rsidR="00E64EAB" w:rsidRPr="009E21E1">
          <w:rPr>
            <w:rStyle w:val="Hyperlink"/>
            <w:noProof/>
          </w:rPr>
          <w:t>Instâncias de Contêiner do Azure</w:t>
        </w:r>
        <w:r w:rsidR="00E64EAB">
          <w:rPr>
            <w:noProof/>
            <w:webHidden/>
          </w:rPr>
          <w:tab/>
        </w:r>
        <w:r w:rsidR="00E64EAB">
          <w:rPr>
            <w:noProof/>
            <w:webHidden/>
          </w:rPr>
          <w:fldChar w:fldCharType="begin"/>
        </w:r>
        <w:r w:rsidR="00E64EAB">
          <w:rPr>
            <w:noProof/>
            <w:webHidden/>
          </w:rPr>
          <w:instrText xml:space="preserve"> PAGEREF _Toc138776538 \h </w:instrText>
        </w:r>
        <w:r w:rsidR="00E64EAB">
          <w:rPr>
            <w:noProof/>
            <w:webHidden/>
          </w:rPr>
        </w:r>
        <w:r w:rsidR="00E64EAB">
          <w:rPr>
            <w:noProof/>
            <w:webHidden/>
          </w:rPr>
          <w:fldChar w:fldCharType="separate"/>
        </w:r>
        <w:r w:rsidR="00E64EAB">
          <w:rPr>
            <w:noProof/>
            <w:webHidden/>
          </w:rPr>
          <w:t>34</w:t>
        </w:r>
        <w:r w:rsidR="00E64EAB">
          <w:rPr>
            <w:noProof/>
            <w:webHidden/>
          </w:rPr>
          <w:fldChar w:fldCharType="end"/>
        </w:r>
      </w:hyperlink>
    </w:p>
    <w:p w14:paraId="682D6730" w14:textId="5D83D44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39" w:history="1">
        <w:r w:rsidR="00E64EAB" w:rsidRPr="009E21E1">
          <w:rPr>
            <w:rStyle w:val="Hyperlink"/>
            <w:noProof/>
          </w:rPr>
          <w:t>Registro de Contêiner do Azure</w:t>
        </w:r>
        <w:r w:rsidR="00E64EAB">
          <w:rPr>
            <w:noProof/>
            <w:webHidden/>
          </w:rPr>
          <w:tab/>
        </w:r>
        <w:r w:rsidR="00E64EAB">
          <w:rPr>
            <w:noProof/>
            <w:webHidden/>
          </w:rPr>
          <w:fldChar w:fldCharType="begin"/>
        </w:r>
        <w:r w:rsidR="00E64EAB">
          <w:rPr>
            <w:noProof/>
            <w:webHidden/>
          </w:rPr>
          <w:instrText xml:space="preserve"> PAGEREF _Toc138776539 \h </w:instrText>
        </w:r>
        <w:r w:rsidR="00E64EAB">
          <w:rPr>
            <w:noProof/>
            <w:webHidden/>
          </w:rPr>
        </w:r>
        <w:r w:rsidR="00E64EAB">
          <w:rPr>
            <w:noProof/>
            <w:webHidden/>
          </w:rPr>
          <w:fldChar w:fldCharType="separate"/>
        </w:r>
        <w:r w:rsidR="00E64EAB">
          <w:rPr>
            <w:noProof/>
            <w:webHidden/>
          </w:rPr>
          <w:t>34</w:t>
        </w:r>
        <w:r w:rsidR="00E64EAB">
          <w:rPr>
            <w:noProof/>
            <w:webHidden/>
          </w:rPr>
          <w:fldChar w:fldCharType="end"/>
        </w:r>
      </w:hyperlink>
    </w:p>
    <w:p w14:paraId="30DC8C9B" w14:textId="7DB97DE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0" w:history="1">
        <w:r w:rsidR="00E64EAB" w:rsidRPr="009E21E1">
          <w:rPr>
            <w:rStyle w:val="Hyperlink"/>
            <w:noProof/>
          </w:rPr>
          <w:t>Rede de Fornecimento de Conteúdo (CDN)</w:t>
        </w:r>
        <w:r w:rsidR="00E64EAB">
          <w:rPr>
            <w:noProof/>
            <w:webHidden/>
          </w:rPr>
          <w:tab/>
        </w:r>
        <w:r w:rsidR="00E64EAB">
          <w:rPr>
            <w:noProof/>
            <w:webHidden/>
          </w:rPr>
          <w:fldChar w:fldCharType="begin"/>
        </w:r>
        <w:r w:rsidR="00E64EAB">
          <w:rPr>
            <w:noProof/>
            <w:webHidden/>
          </w:rPr>
          <w:instrText xml:space="preserve"> PAGEREF _Toc138776540 \h </w:instrText>
        </w:r>
        <w:r w:rsidR="00E64EAB">
          <w:rPr>
            <w:noProof/>
            <w:webHidden/>
          </w:rPr>
        </w:r>
        <w:r w:rsidR="00E64EAB">
          <w:rPr>
            <w:noProof/>
            <w:webHidden/>
          </w:rPr>
          <w:fldChar w:fldCharType="separate"/>
        </w:r>
        <w:r w:rsidR="00E64EAB">
          <w:rPr>
            <w:noProof/>
            <w:webHidden/>
          </w:rPr>
          <w:t>35</w:t>
        </w:r>
        <w:r w:rsidR="00E64EAB">
          <w:rPr>
            <w:noProof/>
            <w:webHidden/>
          </w:rPr>
          <w:fldChar w:fldCharType="end"/>
        </w:r>
      </w:hyperlink>
    </w:p>
    <w:p w14:paraId="180AECEE" w14:textId="673E045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1" w:history="1">
        <w:r w:rsidR="00E64EAB" w:rsidRPr="009E21E1">
          <w:rPr>
            <w:rStyle w:val="Hyperlink"/>
            <w:noProof/>
          </w:rPr>
          <w:t>Azure Cosmos DB</w:t>
        </w:r>
        <w:r w:rsidR="00E64EAB">
          <w:rPr>
            <w:noProof/>
            <w:webHidden/>
          </w:rPr>
          <w:tab/>
        </w:r>
        <w:r w:rsidR="00E64EAB">
          <w:rPr>
            <w:noProof/>
            <w:webHidden/>
          </w:rPr>
          <w:fldChar w:fldCharType="begin"/>
        </w:r>
        <w:r w:rsidR="00E64EAB">
          <w:rPr>
            <w:noProof/>
            <w:webHidden/>
          </w:rPr>
          <w:instrText xml:space="preserve"> PAGEREF _Toc138776541 \h </w:instrText>
        </w:r>
        <w:r w:rsidR="00E64EAB">
          <w:rPr>
            <w:noProof/>
            <w:webHidden/>
          </w:rPr>
        </w:r>
        <w:r w:rsidR="00E64EAB">
          <w:rPr>
            <w:noProof/>
            <w:webHidden/>
          </w:rPr>
          <w:fldChar w:fldCharType="separate"/>
        </w:r>
        <w:r w:rsidR="00E64EAB">
          <w:rPr>
            <w:noProof/>
            <w:webHidden/>
          </w:rPr>
          <w:t>36</w:t>
        </w:r>
        <w:r w:rsidR="00E64EAB">
          <w:rPr>
            <w:noProof/>
            <w:webHidden/>
          </w:rPr>
          <w:fldChar w:fldCharType="end"/>
        </w:r>
      </w:hyperlink>
    </w:p>
    <w:p w14:paraId="76301909" w14:textId="5D200BC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2" w:history="1">
        <w:r w:rsidR="00E64EAB" w:rsidRPr="009E21E1">
          <w:rPr>
            <w:rStyle w:val="Hyperlink"/>
            <w:noProof/>
          </w:rPr>
          <w:t>Catálogo de Dados</w:t>
        </w:r>
        <w:r w:rsidR="00E64EAB">
          <w:rPr>
            <w:noProof/>
            <w:webHidden/>
          </w:rPr>
          <w:tab/>
        </w:r>
        <w:r w:rsidR="00E64EAB">
          <w:rPr>
            <w:noProof/>
            <w:webHidden/>
          </w:rPr>
          <w:fldChar w:fldCharType="begin"/>
        </w:r>
        <w:r w:rsidR="00E64EAB">
          <w:rPr>
            <w:noProof/>
            <w:webHidden/>
          </w:rPr>
          <w:instrText xml:space="preserve"> PAGEREF _Toc138776542 \h </w:instrText>
        </w:r>
        <w:r w:rsidR="00E64EAB">
          <w:rPr>
            <w:noProof/>
            <w:webHidden/>
          </w:rPr>
        </w:r>
        <w:r w:rsidR="00E64EAB">
          <w:rPr>
            <w:noProof/>
            <w:webHidden/>
          </w:rPr>
          <w:fldChar w:fldCharType="separate"/>
        </w:r>
        <w:r w:rsidR="00E64EAB">
          <w:rPr>
            <w:noProof/>
            <w:webHidden/>
          </w:rPr>
          <w:t>40</w:t>
        </w:r>
        <w:r w:rsidR="00E64EAB">
          <w:rPr>
            <w:noProof/>
            <w:webHidden/>
          </w:rPr>
          <w:fldChar w:fldCharType="end"/>
        </w:r>
      </w:hyperlink>
    </w:p>
    <w:p w14:paraId="2E3D5F6A" w14:textId="38C3DDC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3" w:history="1">
        <w:r w:rsidR="00E64EAB" w:rsidRPr="009E21E1">
          <w:rPr>
            <w:rStyle w:val="Hyperlink"/>
            <w:noProof/>
          </w:rPr>
          <w:t>Azure Data Factory</w:t>
        </w:r>
        <w:r w:rsidR="00E64EAB">
          <w:rPr>
            <w:noProof/>
            <w:webHidden/>
          </w:rPr>
          <w:tab/>
        </w:r>
        <w:r w:rsidR="00E64EAB">
          <w:rPr>
            <w:noProof/>
            <w:webHidden/>
          </w:rPr>
          <w:fldChar w:fldCharType="begin"/>
        </w:r>
        <w:r w:rsidR="00E64EAB">
          <w:rPr>
            <w:noProof/>
            <w:webHidden/>
          </w:rPr>
          <w:instrText xml:space="preserve"> PAGEREF _Toc138776543 \h </w:instrText>
        </w:r>
        <w:r w:rsidR="00E64EAB">
          <w:rPr>
            <w:noProof/>
            <w:webHidden/>
          </w:rPr>
        </w:r>
        <w:r w:rsidR="00E64EAB">
          <w:rPr>
            <w:noProof/>
            <w:webHidden/>
          </w:rPr>
          <w:fldChar w:fldCharType="separate"/>
        </w:r>
        <w:r w:rsidR="00E64EAB">
          <w:rPr>
            <w:noProof/>
            <w:webHidden/>
          </w:rPr>
          <w:t>40</w:t>
        </w:r>
        <w:r w:rsidR="00E64EAB">
          <w:rPr>
            <w:noProof/>
            <w:webHidden/>
          </w:rPr>
          <w:fldChar w:fldCharType="end"/>
        </w:r>
      </w:hyperlink>
    </w:p>
    <w:p w14:paraId="038223C7" w14:textId="215FF73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4" w:history="1">
        <w:r w:rsidR="00E64EAB" w:rsidRPr="009E21E1">
          <w:rPr>
            <w:rStyle w:val="Hyperlink"/>
            <w:noProof/>
          </w:rPr>
          <w:t>Data Lake Analytics</w:t>
        </w:r>
        <w:r w:rsidR="00E64EAB">
          <w:rPr>
            <w:noProof/>
            <w:webHidden/>
          </w:rPr>
          <w:tab/>
        </w:r>
        <w:r w:rsidR="00E64EAB">
          <w:rPr>
            <w:noProof/>
            <w:webHidden/>
          </w:rPr>
          <w:fldChar w:fldCharType="begin"/>
        </w:r>
        <w:r w:rsidR="00E64EAB">
          <w:rPr>
            <w:noProof/>
            <w:webHidden/>
          </w:rPr>
          <w:instrText xml:space="preserve"> PAGEREF _Toc138776544 \h </w:instrText>
        </w:r>
        <w:r w:rsidR="00E64EAB">
          <w:rPr>
            <w:noProof/>
            <w:webHidden/>
          </w:rPr>
        </w:r>
        <w:r w:rsidR="00E64EAB">
          <w:rPr>
            <w:noProof/>
            <w:webHidden/>
          </w:rPr>
          <w:fldChar w:fldCharType="separate"/>
        </w:r>
        <w:r w:rsidR="00E64EAB">
          <w:rPr>
            <w:noProof/>
            <w:webHidden/>
          </w:rPr>
          <w:t>41</w:t>
        </w:r>
        <w:r w:rsidR="00E64EAB">
          <w:rPr>
            <w:noProof/>
            <w:webHidden/>
          </w:rPr>
          <w:fldChar w:fldCharType="end"/>
        </w:r>
      </w:hyperlink>
    </w:p>
    <w:p w14:paraId="32A33A99" w14:textId="15E493F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5" w:history="1">
        <w:r w:rsidR="00E64EAB" w:rsidRPr="009E21E1">
          <w:rPr>
            <w:rStyle w:val="Hyperlink"/>
            <w:noProof/>
          </w:rPr>
          <w:t>Data Lake Storage Gen1</w:t>
        </w:r>
        <w:r w:rsidR="00E64EAB">
          <w:rPr>
            <w:noProof/>
            <w:webHidden/>
          </w:rPr>
          <w:tab/>
        </w:r>
        <w:r w:rsidR="00E64EAB">
          <w:rPr>
            <w:noProof/>
            <w:webHidden/>
          </w:rPr>
          <w:fldChar w:fldCharType="begin"/>
        </w:r>
        <w:r w:rsidR="00E64EAB">
          <w:rPr>
            <w:noProof/>
            <w:webHidden/>
          </w:rPr>
          <w:instrText xml:space="preserve"> PAGEREF _Toc138776545 \h </w:instrText>
        </w:r>
        <w:r w:rsidR="00E64EAB">
          <w:rPr>
            <w:noProof/>
            <w:webHidden/>
          </w:rPr>
        </w:r>
        <w:r w:rsidR="00E64EAB">
          <w:rPr>
            <w:noProof/>
            <w:webHidden/>
          </w:rPr>
          <w:fldChar w:fldCharType="separate"/>
        </w:r>
        <w:r w:rsidR="00E64EAB">
          <w:rPr>
            <w:noProof/>
            <w:webHidden/>
          </w:rPr>
          <w:t>41</w:t>
        </w:r>
        <w:r w:rsidR="00E64EAB">
          <w:rPr>
            <w:noProof/>
            <w:webHidden/>
          </w:rPr>
          <w:fldChar w:fldCharType="end"/>
        </w:r>
      </w:hyperlink>
    </w:p>
    <w:p w14:paraId="3B0BC6FD" w14:textId="1738279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6" w:history="1">
        <w:r w:rsidR="00E64EAB" w:rsidRPr="009E21E1">
          <w:rPr>
            <w:rStyle w:val="Hyperlink"/>
            <w:noProof/>
          </w:rPr>
          <w:t>Banco de Dados do Azure para MariaDB</w:t>
        </w:r>
        <w:r w:rsidR="00E64EAB">
          <w:rPr>
            <w:noProof/>
            <w:webHidden/>
          </w:rPr>
          <w:tab/>
        </w:r>
        <w:r w:rsidR="00E64EAB">
          <w:rPr>
            <w:noProof/>
            <w:webHidden/>
          </w:rPr>
          <w:fldChar w:fldCharType="begin"/>
        </w:r>
        <w:r w:rsidR="00E64EAB">
          <w:rPr>
            <w:noProof/>
            <w:webHidden/>
          </w:rPr>
          <w:instrText xml:space="preserve"> PAGEREF _Toc138776546 \h </w:instrText>
        </w:r>
        <w:r w:rsidR="00E64EAB">
          <w:rPr>
            <w:noProof/>
            <w:webHidden/>
          </w:rPr>
        </w:r>
        <w:r w:rsidR="00E64EAB">
          <w:rPr>
            <w:noProof/>
            <w:webHidden/>
          </w:rPr>
          <w:fldChar w:fldCharType="separate"/>
        </w:r>
        <w:r w:rsidR="00E64EAB">
          <w:rPr>
            <w:noProof/>
            <w:webHidden/>
          </w:rPr>
          <w:t>42</w:t>
        </w:r>
        <w:r w:rsidR="00E64EAB">
          <w:rPr>
            <w:noProof/>
            <w:webHidden/>
          </w:rPr>
          <w:fldChar w:fldCharType="end"/>
        </w:r>
      </w:hyperlink>
    </w:p>
    <w:p w14:paraId="4DDDB5B8" w14:textId="3B185C0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7" w:history="1">
        <w:r w:rsidR="00E64EAB" w:rsidRPr="009E21E1">
          <w:rPr>
            <w:rStyle w:val="Hyperlink"/>
            <w:noProof/>
          </w:rPr>
          <w:t>Banco de Dados do Azure para MySQL</w:t>
        </w:r>
        <w:r w:rsidR="00E64EAB">
          <w:rPr>
            <w:noProof/>
            <w:webHidden/>
          </w:rPr>
          <w:tab/>
        </w:r>
        <w:r w:rsidR="00E64EAB">
          <w:rPr>
            <w:noProof/>
            <w:webHidden/>
          </w:rPr>
          <w:fldChar w:fldCharType="begin"/>
        </w:r>
        <w:r w:rsidR="00E64EAB">
          <w:rPr>
            <w:noProof/>
            <w:webHidden/>
          </w:rPr>
          <w:instrText xml:space="preserve"> PAGEREF _Toc138776547 \h </w:instrText>
        </w:r>
        <w:r w:rsidR="00E64EAB">
          <w:rPr>
            <w:noProof/>
            <w:webHidden/>
          </w:rPr>
        </w:r>
        <w:r w:rsidR="00E64EAB">
          <w:rPr>
            <w:noProof/>
            <w:webHidden/>
          </w:rPr>
          <w:fldChar w:fldCharType="separate"/>
        </w:r>
        <w:r w:rsidR="00E64EAB">
          <w:rPr>
            <w:noProof/>
            <w:webHidden/>
          </w:rPr>
          <w:t>42</w:t>
        </w:r>
        <w:r w:rsidR="00E64EAB">
          <w:rPr>
            <w:noProof/>
            <w:webHidden/>
          </w:rPr>
          <w:fldChar w:fldCharType="end"/>
        </w:r>
      </w:hyperlink>
    </w:p>
    <w:p w14:paraId="4D913D91" w14:textId="61336FA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8" w:history="1">
        <w:r w:rsidR="00E64EAB" w:rsidRPr="009E21E1">
          <w:rPr>
            <w:rStyle w:val="Hyperlink"/>
            <w:noProof/>
          </w:rPr>
          <w:t>Banco de Dados do Azure para PostgreSQL</w:t>
        </w:r>
        <w:r w:rsidR="00E64EAB">
          <w:rPr>
            <w:noProof/>
            <w:webHidden/>
          </w:rPr>
          <w:tab/>
        </w:r>
        <w:r w:rsidR="00E64EAB">
          <w:rPr>
            <w:noProof/>
            <w:webHidden/>
          </w:rPr>
          <w:fldChar w:fldCharType="begin"/>
        </w:r>
        <w:r w:rsidR="00E64EAB">
          <w:rPr>
            <w:noProof/>
            <w:webHidden/>
          </w:rPr>
          <w:instrText xml:space="preserve"> PAGEREF _Toc138776548 \h </w:instrText>
        </w:r>
        <w:r w:rsidR="00E64EAB">
          <w:rPr>
            <w:noProof/>
            <w:webHidden/>
          </w:rPr>
        </w:r>
        <w:r w:rsidR="00E64EAB">
          <w:rPr>
            <w:noProof/>
            <w:webHidden/>
          </w:rPr>
          <w:fldChar w:fldCharType="separate"/>
        </w:r>
        <w:r w:rsidR="00E64EAB">
          <w:rPr>
            <w:noProof/>
            <w:webHidden/>
          </w:rPr>
          <w:t>43</w:t>
        </w:r>
        <w:r w:rsidR="00E64EAB">
          <w:rPr>
            <w:noProof/>
            <w:webHidden/>
          </w:rPr>
          <w:fldChar w:fldCharType="end"/>
        </w:r>
      </w:hyperlink>
    </w:p>
    <w:p w14:paraId="57F3C8D4" w14:textId="3C4D335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49" w:history="1">
        <w:r w:rsidR="00E64EAB" w:rsidRPr="009E21E1">
          <w:rPr>
            <w:rStyle w:val="Hyperlink"/>
            <w:noProof/>
          </w:rPr>
          <w:t>Azure Databricks</w:t>
        </w:r>
        <w:r w:rsidR="00E64EAB">
          <w:rPr>
            <w:noProof/>
            <w:webHidden/>
          </w:rPr>
          <w:tab/>
        </w:r>
        <w:r w:rsidR="00E64EAB">
          <w:rPr>
            <w:noProof/>
            <w:webHidden/>
          </w:rPr>
          <w:fldChar w:fldCharType="begin"/>
        </w:r>
        <w:r w:rsidR="00E64EAB">
          <w:rPr>
            <w:noProof/>
            <w:webHidden/>
          </w:rPr>
          <w:instrText xml:space="preserve"> PAGEREF _Toc138776549 \h </w:instrText>
        </w:r>
        <w:r w:rsidR="00E64EAB">
          <w:rPr>
            <w:noProof/>
            <w:webHidden/>
          </w:rPr>
        </w:r>
        <w:r w:rsidR="00E64EAB">
          <w:rPr>
            <w:noProof/>
            <w:webHidden/>
          </w:rPr>
          <w:fldChar w:fldCharType="separate"/>
        </w:r>
        <w:r w:rsidR="00E64EAB">
          <w:rPr>
            <w:noProof/>
            <w:webHidden/>
          </w:rPr>
          <w:t>44</w:t>
        </w:r>
        <w:r w:rsidR="00E64EAB">
          <w:rPr>
            <w:noProof/>
            <w:webHidden/>
          </w:rPr>
          <w:fldChar w:fldCharType="end"/>
        </w:r>
      </w:hyperlink>
    </w:p>
    <w:p w14:paraId="3E6C4F19" w14:textId="665A8E3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0" w:history="1">
        <w:r w:rsidR="00E64EAB" w:rsidRPr="009E21E1">
          <w:rPr>
            <w:rStyle w:val="Hyperlink"/>
            <w:noProof/>
          </w:rPr>
          <w:t>Proteção contra DDoS do Azure</w:t>
        </w:r>
        <w:r w:rsidR="00E64EAB">
          <w:rPr>
            <w:noProof/>
            <w:webHidden/>
          </w:rPr>
          <w:tab/>
        </w:r>
        <w:r w:rsidR="00E64EAB">
          <w:rPr>
            <w:noProof/>
            <w:webHidden/>
          </w:rPr>
          <w:fldChar w:fldCharType="begin"/>
        </w:r>
        <w:r w:rsidR="00E64EAB">
          <w:rPr>
            <w:noProof/>
            <w:webHidden/>
          </w:rPr>
          <w:instrText xml:space="preserve"> PAGEREF _Toc138776550 \h </w:instrText>
        </w:r>
        <w:r w:rsidR="00E64EAB">
          <w:rPr>
            <w:noProof/>
            <w:webHidden/>
          </w:rPr>
        </w:r>
        <w:r w:rsidR="00E64EAB">
          <w:rPr>
            <w:noProof/>
            <w:webHidden/>
          </w:rPr>
          <w:fldChar w:fldCharType="separate"/>
        </w:r>
        <w:r w:rsidR="00E64EAB">
          <w:rPr>
            <w:noProof/>
            <w:webHidden/>
          </w:rPr>
          <w:t>45</w:t>
        </w:r>
        <w:r w:rsidR="00E64EAB">
          <w:rPr>
            <w:noProof/>
            <w:webHidden/>
          </w:rPr>
          <w:fldChar w:fldCharType="end"/>
        </w:r>
      </w:hyperlink>
    </w:p>
    <w:p w14:paraId="5C234301" w14:textId="24CF1F5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1" w:history="1">
        <w:r w:rsidR="00E64EAB" w:rsidRPr="009E21E1">
          <w:rPr>
            <w:rStyle w:val="Hyperlink"/>
            <w:noProof/>
          </w:rPr>
          <w:t>Azure Defensor</w:t>
        </w:r>
        <w:r w:rsidR="00E64EAB">
          <w:rPr>
            <w:noProof/>
            <w:webHidden/>
          </w:rPr>
          <w:tab/>
        </w:r>
        <w:r w:rsidR="00E64EAB">
          <w:rPr>
            <w:noProof/>
            <w:webHidden/>
          </w:rPr>
          <w:fldChar w:fldCharType="begin"/>
        </w:r>
        <w:r w:rsidR="00E64EAB">
          <w:rPr>
            <w:noProof/>
            <w:webHidden/>
          </w:rPr>
          <w:instrText xml:space="preserve"> PAGEREF _Toc138776551 \h </w:instrText>
        </w:r>
        <w:r w:rsidR="00E64EAB">
          <w:rPr>
            <w:noProof/>
            <w:webHidden/>
          </w:rPr>
        </w:r>
        <w:r w:rsidR="00E64EAB">
          <w:rPr>
            <w:noProof/>
            <w:webHidden/>
          </w:rPr>
          <w:fldChar w:fldCharType="separate"/>
        </w:r>
        <w:r w:rsidR="00E64EAB">
          <w:rPr>
            <w:noProof/>
            <w:webHidden/>
          </w:rPr>
          <w:t>45</w:t>
        </w:r>
        <w:r w:rsidR="00E64EAB">
          <w:rPr>
            <w:noProof/>
            <w:webHidden/>
          </w:rPr>
          <w:fldChar w:fldCharType="end"/>
        </w:r>
      </w:hyperlink>
    </w:p>
    <w:p w14:paraId="4FCE5DCC" w14:textId="484E89B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2" w:history="1">
        <w:r w:rsidR="00E64EAB" w:rsidRPr="009E21E1">
          <w:rPr>
            <w:rStyle w:val="Hyperlink"/>
            <w:noProof/>
          </w:rPr>
          <w:t>Gerenciamento de Superfície de Ataque Externo do Defender</w:t>
        </w:r>
        <w:r w:rsidR="00E64EAB">
          <w:rPr>
            <w:noProof/>
            <w:webHidden/>
          </w:rPr>
          <w:tab/>
        </w:r>
        <w:r w:rsidR="00E64EAB">
          <w:rPr>
            <w:noProof/>
            <w:webHidden/>
          </w:rPr>
          <w:fldChar w:fldCharType="begin"/>
        </w:r>
        <w:r w:rsidR="00E64EAB">
          <w:rPr>
            <w:noProof/>
            <w:webHidden/>
          </w:rPr>
          <w:instrText xml:space="preserve"> PAGEREF _Toc138776552 \h </w:instrText>
        </w:r>
        <w:r w:rsidR="00E64EAB">
          <w:rPr>
            <w:noProof/>
            <w:webHidden/>
          </w:rPr>
        </w:r>
        <w:r w:rsidR="00E64EAB">
          <w:rPr>
            <w:noProof/>
            <w:webHidden/>
          </w:rPr>
          <w:fldChar w:fldCharType="separate"/>
        </w:r>
        <w:r w:rsidR="00E64EAB">
          <w:rPr>
            <w:noProof/>
            <w:webHidden/>
          </w:rPr>
          <w:t>46</w:t>
        </w:r>
        <w:r w:rsidR="00E64EAB">
          <w:rPr>
            <w:noProof/>
            <w:webHidden/>
          </w:rPr>
          <w:fldChar w:fldCharType="end"/>
        </w:r>
      </w:hyperlink>
    </w:p>
    <w:p w14:paraId="3AF12C2F" w14:textId="2E24A5F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3" w:history="1">
        <w:r w:rsidR="00E64EAB" w:rsidRPr="009E21E1">
          <w:rPr>
            <w:rStyle w:val="Hyperlink"/>
            <w:noProof/>
          </w:rPr>
          <w:t>Azure Dev Ops</w:t>
        </w:r>
        <w:r w:rsidR="00E64EAB">
          <w:rPr>
            <w:noProof/>
            <w:webHidden/>
          </w:rPr>
          <w:tab/>
        </w:r>
        <w:r w:rsidR="00E64EAB">
          <w:rPr>
            <w:noProof/>
            <w:webHidden/>
          </w:rPr>
          <w:fldChar w:fldCharType="begin"/>
        </w:r>
        <w:r w:rsidR="00E64EAB">
          <w:rPr>
            <w:noProof/>
            <w:webHidden/>
          </w:rPr>
          <w:instrText xml:space="preserve"> PAGEREF _Toc138776553 \h </w:instrText>
        </w:r>
        <w:r w:rsidR="00E64EAB">
          <w:rPr>
            <w:noProof/>
            <w:webHidden/>
          </w:rPr>
        </w:r>
        <w:r w:rsidR="00E64EAB">
          <w:rPr>
            <w:noProof/>
            <w:webHidden/>
          </w:rPr>
          <w:fldChar w:fldCharType="separate"/>
        </w:r>
        <w:r w:rsidR="00E64EAB">
          <w:rPr>
            <w:noProof/>
            <w:webHidden/>
          </w:rPr>
          <w:t>46</w:t>
        </w:r>
        <w:r w:rsidR="00E64EAB">
          <w:rPr>
            <w:noProof/>
            <w:webHidden/>
          </w:rPr>
          <w:fldChar w:fldCharType="end"/>
        </w:r>
      </w:hyperlink>
    </w:p>
    <w:p w14:paraId="5138CF14" w14:textId="2746FDA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4" w:history="1">
        <w:r w:rsidR="00E64EAB" w:rsidRPr="009E21E1">
          <w:rPr>
            <w:rStyle w:val="Hyperlink"/>
            <w:noProof/>
          </w:rPr>
          <w:t>Gêmeos Digitais do Azure</w:t>
        </w:r>
        <w:r w:rsidR="00E64EAB">
          <w:rPr>
            <w:noProof/>
            <w:webHidden/>
          </w:rPr>
          <w:tab/>
        </w:r>
        <w:r w:rsidR="00E64EAB">
          <w:rPr>
            <w:noProof/>
            <w:webHidden/>
          </w:rPr>
          <w:fldChar w:fldCharType="begin"/>
        </w:r>
        <w:r w:rsidR="00E64EAB">
          <w:rPr>
            <w:noProof/>
            <w:webHidden/>
          </w:rPr>
          <w:instrText xml:space="preserve"> PAGEREF _Toc138776554 \h </w:instrText>
        </w:r>
        <w:r w:rsidR="00E64EAB">
          <w:rPr>
            <w:noProof/>
            <w:webHidden/>
          </w:rPr>
        </w:r>
        <w:r w:rsidR="00E64EAB">
          <w:rPr>
            <w:noProof/>
            <w:webHidden/>
          </w:rPr>
          <w:fldChar w:fldCharType="separate"/>
        </w:r>
        <w:r w:rsidR="00E64EAB">
          <w:rPr>
            <w:noProof/>
            <w:webHidden/>
          </w:rPr>
          <w:t>47</w:t>
        </w:r>
        <w:r w:rsidR="00E64EAB">
          <w:rPr>
            <w:noProof/>
            <w:webHidden/>
          </w:rPr>
          <w:fldChar w:fldCharType="end"/>
        </w:r>
      </w:hyperlink>
    </w:p>
    <w:p w14:paraId="0B6D2176" w14:textId="4CC6C78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5" w:history="1">
        <w:r w:rsidR="00E64EAB" w:rsidRPr="009E21E1">
          <w:rPr>
            <w:rStyle w:val="Hyperlink"/>
            <w:noProof/>
          </w:rPr>
          <w:t>DNS do Azure</w:t>
        </w:r>
        <w:r w:rsidR="00E64EAB">
          <w:rPr>
            <w:noProof/>
            <w:webHidden/>
          </w:rPr>
          <w:tab/>
        </w:r>
        <w:r w:rsidR="00E64EAB">
          <w:rPr>
            <w:noProof/>
            <w:webHidden/>
          </w:rPr>
          <w:fldChar w:fldCharType="begin"/>
        </w:r>
        <w:r w:rsidR="00E64EAB">
          <w:rPr>
            <w:noProof/>
            <w:webHidden/>
          </w:rPr>
          <w:instrText xml:space="preserve"> PAGEREF _Toc138776555 \h </w:instrText>
        </w:r>
        <w:r w:rsidR="00E64EAB">
          <w:rPr>
            <w:noProof/>
            <w:webHidden/>
          </w:rPr>
        </w:r>
        <w:r w:rsidR="00E64EAB">
          <w:rPr>
            <w:noProof/>
            <w:webHidden/>
          </w:rPr>
          <w:fldChar w:fldCharType="separate"/>
        </w:r>
        <w:r w:rsidR="00E64EAB">
          <w:rPr>
            <w:noProof/>
            <w:webHidden/>
          </w:rPr>
          <w:t>48</w:t>
        </w:r>
        <w:r w:rsidR="00E64EAB">
          <w:rPr>
            <w:noProof/>
            <w:webHidden/>
          </w:rPr>
          <w:fldChar w:fldCharType="end"/>
        </w:r>
      </w:hyperlink>
    </w:p>
    <w:p w14:paraId="74A9749F" w14:textId="7CBFB94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6" w:history="1">
        <w:r w:rsidR="00E64EAB" w:rsidRPr="009E21E1">
          <w:rPr>
            <w:rStyle w:val="Hyperlink"/>
            <w:noProof/>
          </w:rPr>
          <w:t>Grade de Eventos</w:t>
        </w:r>
        <w:r w:rsidR="00E64EAB">
          <w:rPr>
            <w:noProof/>
            <w:webHidden/>
          </w:rPr>
          <w:tab/>
        </w:r>
        <w:r w:rsidR="00E64EAB">
          <w:rPr>
            <w:noProof/>
            <w:webHidden/>
          </w:rPr>
          <w:fldChar w:fldCharType="begin"/>
        </w:r>
        <w:r w:rsidR="00E64EAB">
          <w:rPr>
            <w:noProof/>
            <w:webHidden/>
          </w:rPr>
          <w:instrText xml:space="preserve"> PAGEREF _Toc138776556 \h </w:instrText>
        </w:r>
        <w:r w:rsidR="00E64EAB">
          <w:rPr>
            <w:noProof/>
            <w:webHidden/>
          </w:rPr>
        </w:r>
        <w:r w:rsidR="00E64EAB">
          <w:rPr>
            <w:noProof/>
            <w:webHidden/>
          </w:rPr>
          <w:fldChar w:fldCharType="separate"/>
        </w:r>
        <w:r w:rsidR="00E64EAB">
          <w:rPr>
            <w:noProof/>
            <w:webHidden/>
          </w:rPr>
          <w:t>48</w:t>
        </w:r>
        <w:r w:rsidR="00E64EAB">
          <w:rPr>
            <w:noProof/>
            <w:webHidden/>
          </w:rPr>
          <w:fldChar w:fldCharType="end"/>
        </w:r>
      </w:hyperlink>
    </w:p>
    <w:p w14:paraId="23EBDFEA" w14:textId="22C2BE7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7" w:history="1">
        <w:r w:rsidR="00E64EAB" w:rsidRPr="009E21E1">
          <w:rPr>
            <w:rStyle w:val="Hyperlink"/>
            <w:noProof/>
          </w:rPr>
          <w:t>Hubs de Eventos</w:t>
        </w:r>
        <w:r w:rsidR="00E64EAB">
          <w:rPr>
            <w:noProof/>
            <w:webHidden/>
          </w:rPr>
          <w:tab/>
        </w:r>
        <w:r w:rsidR="00E64EAB">
          <w:rPr>
            <w:noProof/>
            <w:webHidden/>
          </w:rPr>
          <w:fldChar w:fldCharType="begin"/>
        </w:r>
        <w:r w:rsidR="00E64EAB">
          <w:rPr>
            <w:noProof/>
            <w:webHidden/>
          </w:rPr>
          <w:instrText xml:space="preserve"> PAGEREF _Toc138776557 \h </w:instrText>
        </w:r>
        <w:r w:rsidR="00E64EAB">
          <w:rPr>
            <w:noProof/>
            <w:webHidden/>
          </w:rPr>
        </w:r>
        <w:r w:rsidR="00E64EAB">
          <w:rPr>
            <w:noProof/>
            <w:webHidden/>
          </w:rPr>
          <w:fldChar w:fldCharType="separate"/>
        </w:r>
        <w:r w:rsidR="00E64EAB">
          <w:rPr>
            <w:noProof/>
            <w:webHidden/>
          </w:rPr>
          <w:t>48</w:t>
        </w:r>
        <w:r w:rsidR="00E64EAB">
          <w:rPr>
            <w:noProof/>
            <w:webHidden/>
          </w:rPr>
          <w:fldChar w:fldCharType="end"/>
        </w:r>
      </w:hyperlink>
    </w:p>
    <w:p w14:paraId="2AF9DA11" w14:textId="41A305C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8" w:history="1">
        <w:r w:rsidR="00E64EAB" w:rsidRPr="009E21E1">
          <w:rPr>
            <w:rStyle w:val="Hyperlink"/>
            <w:noProof/>
          </w:rPr>
          <w:t>Azure ExpressRoute</w:t>
        </w:r>
        <w:r w:rsidR="00E64EAB">
          <w:rPr>
            <w:noProof/>
            <w:webHidden/>
          </w:rPr>
          <w:tab/>
        </w:r>
        <w:r w:rsidR="00E64EAB">
          <w:rPr>
            <w:noProof/>
            <w:webHidden/>
          </w:rPr>
          <w:fldChar w:fldCharType="begin"/>
        </w:r>
        <w:r w:rsidR="00E64EAB">
          <w:rPr>
            <w:noProof/>
            <w:webHidden/>
          </w:rPr>
          <w:instrText xml:space="preserve"> PAGEREF _Toc138776558 \h </w:instrText>
        </w:r>
        <w:r w:rsidR="00E64EAB">
          <w:rPr>
            <w:noProof/>
            <w:webHidden/>
          </w:rPr>
        </w:r>
        <w:r w:rsidR="00E64EAB">
          <w:rPr>
            <w:noProof/>
            <w:webHidden/>
          </w:rPr>
          <w:fldChar w:fldCharType="separate"/>
        </w:r>
        <w:r w:rsidR="00E64EAB">
          <w:rPr>
            <w:noProof/>
            <w:webHidden/>
          </w:rPr>
          <w:t>49</w:t>
        </w:r>
        <w:r w:rsidR="00E64EAB">
          <w:rPr>
            <w:noProof/>
            <w:webHidden/>
          </w:rPr>
          <w:fldChar w:fldCharType="end"/>
        </w:r>
      </w:hyperlink>
    </w:p>
    <w:p w14:paraId="4E2F91A5" w14:textId="3CDF5D8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59" w:history="1">
        <w:r w:rsidR="00E64EAB" w:rsidRPr="009E21E1">
          <w:rPr>
            <w:rStyle w:val="Hyperlink"/>
            <w:noProof/>
            <w:bdr w:val="none" w:sz="0" w:space="0" w:color="auto" w:frame="1"/>
          </w:rPr>
          <w:t>Camada Premium de Arquivos do Azure</w:t>
        </w:r>
        <w:r w:rsidR="00E64EAB">
          <w:rPr>
            <w:noProof/>
            <w:webHidden/>
          </w:rPr>
          <w:tab/>
        </w:r>
        <w:r w:rsidR="00E64EAB">
          <w:rPr>
            <w:noProof/>
            <w:webHidden/>
          </w:rPr>
          <w:fldChar w:fldCharType="begin"/>
        </w:r>
        <w:r w:rsidR="00E64EAB">
          <w:rPr>
            <w:noProof/>
            <w:webHidden/>
          </w:rPr>
          <w:instrText xml:space="preserve"> PAGEREF _Toc138776559 \h </w:instrText>
        </w:r>
        <w:r w:rsidR="00E64EAB">
          <w:rPr>
            <w:noProof/>
            <w:webHidden/>
          </w:rPr>
        </w:r>
        <w:r w:rsidR="00E64EAB">
          <w:rPr>
            <w:noProof/>
            <w:webHidden/>
          </w:rPr>
          <w:fldChar w:fldCharType="separate"/>
        </w:r>
        <w:r w:rsidR="00E64EAB">
          <w:rPr>
            <w:noProof/>
            <w:webHidden/>
          </w:rPr>
          <w:t>50</w:t>
        </w:r>
        <w:r w:rsidR="00E64EAB">
          <w:rPr>
            <w:noProof/>
            <w:webHidden/>
          </w:rPr>
          <w:fldChar w:fldCharType="end"/>
        </w:r>
      </w:hyperlink>
    </w:p>
    <w:p w14:paraId="11F34E1F" w14:textId="5AB22AF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0" w:history="1">
        <w:r w:rsidR="00E64EAB" w:rsidRPr="009E21E1">
          <w:rPr>
            <w:rStyle w:val="Hyperlink"/>
            <w:noProof/>
          </w:rPr>
          <w:t>Firewall do Azure</w:t>
        </w:r>
        <w:r w:rsidR="00E64EAB">
          <w:rPr>
            <w:noProof/>
            <w:webHidden/>
          </w:rPr>
          <w:tab/>
        </w:r>
        <w:r w:rsidR="00E64EAB">
          <w:rPr>
            <w:noProof/>
            <w:webHidden/>
          </w:rPr>
          <w:fldChar w:fldCharType="begin"/>
        </w:r>
        <w:r w:rsidR="00E64EAB">
          <w:rPr>
            <w:noProof/>
            <w:webHidden/>
          </w:rPr>
          <w:instrText xml:space="preserve"> PAGEREF _Toc138776560 \h </w:instrText>
        </w:r>
        <w:r w:rsidR="00E64EAB">
          <w:rPr>
            <w:noProof/>
            <w:webHidden/>
          </w:rPr>
        </w:r>
        <w:r w:rsidR="00E64EAB">
          <w:rPr>
            <w:noProof/>
            <w:webHidden/>
          </w:rPr>
          <w:fldChar w:fldCharType="separate"/>
        </w:r>
        <w:r w:rsidR="00E64EAB">
          <w:rPr>
            <w:noProof/>
            <w:webHidden/>
          </w:rPr>
          <w:t>50</w:t>
        </w:r>
        <w:r w:rsidR="00E64EAB">
          <w:rPr>
            <w:noProof/>
            <w:webHidden/>
          </w:rPr>
          <w:fldChar w:fldCharType="end"/>
        </w:r>
      </w:hyperlink>
    </w:p>
    <w:p w14:paraId="3E08B34F" w14:textId="369B408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1" w:history="1">
        <w:r w:rsidR="00E64EAB" w:rsidRPr="009E21E1">
          <w:rPr>
            <w:rStyle w:val="Hyperlink"/>
            <w:noProof/>
          </w:rPr>
          <w:t>Azure Fluid Relay</w:t>
        </w:r>
        <w:r w:rsidR="00E64EAB">
          <w:rPr>
            <w:noProof/>
            <w:webHidden/>
          </w:rPr>
          <w:tab/>
        </w:r>
        <w:r w:rsidR="00E64EAB">
          <w:rPr>
            <w:noProof/>
            <w:webHidden/>
          </w:rPr>
          <w:fldChar w:fldCharType="begin"/>
        </w:r>
        <w:r w:rsidR="00E64EAB">
          <w:rPr>
            <w:noProof/>
            <w:webHidden/>
          </w:rPr>
          <w:instrText xml:space="preserve"> PAGEREF _Toc138776561 \h </w:instrText>
        </w:r>
        <w:r w:rsidR="00E64EAB">
          <w:rPr>
            <w:noProof/>
            <w:webHidden/>
          </w:rPr>
        </w:r>
        <w:r w:rsidR="00E64EAB">
          <w:rPr>
            <w:noProof/>
            <w:webHidden/>
          </w:rPr>
          <w:fldChar w:fldCharType="separate"/>
        </w:r>
        <w:r w:rsidR="00E64EAB">
          <w:rPr>
            <w:noProof/>
            <w:webHidden/>
          </w:rPr>
          <w:t>51</w:t>
        </w:r>
        <w:r w:rsidR="00E64EAB">
          <w:rPr>
            <w:noProof/>
            <w:webHidden/>
          </w:rPr>
          <w:fldChar w:fldCharType="end"/>
        </w:r>
      </w:hyperlink>
    </w:p>
    <w:p w14:paraId="6ED3B271" w14:textId="4736AF7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2" w:history="1">
        <w:r w:rsidR="00E64EAB" w:rsidRPr="009E21E1">
          <w:rPr>
            <w:rStyle w:val="Hyperlink"/>
            <w:noProof/>
          </w:rPr>
          <w:t>Azure Front Door e Azure Front Door (clássico)</w:t>
        </w:r>
        <w:r w:rsidR="00E64EAB">
          <w:rPr>
            <w:noProof/>
            <w:webHidden/>
          </w:rPr>
          <w:tab/>
        </w:r>
        <w:r w:rsidR="00E64EAB">
          <w:rPr>
            <w:noProof/>
            <w:webHidden/>
          </w:rPr>
          <w:fldChar w:fldCharType="begin"/>
        </w:r>
        <w:r w:rsidR="00E64EAB">
          <w:rPr>
            <w:noProof/>
            <w:webHidden/>
          </w:rPr>
          <w:instrText xml:space="preserve"> PAGEREF _Toc138776562 \h </w:instrText>
        </w:r>
        <w:r w:rsidR="00E64EAB">
          <w:rPr>
            <w:noProof/>
            <w:webHidden/>
          </w:rPr>
        </w:r>
        <w:r w:rsidR="00E64EAB">
          <w:rPr>
            <w:noProof/>
            <w:webHidden/>
          </w:rPr>
          <w:fldChar w:fldCharType="separate"/>
        </w:r>
        <w:r w:rsidR="00E64EAB">
          <w:rPr>
            <w:noProof/>
            <w:webHidden/>
          </w:rPr>
          <w:t>51</w:t>
        </w:r>
        <w:r w:rsidR="00E64EAB">
          <w:rPr>
            <w:noProof/>
            <w:webHidden/>
          </w:rPr>
          <w:fldChar w:fldCharType="end"/>
        </w:r>
      </w:hyperlink>
    </w:p>
    <w:p w14:paraId="4A718399" w14:textId="444F7FD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3" w:history="1">
        <w:r w:rsidR="00E64EAB" w:rsidRPr="009E21E1">
          <w:rPr>
            <w:rStyle w:val="Hyperlink"/>
            <w:noProof/>
          </w:rPr>
          <w:t>Funções do Azure</w:t>
        </w:r>
        <w:r w:rsidR="00E64EAB">
          <w:rPr>
            <w:noProof/>
            <w:webHidden/>
          </w:rPr>
          <w:tab/>
        </w:r>
        <w:r w:rsidR="00E64EAB">
          <w:rPr>
            <w:noProof/>
            <w:webHidden/>
          </w:rPr>
          <w:fldChar w:fldCharType="begin"/>
        </w:r>
        <w:r w:rsidR="00E64EAB">
          <w:rPr>
            <w:noProof/>
            <w:webHidden/>
          </w:rPr>
          <w:instrText xml:space="preserve"> PAGEREF _Toc138776563 \h </w:instrText>
        </w:r>
        <w:r w:rsidR="00E64EAB">
          <w:rPr>
            <w:noProof/>
            <w:webHidden/>
          </w:rPr>
        </w:r>
        <w:r w:rsidR="00E64EAB">
          <w:rPr>
            <w:noProof/>
            <w:webHidden/>
          </w:rPr>
          <w:fldChar w:fldCharType="separate"/>
        </w:r>
        <w:r w:rsidR="00E64EAB">
          <w:rPr>
            <w:noProof/>
            <w:webHidden/>
          </w:rPr>
          <w:t>52</w:t>
        </w:r>
        <w:r w:rsidR="00E64EAB">
          <w:rPr>
            <w:noProof/>
            <w:webHidden/>
          </w:rPr>
          <w:fldChar w:fldCharType="end"/>
        </w:r>
      </w:hyperlink>
    </w:p>
    <w:p w14:paraId="7FD269CE" w14:textId="47518FF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4" w:history="1">
        <w:r w:rsidR="00E64EAB" w:rsidRPr="009E21E1">
          <w:rPr>
            <w:rStyle w:val="Hyperlink"/>
            <w:noProof/>
          </w:rPr>
          <w:t>HDInsight</w:t>
        </w:r>
        <w:r w:rsidR="00E64EAB">
          <w:rPr>
            <w:noProof/>
            <w:webHidden/>
          </w:rPr>
          <w:tab/>
        </w:r>
        <w:r w:rsidR="00E64EAB">
          <w:rPr>
            <w:noProof/>
            <w:webHidden/>
          </w:rPr>
          <w:fldChar w:fldCharType="begin"/>
        </w:r>
        <w:r w:rsidR="00E64EAB">
          <w:rPr>
            <w:noProof/>
            <w:webHidden/>
          </w:rPr>
          <w:instrText xml:space="preserve"> PAGEREF _Toc138776564 \h </w:instrText>
        </w:r>
        <w:r w:rsidR="00E64EAB">
          <w:rPr>
            <w:noProof/>
            <w:webHidden/>
          </w:rPr>
        </w:r>
        <w:r w:rsidR="00E64EAB">
          <w:rPr>
            <w:noProof/>
            <w:webHidden/>
          </w:rPr>
          <w:fldChar w:fldCharType="separate"/>
        </w:r>
        <w:r w:rsidR="00E64EAB">
          <w:rPr>
            <w:noProof/>
            <w:webHidden/>
          </w:rPr>
          <w:t>53</w:t>
        </w:r>
        <w:r w:rsidR="00E64EAB">
          <w:rPr>
            <w:noProof/>
            <w:webHidden/>
          </w:rPr>
          <w:fldChar w:fldCharType="end"/>
        </w:r>
      </w:hyperlink>
    </w:p>
    <w:p w14:paraId="46321340" w14:textId="7278611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5" w:history="1">
        <w:r w:rsidR="00E64EAB" w:rsidRPr="009E21E1">
          <w:rPr>
            <w:rStyle w:val="Hyperlink"/>
            <w:noProof/>
          </w:rPr>
          <w:t>Serviços de Dados de Saúde do Azure (excluindo o serviço MedTech)</w:t>
        </w:r>
        <w:r w:rsidR="00E64EAB">
          <w:rPr>
            <w:noProof/>
            <w:webHidden/>
          </w:rPr>
          <w:tab/>
        </w:r>
        <w:r w:rsidR="00E64EAB">
          <w:rPr>
            <w:noProof/>
            <w:webHidden/>
          </w:rPr>
          <w:fldChar w:fldCharType="begin"/>
        </w:r>
        <w:r w:rsidR="00E64EAB">
          <w:rPr>
            <w:noProof/>
            <w:webHidden/>
          </w:rPr>
          <w:instrText xml:space="preserve"> PAGEREF _Toc138776565 \h </w:instrText>
        </w:r>
        <w:r w:rsidR="00E64EAB">
          <w:rPr>
            <w:noProof/>
            <w:webHidden/>
          </w:rPr>
        </w:r>
        <w:r w:rsidR="00E64EAB">
          <w:rPr>
            <w:noProof/>
            <w:webHidden/>
          </w:rPr>
          <w:fldChar w:fldCharType="separate"/>
        </w:r>
        <w:r w:rsidR="00E64EAB">
          <w:rPr>
            <w:noProof/>
            <w:webHidden/>
          </w:rPr>
          <w:t>53</w:t>
        </w:r>
        <w:r w:rsidR="00E64EAB">
          <w:rPr>
            <w:noProof/>
            <w:webHidden/>
          </w:rPr>
          <w:fldChar w:fldCharType="end"/>
        </w:r>
      </w:hyperlink>
    </w:p>
    <w:p w14:paraId="0A194B34" w14:textId="4A470FA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6" w:history="1">
        <w:r w:rsidR="00E64EAB" w:rsidRPr="009E21E1">
          <w:rPr>
            <w:rStyle w:val="Hyperlink"/>
            <w:noProof/>
          </w:rPr>
          <w:t>Health Bot</w:t>
        </w:r>
        <w:r w:rsidR="00E64EAB">
          <w:rPr>
            <w:noProof/>
            <w:webHidden/>
          </w:rPr>
          <w:tab/>
        </w:r>
        <w:r w:rsidR="00E64EAB">
          <w:rPr>
            <w:noProof/>
            <w:webHidden/>
          </w:rPr>
          <w:fldChar w:fldCharType="begin"/>
        </w:r>
        <w:r w:rsidR="00E64EAB">
          <w:rPr>
            <w:noProof/>
            <w:webHidden/>
          </w:rPr>
          <w:instrText xml:space="preserve"> PAGEREF _Toc138776566 \h </w:instrText>
        </w:r>
        <w:r w:rsidR="00E64EAB">
          <w:rPr>
            <w:noProof/>
            <w:webHidden/>
          </w:rPr>
        </w:r>
        <w:r w:rsidR="00E64EAB">
          <w:rPr>
            <w:noProof/>
            <w:webHidden/>
          </w:rPr>
          <w:fldChar w:fldCharType="separate"/>
        </w:r>
        <w:r w:rsidR="00E64EAB">
          <w:rPr>
            <w:noProof/>
            <w:webHidden/>
          </w:rPr>
          <w:t>54</w:t>
        </w:r>
        <w:r w:rsidR="00E64EAB">
          <w:rPr>
            <w:noProof/>
            <w:webHidden/>
          </w:rPr>
          <w:fldChar w:fldCharType="end"/>
        </w:r>
      </w:hyperlink>
    </w:p>
    <w:p w14:paraId="0766D246" w14:textId="43A585E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7" w:history="1">
        <w:r w:rsidR="00E64EAB" w:rsidRPr="009E21E1">
          <w:rPr>
            <w:rStyle w:val="Hyperlink"/>
            <w:noProof/>
          </w:rPr>
          <w:t>Proteção de Informações do Azure</w:t>
        </w:r>
        <w:r w:rsidR="00E64EAB">
          <w:rPr>
            <w:noProof/>
            <w:webHidden/>
          </w:rPr>
          <w:tab/>
        </w:r>
        <w:r w:rsidR="00E64EAB">
          <w:rPr>
            <w:noProof/>
            <w:webHidden/>
          </w:rPr>
          <w:fldChar w:fldCharType="begin"/>
        </w:r>
        <w:r w:rsidR="00E64EAB">
          <w:rPr>
            <w:noProof/>
            <w:webHidden/>
          </w:rPr>
          <w:instrText xml:space="preserve"> PAGEREF _Toc138776567 \h </w:instrText>
        </w:r>
        <w:r w:rsidR="00E64EAB">
          <w:rPr>
            <w:noProof/>
            <w:webHidden/>
          </w:rPr>
        </w:r>
        <w:r w:rsidR="00E64EAB">
          <w:rPr>
            <w:noProof/>
            <w:webHidden/>
          </w:rPr>
          <w:fldChar w:fldCharType="separate"/>
        </w:r>
        <w:r w:rsidR="00E64EAB">
          <w:rPr>
            <w:noProof/>
            <w:webHidden/>
          </w:rPr>
          <w:t>54</w:t>
        </w:r>
        <w:r w:rsidR="00E64EAB">
          <w:rPr>
            <w:noProof/>
            <w:webHidden/>
          </w:rPr>
          <w:fldChar w:fldCharType="end"/>
        </w:r>
      </w:hyperlink>
    </w:p>
    <w:p w14:paraId="0E9D8CBE" w14:textId="1FE5B22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8" w:history="1">
        <w:r w:rsidR="00E64EAB" w:rsidRPr="009E21E1">
          <w:rPr>
            <w:rStyle w:val="Hyperlink"/>
            <w:noProof/>
          </w:rPr>
          <w:t>Azure IoT Central</w:t>
        </w:r>
        <w:r w:rsidR="00E64EAB">
          <w:rPr>
            <w:noProof/>
            <w:webHidden/>
          </w:rPr>
          <w:tab/>
        </w:r>
        <w:r w:rsidR="00E64EAB">
          <w:rPr>
            <w:noProof/>
            <w:webHidden/>
          </w:rPr>
          <w:fldChar w:fldCharType="begin"/>
        </w:r>
        <w:r w:rsidR="00E64EAB">
          <w:rPr>
            <w:noProof/>
            <w:webHidden/>
          </w:rPr>
          <w:instrText xml:space="preserve"> PAGEREF _Toc138776568 \h </w:instrText>
        </w:r>
        <w:r w:rsidR="00E64EAB">
          <w:rPr>
            <w:noProof/>
            <w:webHidden/>
          </w:rPr>
        </w:r>
        <w:r w:rsidR="00E64EAB">
          <w:rPr>
            <w:noProof/>
            <w:webHidden/>
          </w:rPr>
          <w:fldChar w:fldCharType="separate"/>
        </w:r>
        <w:r w:rsidR="00E64EAB">
          <w:rPr>
            <w:noProof/>
            <w:webHidden/>
          </w:rPr>
          <w:t>54</w:t>
        </w:r>
        <w:r w:rsidR="00E64EAB">
          <w:rPr>
            <w:noProof/>
            <w:webHidden/>
          </w:rPr>
          <w:fldChar w:fldCharType="end"/>
        </w:r>
      </w:hyperlink>
    </w:p>
    <w:p w14:paraId="4D2D092C" w14:textId="4537A02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69" w:history="1">
        <w:r w:rsidR="00E64EAB" w:rsidRPr="009E21E1">
          <w:rPr>
            <w:rStyle w:val="Hyperlink"/>
            <w:noProof/>
          </w:rPr>
          <w:t>Hub IoT do Azure</w:t>
        </w:r>
        <w:r w:rsidR="00E64EAB">
          <w:rPr>
            <w:noProof/>
            <w:webHidden/>
          </w:rPr>
          <w:tab/>
        </w:r>
        <w:r w:rsidR="00E64EAB">
          <w:rPr>
            <w:noProof/>
            <w:webHidden/>
          </w:rPr>
          <w:fldChar w:fldCharType="begin"/>
        </w:r>
        <w:r w:rsidR="00E64EAB">
          <w:rPr>
            <w:noProof/>
            <w:webHidden/>
          </w:rPr>
          <w:instrText xml:space="preserve"> PAGEREF _Toc138776569 \h </w:instrText>
        </w:r>
        <w:r w:rsidR="00E64EAB">
          <w:rPr>
            <w:noProof/>
            <w:webHidden/>
          </w:rPr>
        </w:r>
        <w:r w:rsidR="00E64EAB">
          <w:rPr>
            <w:noProof/>
            <w:webHidden/>
          </w:rPr>
          <w:fldChar w:fldCharType="separate"/>
        </w:r>
        <w:r w:rsidR="00E64EAB">
          <w:rPr>
            <w:noProof/>
            <w:webHidden/>
          </w:rPr>
          <w:t>55</w:t>
        </w:r>
        <w:r w:rsidR="00E64EAB">
          <w:rPr>
            <w:noProof/>
            <w:webHidden/>
          </w:rPr>
          <w:fldChar w:fldCharType="end"/>
        </w:r>
      </w:hyperlink>
    </w:p>
    <w:p w14:paraId="53C5C702" w14:textId="0F575A7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0" w:history="1">
        <w:r w:rsidR="00E64EAB" w:rsidRPr="009E21E1">
          <w:rPr>
            <w:rStyle w:val="Hyperlink"/>
            <w:noProof/>
          </w:rPr>
          <w:t>Cofre da Chave</w:t>
        </w:r>
        <w:r w:rsidR="00E64EAB">
          <w:rPr>
            <w:noProof/>
            <w:webHidden/>
          </w:rPr>
          <w:tab/>
        </w:r>
        <w:r w:rsidR="00E64EAB">
          <w:rPr>
            <w:noProof/>
            <w:webHidden/>
          </w:rPr>
          <w:fldChar w:fldCharType="begin"/>
        </w:r>
        <w:r w:rsidR="00E64EAB">
          <w:rPr>
            <w:noProof/>
            <w:webHidden/>
          </w:rPr>
          <w:instrText xml:space="preserve"> PAGEREF _Toc138776570 \h </w:instrText>
        </w:r>
        <w:r w:rsidR="00E64EAB">
          <w:rPr>
            <w:noProof/>
            <w:webHidden/>
          </w:rPr>
        </w:r>
        <w:r w:rsidR="00E64EAB">
          <w:rPr>
            <w:noProof/>
            <w:webHidden/>
          </w:rPr>
          <w:fldChar w:fldCharType="separate"/>
        </w:r>
        <w:r w:rsidR="00E64EAB">
          <w:rPr>
            <w:noProof/>
            <w:webHidden/>
          </w:rPr>
          <w:t>56</w:t>
        </w:r>
        <w:r w:rsidR="00E64EAB">
          <w:rPr>
            <w:noProof/>
            <w:webHidden/>
          </w:rPr>
          <w:fldChar w:fldCharType="end"/>
        </w:r>
      </w:hyperlink>
    </w:p>
    <w:p w14:paraId="65707263" w14:textId="29B2B5A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1" w:history="1">
        <w:r w:rsidR="00E64EAB" w:rsidRPr="009E21E1">
          <w:rPr>
            <w:rStyle w:val="Hyperlink"/>
            <w:noProof/>
          </w:rPr>
          <w:t>HSM Gerenciado pelo Cofre de Chaves do Azure</w:t>
        </w:r>
        <w:r w:rsidR="00E64EAB">
          <w:rPr>
            <w:noProof/>
            <w:webHidden/>
          </w:rPr>
          <w:tab/>
        </w:r>
        <w:r w:rsidR="00E64EAB">
          <w:rPr>
            <w:noProof/>
            <w:webHidden/>
          </w:rPr>
          <w:fldChar w:fldCharType="begin"/>
        </w:r>
        <w:r w:rsidR="00E64EAB">
          <w:rPr>
            <w:noProof/>
            <w:webHidden/>
          </w:rPr>
          <w:instrText xml:space="preserve"> PAGEREF _Toc138776571 \h </w:instrText>
        </w:r>
        <w:r w:rsidR="00E64EAB">
          <w:rPr>
            <w:noProof/>
            <w:webHidden/>
          </w:rPr>
        </w:r>
        <w:r w:rsidR="00E64EAB">
          <w:rPr>
            <w:noProof/>
            <w:webHidden/>
          </w:rPr>
          <w:fldChar w:fldCharType="separate"/>
        </w:r>
        <w:r w:rsidR="00E64EAB">
          <w:rPr>
            <w:noProof/>
            <w:webHidden/>
          </w:rPr>
          <w:t>56</w:t>
        </w:r>
        <w:r w:rsidR="00E64EAB">
          <w:rPr>
            <w:noProof/>
            <w:webHidden/>
          </w:rPr>
          <w:fldChar w:fldCharType="end"/>
        </w:r>
      </w:hyperlink>
    </w:p>
    <w:p w14:paraId="25E137ED" w14:textId="7E0F177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2" w:history="1">
        <w:r w:rsidR="00E64EAB" w:rsidRPr="009E21E1">
          <w:rPr>
            <w:rStyle w:val="Hyperlink"/>
            <w:noProof/>
          </w:rPr>
          <w:t>Serviço de Kubernetes do Azure (AKS)</w:t>
        </w:r>
        <w:r w:rsidR="00E64EAB">
          <w:rPr>
            <w:noProof/>
            <w:webHidden/>
          </w:rPr>
          <w:tab/>
        </w:r>
        <w:r w:rsidR="00E64EAB">
          <w:rPr>
            <w:noProof/>
            <w:webHidden/>
          </w:rPr>
          <w:fldChar w:fldCharType="begin"/>
        </w:r>
        <w:r w:rsidR="00E64EAB">
          <w:rPr>
            <w:noProof/>
            <w:webHidden/>
          </w:rPr>
          <w:instrText xml:space="preserve"> PAGEREF _Toc138776572 \h </w:instrText>
        </w:r>
        <w:r w:rsidR="00E64EAB">
          <w:rPr>
            <w:noProof/>
            <w:webHidden/>
          </w:rPr>
        </w:r>
        <w:r w:rsidR="00E64EAB">
          <w:rPr>
            <w:noProof/>
            <w:webHidden/>
          </w:rPr>
          <w:fldChar w:fldCharType="separate"/>
        </w:r>
        <w:r w:rsidR="00E64EAB">
          <w:rPr>
            <w:noProof/>
            <w:webHidden/>
          </w:rPr>
          <w:t>57</w:t>
        </w:r>
        <w:r w:rsidR="00E64EAB">
          <w:rPr>
            <w:noProof/>
            <w:webHidden/>
          </w:rPr>
          <w:fldChar w:fldCharType="end"/>
        </w:r>
      </w:hyperlink>
    </w:p>
    <w:p w14:paraId="4C2B5185" w14:textId="02BF548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3" w:history="1">
        <w:r w:rsidR="00E64EAB" w:rsidRPr="009E21E1">
          <w:rPr>
            <w:rStyle w:val="Hyperlink"/>
            <w:noProof/>
          </w:rPr>
          <w:t>Azure Lab Services</w:t>
        </w:r>
        <w:r w:rsidR="00E64EAB">
          <w:rPr>
            <w:noProof/>
            <w:webHidden/>
          </w:rPr>
          <w:tab/>
        </w:r>
        <w:r w:rsidR="00E64EAB">
          <w:rPr>
            <w:noProof/>
            <w:webHidden/>
          </w:rPr>
          <w:fldChar w:fldCharType="begin"/>
        </w:r>
        <w:r w:rsidR="00E64EAB">
          <w:rPr>
            <w:noProof/>
            <w:webHidden/>
          </w:rPr>
          <w:instrText xml:space="preserve"> PAGEREF _Toc138776573 \h </w:instrText>
        </w:r>
        <w:r w:rsidR="00E64EAB">
          <w:rPr>
            <w:noProof/>
            <w:webHidden/>
          </w:rPr>
        </w:r>
        <w:r w:rsidR="00E64EAB">
          <w:rPr>
            <w:noProof/>
            <w:webHidden/>
          </w:rPr>
          <w:fldChar w:fldCharType="separate"/>
        </w:r>
        <w:r w:rsidR="00E64EAB">
          <w:rPr>
            <w:noProof/>
            <w:webHidden/>
          </w:rPr>
          <w:t>57</w:t>
        </w:r>
        <w:r w:rsidR="00E64EAB">
          <w:rPr>
            <w:noProof/>
            <w:webHidden/>
          </w:rPr>
          <w:fldChar w:fldCharType="end"/>
        </w:r>
      </w:hyperlink>
    </w:p>
    <w:p w14:paraId="34E32DAA" w14:textId="1C1006C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4" w:history="1">
        <w:r w:rsidR="00E64EAB" w:rsidRPr="009E21E1">
          <w:rPr>
            <w:rStyle w:val="Hyperlink"/>
            <w:noProof/>
          </w:rPr>
          <w:t>Balanceador de carga do Azure</w:t>
        </w:r>
        <w:r w:rsidR="00E64EAB">
          <w:rPr>
            <w:noProof/>
            <w:webHidden/>
          </w:rPr>
          <w:tab/>
        </w:r>
        <w:r w:rsidR="00E64EAB">
          <w:rPr>
            <w:noProof/>
            <w:webHidden/>
          </w:rPr>
          <w:fldChar w:fldCharType="begin"/>
        </w:r>
        <w:r w:rsidR="00E64EAB">
          <w:rPr>
            <w:noProof/>
            <w:webHidden/>
          </w:rPr>
          <w:instrText xml:space="preserve"> PAGEREF _Toc138776574 \h </w:instrText>
        </w:r>
        <w:r w:rsidR="00E64EAB">
          <w:rPr>
            <w:noProof/>
            <w:webHidden/>
          </w:rPr>
        </w:r>
        <w:r w:rsidR="00E64EAB">
          <w:rPr>
            <w:noProof/>
            <w:webHidden/>
          </w:rPr>
          <w:fldChar w:fldCharType="separate"/>
        </w:r>
        <w:r w:rsidR="00E64EAB">
          <w:rPr>
            <w:noProof/>
            <w:webHidden/>
          </w:rPr>
          <w:t>58</w:t>
        </w:r>
        <w:r w:rsidR="00E64EAB">
          <w:rPr>
            <w:noProof/>
            <w:webHidden/>
          </w:rPr>
          <w:fldChar w:fldCharType="end"/>
        </w:r>
      </w:hyperlink>
    </w:p>
    <w:p w14:paraId="0A5B9E24" w14:textId="3DB7BA4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5" w:history="1">
        <w:r w:rsidR="00E64EAB" w:rsidRPr="009E21E1">
          <w:rPr>
            <w:rStyle w:val="Hyperlink"/>
            <w:noProof/>
          </w:rPr>
          <w:t>Teste de Carga do Azure</w:t>
        </w:r>
        <w:r w:rsidR="00E64EAB">
          <w:rPr>
            <w:noProof/>
            <w:webHidden/>
          </w:rPr>
          <w:tab/>
        </w:r>
        <w:r w:rsidR="00E64EAB">
          <w:rPr>
            <w:noProof/>
            <w:webHidden/>
          </w:rPr>
          <w:fldChar w:fldCharType="begin"/>
        </w:r>
        <w:r w:rsidR="00E64EAB">
          <w:rPr>
            <w:noProof/>
            <w:webHidden/>
          </w:rPr>
          <w:instrText xml:space="preserve"> PAGEREF _Toc138776575 \h </w:instrText>
        </w:r>
        <w:r w:rsidR="00E64EAB">
          <w:rPr>
            <w:noProof/>
            <w:webHidden/>
          </w:rPr>
        </w:r>
        <w:r w:rsidR="00E64EAB">
          <w:rPr>
            <w:noProof/>
            <w:webHidden/>
          </w:rPr>
          <w:fldChar w:fldCharType="separate"/>
        </w:r>
        <w:r w:rsidR="00E64EAB">
          <w:rPr>
            <w:noProof/>
            <w:webHidden/>
          </w:rPr>
          <w:t>58</w:t>
        </w:r>
        <w:r w:rsidR="00E64EAB">
          <w:rPr>
            <w:noProof/>
            <w:webHidden/>
          </w:rPr>
          <w:fldChar w:fldCharType="end"/>
        </w:r>
      </w:hyperlink>
    </w:p>
    <w:p w14:paraId="77CE7436" w14:textId="1AD04F5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6" w:history="1">
        <w:r w:rsidR="00E64EAB" w:rsidRPr="009E21E1">
          <w:rPr>
            <w:rStyle w:val="Hyperlink"/>
            <w:noProof/>
          </w:rPr>
          <w:t>Log Analytics (SLA de Disponibilidade de Consulta)</w:t>
        </w:r>
        <w:r w:rsidR="00E64EAB">
          <w:rPr>
            <w:noProof/>
            <w:webHidden/>
          </w:rPr>
          <w:tab/>
        </w:r>
        <w:r w:rsidR="00E64EAB">
          <w:rPr>
            <w:noProof/>
            <w:webHidden/>
          </w:rPr>
          <w:fldChar w:fldCharType="begin"/>
        </w:r>
        <w:r w:rsidR="00E64EAB">
          <w:rPr>
            <w:noProof/>
            <w:webHidden/>
          </w:rPr>
          <w:instrText xml:space="preserve"> PAGEREF _Toc138776576 \h </w:instrText>
        </w:r>
        <w:r w:rsidR="00E64EAB">
          <w:rPr>
            <w:noProof/>
            <w:webHidden/>
          </w:rPr>
        </w:r>
        <w:r w:rsidR="00E64EAB">
          <w:rPr>
            <w:noProof/>
            <w:webHidden/>
          </w:rPr>
          <w:fldChar w:fldCharType="separate"/>
        </w:r>
        <w:r w:rsidR="00E64EAB">
          <w:rPr>
            <w:noProof/>
            <w:webHidden/>
          </w:rPr>
          <w:t>59</w:t>
        </w:r>
        <w:r w:rsidR="00E64EAB">
          <w:rPr>
            <w:noProof/>
            <w:webHidden/>
          </w:rPr>
          <w:fldChar w:fldCharType="end"/>
        </w:r>
      </w:hyperlink>
    </w:p>
    <w:p w14:paraId="464D311B" w14:textId="05A12FB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7" w:history="1">
        <w:r w:rsidR="00E64EAB" w:rsidRPr="009E21E1">
          <w:rPr>
            <w:rStyle w:val="Hyperlink"/>
            <w:noProof/>
          </w:rPr>
          <w:t>Aplicativos Lógicos</w:t>
        </w:r>
        <w:r w:rsidR="00E64EAB">
          <w:rPr>
            <w:noProof/>
            <w:webHidden/>
          </w:rPr>
          <w:tab/>
        </w:r>
        <w:r w:rsidR="00E64EAB">
          <w:rPr>
            <w:noProof/>
            <w:webHidden/>
          </w:rPr>
          <w:fldChar w:fldCharType="begin"/>
        </w:r>
        <w:r w:rsidR="00E64EAB">
          <w:rPr>
            <w:noProof/>
            <w:webHidden/>
          </w:rPr>
          <w:instrText xml:space="preserve"> PAGEREF _Toc138776577 \h </w:instrText>
        </w:r>
        <w:r w:rsidR="00E64EAB">
          <w:rPr>
            <w:noProof/>
            <w:webHidden/>
          </w:rPr>
        </w:r>
        <w:r w:rsidR="00E64EAB">
          <w:rPr>
            <w:noProof/>
            <w:webHidden/>
          </w:rPr>
          <w:fldChar w:fldCharType="separate"/>
        </w:r>
        <w:r w:rsidR="00E64EAB">
          <w:rPr>
            <w:noProof/>
            <w:webHidden/>
          </w:rPr>
          <w:t>59</w:t>
        </w:r>
        <w:r w:rsidR="00E64EAB">
          <w:rPr>
            <w:noProof/>
            <w:webHidden/>
          </w:rPr>
          <w:fldChar w:fldCharType="end"/>
        </w:r>
      </w:hyperlink>
    </w:p>
    <w:p w14:paraId="1A61AB75" w14:textId="38F45C2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8" w:history="1">
        <w:r w:rsidR="00E64EAB" w:rsidRPr="009E21E1">
          <w:rPr>
            <w:rStyle w:val="Hyperlink"/>
            <w:noProof/>
          </w:rPr>
          <w:t>Azure Machine Learning</w:t>
        </w:r>
        <w:r w:rsidR="00E64EAB">
          <w:rPr>
            <w:noProof/>
            <w:webHidden/>
          </w:rPr>
          <w:tab/>
        </w:r>
        <w:r w:rsidR="00E64EAB">
          <w:rPr>
            <w:noProof/>
            <w:webHidden/>
          </w:rPr>
          <w:fldChar w:fldCharType="begin"/>
        </w:r>
        <w:r w:rsidR="00E64EAB">
          <w:rPr>
            <w:noProof/>
            <w:webHidden/>
          </w:rPr>
          <w:instrText xml:space="preserve"> PAGEREF _Toc138776578 \h </w:instrText>
        </w:r>
        <w:r w:rsidR="00E64EAB">
          <w:rPr>
            <w:noProof/>
            <w:webHidden/>
          </w:rPr>
        </w:r>
        <w:r w:rsidR="00E64EAB">
          <w:rPr>
            <w:noProof/>
            <w:webHidden/>
          </w:rPr>
          <w:fldChar w:fldCharType="separate"/>
        </w:r>
        <w:r w:rsidR="00E64EAB">
          <w:rPr>
            <w:noProof/>
            <w:webHidden/>
          </w:rPr>
          <w:t>60</w:t>
        </w:r>
        <w:r w:rsidR="00E64EAB">
          <w:rPr>
            <w:noProof/>
            <w:webHidden/>
          </w:rPr>
          <w:fldChar w:fldCharType="end"/>
        </w:r>
      </w:hyperlink>
    </w:p>
    <w:p w14:paraId="2FFB6865" w14:textId="0716857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79" w:history="1">
        <w:r w:rsidR="00E64EAB" w:rsidRPr="009E21E1">
          <w:rPr>
            <w:rStyle w:val="Hyperlink"/>
            <w:noProof/>
          </w:rPr>
          <w:t>Azure Machine Learning Studio (clássico)</w:t>
        </w:r>
        <w:r w:rsidR="00E64EAB">
          <w:rPr>
            <w:noProof/>
            <w:webHidden/>
          </w:rPr>
          <w:tab/>
        </w:r>
        <w:r w:rsidR="00E64EAB">
          <w:rPr>
            <w:noProof/>
            <w:webHidden/>
          </w:rPr>
          <w:fldChar w:fldCharType="begin"/>
        </w:r>
        <w:r w:rsidR="00E64EAB">
          <w:rPr>
            <w:noProof/>
            <w:webHidden/>
          </w:rPr>
          <w:instrText xml:space="preserve"> PAGEREF _Toc138776579 \h </w:instrText>
        </w:r>
        <w:r w:rsidR="00E64EAB">
          <w:rPr>
            <w:noProof/>
            <w:webHidden/>
          </w:rPr>
        </w:r>
        <w:r w:rsidR="00E64EAB">
          <w:rPr>
            <w:noProof/>
            <w:webHidden/>
          </w:rPr>
          <w:fldChar w:fldCharType="separate"/>
        </w:r>
        <w:r w:rsidR="00E64EAB">
          <w:rPr>
            <w:noProof/>
            <w:webHidden/>
          </w:rPr>
          <w:t>60</w:t>
        </w:r>
        <w:r w:rsidR="00E64EAB">
          <w:rPr>
            <w:noProof/>
            <w:webHidden/>
          </w:rPr>
          <w:fldChar w:fldCharType="end"/>
        </w:r>
      </w:hyperlink>
    </w:p>
    <w:p w14:paraId="5AE0A9B4" w14:textId="2D706B9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0" w:history="1">
        <w:r w:rsidR="00E64EAB" w:rsidRPr="009E21E1">
          <w:rPr>
            <w:rStyle w:val="Hyperlink"/>
            <w:noProof/>
          </w:rPr>
          <w:t>Azure Mapas</w:t>
        </w:r>
        <w:r w:rsidR="00E64EAB">
          <w:rPr>
            <w:noProof/>
            <w:webHidden/>
          </w:rPr>
          <w:tab/>
        </w:r>
        <w:r w:rsidR="00E64EAB">
          <w:rPr>
            <w:noProof/>
            <w:webHidden/>
          </w:rPr>
          <w:fldChar w:fldCharType="begin"/>
        </w:r>
        <w:r w:rsidR="00E64EAB">
          <w:rPr>
            <w:noProof/>
            <w:webHidden/>
          </w:rPr>
          <w:instrText xml:space="preserve"> PAGEREF _Toc138776580 \h </w:instrText>
        </w:r>
        <w:r w:rsidR="00E64EAB">
          <w:rPr>
            <w:noProof/>
            <w:webHidden/>
          </w:rPr>
        </w:r>
        <w:r w:rsidR="00E64EAB">
          <w:rPr>
            <w:noProof/>
            <w:webHidden/>
          </w:rPr>
          <w:fldChar w:fldCharType="separate"/>
        </w:r>
        <w:r w:rsidR="00E64EAB">
          <w:rPr>
            <w:noProof/>
            <w:webHidden/>
          </w:rPr>
          <w:t>61</w:t>
        </w:r>
        <w:r w:rsidR="00E64EAB">
          <w:rPr>
            <w:noProof/>
            <w:webHidden/>
          </w:rPr>
          <w:fldChar w:fldCharType="end"/>
        </w:r>
      </w:hyperlink>
    </w:p>
    <w:p w14:paraId="77DB5560" w14:textId="50C1F74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1" w:history="1">
        <w:r w:rsidR="00E64EAB" w:rsidRPr="009E21E1">
          <w:rPr>
            <w:rStyle w:val="Hyperlink"/>
            <w:noProof/>
          </w:rPr>
          <w:t>Serviços de Mídia</w:t>
        </w:r>
        <w:r w:rsidR="00E64EAB">
          <w:rPr>
            <w:noProof/>
            <w:webHidden/>
          </w:rPr>
          <w:tab/>
        </w:r>
        <w:r w:rsidR="00E64EAB">
          <w:rPr>
            <w:noProof/>
            <w:webHidden/>
          </w:rPr>
          <w:fldChar w:fldCharType="begin"/>
        </w:r>
        <w:r w:rsidR="00E64EAB">
          <w:rPr>
            <w:noProof/>
            <w:webHidden/>
          </w:rPr>
          <w:instrText xml:space="preserve"> PAGEREF _Toc138776581 \h </w:instrText>
        </w:r>
        <w:r w:rsidR="00E64EAB">
          <w:rPr>
            <w:noProof/>
            <w:webHidden/>
          </w:rPr>
        </w:r>
        <w:r w:rsidR="00E64EAB">
          <w:rPr>
            <w:noProof/>
            <w:webHidden/>
          </w:rPr>
          <w:fldChar w:fldCharType="separate"/>
        </w:r>
        <w:r w:rsidR="00E64EAB">
          <w:rPr>
            <w:noProof/>
            <w:webHidden/>
          </w:rPr>
          <w:t>61</w:t>
        </w:r>
        <w:r w:rsidR="00E64EAB">
          <w:rPr>
            <w:noProof/>
            <w:webHidden/>
          </w:rPr>
          <w:fldChar w:fldCharType="end"/>
        </w:r>
      </w:hyperlink>
    </w:p>
    <w:p w14:paraId="34672ECC" w14:textId="119BAF2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2" w:history="1">
        <w:r w:rsidR="00E64EAB" w:rsidRPr="009E21E1">
          <w:rPr>
            <w:rStyle w:val="Hyperlink"/>
            <w:noProof/>
          </w:rPr>
          <w:t>Serviço MedTech</w:t>
        </w:r>
        <w:r w:rsidR="00E64EAB">
          <w:rPr>
            <w:noProof/>
            <w:webHidden/>
          </w:rPr>
          <w:tab/>
        </w:r>
        <w:r w:rsidR="00E64EAB">
          <w:rPr>
            <w:noProof/>
            <w:webHidden/>
          </w:rPr>
          <w:fldChar w:fldCharType="begin"/>
        </w:r>
        <w:r w:rsidR="00E64EAB">
          <w:rPr>
            <w:noProof/>
            <w:webHidden/>
          </w:rPr>
          <w:instrText xml:space="preserve"> PAGEREF _Toc138776582 \h </w:instrText>
        </w:r>
        <w:r w:rsidR="00E64EAB">
          <w:rPr>
            <w:noProof/>
            <w:webHidden/>
          </w:rPr>
        </w:r>
        <w:r w:rsidR="00E64EAB">
          <w:rPr>
            <w:noProof/>
            <w:webHidden/>
          </w:rPr>
          <w:fldChar w:fldCharType="separate"/>
        </w:r>
        <w:r w:rsidR="00E64EAB">
          <w:rPr>
            <w:noProof/>
            <w:webHidden/>
          </w:rPr>
          <w:t>64</w:t>
        </w:r>
        <w:r w:rsidR="00E64EAB">
          <w:rPr>
            <w:noProof/>
            <w:webHidden/>
          </w:rPr>
          <w:fldChar w:fldCharType="end"/>
        </w:r>
      </w:hyperlink>
    </w:p>
    <w:p w14:paraId="757B29BD" w14:textId="7845256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3" w:history="1">
        <w:r w:rsidR="00E64EAB" w:rsidRPr="009E21E1">
          <w:rPr>
            <w:rStyle w:val="Hyperlink"/>
            <w:noProof/>
          </w:rPr>
          <w:t>Gerenciamento de Custos da Microsoft</w:t>
        </w:r>
        <w:r w:rsidR="00E64EAB">
          <w:rPr>
            <w:noProof/>
            <w:webHidden/>
          </w:rPr>
          <w:tab/>
        </w:r>
        <w:r w:rsidR="00E64EAB">
          <w:rPr>
            <w:noProof/>
            <w:webHidden/>
          </w:rPr>
          <w:fldChar w:fldCharType="begin"/>
        </w:r>
        <w:r w:rsidR="00E64EAB">
          <w:rPr>
            <w:noProof/>
            <w:webHidden/>
          </w:rPr>
          <w:instrText xml:space="preserve"> PAGEREF _Toc138776583 \h </w:instrText>
        </w:r>
        <w:r w:rsidR="00E64EAB">
          <w:rPr>
            <w:noProof/>
            <w:webHidden/>
          </w:rPr>
        </w:r>
        <w:r w:rsidR="00E64EAB">
          <w:rPr>
            <w:noProof/>
            <w:webHidden/>
          </w:rPr>
          <w:fldChar w:fldCharType="separate"/>
        </w:r>
        <w:r w:rsidR="00E64EAB">
          <w:rPr>
            <w:noProof/>
            <w:webHidden/>
          </w:rPr>
          <w:t>64</w:t>
        </w:r>
        <w:r w:rsidR="00E64EAB">
          <w:rPr>
            <w:noProof/>
            <w:webHidden/>
          </w:rPr>
          <w:fldChar w:fldCharType="end"/>
        </w:r>
      </w:hyperlink>
    </w:p>
    <w:p w14:paraId="10FD2B81" w14:textId="027139B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4" w:history="1">
        <w:r w:rsidR="00E64EAB" w:rsidRPr="009E21E1">
          <w:rPr>
            <w:rStyle w:val="Hyperlink"/>
            <w:noProof/>
          </w:rPr>
          <w:t>Microsoft Genomics</w:t>
        </w:r>
        <w:r w:rsidR="00E64EAB">
          <w:rPr>
            <w:noProof/>
            <w:webHidden/>
          </w:rPr>
          <w:tab/>
        </w:r>
        <w:r w:rsidR="00E64EAB">
          <w:rPr>
            <w:noProof/>
            <w:webHidden/>
          </w:rPr>
          <w:fldChar w:fldCharType="begin"/>
        </w:r>
        <w:r w:rsidR="00E64EAB">
          <w:rPr>
            <w:noProof/>
            <w:webHidden/>
          </w:rPr>
          <w:instrText xml:space="preserve"> PAGEREF _Toc138776584 \h </w:instrText>
        </w:r>
        <w:r w:rsidR="00E64EAB">
          <w:rPr>
            <w:noProof/>
            <w:webHidden/>
          </w:rPr>
        </w:r>
        <w:r w:rsidR="00E64EAB">
          <w:rPr>
            <w:noProof/>
            <w:webHidden/>
          </w:rPr>
          <w:fldChar w:fldCharType="separate"/>
        </w:r>
        <w:r w:rsidR="00E64EAB">
          <w:rPr>
            <w:noProof/>
            <w:webHidden/>
          </w:rPr>
          <w:t>65</w:t>
        </w:r>
        <w:r w:rsidR="00E64EAB">
          <w:rPr>
            <w:noProof/>
            <w:webHidden/>
          </w:rPr>
          <w:fldChar w:fldCharType="end"/>
        </w:r>
      </w:hyperlink>
    </w:p>
    <w:p w14:paraId="5B7AA072" w14:textId="0D221D3A"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5" w:history="1">
        <w:r w:rsidR="00E64EAB" w:rsidRPr="009E21E1">
          <w:rPr>
            <w:rStyle w:val="Hyperlink"/>
            <w:noProof/>
          </w:rPr>
          <w:t>Sentinel da Microsoft</w:t>
        </w:r>
        <w:r w:rsidR="00E64EAB">
          <w:rPr>
            <w:noProof/>
            <w:webHidden/>
          </w:rPr>
          <w:tab/>
        </w:r>
        <w:r w:rsidR="00E64EAB">
          <w:rPr>
            <w:noProof/>
            <w:webHidden/>
          </w:rPr>
          <w:fldChar w:fldCharType="begin"/>
        </w:r>
        <w:r w:rsidR="00E64EAB">
          <w:rPr>
            <w:noProof/>
            <w:webHidden/>
          </w:rPr>
          <w:instrText xml:space="preserve"> PAGEREF _Toc138776585 \h </w:instrText>
        </w:r>
        <w:r w:rsidR="00E64EAB">
          <w:rPr>
            <w:noProof/>
            <w:webHidden/>
          </w:rPr>
        </w:r>
        <w:r w:rsidR="00E64EAB">
          <w:rPr>
            <w:noProof/>
            <w:webHidden/>
          </w:rPr>
          <w:fldChar w:fldCharType="separate"/>
        </w:r>
        <w:r w:rsidR="00E64EAB">
          <w:rPr>
            <w:noProof/>
            <w:webHidden/>
          </w:rPr>
          <w:t>65</w:t>
        </w:r>
        <w:r w:rsidR="00E64EAB">
          <w:rPr>
            <w:noProof/>
            <w:webHidden/>
          </w:rPr>
          <w:fldChar w:fldCharType="end"/>
        </w:r>
      </w:hyperlink>
    </w:p>
    <w:p w14:paraId="0A6A122E" w14:textId="1222B1C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6" w:history="1">
        <w:r w:rsidR="00E64EAB" w:rsidRPr="009E21E1">
          <w:rPr>
            <w:rStyle w:val="Hyperlink"/>
            <w:noProof/>
          </w:rPr>
          <w:t>Serviços Móveis</w:t>
        </w:r>
        <w:r w:rsidR="00E64EAB">
          <w:rPr>
            <w:noProof/>
            <w:webHidden/>
          </w:rPr>
          <w:tab/>
        </w:r>
        <w:r w:rsidR="00E64EAB">
          <w:rPr>
            <w:noProof/>
            <w:webHidden/>
          </w:rPr>
          <w:fldChar w:fldCharType="begin"/>
        </w:r>
        <w:r w:rsidR="00E64EAB">
          <w:rPr>
            <w:noProof/>
            <w:webHidden/>
          </w:rPr>
          <w:instrText xml:space="preserve"> PAGEREF _Toc138776586 \h </w:instrText>
        </w:r>
        <w:r w:rsidR="00E64EAB">
          <w:rPr>
            <w:noProof/>
            <w:webHidden/>
          </w:rPr>
        </w:r>
        <w:r w:rsidR="00E64EAB">
          <w:rPr>
            <w:noProof/>
            <w:webHidden/>
          </w:rPr>
          <w:fldChar w:fldCharType="separate"/>
        </w:r>
        <w:r w:rsidR="00E64EAB">
          <w:rPr>
            <w:noProof/>
            <w:webHidden/>
          </w:rPr>
          <w:t>65</w:t>
        </w:r>
        <w:r w:rsidR="00E64EAB">
          <w:rPr>
            <w:noProof/>
            <w:webHidden/>
          </w:rPr>
          <w:fldChar w:fldCharType="end"/>
        </w:r>
      </w:hyperlink>
    </w:p>
    <w:p w14:paraId="22481D3E" w14:textId="48A38A2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7" w:history="1">
        <w:r w:rsidR="00E64EAB" w:rsidRPr="009E21E1">
          <w:rPr>
            <w:rStyle w:val="Hyperlink"/>
            <w:noProof/>
          </w:rPr>
          <w:t>Azure Monitor</w:t>
        </w:r>
        <w:r w:rsidR="00E64EAB">
          <w:rPr>
            <w:noProof/>
            <w:webHidden/>
          </w:rPr>
          <w:tab/>
        </w:r>
        <w:r w:rsidR="00E64EAB">
          <w:rPr>
            <w:noProof/>
            <w:webHidden/>
          </w:rPr>
          <w:fldChar w:fldCharType="begin"/>
        </w:r>
        <w:r w:rsidR="00E64EAB">
          <w:rPr>
            <w:noProof/>
            <w:webHidden/>
          </w:rPr>
          <w:instrText xml:space="preserve"> PAGEREF _Toc138776587 \h </w:instrText>
        </w:r>
        <w:r w:rsidR="00E64EAB">
          <w:rPr>
            <w:noProof/>
            <w:webHidden/>
          </w:rPr>
        </w:r>
        <w:r w:rsidR="00E64EAB">
          <w:rPr>
            <w:noProof/>
            <w:webHidden/>
          </w:rPr>
          <w:fldChar w:fldCharType="separate"/>
        </w:r>
        <w:r w:rsidR="00E64EAB">
          <w:rPr>
            <w:noProof/>
            <w:webHidden/>
          </w:rPr>
          <w:t>66</w:t>
        </w:r>
        <w:r w:rsidR="00E64EAB">
          <w:rPr>
            <w:noProof/>
            <w:webHidden/>
          </w:rPr>
          <w:fldChar w:fldCharType="end"/>
        </w:r>
      </w:hyperlink>
    </w:p>
    <w:p w14:paraId="4396A5A5" w14:textId="734CBDB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8" w:history="1">
        <w:r w:rsidR="00E64EAB" w:rsidRPr="009E21E1">
          <w:rPr>
            <w:rStyle w:val="Hyperlink"/>
            <w:noProof/>
          </w:rPr>
          <w:t>Serviço de Autenticação Multifator</w:t>
        </w:r>
        <w:r w:rsidR="00E64EAB">
          <w:rPr>
            <w:noProof/>
            <w:webHidden/>
          </w:rPr>
          <w:tab/>
        </w:r>
        <w:r w:rsidR="00E64EAB">
          <w:rPr>
            <w:noProof/>
            <w:webHidden/>
          </w:rPr>
          <w:fldChar w:fldCharType="begin"/>
        </w:r>
        <w:r w:rsidR="00E64EAB">
          <w:rPr>
            <w:noProof/>
            <w:webHidden/>
          </w:rPr>
          <w:instrText xml:space="preserve"> PAGEREF _Toc138776588 \h </w:instrText>
        </w:r>
        <w:r w:rsidR="00E64EAB">
          <w:rPr>
            <w:noProof/>
            <w:webHidden/>
          </w:rPr>
        </w:r>
        <w:r w:rsidR="00E64EAB">
          <w:rPr>
            <w:noProof/>
            <w:webHidden/>
          </w:rPr>
          <w:fldChar w:fldCharType="separate"/>
        </w:r>
        <w:r w:rsidR="00E64EAB">
          <w:rPr>
            <w:noProof/>
            <w:webHidden/>
          </w:rPr>
          <w:t>67</w:t>
        </w:r>
        <w:r w:rsidR="00E64EAB">
          <w:rPr>
            <w:noProof/>
            <w:webHidden/>
          </w:rPr>
          <w:fldChar w:fldCharType="end"/>
        </w:r>
      </w:hyperlink>
    </w:p>
    <w:p w14:paraId="055D87C8" w14:textId="0ED109A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89" w:history="1">
        <w:r w:rsidR="00E64EAB" w:rsidRPr="009E21E1">
          <w:rPr>
            <w:rStyle w:val="Hyperlink"/>
            <w:noProof/>
          </w:rPr>
          <w:t>Azure NetApp Files</w:t>
        </w:r>
        <w:r w:rsidR="00E64EAB">
          <w:rPr>
            <w:noProof/>
            <w:webHidden/>
          </w:rPr>
          <w:tab/>
        </w:r>
        <w:r w:rsidR="00E64EAB">
          <w:rPr>
            <w:noProof/>
            <w:webHidden/>
          </w:rPr>
          <w:fldChar w:fldCharType="begin"/>
        </w:r>
        <w:r w:rsidR="00E64EAB">
          <w:rPr>
            <w:noProof/>
            <w:webHidden/>
          </w:rPr>
          <w:instrText xml:space="preserve"> PAGEREF _Toc138776589 \h </w:instrText>
        </w:r>
        <w:r w:rsidR="00E64EAB">
          <w:rPr>
            <w:noProof/>
            <w:webHidden/>
          </w:rPr>
        </w:r>
        <w:r w:rsidR="00E64EAB">
          <w:rPr>
            <w:noProof/>
            <w:webHidden/>
          </w:rPr>
          <w:fldChar w:fldCharType="separate"/>
        </w:r>
        <w:r w:rsidR="00E64EAB">
          <w:rPr>
            <w:noProof/>
            <w:webHidden/>
          </w:rPr>
          <w:t>67</w:t>
        </w:r>
        <w:r w:rsidR="00E64EAB">
          <w:rPr>
            <w:noProof/>
            <w:webHidden/>
          </w:rPr>
          <w:fldChar w:fldCharType="end"/>
        </w:r>
      </w:hyperlink>
    </w:p>
    <w:p w14:paraId="702EB927" w14:textId="4C5B85E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0" w:history="1">
        <w:r w:rsidR="00E64EAB" w:rsidRPr="009E21E1">
          <w:rPr>
            <w:rStyle w:val="Hyperlink"/>
            <w:noProof/>
          </w:rPr>
          <w:t>Observador de Rede</w:t>
        </w:r>
        <w:r w:rsidR="00E64EAB">
          <w:rPr>
            <w:noProof/>
            <w:webHidden/>
          </w:rPr>
          <w:tab/>
        </w:r>
        <w:r w:rsidR="00E64EAB">
          <w:rPr>
            <w:noProof/>
            <w:webHidden/>
          </w:rPr>
          <w:fldChar w:fldCharType="begin"/>
        </w:r>
        <w:r w:rsidR="00E64EAB">
          <w:rPr>
            <w:noProof/>
            <w:webHidden/>
          </w:rPr>
          <w:instrText xml:space="preserve"> PAGEREF _Toc138776590 \h </w:instrText>
        </w:r>
        <w:r w:rsidR="00E64EAB">
          <w:rPr>
            <w:noProof/>
            <w:webHidden/>
          </w:rPr>
        </w:r>
        <w:r w:rsidR="00E64EAB">
          <w:rPr>
            <w:noProof/>
            <w:webHidden/>
          </w:rPr>
          <w:fldChar w:fldCharType="separate"/>
        </w:r>
        <w:r w:rsidR="00E64EAB">
          <w:rPr>
            <w:noProof/>
            <w:webHidden/>
          </w:rPr>
          <w:t>67</w:t>
        </w:r>
        <w:r w:rsidR="00E64EAB">
          <w:rPr>
            <w:noProof/>
            <w:webHidden/>
          </w:rPr>
          <w:fldChar w:fldCharType="end"/>
        </w:r>
      </w:hyperlink>
    </w:p>
    <w:p w14:paraId="4B820188" w14:textId="62139E2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1" w:history="1">
        <w:r w:rsidR="00E64EAB" w:rsidRPr="009E21E1">
          <w:rPr>
            <w:rStyle w:val="Hyperlink"/>
            <w:noProof/>
          </w:rPr>
          <w:t>Hubs de Notificação</w:t>
        </w:r>
        <w:r w:rsidR="00E64EAB">
          <w:rPr>
            <w:noProof/>
            <w:webHidden/>
          </w:rPr>
          <w:tab/>
        </w:r>
        <w:r w:rsidR="00E64EAB">
          <w:rPr>
            <w:noProof/>
            <w:webHidden/>
          </w:rPr>
          <w:fldChar w:fldCharType="begin"/>
        </w:r>
        <w:r w:rsidR="00E64EAB">
          <w:rPr>
            <w:noProof/>
            <w:webHidden/>
          </w:rPr>
          <w:instrText xml:space="preserve"> PAGEREF _Toc138776591 \h </w:instrText>
        </w:r>
        <w:r w:rsidR="00E64EAB">
          <w:rPr>
            <w:noProof/>
            <w:webHidden/>
          </w:rPr>
        </w:r>
        <w:r w:rsidR="00E64EAB">
          <w:rPr>
            <w:noProof/>
            <w:webHidden/>
          </w:rPr>
          <w:fldChar w:fldCharType="separate"/>
        </w:r>
        <w:r w:rsidR="00E64EAB">
          <w:rPr>
            <w:noProof/>
            <w:webHidden/>
          </w:rPr>
          <w:t>68</w:t>
        </w:r>
        <w:r w:rsidR="00E64EAB">
          <w:rPr>
            <w:noProof/>
            <w:webHidden/>
          </w:rPr>
          <w:fldChar w:fldCharType="end"/>
        </w:r>
      </w:hyperlink>
    </w:p>
    <w:p w14:paraId="55819BB1" w14:textId="70B55E2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2" w:history="1">
        <w:r w:rsidR="00E64EAB" w:rsidRPr="009E21E1">
          <w:rPr>
            <w:rStyle w:val="Hyperlink"/>
            <w:noProof/>
          </w:rPr>
          <w:t>Reservas de Capacidade Sob Demanda para Máquinas Virtuais do Azure</w:t>
        </w:r>
        <w:r w:rsidR="00E64EAB">
          <w:rPr>
            <w:noProof/>
            <w:webHidden/>
          </w:rPr>
          <w:tab/>
        </w:r>
        <w:r w:rsidR="00E64EAB">
          <w:rPr>
            <w:noProof/>
            <w:webHidden/>
          </w:rPr>
          <w:fldChar w:fldCharType="begin"/>
        </w:r>
        <w:r w:rsidR="00E64EAB">
          <w:rPr>
            <w:noProof/>
            <w:webHidden/>
          </w:rPr>
          <w:instrText xml:space="preserve"> PAGEREF _Toc138776592 \h </w:instrText>
        </w:r>
        <w:r w:rsidR="00E64EAB">
          <w:rPr>
            <w:noProof/>
            <w:webHidden/>
          </w:rPr>
        </w:r>
        <w:r w:rsidR="00E64EAB">
          <w:rPr>
            <w:noProof/>
            <w:webHidden/>
          </w:rPr>
          <w:fldChar w:fldCharType="separate"/>
        </w:r>
        <w:r w:rsidR="00E64EAB">
          <w:rPr>
            <w:noProof/>
            <w:webHidden/>
          </w:rPr>
          <w:t>68</w:t>
        </w:r>
        <w:r w:rsidR="00E64EAB">
          <w:rPr>
            <w:noProof/>
            <w:webHidden/>
          </w:rPr>
          <w:fldChar w:fldCharType="end"/>
        </w:r>
      </w:hyperlink>
    </w:p>
    <w:p w14:paraId="683EB49C" w14:textId="6F31CF2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3" w:history="1">
        <w:r w:rsidR="00E64EAB" w:rsidRPr="009E21E1">
          <w:rPr>
            <w:rStyle w:val="Hyperlink"/>
            <w:noProof/>
          </w:rPr>
          <w:t>Serviço OpenAI do Azure</w:t>
        </w:r>
        <w:r w:rsidR="00E64EAB">
          <w:rPr>
            <w:noProof/>
            <w:webHidden/>
          </w:rPr>
          <w:tab/>
        </w:r>
        <w:r w:rsidR="00E64EAB">
          <w:rPr>
            <w:noProof/>
            <w:webHidden/>
          </w:rPr>
          <w:fldChar w:fldCharType="begin"/>
        </w:r>
        <w:r w:rsidR="00E64EAB">
          <w:rPr>
            <w:noProof/>
            <w:webHidden/>
          </w:rPr>
          <w:instrText xml:space="preserve"> PAGEREF _Toc138776593 \h </w:instrText>
        </w:r>
        <w:r w:rsidR="00E64EAB">
          <w:rPr>
            <w:noProof/>
            <w:webHidden/>
          </w:rPr>
        </w:r>
        <w:r w:rsidR="00E64EAB">
          <w:rPr>
            <w:noProof/>
            <w:webHidden/>
          </w:rPr>
          <w:fldChar w:fldCharType="separate"/>
        </w:r>
        <w:r w:rsidR="00E64EAB">
          <w:rPr>
            <w:noProof/>
            <w:webHidden/>
          </w:rPr>
          <w:t>69</w:t>
        </w:r>
        <w:r w:rsidR="00E64EAB">
          <w:rPr>
            <w:noProof/>
            <w:webHidden/>
          </w:rPr>
          <w:fldChar w:fldCharType="end"/>
        </w:r>
      </w:hyperlink>
    </w:p>
    <w:p w14:paraId="48A3A04F" w14:textId="3025E15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4" w:history="1">
        <w:r w:rsidR="00E64EAB" w:rsidRPr="009E21E1">
          <w:rPr>
            <w:rStyle w:val="Hyperlink"/>
            <w:noProof/>
          </w:rPr>
          <w:t>Estação Terrestre do Azure Orbital</w:t>
        </w:r>
        <w:r w:rsidR="00E64EAB">
          <w:rPr>
            <w:noProof/>
            <w:webHidden/>
          </w:rPr>
          <w:tab/>
        </w:r>
        <w:r w:rsidR="00E64EAB">
          <w:rPr>
            <w:noProof/>
            <w:webHidden/>
          </w:rPr>
          <w:fldChar w:fldCharType="begin"/>
        </w:r>
        <w:r w:rsidR="00E64EAB">
          <w:rPr>
            <w:noProof/>
            <w:webHidden/>
          </w:rPr>
          <w:instrText xml:space="preserve"> PAGEREF _Toc138776594 \h </w:instrText>
        </w:r>
        <w:r w:rsidR="00E64EAB">
          <w:rPr>
            <w:noProof/>
            <w:webHidden/>
          </w:rPr>
        </w:r>
        <w:r w:rsidR="00E64EAB">
          <w:rPr>
            <w:noProof/>
            <w:webHidden/>
          </w:rPr>
          <w:fldChar w:fldCharType="separate"/>
        </w:r>
        <w:r w:rsidR="00E64EAB">
          <w:rPr>
            <w:noProof/>
            <w:webHidden/>
          </w:rPr>
          <w:t>70</w:t>
        </w:r>
        <w:r w:rsidR="00E64EAB">
          <w:rPr>
            <w:noProof/>
            <w:webHidden/>
          </w:rPr>
          <w:fldChar w:fldCharType="end"/>
        </w:r>
      </w:hyperlink>
    </w:p>
    <w:p w14:paraId="4849D628" w14:textId="4332F88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5" w:history="1">
        <w:r w:rsidR="00E64EAB" w:rsidRPr="009E21E1">
          <w:rPr>
            <w:rStyle w:val="Hyperlink"/>
            <w:noProof/>
          </w:rPr>
          <w:t>Azure Private 5G Core</w:t>
        </w:r>
        <w:r w:rsidR="00E64EAB">
          <w:rPr>
            <w:noProof/>
            <w:webHidden/>
          </w:rPr>
          <w:tab/>
        </w:r>
        <w:r w:rsidR="00E64EAB">
          <w:rPr>
            <w:noProof/>
            <w:webHidden/>
          </w:rPr>
          <w:fldChar w:fldCharType="begin"/>
        </w:r>
        <w:r w:rsidR="00E64EAB">
          <w:rPr>
            <w:noProof/>
            <w:webHidden/>
          </w:rPr>
          <w:instrText xml:space="preserve"> PAGEREF _Toc138776595 \h </w:instrText>
        </w:r>
        <w:r w:rsidR="00E64EAB">
          <w:rPr>
            <w:noProof/>
            <w:webHidden/>
          </w:rPr>
        </w:r>
        <w:r w:rsidR="00E64EAB">
          <w:rPr>
            <w:noProof/>
            <w:webHidden/>
          </w:rPr>
          <w:fldChar w:fldCharType="separate"/>
        </w:r>
        <w:r w:rsidR="00E64EAB">
          <w:rPr>
            <w:noProof/>
            <w:webHidden/>
          </w:rPr>
          <w:t>70</w:t>
        </w:r>
        <w:r w:rsidR="00E64EAB">
          <w:rPr>
            <w:noProof/>
            <w:webHidden/>
          </w:rPr>
          <w:fldChar w:fldCharType="end"/>
        </w:r>
      </w:hyperlink>
    </w:p>
    <w:p w14:paraId="53A9A61B" w14:textId="0F72B1F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6" w:history="1">
        <w:r w:rsidR="00E64EAB" w:rsidRPr="009E21E1">
          <w:rPr>
            <w:rStyle w:val="Hyperlink"/>
            <w:noProof/>
          </w:rPr>
          <w:t>Link Privado do Azure</w:t>
        </w:r>
        <w:r w:rsidR="00E64EAB">
          <w:rPr>
            <w:noProof/>
            <w:webHidden/>
          </w:rPr>
          <w:tab/>
        </w:r>
        <w:r w:rsidR="00E64EAB">
          <w:rPr>
            <w:noProof/>
            <w:webHidden/>
          </w:rPr>
          <w:fldChar w:fldCharType="begin"/>
        </w:r>
        <w:r w:rsidR="00E64EAB">
          <w:rPr>
            <w:noProof/>
            <w:webHidden/>
          </w:rPr>
          <w:instrText xml:space="preserve"> PAGEREF _Toc138776596 \h </w:instrText>
        </w:r>
        <w:r w:rsidR="00E64EAB">
          <w:rPr>
            <w:noProof/>
            <w:webHidden/>
          </w:rPr>
        </w:r>
        <w:r w:rsidR="00E64EAB">
          <w:rPr>
            <w:noProof/>
            <w:webHidden/>
          </w:rPr>
          <w:fldChar w:fldCharType="separate"/>
        </w:r>
        <w:r w:rsidR="00E64EAB">
          <w:rPr>
            <w:noProof/>
            <w:webHidden/>
          </w:rPr>
          <w:t>71</w:t>
        </w:r>
        <w:r w:rsidR="00E64EAB">
          <w:rPr>
            <w:noProof/>
            <w:webHidden/>
          </w:rPr>
          <w:fldChar w:fldCharType="end"/>
        </w:r>
      </w:hyperlink>
    </w:p>
    <w:p w14:paraId="2E563107" w14:textId="479002B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7" w:history="1">
        <w:r w:rsidR="00E64EAB" w:rsidRPr="009E21E1">
          <w:rPr>
            <w:rStyle w:val="Hyperlink"/>
            <w:noProof/>
          </w:rPr>
          <w:t>Microsoft Purview</w:t>
        </w:r>
        <w:r w:rsidR="00E64EAB">
          <w:rPr>
            <w:noProof/>
            <w:webHidden/>
          </w:rPr>
          <w:tab/>
        </w:r>
        <w:r w:rsidR="00E64EAB">
          <w:rPr>
            <w:noProof/>
            <w:webHidden/>
          </w:rPr>
          <w:fldChar w:fldCharType="begin"/>
        </w:r>
        <w:r w:rsidR="00E64EAB">
          <w:rPr>
            <w:noProof/>
            <w:webHidden/>
          </w:rPr>
          <w:instrText xml:space="preserve"> PAGEREF _Toc138776597 \h </w:instrText>
        </w:r>
        <w:r w:rsidR="00E64EAB">
          <w:rPr>
            <w:noProof/>
            <w:webHidden/>
          </w:rPr>
        </w:r>
        <w:r w:rsidR="00E64EAB">
          <w:rPr>
            <w:noProof/>
            <w:webHidden/>
          </w:rPr>
          <w:fldChar w:fldCharType="separate"/>
        </w:r>
        <w:r w:rsidR="00E64EAB">
          <w:rPr>
            <w:noProof/>
            <w:webHidden/>
          </w:rPr>
          <w:t>72</w:t>
        </w:r>
        <w:r w:rsidR="00E64EAB">
          <w:rPr>
            <w:noProof/>
            <w:webHidden/>
          </w:rPr>
          <w:fldChar w:fldCharType="end"/>
        </w:r>
      </w:hyperlink>
    </w:p>
    <w:p w14:paraId="3BA39D81" w14:textId="33BAAD9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8" w:history="1">
        <w:r w:rsidR="00E64EAB" w:rsidRPr="009E21E1">
          <w:rPr>
            <w:rStyle w:val="Hyperlink"/>
            <w:noProof/>
          </w:rPr>
          <w:t>Azure Red Hat OpenShift</w:t>
        </w:r>
        <w:r w:rsidR="00E64EAB">
          <w:rPr>
            <w:noProof/>
            <w:webHidden/>
          </w:rPr>
          <w:tab/>
        </w:r>
        <w:r w:rsidR="00E64EAB">
          <w:rPr>
            <w:noProof/>
            <w:webHidden/>
          </w:rPr>
          <w:fldChar w:fldCharType="begin"/>
        </w:r>
        <w:r w:rsidR="00E64EAB">
          <w:rPr>
            <w:noProof/>
            <w:webHidden/>
          </w:rPr>
          <w:instrText xml:space="preserve"> PAGEREF _Toc138776598 \h </w:instrText>
        </w:r>
        <w:r w:rsidR="00E64EAB">
          <w:rPr>
            <w:noProof/>
            <w:webHidden/>
          </w:rPr>
        </w:r>
        <w:r w:rsidR="00E64EAB">
          <w:rPr>
            <w:noProof/>
            <w:webHidden/>
          </w:rPr>
          <w:fldChar w:fldCharType="separate"/>
        </w:r>
        <w:r w:rsidR="00E64EAB">
          <w:rPr>
            <w:noProof/>
            <w:webHidden/>
          </w:rPr>
          <w:t>72</w:t>
        </w:r>
        <w:r w:rsidR="00E64EAB">
          <w:rPr>
            <w:noProof/>
            <w:webHidden/>
          </w:rPr>
          <w:fldChar w:fldCharType="end"/>
        </w:r>
      </w:hyperlink>
    </w:p>
    <w:p w14:paraId="0EDE2E0A" w14:textId="21C1983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599" w:history="1">
        <w:r w:rsidR="00E64EAB" w:rsidRPr="009E21E1">
          <w:rPr>
            <w:rStyle w:val="Hyperlink"/>
            <w:noProof/>
          </w:rPr>
          <w:t>Remote Rendering</w:t>
        </w:r>
        <w:r w:rsidR="00E64EAB">
          <w:rPr>
            <w:noProof/>
            <w:webHidden/>
          </w:rPr>
          <w:tab/>
        </w:r>
        <w:r w:rsidR="00E64EAB">
          <w:rPr>
            <w:noProof/>
            <w:webHidden/>
          </w:rPr>
          <w:fldChar w:fldCharType="begin"/>
        </w:r>
        <w:r w:rsidR="00E64EAB">
          <w:rPr>
            <w:noProof/>
            <w:webHidden/>
          </w:rPr>
          <w:instrText xml:space="preserve"> PAGEREF _Toc138776599 \h </w:instrText>
        </w:r>
        <w:r w:rsidR="00E64EAB">
          <w:rPr>
            <w:noProof/>
            <w:webHidden/>
          </w:rPr>
        </w:r>
        <w:r w:rsidR="00E64EAB">
          <w:rPr>
            <w:noProof/>
            <w:webHidden/>
          </w:rPr>
          <w:fldChar w:fldCharType="separate"/>
        </w:r>
        <w:r w:rsidR="00E64EAB">
          <w:rPr>
            <w:noProof/>
            <w:webHidden/>
          </w:rPr>
          <w:t>73</w:t>
        </w:r>
        <w:r w:rsidR="00E64EAB">
          <w:rPr>
            <w:noProof/>
            <w:webHidden/>
          </w:rPr>
          <w:fldChar w:fldCharType="end"/>
        </w:r>
      </w:hyperlink>
    </w:p>
    <w:p w14:paraId="7C98F6BE" w14:textId="4AF9B2F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0" w:history="1">
        <w:r w:rsidR="00E64EAB" w:rsidRPr="009E21E1">
          <w:rPr>
            <w:rStyle w:val="Hyperlink"/>
            <w:noProof/>
          </w:rPr>
          <w:t>Servidor de Rota do Azure</w:t>
        </w:r>
        <w:r w:rsidR="00E64EAB">
          <w:rPr>
            <w:noProof/>
            <w:webHidden/>
          </w:rPr>
          <w:tab/>
        </w:r>
        <w:r w:rsidR="00E64EAB">
          <w:rPr>
            <w:noProof/>
            <w:webHidden/>
          </w:rPr>
          <w:fldChar w:fldCharType="begin"/>
        </w:r>
        <w:r w:rsidR="00E64EAB">
          <w:rPr>
            <w:noProof/>
            <w:webHidden/>
          </w:rPr>
          <w:instrText xml:space="preserve"> PAGEREF _Toc138776600 \h </w:instrText>
        </w:r>
        <w:r w:rsidR="00E64EAB">
          <w:rPr>
            <w:noProof/>
            <w:webHidden/>
          </w:rPr>
        </w:r>
        <w:r w:rsidR="00E64EAB">
          <w:rPr>
            <w:noProof/>
            <w:webHidden/>
          </w:rPr>
          <w:fldChar w:fldCharType="separate"/>
        </w:r>
        <w:r w:rsidR="00E64EAB">
          <w:rPr>
            <w:noProof/>
            <w:webHidden/>
          </w:rPr>
          <w:t>73</w:t>
        </w:r>
        <w:r w:rsidR="00E64EAB">
          <w:rPr>
            <w:noProof/>
            <w:webHidden/>
          </w:rPr>
          <w:fldChar w:fldCharType="end"/>
        </w:r>
      </w:hyperlink>
    </w:p>
    <w:p w14:paraId="133ED14F" w14:textId="4F11F52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1" w:history="1">
        <w:r w:rsidR="00E64EAB" w:rsidRPr="009E21E1">
          <w:rPr>
            <w:rStyle w:val="Hyperlink"/>
            <w:noProof/>
          </w:rPr>
          <w:t>SAP HANA em Instâncias Grandes do Azure</w:t>
        </w:r>
        <w:r w:rsidR="00E64EAB">
          <w:rPr>
            <w:noProof/>
            <w:webHidden/>
          </w:rPr>
          <w:tab/>
        </w:r>
        <w:r w:rsidR="00E64EAB">
          <w:rPr>
            <w:noProof/>
            <w:webHidden/>
          </w:rPr>
          <w:fldChar w:fldCharType="begin"/>
        </w:r>
        <w:r w:rsidR="00E64EAB">
          <w:rPr>
            <w:noProof/>
            <w:webHidden/>
          </w:rPr>
          <w:instrText xml:space="preserve"> PAGEREF _Toc138776601 \h </w:instrText>
        </w:r>
        <w:r w:rsidR="00E64EAB">
          <w:rPr>
            <w:noProof/>
            <w:webHidden/>
          </w:rPr>
        </w:r>
        <w:r w:rsidR="00E64EAB">
          <w:rPr>
            <w:noProof/>
            <w:webHidden/>
          </w:rPr>
          <w:fldChar w:fldCharType="separate"/>
        </w:r>
        <w:r w:rsidR="00E64EAB">
          <w:rPr>
            <w:noProof/>
            <w:webHidden/>
          </w:rPr>
          <w:t>74</w:t>
        </w:r>
        <w:r w:rsidR="00E64EAB">
          <w:rPr>
            <w:noProof/>
            <w:webHidden/>
          </w:rPr>
          <w:fldChar w:fldCharType="end"/>
        </w:r>
      </w:hyperlink>
    </w:p>
    <w:p w14:paraId="6BF087F5" w14:textId="4B6E8CE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2" w:history="1">
        <w:r w:rsidR="00E64EAB" w:rsidRPr="009E21E1">
          <w:rPr>
            <w:rStyle w:val="Hyperlink"/>
            <w:noProof/>
          </w:rPr>
          <w:t>Agendador</w:t>
        </w:r>
        <w:r w:rsidR="00E64EAB">
          <w:rPr>
            <w:noProof/>
            <w:webHidden/>
          </w:rPr>
          <w:tab/>
        </w:r>
        <w:r w:rsidR="00E64EAB">
          <w:rPr>
            <w:noProof/>
            <w:webHidden/>
          </w:rPr>
          <w:fldChar w:fldCharType="begin"/>
        </w:r>
        <w:r w:rsidR="00E64EAB">
          <w:rPr>
            <w:noProof/>
            <w:webHidden/>
          </w:rPr>
          <w:instrText xml:space="preserve"> PAGEREF _Toc138776602 \h </w:instrText>
        </w:r>
        <w:r w:rsidR="00E64EAB">
          <w:rPr>
            <w:noProof/>
            <w:webHidden/>
          </w:rPr>
        </w:r>
        <w:r w:rsidR="00E64EAB">
          <w:rPr>
            <w:noProof/>
            <w:webHidden/>
          </w:rPr>
          <w:fldChar w:fldCharType="separate"/>
        </w:r>
        <w:r w:rsidR="00E64EAB">
          <w:rPr>
            <w:noProof/>
            <w:webHidden/>
          </w:rPr>
          <w:t>75</w:t>
        </w:r>
        <w:r w:rsidR="00E64EAB">
          <w:rPr>
            <w:noProof/>
            <w:webHidden/>
          </w:rPr>
          <w:fldChar w:fldCharType="end"/>
        </w:r>
      </w:hyperlink>
    </w:p>
    <w:p w14:paraId="059CAE0E" w14:textId="7F2524E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3" w:history="1">
        <w:r w:rsidR="00E64EAB" w:rsidRPr="009E21E1">
          <w:rPr>
            <w:rStyle w:val="Hyperlink"/>
            <w:noProof/>
          </w:rPr>
          <w:t>Sentinel da Microsoft</w:t>
        </w:r>
        <w:r w:rsidR="00E64EAB">
          <w:rPr>
            <w:noProof/>
            <w:webHidden/>
          </w:rPr>
          <w:tab/>
        </w:r>
        <w:r w:rsidR="00E64EAB">
          <w:rPr>
            <w:noProof/>
            <w:webHidden/>
          </w:rPr>
          <w:fldChar w:fldCharType="begin"/>
        </w:r>
        <w:r w:rsidR="00E64EAB">
          <w:rPr>
            <w:noProof/>
            <w:webHidden/>
          </w:rPr>
          <w:instrText xml:space="preserve"> PAGEREF _Toc138776603 \h </w:instrText>
        </w:r>
        <w:r w:rsidR="00E64EAB">
          <w:rPr>
            <w:noProof/>
            <w:webHidden/>
          </w:rPr>
        </w:r>
        <w:r w:rsidR="00E64EAB">
          <w:rPr>
            <w:noProof/>
            <w:webHidden/>
          </w:rPr>
          <w:fldChar w:fldCharType="separate"/>
        </w:r>
        <w:r w:rsidR="00E64EAB">
          <w:rPr>
            <w:noProof/>
            <w:webHidden/>
          </w:rPr>
          <w:t>75</w:t>
        </w:r>
        <w:r w:rsidR="00E64EAB">
          <w:rPr>
            <w:noProof/>
            <w:webHidden/>
          </w:rPr>
          <w:fldChar w:fldCharType="end"/>
        </w:r>
      </w:hyperlink>
    </w:p>
    <w:p w14:paraId="66CDFFDD" w14:textId="0BDC3203"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4" w:history="1">
        <w:r w:rsidR="00E64EAB" w:rsidRPr="009E21E1">
          <w:rPr>
            <w:rStyle w:val="Hyperlink"/>
            <w:noProof/>
          </w:rPr>
          <w:t>Barramento de Serviço</w:t>
        </w:r>
        <w:r w:rsidR="00E64EAB">
          <w:rPr>
            <w:noProof/>
            <w:webHidden/>
          </w:rPr>
          <w:tab/>
        </w:r>
        <w:r w:rsidR="00E64EAB">
          <w:rPr>
            <w:noProof/>
            <w:webHidden/>
          </w:rPr>
          <w:fldChar w:fldCharType="begin"/>
        </w:r>
        <w:r w:rsidR="00E64EAB">
          <w:rPr>
            <w:noProof/>
            <w:webHidden/>
          </w:rPr>
          <w:instrText xml:space="preserve"> PAGEREF _Toc138776604 \h </w:instrText>
        </w:r>
        <w:r w:rsidR="00E64EAB">
          <w:rPr>
            <w:noProof/>
            <w:webHidden/>
          </w:rPr>
        </w:r>
        <w:r w:rsidR="00E64EAB">
          <w:rPr>
            <w:noProof/>
            <w:webHidden/>
          </w:rPr>
          <w:fldChar w:fldCharType="separate"/>
        </w:r>
        <w:r w:rsidR="00E64EAB">
          <w:rPr>
            <w:noProof/>
            <w:webHidden/>
          </w:rPr>
          <w:t>75</w:t>
        </w:r>
        <w:r w:rsidR="00E64EAB">
          <w:rPr>
            <w:noProof/>
            <w:webHidden/>
          </w:rPr>
          <w:fldChar w:fldCharType="end"/>
        </w:r>
      </w:hyperlink>
    </w:p>
    <w:p w14:paraId="07DDA4A5" w14:textId="589D4DC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5" w:history="1">
        <w:r w:rsidR="00E64EAB" w:rsidRPr="009E21E1">
          <w:rPr>
            <w:rStyle w:val="Hyperlink"/>
            <w:noProof/>
          </w:rPr>
          <w:t>Serviço do Azure SignalR</w:t>
        </w:r>
        <w:r w:rsidR="00E64EAB">
          <w:rPr>
            <w:noProof/>
            <w:webHidden/>
          </w:rPr>
          <w:tab/>
        </w:r>
        <w:r w:rsidR="00E64EAB">
          <w:rPr>
            <w:noProof/>
            <w:webHidden/>
          </w:rPr>
          <w:fldChar w:fldCharType="begin"/>
        </w:r>
        <w:r w:rsidR="00E64EAB">
          <w:rPr>
            <w:noProof/>
            <w:webHidden/>
          </w:rPr>
          <w:instrText xml:space="preserve"> PAGEREF _Toc138776605 \h </w:instrText>
        </w:r>
        <w:r w:rsidR="00E64EAB">
          <w:rPr>
            <w:noProof/>
            <w:webHidden/>
          </w:rPr>
        </w:r>
        <w:r w:rsidR="00E64EAB">
          <w:rPr>
            <w:noProof/>
            <w:webHidden/>
          </w:rPr>
          <w:fldChar w:fldCharType="separate"/>
        </w:r>
        <w:r w:rsidR="00E64EAB">
          <w:rPr>
            <w:noProof/>
            <w:webHidden/>
          </w:rPr>
          <w:t>76</w:t>
        </w:r>
        <w:r w:rsidR="00E64EAB">
          <w:rPr>
            <w:noProof/>
            <w:webHidden/>
          </w:rPr>
          <w:fldChar w:fldCharType="end"/>
        </w:r>
      </w:hyperlink>
    </w:p>
    <w:p w14:paraId="5D01FBDF" w14:textId="02D93C2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6" w:history="1">
        <w:r w:rsidR="00E64EAB" w:rsidRPr="009E21E1">
          <w:rPr>
            <w:rStyle w:val="Hyperlink"/>
            <w:noProof/>
          </w:rPr>
          <w:t>Azure Site Recovery</w:t>
        </w:r>
        <w:r w:rsidR="00E64EAB">
          <w:rPr>
            <w:noProof/>
            <w:webHidden/>
          </w:rPr>
          <w:tab/>
        </w:r>
        <w:r w:rsidR="00E64EAB">
          <w:rPr>
            <w:noProof/>
            <w:webHidden/>
          </w:rPr>
          <w:fldChar w:fldCharType="begin"/>
        </w:r>
        <w:r w:rsidR="00E64EAB">
          <w:rPr>
            <w:noProof/>
            <w:webHidden/>
          </w:rPr>
          <w:instrText xml:space="preserve"> PAGEREF _Toc138776606 \h </w:instrText>
        </w:r>
        <w:r w:rsidR="00E64EAB">
          <w:rPr>
            <w:noProof/>
            <w:webHidden/>
          </w:rPr>
        </w:r>
        <w:r w:rsidR="00E64EAB">
          <w:rPr>
            <w:noProof/>
            <w:webHidden/>
          </w:rPr>
          <w:fldChar w:fldCharType="separate"/>
        </w:r>
        <w:r w:rsidR="00E64EAB">
          <w:rPr>
            <w:noProof/>
            <w:webHidden/>
          </w:rPr>
          <w:t>77</w:t>
        </w:r>
        <w:r w:rsidR="00E64EAB">
          <w:rPr>
            <w:noProof/>
            <w:webHidden/>
          </w:rPr>
          <w:fldChar w:fldCharType="end"/>
        </w:r>
      </w:hyperlink>
    </w:p>
    <w:p w14:paraId="3028811D" w14:textId="762A8B7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7" w:history="1">
        <w:r w:rsidR="00E64EAB" w:rsidRPr="009E21E1">
          <w:rPr>
            <w:rStyle w:val="Hyperlink"/>
            <w:noProof/>
          </w:rPr>
          <w:t>Âncoras Espaciais</w:t>
        </w:r>
        <w:r w:rsidR="00E64EAB">
          <w:rPr>
            <w:noProof/>
            <w:webHidden/>
          </w:rPr>
          <w:tab/>
        </w:r>
        <w:r w:rsidR="00E64EAB">
          <w:rPr>
            <w:noProof/>
            <w:webHidden/>
          </w:rPr>
          <w:fldChar w:fldCharType="begin"/>
        </w:r>
        <w:r w:rsidR="00E64EAB">
          <w:rPr>
            <w:noProof/>
            <w:webHidden/>
          </w:rPr>
          <w:instrText xml:space="preserve"> PAGEREF _Toc138776607 \h </w:instrText>
        </w:r>
        <w:r w:rsidR="00E64EAB">
          <w:rPr>
            <w:noProof/>
            <w:webHidden/>
          </w:rPr>
        </w:r>
        <w:r w:rsidR="00E64EAB">
          <w:rPr>
            <w:noProof/>
            <w:webHidden/>
          </w:rPr>
          <w:fldChar w:fldCharType="separate"/>
        </w:r>
        <w:r w:rsidR="00E64EAB">
          <w:rPr>
            <w:noProof/>
            <w:webHidden/>
          </w:rPr>
          <w:t>78</w:t>
        </w:r>
        <w:r w:rsidR="00E64EAB">
          <w:rPr>
            <w:noProof/>
            <w:webHidden/>
          </w:rPr>
          <w:fldChar w:fldCharType="end"/>
        </w:r>
      </w:hyperlink>
    </w:p>
    <w:p w14:paraId="1CEE0CFB" w14:textId="0C2F8F5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8" w:history="1">
        <w:r w:rsidR="00E64EAB" w:rsidRPr="009E21E1">
          <w:rPr>
            <w:rStyle w:val="Hyperlink"/>
            <w:noProof/>
          </w:rPr>
          <w:t>Aplicativos Spring do Azure</w:t>
        </w:r>
        <w:r w:rsidR="00E64EAB">
          <w:rPr>
            <w:noProof/>
            <w:webHidden/>
          </w:rPr>
          <w:tab/>
        </w:r>
        <w:r w:rsidR="00E64EAB">
          <w:rPr>
            <w:noProof/>
            <w:webHidden/>
          </w:rPr>
          <w:fldChar w:fldCharType="begin"/>
        </w:r>
        <w:r w:rsidR="00E64EAB">
          <w:rPr>
            <w:noProof/>
            <w:webHidden/>
          </w:rPr>
          <w:instrText xml:space="preserve"> PAGEREF _Toc138776608 \h </w:instrText>
        </w:r>
        <w:r w:rsidR="00E64EAB">
          <w:rPr>
            <w:noProof/>
            <w:webHidden/>
          </w:rPr>
        </w:r>
        <w:r w:rsidR="00E64EAB">
          <w:rPr>
            <w:noProof/>
            <w:webHidden/>
          </w:rPr>
          <w:fldChar w:fldCharType="separate"/>
        </w:r>
        <w:r w:rsidR="00E64EAB">
          <w:rPr>
            <w:noProof/>
            <w:webHidden/>
          </w:rPr>
          <w:t>78</w:t>
        </w:r>
        <w:r w:rsidR="00E64EAB">
          <w:rPr>
            <w:noProof/>
            <w:webHidden/>
          </w:rPr>
          <w:fldChar w:fldCharType="end"/>
        </w:r>
      </w:hyperlink>
    </w:p>
    <w:p w14:paraId="7374ABAF" w14:textId="5E0667D9"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09" w:history="1">
        <w:r w:rsidR="00E64EAB" w:rsidRPr="009E21E1">
          <w:rPr>
            <w:rStyle w:val="Hyperlink"/>
            <w:noProof/>
          </w:rPr>
          <w:t>Banco de Dados SQL do Azure</w:t>
        </w:r>
        <w:r w:rsidR="00E64EAB">
          <w:rPr>
            <w:noProof/>
            <w:webHidden/>
          </w:rPr>
          <w:tab/>
        </w:r>
        <w:r w:rsidR="00E64EAB">
          <w:rPr>
            <w:noProof/>
            <w:webHidden/>
          </w:rPr>
          <w:fldChar w:fldCharType="begin"/>
        </w:r>
        <w:r w:rsidR="00E64EAB">
          <w:rPr>
            <w:noProof/>
            <w:webHidden/>
          </w:rPr>
          <w:instrText xml:space="preserve"> PAGEREF _Toc138776609 \h </w:instrText>
        </w:r>
        <w:r w:rsidR="00E64EAB">
          <w:rPr>
            <w:noProof/>
            <w:webHidden/>
          </w:rPr>
        </w:r>
        <w:r w:rsidR="00E64EAB">
          <w:rPr>
            <w:noProof/>
            <w:webHidden/>
          </w:rPr>
          <w:fldChar w:fldCharType="separate"/>
        </w:r>
        <w:r w:rsidR="00E64EAB">
          <w:rPr>
            <w:noProof/>
            <w:webHidden/>
          </w:rPr>
          <w:t>79</w:t>
        </w:r>
        <w:r w:rsidR="00E64EAB">
          <w:rPr>
            <w:noProof/>
            <w:webHidden/>
          </w:rPr>
          <w:fldChar w:fldCharType="end"/>
        </w:r>
      </w:hyperlink>
    </w:p>
    <w:p w14:paraId="5DEB42BF" w14:textId="7CB3233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0" w:history="1">
        <w:r w:rsidR="00E64EAB" w:rsidRPr="009E21E1">
          <w:rPr>
            <w:rStyle w:val="Hyperlink"/>
            <w:noProof/>
          </w:rPr>
          <w:t>Instância Gerenciada do SQL do Azure</w:t>
        </w:r>
        <w:r w:rsidR="00E64EAB">
          <w:rPr>
            <w:noProof/>
            <w:webHidden/>
          </w:rPr>
          <w:tab/>
        </w:r>
        <w:r w:rsidR="00E64EAB">
          <w:rPr>
            <w:noProof/>
            <w:webHidden/>
          </w:rPr>
          <w:fldChar w:fldCharType="begin"/>
        </w:r>
        <w:r w:rsidR="00E64EAB">
          <w:rPr>
            <w:noProof/>
            <w:webHidden/>
          </w:rPr>
          <w:instrText xml:space="preserve"> PAGEREF _Toc138776610 \h </w:instrText>
        </w:r>
        <w:r w:rsidR="00E64EAB">
          <w:rPr>
            <w:noProof/>
            <w:webHidden/>
          </w:rPr>
        </w:r>
        <w:r w:rsidR="00E64EAB">
          <w:rPr>
            <w:noProof/>
            <w:webHidden/>
          </w:rPr>
          <w:fldChar w:fldCharType="separate"/>
        </w:r>
        <w:r w:rsidR="00E64EAB">
          <w:rPr>
            <w:noProof/>
            <w:webHidden/>
          </w:rPr>
          <w:t>81</w:t>
        </w:r>
        <w:r w:rsidR="00E64EAB">
          <w:rPr>
            <w:noProof/>
            <w:webHidden/>
          </w:rPr>
          <w:fldChar w:fldCharType="end"/>
        </w:r>
      </w:hyperlink>
    </w:p>
    <w:p w14:paraId="256C8210" w14:textId="04DBD02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1" w:history="1">
        <w:r w:rsidR="00E64EAB" w:rsidRPr="009E21E1">
          <w:rPr>
            <w:rStyle w:val="Hyperlink"/>
            <w:noProof/>
          </w:rPr>
          <w:t>SQL Server Stretch Database</w:t>
        </w:r>
        <w:r w:rsidR="00E64EAB">
          <w:rPr>
            <w:noProof/>
            <w:webHidden/>
          </w:rPr>
          <w:tab/>
        </w:r>
        <w:r w:rsidR="00E64EAB">
          <w:rPr>
            <w:noProof/>
            <w:webHidden/>
          </w:rPr>
          <w:fldChar w:fldCharType="begin"/>
        </w:r>
        <w:r w:rsidR="00E64EAB">
          <w:rPr>
            <w:noProof/>
            <w:webHidden/>
          </w:rPr>
          <w:instrText xml:space="preserve"> PAGEREF _Toc138776611 \h </w:instrText>
        </w:r>
        <w:r w:rsidR="00E64EAB">
          <w:rPr>
            <w:noProof/>
            <w:webHidden/>
          </w:rPr>
        </w:r>
        <w:r w:rsidR="00E64EAB">
          <w:rPr>
            <w:noProof/>
            <w:webHidden/>
          </w:rPr>
          <w:fldChar w:fldCharType="separate"/>
        </w:r>
        <w:r w:rsidR="00E64EAB">
          <w:rPr>
            <w:noProof/>
            <w:webHidden/>
          </w:rPr>
          <w:t>81</w:t>
        </w:r>
        <w:r w:rsidR="00E64EAB">
          <w:rPr>
            <w:noProof/>
            <w:webHidden/>
          </w:rPr>
          <w:fldChar w:fldCharType="end"/>
        </w:r>
      </w:hyperlink>
    </w:p>
    <w:p w14:paraId="4EC67023" w14:textId="2749ED9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2" w:history="1">
        <w:r w:rsidR="00E64EAB" w:rsidRPr="009E21E1">
          <w:rPr>
            <w:rStyle w:val="Hyperlink"/>
            <w:noProof/>
          </w:rPr>
          <w:t>Aplicativos Web Estáticos</w:t>
        </w:r>
        <w:r w:rsidR="00E64EAB">
          <w:rPr>
            <w:noProof/>
            <w:webHidden/>
          </w:rPr>
          <w:tab/>
        </w:r>
        <w:r w:rsidR="00E64EAB">
          <w:rPr>
            <w:noProof/>
            <w:webHidden/>
          </w:rPr>
          <w:fldChar w:fldCharType="begin"/>
        </w:r>
        <w:r w:rsidR="00E64EAB">
          <w:rPr>
            <w:noProof/>
            <w:webHidden/>
          </w:rPr>
          <w:instrText xml:space="preserve"> PAGEREF _Toc138776612 \h </w:instrText>
        </w:r>
        <w:r w:rsidR="00E64EAB">
          <w:rPr>
            <w:noProof/>
            <w:webHidden/>
          </w:rPr>
        </w:r>
        <w:r w:rsidR="00E64EAB">
          <w:rPr>
            <w:noProof/>
            <w:webHidden/>
          </w:rPr>
          <w:fldChar w:fldCharType="separate"/>
        </w:r>
        <w:r w:rsidR="00E64EAB">
          <w:rPr>
            <w:noProof/>
            <w:webHidden/>
          </w:rPr>
          <w:t>82</w:t>
        </w:r>
        <w:r w:rsidR="00E64EAB">
          <w:rPr>
            <w:noProof/>
            <w:webHidden/>
          </w:rPr>
          <w:fldChar w:fldCharType="end"/>
        </w:r>
      </w:hyperlink>
    </w:p>
    <w:p w14:paraId="2DC8BDC4" w14:textId="26CB777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3" w:history="1">
        <w:r w:rsidR="00E64EAB" w:rsidRPr="009E21E1">
          <w:rPr>
            <w:rStyle w:val="Hyperlink"/>
            <w:noProof/>
          </w:rPr>
          <w:t>Contas de Armazenamento</w:t>
        </w:r>
        <w:r w:rsidR="00E64EAB">
          <w:rPr>
            <w:noProof/>
            <w:webHidden/>
          </w:rPr>
          <w:tab/>
        </w:r>
        <w:r w:rsidR="00E64EAB">
          <w:rPr>
            <w:noProof/>
            <w:webHidden/>
          </w:rPr>
          <w:fldChar w:fldCharType="begin"/>
        </w:r>
        <w:r w:rsidR="00E64EAB">
          <w:rPr>
            <w:noProof/>
            <w:webHidden/>
          </w:rPr>
          <w:instrText xml:space="preserve"> PAGEREF _Toc138776613 \h </w:instrText>
        </w:r>
        <w:r w:rsidR="00E64EAB">
          <w:rPr>
            <w:noProof/>
            <w:webHidden/>
          </w:rPr>
        </w:r>
        <w:r w:rsidR="00E64EAB">
          <w:rPr>
            <w:noProof/>
            <w:webHidden/>
          </w:rPr>
          <w:fldChar w:fldCharType="separate"/>
        </w:r>
        <w:r w:rsidR="00E64EAB">
          <w:rPr>
            <w:noProof/>
            <w:webHidden/>
          </w:rPr>
          <w:t>82</w:t>
        </w:r>
        <w:r w:rsidR="00E64EAB">
          <w:rPr>
            <w:noProof/>
            <w:webHidden/>
          </w:rPr>
          <w:fldChar w:fldCharType="end"/>
        </w:r>
      </w:hyperlink>
    </w:p>
    <w:p w14:paraId="0924D3E2" w14:textId="4C356A5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4" w:history="1">
        <w:r w:rsidR="00E64EAB" w:rsidRPr="009E21E1">
          <w:rPr>
            <w:rStyle w:val="Hyperlink"/>
            <w:noProof/>
          </w:rPr>
          <w:t>StorSimple</w:t>
        </w:r>
        <w:r w:rsidR="00E64EAB">
          <w:rPr>
            <w:noProof/>
            <w:webHidden/>
          </w:rPr>
          <w:tab/>
        </w:r>
        <w:r w:rsidR="00E64EAB">
          <w:rPr>
            <w:noProof/>
            <w:webHidden/>
          </w:rPr>
          <w:fldChar w:fldCharType="begin"/>
        </w:r>
        <w:r w:rsidR="00E64EAB">
          <w:rPr>
            <w:noProof/>
            <w:webHidden/>
          </w:rPr>
          <w:instrText xml:space="preserve"> PAGEREF _Toc138776614 \h </w:instrText>
        </w:r>
        <w:r w:rsidR="00E64EAB">
          <w:rPr>
            <w:noProof/>
            <w:webHidden/>
          </w:rPr>
        </w:r>
        <w:r w:rsidR="00E64EAB">
          <w:rPr>
            <w:noProof/>
            <w:webHidden/>
          </w:rPr>
          <w:fldChar w:fldCharType="separate"/>
        </w:r>
        <w:r w:rsidR="00E64EAB">
          <w:rPr>
            <w:noProof/>
            <w:webHidden/>
          </w:rPr>
          <w:t>84</w:t>
        </w:r>
        <w:r w:rsidR="00E64EAB">
          <w:rPr>
            <w:noProof/>
            <w:webHidden/>
          </w:rPr>
          <w:fldChar w:fldCharType="end"/>
        </w:r>
      </w:hyperlink>
    </w:p>
    <w:p w14:paraId="64E14A1C" w14:textId="769F91AF"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5" w:history="1">
        <w:r w:rsidR="00E64EAB" w:rsidRPr="009E21E1">
          <w:rPr>
            <w:rStyle w:val="Hyperlink"/>
            <w:noProof/>
          </w:rPr>
          <w:t>Azure Stream Analytics</w:t>
        </w:r>
        <w:r w:rsidR="00E64EAB">
          <w:rPr>
            <w:noProof/>
            <w:webHidden/>
          </w:rPr>
          <w:tab/>
        </w:r>
        <w:r w:rsidR="00E64EAB">
          <w:rPr>
            <w:noProof/>
            <w:webHidden/>
          </w:rPr>
          <w:fldChar w:fldCharType="begin"/>
        </w:r>
        <w:r w:rsidR="00E64EAB">
          <w:rPr>
            <w:noProof/>
            <w:webHidden/>
          </w:rPr>
          <w:instrText xml:space="preserve"> PAGEREF _Toc138776615 \h </w:instrText>
        </w:r>
        <w:r w:rsidR="00E64EAB">
          <w:rPr>
            <w:noProof/>
            <w:webHidden/>
          </w:rPr>
        </w:r>
        <w:r w:rsidR="00E64EAB">
          <w:rPr>
            <w:noProof/>
            <w:webHidden/>
          </w:rPr>
          <w:fldChar w:fldCharType="separate"/>
        </w:r>
        <w:r w:rsidR="00E64EAB">
          <w:rPr>
            <w:noProof/>
            <w:webHidden/>
          </w:rPr>
          <w:t>85</w:t>
        </w:r>
        <w:r w:rsidR="00E64EAB">
          <w:rPr>
            <w:noProof/>
            <w:webHidden/>
          </w:rPr>
          <w:fldChar w:fldCharType="end"/>
        </w:r>
      </w:hyperlink>
    </w:p>
    <w:p w14:paraId="31E4F92D" w14:textId="6010E26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6" w:history="1">
        <w:r w:rsidR="00E64EAB" w:rsidRPr="009E21E1">
          <w:rPr>
            <w:rStyle w:val="Hyperlink"/>
            <w:noProof/>
          </w:rPr>
          <w:t>Azure Synapse Analytics</w:t>
        </w:r>
        <w:r w:rsidR="00E64EAB">
          <w:rPr>
            <w:noProof/>
            <w:webHidden/>
          </w:rPr>
          <w:tab/>
        </w:r>
        <w:r w:rsidR="00E64EAB">
          <w:rPr>
            <w:noProof/>
            <w:webHidden/>
          </w:rPr>
          <w:fldChar w:fldCharType="begin"/>
        </w:r>
        <w:r w:rsidR="00E64EAB">
          <w:rPr>
            <w:noProof/>
            <w:webHidden/>
          </w:rPr>
          <w:instrText xml:space="preserve"> PAGEREF _Toc138776616 \h </w:instrText>
        </w:r>
        <w:r w:rsidR="00E64EAB">
          <w:rPr>
            <w:noProof/>
            <w:webHidden/>
          </w:rPr>
        </w:r>
        <w:r w:rsidR="00E64EAB">
          <w:rPr>
            <w:noProof/>
            <w:webHidden/>
          </w:rPr>
          <w:fldChar w:fldCharType="separate"/>
        </w:r>
        <w:r w:rsidR="00E64EAB">
          <w:rPr>
            <w:noProof/>
            <w:webHidden/>
          </w:rPr>
          <w:t>86</w:t>
        </w:r>
        <w:r w:rsidR="00E64EAB">
          <w:rPr>
            <w:noProof/>
            <w:webHidden/>
          </w:rPr>
          <w:fldChar w:fldCharType="end"/>
        </w:r>
      </w:hyperlink>
    </w:p>
    <w:p w14:paraId="3838077E" w14:textId="6D565EC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7" w:history="1">
        <w:r w:rsidR="00E64EAB" w:rsidRPr="009E21E1">
          <w:rPr>
            <w:rStyle w:val="Hyperlink"/>
            <w:noProof/>
          </w:rPr>
          <w:t>Azure Time Series Insights</w:t>
        </w:r>
        <w:r w:rsidR="00E64EAB">
          <w:rPr>
            <w:noProof/>
            <w:webHidden/>
          </w:rPr>
          <w:tab/>
        </w:r>
        <w:r w:rsidR="00E64EAB">
          <w:rPr>
            <w:noProof/>
            <w:webHidden/>
          </w:rPr>
          <w:fldChar w:fldCharType="begin"/>
        </w:r>
        <w:r w:rsidR="00E64EAB">
          <w:rPr>
            <w:noProof/>
            <w:webHidden/>
          </w:rPr>
          <w:instrText xml:space="preserve"> PAGEREF _Toc138776617 \h </w:instrText>
        </w:r>
        <w:r w:rsidR="00E64EAB">
          <w:rPr>
            <w:noProof/>
            <w:webHidden/>
          </w:rPr>
        </w:r>
        <w:r w:rsidR="00E64EAB">
          <w:rPr>
            <w:noProof/>
            <w:webHidden/>
          </w:rPr>
          <w:fldChar w:fldCharType="separate"/>
        </w:r>
        <w:r w:rsidR="00E64EAB">
          <w:rPr>
            <w:noProof/>
            <w:webHidden/>
          </w:rPr>
          <w:t>87</w:t>
        </w:r>
        <w:r w:rsidR="00E64EAB">
          <w:rPr>
            <w:noProof/>
            <w:webHidden/>
          </w:rPr>
          <w:fldChar w:fldCharType="end"/>
        </w:r>
      </w:hyperlink>
    </w:p>
    <w:p w14:paraId="588445F0" w14:textId="2783476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8" w:history="1">
        <w:r w:rsidR="00E64EAB" w:rsidRPr="009E21E1">
          <w:rPr>
            <w:rStyle w:val="Hyperlink"/>
            <w:noProof/>
          </w:rPr>
          <w:t>Serviço do Gerenciador de Tráfego</w:t>
        </w:r>
        <w:r w:rsidR="00E64EAB">
          <w:rPr>
            <w:noProof/>
            <w:webHidden/>
          </w:rPr>
          <w:tab/>
        </w:r>
        <w:r w:rsidR="00E64EAB">
          <w:rPr>
            <w:noProof/>
            <w:webHidden/>
          </w:rPr>
          <w:fldChar w:fldCharType="begin"/>
        </w:r>
        <w:r w:rsidR="00E64EAB">
          <w:rPr>
            <w:noProof/>
            <w:webHidden/>
          </w:rPr>
          <w:instrText xml:space="preserve"> PAGEREF _Toc138776618 \h </w:instrText>
        </w:r>
        <w:r w:rsidR="00E64EAB">
          <w:rPr>
            <w:noProof/>
            <w:webHidden/>
          </w:rPr>
        </w:r>
        <w:r w:rsidR="00E64EAB">
          <w:rPr>
            <w:noProof/>
            <w:webHidden/>
          </w:rPr>
          <w:fldChar w:fldCharType="separate"/>
        </w:r>
        <w:r w:rsidR="00E64EAB">
          <w:rPr>
            <w:noProof/>
            <w:webHidden/>
          </w:rPr>
          <w:t>87</w:t>
        </w:r>
        <w:r w:rsidR="00E64EAB">
          <w:rPr>
            <w:noProof/>
            <w:webHidden/>
          </w:rPr>
          <w:fldChar w:fldCharType="end"/>
        </w:r>
      </w:hyperlink>
    </w:p>
    <w:p w14:paraId="657BE7DE" w14:textId="0AA94A0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19" w:history="1">
        <w:r w:rsidR="00E64EAB" w:rsidRPr="009E21E1">
          <w:rPr>
            <w:rStyle w:val="Hyperlink"/>
            <w:noProof/>
          </w:rPr>
          <w:t>Máquinas Virtuais</w:t>
        </w:r>
        <w:r w:rsidR="00E64EAB">
          <w:rPr>
            <w:noProof/>
            <w:webHidden/>
          </w:rPr>
          <w:tab/>
        </w:r>
        <w:r w:rsidR="00E64EAB">
          <w:rPr>
            <w:noProof/>
            <w:webHidden/>
          </w:rPr>
          <w:fldChar w:fldCharType="begin"/>
        </w:r>
        <w:r w:rsidR="00E64EAB">
          <w:rPr>
            <w:noProof/>
            <w:webHidden/>
          </w:rPr>
          <w:instrText xml:space="preserve"> PAGEREF _Toc138776619 \h </w:instrText>
        </w:r>
        <w:r w:rsidR="00E64EAB">
          <w:rPr>
            <w:noProof/>
            <w:webHidden/>
          </w:rPr>
        </w:r>
        <w:r w:rsidR="00E64EAB">
          <w:rPr>
            <w:noProof/>
            <w:webHidden/>
          </w:rPr>
          <w:fldChar w:fldCharType="separate"/>
        </w:r>
        <w:r w:rsidR="00E64EAB">
          <w:rPr>
            <w:noProof/>
            <w:webHidden/>
          </w:rPr>
          <w:t>88</w:t>
        </w:r>
        <w:r w:rsidR="00E64EAB">
          <w:rPr>
            <w:noProof/>
            <w:webHidden/>
          </w:rPr>
          <w:fldChar w:fldCharType="end"/>
        </w:r>
      </w:hyperlink>
    </w:p>
    <w:p w14:paraId="5D7B2E20" w14:textId="18425DB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0" w:history="1">
        <w:r w:rsidR="00E64EAB" w:rsidRPr="009E21E1">
          <w:rPr>
            <w:rStyle w:val="Hyperlink"/>
            <w:noProof/>
          </w:rPr>
          <w:t>Gerenciador de Rede Virtual do Azure</w:t>
        </w:r>
        <w:r w:rsidR="00E64EAB">
          <w:rPr>
            <w:noProof/>
            <w:webHidden/>
          </w:rPr>
          <w:tab/>
        </w:r>
        <w:r w:rsidR="00E64EAB">
          <w:rPr>
            <w:noProof/>
            <w:webHidden/>
          </w:rPr>
          <w:fldChar w:fldCharType="begin"/>
        </w:r>
        <w:r w:rsidR="00E64EAB">
          <w:rPr>
            <w:noProof/>
            <w:webHidden/>
          </w:rPr>
          <w:instrText xml:space="preserve"> PAGEREF _Toc138776620 \h </w:instrText>
        </w:r>
        <w:r w:rsidR="00E64EAB">
          <w:rPr>
            <w:noProof/>
            <w:webHidden/>
          </w:rPr>
        </w:r>
        <w:r w:rsidR="00E64EAB">
          <w:rPr>
            <w:noProof/>
            <w:webHidden/>
          </w:rPr>
          <w:fldChar w:fldCharType="separate"/>
        </w:r>
        <w:r w:rsidR="00E64EAB">
          <w:rPr>
            <w:noProof/>
            <w:webHidden/>
          </w:rPr>
          <w:t>89</w:t>
        </w:r>
        <w:r w:rsidR="00E64EAB">
          <w:rPr>
            <w:noProof/>
            <w:webHidden/>
          </w:rPr>
          <w:fldChar w:fldCharType="end"/>
        </w:r>
      </w:hyperlink>
    </w:p>
    <w:p w14:paraId="59A572D7" w14:textId="7F9E22D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1" w:history="1">
        <w:r w:rsidR="00E64EAB" w:rsidRPr="009E21E1">
          <w:rPr>
            <w:rStyle w:val="Hyperlink"/>
            <w:noProof/>
          </w:rPr>
          <w:t>WAN Virtual do Azure</w:t>
        </w:r>
        <w:r w:rsidR="00E64EAB">
          <w:rPr>
            <w:noProof/>
            <w:webHidden/>
          </w:rPr>
          <w:tab/>
        </w:r>
        <w:r w:rsidR="00E64EAB">
          <w:rPr>
            <w:noProof/>
            <w:webHidden/>
          </w:rPr>
          <w:fldChar w:fldCharType="begin"/>
        </w:r>
        <w:r w:rsidR="00E64EAB">
          <w:rPr>
            <w:noProof/>
            <w:webHidden/>
          </w:rPr>
          <w:instrText xml:space="preserve"> PAGEREF _Toc138776621 \h </w:instrText>
        </w:r>
        <w:r w:rsidR="00E64EAB">
          <w:rPr>
            <w:noProof/>
            <w:webHidden/>
          </w:rPr>
        </w:r>
        <w:r w:rsidR="00E64EAB">
          <w:rPr>
            <w:noProof/>
            <w:webHidden/>
          </w:rPr>
          <w:fldChar w:fldCharType="separate"/>
        </w:r>
        <w:r w:rsidR="00E64EAB">
          <w:rPr>
            <w:noProof/>
            <w:webHidden/>
          </w:rPr>
          <w:t>90</w:t>
        </w:r>
        <w:r w:rsidR="00E64EAB">
          <w:rPr>
            <w:noProof/>
            <w:webHidden/>
          </w:rPr>
          <w:fldChar w:fldCharType="end"/>
        </w:r>
      </w:hyperlink>
    </w:p>
    <w:p w14:paraId="3B338D8E" w14:textId="6F7D09AE"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2" w:history="1">
        <w:r w:rsidR="00E64EAB" w:rsidRPr="009E21E1">
          <w:rPr>
            <w:rStyle w:val="Hyperlink"/>
            <w:noProof/>
          </w:rPr>
          <w:t>Solução VMware no Azure</w:t>
        </w:r>
        <w:r w:rsidR="00E64EAB">
          <w:rPr>
            <w:noProof/>
            <w:webHidden/>
          </w:rPr>
          <w:tab/>
        </w:r>
        <w:r w:rsidR="00E64EAB">
          <w:rPr>
            <w:noProof/>
            <w:webHidden/>
          </w:rPr>
          <w:fldChar w:fldCharType="begin"/>
        </w:r>
        <w:r w:rsidR="00E64EAB">
          <w:rPr>
            <w:noProof/>
            <w:webHidden/>
          </w:rPr>
          <w:instrText xml:space="preserve"> PAGEREF _Toc138776622 \h </w:instrText>
        </w:r>
        <w:r w:rsidR="00E64EAB">
          <w:rPr>
            <w:noProof/>
            <w:webHidden/>
          </w:rPr>
        </w:r>
        <w:r w:rsidR="00E64EAB">
          <w:rPr>
            <w:noProof/>
            <w:webHidden/>
          </w:rPr>
          <w:fldChar w:fldCharType="separate"/>
        </w:r>
        <w:r w:rsidR="00E64EAB">
          <w:rPr>
            <w:noProof/>
            <w:webHidden/>
          </w:rPr>
          <w:t>90</w:t>
        </w:r>
        <w:r w:rsidR="00E64EAB">
          <w:rPr>
            <w:noProof/>
            <w:webHidden/>
          </w:rPr>
          <w:fldChar w:fldCharType="end"/>
        </w:r>
      </w:hyperlink>
    </w:p>
    <w:p w14:paraId="43CA4632" w14:textId="23FE077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3" w:history="1">
        <w:r w:rsidR="00E64EAB" w:rsidRPr="009E21E1">
          <w:rPr>
            <w:rStyle w:val="Hyperlink"/>
            <w:noProof/>
          </w:rPr>
          <w:t>Solução VMware da CloudSimple no Azure</w:t>
        </w:r>
        <w:r w:rsidR="00E64EAB">
          <w:rPr>
            <w:noProof/>
            <w:webHidden/>
          </w:rPr>
          <w:tab/>
        </w:r>
        <w:r w:rsidR="00E64EAB">
          <w:rPr>
            <w:noProof/>
            <w:webHidden/>
          </w:rPr>
          <w:fldChar w:fldCharType="begin"/>
        </w:r>
        <w:r w:rsidR="00E64EAB">
          <w:rPr>
            <w:noProof/>
            <w:webHidden/>
          </w:rPr>
          <w:instrText xml:space="preserve"> PAGEREF _Toc138776623 \h </w:instrText>
        </w:r>
        <w:r w:rsidR="00E64EAB">
          <w:rPr>
            <w:noProof/>
            <w:webHidden/>
          </w:rPr>
        </w:r>
        <w:r w:rsidR="00E64EAB">
          <w:rPr>
            <w:noProof/>
            <w:webHidden/>
          </w:rPr>
          <w:fldChar w:fldCharType="separate"/>
        </w:r>
        <w:r w:rsidR="00E64EAB">
          <w:rPr>
            <w:noProof/>
            <w:webHidden/>
          </w:rPr>
          <w:t>91</w:t>
        </w:r>
        <w:r w:rsidR="00E64EAB">
          <w:rPr>
            <w:noProof/>
            <w:webHidden/>
          </w:rPr>
          <w:fldChar w:fldCharType="end"/>
        </w:r>
      </w:hyperlink>
    </w:p>
    <w:p w14:paraId="41F3BC30" w14:textId="56D0C56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4" w:history="1">
        <w:r w:rsidR="00E64EAB" w:rsidRPr="009E21E1">
          <w:rPr>
            <w:rStyle w:val="Hyperlink"/>
            <w:noProof/>
          </w:rPr>
          <w:t>Azure VNet NAT</w:t>
        </w:r>
        <w:r w:rsidR="00E64EAB">
          <w:rPr>
            <w:noProof/>
            <w:webHidden/>
          </w:rPr>
          <w:tab/>
        </w:r>
        <w:r w:rsidR="00E64EAB">
          <w:rPr>
            <w:noProof/>
            <w:webHidden/>
          </w:rPr>
          <w:fldChar w:fldCharType="begin"/>
        </w:r>
        <w:r w:rsidR="00E64EAB">
          <w:rPr>
            <w:noProof/>
            <w:webHidden/>
          </w:rPr>
          <w:instrText xml:space="preserve"> PAGEREF _Toc138776624 \h </w:instrText>
        </w:r>
        <w:r w:rsidR="00E64EAB">
          <w:rPr>
            <w:noProof/>
            <w:webHidden/>
          </w:rPr>
        </w:r>
        <w:r w:rsidR="00E64EAB">
          <w:rPr>
            <w:noProof/>
            <w:webHidden/>
          </w:rPr>
          <w:fldChar w:fldCharType="separate"/>
        </w:r>
        <w:r w:rsidR="00E64EAB">
          <w:rPr>
            <w:noProof/>
            <w:webHidden/>
          </w:rPr>
          <w:t>92</w:t>
        </w:r>
        <w:r w:rsidR="00E64EAB">
          <w:rPr>
            <w:noProof/>
            <w:webHidden/>
          </w:rPr>
          <w:fldChar w:fldCharType="end"/>
        </w:r>
      </w:hyperlink>
    </w:p>
    <w:p w14:paraId="3E8756FA" w14:textId="029F7A0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5" w:history="1">
        <w:r w:rsidR="00E64EAB" w:rsidRPr="009E21E1">
          <w:rPr>
            <w:rStyle w:val="Hyperlink"/>
            <w:noProof/>
          </w:rPr>
          <w:t>Gateway de VPN</w:t>
        </w:r>
        <w:r w:rsidR="00E64EAB">
          <w:rPr>
            <w:noProof/>
            <w:webHidden/>
          </w:rPr>
          <w:tab/>
        </w:r>
        <w:r w:rsidR="00E64EAB">
          <w:rPr>
            <w:noProof/>
            <w:webHidden/>
          </w:rPr>
          <w:fldChar w:fldCharType="begin"/>
        </w:r>
        <w:r w:rsidR="00E64EAB">
          <w:rPr>
            <w:noProof/>
            <w:webHidden/>
          </w:rPr>
          <w:instrText xml:space="preserve"> PAGEREF _Toc138776625 \h </w:instrText>
        </w:r>
        <w:r w:rsidR="00E64EAB">
          <w:rPr>
            <w:noProof/>
            <w:webHidden/>
          </w:rPr>
        </w:r>
        <w:r w:rsidR="00E64EAB">
          <w:rPr>
            <w:noProof/>
            <w:webHidden/>
          </w:rPr>
          <w:fldChar w:fldCharType="separate"/>
        </w:r>
        <w:r w:rsidR="00E64EAB">
          <w:rPr>
            <w:noProof/>
            <w:webHidden/>
          </w:rPr>
          <w:t>92</w:t>
        </w:r>
        <w:r w:rsidR="00E64EAB">
          <w:rPr>
            <w:noProof/>
            <w:webHidden/>
          </w:rPr>
          <w:fldChar w:fldCharType="end"/>
        </w:r>
      </w:hyperlink>
    </w:p>
    <w:p w14:paraId="692090FB" w14:textId="2C7F679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6" w:history="1">
        <w:r w:rsidR="00E64EAB" w:rsidRPr="009E21E1">
          <w:rPr>
            <w:rStyle w:val="Hyperlink"/>
            <w:noProof/>
          </w:rPr>
          <w:t>Azure Web PubSub</w:t>
        </w:r>
        <w:r w:rsidR="00E64EAB">
          <w:rPr>
            <w:noProof/>
            <w:webHidden/>
          </w:rPr>
          <w:tab/>
        </w:r>
        <w:r w:rsidR="00E64EAB">
          <w:rPr>
            <w:noProof/>
            <w:webHidden/>
          </w:rPr>
          <w:fldChar w:fldCharType="begin"/>
        </w:r>
        <w:r w:rsidR="00E64EAB">
          <w:rPr>
            <w:noProof/>
            <w:webHidden/>
          </w:rPr>
          <w:instrText xml:space="preserve"> PAGEREF _Toc138776626 \h </w:instrText>
        </w:r>
        <w:r w:rsidR="00E64EAB">
          <w:rPr>
            <w:noProof/>
            <w:webHidden/>
          </w:rPr>
        </w:r>
        <w:r w:rsidR="00E64EAB">
          <w:rPr>
            <w:noProof/>
            <w:webHidden/>
          </w:rPr>
          <w:fldChar w:fldCharType="separate"/>
        </w:r>
        <w:r w:rsidR="00E64EAB">
          <w:rPr>
            <w:noProof/>
            <w:webHidden/>
          </w:rPr>
          <w:t>93</w:t>
        </w:r>
        <w:r w:rsidR="00E64EAB">
          <w:rPr>
            <w:noProof/>
            <w:webHidden/>
          </w:rPr>
          <w:fldChar w:fldCharType="end"/>
        </w:r>
      </w:hyperlink>
    </w:p>
    <w:p w14:paraId="2166D70F" w14:textId="0C32DE5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7" w:history="1">
        <w:r w:rsidR="00E64EAB" w:rsidRPr="009E21E1">
          <w:rPr>
            <w:rStyle w:val="Hyperlink"/>
            <w:noProof/>
          </w:rPr>
          <w:t>Serviços do Windows 10 IoT Core</w:t>
        </w:r>
        <w:r w:rsidR="00E64EAB">
          <w:rPr>
            <w:noProof/>
            <w:webHidden/>
          </w:rPr>
          <w:tab/>
        </w:r>
        <w:r w:rsidR="00E64EAB">
          <w:rPr>
            <w:noProof/>
            <w:webHidden/>
          </w:rPr>
          <w:fldChar w:fldCharType="begin"/>
        </w:r>
        <w:r w:rsidR="00E64EAB">
          <w:rPr>
            <w:noProof/>
            <w:webHidden/>
          </w:rPr>
          <w:instrText xml:space="preserve"> PAGEREF _Toc138776627 \h </w:instrText>
        </w:r>
        <w:r w:rsidR="00E64EAB">
          <w:rPr>
            <w:noProof/>
            <w:webHidden/>
          </w:rPr>
        </w:r>
        <w:r w:rsidR="00E64EAB">
          <w:rPr>
            <w:noProof/>
            <w:webHidden/>
          </w:rPr>
          <w:fldChar w:fldCharType="separate"/>
        </w:r>
        <w:r w:rsidR="00E64EAB">
          <w:rPr>
            <w:noProof/>
            <w:webHidden/>
          </w:rPr>
          <w:t>93</w:t>
        </w:r>
        <w:r w:rsidR="00E64EAB">
          <w:rPr>
            <w:noProof/>
            <w:webHidden/>
          </w:rPr>
          <w:fldChar w:fldCharType="end"/>
        </w:r>
      </w:hyperlink>
    </w:p>
    <w:p w14:paraId="0155272E" w14:textId="75B20586" w:rsidR="00E64EAB" w:rsidRDefault="006D54A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38776628" w:history="1">
        <w:r w:rsidR="00E64EAB" w:rsidRPr="009E21E1">
          <w:rPr>
            <w:rStyle w:val="Hyperlink"/>
            <w:noProof/>
          </w:rPr>
          <w:t>Outros Serviços Online</w:t>
        </w:r>
        <w:r w:rsidR="00E64EAB">
          <w:rPr>
            <w:noProof/>
            <w:webHidden/>
          </w:rPr>
          <w:tab/>
        </w:r>
        <w:r w:rsidR="00E64EAB">
          <w:rPr>
            <w:noProof/>
            <w:webHidden/>
          </w:rPr>
          <w:fldChar w:fldCharType="begin"/>
        </w:r>
        <w:r w:rsidR="00E64EAB">
          <w:rPr>
            <w:noProof/>
            <w:webHidden/>
          </w:rPr>
          <w:instrText xml:space="preserve"> PAGEREF _Toc138776628 \h </w:instrText>
        </w:r>
        <w:r w:rsidR="00E64EAB">
          <w:rPr>
            <w:noProof/>
            <w:webHidden/>
          </w:rPr>
        </w:r>
        <w:r w:rsidR="00E64EAB">
          <w:rPr>
            <w:noProof/>
            <w:webHidden/>
          </w:rPr>
          <w:fldChar w:fldCharType="separate"/>
        </w:r>
        <w:r w:rsidR="00E64EAB">
          <w:rPr>
            <w:noProof/>
            <w:webHidden/>
          </w:rPr>
          <w:t>94</w:t>
        </w:r>
        <w:r w:rsidR="00E64EAB">
          <w:rPr>
            <w:noProof/>
            <w:webHidden/>
          </w:rPr>
          <w:fldChar w:fldCharType="end"/>
        </w:r>
      </w:hyperlink>
    </w:p>
    <w:p w14:paraId="3ACCC330" w14:textId="36C3D4CB"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29" w:history="1">
        <w:r w:rsidR="00E64EAB" w:rsidRPr="009E21E1">
          <w:rPr>
            <w:rStyle w:val="Hyperlink"/>
            <w:noProof/>
          </w:rPr>
          <w:t>Bing Maps Enterprise Platform</w:t>
        </w:r>
        <w:r w:rsidR="00E64EAB">
          <w:rPr>
            <w:noProof/>
            <w:webHidden/>
          </w:rPr>
          <w:tab/>
        </w:r>
        <w:r w:rsidR="00E64EAB">
          <w:rPr>
            <w:noProof/>
            <w:webHidden/>
          </w:rPr>
          <w:fldChar w:fldCharType="begin"/>
        </w:r>
        <w:r w:rsidR="00E64EAB">
          <w:rPr>
            <w:noProof/>
            <w:webHidden/>
          </w:rPr>
          <w:instrText xml:space="preserve"> PAGEREF _Toc138776629 \h </w:instrText>
        </w:r>
        <w:r w:rsidR="00E64EAB">
          <w:rPr>
            <w:noProof/>
            <w:webHidden/>
          </w:rPr>
        </w:r>
        <w:r w:rsidR="00E64EAB">
          <w:rPr>
            <w:noProof/>
            <w:webHidden/>
          </w:rPr>
          <w:fldChar w:fldCharType="separate"/>
        </w:r>
        <w:r w:rsidR="00E64EAB">
          <w:rPr>
            <w:noProof/>
            <w:webHidden/>
          </w:rPr>
          <w:t>94</w:t>
        </w:r>
        <w:r w:rsidR="00E64EAB">
          <w:rPr>
            <w:noProof/>
            <w:webHidden/>
          </w:rPr>
          <w:fldChar w:fldCharType="end"/>
        </w:r>
      </w:hyperlink>
    </w:p>
    <w:p w14:paraId="5C68DA1C" w14:textId="53A1FF1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0" w:history="1">
        <w:r w:rsidR="00E64EAB" w:rsidRPr="009E21E1">
          <w:rPr>
            <w:rStyle w:val="Hyperlink"/>
            <w:noProof/>
          </w:rPr>
          <w:t>Gerenciamento de Ativos Móveis do Bing Mapas</w:t>
        </w:r>
        <w:r w:rsidR="00E64EAB">
          <w:rPr>
            <w:noProof/>
            <w:webHidden/>
          </w:rPr>
          <w:tab/>
        </w:r>
        <w:r w:rsidR="00E64EAB">
          <w:rPr>
            <w:noProof/>
            <w:webHidden/>
          </w:rPr>
          <w:fldChar w:fldCharType="begin"/>
        </w:r>
        <w:r w:rsidR="00E64EAB">
          <w:rPr>
            <w:noProof/>
            <w:webHidden/>
          </w:rPr>
          <w:instrText xml:space="preserve"> PAGEREF _Toc138776630 \h </w:instrText>
        </w:r>
        <w:r w:rsidR="00E64EAB">
          <w:rPr>
            <w:noProof/>
            <w:webHidden/>
          </w:rPr>
        </w:r>
        <w:r w:rsidR="00E64EAB">
          <w:rPr>
            <w:noProof/>
            <w:webHidden/>
          </w:rPr>
          <w:fldChar w:fldCharType="separate"/>
        </w:r>
        <w:r w:rsidR="00E64EAB">
          <w:rPr>
            <w:noProof/>
            <w:webHidden/>
          </w:rPr>
          <w:t>95</w:t>
        </w:r>
        <w:r w:rsidR="00E64EAB">
          <w:rPr>
            <w:noProof/>
            <w:webHidden/>
          </w:rPr>
          <w:fldChar w:fldCharType="end"/>
        </w:r>
      </w:hyperlink>
    </w:p>
    <w:p w14:paraId="3D844907" w14:textId="588E0335"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1" w:history="1">
        <w:r w:rsidR="00E64EAB" w:rsidRPr="009E21E1">
          <w:rPr>
            <w:rStyle w:val="Hyperlink"/>
            <w:noProof/>
          </w:rPr>
          <w:t>Segurança do Aplicativo Microsoft Cloud</w:t>
        </w:r>
        <w:r w:rsidR="00E64EAB">
          <w:rPr>
            <w:noProof/>
            <w:webHidden/>
          </w:rPr>
          <w:tab/>
        </w:r>
        <w:r w:rsidR="00E64EAB">
          <w:rPr>
            <w:noProof/>
            <w:webHidden/>
          </w:rPr>
          <w:fldChar w:fldCharType="begin"/>
        </w:r>
        <w:r w:rsidR="00E64EAB">
          <w:rPr>
            <w:noProof/>
            <w:webHidden/>
          </w:rPr>
          <w:instrText xml:space="preserve"> PAGEREF _Toc138776631 \h </w:instrText>
        </w:r>
        <w:r w:rsidR="00E64EAB">
          <w:rPr>
            <w:noProof/>
            <w:webHidden/>
          </w:rPr>
        </w:r>
        <w:r w:rsidR="00E64EAB">
          <w:rPr>
            <w:noProof/>
            <w:webHidden/>
          </w:rPr>
          <w:fldChar w:fldCharType="separate"/>
        </w:r>
        <w:r w:rsidR="00E64EAB">
          <w:rPr>
            <w:noProof/>
            <w:webHidden/>
          </w:rPr>
          <w:t>95</w:t>
        </w:r>
        <w:r w:rsidR="00E64EAB">
          <w:rPr>
            <w:noProof/>
            <w:webHidden/>
          </w:rPr>
          <w:fldChar w:fldCharType="end"/>
        </w:r>
      </w:hyperlink>
    </w:p>
    <w:p w14:paraId="16F257C1" w14:textId="5A7CAB6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2" w:history="1">
        <w:r w:rsidR="00E64EAB" w:rsidRPr="009E21E1">
          <w:rPr>
            <w:rStyle w:val="Hyperlink"/>
            <w:noProof/>
          </w:rPr>
          <w:t>Microsoft Power Automate</w:t>
        </w:r>
        <w:r w:rsidR="00E64EAB">
          <w:rPr>
            <w:noProof/>
            <w:webHidden/>
          </w:rPr>
          <w:tab/>
        </w:r>
        <w:r w:rsidR="00E64EAB">
          <w:rPr>
            <w:noProof/>
            <w:webHidden/>
          </w:rPr>
          <w:fldChar w:fldCharType="begin"/>
        </w:r>
        <w:r w:rsidR="00E64EAB">
          <w:rPr>
            <w:noProof/>
            <w:webHidden/>
          </w:rPr>
          <w:instrText xml:space="preserve"> PAGEREF _Toc138776632 \h </w:instrText>
        </w:r>
        <w:r w:rsidR="00E64EAB">
          <w:rPr>
            <w:noProof/>
            <w:webHidden/>
          </w:rPr>
        </w:r>
        <w:r w:rsidR="00E64EAB">
          <w:rPr>
            <w:noProof/>
            <w:webHidden/>
          </w:rPr>
          <w:fldChar w:fldCharType="separate"/>
        </w:r>
        <w:r w:rsidR="00E64EAB">
          <w:rPr>
            <w:noProof/>
            <w:webHidden/>
          </w:rPr>
          <w:t>95</w:t>
        </w:r>
        <w:r w:rsidR="00E64EAB">
          <w:rPr>
            <w:noProof/>
            <w:webHidden/>
          </w:rPr>
          <w:fldChar w:fldCharType="end"/>
        </w:r>
      </w:hyperlink>
    </w:p>
    <w:p w14:paraId="6A1D4228" w14:textId="3BCDF5E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3" w:history="1">
        <w:r w:rsidR="00E64EAB" w:rsidRPr="009E21E1">
          <w:rPr>
            <w:rStyle w:val="Hyperlink"/>
            <w:noProof/>
          </w:rPr>
          <w:t>Microsoft Intune</w:t>
        </w:r>
        <w:r w:rsidR="00E64EAB">
          <w:rPr>
            <w:noProof/>
            <w:webHidden/>
          </w:rPr>
          <w:tab/>
        </w:r>
        <w:r w:rsidR="00E64EAB">
          <w:rPr>
            <w:noProof/>
            <w:webHidden/>
          </w:rPr>
          <w:fldChar w:fldCharType="begin"/>
        </w:r>
        <w:r w:rsidR="00E64EAB">
          <w:rPr>
            <w:noProof/>
            <w:webHidden/>
          </w:rPr>
          <w:instrText xml:space="preserve"> PAGEREF _Toc138776633 \h </w:instrText>
        </w:r>
        <w:r w:rsidR="00E64EAB">
          <w:rPr>
            <w:noProof/>
            <w:webHidden/>
          </w:rPr>
        </w:r>
        <w:r w:rsidR="00E64EAB">
          <w:rPr>
            <w:noProof/>
            <w:webHidden/>
          </w:rPr>
          <w:fldChar w:fldCharType="separate"/>
        </w:r>
        <w:r w:rsidR="00E64EAB">
          <w:rPr>
            <w:noProof/>
            <w:webHidden/>
          </w:rPr>
          <w:t>96</w:t>
        </w:r>
        <w:r w:rsidR="00E64EAB">
          <w:rPr>
            <w:noProof/>
            <w:webHidden/>
          </w:rPr>
          <w:fldChar w:fldCharType="end"/>
        </w:r>
      </w:hyperlink>
    </w:p>
    <w:p w14:paraId="7F7FD776" w14:textId="5A30623D"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4" w:history="1">
        <w:r w:rsidR="00E64EAB" w:rsidRPr="009E21E1">
          <w:rPr>
            <w:rStyle w:val="Hyperlink"/>
            <w:noProof/>
          </w:rPr>
          <w:t>Microsoft Kaizala Pro</w:t>
        </w:r>
        <w:r w:rsidR="00E64EAB">
          <w:rPr>
            <w:noProof/>
            <w:webHidden/>
          </w:rPr>
          <w:tab/>
        </w:r>
        <w:r w:rsidR="00E64EAB">
          <w:rPr>
            <w:noProof/>
            <w:webHidden/>
          </w:rPr>
          <w:fldChar w:fldCharType="begin"/>
        </w:r>
        <w:r w:rsidR="00E64EAB">
          <w:rPr>
            <w:noProof/>
            <w:webHidden/>
          </w:rPr>
          <w:instrText xml:space="preserve"> PAGEREF _Toc138776634 \h </w:instrText>
        </w:r>
        <w:r w:rsidR="00E64EAB">
          <w:rPr>
            <w:noProof/>
            <w:webHidden/>
          </w:rPr>
        </w:r>
        <w:r w:rsidR="00E64EAB">
          <w:rPr>
            <w:noProof/>
            <w:webHidden/>
          </w:rPr>
          <w:fldChar w:fldCharType="separate"/>
        </w:r>
        <w:r w:rsidR="00E64EAB">
          <w:rPr>
            <w:noProof/>
            <w:webHidden/>
          </w:rPr>
          <w:t>96</w:t>
        </w:r>
        <w:r w:rsidR="00E64EAB">
          <w:rPr>
            <w:noProof/>
            <w:webHidden/>
          </w:rPr>
          <w:fldChar w:fldCharType="end"/>
        </w:r>
      </w:hyperlink>
    </w:p>
    <w:p w14:paraId="6679CF63" w14:textId="08889A6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5" w:history="1">
        <w:r w:rsidR="00E64EAB" w:rsidRPr="009E21E1">
          <w:rPr>
            <w:rStyle w:val="Hyperlink"/>
            <w:noProof/>
          </w:rPr>
          <w:t>Microsoft Power Apps</w:t>
        </w:r>
        <w:r w:rsidR="00E64EAB">
          <w:rPr>
            <w:noProof/>
            <w:webHidden/>
          </w:rPr>
          <w:tab/>
        </w:r>
        <w:r w:rsidR="00E64EAB">
          <w:rPr>
            <w:noProof/>
            <w:webHidden/>
          </w:rPr>
          <w:fldChar w:fldCharType="begin"/>
        </w:r>
        <w:r w:rsidR="00E64EAB">
          <w:rPr>
            <w:noProof/>
            <w:webHidden/>
          </w:rPr>
          <w:instrText xml:space="preserve"> PAGEREF _Toc138776635 \h </w:instrText>
        </w:r>
        <w:r w:rsidR="00E64EAB">
          <w:rPr>
            <w:noProof/>
            <w:webHidden/>
          </w:rPr>
        </w:r>
        <w:r w:rsidR="00E64EAB">
          <w:rPr>
            <w:noProof/>
            <w:webHidden/>
          </w:rPr>
          <w:fldChar w:fldCharType="separate"/>
        </w:r>
        <w:r w:rsidR="00E64EAB">
          <w:rPr>
            <w:noProof/>
            <w:webHidden/>
          </w:rPr>
          <w:t>97</w:t>
        </w:r>
        <w:r w:rsidR="00E64EAB">
          <w:rPr>
            <w:noProof/>
            <w:webHidden/>
          </w:rPr>
          <w:fldChar w:fldCharType="end"/>
        </w:r>
      </w:hyperlink>
    </w:p>
    <w:p w14:paraId="6A15FD2D" w14:textId="69F2C418"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6" w:history="1">
        <w:r w:rsidR="00E64EAB" w:rsidRPr="009E21E1">
          <w:rPr>
            <w:rStyle w:val="Hyperlink"/>
            <w:noProof/>
          </w:rPr>
          <w:t>Microsoft Power Virtual Agents</w:t>
        </w:r>
        <w:r w:rsidR="00E64EAB">
          <w:rPr>
            <w:noProof/>
            <w:webHidden/>
          </w:rPr>
          <w:tab/>
        </w:r>
        <w:r w:rsidR="00E64EAB">
          <w:rPr>
            <w:noProof/>
            <w:webHidden/>
          </w:rPr>
          <w:fldChar w:fldCharType="begin"/>
        </w:r>
        <w:r w:rsidR="00E64EAB">
          <w:rPr>
            <w:noProof/>
            <w:webHidden/>
          </w:rPr>
          <w:instrText xml:space="preserve"> PAGEREF _Toc138776636 \h </w:instrText>
        </w:r>
        <w:r w:rsidR="00E64EAB">
          <w:rPr>
            <w:noProof/>
            <w:webHidden/>
          </w:rPr>
        </w:r>
        <w:r w:rsidR="00E64EAB">
          <w:rPr>
            <w:noProof/>
            <w:webHidden/>
          </w:rPr>
          <w:fldChar w:fldCharType="separate"/>
        </w:r>
        <w:r w:rsidR="00E64EAB">
          <w:rPr>
            <w:noProof/>
            <w:webHidden/>
          </w:rPr>
          <w:t>97</w:t>
        </w:r>
        <w:r w:rsidR="00E64EAB">
          <w:rPr>
            <w:noProof/>
            <w:webHidden/>
          </w:rPr>
          <w:fldChar w:fldCharType="end"/>
        </w:r>
      </w:hyperlink>
    </w:p>
    <w:p w14:paraId="689E9CFC" w14:textId="6168431C"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7" w:history="1">
        <w:r w:rsidR="00E64EAB" w:rsidRPr="009E21E1">
          <w:rPr>
            <w:rStyle w:val="Hyperlink"/>
            <w:noProof/>
          </w:rPr>
          <w:t>Gerente de Sustentabilidade da Microsoft</w:t>
        </w:r>
        <w:r w:rsidR="00E64EAB">
          <w:rPr>
            <w:noProof/>
            <w:webHidden/>
          </w:rPr>
          <w:tab/>
        </w:r>
        <w:r w:rsidR="00E64EAB">
          <w:rPr>
            <w:noProof/>
            <w:webHidden/>
          </w:rPr>
          <w:fldChar w:fldCharType="begin"/>
        </w:r>
        <w:r w:rsidR="00E64EAB">
          <w:rPr>
            <w:noProof/>
            <w:webHidden/>
          </w:rPr>
          <w:instrText xml:space="preserve"> PAGEREF _Toc138776637 \h </w:instrText>
        </w:r>
        <w:r w:rsidR="00E64EAB">
          <w:rPr>
            <w:noProof/>
            <w:webHidden/>
          </w:rPr>
        </w:r>
        <w:r w:rsidR="00E64EAB">
          <w:rPr>
            <w:noProof/>
            <w:webHidden/>
          </w:rPr>
          <w:fldChar w:fldCharType="separate"/>
        </w:r>
        <w:r w:rsidR="00E64EAB">
          <w:rPr>
            <w:noProof/>
            <w:webHidden/>
          </w:rPr>
          <w:t>97</w:t>
        </w:r>
        <w:r w:rsidR="00E64EAB">
          <w:rPr>
            <w:noProof/>
            <w:webHidden/>
          </w:rPr>
          <w:fldChar w:fldCharType="end"/>
        </w:r>
      </w:hyperlink>
    </w:p>
    <w:p w14:paraId="27F95022" w14:textId="4F934CF2"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8" w:history="1">
        <w:r w:rsidR="00E64EAB" w:rsidRPr="009E21E1">
          <w:rPr>
            <w:rStyle w:val="Hyperlink"/>
            <w:noProof/>
          </w:rPr>
          <w:t>Minecraft: Education Edition</w:t>
        </w:r>
        <w:r w:rsidR="00E64EAB">
          <w:rPr>
            <w:noProof/>
            <w:webHidden/>
          </w:rPr>
          <w:tab/>
        </w:r>
        <w:r w:rsidR="00E64EAB">
          <w:rPr>
            <w:noProof/>
            <w:webHidden/>
          </w:rPr>
          <w:fldChar w:fldCharType="begin"/>
        </w:r>
        <w:r w:rsidR="00E64EAB">
          <w:rPr>
            <w:noProof/>
            <w:webHidden/>
          </w:rPr>
          <w:instrText xml:space="preserve"> PAGEREF _Toc138776638 \h </w:instrText>
        </w:r>
        <w:r w:rsidR="00E64EAB">
          <w:rPr>
            <w:noProof/>
            <w:webHidden/>
          </w:rPr>
        </w:r>
        <w:r w:rsidR="00E64EAB">
          <w:rPr>
            <w:noProof/>
            <w:webHidden/>
          </w:rPr>
          <w:fldChar w:fldCharType="separate"/>
        </w:r>
        <w:r w:rsidR="00E64EAB">
          <w:rPr>
            <w:noProof/>
            <w:webHidden/>
          </w:rPr>
          <w:t>98</w:t>
        </w:r>
        <w:r w:rsidR="00E64EAB">
          <w:rPr>
            <w:noProof/>
            <w:webHidden/>
          </w:rPr>
          <w:fldChar w:fldCharType="end"/>
        </w:r>
      </w:hyperlink>
    </w:p>
    <w:p w14:paraId="2283E100" w14:textId="2BED3764"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39" w:history="1">
        <w:r w:rsidR="00E64EAB" w:rsidRPr="009E21E1">
          <w:rPr>
            <w:rStyle w:val="Hyperlink"/>
            <w:noProof/>
          </w:rPr>
          <w:t>Power BI Embedded</w:t>
        </w:r>
        <w:r w:rsidR="00E64EAB">
          <w:rPr>
            <w:noProof/>
            <w:webHidden/>
          </w:rPr>
          <w:tab/>
        </w:r>
        <w:r w:rsidR="00E64EAB">
          <w:rPr>
            <w:noProof/>
            <w:webHidden/>
          </w:rPr>
          <w:fldChar w:fldCharType="begin"/>
        </w:r>
        <w:r w:rsidR="00E64EAB">
          <w:rPr>
            <w:noProof/>
            <w:webHidden/>
          </w:rPr>
          <w:instrText xml:space="preserve"> PAGEREF _Toc138776639 \h </w:instrText>
        </w:r>
        <w:r w:rsidR="00E64EAB">
          <w:rPr>
            <w:noProof/>
            <w:webHidden/>
          </w:rPr>
        </w:r>
        <w:r w:rsidR="00E64EAB">
          <w:rPr>
            <w:noProof/>
            <w:webHidden/>
          </w:rPr>
          <w:fldChar w:fldCharType="separate"/>
        </w:r>
        <w:r w:rsidR="00E64EAB">
          <w:rPr>
            <w:noProof/>
            <w:webHidden/>
          </w:rPr>
          <w:t>98</w:t>
        </w:r>
        <w:r w:rsidR="00E64EAB">
          <w:rPr>
            <w:noProof/>
            <w:webHidden/>
          </w:rPr>
          <w:fldChar w:fldCharType="end"/>
        </w:r>
      </w:hyperlink>
    </w:p>
    <w:p w14:paraId="385B7CC4" w14:textId="0644DA8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0" w:history="1">
        <w:r w:rsidR="00E64EAB" w:rsidRPr="009E21E1">
          <w:rPr>
            <w:rStyle w:val="Hyperlink"/>
            <w:noProof/>
          </w:rPr>
          <w:t>Power BI Premium</w:t>
        </w:r>
        <w:r w:rsidR="00E64EAB">
          <w:rPr>
            <w:noProof/>
            <w:webHidden/>
          </w:rPr>
          <w:tab/>
        </w:r>
        <w:r w:rsidR="00E64EAB">
          <w:rPr>
            <w:noProof/>
            <w:webHidden/>
          </w:rPr>
          <w:fldChar w:fldCharType="begin"/>
        </w:r>
        <w:r w:rsidR="00E64EAB">
          <w:rPr>
            <w:noProof/>
            <w:webHidden/>
          </w:rPr>
          <w:instrText xml:space="preserve"> PAGEREF _Toc138776640 \h </w:instrText>
        </w:r>
        <w:r w:rsidR="00E64EAB">
          <w:rPr>
            <w:noProof/>
            <w:webHidden/>
          </w:rPr>
        </w:r>
        <w:r w:rsidR="00E64EAB">
          <w:rPr>
            <w:noProof/>
            <w:webHidden/>
          </w:rPr>
          <w:fldChar w:fldCharType="separate"/>
        </w:r>
        <w:r w:rsidR="00E64EAB">
          <w:rPr>
            <w:noProof/>
            <w:webHidden/>
          </w:rPr>
          <w:t>98</w:t>
        </w:r>
        <w:r w:rsidR="00E64EAB">
          <w:rPr>
            <w:noProof/>
            <w:webHidden/>
          </w:rPr>
          <w:fldChar w:fldCharType="end"/>
        </w:r>
      </w:hyperlink>
    </w:p>
    <w:p w14:paraId="28CE34C9" w14:textId="3A777480"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1" w:history="1">
        <w:r w:rsidR="00E64EAB" w:rsidRPr="009E21E1">
          <w:rPr>
            <w:rStyle w:val="Hyperlink"/>
            <w:noProof/>
          </w:rPr>
          <w:t>Power BI Pro</w:t>
        </w:r>
        <w:r w:rsidR="00E64EAB">
          <w:rPr>
            <w:noProof/>
            <w:webHidden/>
          </w:rPr>
          <w:tab/>
        </w:r>
        <w:r w:rsidR="00E64EAB">
          <w:rPr>
            <w:noProof/>
            <w:webHidden/>
          </w:rPr>
          <w:fldChar w:fldCharType="begin"/>
        </w:r>
        <w:r w:rsidR="00E64EAB">
          <w:rPr>
            <w:noProof/>
            <w:webHidden/>
          </w:rPr>
          <w:instrText xml:space="preserve"> PAGEREF _Toc138776641 \h </w:instrText>
        </w:r>
        <w:r w:rsidR="00E64EAB">
          <w:rPr>
            <w:noProof/>
            <w:webHidden/>
          </w:rPr>
        </w:r>
        <w:r w:rsidR="00E64EAB">
          <w:rPr>
            <w:noProof/>
            <w:webHidden/>
          </w:rPr>
          <w:fldChar w:fldCharType="separate"/>
        </w:r>
        <w:r w:rsidR="00E64EAB">
          <w:rPr>
            <w:noProof/>
            <w:webHidden/>
          </w:rPr>
          <w:t>99</w:t>
        </w:r>
        <w:r w:rsidR="00E64EAB">
          <w:rPr>
            <w:noProof/>
            <w:webHidden/>
          </w:rPr>
          <w:fldChar w:fldCharType="end"/>
        </w:r>
      </w:hyperlink>
    </w:p>
    <w:p w14:paraId="09CBC4BC" w14:textId="52A92AC7"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2" w:history="1">
        <w:r w:rsidR="00E64EAB" w:rsidRPr="009E21E1">
          <w:rPr>
            <w:rStyle w:val="Hyperlink"/>
            <w:noProof/>
          </w:rPr>
          <w:t>Translator API</w:t>
        </w:r>
        <w:r w:rsidR="00E64EAB">
          <w:rPr>
            <w:noProof/>
            <w:webHidden/>
          </w:rPr>
          <w:tab/>
        </w:r>
        <w:r w:rsidR="00E64EAB">
          <w:rPr>
            <w:noProof/>
            <w:webHidden/>
          </w:rPr>
          <w:fldChar w:fldCharType="begin"/>
        </w:r>
        <w:r w:rsidR="00E64EAB">
          <w:rPr>
            <w:noProof/>
            <w:webHidden/>
          </w:rPr>
          <w:instrText xml:space="preserve"> PAGEREF _Toc138776642 \h </w:instrText>
        </w:r>
        <w:r w:rsidR="00E64EAB">
          <w:rPr>
            <w:noProof/>
            <w:webHidden/>
          </w:rPr>
        </w:r>
        <w:r w:rsidR="00E64EAB">
          <w:rPr>
            <w:noProof/>
            <w:webHidden/>
          </w:rPr>
          <w:fldChar w:fldCharType="separate"/>
        </w:r>
        <w:r w:rsidR="00E64EAB">
          <w:rPr>
            <w:noProof/>
            <w:webHidden/>
          </w:rPr>
          <w:t>99</w:t>
        </w:r>
        <w:r w:rsidR="00E64EAB">
          <w:rPr>
            <w:noProof/>
            <w:webHidden/>
          </w:rPr>
          <w:fldChar w:fldCharType="end"/>
        </w:r>
      </w:hyperlink>
    </w:p>
    <w:p w14:paraId="69471F3C" w14:textId="1C8A5F8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3" w:history="1">
        <w:r w:rsidR="00E64EAB" w:rsidRPr="009E21E1">
          <w:rPr>
            <w:rStyle w:val="Hyperlink"/>
            <w:noProof/>
          </w:rPr>
          <w:t>Microsoft Defender para Ponto de Extremidade</w:t>
        </w:r>
        <w:r w:rsidR="00E64EAB">
          <w:rPr>
            <w:noProof/>
            <w:webHidden/>
          </w:rPr>
          <w:tab/>
        </w:r>
        <w:r w:rsidR="00E64EAB">
          <w:rPr>
            <w:noProof/>
            <w:webHidden/>
          </w:rPr>
          <w:fldChar w:fldCharType="begin"/>
        </w:r>
        <w:r w:rsidR="00E64EAB">
          <w:rPr>
            <w:noProof/>
            <w:webHidden/>
          </w:rPr>
          <w:instrText xml:space="preserve"> PAGEREF _Toc138776643 \h </w:instrText>
        </w:r>
        <w:r w:rsidR="00E64EAB">
          <w:rPr>
            <w:noProof/>
            <w:webHidden/>
          </w:rPr>
        </w:r>
        <w:r w:rsidR="00E64EAB">
          <w:rPr>
            <w:noProof/>
            <w:webHidden/>
          </w:rPr>
          <w:fldChar w:fldCharType="separate"/>
        </w:r>
        <w:r w:rsidR="00E64EAB">
          <w:rPr>
            <w:noProof/>
            <w:webHidden/>
          </w:rPr>
          <w:t>100</w:t>
        </w:r>
        <w:r w:rsidR="00E64EAB">
          <w:rPr>
            <w:noProof/>
            <w:webHidden/>
          </w:rPr>
          <w:fldChar w:fldCharType="end"/>
        </w:r>
      </w:hyperlink>
    </w:p>
    <w:p w14:paraId="688630D0" w14:textId="17E141C1"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4" w:history="1">
        <w:r w:rsidR="00E64EAB" w:rsidRPr="009E21E1">
          <w:rPr>
            <w:rStyle w:val="Hyperlink"/>
            <w:noProof/>
          </w:rPr>
          <w:t>Impressão Universal</w:t>
        </w:r>
        <w:r w:rsidR="00E64EAB">
          <w:rPr>
            <w:noProof/>
            <w:webHidden/>
          </w:rPr>
          <w:tab/>
        </w:r>
        <w:r w:rsidR="00E64EAB">
          <w:rPr>
            <w:noProof/>
            <w:webHidden/>
          </w:rPr>
          <w:fldChar w:fldCharType="begin"/>
        </w:r>
        <w:r w:rsidR="00E64EAB">
          <w:rPr>
            <w:noProof/>
            <w:webHidden/>
          </w:rPr>
          <w:instrText xml:space="preserve"> PAGEREF _Toc138776644 \h </w:instrText>
        </w:r>
        <w:r w:rsidR="00E64EAB">
          <w:rPr>
            <w:noProof/>
            <w:webHidden/>
          </w:rPr>
        </w:r>
        <w:r w:rsidR="00E64EAB">
          <w:rPr>
            <w:noProof/>
            <w:webHidden/>
          </w:rPr>
          <w:fldChar w:fldCharType="separate"/>
        </w:r>
        <w:r w:rsidR="00E64EAB">
          <w:rPr>
            <w:noProof/>
            <w:webHidden/>
          </w:rPr>
          <w:t>100</w:t>
        </w:r>
        <w:r w:rsidR="00E64EAB">
          <w:rPr>
            <w:noProof/>
            <w:webHidden/>
          </w:rPr>
          <w:fldChar w:fldCharType="end"/>
        </w:r>
      </w:hyperlink>
    </w:p>
    <w:p w14:paraId="7F0B8A9A" w14:textId="42441236" w:rsidR="00E64EAB" w:rsidRDefault="006D54AD">
      <w:pPr>
        <w:pStyle w:val="TOC4"/>
        <w:tabs>
          <w:tab w:val="right" w:leader="dot" w:pos="5030"/>
        </w:tabs>
        <w:rPr>
          <w:rFonts w:eastAsiaTheme="minorEastAsia"/>
          <w:smallCaps w:val="0"/>
          <w:noProof/>
          <w:kern w:val="2"/>
          <w:sz w:val="24"/>
          <w:szCs w:val="24"/>
          <w:lang w:val="en-US" w:eastAsia="en-US" w:bidi="ar-SA"/>
          <w14:ligatures w14:val="standardContextual"/>
        </w:rPr>
      </w:pPr>
      <w:hyperlink w:anchor="_Toc138776645" w:history="1">
        <w:r w:rsidR="00E64EAB" w:rsidRPr="009E21E1">
          <w:rPr>
            <w:rStyle w:val="Hyperlink"/>
            <w:noProof/>
          </w:rPr>
          <w:t>Windows 365</w:t>
        </w:r>
        <w:r w:rsidR="00E64EAB">
          <w:rPr>
            <w:noProof/>
            <w:webHidden/>
          </w:rPr>
          <w:tab/>
        </w:r>
        <w:r w:rsidR="00E64EAB">
          <w:rPr>
            <w:noProof/>
            <w:webHidden/>
          </w:rPr>
          <w:fldChar w:fldCharType="begin"/>
        </w:r>
        <w:r w:rsidR="00E64EAB">
          <w:rPr>
            <w:noProof/>
            <w:webHidden/>
          </w:rPr>
          <w:instrText xml:space="preserve"> PAGEREF _Toc138776645 \h </w:instrText>
        </w:r>
        <w:r w:rsidR="00E64EAB">
          <w:rPr>
            <w:noProof/>
            <w:webHidden/>
          </w:rPr>
        </w:r>
        <w:r w:rsidR="00E64EAB">
          <w:rPr>
            <w:noProof/>
            <w:webHidden/>
          </w:rPr>
          <w:fldChar w:fldCharType="separate"/>
        </w:r>
        <w:r w:rsidR="00E64EAB">
          <w:rPr>
            <w:noProof/>
            <w:webHidden/>
          </w:rPr>
          <w:t>101</w:t>
        </w:r>
        <w:r w:rsidR="00E64EAB">
          <w:rPr>
            <w:noProof/>
            <w:webHidden/>
          </w:rPr>
          <w:fldChar w:fldCharType="end"/>
        </w:r>
      </w:hyperlink>
    </w:p>
    <w:p w14:paraId="78D13D7D" w14:textId="0790BE84" w:rsidR="00E64EAB" w:rsidRDefault="006D54A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6646" w:history="1">
        <w:r w:rsidR="00E64EAB" w:rsidRPr="009E21E1">
          <w:rPr>
            <w:rStyle w:val="Hyperlink"/>
            <w:noProof/>
          </w:rPr>
          <w:t>Apêndice A - Compromisso de Níveis de Serviço para Detecção e Bloqueio de Vírus, Eficácia do Spam ou Falso-Positivo</w:t>
        </w:r>
        <w:r w:rsidR="00E64EAB">
          <w:rPr>
            <w:noProof/>
            <w:webHidden/>
          </w:rPr>
          <w:tab/>
        </w:r>
        <w:r w:rsidR="00E64EAB">
          <w:rPr>
            <w:noProof/>
            <w:webHidden/>
          </w:rPr>
          <w:fldChar w:fldCharType="begin"/>
        </w:r>
        <w:r w:rsidR="00E64EAB">
          <w:rPr>
            <w:noProof/>
            <w:webHidden/>
          </w:rPr>
          <w:instrText xml:space="preserve"> PAGEREF _Toc138776646 \h </w:instrText>
        </w:r>
        <w:r w:rsidR="00E64EAB">
          <w:rPr>
            <w:noProof/>
            <w:webHidden/>
          </w:rPr>
        </w:r>
        <w:r w:rsidR="00E64EAB">
          <w:rPr>
            <w:noProof/>
            <w:webHidden/>
          </w:rPr>
          <w:fldChar w:fldCharType="separate"/>
        </w:r>
        <w:r w:rsidR="00E64EAB">
          <w:rPr>
            <w:noProof/>
            <w:webHidden/>
          </w:rPr>
          <w:t>102</w:t>
        </w:r>
        <w:r w:rsidR="00E64EAB">
          <w:rPr>
            <w:noProof/>
            <w:webHidden/>
          </w:rPr>
          <w:fldChar w:fldCharType="end"/>
        </w:r>
      </w:hyperlink>
    </w:p>
    <w:p w14:paraId="0E30D4E2" w14:textId="22883E1D" w:rsidR="00E64EAB" w:rsidRDefault="006D54AD">
      <w:pPr>
        <w:pStyle w:val="TOC1"/>
        <w:tabs>
          <w:tab w:val="right" w:leader="dot" w:pos="5030"/>
        </w:tabs>
        <w:rPr>
          <w:rFonts w:eastAsiaTheme="minorEastAsia"/>
          <w:b w:val="0"/>
          <w:caps w:val="0"/>
          <w:noProof/>
          <w:kern w:val="2"/>
          <w:sz w:val="24"/>
          <w:szCs w:val="24"/>
          <w:lang w:val="en-US" w:eastAsia="en-US" w:bidi="ar-SA"/>
          <w14:ligatures w14:val="standardContextual"/>
        </w:rPr>
      </w:pPr>
      <w:hyperlink w:anchor="_Toc138776647" w:history="1">
        <w:r w:rsidR="00E64EAB" w:rsidRPr="009E21E1">
          <w:rPr>
            <w:rStyle w:val="Hyperlink"/>
            <w:noProof/>
          </w:rPr>
          <w:t>Apêndice B - Compromisso de Nível de Serviço para Tempo de Atividade e Entrega de Emails</w:t>
        </w:r>
        <w:r w:rsidR="00E64EAB">
          <w:rPr>
            <w:noProof/>
            <w:webHidden/>
          </w:rPr>
          <w:tab/>
        </w:r>
        <w:r w:rsidR="00E64EAB">
          <w:rPr>
            <w:noProof/>
            <w:webHidden/>
          </w:rPr>
          <w:fldChar w:fldCharType="begin"/>
        </w:r>
        <w:r w:rsidR="00E64EAB">
          <w:rPr>
            <w:noProof/>
            <w:webHidden/>
          </w:rPr>
          <w:instrText xml:space="preserve"> PAGEREF _Toc138776647 \h </w:instrText>
        </w:r>
        <w:r w:rsidR="00E64EAB">
          <w:rPr>
            <w:noProof/>
            <w:webHidden/>
          </w:rPr>
        </w:r>
        <w:r w:rsidR="00E64EAB">
          <w:rPr>
            <w:noProof/>
            <w:webHidden/>
          </w:rPr>
          <w:fldChar w:fldCharType="separate"/>
        </w:r>
        <w:r w:rsidR="00E64EAB">
          <w:rPr>
            <w:noProof/>
            <w:webHidden/>
          </w:rPr>
          <w:t>104</w:t>
        </w:r>
        <w:r w:rsidR="00E64EAB">
          <w:rPr>
            <w:noProof/>
            <w:webHidden/>
          </w:rPr>
          <w:fldChar w:fldCharType="end"/>
        </w:r>
      </w:hyperlink>
    </w:p>
    <w:p w14:paraId="16ED5D8F" w14:textId="026387F2"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38776474"/>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10942463" w14:textId="77777777" w:rsidR="00CD41EF" w:rsidRDefault="00CD41EF" w:rsidP="00CD41EF">
      <w:pPr>
        <w:pStyle w:val="ProductList-Body"/>
      </w:pPr>
      <w:r>
        <w:t>Este Contrato de Nível de Serviço para Serviços Online da Microsoft (este “SLA”) faz parte do seu contrato de licenciamento por volume da Microsoft (o “Contrato”). Os termos em letras maiúsculas usados, mas não definidos, neste SLA deverão ter o significado atribuído a eles no Contrato. Este SLA aplica-se aos Serviços Online da Microsoft indicados neste documento (um “Serviço” ou os “Serviços”), mas não se aplica a serviços de marcas separadas disponibilizados com ou relacionados aos Serviços ou a qualquer software nas instalações que seja parte de qualquer Serviço.</w:t>
      </w:r>
    </w:p>
    <w:p w14:paraId="1E44ACE1" w14:textId="77777777" w:rsidR="00CD41EF" w:rsidRDefault="00CD41EF" w:rsidP="00CD41EF">
      <w:pPr>
        <w:pStyle w:val="ProductList-Body"/>
      </w:pPr>
    </w:p>
    <w:p w14:paraId="4BA8EF15" w14:textId="27B8A1D5" w:rsidR="00CD41EF" w:rsidRDefault="00CD41EF" w:rsidP="00CD41EF">
      <w:pPr>
        <w:pStyle w:val="ProductList-Body"/>
      </w:pPr>
      <w: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https://aka.ms/CSLA. </w:t>
      </w:r>
    </w:p>
    <w:p w14:paraId="2AE8CD13" w14:textId="77777777" w:rsidR="00CD41EF" w:rsidRDefault="00CD41EF" w:rsidP="00CD41EF">
      <w:pPr>
        <w:pStyle w:val="ProductList-Body"/>
      </w:pPr>
    </w:p>
    <w:p w14:paraId="6E04A61A" w14:textId="40102094" w:rsidR="00DA4C8F" w:rsidRPr="008133B4" w:rsidRDefault="00CD41EF" w:rsidP="00CD41EF">
      <w:pPr>
        <w:pStyle w:val="ProductList-Body"/>
        <w:tabs>
          <w:tab w:val="clear" w:pos="360"/>
          <w:tab w:val="clear" w:pos="720"/>
          <w:tab w:val="clear" w:pos="1080"/>
        </w:tabs>
      </w:pPr>
      <w:r>
        <w:t>Visualizações e Serviços Online e/ou níveis de serviço fornecidos gratuitamente não estão incluídos nem qualificados para créditos ou reivindicações de SLA.</w:t>
      </w: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4" w:history="1">
        <w:r w:rsidRPr="008133B4">
          <w:rPr>
            <w:rStyle w:val="Hyperlink"/>
          </w:rPr>
          <w:t>http://www.microsoftvolumelicensing.com</w:t>
        </w:r>
      </w:hyperlink>
      <w:r w:rsidRPr="008133B4">
        <w:t>. Para encontrar a versão necessária, um cliente pode contatar seu revendedor ou com o Gerente de Conta Microsoft.</w:t>
      </w: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20B93" w:rsidRPr="006D4DC5" w14:paraId="20B3DC85" w14:textId="77777777" w:rsidTr="003E3EEB">
        <w:trPr>
          <w:tblHeader/>
        </w:trPr>
        <w:tc>
          <w:tcPr>
            <w:tcW w:w="5395" w:type="dxa"/>
            <w:shd w:val="clear" w:color="auto" w:fill="0072C6"/>
          </w:tcPr>
          <w:p w14:paraId="41B1A3F3" w14:textId="77777777" w:rsidR="00420B93" w:rsidRPr="006D4DC5" w:rsidRDefault="00420B93" w:rsidP="003E3EEB">
            <w:pPr>
              <w:pStyle w:val="ProductList-OfferingBody"/>
            </w:pPr>
            <w:r>
              <w:rPr>
                <w:color w:val="FFFFFF" w:themeColor="background1"/>
              </w:rPr>
              <w:t>Adições/Atualizações</w:t>
            </w:r>
          </w:p>
        </w:tc>
        <w:tc>
          <w:tcPr>
            <w:tcW w:w="5395" w:type="dxa"/>
            <w:shd w:val="clear" w:color="auto" w:fill="0072C6"/>
          </w:tcPr>
          <w:p w14:paraId="56EB6CA5" w14:textId="77777777" w:rsidR="00420B93" w:rsidRPr="006D4DC5" w:rsidRDefault="00420B93" w:rsidP="003E3EEB">
            <w:pPr>
              <w:pStyle w:val="ProductList-OfferingBody"/>
            </w:pPr>
            <w:r>
              <w:rPr>
                <w:color w:val="FFFFFF" w:themeColor="background1"/>
              </w:rPr>
              <w:t>Exclusões</w:t>
            </w:r>
          </w:p>
        </w:tc>
      </w:tr>
      <w:tr w:rsidR="00420B93" w14:paraId="4689CCFA" w14:textId="77777777" w:rsidTr="003E3EEB">
        <w:trPr>
          <w:tblHeader/>
        </w:trPr>
        <w:tc>
          <w:tcPr>
            <w:tcW w:w="5395" w:type="dxa"/>
            <w:shd w:val="clear" w:color="auto" w:fill="auto"/>
          </w:tcPr>
          <w:p w14:paraId="2F1FA758" w14:textId="77777777" w:rsidR="00420B93" w:rsidRPr="006D4DC5" w:rsidRDefault="00420B93" w:rsidP="003E3EEB">
            <w:pPr>
              <w:pStyle w:val="ProductList-OfferingBody"/>
              <w:rPr>
                <w:color w:val="000000" w:themeColor="text1"/>
              </w:rPr>
            </w:pPr>
            <w:r>
              <w:rPr>
                <w:color w:val="000000" w:themeColor="text1"/>
              </w:rPr>
              <w:t>API do Azure para FHIR</w:t>
            </w:r>
          </w:p>
        </w:tc>
        <w:tc>
          <w:tcPr>
            <w:tcW w:w="5395" w:type="dxa"/>
            <w:shd w:val="clear" w:color="auto" w:fill="auto"/>
          </w:tcPr>
          <w:p w14:paraId="6C63AA51" w14:textId="77777777" w:rsidR="00420B93" w:rsidRDefault="00420B93" w:rsidP="003E3EEB">
            <w:pPr>
              <w:pStyle w:val="ProductList-OfferingBody"/>
              <w:rPr>
                <w:color w:val="000000" w:themeColor="text1"/>
              </w:rPr>
            </w:pPr>
          </w:p>
        </w:tc>
      </w:tr>
      <w:tr w:rsidR="00420B93" w14:paraId="617140D0" w14:textId="77777777" w:rsidTr="003E3EEB">
        <w:trPr>
          <w:tblHeader/>
        </w:trPr>
        <w:tc>
          <w:tcPr>
            <w:tcW w:w="5395" w:type="dxa"/>
            <w:shd w:val="clear" w:color="auto" w:fill="auto"/>
          </w:tcPr>
          <w:p w14:paraId="2F896DDC" w14:textId="77777777" w:rsidR="00420B93" w:rsidRDefault="00420B93" w:rsidP="003E3EEB">
            <w:pPr>
              <w:pStyle w:val="ProductList-OfferingBody"/>
              <w:rPr>
                <w:color w:val="000000" w:themeColor="text1"/>
              </w:rPr>
            </w:pPr>
            <w:r>
              <w:rPr>
                <w:color w:val="000000" w:themeColor="text1"/>
              </w:rPr>
              <w:t>Camada Premium de Arquivos do Azure</w:t>
            </w:r>
          </w:p>
        </w:tc>
        <w:tc>
          <w:tcPr>
            <w:tcW w:w="5395" w:type="dxa"/>
            <w:shd w:val="clear" w:color="auto" w:fill="auto"/>
          </w:tcPr>
          <w:p w14:paraId="46485EFF" w14:textId="77777777" w:rsidR="00420B93" w:rsidRDefault="00420B93" w:rsidP="003E3EEB">
            <w:pPr>
              <w:pStyle w:val="ProductList-OfferingBody"/>
              <w:rPr>
                <w:color w:val="000000" w:themeColor="text1"/>
              </w:rPr>
            </w:pPr>
          </w:p>
        </w:tc>
      </w:tr>
      <w:tr w:rsidR="00420B93" w14:paraId="15A3D7F8" w14:textId="77777777" w:rsidTr="003E3EEB">
        <w:trPr>
          <w:tblHeader/>
        </w:trPr>
        <w:tc>
          <w:tcPr>
            <w:tcW w:w="5395" w:type="dxa"/>
            <w:shd w:val="clear" w:color="auto" w:fill="auto"/>
          </w:tcPr>
          <w:p w14:paraId="50D06625" w14:textId="77777777" w:rsidR="00420B93" w:rsidRDefault="00420B93" w:rsidP="003E3EEB">
            <w:pPr>
              <w:pStyle w:val="ProductList-OfferingBody"/>
            </w:pPr>
            <w:r>
              <w:t>Serviços de Dados do Azure Health</w:t>
            </w:r>
          </w:p>
        </w:tc>
        <w:tc>
          <w:tcPr>
            <w:tcW w:w="5395" w:type="dxa"/>
            <w:shd w:val="clear" w:color="auto" w:fill="auto"/>
          </w:tcPr>
          <w:p w14:paraId="65EB7993" w14:textId="77777777" w:rsidR="00420B93" w:rsidRDefault="00420B93" w:rsidP="003E3EEB">
            <w:pPr>
              <w:pStyle w:val="ProductList-OfferingBody"/>
              <w:rPr>
                <w:color w:val="000000" w:themeColor="text1"/>
              </w:rPr>
            </w:pPr>
          </w:p>
        </w:tc>
      </w:tr>
      <w:tr w:rsidR="00420B93" w14:paraId="0AB60F7A" w14:textId="77777777" w:rsidTr="003E3EEB">
        <w:trPr>
          <w:tblHeader/>
        </w:trPr>
        <w:tc>
          <w:tcPr>
            <w:tcW w:w="5395" w:type="dxa"/>
            <w:shd w:val="clear" w:color="auto" w:fill="auto"/>
          </w:tcPr>
          <w:p w14:paraId="49A0F738" w14:textId="77777777" w:rsidR="00420B93" w:rsidDel="00BC2A9C" w:rsidRDefault="00420B93" w:rsidP="003E3EEB">
            <w:pPr>
              <w:pStyle w:val="ProductList-OfferingBody"/>
              <w:rPr>
                <w:color w:val="000000" w:themeColor="text1"/>
              </w:rPr>
            </w:pPr>
            <w:r>
              <w:rPr>
                <w:color w:val="000000" w:themeColor="text1"/>
              </w:rPr>
              <w:t>Serviço MedTech</w:t>
            </w:r>
          </w:p>
        </w:tc>
        <w:tc>
          <w:tcPr>
            <w:tcW w:w="5395" w:type="dxa"/>
            <w:shd w:val="clear" w:color="auto" w:fill="auto"/>
          </w:tcPr>
          <w:p w14:paraId="3F390D0A" w14:textId="77777777" w:rsidR="00420B93" w:rsidRDefault="00420B93" w:rsidP="003E3EEB">
            <w:pPr>
              <w:pStyle w:val="ProductList-OfferingBody"/>
              <w:rPr>
                <w:color w:val="000000" w:themeColor="text1"/>
              </w:rPr>
            </w:pPr>
          </w:p>
        </w:tc>
      </w:tr>
      <w:tr w:rsidR="00420B93" w14:paraId="2BF897DB" w14:textId="77777777" w:rsidTr="003E3EEB">
        <w:trPr>
          <w:tblHeader/>
        </w:trPr>
        <w:tc>
          <w:tcPr>
            <w:tcW w:w="5395" w:type="dxa"/>
            <w:shd w:val="clear" w:color="auto" w:fill="auto"/>
          </w:tcPr>
          <w:p w14:paraId="057C82CE" w14:textId="77777777" w:rsidR="00420B93" w:rsidRDefault="00420B93" w:rsidP="003E3EEB">
            <w:pPr>
              <w:pStyle w:val="ProductList-OfferingBody"/>
              <w:rPr>
                <w:color w:val="000000" w:themeColor="text1"/>
              </w:rPr>
            </w:pPr>
            <w:r>
              <w:rPr>
                <w:color w:val="000000" w:themeColor="text1"/>
              </w:rPr>
              <w:t>Serviço OpenAI do Azure</w:t>
            </w:r>
          </w:p>
        </w:tc>
        <w:tc>
          <w:tcPr>
            <w:tcW w:w="5395" w:type="dxa"/>
            <w:shd w:val="clear" w:color="auto" w:fill="auto"/>
          </w:tcPr>
          <w:p w14:paraId="14B2D741" w14:textId="77777777" w:rsidR="00420B93" w:rsidRDefault="00420B93" w:rsidP="003E3EEB">
            <w:pPr>
              <w:pStyle w:val="ProductList-OfferingBody"/>
              <w:rPr>
                <w:color w:val="000000" w:themeColor="text1"/>
              </w:rPr>
            </w:pPr>
          </w:p>
        </w:tc>
      </w:tr>
      <w:tr w:rsidR="00420B93" w14:paraId="703C2008" w14:textId="77777777" w:rsidTr="003E3EEB">
        <w:trPr>
          <w:tblHeader/>
        </w:trPr>
        <w:tc>
          <w:tcPr>
            <w:tcW w:w="5395" w:type="dxa"/>
            <w:shd w:val="clear" w:color="auto" w:fill="auto"/>
          </w:tcPr>
          <w:p w14:paraId="7AE66BB8" w14:textId="77777777" w:rsidR="00420B93" w:rsidRDefault="00420B93" w:rsidP="003E3EEB">
            <w:pPr>
              <w:pStyle w:val="ProductList-OfferingBody"/>
              <w:rPr>
                <w:color w:val="000000" w:themeColor="text1"/>
              </w:rPr>
            </w:pPr>
            <w:r>
              <w:rPr>
                <w:color w:val="000000" w:themeColor="text1"/>
              </w:rPr>
              <w:t>Microsoft Purview</w:t>
            </w:r>
          </w:p>
        </w:tc>
        <w:tc>
          <w:tcPr>
            <w:tcW w:w="5395" w:type="dxa"/>
            <w:shd w:val="clear" w:color="auto" w:fill="auto"/>
          </w:tcPr>
          <w:p w14:paraId="74BF76C3" w14:textId="77777777" w:rsidR="00420B93" w:rsidRDefault="00420B93" w:rsidP="003E3EEB">
            <w:pPr>
              <w:pStyle w:val="ProductList-OfferingBody"/>
              <w:rPr>
                <w:color w:val="000000" w:themeColor="text1"/>
              </w:rPr>
            </w:pPr>
          </w:p>
        </w:tc>
      </w:tr>
      <w:tr w:rsidR="00420B93" w14:paraId="757A28E8" w14:textId="77777777" w:rsidTr="003E3EEB">
        <w:trPr>
          <w:tblHeader/>
        </w:trPr>
        <w:tc>
          <w:tcPr>
            <w:tcW w:w="5395" w:type="dxa"/>
            <w:shd w:val="clear" w:color="auto" w:fill="auto"/>
          </w:tcPr>
          <w:p w14:paraId="4DA5C339" w14:textId="77777777" w:rsidR="00420B93" w:rsidRDefault="00420B93" w:rsidP="003E3EEB">
            <w:pPr>
              <w:pStyle w:val="ProductList-OfferingBody"/>
              <w:rPr>
                <w:color w:val="000000" w:themeColor="text1"/>
              </w:rPr>
            </w:pPr>
            <w:r>
              <w:rPr>
                <w:color w:val="000000" w:themeColor="text1"/>
              </w:rPr>
              <w:t>Sentinel da Microsoft</w:t>
            </w:r>
          </w:p>
        </w:tc>
        <w:tc>
          <w:tcPr>
            <w:tcW w:w="5395" w:type="dxa"/>
            <w:shd w:val="clear" w:color="auto" w:fill="auto"/>
          </w:tcPr>
          <w:p w14:paraId="6B3F4655" w14:textId="77777777" w:rsidR="00420B93" w:rsidRDefault="00420B93" w:rsidP="003E3EEB">
            <w:pPr>
              <w:pStyle w:val="ProductList-OfferingBody"/>
              <w:rPr>
                <w:color w:val="000000" w:themeColor="text1"/>
              </w:rPr>
            </w:pPr>
          </w:p>
        </w:tc>
      </w:tr>
    </w:tbl>
    <w:p w14:paraId="43E24C0D" w14:textId="7AC40A33" w:rsidR="00AF3F36" w:rsidRPr="008133B4" w:rsidRDefault="006D54A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38776475"/>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773FF8CB" w:rsidR="001D1C2C"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2A2EA1A9" w14:textId="77777777" w:rsidR="00CD04AB" w:rsidRDefault="00CD04AB" w:rsidP="00CD04AB">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59FCAAD5" w14:textId="77777777" w:rsidR="00CD04AB" w:rsidRDefault="00CD04AB" w:rsidP="00CD04AB">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6D54AD"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38776476"/>
      <w:bookmarkStart w:id="15" w:name="ServiceSpecificTerms"/>
      <w:r w:rsidRPr="008133B4">
        <w:lastRenderedPageBreak/>
        <w:t>Termos Específicos ao Serviço</w:t>
      </w:r>
      <w:bookmarkEnd w:id="14"/>
    </w:p>
    <w:p w14:paraId="2BA54387" w14:textId="77777777" w:rsidR="0071694E" w:rsidRPr="00FD39D2" w:rsidRDefault="0071694E" w:rsidP="0071694E">
      <w:pPr>
        <w:pStyle w:val="ProductList-OfferingGroupHeading"/>
        <w:tabs>
          <w:tab w:val="clear" w:pos="360"/>
          <w:tab w:val="clear" w:pos="720"/>
          <w:tab w:val="clear" w:pos="1080"/>
        </w:tabs>
        <w:outlineLvl w:val="1"/>
        <w:rPr>
          <w:lang w:val="es-MX"/>
        </w:rPr>
      </w:pPr>
      <w:bookmarkStart w:id="16" w:name="_Toc457821508"/>
      <w:bookmarkStart w:id="17" w:name="_Toc461003232"/>
      <w:bookmarkStart w:id="18" w:name="_Toc463347122"/>
      <w:bookmarkStart w:id="19" w:name="_Toc138776477"/>
      <w:bookmarkEnd w:id="15"/>
      <w:r w:rsidRPr="00FD39D2">
        <w:rPr>
          <w:lang w:val="es-MX"/>
        </w:rPr>
        <w:t>Microsoft Dynamics</w:t>
      </w:r>
      <w:bookmarkEnd w:id="16"/>
      <w:bookmarkEnd w:id="17"/>
      <w:r w:rsidRPr="00FD39D2">
        <w:rPr>
          <w:lang w:val="es-MX"/>
        </w:rPr>
        <w:t xml:space="preserve"> 365</w:t>
      </w:r>
      <w:bookmarkEnd w:id="18"/>
      <w:bookmarkEnd w:id="19"/>
    </w:p>
    <w:p w14:paraId="64835275" w14:textId="77777777" w:rsidR="00C0404C" w:rsidRPr="00FD39D2" w:rsidRDefault="00C0404C" w:rsidP="00C0404C">
      <w:pPr>
        <w:pStyle w:val="ProductList-Offering2Heading"/>
        <w:pBdr>
          <w:between w:val="single" w:sz="4" w:space="1" w:color="auto"/>
        </w:pBdr>
        <w:tabs>
          <w:tab w:val="clear" w:pos="360"/>
          <w:tab w:val="clear" w:pos="720"/>
          <w:tab w:val="clear" w:pos="1080"/>
        </w:tabs>
        <w:outlineLvl w:val="2"/>
        <w:rPr>
          <w:lang w:val="es-MX"/>
        </w:rPr>
      </w:pPr>
      <w:bookmarkStart w:id="20" w:name="_Toc138776478"/>
      <w:bookmarkStart w:id="21" w:name="_Toc531162400"/>
      <w:bookmarkStart w:id="22" w:name="_Toc524384433"/>
      <w:bookmarkStart w:id="23" w:name="_Toc5018151"/>
      <w:bookmarkStart w:id="24" w:name="MicrosoftDynamics365forCustSrvcEntProIns"/>
      <w:bookmarkStart w:id="25" w:name="_Toc438127029"/>
      <w:bookmarkStart w:id="26" w:name="_Toc457821509"/>
      <w:r w:rsidRPr="00FD39D2">
        <w:rPr>
          <w:lang w:val="es-MX"/>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6D54AD"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6D54AD"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138776479"/>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6D54AD"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6D54AD"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138776480"/>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6D54AD"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m:t>
              </m:r>
              <m:r>
                <w:rPr>
                  <w:rFonts w:ascii="Cambria Math" w:hAnsi="Cambria Math"/>
                  <w:sz w:val="18"/>
                  <w:szCs w:val="18"/>
                </w:rPr>
                <m:t>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6D54AD"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138776481"/>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6D54AD"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13877648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6D54AD"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r>
                <w:rPr>
                  <w:rFonts w:ascii="Cambria Math" w:hAnsi="Cambria Math"/>
                  <w:sz w:val="18"/>
                  <w:szCs w:val="18"/>
                </w:rPr>
                <m:t xml:space="preserve"> -#</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em</m:t>
              </m:r>
              <m:r>
                <w:rPr>
                  <w:rFonts w:ascii="Cambria Math" w:hAnsi="Cambria Math"/>
                  <w:sz w:val="18"/>
                  <w:szCs w:val="18"/>
                </w:rPr>
                <m:t xml:space="preserve"> </m:t>
              </m:r>
              <m:r>
                <w:rPr>
                  <w:rFonts w:ascii="Cambria Math" w:hAnsi="Cambria Math"/>
                  <w:sz w:val="18"/>
                  <w:szCs w:val="18"/>
                </w:rPr>
                <m:t>que</m:t>
              </m:r>
              <m:r>
                <w:rPr>
                  <w:rFonts w:ascii="Cambria Math" w:hAnsi="Cambria Math"/>
                  <w:sz w:val="18"/>
                  <w:szCs w:val="18"/>
                </w:rPr>
                <m:t xml:space="preserve"> </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servi</m:t>
              </m:r>
              <m:r>
                <w:rPr>
                  <w:rFonts w:ascii="Cambria Math" w:hAnsi="Cambria Math"/>
                  <w:sz w:val="18"/>
                  <w:szCs w:val="18"/>
                </w:rPr>
                <m:t>ç</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n</m:t>
              </m:r>
              <m:r>
                <w:rPr>
                  <w:rFonts w:ascii="Cambria Math" w:hAnsi="Cambria Math"/>
                  <w:sz w:val="18"/>
                  <w:szCs w:val="18"/>
                </w:rPr>
                <m:t>ã</m:t>
              </m:r>
              <m:r>
                <w:rPr>
                  <w:rFonts w:ascii="Cambria Math" w:hAnsi="Cambria Math"/>
                  <w:sz w:val="18"/>
                  <w:szCs w:val="18"/>
                </w:rPr>
                <m:t>o</m:t>
              </m:r>
              <m:r>
                <w:rPr>
                  <w:rFonts w:ascii="Cambria Math" w:hAnsi="Cambria Math"/>
                  <w:sz w:val="18"/>
                  <w:szCs w:val="18"/>
                </w:rPr>
                <m:t xml:space="preserve"> </m:t>
              </m:r>
              <m:r>
                <w:rPr>
                  <w:rFonts w:ascii="Cambria Math" w:hAnsi="Cambria Math"/>
                  <w:sz w:val="18"/>
                  <w:szCs w:val="18"/>
                </w:rPr>
                <m:t>est</m:t>
              </m:r>
              <m:r>
                <w:rPr>
                  <w:rFonts w:ascii="Cambria Math" w:hAnsi="Cambria Math"/>
                  <w:sz w:val="18"/>
                  <w:szCs w:val="18"/>
                </w:rPr>
                <m:t xml:space="preserve">á </m:t>
              </m:r>
              <m:r>
                <w:rPr>
                  <w:rFonts w:ascii="Cambria Math" w:hAnsi="Cambria Math"/>
                  <w:sz w:val="18"/>
                  <w:szCs w:val="18"/>
                </w:rPr>
                <m:t>dispon</m:t>
              </m:r>
              <m:r>
                <w:rPr>
                  <w:rFonts w:ascii="Cambria Math" w:hAnsi="Cambria Math"/>
                  <w:sz w:val="18"/>
                  <w:szCs w:val="18"/>
                </w:rPr>
                <m:t>í</m:t>
              </m:r>
              <m:r>
                <w:rPr>
                  <w:rFonts w:ascii="Cambria Math" w:hAnsi="Cambria Math"/>
                  <w:sz w:val="18"/>
                  <w:szCs w:val="18"/>
                </w:rPr>
                <m:t>vel</m:t>
              </m:r>
              <m:r>
                <w:rPr>
                  <w:rFonts w:ascii="Cambria Math" w:hAnsi="Cambria Math" w:cs="Calibri"/>
                  <w:sz w:val="18"/>
                  <w:szCs w:val="18"/>
                </w:rPr>
                <m:t xml:space="preserve"> </m:t>
              </m:r>
            </m:num>
            <m:den>
              <m:r>
                <w:rPr>
                  <w:rFonts w:ascii="Cambria Math" w:hAnsi="Cambria Math"/>
                  <w:sz w:val="18"/>
                  <w:szCs w:val="18"/>
                </w:rPr>
                <m:t>#</m:t>
              </m:r>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no</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ê</m:t>
              </m:r>
              <m:r>
                <w:rPr>
                  <w:rFonts w:ascii="Cambria Math" w:hAnsi="Cambria Math"/>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6D54AD"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0" w:name="_Toc101269193"/>
      <w:bookmarkStart w:id="41" w:name="_Toc138776483"/>
      <w:r>
        <w:t>Dynamics 365 Guides</w:t>
      </w:r>
      <w:bookmarkEnd w:id="40"/>
      <w:bookmarkEnd w:id="41"/>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6D54AD" w:rsidP="00013F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6D54AD"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138776484"/>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6D54AD"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lastRenderedPageBreak/>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6D54AD"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138776485"/>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6D54AD"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6D54AD"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138776486"/>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6D54AD"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6D54AD"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138776487"/>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6D54AD"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85CBE4" w14:textId="77777777" w:rsidR="00C0404C" w:rsidRPr="008133B4" w:rsidRDefault="00C0404C" w:rsidP="00C0404C">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6D54AD"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138776488"/>
      <w:r w:rsidRPr="008133B4">
        <w:t xml:space="preserve">Dynamics 365 </w:t>
      </w:r>
      <w:bookmarkStart w:id="48" w:name="_Hlk19533710"/>
      <w:bookmarkEnd w:id="37"/>
      <w:bookmarkEnd w:id="38"/>
      <w:bookmarkEnd w:id="39"/>
      <w:r w:rsidR="009210B0" w:rsidRPr="0022548E">
        <w:t>Supply Chain Management; Dynamics 365 Finance</w:t>
      </w:r>
      <w:bookmarkStart w:id="49" w:name="_Hlk51044510"/>
      <w:bookmarkEnd w:id="48"/>
      <w:r w:rsidR="00D41DED">
        <w:t>; Dynamics 365 Project Operations</w:t>
      </w:r>
      <w:bookmarkEnd w:id="47"/>
      <w:bookmarkEnd w:id="49"/>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6D54AD"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m:t>
              </m:r>
              <m:r>
                <w:rPr>
                  <w:rFonts w:ascii="Cambria Math" w:hAnsi="Cambria Math"/>
                  <w:sz w:val="18"/>
                  <w:szCs w:val="18"/>
                </w:rPr>
                <m:t>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138776489"/>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138776490"/>
      <w:r w:rsidRPr="008133B4">
        <w:t>Duet Enterprise Online</w:t>
      </w:r>
      <w:bookmarkEnd w:id="56"/>
    </w:p>
    <w:p w14:paraId="190CEC04" w14:textId="7DDB1BC7" w:rsidR="00457D2C" w:rsidRPr="008133B4" w:rsidRDefault="00457D2C" w:rsidP="00D74F29">
      <w:pPr>
        <w:pStyle w:val="ProductList-Body"/>
      </w:pPr>
      <w:r w:rsidRPr="008133B4">
        <w:rPr>
          <w:b/>
          <w:color w:val="00188F"/>
        </w:rPr>
        <w:lastRenderedPageBreak/>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138776491"/>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138776492"/>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138776493"/>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138776494"/>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lastRenderedPageBreak/>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138776495"/>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138776496"/>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9" w:name="_Hlk37926720"/>
      <w:bookmarkStart w:id="70" w:name="_Toc138776497"/>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4" w:name="_Hlk37926721"/>
      <w:bookmarkStart w:id="75" w:name="_Toc138776498"/>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138776499"/>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6D54AD"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6D54AD"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7" w:name="_Toc138776500"/>
      <w:r w:rsidRPr="008133B4">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8" w:name="_Toc138776501"/>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9" w:name="_Toc138776502"/>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80" w:name="_Toc138776503"/>
      <w:r w:rsidRPr="008133B4">
        <w:lastRenderedPageBreak/>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81" w:name="_Toc138776504"/>
      <w:r w:rsidRPr="008133B4">
        <w:t>SharePoint Online</w:t>
      </w:r>
      <w:bookmarkEnd w:id="81"/>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2" w:name="_Toc138776505"/>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m:t>
              </m:r>
              <m:r>
                <w:rPr>
                  <w:rFonts w:ascii="Cambria Math" w:hAnsi="Cambria Math" w:cs="Calibri"/>
                  <w:sz w:val="18"/>
                  <w:szCs w:val="18"/>
                </w:rPr>
                <m:t>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lastRenderedPageBreak/>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6" w:name="_Toc88147472"/>
      <w:bookmarkStart w:id="87" w:name="_Toc138776506"/>
      <w:bookmarkStart w:id="88" w:name="_Toc444249041"/>
      <w:bookmarkEnd w:id="83"/>
      <w:bookmarkEnd w:id="84"/>
      <w:bookmarkEnd w:id="85"/>
      <w:r>
        <w:t>Microsoft Teams – Planos de Chamada, Sistema de Telefonia e Audioconferência</w:t>
      </w:r>
      <w:bookmarkEnd w:id="86"/>
      <w:bookmarkEnd w:id="87"/>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FD39D2" w:rsidRDefault="007E088F" w:rsidP="007E088F">
      <w:pPr>
        <w:spacing w:after="0" w:line="240" w:lineRule="auto"/>
        <w:rPr>
          <w:rFonts w:ascii="Calibri" w:eastAsia="Calibri" w:hAnsi="Calibri" w:cs="Times New Roman"/>
          <w:b/>
          <w:color w:val="00188F"/>
          <w:sz w:val="18"/>
          <w:lang w:val="es-MX"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FD39D2" w:rsidRDefault="007E088F" w:rsidP="007E088F">
      <w:pPr>
        <w:spacing w:after="0" w:line="240" w:lineRule="auto"/>
        <w:rPr>
          <w:rFonts w:ascii="Calibri" w:eastAsia="Calibri" w:hAnsi="Calibri" w:cs="Times New Roman"/>
          <w:sz w:val="18"/>
          <w:szCs w:val="18"/>
          <w:lang w:val="es-MX" w:eastAsia="en-US" w:bidi="ar-SA"/>
        </w:rPr>
      </w:pPr>
    </w:p>
    <w:p w14:paraId="1D516AAA" w14:textId="77777777" w:rsidR="007E088F" w:rsidRPr="00331651" w:rsidRDefault="006D54AD"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FD39D2" w:rsidRDefault="007E088F" w:rsidP="007E088F">
      <w:pPr>
        <w:spacing w:after="0" w:line="240" w:lineRule="auto"/>
        <w:rPr>
          <w:rFonts w:ascii="Calibri" w:eastAsia="Calibri" w:hAnsi="Calibri" w:cs="Times New Roman"/>
          <w:sz w:val="18"/>
          <w:szCs w:val="18"/>
          <w:lang w:val="es-MX"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FD39D2" w:rsidRDefault="007E088F" w:rsidP="007E088F">
      <w:pPr>
        <w:spacing w:after="0" w:line="240" w:lineRule="auto"/>
        <w:rPr>
          <w:rFonts w:ascii="Calibri" w:eastAsia="Calibri" w:hAnsi="Calibri" w:cs="Times New Roman"/>
          <w:sz w:val="18"/>
          <w:szCs w:val="18"/>
          <w:lang w:val="es-MX"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9" w:name="_Toc138776507"/>
      <w:r>
        <w:t>Microsoft Teams</w:t>
      </w:r>
      <w:r w:rsidR="00CB530B" w:rsidRPr="008133B4">
        <w:t xml:space="preserve"> – Qualidade de Voz</w:t>
      </w:r>
      <w:bookmarkEnd w:id="88"/>
      <w:bookmarkEnd w:id="89"/>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6D54AD"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r>
                <w:rPr>
                  <w:rFonts w:ascii="Cambria Math" w:eastAsia="Calibri" w:hAnsi="Cambria Math" w:cs="Calibri"/>
                  <w:sz w:val="18"/>
                  <w:szCs w:val="18"/>
                </w:rPr>
                <m:t xml:space="preserve"> </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CFD5521" w14:textId="77777777" w:rsidR="00AB45BB" w:rsidRPr="008133B4" w:rsidRDefault="00AB45BB" w:rsidP="009E6672">
      <w:pPr>
        <w:pStyle w:val="ProductList-Body"/>
        <w:keepNext/>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lastRenderedPageBreak/>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90" w:name="_Toc487138021"/>
    <w:bookmarkStart w:id="91"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2" w:name="_Toc138776508"/>
      <w:r w:rsidRPr="008133B4">
        <w:t>Workplace Analytics</w:t>
      </w:r>
      <w:bookmarkEnd w:id="92"/>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m:t>
              </m:r>
              <m:r>
                <w:rPr>
                  <w:rFonts w:ascii="Cambria Math" w:hAnsi="Cambria Math" w:cs="Calibri"/>
                  <w:sz w:val="18"/>
                  <w:szCs w:val="18"/>
                </w:rPr>
                <m:t>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90"/>
    <w:bookmarkEnd w:id="91"/>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3" w:name="_Toc138776509"/>
      <w:r w:rsidRPr="008133B4">
        <w:t>Yammer Enterprise</w:t>
      </w:r>
      <w:bookmarkEnd w:id="9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ABE725" w14:textId="77777777" w:rsidR="009E6672" w:rsidRPr="00285F6E" w:rsidRDefault="009E6672" w:rsidP="00F96B75">
      <w:pPr>
        <w:pStyle w:val="ProductList-OfferingGroupHeading"/>
        <w:keepNext/>
        <w:tabs>
          <w:tab w:val="clear" w:pos="360"/>
          <w:tab w:val="clear" w:pos="720"/>
          <w:tab w:val="clear" w:pos="1080"/>
        </w:tabs>
        <w:outlineLvl w:val="1"/>
      </w:pPr>
      <w:bookmarkStart w:id="94" w:name="_Toc138776510"/>
      <w:r>
        <w:t xml:space="preserve">Planos e Serviços do </w:t>
      </w:r>
      <w:bookmarkStart w:id="95" w:name="_Toc53474718"/>
      <w:bookmarkStart w:id="96" w:name="_Toc120626002"/>
      <w:r>
        <w:t>Microsoft Azure</w:t>
      </w:r>
      <w:bookmarkEnd w:id="94"/>
      <w:bookmarkEnd w:id="95"/>
      <w:bookmarkEnd w:id="96"/>
    </w:p>
    <w:p w14:paraId="536F25C7" w14:textId="77777777" w:rsidR="00F65EDD" w:rsidRPr="00EF7CF9" w:rsidRDefault="00F65EDD" w:rsidP="00F65EDD">
      <w:pPr>
        <w:pStyle w:val="ProductList-Offering2Heading"/>
        <w:tabs>
          <w:tab w:val="clear" w:pos="360"/>
          <w:tab w:val="clear" w:pos="720"/>
          <w:tab w:val="clear" w:pos="1080"/>
        </w:tabs>
        <w:outlineLvl w:val="2"/>
      </w:pPr>
      <w:bookmarkStart w:id="97" w:name="_Toc457821529"/>
      <w:bookmarkStart w:id="98" w:name="_Toc52349003"/>
      <w:bookmarkStart w:id="99" w:name="_Toc128564444"/>
      <w:bookmarkStart w:id="100" w:name="_Toc138776511"/>
      <w:bookmarkStart w:id="101" w:name="_Toc457821530"/>
      <w:bookmarkStart w:id="102" w:name="_Toc52349004"/>
      <w:bookmarkStart w:id="103" w:name="_Toc120626004"/>
      <w:bookmarkStart w:id="104" w:name="_Toc52348916"/>
      <w:bookmarkStart w:id="105" w:name="_Toc457821535"/>
      <w:r>
        <w:t xml:space="preserve">Azure Active </w:t>
      </w:r>
      <w:bookmarkEnd w:id="97"/>
      <w:bookmarkEnd w:id="98"/>
      <w:r>
        <w:t>Directory (Azure AD)</w:t>
      </w:r>
      <w:bookmarkEnd w:id="99"/>
      <w:bookmarkEnd w:id="100"/>
    </w:p>
    <w:p w14:paraId="6A091FFA" w14:textId="77777777" w:rsidR="00F65EDD" w:rsidRDefault="00F65EDD" w:rsidP="00F65EDD">
      <w:pPr>
        <w:pStyle w:val="ProductList-Body"/>
        <w:rPr>
          <w:b/>
          <w:color w:val="00188F"/>
        </w:rPr>
      </w:pPr>
      <w:r>
        <w:rPr>
          <w:b/>
          <w:color w:val="00188F"/>
        </w:rPr>
        <w:t>Azure Active Directory Basic e Azure Active Directory Premium</w:t>
      </w:r>
    </w:p>
    <w:p w14:paraId="7B1CAE1B" w14:textId="77777777" w:rsidR="00F65EDD" w:rsidRDefault="00F65EDD" w:rsidP="00F65EDD">
      <w:pPr>
        <w:pStyle w:val="ProductList-Body"/>
        <w:rPr>
          <w:b/>
          <w:color w:val="00188F"/>
        </w:rPr>
      </w:pPr>
    </w:p>
    <w:p w14:paraId="16503E6B" w14:textId="77777777" w:rsidR="00F65EDD" w:rsidRPr="00EF7CF9" w:rsidRDefault="00F65EDD" w:rsidP="00F65EDD">
      <w:pPr>
        <w:pStyle w:val="ProductList-Body"/>
        <w:keepNext/>
      </w:pPr>
      <w:r>
        <w:rPr>
          <w:b/>
          <w:color w:val="00188F"/>
        </w:rPr>
        <w:t>Definições Adicionais</w:t>
      </w:r>
      <w:r w:rsidRPr="00CD3ED6">
        <w:rPr>
          <w:b/>
          <w:bCs/>
        </w:rPr>
        <w:t>:</w:t>
      </w:r>
    </w:p>
    <w:p w14:paraId="1F77450C" w14:textId="77777777" w:rsidR="00F65EDD" w:rsidRPr="00EF7CF9" w:rsidRDefault="00F65EDD" w:rsidP="00F65EDD">
      <w:pPr>
        <w:pStyle w:val="ProductList-Body"/>
      </w:pPr>
      <w:r>
        <w:rPr>
          <w:b/>
          <w:color w:val="00188F"/>
        </w:rPr>
        <w:t>Tempo de Inatividade</w:t>
      </w:r>
      <w:r w:rsidRPr="00CD3ED6">
        <w:rPr>
          <w:b/>
          <w:bCs/>
        </w:rPr>
        <w:t>:</w:t>
      </w:r>
      <w:r>
        <w:t xml:space="preserve"> </w:t>
      </w:r>
      <w:r>
        <w:rPr>
          <w:szCs w:val="18"/>
        </w:rPr>
        <w:t>Qualquer período de tempo durante o qual os usuários não conseguem fazer login no serviço Azure Active Directory ou o Azure Active Directory não consegue emitir os tokens de autenticação e autorização necessários para que os usuários façam login nos aplicativos conectados ao serviço.</w:t>
      </w:r>
    </w:p>
    <w:p w14:paraId="3DA09D59" w14:textId="77777777" w:rsidR="00F65EDD" w:rsidRPr="00EF7CF9" w:rsidRDefault="00F65EDD" w:rsidP="00F65EDD">
      <w:pPr>
        <w:pStyle w:val="ProductList-Body"/>
      </w:pPr>
      <w:r>
        <w:rPr>
          <w:b/>
          <w:color w:val="00188F"/>
        </w:rPr>
        <w:t>Porcentagem de Tempo de Atividade Mensal</w:t>
      </w:r>
      <w:r w:rsidRPr="00CD3ED6">
        <w:rPr>
          <w:b/>
          <w:bCs/>
        </w:rPr>
        <w:t>:</w:t>
      </w:r>
      <w:r>
        <w:t xml:space="preserve"> A Porcentagem de Tempo de Atividade Mensal é calculada usando a seguinte fórmula:</w:t>
      </w:r>
    </w:p>
    <w:p w14:paraId="55C13DD1" w14:textId="77777777" w:rsidR="00F65EDD" w:rsidRPr="00EF7CF9" w:rsidRDefault="00F65EDD" w:rsidP="00F65EDD">
      <w:pPr>
        <w:pStyle w:val="ProductList-Body"/>
      </w:pPr>
    </w:p>
    <w:p w14:paraId="716D56A3" w14:textId="77777777" w:rsidR="00F65EDD" w:rsidRPr="00EF7CF9" w:rsidRDefault="006D54AD" w:rsidP="00F65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191A5" w14:textId="77777777" w:rsidR="00F65EDD" w:rsidRPr="00EF7CF9" w:rsidRDefault="00F65EDD" w:rsidP="00F65ED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35D261A" w14:textId="77777777" w:rsidR="00F65EDD" w:rsidRPr="00EF7CF9" w:rsidRDefault="00F65EDD" w:rsidP="00F65EDD">
      <w:pPr>
        <w:pStyle w:val="ProductList-Body"/>
      </w:pPr>
    </w:p>
    <w:p w14:paraId="578BB85E" w14:textId="77777777" w:rsidR="00F65EDD" w:rsidRPr="00EF7CF9" w:rsidRDefault="00F65EDD" w:rsidP="00F65EDD">
      <w:pPr>
        <w:pStyle w:val="ProductList-Body"/>
      </w:pPr>
      <w:r>
        <w:rPr>
          <w:b/>
          <w:color w:val="00188F"/>
        </w:rPr>
        <w:t>Crédito de Serviço</w:t>
      </w:r>
      <w:r w:rsidRPr="001955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65EDD" w:rsidRPr="00B44CF9" w14:paraId="3667FE66" w14:textId="77777777" w:rsidTr="00585476">
        <w:trPr>
          <w:tblHeader/>
        </w:trPr>
        <w:tc>
          <w:tcPr>
            <w:tcW w:w="4680" w:type="dxa"/>
            <w:shd w:val="clear" w:color="auto" w:fill="0072C6"/>
          </w:tcPr>
          <w:p w14:paraId="262CD0FB" w14:textId="77777777" w:rsidR="00F65EDD" w:rsidRPr="00EF7CF9" w:rsidRDefault="00F65EDD" w:rsidP="00585476">
            <w:pPr>
              <w:pStyle w:val="ProductList-OfferingBody"/>
              <w:jc w:val="center"/>
              <w:rPr>
                <w:color w:val="FFFFFF" w:themeColor="background1"/>
              </w:rPr>
            </w:pPr>
            <w:r>
              <w:rPr>
                <w:color w:val="FFFFFF" w:themeColor="background1"/>
              </w:rPr>
              <w:t>Porcentagem de Tempo de Atividade Mensal</w:t>
            </w:r>
          </w:p>
        </w:tc>
        <w:tc>
          <w:tcPr>
            <w:tcW w:w="4680" w:type="dxa"/>
            <w:shd w:val="clear" w:color="auto" w:fill="0072C6"/>
          </w:tcPr>
          <w:p w14:paraId="2059F711" w14:textId="77777777" w:rsidR="00F65EDD" w:rsidRPr="00EF7CF9" w:rsidRDefault="00F65EDD" w:rsidP="00585476">
            <w:pPr>
              <w:pStyle w:val="ProductList-OfferingBody"/>
              <w:jc w:val="center"/>
              <w:rPr>
                <w:color w:val="FFFFFF" w:themeColor="background1"/>
              </w:rPr>
            </w:pPr>
            <w:r>
              <w:rPr>
                <w:color w:val="FFFFFF" w:themeColor="background1"/>
              </w:rPr>
              <w:t>Crédito de Serviço</w:t>
            </w:r>
          </w:p>
        </w:tc>
      </w:tr>
      <w:tr w:rsidR="00F65EDD" w:rsidRPr="00B44CF9" w14:paraId="32944300" w14:textId="77777777" w:rsidTr="00585476">
        <w:tc>
          <w:tcPr>
            <w:tcW w:w="4680" w:type="dxa"/>
          </w:tcPr>
          <w:p w14:paraId="4E9763DF" w14:textId="77777777" w:rsidR="00F65EDD" w:rsidRPr="00EF7CF9" w:rsidRDefault="00F65EDD" w:rsidP="00585476">
            <w:pPr>
              <w:pStyle w:val="ProductList-OfferingBody"/>
              <w:jc w:val="center"/>
            </w:pPr>
            <w:r>
              <w:t>&lt; 99,99%</w:t>
            </w:r>
          </w:p>
        </w:tc>
        <w:tc>
          <w:tcPr>
            <w:tcW w:w="4680" w:type="dxa"/>
          </w:tcPr>
          <w:p w14:paraId="20DF5388" w14:textId="77777777" w:rsidR="00F65EDD" w:rsidRPr="00EF7CF9" w:rsidRDefault="00F65EDD" w:rsidP="00585476">
            <w:pPr>
              <w:pStyle w:val="ProductList-OfferingBody"/>
              <w:jc w:val="center"/>
            </w:pPr>
            <w:r>
              <w:t>10%</w:t>
            </w:r>
          </w:p>
        </w:tc>
      </w:tr>
      <w:tr w:rsidR="00F65EDD" w:rsidRPr="00B44CF9" w14:paraId="4E72BA47" w14:textId="77777777" w:rsidTr="00585476">
        <w:tc>
          <w:tcPr>
            <w:tcW w:w="4680" w:type="dxa"/>
          </w:tcPr>
          <w:p w14:paraId="7CDB327C" w14:textId="77777777" w:rsidR="00F65EDD" w:rsidRPr="00EF7CF9" w:rsidRDefault="00F65EDD" w:rsidP="00585476">
            <w:pPr>
              <w:pStyle w:val="ProductList-OfferingBody"/>
              <w:jc w:val="center"/>
            </w:pPr>
            <w:r>
              <w:t>&lt; 99,9%</w:t>
            </w:r>
          </w:p>
        </w:tc>
        <w:tc>
          <w:tcPr>
            <w:tcW w:w="4680" w:type="dxa"/>
          </w:tcPr>
          <w:p w14:paraId="002CB6F0" w14:textId="77777777" w:rsidR="00F65EDD" w:rsidRPr="00EF7CF9" w:rsidRDefault="00F65EDD" w:rsidP="00585476">
            <w:pPr>
              <w:pStyle w:val="ProductList-OfferingBody"/>
              <w:jc w:val="center"/>
            </w:pPr>
            <w:r>
              <w:t>25%</w:t>
            </w:r>
          </w:p>
        </w:tc>
      </w:tr>
      <w:tr w:rsidR="00F65EDD" w:rsidRPr="00B44CF9" w14:paraId="7039B728" w14:textId="77777777" w:rsidTr="00585476">
        <w:tc>
          <w:tcPr>
            <w:tcW w:w="4680" w:type="dxa"/>
          </w:tcPr>
          <w:p w14:paraId="22610C44" w14:textId="77777777" w:rsidR="00F65EDD" w:rsidRPr="00EF7CF9" w:rsidRDefault="00F65EDD" w:rsidP="00585476">
            <w:pPr>
              <w:pStyle w:val="ProductList-OfferingBody"/>
              <w:jc w:val="center"/>
            </w:pPr>
            <w:r>
              <w:t>&lt; 99%</w:t>
            </w:r>
          </w:p>
        </w:tc>
        <w:tc>
          <w:tcPr>
            <w:tcW w:w="4680" w:type="dxa"/>
          </w:tcPr>
          <w:p w14:paraId="00203FBC" w14:textId="77777777" w:rsidR="00F65EDD" w:rsidRPr="00EF7CF9" w:rsidRDefault="00F65EDD" w:rsidP="00585476">
            <w:pPr>
              <w:pStyle w:val="ProductList-OfferingBody"/>
              <w:jc w:val="center"/>
            </w:pPr>
            <w:r>
              <w:t>50%</w:t>
            </w:r>
          </w:p>
        </w:tc>
      </w:tr>
      <w:tr w:rsidR="00F65EDD" w:rsidRPr="00B44CF9" w14:paraId="7BA0F126" w14:textId="77777777" w:rsidTr="00585476">
        <w:tc>
          <w:tcPr>
            <w:tcW w:w="4680" w:type="dxa"/>
          </w:tcPr>
          <w:p w14:paraId="71346BA5" w14:textId="77777777" w:rsidR="00F65EDD" w:rsidRPr="00EF7CF9" w:rsidRDefault="00F65EDD" w:rsidP="00585476">
            <w:pPr>
              <w:pStyle w:val="ProductList-OfferingBody"/>
              <w:jc w:val="center"/>
            </w:pPr>
            <w:r>
              <w:t>&lt; 95%</w:t>
            </w:r>
          </w:p>
        </w:tc>
        <w:tc>
          <w:tcPr>
            <w:tcW w:w="4680" w:type="dxa"/>
          </w:tcPr>
          <w:p w14:paraId="031299BF" w14:textId="77777777" w:rsidR="00F65EDD" w:rsidRPr="00EF7CF9" w:rsidRDefault="00F65EDD" w:rsidP="00585476">
            <w:pPr>
              <w:pStyle w:val="ProductList-OfferingBody"/>
              <w:jc w:val="center"/>
            </w:pPr>
            <w:r>
              <w:t>100%</w:t>
            </w:r>
          </w:p>
        </w:tc>
      </w:tr>
    </w:tbl>
    <w:p w14:paraId="68504AEC" w14:textId="77777777" w:rsidR="00F65EDD" w:rsidRPr="00EF7CF9" w:rsidRDefault="006D54AD" w:rsidP="00F65E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F65EDD">
          <w:rPr>
            <w:rStyle w:val="Hyperlink"/>
            <w:sz w:val="16"/>
            <w:szCs w:val="16"/>
          </w:rPr>
          <w:t>Sumário</w:t>
        </w:r>
      </w:hyperlink>
      <w:r w:rsidR="00F65EDD">
        <w:rPr>
          <w:sz w:val="16"/>
          <w:szCs w:val="16"/>
        </w:rPr>
        <w:t>/</w:t>
      </w:r>
      <w:hyperlink w:anchor="Definições" w:tooltip="Definições" w:history="1">
        <w:r w:rsidR="00F65EDD">
          <w:rPr>
            <w:rStyle w:val="Hyperlink"/>
            <w:sz w:val="16"/>
            <w:szCs w:val="16"/>
          </w:rPr>
          <w:t>Definições</w:t>
        </w:r>
      </w:hyperlink>
    </w:p>
    <w:p w14:paraId="565AF819" w14:textId="77777777" w:rsidR="009E6672" w:rsidRPr="00285F6E" w:rsidRDefault="009E6672" w:rsidP="009E6672">
      <w:pPr>
        <w:pStyle w:val="ProductList-Offering2Heading"/>
        <w:tabs>
          <w:tab w:val="clear" w:pos="360"/>
          <w:tab w:val="clear" w:pos="720"/>
          <w:tab w:val="clear" w:pos="1080"/>
        </w:tabs>
        <w:outlineLvl w:val="2"/>
      </w:pPr>
      <w:bookmarkStart w:id="106" w:name="_Toc138776512"/>
      <w:r>
        <w:t>Azure Active Directory B2C</w:t>
      </w:r>
      <w:bookmarkEnd w:id="101"/>
      <w:bookmarkEnd w:id="102"/>
      <w:bookmarkEnd w:id="103"/>
      <w:bookmarkEnd w:id="106"/>
    </w:p>
    <w:p w14:paraId="7AECBDF5" w14:textId="77777777" w:rsidR="009E6672" w:rsidRPr="00285F6E" w:rsidRDefault="009E6672" w:rsidP="009E6672">
      <w:pPr>
        <w:pStyle w:val="ProductList-Body"/>
      </w:pPr>
      <w:r>
        <w:rPr>
          <w:b/>
          <w:color w:val="00188F"/>
        </w:rPr>
        <w:t>Definições Adicionais</w:t>
      </w:r>
      <w:r w:rsidRPr="00D61EC4">
        <w:rPr>
          <w:b/>
          <w:color w:val="00188F"/>
        </w:rPr>
        <w:t>:</w:t>
      </w:r>
    </w:p>
    <w:p w14:paraId="674048E7" w14:textId="77777777" w:rsidR="009E6672" w:rsidRPr="00285F6E" w:rsidRDefault="009E6672" w:rsidP="009E6672">
      <w:pPr>
        <w:pStyle w:val="ProductList-Body"/>
      </w:pPr>
      <w:r>
        <w:t>“</w:t>
      </w:r>
      <w:r>
        <w:rPr>
          <w:b/>
          <w:color w:val="00188F"/>
        </w:rPr>
        <w:t>Minutos de Implantação</w:t>
      </w:r>
      <w:r>
        <w:t>” é o número total de minutos pelos quais um diretório do Azure AD B2C foi implantado durante um mês de cobrança.</w:t>
      </w:r>
    </w:p>
    <w:p w14:paraId="2839AB26"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4767937E" w14:textId="77777777" w:rsidR="009E6672" w:rsidRPr="00285F6E" w:rsidRDefault="009E6672" w:rsidP="009E6672">
      <w:pPr>
        <w:pStyle w:val="ProductList-Body"/>
      </w:pPr>
      <w:r>
        <w:rPr>
          <w:b/>
          <w:color w:val="00188F"/>
        </w:rPr>
        <w:t>Tempo de Inatividade</w:t>
      </w:r>
      <w:r w:rsidRPr="005E6793">
        <w:rPr>
          <w:b/>
          <w:color w:val="00188F"/>
        </w:rPr>
        <w:t>:</w:t>
      </w:r>
      <w:r>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 tentativas de processar a entrada e a inscrição do usuário falharem em retornar tokens ou Códigos de Erro válidos ou se não retornarem respostas em dois minutos.</w:t>
      </w:r>
    </w:p>
    <w:p w14:paraId="6B921593" w14:textId="77777777" w:rsidR="009E6672" w:rsidRPr="003A68D5" w:rsidRDefault="009E6672" w:rsidP="009E6672">
      <w:pPr>
        <w:pStyle w:val="ProductList-Body"/>
        <w:rPr>
          <w:spacing w:val="-4"/>
        </w:rPr>
      </w:pPr>
      <w:r w:rsidRPr="003A68D5">
        <w:rPr>
          <w:b/>
          <w:color w:val="00188F"/>
          <w:spacing w:val="-4"/>
        </w:rPr>
        <w:t>Porcentagem de Tempo de Atividade Mensal</w:t>
      </w:r>
      <w:r w:rsidRPr="005E6793">
        <w:rPr>
          <w:b/>
          <w:color w:val="00188F"/>
        </w:rPr>
        <w:t>:</w:t>
      </w:r>
      <w:r w:rsidRPr="003A68D5">
        <w:rPr>
          <w:spacing w:val="-4"/>
        </w:rPr>
        <w:t xml:space="preserve"> A Porcentagem de Tempo de Atividade Mensal é calculada usando a seguinte fórmula:</w:t>
      </w:r>
    </w:p>
    <w:p w14:paraId="5E528935" w14:textId="77777777" w:rsidR="009E6672" w:rsidRPr="00285F6E" w:rsidRDefault="009E6672" w:rsidP="009E6672">
      <w:pPr>
        <w:pStyle w:val="ProductList-Body"/>
      </w:pPr>
    </w:p>
    <w:p w14:paraId="1F66AA2C" w14:textId="77777777" w:rsidR="009E6672" w:rsidRPr="00285F6E" w:rsidRDefault="006D54AD"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m:t>
              </m:r>
              <m:r>
                <w:rPr>
                  <w:rFonts w:ascii="Cambria Math" w:hAnsi="Cambria Math" w:cs="Calibri"/>
                  <w:sz w:val="18"/>
                  <w:szCs w:val="18"/>
                </w:rPr>
                <m:t>o</m:t>
              </m:r>
              <m:r>
                <w:rPr>
                  <w:rFonts w:ascii="Cambria Math" w:hAnsi="Cambria Math" w:cs="Calibri"/>
                  <w:sz w:val="18"/>
                  <w:szCs w:val="18"/>
                </w:rPr>
                <m:t>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B0D63" w14:textId="77777777" w:rsidR="009E6672" w:rsidRPr="00285F6E" w:rsidRDefault="009E6672" w:rsidP="009E6672">
      <w:pPr>
        <w:pStyle w:val="ProductList-Body"/>
      </w:pPr>
      <w:r>
        <w:rPr>
          <w:b/>
          <w:color w:val="00188F"/>
        </w:rPr>
        <w:t>Crédito de Serviço</w:t>
      </w:r>
      <w:r w:rsidRPr="001D18B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AE5EB3" w14:textId="77777777" w:rsidTr="00C94E4B">
        <w:trPr>
          <w:tblHeader/>
        </w:trPr>
        <w:tc>
          <w:tcPr>
            <w:tcW w:w="4752" w:type="dxa"/>
            <w:shd w:val="clear" w:color="auto" w:fill="0072C6"/>
          </w:tcPr>
          <w:p w14:paraId="175D59A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345D2A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66E281" w14:textId="77777777" w:rsidTr="00C94E4B">
        <w:tc>
          <w:tcPr>
            <w:tcW w:w="4752" w:type="dxa"/>
          </w:tcPr>
          <w:p w14:paraId="3473EEBE" w14:textId="77777777" w:rsidR="009E6672" w:rsidRPr="00EF7CF9" w:rsidRDefault="009E6672" w:rsidP="00C94E4B">
            <w:pPr>
              <w:pStyle w:val="ProductList-OfferingBody"/>
              <w:jc w:val="center"/>
            </w:pPr>
            <w:r>
              <w:t>&lt; 99,99%</w:t>
            </w:r>
          </w:p>
        </w:tc>
        <w:tc>
          <w:tcPr>
            <w:tcW w:w="4608" w:type="dxa"/>
          </w:tcPr>
          <w:p w14:paraId="5E9AB036" w14:textId="77777777" w:rsidR="009E6672" w:rsidRPr="00EF7CF9" w:rsidRDefault="009E6672" w:rsidP="00C94E4B">
            <w:pPr>
              <w:pStyle w:val="ProductList-OfferingBody"/>
              <w:jc w:val="center"/>
            </w:pPr>
            <w:r>
              <w:t>10%</w:t>
            </w:r>
          </w:p>
        </w:tc>
      </w:tr>
      <w:tr w:rsidR="009E6672" w:rsidRPr="00B44CF9" w14:paraId="60EE6DB9" w14:textId="77777777" w:rsidTr="00C94E4B">
        <w:tc>
          <w:tcPr>
            <w:tcW w:w="4752" w:type="dxa"/>
          </w:tcPr>
          <w:p w14:paraId="590C555D" w14:textId="77777777" w:rsidR="009E6672" w:rsidRPr="00EF7CF9" w:rsidRDefault="009E6672" w:rsidP="00C94E4B">
            <w:pPr>
              <w:pStyle w:val="ProductList-OfferingBody"/>
              <w:jc w:val="center"/>
            </w:pPr>
            <w:r>
              <w:t>&lt; 99,9%</w:t>
            </w:r>
          </w:p>
        </w:tc>
        <w:tc>
          <w:tcPr>
            <w:tcW w:w="4608" w:type="dxa"/>
          </w:tcPr>
          <w:p w14:paraId="4933BD35" w14:textId="77777777" w:rsidR="009E6672" w:rsidRPr="00EF7CF9" w:rsidRDefault="009E6672" w:rsidP="00C94E4B">
            <w:pPr>
              <w:pStyle w:val="ProductList-OfferingBody"/>
              <w:jc w:val="center"/>
            </w:pPr>
            <w:r>
              <w:t>25%</w:t>
            </w:r>
          </w:p>
        </w:tc>
      </w:tr>
      <w:tr w:rsidR="009E6672" w:rsidRPr="00B44CF9" w14:paraId="3CF99ED6" w14:textId="77777777" w:rsidTr="00C94E4B">
        <w:tc>
          <w:tcPr>
            <w:tcW w:w="4752" w:type="dxa"/>
          </w:tcPr>
          <w:p w14:paraId="35F43962" w14:textId="77777777" w:rsidR="009E6672" w:rsidRPr="00EF7CF9" w:rsidRDefault="009E6672" w:rsidP="00C94E4B">
            <w:pPr>
              <w:pStyle w:val="ProductList-OfferingBody"/>
              <w:jc w:val="center"/>
            </w:pPr>
            <w:r>
              <w:t>&lt; 99%</w:t>
            </w:r>
          </w:p>
        </w:tc>
        <w:tc>
          <w:tcPr>
            <w:tcW w:w="4608" w:type="dxa"/>
          </w:tcPr>
          <w:p w14:paraId="754A4302" w14:textId="77777777" w:rsidR="009E6672" w:rsidRPr="00EF7CF9" w:rsidRDefault="009E6672" w:rsidP="00C94E4B">
            <w:pPr>
              <w:pStyle w:val="ProductList-OfferingBody"/>
              <w:jc w:val="center"/>
            </w:pPr>
            <w:r>
              <w:t>50%</w:t>
            </w:r>
          </w:p>
        </w:tc>
      </w:tr>
      <w:tr w:rsidR="009E6672" w:rsidRPr="00B44CF9" w14:paraId="624A7B59" w14:textId="77777777" w:rsidTr="00C94E4B">
        <w:tc>
          <w:tcPr>
            <w:tcW w:w="4752" w:type="dxa"/>
          </w:tcPr>
          <w:p w14:paraId="4F4F3C00" w14:textId="77777777" w:rsidR="009E6672" w:rsidRPr="00EF7CF9" w:rsidRDefault="009E6672" w:rsidP="00C94E4B">
            <w:pPr>
              <w:pStyle w:val="ProductList-OfferingBody"/>
              <w:jc w:val="center"/>
            </w:pPr>
            <w:r>
              <w:t>&lt; 95%</w:t>
            </w:r>
          </w:p>
        </w:tc>
        <w:tc>
          <w:tcPr>
            <w:tcW w:w="4608" w:type="dxa"/>
          </w:tcPr>
          <w:p w14:paraId="2DBDB80C" w14:textId="77777777" w:rsidR="009E6672" w:rsidRPr="00EF7CF9" w:rsidRDefault="009E6672" w:rsidP="00C94E4B">
            <w:pPr>
              <w:pStyle w:val="ProductList-OfferingBody"/>
              <w:jc w:val="center"/>
            </w:pPr>
            <w:r>
              <w:t>100%</w:t>
            </w:r>
          </w:p>
        </w:tc>
      </w:tr>
    </w:tbl>
    <w:bookmarkStart w:id="107" w:name="_Toc457821531"/>
    <w:p w14:paraId="5E6B011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169212" w14:textId="77777777" w:rsidR="009E6672" w:rsidRPr="00285F6E" w:rsidRDefault="009E6672" w:rsidP="009E6672">
      <w:pPr>
        <w:pStyle w:val="ProductList-Offering2Heading"/>
        <w:tabs>
          <w:tab w:val="clear" w:pos="360"/>
          <w:tab w:val="clear" w:pos="720"/>
          <w:tab w:val="clear" w:pos="1080"/>
        </w:tabs>
        <w:outlineLvl w:val="2"/>
      </w:pPr>
      <w:bookmarkStart w:id="108" w:name="_Toc120626005"/>
      <w:bookmarkStart w:id="109" w:name="_Toc138776513"/>
      <w:bookmarkEnd w:id="107"/>
      <w:r>
        <w:t>Azure Active Directory Domain Services</w:t>
      </w:r>
      <w:bookmarkEnd w:id="104"/>
      <w:bookmarkEnd w:id="108"/>
      <w:bookmarkEnd w:id="109"/>
    </w:p>
    <w:p w14:paraId="5EEEA2E4" w14:textId="77777777" w:rsidR="009E6672" w:rsidRPr="00285F6E" w:rsidRDefault="009E6672" w:rsidP="009E6672">
      <w:pPr>
        <w:pStyle w:val="ProductList-Body"/>
      </w:pPr>
      <w:r>
        <w:rPr>
          <w:b/>
          <w:color w:val="00188F"/>
        </w:rPr>
        <w:t>Definições Adicionais</w:t>
      </w:r>
      <w:r w:rsidRPr="00FF6E9F">
        <w:rPr>
          <w:b/>
          <w:color w:val="00188F"/>
        </w:rPr>
        <w:t>:</w:t>
      </w:r>
    </w:p>
    <w:p w14:paraId="03EBE351" w14:textId="77777777" w:rsidR="009E6672" w:rsidRPr="00285F6E" w:rsidRDefault="009E6672" w:rsidP="009E6672">
      <w:pPr>
        <w:spacing w:after="0" w:line="240" w:lineRule="auto"/>
      </w:pPr>
      <w:r>
        <w:rPr>
          <w:sz w:val="18"/>
        </w:rPr>
        <w:t>“</w:t>
      </w:r>
      <w:r>
        <w:rPr>
          <w:b/>
          <w:color w:val="00188F"/>
          <w:sz w:val="18"/>
        </w:rPr>
        <w:t>Domínio Gerenciado</w:t>
      </w:r>
      <w:r>
        <w:rPr>
          <w:sz w:val="18"/>
        </w:rPr>
        <w:t>” refere-se a um domínio do Active Directory que é provisionado e gerenciado pelos Azure Active Directory Domain Services.</w:t>
      </w:r>
    </w:p>
    <w:p w14:paraId="0B7C4FC7" w14:textId="77777777" w:rsidR="009E6672" w:rsidRPr="00285F6E" w:rsidRDefault="009E6672" w:rsidP="009E6672">
      <w:pPr>
        <w:spacing w:after="0" w:line="240" w:lineRule="auto"/>
      </w:pPr>
      <w:r>
        <w:rPr>
          <w:sz w:val="18"/>
        </w:rPr>
        <w:t>“</w:t>
      </w:r>
      <w:r>
        <w:rPr>
          <w:b/>
          <w:color w:val="00188F"/>
          <w:sz w:val="18"/>
        </w:rPr>
        <w:t>Máximo de Minutos Disponíveis</w:t>
      </w:r>
      <w:r>
        <w:rPr>
          <w:sz w:val="18"/>
        </w:rPr>
        <w:t xml:space="preserve">” é o número total de minutos que um determinado Domínio Gerenciado foi implantado pelo Cliente no Microsoft Azure para uma determinada assinatura do Microsoft Azure durante um mês de cobrança. </w:t>
      </w:r>
    </w:p>
    <w:p w14:paraId="3B0D455B"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acumulado de minutos durante um mês de cobrança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072A9984" w14:textId="77777777" w:rsidR="009E6672" w:rsidRPr="001B2B2A" w:rsidRDefault="009E6672" w:rsidP="009E6672">
      <w:pPr>
        <w:pStyle w:val="ProductList-Body"/>
        <w:rPr>
          <w:spacing w:val="-4"/>
        </w:rPr>
      </w:pPr>
      <w:r w:rsidRPr="001B2B2A">
        <w:rPr>
          <w:b/>
          <w:color w:val="00188F"/>
          <w:spacing w:val="-4"/>
        </w:rPr>
        <w:t>Porcentagem de Tempo de Atividade Mensal</w:t>
      </w:r>
      <w:r w:rsidRPr="00222CFA">
        <w:rPr>
          <w:b/>
          <w:color w:val="00188F"/>
        </w:rPr>
        <w:t>:</w:t>
      </w:r>
      <w:r w:rsidRPr="001B2B2A">
        <w:rPr>
          <w:spacing w:val="-4"/>
        </w:rPr>
        <w:t xml:space="preserve"> A Porcentagem de Tempo de Atividade Mensal é calculada usando a seguinte fórmula: </w:t>
      </w:r>
    </w:p>
    <w:p w14:paraId="08500E2F" w14:textId="77777777" w:rsidR="009E6672" w:rsidRPr="00285F6E" w:rsidRDefault="009E6672" w:rsidP="009E6672">
      <w:pPr>
        <w:pStyle w:val="ProductList-Body"/>
      </w:pPr>
    </w:p>
    <w:p w14:paraId="023CE184" w14:textId="77777777" w:rsidR="009E6672" w:rsidRPr="00285F6E" w:rsidRDefault="006D54AD" w:rsidP="009E667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A44085" w14:textId="77777777" w:rsidR="009E6672" w:rsidRPr="00285F6E" w:rsidRDefault="009E6672" w:rsidP="009E6672">
      <w:pPr>
        <w:pStyle w:val="ProductList-Body"/>
      </w:pPr>
      <w:r>
        <w:rPr>
          <w:b/>
          <w:color w:val="00188F"/>
        </w:rPr>
        <w:t>Os Níveis de Serviço e Créditos de Serviço são aplicáveis ao uso que o Cliente faz do Azure Active Directory Domain Services</w:t>
      </w:r>
      <w:r w:rsidRPr="006D0E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6048"/>
      </w:tblGrid>
      <w:tr w:rsidR="009E6672" w:rsidRPr="00B44CF9" w14:paraId="7BC973D0" w14:textId="77777777" w:rsidTr="00273C07">
        <w:trPr>
          <w:tblHeader/>
        </w:trPr>
        <w:tc>
          <w:tcPr>
            <w:tcW w:w="4752" w:type="dxa"/>
            <w:shd w:val="clear" w:color="auto" w:fill="0072C6"/>
          </w:tcPr>
          <w:p w14:paraId="5C4C17A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6048" w:type="dxa"/>
            <w:shd w:val="clear" w:color="auto" w:fill="0072C6"/>
          </w:tcPr>
          <w:p w14:paraId="6E34D48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22F944" w14:textId="77777777" w:rsidTr="00273C07">
        <w:tc>
          <w:tcPr>
            <w:tcW w:w="4752" w:type="dxa"/>
          </w:tcPr>
          <w:p w14:paraId="7A6CE4AD" w14:textId="77777777" w:rsidR="009E6672" w:rsidRPr="00EF7CF9" w:rsidRDefault="009E6672" w:rsidP="00C94E4B">
            <w:pPr>
              <w:pStyle w:val="ProductList-OfferingBody"/>
              <w:jc w:val="center"/>
            </w:pPr>
            <w:r>
              <w:t>&lt; 99,9%</w:t>
            </w:r>
          </w:p>
        </w:tc>
        <w:tc>
          <w:tcPr>
            <w:tcW w:w="6048" w:type="dxa"/>
          </w:tcPr>
          <w:p w14:paraId="3E8DB343" w14:textId="77777777" w:rsidR="009E6672" w:rsidRPr="00EF7CF9" w:rsidRDefault="009E6672" w:rsidP="00C94E4B">
            <w:pPr>
              <w:pStyle w:val="ProductList-OfferingBody"/>
              <w:jc w:val="center"/>
            </w:pPr>
            <w:r>
              <w:t>10%</w:t>
            </w:r>
          </w:p>
        </w:tc>
      </w:tr>
      <w:tr w:rsidR="009E6672" w:rsidRPr="00B44CF9" w14:paraId="5A8CA99E" w14:textId="77777777" w:rsidTr="00273C07">
        <w:tc>
          <w:tcPr>
            <w:tcW w:w="4752" w:type="dxa"/>
          </w:tcPr>
          <w:p w14:paraId="21C17D12" w14:textId="77777777" w:rsidR="009E6672" w:rsidRPr="00EF7CF9" w:rsidRDefault="009E6672" w:rsidP="00C94E4B">
            <w:pPr>
              <w:pStyle w:val="ProductList-OfferingBody"/>
              <w:keepNext/>
              <w:jc w:val="center"/>
            </w:pPr>
            <w:r>
              <w:lastRenderedPageBreak/>
              <w:t>&lt; 99%</w:t>
            </w:r>
          </w:p>
        </w:tc>
        <w:tc>
          <w:tcPr>
            <w:tcW w:w="6048" w:type="dxa"/>
          </w:tcPr>
          <w:p w14:paraId="16E7ED70" w14:textId="77777777" w:rsidR="009E6672" w:rsidRPr="00EF7CF9" w:rsidRDefault="009E6672" w:rsidP="00C94E4B">
            <w:pPr>
              <w:pStyle w:val="ProductList-OfferingBody"/>
              <w:jc w:val="center"/>
            </w:pPr>
            <w:r>
              <w:t>25%</w:t>
            </w:r>
          </w:p>
        </w:tc>
      </w:tr>
    </w:tbl>
    <w:p w14:paraId="6153FA9F"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D747CC6" w14:textId="77777777" w:rsidR="009E6672" w:rsidRPr="00285F6E" w:rsidRDefault="009E6672" w:rsidP="009E6672">
      <w:pPr>
        <w:pStyle w:val="ProductList-Offering2Heading"/>
        <w:tabs>
          <w:tab w:val="clear" w:pos="360"/>
          <w:tab w:val="clear" w:pos="720"/>
          <w:tab w:val="clear" w:pos="1080"/>
        </w:tabs>
        <w:outlineLvl w:val="2"/>
      </w:pPr>
      <w:bookmarkStart w:id="110" w:name="_Toc52348917"/>
      <w:bookmarkStart w:id="111" w:name="_Toc120626006"/>
      <w:bookmarkStart w:id="112" w:name="_Toc138776514"/>
      <w:r>
        <w:t>Analysis Services</w:t>
      </w:r>
      <w:bookmarkEnd w:id="110"/>
      <w:bookmarkEnd w:id="111"/>
      <w:bookmarkEnd w:id="112"/>
    </w:p>
    <w:p w14:paraId="58E3A7CC" w14:textId="77777777" w:rsidR="009E6672" w:rsidRPr="00285F6E" w:rsidRDefault="009E6672" w:rsidP="009E6672">
      <w:pPr>
        <w:pStyle w:val="ProductList-Body"/>
      </w:pPr>
      <w:r>
        <w:rPr>
          <w:b/>
          <w:color w:val="00188F"/>
        </w:rPr>
        <w:t>Definições Adicionais</w:t>
      </w:r>
      <w:r w:rsidRPr="002D4BE6">
        <w:rPr>
          <w:b/>
          <w:color w:val="00188F"/>
        </w:rPr>
        <w:t>:</w:t>
      </w:r>
    </w:p>
    <w:p w14:paraId="30A91E38" w14:textId="77777777" w:rsidR="009E6672" w:rsidRPr="00285F6E" w:rsidRDefault="009E6672" w:rsidP="009E6672">
      <w:pPr>
        <w:pStyle w:val="ProductList-Body"/>
      </w:pPr>
      <w:r>
        <w:t>“</w:t>
      </w:r>
      <w:r>
        <w:rPr>
          <w:b/>
          <w:color w:val="00188F"/>
        </w:rPr>
        <w:t>Servidor</w:t>
      </w:r>
      <w:r>
        <w:t xml:space="preserve">” significa qualquer servidor do Azure Analysis Services. </w:t>
      </w:r>
    </w:p>
    <w:p w14:paraId="62F90D67" w14:textId="77777777" w:rsidR="009E6672" w:rsidRPr="00285F6E" w:rsidRDefault="009E6672" w:rsidP="009E6672">
      <w:pPr>
        <w:pStyle w:val="ProductList-Body"/>
      </w:pPr>
      <w:r>
        <w:t>“</w:t>
      </w:r>
      <w:r>
        <w:rPr>
          <w:b/>
          <w:color w:val="00188F"/>
        </w:rPr>
        <w:t>Máximo de Minutos Disponíveis</w:t>
      </w:r>
      <w:r>
        <w:t xml:space="preserve">” é o número total de minutos que um determinado Servidor foi implantado no Microsoft Azure para uma determinada assinatura do Microsoft Azure durante um mês de cobrança. </w:t>
      </w:r>
    </w:p>
    <w:p w14:paraId="07841811" w14:textId="77777777" w:rsidR="009E6672" w:rsidRPr="00285F6E" w:rsidRDefault="009E6672" w:rsidP="009E6672">
      <w:pPr>
        <w:pStyle w:val="ProductList-Body"/>
      </w:pPr>
      <w:r>
        <w:t>“</w:t>
      </w:r>
      <w:r>
        <w:rPr>
          <w:b/>
          <w:color w:val="00188F"/>
        </w:rPr>
        <w:t>Operações do Cliente</w:t>
      </w:r>
      <w:r>
        <w:t xml:space="preserve">” é o conjunto de todas as operações documentadas compatíveis com o Azure Analysis Services. </w:t>
      </w:r>
    </w:p>
    <w:p w14:paraId="719BEA03" w14:textId="77777777" w:rsidR="009E6672" w:rsidRPr="00285F6E" w:rsidRDefault="009E6672" w:rsidP="009E6672">
      <w:pPr>
        <w:pStyle w:val="ProductList-Body"/>
      </w:pPr>
      <w:r>
        <w:rPr>
          <w:b/>
          <w:color w:val="00188F"/>
        </w:rPr>
        <w:t>Tempo de Inatividade</w:t>
      </w:r>
      <w:r w:rsidRPr="002D4BE6">
        <w:rPr>
          <w:b/>
          <w:color w:val="00188F"/>
        </w:rPr>
        <w:t>:</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056D6AE2" w14:textId="77777777" w:rsidR="009E6672" w:rsidRPr="00285F6E" w:rsidRDefault="009E6672" w:rsidP="009E6672">
      <w:pPr>
        <w:pStyle w:val="ProductList-Body"/>
      </w:pPr>
      <w:r>
        <w:rPr>
          <w:b/>
          <w:color w:val="00188F"/>
        </w:rPr>
        <w:t>Porcentagem de Tempo de Atividade Mensal</w:t>
      </w:r>
      <w:r w:rsidRPr="002D4BE6">
        <w:rPr>
          <w:b/>
          <w:color w:val="00188F"/>
        </w:rPr>
        <w:t>:</w:t>
      </w:r>
      <w:r>
        <w:t xml:space="preserve"> A Porcentagem de Tempo de Atividade Mensal para um determinado Servidor </w:t>
      </w:r>
      <w:r>
        <w:br/>
        <w:t xml:space="preserve">é calculada usando a seguinte fórmula: </w:t>
      </w:r>
    </w:p>
    <w:p w14:paraId="51AA01E5" w14:textId="77777777" w:rsidR="009E6672" w:rsidRPr="00285F6E" w:rsidRDefault="009E6672" w:rsidP="009E6672">
      <w:pPr>
        <w:pStyle w:val="ProductList-Body"/>
      </w:pPr>
    </w:p>
    <w:p w14:paraId="021784F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491E1" w14:textId="77777777" w:rsidR="009E6672" w:rsidRPr="00285F6E" w:rsidRDefault="009E6672" w:rsidP="009E6672">
      <w:pPr>
        <w:pStyle w:val="ProductList-Body"/>
      </w:pPr>
      <w:r>
        <w:rPr>
          <w:b/>
          <w:color w:val="00188F"/>
        </w:rPr>
        <w:t>Crédito de Serviço</w:t>
      </w:r>
      <w:r w:rsidRPr="00710DF4">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6138"/>
      </w:tblGrid>
      <w:tr w:rsidR="009E6672" w:rsidRPr="00B44CF9" w14:paraId="05F58F67" w14:textId="77777777" w:rsidTr="00273C07">
        <w:trPr>
          <w:tblHeader/>
        </w:trPr>
        <w:tc>
          <w:tcPr>
            <w:tcW w:w="4752" w:type="dxa"/>
            <w:shd w:val="clear" w:color="auto" w:fill="0072C6"/>
          </w:tcPr>
          <w:p w14:paraId="566D4DA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6138" w:type="dxa"/>
            <w:shd w:val="clear" w:color="auto" w:fill="0072C6"/>
          </w:tcPr>
          <w:p w14:paraId="3A48627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2386280" w14:textId="77777777" w:rsidTr="00273C07">
        <w:tc>
          <w:tcPr>
            <w:tcW w:w="4752" w:type="dxa"/>
          </w:tcPr>
          <w:p w14:paraId="388B09AE" w14:textId="77777777" w:rsidR="009E6672" w:rsidRPr="00EF7CF9" w:rsidRDefault="009E6672" w:rsidP="00C94E4B">
            <w:pPr>
              <w:pStyle w:val="ProductList-OfferingBody"/>
              <w:jc w:val="center"/>
            </w:pPr>
            <w:r>
              <w:t>&lt; 99,9%</w:t>
            </w:r>
          </w:p>
        </w:tc>
        <w:tc>
          <w:tcPr>
            <w:tcW w:w="6138" w:type="dxa"/>
          </w:tcPr>
          <w:p w14:paraId="48FF38F1" w14:textId="77777777" w:rsidR="009E6672" w:rsidRPr="00EF7CF9" w:rsidRDefault="009E6672" w:rsidP="00C94E4B">
            <w:pPr>
              <w:pStyle w:val="ProductList-OfferingBody"/>
              <w:jc w:val="center"/>
            </w:pPr>
            <w:r>
              <w:t>10%</w:t>
            </w:r>
          </w:p>
        </w:tc>
      </w:tr>
      <w:tr w:rsidR="009E6672" w:rsidRPr="00B44CF9" w14:paraId="47BCE343" w14:textId="77777777" w:rsidTr="00273C07">
        <w:tc>
          <w:tcPr>
            <w:tcW w:w="4752" w:type="dxa"/>
          </w:tcPr>
          <w:p w14:paraId="48278006" w14:textId="77777777" w:rsidR="009E6672" w:rsidRPr="00EF7CF9" w:rsidRDefault="009E6672" w:rsidP="00C94E4B">
            <w:pPr>
              <w:pStyle w:val="ProductList-OfferingBody"/>
              <w:jc w:val="center"/>
            </w:pPr>
            <w:r>
              <w:t>&lt; 99%</w:t>
            </w:r>
          </w:p>
        </w:tc>
        <w:tc>
          <w:tcPr>
            <w:tcW w:w="6138" w:type="dxa"/>
          </w:tcPr>
          <w:p w14:paraId="2E673083" w14:textId="77777777" w:rsidR="009E6672" w:rsidRPr="00EF7CF9" w:rsidRDefault="009E6672" w:rsidP="00C94E4B">
            <w:pPr>
              <w:pStyle w:val="ProductList-OfferingBody"/>
              <w:jc w:val="center"/>
            </w:pPr>
            <w:r>
              <w:t>25%</w:t>
            </w:r>
          </w:p>
        </w:tc>
      </w:tr>
    </w:tbl>
    <w:p w14:paraId="34675ABB"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886592B" w14:textId="77777777" w:rsidR="00273C07" w:rsidRPr="00966705" w:rsidRDefault="00273C07" w:rsidP="00273C07">
      <w:pPr>
        <w:pStyle w:val="ProductList-Offering2Heading"/>
        <w:keepNext/>
        <w:tabs>
          <w:tab w:val="clear" w:pos="360"/>
          <w:tab w:val="clear" w:pos="720"/>
          <w:tab w:val="clear" w:pos="1080"/>
        </w:tabs>
        <w:outlineLvl w:val="2"/>
      </w:pPr>
      <w:bookmarkStart w:id="113" w:name="_Toc132136718"/>
      <w:bookmarkStart w:id="114" w:name="_Toc138776515"/>
      <w:bookmarkStart w:id="115" w:name="_Toc52348918"/>
      <w:bookmarkStart w:id="116" w:name="_Toc120626007"/>
      <w:r>
        <w:t>API do Azure para FHIR</w:t>
      </w:r>
      <w:bookmarkEnd w:id="113"/>
      <w:bookmarkEnd w:id="114"/>
    </w:p>
    <w:p w14:paraId="751793B8" w14:textId="77777777" w:rsidR="00273C07" w:rsidRDefault="00273C07" w:rsidP="00273C07">
      <w:pPr>
        <w:pStyle w:val="ProductList-Body"/>
      </w:pPr>
      <w:r>
        <w:t>“</w:t>
      </w:r>
      <w:r>
        <w:rPr>
          <w:b/>
          <w:color w:val="00188F"/>
        </w:rPr>
        <w:t>Total de Tentativas de Transações</w:t>
      </w:r>
      <w:r>
        <w:t>” é o número total de solicitações de API do Azure para FHIR autenticadas feitas pelo Cliente durante um mês de faturamento para uma determinada assinatura do Microsoft Azure. O Total de Tentativas de Transações não inclui as solicitações de API que retornam um Código de Erro continuamente repetidas em um período de cinco minutos depois de o primeiro Código de Erro ser recebido.</w:t>
      </w:r>
    </w:p>
    <w:p w14:paraId="248AF687" w14:textId="77777777" w:rsidR="00273C07" w:rsidRDefault="00273C07" w:rsidP="00273C07">
      <w:pPr>
        <w:pStyle w:val="ProductList-Body"/>
      </w:pPr>
    </w:p>
    <w:p w14:paraId="0220561D" w14:textId="77777777" w:rsidR="00273C07" w:rsidRDefault="00273C07" w:rsidP="00273C07">
      <w:pPr>
        <w:pStyle w:val="ProductList-Body"/>
      </w:pPr>
      <w:r>
        <w:t>“</w:t>
      </w:r>
      <w:r>
        <w:rPr>
          <w:b/>
          <w:color w:val="00188F"/>
        </w:rPr>
        <w:t>Transações com Falha</w:t>
      </w:r>
      <w:r>
        <w:t>” é o conjunto de todas as solicitações dentro do Total de Tentativas de Transações que resultam em um Código de Erro ou que, de outra forma, não retornam um Código de Sucesso dentro de 60 segundos após o recebimento pelo Serviço API do Azure para FHIR.</w:t>
      </w:r>
    </w:p>
    <w:p w14:paraId="2D944B70" w14:textId="77777777" w:rsidR="00273C07" w:rsidRDefault="00273C07" w:rsidP="00273C07">
      <w:pPr>
        <w:pStyle w:val="ProductList-Body"/>
      </w:pPr>
    </w:p>
    <w:p w14:paraId="2D1EC44F" w14:textId="77777777" w:rsidR="00273C07" w:rsidRPr="00E53123" w:rsidRDefault="00273C07" w:rsidP="00273C07">
      <w:pPr>
        <w:pStyle w:val="ProductList-Body"/>
        <w:rPr>
          <w:b/>
          <w:color w:val="00188F"/>
        </w:rPr>
      </w:pPr>
      <w:r>
        <w:rPr>
          <w:b/>
          <w:color w:val="00188F"/>
        </w:rPr>
        <w:t>Cálculo de Tempo de Atividade Mensal</w:t>
      </w:r>
    </w:p>
    <w:p w14:paraId="105DD328" w14:textId="77777777" w:rsidR="00273C07" w:rsidRDefault="00273C07" w:rsidP="00273C07">
      <w:pPr>
        <w:pStyle w:val="ProductList-Body"/>
      </w:pPr>
      <w:r>
        <w:t>A “Porcentagem de Tempo de Atividade Mensal” para uma API do Azure para FHIR é calculada como o Total de Tentativas de Transação menos as Transações com Falha dividido pelo Total de Tentativas de Transação multiplicado por 100. A Porcentagem do Tempo de Atividade Mensal é representada pela seguinte fórmula:</w:t>
      </w:r>
    </w:p>
    <w:p w14:paraId="7A7A71CE" w14:textId="77777777" w:rsidR="00273C07" w:rsidRDefault="00273C07" w:rsidP="00273C07">
      <w:pPr>
        <w:pStyle w:val="ProductList-Body"/>
      </w:pPr>
    </w:p>
    <w:p w14:paraId="466CE897" w14:textId="77777777" w:rsidR="00273C07" w:rsidRPr="00EF7CF9" w:rsidRDefault="006D54AD" w:rsidP="00273C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Tentativas de Transação - Transações com Falha </m:t>
              </m:r>
            </m:num>
            <m:den>
              <m:r>
                <w:rPr>
                  <w:rFonts w:ascii="Cambria Math" w:hAnsi="Cambria Math" w:cs="Calibri"/>
                  <w:sz w:val="18"/>
                  <w:szCs w:val="18"/>
                </w:rPr>
                <m:t>Total de Tentativas de Transação</m:t>
              </m:r>
            </m:den>
          </m:f>
          <m:r>
            <w:rPr>
              <w:rFonts w:ascii="Cambria Math" w:hAnsi="Cambria Math" w:cs="Calibri"/>
              <w:sz w:val="18"/>
              <w:szCs w:val="18"/>
            </w:rPr>
            <m:t xml:space="preserve"> x 100</m:t>
          </m:r>
        </m:oMath>
      </m:oMathPara>
    </w:p>
    <w:p w14:paraId="5B23D354" w14:textId="77777777" w:rsidR="00273C07" w:rsidRDefault="00273C07" w:rsidP="00273C07">
      <w:pPr>
        <w:pStyle w:val="ProductList-Body"/>
      </w:pPr>
    </w:p>
    <w:p w14:paraId="086F1BA1" w14:textId="77777777" w:rsidR="00273C07" w:rsidRDefault="00273C07" w:rsidP="00273C07">
      <w:pPr>
        <w:pStyle w:val="ProductList-Body"/>
      </w:pPr>
      <w:r>
        <w:t>Os seguintes Níveis de Serviço e Créditos de Serviço são aplicáveis à API do Azure para FHIR:</w:t>
      </w:r>
    </w:p>
    <w:p w14:paraId="2983A85C" w14:textId="77777777" w:rsidR="00273C07" w:rsidRPr="00EF7CF9" w:rsidRDefault="00273C07" w:rsidP="00273C07">
      <w:pPr>
        <w:pStyle w:val="ProductList-Body"/>
      </w:pPr>
      <w:r>
        <w:rPr>
          <w:b/>
          <w:color w:val="00188F"/>
        </w:rPr>
        <w:t>Crédito de Serviço</w:t>
      </w:r>
      <w:r w:rsidRPr="008418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3C07" w:rsidRPr="00B44CF9" w14:paraId="501BF106" w14:textId="77777777" w:rsidTr="003E3EEB">
        <w:trPr>
          <w:tblHeader/>
        </w:trPr>
        <w:tc>
          <w:tcPr>
            <w:tcW w:w="5400" w:type="dxa"/>
            <w:shd w:val="clear" w:color="auto" w:fill="0072C6"/>
          </w:tcPr>
          <w:p w14:paraId="3ADEA617" w14:textId="77777777" w:rsidR="00273C07" w:rsidRPr="00EF7CF9" w:rsidRDefault="00273C07" w:rsidP="003E3EE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96A3F0" w14:textId="77777777" w:rsidR="00273C07" w:rsidRPr="00EF7CF9" w:rsidRDefault="00273C07" w:rsidP="003E3EEB">
            <w:pPr>
              <w:pStyle w:val="ProductList-OfferingBody"/>
              <w:jc w:val="center"/>
              <w:rPr>
                <w:color w:val="FFFFFF" w:themeColor="background1"/>
              </w:rPr>
            </w:pPr>
            <w:r>
              <w:rPr>
                <w:color w:val="FFFFFF" w:themeColor="background1"/>
              </w:rPr>
              <w:t>Crédito de Serviço</w:t>
            </w:r>
          </w:p>
        </w:tc>
      </w:tr>
      <w:tr w:rsidR="00273C07" w:rsidRPr="00B44CF9" w14:paraId="4A3FAD7D" w14:textId="77777777" w:rsidTr="003E3EEB">
        <w:tc>
          <w:tcPr>
            <w:tcW w:w="5400" w:type="dxa"/>
          </w:tcPr>
          <w:p w14:paraId="5AFA4DEB" w14:textId="77777777" w:rsidR="00273C07" w:rsidRPr="00EF7CF9" w:rsidRDefault="00273C07" w:rsidP="003E3EEB">
            <w:pPr>
              <w:pStyle w:val="ProductList-OfferingBody"/>
              <w:jc w:val="center"/>
            </w:pPr>
            <w:r>
              <w:t>&lt; 99,9%</w:t>
            </w:r>
          </w:p>
        </w:tc>
        <w:tc>
          <w:tcPr>
            <w:tcW w:w="5400" w:type="dxa"/>
          </w:tcPr>
          <w:p w14:paraId="4F8C08F0" w14:textId="77777777" w:rsidR="00273C07" w:rsidRPr="00EF7CF9" w:rsidRDefault="00273C07" w:rsidP="003E3EEB">
            <w:pPr>
              <w:pStyle w:val="ProductList-OfferingBody"/>
              <w:jc w:val="center"/>
            </w:pPr>
            <w:r>
              <w:t>10%</w:t>
            </w:r>
          </w:p>
        </w:tc>
      </w:tr>
      <w:tr w:rsidR="00273C07" w:rsidRPr="00B44CF9" w14:paraId="6AD61182" w14:textId="77777777" w:rsidTr="003E3EEB">
        <w:tc>
          <w:tcPr>
            <w:tcW w:w="5400" w:type="dxa"/>
          </w:tcPr>
          <w:p w14:paraId="07EF6722" w14:textId="77777777" w:rsidR="00273C07" w:rsidRPr="00EF7CF9" w:rsidRDefault="00273C07" w:rsidP="003E3EEB">
            <w:pPr>
              <w:pStyle w:val="ProductList-OfferingBody"/>
              <w:jc w:val="center"/>
            </w:pPr>
            <w:r>
              <w:t>&lt; 99%</w:t>
            </w:r>
          </w:p>
        </w:tc>
        <w:tc>
          <w:tcPr>
            <w:tcW w:w="5400" w:type="dxa"/>
          </w:tcPr>
          <w:p w14:paraId="06544B36" w14:textId="77777777" w:rsidR="00273C07" w:rsidRPr="00EF7CF9" w:rsidRDefault="00273C07" w:rsidP="003E3EEB">
            <w:pPr>
              <w:pStyle w:val="ProductList-OfferingBody"/>
              <w:jc w:val="center"/>
            </w:pPr>
            <w:r>
              <w:t>25%</w:t>
            </w:r>
          </w:p>
        </w:tc>
      </w:tr>
    </w:tbl>
    <w:p w14:paraId="316A9F97" w14:textId="77777777" w:rsidR="00273C07" w:rsidRPr="00E53123" w:rsidRDefault="006D54AD" w:rsidP="00273C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273C07">
          <w:rPr>
            <w:rStyle w:val="Hyperlink"/>
            <w:sz w:val="16"/>
            <w:szCs w:val="16"/>
          </w:rPr>
          <w:t>Sumário</w:t>
        </w:r>
      </w:hyperlink>
      <w:r w:rsidR="00273C07">
        <w:rPr>
          <w:sz w:val="16"/>
          <w:szCs w:val="16"/>
        </w:rPr>
        <w:t>/</w:t>
      </w:r>
      <w:hyperlink w:anchor="Definições" w:tooltip="Definições" w:history="1">
        <w:r w:rsidR="00273C07">
          <w:rPr>
            <w:rStyle w:val="Hyperlink"/>
            <w:sz w:val="16"/>
            <w:szCs w:val="16"/>
          </w:rPr>
          <w:t>Definições</w:t>
        </w:r>
      </w:hyperlink>
    </w:p>
    <w:p w14:paraId="7C108628" w14:textId="72F43D9D" w:rsidR="009E6672" w:rsidRPr="00285F6E" w:rsidRDefault="009E6672" w:rsidP="009E6672">
      <w:pPr>
        <w:pStyle w:val="ProductList-Offering2Heading"/>
        <w:tabs>
          <w:tab w:val="clear" w:pos="360"/>
          <w:tab w:val="clear" w:pos="720"/>
          <w:tab w:val="clear" w:pos="1080"/>
        </w:tabs>
        <w:outlineLvl w:val="2"/>
      </w:pPr>
      <w:bookmarkStart w:id="117" w:name="_Toc138776516"/>
      <w:r>
        <w:t>Serviços de Gerenciamento de API</w:t>
      </w:r>
      <w:bookmarkEnd w:id="105"/>
      <w:bookmarkEnd w:id="115"/>
      <w:bookmarkEnd w:id="116"/>
      <w:bookmarkEnd w:id="117"/>
    </w:p>
    <w:p w14:paraId="20F79EA6" w14:textId="77777777" w:rsidR="009E6672" w:rsidRPr="00285F6E" w:rsidRDefault="009E6672" w:rsidP="009E6672">
      <w:pPr>
        <w:pStyle w:val="ProductList-Body"/>
      </w:pPr>
      <w:r>
        <w:rPr>
          <w:b/>
          <w:color w:val="00188F"/>
        </w:rPr>
        <w:t>Definições Adicionais</w:t>
      </w:r>
      <w:r w:rsidRPr="00A122E5">
        <w:rPr>
          <w:b/>
          <w:color w:val="00188F"/>
        </w:rPr>
        <w:t>:</w:t>
      </w:r>
    </w:p>
    <w:p w14:paraId="568E125B" w14:textId="77777777" w:rsidR="009E6672" w:rsidRPr="00285F6E" w:rsidRDefault="009E6672" w:rsidP="009E6672">
      <w:pPr>
        <w:pStyle w:val="ProductList-Body"/>
        <w:spacing w:after="40"/>
      </w:pPr>
      <w:r>
        <w:t>“</w:t>
      </w:r>
      <w:r>
        <w:rPr>
          <w:b/>
          <w:color w:val="00188F"/>
        </w:rPr>
        <w:t>Minutos de Implantação</w:t>
      </w:r>
      <w:r>
        <w:t>” é o número total de minutos em que uma determinada instância de Gerenciamento de API foi implantada no Microsoft Azure durante um mês de cobrança.</w:t>
      </w:r>
    </w:p>
    <w:p w14:paraId="236314E9" w14:textId="77777777" w:rsidR="009E6672" w:rsidRPr="00285F6E" w:rsidRDefault="009E6672" w:rsidP="009E6672">
      <w:pPr>
        <w:pStyle w:val="ProductList-Body"/>
        <w:spacing w:after="40"/>
      </w:pPr>
      <w:r>
        <w:lastRenderedPageBreak/>
        <w:t>“</w:t>
      </w:r>
      <w:r>
        <w:rPr>
          <w:b/>
          <w:color w:val="00188F"/>
        </w:rPr>
        <w:t>Máximo de Minutos Disponíveis</w:t>
      </w:r>
      <w:r>
        <w:t>” é a soma de todos os Minutos de Implantação em todas as instâncias do Gerenciamento de API implantadas por você para uma determinada assinatura do Microsoft Azure durante um mês de cobrança.</w:t>
      </w:r>
    </w:p>
    <w:p w14:paraId="2B25FF0B" w14:textId="77777777" w:rsidR="009E6672" w:rsidRPr="00285F6E" w:rsidRDefault="009E6672" w:rsidP="009E6672">
      <w:pPr>
        <w:pStyle w:val="ProductList-Body"/>
      </w:pPr>
      <w:r>
        <w:t>“</w:t>
      </w:r>
      <w:r>
        <w:rPr>
          <w:b/>
          <w:color w:val="00188F"/>
        </w:rPr>
        <w:t>Proxy</w:t>
      </w:r>
      <w:r>
        <w:t>” é o componente do Serviço de Gerenciamento de API responsável por receber solicitações de API e encaminhá-las para a API dependente configurada.</w:t>
      </w:r>
    </w:p>
    <w:p w14:paraId="6BB61F03" w14:textId="77777777" w:rsidR="009E6672" w:rsidRPr="00285F6E" w:rsidRDefault="009E6672" w:rsidP="009E6672">
      <w:pPr>
        <w:pStyle w:val="ProductList-Body"/>
      </w:pPr>
      <w:r>
        <w:rPr>
          <w:b/>
          <w:color w:val="00188F"/>
        </w:rPr>
        <w:t>Tempo de Inatividade</w:t>
      </w:r>
      <w:r w:rsidRPr="00A122E5">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44D0A402" w14:textId="77777777" w:rsidR="009E6672" w:rsidRPr="00C027FE" w:rsidRDefault="009E6672" w:rsidP="009E6672">
      <w:pPr>
        <w:pStyle w:val="ProductList-Body"/>
        <w:rPr>
          <w:spacing w:val="-4"/>
        </w:rPr>
      </w:pPr>
      <w:r w:rsidRPr="00C027FE">
        <w:rPr>
          <w:b/>
          <w:color w:val="00188F"/>
          <w:spacing w:val="-4"/>
        </w:rPr>
        <w:t>Porcentagem de Tempo de Atividade Mensal</w:t>
      </w:r>
      <w:r w:rsidRPr="00A122E5">
        <w:rPr>
          <w:b/>
          <w:color w:val="00188F"/>
        </w:rPr>
        <w:t>:</w:t>
      </w:r>
      <w:r w:rsidRPr="00C027FE">
        <w:rPr>
          <w:spacing w:val="-4"/>
        </w:rPr>
        <w:t xml:space="preserve"> A Porcentagem de Tempo de Atividade Mensal é calculada usando a seguinte fórmula: </w:t>
      </w:r>
    </w:p>
    <w:p w14:paraId="1330CC8D" w14:textId="77777777" w:rsidR="009E6672" w:rsidRPr="00285F6E" w:rsidRDefault="009E6672" w:rsidP="009E6672">
      <w:pPr>
        <w:pStyle w:val="ProductList-Body"/>
      </w:pPr>
    </w:p>
    <w:p w14:paraId="5223FF4F"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65B7B" w14:textId="77777777" w:rsidR="009E6672" w:rsidRPr="00E53B8D" w:rsidRDefault="009E6672" w:rsidP="009E6672">
      <w:pPr>
        <w:pStyle w:val="ProductList-Body"/>
        <w:rPr>
          <w:spacing w:val="-2"/>
        </w:rPr>
      </w:pPr>
      <w:r w:rsidRPr="00E53B8D">
        <w:rPr>
          <w:b/>
          <w:color w:val="00188F"/>
          <w:spacing w:val="-2"/>
        </w:rPr>
        <w:t>Crédito de Serviço para implantações de Camadas de Consumo, Básica, Padrão e Premium dimensionadas em uma única região</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9E7E2DD" w14:textId="77777777" w:rsidTr="00C94E4B">
        <w:trPr>
          <w:tblHeader/>
        </w:trPr>
        <w:tc>
          <w:tcPr>
            <w:tcW w:w="4752" w:type="dxa"/>
            <w:shd w:val="clear" w:color="auto" w:fill="0072C6"/>
          </w:tcPr>
          <w:p w14:paraId="70F059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96DE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2E7315F" w14:textId="77777777" w:rsidTr="00C94E4B">
        <w:tc>
          <w:tcPr>
            <w:tcW w:w="4752" w:type="dxa"/>
          </w:tcPr>
          <w:p w14:paraId="7FF71558" w14:textId="77777777" w:rsidR="009E6672" w:rsidRPr="00EF7CF9" w:rsidRDefault="009E6672" w:rsidP="00C94E4B">
            <w:pPr>
              <w:pStyle w:val="ProductList-OfferingBody"/>
              <w:jc w:val="center"/>
            </w:pPr>
            <w:r>
              <w:t>&lt; 99,95%</w:t>
            </w:r>
          </w:p>
        </w:tc>
        <w:tc>
          <w:tcPr>
            <w:tcW w:w="4608" w:type="dxa"/>
          </w:tcPr>
          <w:p w14:paraId="44FAC1BC" w14:textId="77777777" w:rsidR="009E6672" w:rsidRPr="00EF7CF9" w:rsidRDefault="009E6672" w:rsidP="00C94E4B">
            <w:pPr>
              <w:pStyle w:val="ProductList-OfferingBody"/>
              <w:jc w:val="center"/>
            </w:pPr>
            <w:r>
              <w:t>10%</w:t>
            </w:r>
          </w:p>
        </w:tc>
      </w:tr>
      <w:tr w:rsidR="009E6672" w:rsidRPr="00B44CF9" w14:paraId="64A0C9CF" w14:textId="77777777" w:rsidTr="00C94E4B">
        <w:tc>
          <w:tcPr>
            <w:tcW w:w="4752" w:type="dxa"/>
          </w:tcPr>
          <w:p w14:paraId="5A5DEED0" w14:textId="77777777" w:rsidR="009E6672" w:rsidRPr="00EF7CF9" w:rsidRDefault="009E6672" w:rsidP="00C94E4B">
            <w:pPr>
              <w:pStyle w:val="ProductList-OfferingBody"/>
              <w:jc w:val="center"/>
            </w:pPr>
            <w:r>
              <w:t>&lt; 99%</w:t>
            </w:r>
          </w:p>
        </w:tc>
        <w:tc>
          <w:tcPr>
            <w:tcW w:w="4608" w:type="dxa"/>
          </w:tcPr>
          <w:p w14:paraId="609F9194" w14:textId="77777777" w:rsidR="009E6672" w:rsidRPr="00EF7CF9" w:rsidRDefault="009E6672" w:rsidP="00C94E4B">
            <w:pPr>
              <w:pStyle w:val="ProductList-OfferingBody"/>
              <w:jc w:val="center"/>
            </w:pPr>
            <w:r>
              <w:t>25%</w:t>
            </w:r>
          </w:p>
        </w:tc>
      </w:tr>
    </w:tbl>
    <w:p w14:paraId="076AEB63" w14:textId="77777777" w:rsidR="009E6672" w:rsidRPr="00285F6E" w:rsidRDefault="009E6672" w:rsidP="009E6672">
      <w:pPr>
        <w:pStyle w:val="ProductList-Body"/>
      </w:pPr>
    </w:p>
    <w:p w14:paraId="2BD4D8A2" w14:textId="77777777" w:rsidR="009E6672" w:rsidRPr="00285F6E" w:rsidRDefault="009E6672" w:rsidP="009E6672">
      <w:pPr>
        <w:pStyle w:val="ProductList-Body"/>
      </w:pPr>
      <w:r>
        <w:rPr>
          <w:b/>
          <w:color w:val="00188F"/>
        </w:rPr>
        <w:t>Crédito de Serviço para implantações da Camada Premium dimensionadas entre duas ou mais regiões</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2AF306" w14:textId="77777777" w:rsidTr="00C94E4B">
        <w:trPr>
          <w:tblHeader/>
        </w:trPr>
        <w:tc>
          <w:tcPr>
            <w:tcW w:w="4752" w:type="dxa"/>
            <w:shd w:val="clear" w:color="auto" w:fill="0072C6"/>
          </w:tcPr>
          <w:p w14:paraId="1F87840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033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D142AC4" w14:textId="77777777" w:rsidTr="00C94E4B">
        <w:tc>
          <w:tcPr>
            <w:tcW w:w="4752" w:type="dxa"/>
            <w:tcBorders>
              <w:bottom w:val="single" w:sz="4" w:space="0" w:color="000000" w:themeColor="text1"/>
            </w:tcBorders>
          </w:tcPr>
          <w:p w14:paraId="7ABA0717" w14:textId="77777777" w:rsidR="009E6672" w:rsidRPr="00EF7CF9" w:rsidRDefault="009E6672" w:rsidP="00C94E4B">
            <w:pPr>
              <w:pStyle w:val="ProductList-OfferingBody"/>
              <w:jc w:val="center"/>
            </w:pPr>
            <w:r>
              <w:t>&lt; 99,99%</w:t>
            </w:r>
          </w:p>
        </w:tc>
        <w:tc>
          <w:tcPr>
            <w:tcW w:w="4608" w:type="dxa"/>
            <w:tcBorders>
              <w:bottom w:val="single" w:sz="4" w:space="0" w:color="000000" w:themeColor="text1"/>
            </w:tcBorders>
          </w:tcPr>
          <w:p w14:paraId="4DAEFC5C" w14:textId="77777777" w:rsidR="009E6672" w:rsidRPr="00EF7CF9" w:rsidRDefault="009E6672" w:rsidP="00C94E4B">
            <w:pPr>
              <w:pStyle w:val="ProductList-OfferingBody"/>
              <w:jc w:val="center"/>
            </w:pPr>
            <w:r>
              <w:t>10%</w:t>
            </w:r>
          </w:p>
        </w:tc>
      </w:tr>
      <w:tr w:rsidR="009E6672" w:rsidRPr="00B44CF9" w14:paraId="6ED4B3BD" w14:textId="77777777" w:rsidTr="00C94E4B">
        <w:tc>
          <w:tcPr>
            <w:tcW w:w="4752" w:type="dxa"/>
            <w:tcBorders>
              <w:bottom w:val="single" w:sz="4" w:space="0" w:color="auto"/>
            </w:tcBorders>
          </w:tcPr>
          <w:p w14:paraId="19B976C6" w14:textId="77777777" w:rsidR="009E6672" w:rsidRPr="00EF7CF9" w:rsidRDefault="009E6672" w:rsidP="00C94E4B">
            <w:pPr>
              <w:pStyle w:val="ProductList-OfferingBody"/>
              <w:keepNext/>
              <w:jc w:val="center"/>
            </w:pPr>
            <w:r>
              <w:t>&lt; 99%</w:t>
            </w:r>
          </w:p>
        </w:tc>
        <w:tc>
          <w:tcPr>
            <w:tcW w:w="4608" w:type="dxa"/>
            <w:tcBorders>
              <w:bottom w:val="single" w:sz="4" w:space="0" w:color="auto"/>
            </w:tcBorders>
          </w:tcPr>
          <w:p w14:paraId="7B0E4E09" w14:textId="77777777" w:rsidR="009E6672" w:rsidRPr="00EF7CF9" w:rsidRDefault="009E6672" w:rsidP="00C94E4B">
            <w:pPr>
              <w:pStyle w:val="ProductList-OfferingBody"/>
              <w:jc w:val="center"/>
            </w:pPr>
            <w:r>
              <w:t>25%</w:t>
            </w:r>
          </w:p>
        </w:tc>
      </w:tr>
    </w:tbl>
    <w:bookmarkStart w:id="118" w:name="AppService"/>
    <w:bookmarkStart w:id="119" w:name="_Toc457821536"/>
    <w:bookmarkEnd w:id="118"/>
    <w:p w14:paraId="71005F4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226EC78" w14:textId="77777777" w:rsidR="009E6672" w:rsidRPr="00285F6E" w:rsidRDefault="009E6672" w:rsidP="00F96B75">
      <w:pPr>
        <w:pStyle w:val="ProductList-Offering2Heading"/>
        <w:keepNext/>
        <w:tabs>
          <w:tab w:val="clear" w:pos="360"/>
          <w:tab w:val="clear" w:pos="720"/>
          <w:tab w:val="clear" w:pos="1080"/>
        </w:tabs>
        <w:outlineLvl w:val="2"/>
      </w:pPr>
      <w:bookmarkStart w:id="120" w:name="_Toc120626008"/>
      <w:bookmarkStart w:id="121" w:name="_Toc138776517"/>
      <w:bookmarkStart w:id="122" w:name="_Toc52348996"/>
      <w:bookmarkStart w:id="123" w:name="_Toc52348919"/>
      <w:r>
        <w:t>App Center</w:t>
      </w:r>
      <w:bookmarkEnd w:id="120"/>
      <w:bookmarkEnd w:id="121"/>
      <w:r>
        <w:t xml:space="preserve"> </w:t>
      </w:r>
      <w:bookmarkEnd w:id="122"/>
    </w:p>
    <w:p w14:paraId="1A4A7D48" w14:textId="77777777" w:rsidR="009E6672" w:rsidRPr="00285F6E" w:rsidRDefault="009E6672" w:rsidP="00F96B75">
      <w:pPr>
        <w:pStyle w:val="ProductList-Body"/>
        <w:keepNext/>
      </w:pPr>
      <w:r>
        <w:rPr>
          <w:b/>
          <w:color w:val="00188F"/>
        </w:rPr>
        <w:t>Definições Adicionais</w:t>
      </w:r>
      <w:r w:rsidRPr="00963A5C">
        <w:rPr>
          <w:b/>
          <w:color w:val="00188F"/>
        </w:rPr>
        <w:t>:</w:t>
      </w:r>
    </w:p>
    <w:p w14:paraId="36B4E3C9" w14:textId="77777777" w:rsidR="009E6672" w:rsidRPr="00285F6E" w:rsidRDefault="009E6672" w:rsidP="009E6672">
      <w:pPr>
        <w:pStyle w:val="ProductList-Body"/>
      </w:pPr>
      <w:r>
        <w:t>“</w:t>
      </w:r>
      <w:r>
        <w:rPr>
          <w:b/>
          <w:color w:val="00188F"/>
        </w:rPr>
        <w:t>Serviço de Compilação</w:t>
      </w:r>
      <w:r>
        <w:t>” é um recurso que permite que os clientes criem seus aplicativos móveis no Visual Studio App Center.</w:t>
      </w:r>
    </w:p>
    <w:p w14:paraId="54936B70" w14:textId="77777777" w:rsidR="009E6672" w:rsidRPr="00285F6E" w:rsidRDefault="009E6672" w:rsidP="009E6672">
      <w:pPr>
        <w:spacing w:after="0" w:line="240" w:lineRule="auto"/>
      </w:pPr>
      <w:r>
        <w:rPr>
          <w:sz w:val="18"/>
          <w:szCs w:val="18"/>
        </w:rPr>
        <w:t>“</w:t>
      </w:r>
      <w:r>
        <w:rPr>
          <w:b/>
          <w:color w:val="00188F"/>
          <w:sz w:val="18"/>
        </w:rPr>
        <w:t>Serviço de Teste</w:t>
      </w:r>
      <w:r>
        <w:rPr>
          <w:sz w:val="18"/>
          <w:szCs w:val="18"/>
        </w:rPr>
        <w:t xml:space="preserve">” é um recurso que permite aos clientes fazer upload e executar testes para seus aplicativos móveis em dispositivos físicos em execução no Visual Studio App Center. </w:t>
      </w:r>
    </w:p>
    <w:p w14:paraId="368D843A" w14:textId="77777777" w:rsidR="009E6672" w:rsidRPr="00285F6E" w:rsidRDefault="009E6672" w:rsidP="009E6672">
      <w:pPr>
        <w:pStyle w:val="ProductList-Body"/>
      </w:pPr>
      <w:r>
        <w:rPr>
          <w:szCs w:val="18"/>
        </w:rPr>
        <w:t>“</w:t>
      </w:r>
      <w:r>
        <w:rPr>
          <w:b/>
          <w:color w:val="00188F"/>
          <w:szCs w:val="18"/>
        </w:rPr>
        <w:t>Serviço de Notificação por Push</w:t>
      </w:r>
      <w:r>
        <w:rPr>
          <w:szCs w:val="18"/>
        </w:rPr>
        <w:t>” é um recurso que permite aos clientes enviar mensagens por push a dispositivos específicos configurados para receber essas mensagens usando o Visual Studio App Center.</w:t>
      </w:r>
      <w:r>
        <w:t xml:space="preserve"> </w:t>
      </w:r>
    </w:p>
    <w:p w14:paraId="6E16650E" w14:textId="77777777" w:rsidR="009E6672" w:rsidRPr="00285F6E" w:rsidRDefault="009E6672" w:rsidP="009E6672">
      <w:pPr>
        <w:pStyle w:val="ProductList-Body"/>
        <w:spacing w:before="120"/>
      </w:pPr>
      <w:r>
        <w:rPr>
          <w:b/>
          <w:bCs/>
          <w:color w:val="00188F"/>
        </w:rPr>
        <w:t>Cálculo do Tempo de Atividade Mensal e Níveis de Serviço do Serviço de Compilação do Visual Studio App Center</w:t>
      </w:r>
    </w:p>
    <w:p w14:paraId="6C2FCEEE" w14:textId="77777777" w:rsidR="009E6672" w:rsidRPr="00285F6E" w:rsidRDefault="009E6672" w:rsidP="009E6672">
      <w:pPr>
        <w:pStyle w:val="ProductList-Body"/>
      </w:pPr>
      <w:r>
        <w:t>“</w:t>
      </w:r>
      <w:r>
        <w:rPr>
          <w:b/>
          <w:color w:val="00188F"/>
        </w:rPr>
        <w:t>Máximo de Minutos Disponíveis</w:t>
      </w:r>
      <w:r>
        <w:t>” é o número total de minutos pelos quais o Serviço de Compilação foi implantado pelo Cliente para uma determinada assinatura do Microsoft Azure durante um mês de cobrança.</w:t>
      </w:r>
    </w:p>
    <w:p w14:paraId="0122829E" w14:textId="77777777" w:rsidR="009E6672" w:rsidRPr="00285F6E" w:rsidRDefault="009E6672" w:rsidP="009E6672">
      <w:pPr>
        <w:pStyle w:val="ProductList-Body"/>
      </w:pPr>
      <w:r>
        <w:t>“</w:t>
      </w:r>
      <w:r>
        <w:rPr>
          <w:b/>
          <w:color w:val="00188F"/>
        </w:rPr>
        <w:t>Tempo de Inatividade</w:t>
      </w:r>
      <w:r>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23F98825" w14:textId="77777777" w:rsidR="009E6672" w:rsidRPr="00285F6E" w:rsidRDefault="009E6672" w:rsidP="009E6672">
      <w:pPr>
        <w:pStyle w:val="ProductList-Body"/>
      </w:pPr>
      <w:r>
        <w:rPr>
          <w:b/>
          <w:color w:val="00188F"/>
        </w:rPr>
        <w:t>Porcentagem de Tempo de Atividade Mensal</w:t>
      </w:r>
      <w:r w:rsidRPr="00963A5C">
        <w:rPr>
          <w:b/>
          <w:color w:val="00188F"/>
        </w:rPr>
        <w:t>:</w:t>
      </w:r>
      <w:r>
        <w:t xml:space="preserve"> A Porcentagem de Tempo de Atividade Mensal do Serviço de Compilação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36E8B561" w14:textId="77777777" w:rsidR="009E6672" w:rsidRPr="00285F6E" w:rsidRDefault="009E6672" w:rsidP="009E6672">
      <w:pPr>
        <w:pStyle w:val="ProductList-Body"/>
      </w:pPr>
    </w:p>
    <w:p w14:paraId="1883299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m:t>
              </m:r>
              <m:r>
                <m:rPr>
                  <m:nor/>
                </m:rPr>
                <w:rPr>
                  <w:rFonts w:ascii="Cambria Math" w:hAnsi="Cambria Math" w:cs="Tahoma"/>
                  <w:i/>
                  <w:sz w:val="18"/>
                  <w:szCs w:val="18"/>
                </w:rPr>
                <m:t>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F2B77" w14:textId="37883C4D" w:rsidR="009E6672" w:rsidRPr="00285F6E" w:rsidRDefault="009E6672" w:rsidP="009E6672">
      <w:r>
        <w:rPr>
          <w:rFonts w:eastAsiaTheme="minorEastAsia"/>
          <w:sz w:val="18"/>
          <w:szCs w:val="18"/>
        </w:rPr>
        <w:t xml:space="preserve">Os seguintes Níveis de Serviço e Créditos de Serviço são aplicáveis ao uso que o Cliente faz do Serviço de Compilação do Visual Studio App Center. </w:t>
      </w:r>
    </w:p>
    <w:p w14:paraId="5E937B79" w14:textId="77777777" w:rsidR="009E6672" w:rsidRPr="00285F6E" w:rsidRDefault="009E6672" w:rsidP="009E6672">
      <w:pPr>
        <w:pStyle w:val="ProductList-Body"/>
        <w:keepNext/>
      </w:pPr>
      <w:r>
        <w:rPr>
          <w:b/>
          <w:color w:val="00188F"/>
        </w:rPr>
        <w:t>Crédito de Serviço</w:t>
      </w:r>
      <w:r w:rsidRPr="00483E0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1CE16B8" w14:textId="77777777" w:rsidTr="00C94E4B">
        <w:trPr>
          <w:tblHeader/>
        </w:trPr>
        <w:tc>
          <w:tcPr>
            <w:tcW w:w="4752" w:type="dxa"/>
            <w:tcBorders>
              <w:bottom w:val="single" w:sz="4" w:space="0" w:color="auto"/>
            </w:tcBorders>
            <w:shd w:val="clear" w:color="auto" w:fill="0072C6"/>
          </w:tcPr>
          <w:p w14:paraId="5AF4CBE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7C3FA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C9D268" w14:textId="77777777" w:rsidTr="00C94E4B">
        <w:tc>
          <w:tcPr>
            <w:tcW w:w="4752" w:type="dxa"/>
            <w:tcBorders>
              <w:top w:val="single" w:sz="4" w:space="0" w:color="auto"/>
              <w:left w:val="single" w:sz="4" w:space="0" w:color="auto"/>
              <w:bottom w:val="single" w:sz="4" w:space="0" w:color="auto"/>
              <w:right w:val="single" w:sz="4" w:space="0" w:color="auto"/>
            </w:tcBorders>
          </w:tcPr>
          <w:p w14:paraId="4A4A6B48"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4028C37" w14:textId="77777777" w:rsidR="009E6672" w:rsidRPr="00EF7CF9" w:rsidRDefault="009E6672" w:rsidP="00C94E4B">
            <w:pPr>
              <w:pStyle w:val="ProductList-OfferingBody"/>
              <w:jc w:val="center"/>
            </w:pPr>
            <w:r>
              <w:t>10%</w:t>
            </w:r>
          </w:p>
        </w:tc>
      </w:tr>
      <w:tr w:rsidR="009E6672" w:rsidRPr="00B44CF9" w14:paraId="7FBD5444" w14:textId="77777777" w:rsidTr="00C94E4B">
        <w:tc>
          <w:tcPr>
            <w:tcW w:w="4752" w:type="dxa"/>
            <w:tcBorders>
              <w:top w:val="single" w:sz="4" w:space="0" w:color="auto"/>
              <w:left w:val="single" w:sz="4" w:space="0" w:color="auto"/>
              <w:bottom w:val="single" w:sz="4" w:space="0" w:color="auto"/>
              <w:right w:val="single" w:sz="4" w:space="0" w:color="auto"/>
            </w:tcBorders>
          </w:tcPr>
          <w:p w14:paraId="29998AA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2688B86" w14:textId="77777777" w:rsidR="009E6672" w:rsidRPr="00EF7CF9" w:rsidRDefault="009E6672" w:rsidP="00C94E4B">
            <w:pPr>
              <w:pStyle w:val="ProductList-OfferingBody"/>
              <w:jc w:val="center"/>
            </w:pPr>
            <w:r>
              <w:t>25%</w:t>
            </w:r>
          </w:p>
        </w:tc>
      </w:tr>
    </w:tbl>
    <w:p w14:paraId="1D56A493" w14:textId="77777777" w:rsidR="009E6672" w:rsidRPr="00285F6E" w:rsidRDefault="009E6672" w:rsidP="009E6672">
      <w:pPr>
        <w:pStyle w:val="ProductList-Body"/>
        <w:spacing w:before="240"/>
      </w:pPr>
      <w:r>
        <w:rPr>
          <w:b/>
          <w:bCs/>
          <w:color w:val="00188F"/>
        </w:rPr>
        <w:t>Cálculo do Tempo de Atividade Mensal e Níveis de Serviço do Serviço de Teste do Visual Studio App Center</w:t>
      </w:r>
    </w:p>
    <w:p w14:paraId="1FF46D27" w14:textId="77777777" w:rsidR="009E6672" w:rsidRPr="00285F6E" w:rsidRDefault="009E6672" w:rsidP="009E6672">
      <w:pPr>
        <w:pStyle w:val="ProductList-Body"/>
      </w:pPr>
      <w:r>
        <w:t>“</w:t>
      </w:r>
      <w:r>
        <w:rPr>
          <w:b/>
          <w:color w:val="00188F"/>
        </w:rPr>
        <w:t>Máximo de Minutos Disponíveis</w:t>
      </w:r>
      <w:r>
        <w:t>” é o número total de minutos pelos quais o Serviço de Teste foi implantado pelo Cliente para uma determinada assinatura do Microsoft Azure durante um mês de cobrança.</w:t>
      </w:r>
    </w:p>
    <w:p w14:paraId="7F0C2B29" w14:textId="77777777" w:rsidR="009E6672" w:rsidRPr="00285F6E" w:rsidRDefault="009E6672" w:rsidP="009E6672">
      <w:pPr>
        <w:pStyle w:val="ProductList-Body"/>
      </w:pPr>
      <w:r>
        <w:rPr>
          <w:b/>
          <w:color w:val="00188F"/>
        </w:rPr>
        <w:lastRenderedPageBreak/>
        <w:t>Tempo de Inatividade</w:t>
      </w:r>
      <w:r w:rsidRPr="007E37D0">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10E0B45D" w14:textId="77777777" w:rsidR="009E6672" w:rsidRPr="00285F6E" w:rsidRDefault="009E6672" w:rsidP="009E6672">
      <w:pPr>
        <w:pStyle w:val="ProductList-Body"/>
      </w:pPr>
      <w:r>
        <w:rPr>
          <w:b/>
          <w:color w:val="00188F"/>
        </w:rPr>
        <w:t>Porcentagem de Tempo de Atividade Mensal</w:t>
      </w:r>
      <w:r w:rsidRPr="007E37D0">
        <w:rPr>
          <w:b/>
          <w:color w:val="00188F"/>
        </w:rPr>
        <w:t>:</w:t>
      </w:r>
      <w:r>
        <w:t xml:space="preserve"> A Porcentagem de Tempo de Atividade Mensal do Serviço de Teste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17741FFD" w14:textId="77777777" w:rsidR="009E6672" w:rsidRPr="00285F6E" w:rsidRDefault="009E6672" w:rsidP="009E6672">
      <w:pPr>
        <w:pStyle w:val="ProductList-Body"/>
      </w:pPr>
    </w:p>
    <w:p w14:paraId="5CFBFC5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C3766" w14:textId="036796F7" w:rsidR="009E6672" w:rsidRPr="00285F6E" w:rsidRDefault="009E6672" w:rsidP="009E6672">
      <w:pPr>
        <w:spacing w:after="0" w:line="240" w:lineRule="auto"/>
      </w:pPr>
      <w:r>
        <w:rPr>
          <w:rFonts w:eastAsiaTheme="minorEastAsia"/>
          <w:sz w:val="18"/>
          <w:szCs w:val="18"/>
        </w:rPr>
        <w:t>Os seguintes Níveis de Serviço e Créditos de Serviço são aplicáveis ao uso que o Cliente faz do Serviço de Teste do Visual Studio App Center.</w:t>
      </w:r>
    </w:p>
    <w:p w14:paraId="51B61AD2" w14:textId="77777777" w:rsidR="009E6672" w:rsidRPr="00285F6E" w:rsidRDefault="009E6672" w:rsidP="009E6672">
      <w:pPr>
        <w:pStyle w:val="ProductList-Body"/>
      </w:pPr>
    </w:p>
    <w:p w14:paraId="522FD12A" w14:textId="77777777" w:rsidR="009E6672" w:rsidRPr="00285F6E" w:rsidRDefault="009E6672" w:rsidP="009E6672">
      <w:pPr>
        <w:pStyle w:val="ProductList-Body"/>
      </w:pPr>
      <w:r>
        <w:rPr>
          <w:b/>
          <w:color w:val="00188F"/>
        </w:rPr>
        <w:t>Crédito de Serviço</w:t>
      </w:r>
      <w:r w:rsidRPr="00F2349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75B87" w14:textId="77777777" w:rsidTr="00C94E4B">
        <w:trPr>
          <w:tblHeader/>
        </w:trPr>
        <w:tc>
          <w:tcPr>
            <w:tcW w:w="4752" w:type="dxa"/>
            <w:tcBorders>
              <w:bottom w:val="single" w:sz="4" w:space="0" w:color="auto"/>
            </w:tcBorders>
            <w:shd w:val="clear" w:color="auto" w:fill="0072C6"/>
          </w:tcPr>
          <w:p w14:paraId="0F78212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E9CE0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179A58" w14:textId="77777777" w:rsidTr="00C94E4B">
        <w:tc>
          <w:tcPr>
            <w:tcW w:w="4752" w:type="dxa"/>
            <w:tcBorders>
              <w:top w:val="single" w:sz="4" w:space="0" w:color="auto"/>
              <w:left w:val="single" w:sz="4" w:space="0" w:color="auto"/>
              <w:bottom w:val="single" w:sz="4" w:space="0" w:color="auto"/>
              <w:right w:val="single" w:sz="4" w:space="0" w:color="auto"/>
            </w:tcBorders>
          </w:tcPr>
          <w:p w14:paraId="1F2F16D9"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C8C3D46" w14:textId="77777777" w:rsidR="009E6672" w:rsidRPr="00EF7CF9" w:rsidRDefault="009E6672" w:rsidP="00C94E4B">
            <w:pPr>
              <w:pStyle w:val="ProductList-OfferingBody"/>
              <w:jc w:val="center"/>
            </w:pPr>
            <w:r>
              <w:t>10%</w:t>
            </w:r>
          </w:p>
        </w:tc>
      </w:tr>
      <w:tr w:rsidR="009E6672" w:rsidRPr="00B44CF9" w14:paraId="58BB1566" w14:textId="77777777" w:rsidTr="00C94E4B">
        <w:tc>
          <w:tcPr>
            <w:tcW w:w="4752" w:type="dxa"/>
            <w:tcBorders>
              <w:top w:val="single" w:sz="4" w:space="0" w:color="auto"/>
              <w:left w:val="single" w:sz="4" w:space="0" w:color="auto"/>
              <w:bottom w:val="single" w:sz="4" w:space="0" w:color="auto"/>
              <w:right w:val="single" w:sz="4" w:space="0" w:color="auto"/>
            </w:tcBorders>
          </w:tcPr>
          <w:p w14:paraId="3388FBC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293105DF" w14:textId="77777777" w:rsidR="009E6672" w:rsidRPr="00EF7CF9" w:rsidRDefault="009E6672" w:rsidP="00C94E4B">
            <w:pPr>
              <w:pStyle w:val="ProductList-OfferingBody"/>
              <w:keepNext/>
              <w:jc w:val="center"/>
            </w:pPr>
            <w:r>
              <w:t>25%</w:t>
            </w:r>
          </w:p>
        </w:tc>
      </w:tr>
    </w:tbl>
    <w:p w14:paraId="474458C8" w14:textId="77777777" w:rsidR="00F96B75" w:rsidRDefault="00F96B75" w:rsidP="009E6672">
      <w:pPr>
        <w:pStyle w:val="ProductList-Body"/>
        <w:rPr>
          <w:b/>
          <w:bCs/>
          <w:color w:val="00188F"/>
        </w:rPr>
      </w:pPr>
    </w:p>
    <w:p w14:paraId="1C30DEA5" w14:textId="147AD4DA" w:rsidR="009E6672" w:rsidRPr="00285F6E" w:rsidRDefault="009E6672" w:rsidP="009E6672">
      <w:pPr>
        <w:pStyle w:val="ProductList-Body"/>
      </w:pPr>
      <w:r>
        <w:rPr>
          <w:b/>
          <w:bCs/>
          <w:color w:val="00188F"/>
        </w:rPr>
        <w:t>Cálculo do Tempo de Atividade Mensal e Níveis de Serviço do Serviço de Notificação por Push do Visual Studio App Center</w:t>
      </w:r>
    </w:p>
    <w:p w14:paraId="19DA2BB2" w14:textId="77777777" w:rsidR="009E6672" w:rsidRPr="00285F6E" w:rsidRDefault="009E6672" w:rsidP="009E6672">
      <w:pPr>
        <w:pStyle w:val="ProductList-Body"/>
      </w:pPr>
      <w:r>
        <w:t>“</w:t>
      </w:r>
      <w:r>
        <w:rPr>
          <w:b/>
          <w:color w:val="00188F"/>
        </w:rPr>
        <w:t>Máximo de Minutos Disponíveis</w:t>
      </w:r>
      <w:r>
        <w:t>” é o número total de minutos pelos quais o Serviço de Notificação por Push foi implantado pelo Cliente para uma determinada assinatura do Microsoft Azure durante um mês de cobrança.</w:t>
      </w:r>
    </w:p>
    <w:p w14:paraId="61CB17A4" w14:textId="77777777" w:rsidR="009E6672" w:rsidRPr="00285F6E" w:rsidRDefault="009E6672" w:rsidP="009E6672">
      <w:pPr>
        <w:pStyle w:val="ProductList-Body"/>
      </w:pPr>
      <w:r>
        <w:rPr>
          <w:b/>
          <w:color w:val="00188F"/>
        </w:rPr>
        <w:t>Tempo de Inatividade</w:t>
      </w:r>
      <w:r w:rsidRPr="00930CA2">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4756CF76" w14:textId="77777777" w:rsidR="009E6672" w:rsidRPr="00285F6E" w:rsidRDefault="009E6672" w:rsidP="009E6672">
      <w:pPr>
        <w:pStyle w:val="ProductList-Body"/>
      </w:pPr>
      <w:r>
        <w:rPr>
          <w:b/>
          <w:color w:val="00188F"/>
        </w:rPr>
        <w:t>Porcentagem de Tempo de Atividade Mensal</w:t>
      </w:r>
      <w:r w:rsidRPr="00CF0172">
        <w:rPr>
          <w:b/>
          <w:color w:val="00188F"/>
        </w:rPr>
        <w:t>:</w:t>
      </w:r>
      <w:r>
        <w:t xml:space="preserve"> A Porcentagem de Tempo de Atividade Mensal do Serviço de Notificação por Push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6861B662" w14:textId="77777777" w:rsidR="009E6672" w:rsidRPr="00285F6E" w:rsidRDefault="009E6672" w:rsidP="009E6672">
      <w:pPr>
        <w:pStyle w:val="ProductList-Body"/>
      </w:pPr>
    </w:p>
    <w:p w14:paraId="079EC99D"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m:t>
              </m:r>
              <m:r>
                <m:rPr>
                  <m:nor/>
                </m:rPr>
                <w:rPr>
                  <w:rFonts w:ascii="Cambria Math" w:hAnsi="Cambria Math" w:cs="Tahoma"/>
                  <w:i/>
                  <w:sz w:val="18"/>
                  <w:szCs w:val="18"/>
                </w:rPr>
                <m:t xml:space="preserve">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930BF" w14:textId="6AEE6B9D" w:rsidR="009E6672" w:rsidRPr="00B039CD" w:rsidRDefault="009E6672" w:rsidP="009E6672">
      <w:pPr>
        <w:spacing w:after="0" w:line="240" w:lineRule="auto"/>
      </w:pPr>
      <w:r w:rsidRPr="00B039CD">
        <w:rPr>
          <w:rFonts w:eastAsiaTheme="minorEastAsia"/>
          <w:sz w:val="18"/>
          <w:szCs w:val="18"/>
        </w:rPr>
        <w:t>Os seguintes Níveis de Serviço e Créditos de Serviço são aplicáveis ao uso que o Cliente faz do Serviço de Notificação por Push do Visual Studio App Center.</w:t>
      </w:r>
    </w:p>
    <w:p w14:paraId="02C00FBE" w14:textId="77777777" w:rsidR="009E6672" w:rsidRPr="00285F6E" w:rsidRDefault="009E6672" w:rsidP="009E6672">
      <w:pPr>
        <w:pStyle w:val="ProductList-Body"/>
      </w:pPr>
    </w:p>
    <w:p w14:paraId="1D28A559" w14:textId="77777777" w:rsidR="009E6672" w:rsidRPr="00285F6E" w:rsidRDefault="009E6672" w:rsidP="009E6672">
      <w:pPr>
        <w:pStyle w:val="ProductList-Body"/>
        <w:keepNext/>
      </w:pPr>
      <w:r>
        <w:rPr>
          <w:b/>
          <w:color w:val="00188F"/>
        </w:rPr>
        <w:t>Crédito de Serviço</w:t>
      </w:r>
      <w:r w:rsidRPr="00AE32D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FC74137" w14:textId="77777777" w:rsidTr="00C94E4B">
        <w:trPr>
          <w:tblHeader/>
        </w:trPr>
        <w:tc>
          <w:tcPr>
            <w:tcW w:w="4752" w:type="dxa"/>
            <w:tcBorders>
              <w:bottom w:val="single" w:sz="4" w:space="0" w:color="auto"/>
            </w:tcBorders>
            <w:shd w:val="clear" w:color="auto" w:fill="0072C6"/>
          </w:tcPr>
          <w:p w14:paraId="3B5BF916" w14:textId="77777777" w:rsidR="009E6672" w:rsidRPr="00EF7CF9"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526FA2D9" w14:textId="77777777" w:rsidR="009E6672" w:rsidRPr="00EF7CF9"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57176E13" w14:textId="77777777" w:rsidTr="00C94E4B">
        <w:tc>
          <w:tcPr>
            <w:tcW w:w="4752" w:type="dxa"/>
            <w:tcBorders>
              <w:top w:val="single" w:sz="4" w:space="0" w:color="auto"/>
              <w:left w:val="single" w:sz="4" w:space="0" w:color="auto"/>
              <w:bottom w:val="single" w:sz="4" w:space="0" w:color="auto"/>
              <w:right w:val="single" w:sz="4" w:space="0" w:color="auto"/>
            </w:tcBorders>
          </w:tcPr>
          <w:p w14:paraId="3A1DA16A" w14:textId="77777777" w:rsidR="009E6672" w:rsidRPr="00EF7CF9" w:rsidRDefault="009E6672" w:rsidP="00C94E4B">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DC62F75" w14:textId="77777777" w:rsidR="009E6672" w:rsidRPr="00EF7CF9" w:rsidRDefault="009E6672" w:rsidP="00C94E4B">
            <w:pPr>
              <w:pStyle w:val="ProductList-OfferingBody"/>
              <w:keepNext/>
              <w:jc w:val="center"/>
            </w:pPr>
            <w:r>
              <w:t>10%</w:t>
            </w:r>
          </w:p>
        </w:tc>
      </w:tr>
      <w:tr w:rsidR="009E6672" w:rsidRPr="00B44CF9" w14:paraId="74ECE2A6" w14:textId="77777777" w:rsidTr="00C94E4B">
        <w:tc>
          <w:tcPr>
            <w:tcW w:w="4752" w:type="dxa"/>
            <w:tcBorders>
              <w:top w:val="single" w:sz="4" w:space="0" w:color="auto"/>
              <w:left w:val="single" w:sz="4" w:space="0" w:color="auto"/>
              <w:bottom w:val="single" w:sz="4" w:space="0" w:color="auto"/>
              <w:right w:val="single" w:sz="4" w:space="0" w:color="auto"/>
            </w:tcBorders>
          </w:tcPr>
          <w:p w14:paraId="38E6AF30" w14:textId="77777777" w:rsidR="009E6672" w:rsidRPr="00EF7CF9" w:rsidRDefault="009E6672" w:rsidP="00C94E4B">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4DB8794" w14:textId="77777777" w:rsidR="009E6672" w:rsidRPr="00EF7CF9" w:rsidRDefault="009E6672" w:rsidP="00C94E4B">
            <w:pPr>
              <w:pStyle w:val="ProductList-OfferingBody"/>
              <w:keepNext/>
              <w:jc w:val="center"/>
            </w:pPr>
            <w:r>
              <w:t>25%</w:t>
            </w:r>
          </w:p>
        </w:tc>
      </w:tr>
    </w:tbl>
    <w:p w14:paraId="3EBFE8C0"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350DDB2" w14:textId="77777777" w:rsidR="009E6672" w:rsidRPr="00285F6E" w:rsidRDefault="009E6672" w:rsidP="009E6672">
      <w:pPr>
        <w:pStyle w:val="ProductList-Offering2Heading"/>
        <w:keepNext/>
        <w:tabs>
          <w:tab w:val="clear" w:pos="360"/>
          <w:tab w:val="clear" w:pos="720"/>
          <w:tab w:val="clear" w:pos="1080"/>
        </w:tabs>
        <w:outlineLvl w:val="2"/>
      </w:pPr>
      <w:bookmarkStart w:id="124" w:name="_Toc120626009"/>
      <w:bookmarkStart w:id="125" w:name="_Toc138776518"/>
      <w:r>
        <w:t>Configuração do Aplicativo</w:t>
      </w:r>
      <w:bookmarkEnd w:id="124"/>
      <w:bookmarkEnd w:id="125"/>
    </w:p>
    <w:p w14:paraId="3055EE99" w14:textId="77777777" w:rsidR="009E6672" w:rsidRPr="00285F6E" w:rsidRDefault="009E6672" w:rsidP="009E6672">
      <w:pPr>
        <w:pStyle w:val="ProductList-Body"/>
      </w:pPr>
      <w:r>
        <w:rPr>
          <w:b/>
          <w:color w:val="00188F"/>
        </w:rPr>
        <w:t>Definições Adicionais</w:t>
      </w:r>
    </w:p>
    <w:p w14:paraId="6BAF43DD" w14:textId="77777777" w:rsidR="009E6672" w:rsidRPr="00285F6E" w:rsidRDefault="009E6672" w:rsidP="009E6672">
      <w:pPr>
        <w:pStyle w:val="ProductList-Body"/>
      </w:pPr>
      <w:r>
        <w:t>“</w:t>
      </w:r>
      <w:r>
        <w:rPr>
          <w:b/>
          <w:bCs/>
          <w:color w:val="00188F"/>
        </w:rPr>
        <w:t>Repositório de Configurações</w:t>
      </w:r>
      <w:r>
        <w:t>” refere-se a uma única implantação da Configuração de Aplicativos do Azure criada pelo Cliente de modo que seja enumerada na guia Configuração de Aplicativos no Portal de Gerenciamento.</w:t>
      </w:r>
    </w:p>
    <w:p w14:paraId="3DCB5EC9" w14:textId="77777777" w:rsidR="009E6672" w:rsidRPr="00285F6E" w:rsidRDefault="009E6672" w:rsidP="009E6672">
      <w:pPr>
        <w:pStyle w:val="ProductList-Body"/>
        <w:spacing w:before="120"/>
      </w:pPr>
      <w:r>
        <w:rPr>
          <w:b/>
          <w:bCs/>
          <w:color w:val="00188F"/>
        </w:rPr>
        <w:t>Cálculo do Tempo de Atividade Mensal e Níveis de Serviço para a Configuração de Aplicativos do Azure</w:t>
      </w:r>
    </w:p>
    <w:p w14:paraId="3E001545" w14:textId="77777777" w:rsidR="009E6672" w:rsidRPr="00285F6E" w:rsidRDefault="009E6672" w:rsidP="009E6672">
      <w:pPr>
        <w:pStyle w:val="ProductList-Body"/>
      </w:pPr>
      <w:r>
        <w:t>“</w:t>
      </w:r>
      <w:r>
        <w:rPr>
          <w:b/>
          <w:bCs/>
          <w:color w:val="00188F"/>
        </w:rPr>
        <w:t>Minutos de Implantação</w:t>
      </w:r>
      <w:r>
        <w:t>” é o número total de minutos que um determinado Repositório de Configurações permaneceu implantado no Microsoft Azure durante um mês de cobrança.</w:t>
      </w:r>
    </w:p>
    <w:p w14:paraId="243CC026"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Repositórios de Configurações implantados pelo Cliente em uma determinada assinatura do Microsoft Azure durante um mês de cobrança.</w:t>
      </w:r>
    </w:p>
    <w:p w14:paraId="49A4419A" w14:textId="77777777" w:rsidR="009E6672" w:rsidRPr="00285F6E" w:rsidRDefault="009E6672" w:rsidP="009E6672">
      <w:pPr>
        <w:pStyle w:val="ProductList-Body"/>
      </w:pPr>
      <w:r>
        <w:t>“</w:t>
      </w:r>
      <w:r>
        <w:rPr>
          <w:b/>
          <w:bCs/>
          <w:color w:val="00188F"/>
        </w:rPr>
        <w:t>Tempo de Inatividade</w:t>
      </w:r>
      <w:r>
        <w:t>” é o total de minutos acumulados dentro do Máximo de Minutos Disponíveis durante os quais o Repositório de Configurações está indisponível. Um minuto será considerado indisponível para um determinado Repositório de Configurações quando não há conectividade durante todo o minuto entre o Repositório de Configurações e o gateway de Internet da Microsoft.</w:t>
      </w:r>
    </w:p>
    <w:p w14:paraId="3D759BF2" w14:textId="77777777" w:rsidR="009E6672" w:rsidRPr="00285F6E" w:rsidRDefault="009E6672" w:rsidP="009E6672">
      <w:pPr>
        <w:pStyle w:val="ProductList-Body"/>
      </w:pPr>
      <w:r>
        <w:t>A “</w:t>
      </w:r>
      <w:r>
        <w:rPr>
          <w:b/>
          <w:bCs/>
          <w:color w:val="00188F"/>
        </w:rPr>
        <w:t>Porcentagem de Tempo de Atividade Mensal</w:t>
      </w:r>
      <w:r>
        <w:t>” da Configuração de Aplicativos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63EC5513" w14:textId="77777777" w:rsidR="009E6672" w:rsidRPr="00285F6E" w:rsidRDefault="009E6672" w:rsidP="009E6672">
      <w:pPr>
        <w:pStyle w:val="ProductList-Body"/>
      </w:pPr>
    </w:p>
    <w:p w14:paraId="7C88A2A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D4B7F6" w14:textId="54BF8B2B" w:rsidR="009E6672" w:rsidRPr="00285F6E" w:rsidRDefault="009E6672" w:rsidP="009E6672">
      <w:pPr>
        <w:pStyle w:val="ProductList-Body"/>
        <w:keepNext/>
      </w:pPr>
      <w:r>
        <w:rPr>
          <w:b/>
          <w:bCs/>
          <w:color w:val="00188F"/>
        </w:rPr>
        <w:t>Os seguintes Níveis de Serviço e Créditos de Serviço são aplicáveis ao uso que o Cliente faz da Configuração de Aplicativos.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543322" w14:textId="77777777" w:rsidTr="00C94E4B">
        <w:trPr>
          <w:tblHeader/>
        </w:trPr>
        <w:tc>
          <w:tcPr>
            <w:tcW w:w="4752" w:type="dxa"/>
            <w:tcBorders>
              <w:bottom w:val="single" w:sz="4" w:space="0" w:color="auto"/>
            </w:tcBorders>
            <w:shd w:val="clear" w:color="auto" w:fill="0072C6"/>
          </w:tcPr>
          <w:p w14:paraId="1BA2235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3633C68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575C57" w14:textId="77777777" w:rsidTr="00C94E4B">
        <w:tc>
          <w:tcPr>
            <w:tcW w:w="4752" w:type="dxa"/>
            <w:tcBorders>
              <w:top w:val="single" w:sz="4" w:space="0" w:color="auto"/>
              <w:left w:val="single" w:sz="4" w:space="0" w:color="auto"/>
              <w:bottom w:val="single" w:sz="4" w:space="0" w:color="auto"/>
              <w:right w:val="single" w:sz="4" w:space="0" w:color="auto"/>
            </w:tcBorders>
          </w:tcPr>
          <w:p w14:paraId="683A967C"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AAC0C0F" w14:textId="77777777" w:rsidR="009E6672" w:rsidRPr="00EF7CF9" w:rsidRDefault="009E6672" w:rsidP="00C94E4B">
            <w:pPr>
              <w:pStyle w:val="ProductList-OfferingBody"/>
              <w:jc w:val="center"/>
            </w:pPr>
            <w:r>
              <w:t>10%</w:t>
            </w:r>
          </w:p>
        </w:tc>
      </w:tr>
      <w:tr w:rsidR="009E6672" w:rsidRPr="00B44CF9" w14:paraId="3E3E0286" w14:textId="77777777" w:rsidTr="00C94E4B">
        <w:tc>
          <w:tcPr>
            <w:tcW w:w="4752" w:type="dxa"/>
            <w:tcBorders>
              <w:top w:val="single" w:sz="4" w:space="0" w:color="auto"/>
              <w:left w:val="single" w:sz="4" w:space="0" w:color="auto"/>
              <w:bottom w:val="single" w:sz="4" w:space="0" w:color="auto"/>
              <w:right w:val="single" w:sz="4" w:space="0" w:color="auto"/>
            </w:tcBorders>
          </w:tcPr>
          <w:p w14:paraId="237E349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BB58863" w14:textId="77777777" w:rsidR="009E6672" w:rsidRPr="00EF7CF9" w:rsidRDefault="009E6672" w:rsidP="00C94E4B">
            <w:pPr>
              <w:pStyle w:val="ProductList-OfferingBody"/>
              <w:jc w:val="center"/>
            </w:pPr>
            <w:r>
              <w:t>25%</w:t>
            </w:r>
          </w:p>
        </w:tc>
      </w:tr>
    </w:tbl>
    <w:p w14:paraId="6BF3B03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EBCDAAA" w14:textId="77777777" w:rsidR="009E6672" w:rsidRPr="00285F6E" w:rsidRDefault="009E6672" w:rsidP="009E6672">
      <w:pPr>
        <w:pStyle w:val="ProductList-Offering2Heading"/>
        <w:tabs>
          <w:tab w:val="clear" w:pos="360"/>
          <w:tab w:val="clear" w:pos="720"/>
          <w:tab w:val="clear" w:pos="1080"/>
        </w:tabs>
        <w:outlineLvl w:val="2"/>
      </w:pPr>
      <w:bookmarkStart w:id="126" w:name="_Toc120626010"/>
      <w:bookmarkStart w:id="127" w:name="_Toc138776519"/>
      <w:r>
        <w:t>Serviço de Aplicativos</w:t>
      </w:r>
      <w:bookmarkEnd w:id="119"/>
      <w:bookmarkEnd w:id="123"/>
      <w:bookmarkEnd w:id="126"/>
      <w:bookmarkEnd w:id="127"/>
    </w:p>
    <w:p w14:paraId="2E1DA91D" w14:textId="77777777" w:rsidR="009E6672" w:rsidRPr="00285F6E" w:rsidRDefault="009E6672" w:rsidP="009E6672">
      <w:pPr>
        <w:pStyle w:val="ProductList-Body"/>
      </w:pPr>
      <w:r>
        <w:rPr>
          <w:b/>
          <w:color w:val="00188F"/>
        </w:rPr>
        <w:t>Definições Adicionais</w:t>
      </w:r>
      <w:r w:rsidRPr="0090723A">
        <w:rPr>
          <w:b/>
          <w:bCs/>
        </w:rPr>
        <w:t>:</w:t>
      </w:r>
    </w:p>
    <w:p w14:paraId="42ED9307" w14:textId="77777777" w:rsidR="009E6672" w:rsidRPr="00285F6E" w:rsidRDefault="009E6672" w:rsidP="009E6672">
      <w:pPr>
        <w:pStyle w:val="ProductList-Body"/>
        <w:spacing w:after="40"/>
      </w:pPr>
      <w:r>
        <w:t>“</w:t>
      </w:r>
      <w:r>
        <w:rPr>
          <w:b/>
          <w:color w:val="00188F"/>
        </w:rPr>
        <w:t>Minutos de Implantação</w:t>
      </w:r>
      <w:r>
        <w:t xml:space="preserve">” </w:t>
      </w:r>
      <w:r>
        <w:rPr>
          <w:rFonts w:eastAsia="Tahoma" w:cs="Tahoma"/>
        </w:rPr>
        <w:t xml:space="preserve">é o </w:t>
      </w:r>
      <w:r>
        <w:t>número total de minutos pelos quais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F2E570D"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1FCE4998" w14:textId="623425A7" w:rsidR="009E6672" w:rsidRPr="00285F6E" w:rsidRDefault="009E6672" w:rsidP="009E6672">
      <w:pPr>
        <w:pStyle w:val="ProductList-Body"/>
        <w:spacing w:after="40"/>
      </w:pPr>
      <w:r>
        <w:t>“</w:t>
      </w:r>
      <w:r>
        <w:rPr>
          <w:b/>
          <w:color w:val="00188F"/>
        </w:rPr>
        <w:t>Aplicativo</w:t>
      </w:r>
      <w:r>
        <w:t>” é um Aplicativo da Web, Aplicativo Móvel, Aplicativo de API ou Aplicativo Lógico implantado pelo Cliente no Serviço de Aplicativos. O SLA é mantido ao executar em uma única instância e em várias instâncias.</w:t>
      </w:r>
    </w:p>
    <w:p w14:paraId="47EA04B7" w14:textId="77777777" w:rsidR="009E6672" w:rsidRPr="00285F6E" w:rsidRDefault="009E6672" w:rsidP="009E6672">
      <w:pPr>
        <w:pStyle w:val="ProductList-Body"/>
      </w:pPr>
      <w:r>
        <w:rPr>
          <w:b/>
          <w:color w:val="00188F"/>
        </w:rPr>
        <w:t>Tempo de Inatividade</w:t>
      </w:r>
      <w:r w:rsidRPr="00D253F7">
        <w:rPr>
          <w:b/>
          <w:color w:val="00188F"/>
        </w:rPr>
        <w:t>:</w:t>
      </w:r>
      <w:r>
        <w:t xml:space="preserve"> é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77C3B8AB" w14:textId="77777777" w:rsidR="009E6672" w:rsidRPr="007821B5" w:rsidRDefault="009E6672" w:rsidP="009E6672">
      <w:pPr>
        <w:pStyle w:val="ProductList-Body"/>
        <w:rPr>
          <w:spacing w:val="-4"/>
        </w:rPr>
      </w:pPr>
      <w:r w:rsidRPr="007821B5">
        <w:rPr>
          <w:b/>
          <w:color w:val="00188F"/>
          <w:spacing w:val="-4"/>
        </w:rPr>
        <w:t>Porcentagem de Tempo de Atividade Mensal</w:t>
      </w:r>
      <w:r w:rsidRPr="00D253F7">
        <w:rPr>
          <w:b/>
          <w:color w:val="00188F"/>
        </w:rPr>
        <w:t>:</w:t>
      </w:r>
      <w:r w:rsidRPr="007821B5">
        <w:rPr>
          <w:spacing w:val="-4"/>
        </w:rPr>
        <w:t xml:space="preserve"> A Porcentagem de Tempo de Atividade Mensal é calculada usando a seguinte fórmula:</w:t>
      </w:r>
    </w:p>
    <w:p w14:paraId="2A90704F" w14:textId="77777777" w:rsidR="009E6672" w:rsidRPr="00285F6E" w:rsidRDefault="009E6672" w:rsidP="009E6672">
      <w:pPr>
        <w:pStyle w:val="ProductList-Body"/>
      </w:pPr>
    </w:p>
    <w:p w14:paraId="023147AB"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70ABE" w14:textId="77777777" w:rsidR="009E6672" w:rsidRPr="00285F6E" w:rsidRDefault="009E6672" w:rsidP="009E6672">
      <w:pPr>
        <w:pStyle w:val="ProductList-Body"/>
      </w:pPr>
      <w:r>
        <w:rPr>
          <w:b/>
          <w:color w:val="00188F"/>
        </w:rPr>
        <w:t>Crédito de Serviço</w:t>
      </w:r>
      <w:r w:rsidRPr="00DB278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996CF26" w14:textId="77777777" w:rsidTr="00C94E4B">
        <w:trPr>
          <w:tblHeader/>
        </w:trPr>
        <w:tc>
          <w:tcPr>
            <w:tcW w:w="4752" w:type="dxa"/>
            <w:shd w:val="clear" w:color="auto" w:fill="0072C6"/>
          </w:tcPr>
          <w:p w14:paraId="3883E7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5601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589269" w14:textId="77777777" w:rsidTr="00C94E4B">
        <w:tc>
          <w:tcPr>
            <w:tcW w:w="4752" w:type="dxa"/>
          </w:tcPr>
          <w:p w14:paraId="2995E442" w14:textId="77777777" w:rsidR="009E6672" w:rsidRPr="00EF7CF9" w:rsidRDefault="009E6672" w:rsidP="00C94E4B">
            <w:pPr>
              <w:pStyle w:val="ProductList-OfferingBody"/>
              <w:jc w:val="center"/>
            </w:pPr>
            <w:r>
              <w:t>&lt; 99,95%</w:t>
            </w:r>
          </w:p>
        </w:tc>
        <w:tc>
          <w:tcPr>
            <w:tcW w:w="4608" w:type="dxa"/>
          </w:tcPr>
          <w:p w14:paraId="766290C3" w14:textId="77777777" w:rsidR="009E6672" w:rsidRPr="00EF7CF9" w:rsidRDefault="009E6672" w:rsidP="00C94E4B">
            <w:pPr>
              <w:pStyle w:val="ProductList-OfferingBody"/>
              <w:jc w:val="center"/>
            </w:pPr>
            <w:r>
              <w:t>10%</w:t>
            </w:r>
          </w:p>
        </w:tc>
      </w:tr>
      <w:tr w:rsidR="009E6672" w:rsidRPr="00B44CF9" w14:paraId="4D4CAA29" w14:textId="77777777" w:rsidTr="00C94E4B">
        <w:tc>
          <w:tcPr>
            <w:tcW w:w="4752" w:type="dxa"/>
          </w:tcPr>
          <w:p w14:paraId="66F58C80" w14:textId="77777777" w:rsidR="009E6672" w:rsidRPr="00EF7CF9" w:rsidRDefault="009E6672" w:rsidP="00C94E4B">
            <w:pPr>
              <w:pStyle w:val="ProductList-OfferingBody"/>
              <w:jc w:val="center"/>
            </w:pPr>
            <w:r>
              <w:t>&lt; 99%</w:t>
            </w:r>
          </w:p>
        </w:tc>
        <w:tc>
          <w:tcPr>
            <w:tcW w:w="4608" w:type="dxa"/>
          </w:tcPr>
          <w:p w14:paraId="751BF9D7" w14:textId="77777777" w:rsidR="009E6672" w:rsidRPr="00EF7CF9" w:rsidRDefault="009E6672" w:rsidP="00C94E4B">
            <w:pPr>
              <w:pStyle w:val="ProductList-OfferingBody"/>
              <w:jc w:val="center"/>
            </w:pPr>
            <w:r>
              <w:t>25%</w:t>
            </w:r>
          </w:p>
        </w:tc>
      </w:tr>
      <w:tr w:rsidR="009E6672" w:rsidRPr="00B44CF9" w14:paraId="2FF09785" w14:textId="77777777" w:rsidTr="00C94E4B">
        <w:tc>
          <w:tcPr>
            <w:tcW w:w="4752" w:type="dxa"/>
          </w:tcPr>
          <w:p w14:paraId="1128C6E1" w14:textId="77777777" w:rsidR="009E6672" w:rsidRPr="00EF7CF9" w:rsidRDefault="009E6672" w:rsidP="00C94E4B">
            <w:pPr>
              <w:pStyle w:val="ProductList-OfferingBody"/>
              <w:jc w:val="center"/>
            </w:pPr>
            <w:r>
              <w:t>&lt; 95%</w:t>
            </w:r>
          </w:p>
        </w:tc>
        <w:tc>
          <w:tcPr>
            <w:tcW w:w="4608" w:type="dxa"/>
          </w:tcPr>
          <w:p w14:paraId="6462735D" w14:textId="77777777" w:rsidR="009E6672" w:rsidRPr="00EF7CF9" w:rsidRDefault="009E6672" w:rsidP="00C94E4B">
            <w:pPr>
              <w:pStyle w:val="ProductList-OfferingBody"/>
              <w:jc w:val="center"/>
            </w:pPr>
            <w:r>
              <w:t>100%</w:t>
            </w:r>
          </w:p>
        </w:tc>
      </w:tr>
    </w:tbl>
    <w:p w14:paraId="3BF18FE6" w14:textId="77777777" w:rsidR="009E6672" w:rsidRPr="00285F6E" w:rsidRDefault="009E6672" w:rsidP="009E6672">
      <w:pPr>
        <w:pStyle w:val="ProductList-Body"/>
        <w:spacing w:before="120"/>
      </w:pPr>
      <w:r>
        <w:rPr>
          <w:b/>
          <w:bCs/>
          <w:color w:val="00188F"/>
        </w:rPr>
        <w:t>Termos Adicionais</w:t>
      </w:r>
      <w:r w:rsidRPr="00D361FF">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8" w:name="_Toc457821537"/>
    <w:p w14:paraId="3D2A487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1A29E162" w14:textId="77777777" w:rsidR="009E6672" w:rsidRPr="00285F6E" w:rsidRDefault="009E6672" w:rsidP="009E6672">
      <w:pPr>
        <w:pStyle w:val="ProductList-Offering2Heading"/>
        <w:tabs>
          <w:tab w:val="clear" w:pos="360"/>
          <w:tab w:val="clear" w:pos="720"/>
          <w:tab w:val="clear" w:pos="1080"/>
        </w:tabs>
        <w:outlineLvl w:val="2"/>
      </w:pPr>
      <w:bookmarkStart w:id="129" w:name="_Toc52348920"/>
      <w:bookmarkStart w:id="130" w:name="_Toc120626011"/>
      <w:bookmarkStart w:id="131" w:name="_Toc138776520"/>
      <w:r>
        <w:t>Gateway de Aplicativos</w:t>
      </w:r>
      <w:bookmarkEnd w:id="128"/>
      <w:bookmarkEnd w:id="129"/>
      <w:bookmarkEnd w:id="130"/>
      <w:bookmarkEnd w:id="131"/>
    </w:p>
    <w:p w14:paraId="53B82745" w14:textId="77777777" w:rsidR="009E6672" w:rsidRPr="00285F6E" w:rsidRDefault="009E6672" w:rsidP="009E6672">
      <w:pPr>
        <w:pStyle w:val="ProductList-Body"/>
      </w:pPr>
      <w:r>
        <w:rPr>
          <w:b/>
          <w:color w:val="00188F"/>
        </w:rPr>
        <w:t>Definições Adicionais</w:t>
      </w:r>
      <w:r w:rsidRPr="00B34D22">
        <w:rPr>
          <w:b/>
          <w:color w:val="00188F"/>
        </w:rPr>
        <w:t>:</w:t>
      </w:r>
    </w:p>
    <w:p w14:paraId="5AC76485" w14:textId="77777777" w:rsidR="009E6672" w:rsidRPr="00285F6E" w:rsidRDefault="009E6672" w:rsidP="009E6672">
      <w:pPr>
        <w:pStyle w:val="ProductList-Body"/>
        <w:spacing w:after="40"/>
      </w:pPr>
      <w:r>
        <w:t>“</w:t>
      </w:r>
      <w:r>
        <w:rPr>
          <w:b/>
          <w:color w:val="00188F"/>
        </w:rPr>
        <w:t>Serviço de Nuvem do Gateway de Aplicativo</w:t>
      </w:r>
      <w:r>
        <w:t>” refere-se à coleção de duas ou mais instâncias médias ou grandes do Gateway de Aplicativo ou a implementações capazes de oferecer suporte à autoescala ou redundância de zona, configuradas para executar serviços de balanceamento de carga HTTP.</w:t>
      </w:r>
    </w:p>
    <w:p w14:paraId="2E683615"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no qual um determinado Serviço de Nuvem do Gateway de Aplicativo foi implantado em uma assinatura do Microsoft Azure.</w:t>
      </w:r>
    </w:p>
    <w:p w14:paraId="6EEF8F74" w14:textId="77777777" w:rsidR="009E6672" w:rsidRPr="00285F6E" w:rsidRDefault="009E6672" w:rsidP="009E6672">
      <w:pPr>
        <w:pStyle w:val="ProductList-Body"/>
      </w:pPr>
      <w:r>
        <w:rPr>
          <w:b/>
          <w:color w:val="00188F"/>
        </w:rPr>
        <w:t>Tempo de Inatividade</w:t>
      </w:r>
      <w:r w:rsidRPr="00DA4EFB">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não forem bem-sucedidas.</w:t>
      </w:r>
    </w:p>
    <w:p w14:paraId="775F4E72" w14:textId="77777777" w:rsidR="009E6672" w:rsidRPr="00846039" w:rsidRDefault="009E6672" w:rsidP="009E6672">
      <w:pPr>
        <w:pStyle w:val="ProductList-Body"/>
        <w:rPr>
          <w:spacing w:val="-4"/>
        </w:rPr>
      </w:pPr>
      <w:r w:rsidRPr="00846039">
        <w:rPr>
          <w:b/>
          <w:color w:val="00188F"/>
          <w:spacing w:val="-4"/>
        </w:rPr>
        <w:t>Porcentagem de Tempo de Atividade Mensal</w:t>
      </w:r>
      <w:r w:rsidRPr="00964D07">
        <w:rPr>
          <w:b/>
          <w:color w:val="00188F"/>
          <w:spacing w:val="-4"/>
        </w:rPr>
        <w:t>:</w:t>
      </w:r>
      <w:r w:rsidRPr="00846039">
        <w:rPr>
          <w:spacing w:val="-4"/>
        </w:rPr>
        <w:t xml:space="preserve"> A Porcentagem de Tempo de Atividade Mensal é calculada usando a seguinte fórmula:</w:t>
      </w:r>
    </w:p>
    <w:p w14:paraId="1E516E9E" w14:textId="77777777" w:rsidR="009E6672" w:rsidRPr="00285F6E" w:rsidRDefault="009E6672" w:rsidP="009E6672">
      <w:pPr>
        <w:pStyle w:val="ProductList-Body"/>
      </w:pPr>
    </w:p>
    <w:p w14:paraId="350D58F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1B1D6D" w14:textId="77777777" w:rsidR="009E6672" w:rsidRPr="00285F6E" w:rsidRDefault="009E6672" w:rsidP="009E6672">
      <w:pPr>
        <w:pStyle w:val="ProductList-Body"/>
      </w:pPr>
      <w:r>
        <w:rPr>
          <w:b/>
          <w:color w:val="00188F"/>
        </w:rPr>
        <w:t>Crédito de Serviço</w:t>
      </w:r>
      <w:r w:rsidRPr="009B6E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C3E9E7" w14:textId="77777777" w:rsidTr="00C94E4B">
        <w:trPr>
          <w:tblHeader/>
        </w:trPr>
        <w:tc>
          <w:tcPr>
            <w:tcW w:w="4752" w:type="dxa"/>
            <w:shd w:val="clear" w:color="auto" w:fill="0072C6"/>
          </w:tcPr>
          <w:p w14:paraId="1744B7B1"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4247B3A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78E57A0" w14:textId="77777777" w:rsidTr="00C94E4B">
        <w:tc>
          <w:tcPr>
            <w:tcW w:w="4752" w:type="dxa"/>
          </w:tcPr>
          <w:p w14:paraId="1DF133C3" w14:textId="77777777" w:rsidR="009E6672" w:rsidRPr="00EF7CF9" w:rsidRDefault="009E6672" w:rsidP="00C94E4B">
            <w:pPr>
              <w:pStyle w:val="ProductList-OfferingBody"/>
              <w:jc w:val="center"/>
            </w:pPr>
            <w:r>
              <w:t>&lt; 99,95%</w:t>
            </w:r>
          </w:p>
        </w:tc>
        <w:tc>
          <w:tcPr>
            <w:tcW w:w="4608" w:type="dxa"/>
          </w:tcPr>
          <w:p w14:paraId="495B8872" w14:textId="77777777" w:rsidR="009E6672" w:rsidRPr="00EF7CF9" w:rsidRDefault="009E6672" w:rsidP="00C94E4B">
            <w:pPr>
              <w:pStyle w:val="ProductList-OfferingBody"/>
              <w:jc w:val="center"/>
            </w:pPr>
            <w:r>
              <w:t>10%</w:t>
            </w:r>
          </w:p>
        </w:tc>
      </w:tr>
      <w:tr w:rsidR="009E6672" w:rsidRPr="00B44CF9" w14:paraId="473048E2" w14:textId="77777777" w:rsidTr="00C94E4B">
        <w:tc>
          <w:tcPr>
            <w:tcW w:w="4752" w:type="dxa"/>
          </w:tcPr>
          <w:p w14:paraId="0AC489A4" w14:textId="77777777" w:rsidR="009E6672" w:rsidRPr="00EF7CF9" w:rsidRDefault="009E6672" w:rsidP="00C94E4B">
            <w:pPr>
              <w:pStyle w:val="ProductList-OfferingBody"/>
              <w:jc w:val="center"/>
            </w:pPr>
            <w:r>
              <w:t>&lt; 99%</w:t>
            </w:r>
          </w:p>
        </w:tc>
        <w:tc>
          <w:tcPr>
            <w:tcW w:w="4608" w:type="dxa"/>
          </w:tcPr>
          <w:p w14:paraId="30E11D5D" w14:textId="77777777" w:rsidR="009E6672" w:rsidRPr="00EF7CF9" w:rsidRDefault="009E6672" w:rsidP="00C94E4B">
            <w:pPr>
              <w:pStyle w:val="ProductList-OfferingBody"/>
              <w:jc w:val="center"/>
            </w:pPr>
            <w:r>
              <w:t>25%</w:t>
            </w:r>
          </w:p>
        </w:tc>
      </w:tr>
    </w:tbl>
    <w:bookmarkStart w:id="132" w:name="_Toc526859647"/>
    <w:bookmarkStart w:id="133" w:name="_Toc527039296"/>
    <w:bookmarkStart w:id="134" w:name="ApplicationInsights"/>
    <w:bookmarkStart w:id="135" w:name="_Toc457821538"/>
    <w:p w14:paraId="2268E69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2D63C6B7" w14:textId="77777777" w:rsidR="009E6672" w:rsidRPr="00285F6E" w:rsidRDefault="009E6672" w:rsidP="009E6672">
      <w:pPr>
        <w:pStyle w:val="ProductList-Offering2Heading"/>
        <w:tabs>
          <w:tab w:val="clear" w:pos="360"/>
          <w:tab w:val="clear" w:pos="720"/>
          <w:tab w:val="clear" w:pos="1080"/>
        </w:tabs>
        <w:outlineLvl w:val="2"/>
      </w:pPr>
      <w:bookmarkStart w:id="136" w:name="_Toc52348921"/>
      <w:bookmarkStart w:id="137" w:name="_Toc120626012"/>
      <w:bookmarkStart w:id="138" w:name="_Toc138776521"/>
      <w:r>
        <w:t>Application Insights</w:t>
      </w:r>
      <w:bookmarkEnd w:id="132"/>
      <w:bookmarkEnd w:id="133"/>
      <w:bookmarkEnd w:id="136"/>
      <w:bookmarkEnd w:id="137"/>
      <w:bookmarkEnd w:id="138"/>
    </w:p>
    <w:bookmarkEnd w:id="134"/>
    <w:p w14:paraId="67CB1E5D" w14:textId="77777777" w:rsidR="009E6672" w:rsidRPr="00285F6E" w:rsidRDefault="009E6672" w:rsidP="009E6672">
      <w:pPr>
        <w:pStyle w:val="ProductList-Body"/>
      </w:pPr>
      <w:r>
        <w:rPr>
          <w:b/>
          <w:color w:val="00188F"/>
        </w:rPr>
        <w:t>Definições Adicionais</w:t>
      </w:r>
      <w:r w:rsidRPr="003B1634">
        <w:rPr>
          <w:b/>
          <w:color w:val="00188F"/>
        </w:rPr>
        <w:t>:</w:t>
      </w:r>
    </w:p>
    <w:p w14:paraId="7658C55A" w14:textId="77777777" w:rsidR="009E6672" w:rsidRPr="00285F6E" w:rsidRDefault="009E6672" w:rsidP="009E6672">
      <w:pPr>
        <w:spacing w:after="0"/>
      </w:pPr>
      <w:r>
        <w:rPr>
          <w:sz w:val="18"/>
        </w:rPr>
        <w:t>“</w:t>
      </w:r>
      <w:r>
        <w:rPr>
          <w:b/>
          <w:color w:val="00188F"/>
          <w:sz w:val="18"/>
        </w:rPr>
        <w:t>Recurso Application Insights</w:t>
      </w:r>
      <w:r>
        <w:rPr>
          <w:sz w:val="18"/>
        </w:rPr>
        <w:t xml:space="preserve">” </w:t>
      </w:r>
      <w:r>
        <w:rPr>
          <w:sz w:val="18"/>
          <w:szCs w:val="18"/>
        </w:rPr>
        <w:t>é o contêiner no Application Insights que coleta, processa e armazena os dados para uma única chave de instrumentação.</w:t>
      </w:r>
    </w:p>
    <w:p w14:paraId="4697F94B" w14:textId="77777777" w:rsidR="009E6672" w:rsidRPr="00285F6E" w:rsidRDefault="009E6672" w:rsidP="009E667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4F4385CA" w14:textId="77777777" w:rsidR="009E6672" w:rsidRPr="00285F6E" w:rsidRDefault="009E6672" w:rsidP="009E6672">
      <w:pPr>
        <w:spacing w:after="0"/>
      </w:pPr>
      <w:r>
        <w:rPr>
          <w:sz w:val="18"/>
        </w:rPr>
        <w:t>“</w:t>
      </w:r>
      <w:r>
        <w:rPr>
          <w:b/>
          <w:color w:val="00188F"/>
          <w:sz w:val="18"/>
        </w:rPr>
        <w:t>Tempo de Inatividade</w:t>
      </w:r>
      <w:r>
        <w:rPr>
          <w:sz w:val="18"/>
        </w:rPr>
        <w:t>”</w:t>
      </w:r>
      <w:r>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6C708486" w14:textId="77777777" w:rsidR="009E6672" w:rsidRPr="00285F6E" w:rsidRDefault="009E6672" w:rsidP="009E6672">
      <w:pPr>
        <w:pStyle w:val="ProductList-Body"/>
      </w:pPr>
      <w:r>
        <w:rPr>
          <w:b/>
          <w:color w:val="00188F"/>
        </w:rPr>
        <w:t>Porcentagem de Disponibilidade de Consulta Mensal</w:t>
      </w:r>
      <w:r w:rsidRPr="00AA3864">
        <w:rPr>
          <w:b/>
          <w:color w:val="00188F"/>
        </w:rPr>
        <w:t>:</w:t>
      </w:r>
      <w:r>
        <w:t xml:space="preserve"> para um determinado Recurso do Application Insights é calculada como o Máximo de Minutos Disponíveis menos o Tempo de Inatividade dividido pelo Máximo de Minutos Disponíveis e multiplicado por 100.</w:t>
      </w:r>
    </w:p>
    <w:p w14:paraId="33990955" w14:textId="77777777" w:rsidR="009E6672" w:rsidRPr="00285F6E" w:rsidRDefault="009E6672" w:rsidP="009E6672">
      <w:pPr>
        <w:pStyle w:val="ProductList-Body"/>
      </w:pPr>
      <w:r>
        <w:t>A Porcentagem de Disponibilidade de Consulta Mensal é calculada usando a seguinte fórmula:</w:t>
      </w:r>
    </w:p>
    <w:p w14:paraId="1107D713" w14:textId="77777777" w:rsidR="009E6672" w:rsidRPr="00285F6E" w:rsidRDefault="009E6672" w:rsidP="009E6672">
      <w:pPr>
        <w:pStyle w:val="ProductList-Body"/>
      </w:pPr>
    </w:p>
    <w:p w14:paraId="74D2BB88"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1431F" w14:textId="77777777" w:rsidR="009E6672" w:rsidRPr="00F15460" w:rsidRDefault="009E6672" w:rsidP="00F96B75">
      <w:pPr>
        <w:pStyle w:val="ProductList-Body"/>
        <w:keepNext/>
        <w:rPr>
          <w:spacing w:val="-2"/>
        </w:rPr>
      </w:pPr>
      <w:r w:rsidRPr="00F15460">
        <w:rPr>
          <w:b/>
          <w:color w:val="00188F"/>
          <w:spacing w:val="-2"/>
        </w:rPr>
        <w:t>Os seguintes Níveis de Serviço e Créditos de Serviço são aplicáveis ao uso que o Cliente faz do SLA referente à Disponibilidade de</w:t>
      </w:r>
      <w:r>
        <w:rPr>
          <w:b/>
          <w:color w:val="00188F"/>
          <w:spacing w:val="-2"/>
        </w:rPr>
        <w:t> </w:t>
      </w:r>
      <w:r w:rsidRPr="00F15460">
        <w:rPr>
          <w:b/>
          <w:color w:val="00188F"/>
          <w:spacing w:val="-2"/>
        </w:rPr>
        <w:t>Consulta do Serviço Application Insights</w:t>
      </w:r>
      <w:r w:rsidRPr="00FF3878">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8FB40A" w14:textId="77777777" w:rsidTr="00C94E4B">
        <w:trPr>
          <w:trHeight w:val="249"/>
          <w:tblHeader/>
        </w:trPr>
        <w:tc>
          <w:tcPr>
            <w:tcW w:w="4752" w:type="dxa"/>
            <w:shd w:val="clear" w:color="auto" w:fill="0072C6"/>
          </w:tcPr>
          <w:p w14:paraId="3B28D9B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29346EE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DCE95" w14:textId="77777777" w:rsidTr="00C94E4B">
        <w:trPr>
          <w:trHeight w:val="242"/>
        </w:trPr>
        <w:tc>
          <w:tcPr>
            <w:tcW w:w="4752" w:type="dxa"/>
          </w:tcPr>
          <w:p w14:paraId="32FAC3D8" w14:textId="77777777" w:rsidR="009E6672" w:rsidRPr="00EF7CF9" w:rsidRDefault="009E6672" w:rsidP="00C94E4B">
            <w:pPr>
              <w:pStyle w:val="ProductList-OfferingBody"/>
              <w:jc w:val="center"/>
            </w:pPr>
            <w:r>
              <w:t>&lt; 99,9%</w:t>
            </w:r>
          </w:p>
        </w:tc>
        <w:tc>
          <w:tcPr>
            <w:tcW w:w="4608" w:type="dxa"/>
          </w:tcPr>
          <w:p w14:paraId="5937F1A3" w14:textId="77777777" w:rsidR="009E6672" w:rsidRPr="00EF7CF9" w:rsidRDefault="009E6672" w:rsidP="00C94E4B">
            <w:pPr>
              <w:pStyle w:val="ProductList-OfferingBody"/>
              <w:jc w:val="center"/>
            </w:pPr>
            <w:r>
              <w:t>10%</w:t>
            </w:r>
          </w:p>
        </w:tc>
      </w:tr>
      <w:tr w:rsidR="009E6672" w:rsidRPr="00B44CF9" w14:paraId="3DD47112" w14:textId="77777777" w:rsidTr="00C94E4B">
        <w:trPr>
          <w:trHeight w:val="249"/>
        </w:trPr>
        <w:tc>
          <w:tcPr>
            <w:tcW w:w="4752" w:type="dxa"/>
          </w:tcPr>
          <w:p w14:paraId="282B1833" w14:textId="77777777" w:rsidR="009E6672" w:rsidRPr="00EF7CF9" w:rsidRDefault="009E6672" w:rsidP="00C94E4B">
            <w:pPr>
              <w:pStyle w:val="ProductList-OfferingBody"/>
              <w:jc w:val="center"/>
            </w:pPr>
            <w:r>
              <w:t>&lt; 99%</w:t>
            </w:r>
          </w:p>
        </w:tc>
        <w:tc>
          <w:tcPr>
            <w:tcW w:w="4608" w:type="dxa"/>
          </w:tcPr>
          <w:p w14:paraId="184C2FDA" w14:textId="77777777" w:rsidR="009E6672" w:rsidRPr="00EF7CF9" w:rsidRDefault="009E6672" w:rsidP="00C94E4B">
            <w:pPr>
              <w:pStyle w:val="ProductList-OfferingBody"/>
              <w:jc w:val="center"/>
            </w:pPr>
            <w:r>
              <w:t>25%</w:t>
            </w:r>
          </w:p>
        </w:tc>
      </w:tr>
    </w:tbl>
    <w:p w14:paraId="1A02A632"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2AE79CB" w14:textId="77777777" w:rsidR="009E6672" w:rsidRPr="00285F6E" w:rsidRDefault="009E6672" w:rsidP="009E6672">
      <w:pPr>
        <w:pStyle w:val="ProductList-Offering2Heading"/>
        <w:keepNext/>
        <w:tabs>
          <w:tab w:val="clear" w:pos="360"/>
          <w:tab w:val="clear" w:pos="720"/>
          <w:tab w:val="clear" w:pos="1080"/>
        </w:tabs>
        <w:outlineLvl w:val="2"/>
      </w:pPr>
      <w:bookmarkStart w:id="139" w:name="_Toc120626013"/>
      <w:bookmarkStart w:id="140" w:name="_Toc138776522"/>
      <w:bookmarkStart w:id="141" w:name="_Toc52348922"/>
      <w:r>
        <w:t>Serviços de IA Aplicada do Azure</w:t>
      </w:r>
      <w:bookmarkEnd w:id="139"/>
      <w:bookmarkEnd w:id="140"/>
    </w:p>
    <w:p w14:paraId="2A835257" w14:textId="77777777" w:rsidR="009E6672" w:rsidRPr="00285F6E" w:rsidRDefault="009E6672" w:rsidP="009E6672">
      <w:pPr>
        <w:pStyle w:val="ProductList-Body"/>
      </w:pPr>
      <w:r>
        <w:rPr>
          <w:b/>
          <w:color w:val="00188F"/>
        </w:rPr>
        <w:t>Definições Adicionais</w:t>
      </w:r>
    </w:p>
    <w:p w14:paraId="0AFA952C"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pelo Cliente para uma determinada API de Serviços de AI Aplicada durante um mês de cobrança. O Total de Tentativas de Transações não inclui as solicitações de API que geram um Código de Erro que são continuamente repetidas em um período de cinco minutos depois de o primeiro Código de Erro ser recebido.</w:t>
      </w:r>
    </w:p>
    <w:p w14:paraId="4A3969FD" w14:textId="77777777" w:rsidR="009E6672" w:rsidRPr="00285F6E" w:rsidRDefault="009E6672" w:rsidP="009E6672">
      <w:pPr>
        <w:pStyle w:val="ProductList-Body"/>
      </w:pPr>
      <w:r>
        <w:t>“</w:t>
      </w:r>
      <w:r>
        <w:rPr>
          <w:b/>
          <w:bCs/>
          <w:color w:val="00188F"/>
        </w:rPr>
        <w:t>Transações com Falha</w:t>
      </w:r>
      <w:r>
        <w:t>” é o conjunto de todas as solicitações da API de Serviços de AI Aplicada do Total de Tentativas de Transações que geram um Código de Erro. As Tentativas de Transações com Falha não incluem as solicitações de API que geram um Código de Erro que são continuamente repetidas em um período de cinco minutos depois de o primeiro Código de Erro ser recebido.</w:t>
      </w:r>
    </w:p>
    <w:p w14:paraId="17A3E0CF" w14:textId="77777777" w:rsidR="009E6672" w:rsidRPr="00285F6E" w:rsidRDefault="009E6672" w:rsidP="009E6672">
      <w:pPr>
        <w:pStyle w:val="ProductList-Body"/>
        <w:spacing w:before="120"/>
      </w:pPr>
      <w:r>
        <w:rPr>
          <w:b/>
          <w:bCs/>
          <w:color w:val="00188F"/>
        </w:rPr>
        <w:t>Cálculo de Tempo de Atividade Mensal</w:t>
      </w:r>
    </w:p>
    <w:p w14:paraId="04F42D22" w14:textId="77777777" w:rsidR="009E6672" w:rsidRPr="00285F6E" w:rsidRDefault="009E6672" w:rsidP="009E6672">
      <w:pPr>
        <w:pStyle w:val="ProductList-Body"/>
      </w:pPr>
      <w:r>
        <w:t>A “</w:t>
      </w:r>
      <w:r>
        <w:rPr>
          <w:b/>
          <w:bCs/>
          <w:color w:val="00188F"/>
        </w:rPr>
        <w:t>Porcentagem de Tempo de Atividade Mensal</w:t>
      </w:r>
      <w:r>
        <w:t>” de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p>
    <w:p w14:paraId="26743337" w14:textId="77777777" w:rsidR="009E6672" w:rsidRPr="00285F6E" w:rsidRDefault="009E6672" w:rsidP="009E6672">
      <w:pPr>
        <w:pStyle w:val="ProductList-Body"/>
      </w:pPr>
    </w:p>
    <w:p w14:paraId="52DD91DB"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16656" w14:textId="77777777" w:rsidR="009E6672" w:rsidRPr="00285F6E" w:rsidRDefault="009E6672" w:rsidP="009E6672">
      <w:pPr>
        <w:pStyle w:val="ProductList-Body"/>
        <w:keepNext/>
      </w:pPr>
      <w:r>
        <w:rPr>
          <w:b/>
          <w:bCs/>
          <w:color w:val="00188F"/>
        </w:rPr>
        <w:t>Os seguintes Níveis de Serviço e Créditos de Serviço são aplicáveis às APIs de Serviços de AI Aplicada: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7EB4E" w14:textId="77777777" w:rsidTr="00C94E4B">
        <w:trPr>
          <w:trHeight w:val="249"/>
          <w:tblHeader/>
        </w:trPr>
        <w:tc>
          <w:tcPr>
            <w:tcW w:w="4752" w:type="dxa"/>
            <w:shd w:val="clear" w:color="auto" w:fill="0072C6"/>
          </w:tcPr>
          <w:p w14:paraId="172FBA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1932A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8926EF" w14:textId="77777777" w:rsidTr="00C94E4B">
        <w:trPr>
          <w:trHeight w:val="242"/>
        </w:trPr>
        <w:tc>
          <w:tcPr>
            <w:tcW w:w="4752" w:type="dxa"/>
          </w:tcPr>
          <w:p w14:paraId="2CCAFE9B" w14:textId="77777777" w:rsidR="009E6672" w:rsidRPr="00EF7CF9" w:rsidRDefault="009E6672" w:rsidP="00C94E4B">
            <w:pPr>
              <w:pStyle w:val="ProductList-OfferingBody"/>
              <w:jc w:val="center"/>
            </w:pPr>
            <w:r>
              <w:t>&lt; 99,9%</w:t>
            </w:r>
          </w:p>
        </w:tc>
        <w:tc>
          <w:tcPr>
            <w:tcW w:w="4608" w:type="dxa"/>
          </w:tcPr>
          <w:p w14:paraId="02965009" w14:textId="77777777" w:rsidR="009E6672" w:rsidRPr="00EF7CF9" w:rsidRDefault="009E6672" w:rsidP="00C94E4B">
            <w:pPr>
              <w:pStyle w:val="ProductList-OfferingBody"/>
              <w:jc w:val="center"/>
            </w:pPr>
            <w:r>
              <w:t>10%</w:t>
            </w:r>
          </w:p>
        </w:tc>
      </w:tr>
      <w:tr w:rsidR="009E6672" w:rsidRPr="00B44CF9" w14:paraId="27BA1735" w14:textId="77777777" w:rsidTr="00C94E4B">
        <w:trPr>
          <w:trHeight w:val="249"/>
        </w:trPr>
        <w:tc>
          <w:tcPr>
            <w:tcW w:w="4752" w:type="dxa"/>
          </w:tcPr>
          <w:p w14:paraId="37A78B79" w14:textId="77777777" w:rsidR="009E6672" w:rsidRPr="00EF7CF9" w:rsidRDefault="009E6672" w:rsidP="00C94E4B">
            <w:pPr>
              <w:pStyle w:val="ProductList-OfferingBody"/>
              <w:jc w:val="center"/>
            </w:pPr>
            <w:r>
              <w:t>&lt; 99%</w:t>
            </w:r>
          </w:p>
        </w:tc>
        <w:tc>
          <w:tcPr>
            <w:tcW w:w="4608" w:type="dxa"/>
          </w:tcPr>
          <w:p w14:paraId="319E79F9" w14:textId="77777777" w:rsidR="009E6672" w:rsidRPr="00EF7CF9" w:rsidRDefault="009E6672" w:rsidP="00C94E4B">
            <w:pPr>
              <w:pStyle w:val="ProductList-OfferingBody"/>
              <w:jc w:val="center"/>
            </w:pPr>
            <w:r>
              <w:t>25%</w:t>
            </w:r>
          </w:p>
        </w:tc>
      </w:tr>
    </w:tbl>
    <w:p w14:paraId="40118F5B"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B5622F" w14:textId="77777777" w:rsidR="009E6672" w:rsidRPr="00285F6E" w:rsidRDefault="009E6672" w:rsidP="009E6672">
      <w:pPr>
        <w:pStyle w:val="ProductList-Offering2Heading"/>
        <w:keepNext/>
        <w:tabs>
          <w:tab w:val="clear" w:pos="360"/>
          <w:tab w:val="clear" w:pos="720"/>
          <w:tab w:val="clear" w:pos="1080"/>
        </w:tabs>
        <w:outlineLvl w:val="2"/>
      </w:pPr>
      <w:bookmarkStart w:id="142" w:name="_Toc120626014"/>
      <w:bookmarkStart w:id="143" w:name="_Toc138776523"/>
      <w:r>
        <w:t>Azure Arc</w:t>
      </w:r>
      <w:bookmarkEnd w:id="142"/>
      <w:bookmarkEnd w:id="143"/>
    </w:p>
    <w:p w14:paraId="558493E4" w14:textId="77777777" w:rsidR="009E6672" w:rsidRPr="00285F6E" w:rsidRDefault="009E6672" w:rsidP="009E6672">
      <w:pPr>
        <w:pStyle w:val="ProductList-Body"/>
      </w:pPr>
      <w:r>
        <w:rPr>
          <w:b/>
          <w:color w:val="00188F"/>
        </w:rPr>
        <w:t>Definições Adicionais</w:t>
      </w:r>
    </w:p>
    <w:p w14:paraId="5A2A848B" w14:textId="77777777" w:rsidR="009E6672" w:rsidRPr="00285F6E" w:rsidRDefault="009E6672" w:rsidP="009E6672">
      <w:pPr>
        <w:pStyle w:val="ProductList-Body"/>
      </w:pPr>
      <w:r>
        <w:lastRenderedPageBreak/>
        <w:t>“</w:t>
      </w:r>
      <w:r>
        <w:rPr>
          <w:b/>
          <w:bCs/>
          <w:color w:val="00188F"/>
        </w:rPr>
        <w:t>Máximo de Minutos Disponíveis</w:t>
      </w:r>
      <w:r>
        <w:t>” é o total de minutos acumulados em um mês de cobrança durante o qual pelo menos um recurso do Azure da configuração Kubernetes foi implantado em um recurso do Kubernetes habilitado para Azure Arc em uma assinatura do Microsoft Azure.</w:t>
      </w:r>
    </w:p>
    <w:p w14:paraId="2C2BA5DC" w14:textId="77777777" w:rsidR="009E6672" w:rsidRPr="00285F6E" w:rsidRDefault="009E6672" w:rsidP="009E6672">
      <w:pPr>
        <w:pStyle w:val="ProductList-Body"/>
      </w:pPr>
      <w:r>
        <w:t>“</w:t>
      </w:r>
      <w:r>
        <w:rPr>
          <w:b/>
          <w:bCs/>
          <w:color w:val="00188F"/>
        </w:rPr>
        <w:t>Tempo de Inatividade</w:t>
      </w:r>
      <w:r>
        <w:t>” é o Máximo de Minutos Disponíveis total acumulado em um mês de cobrança durante o qual pelo menos um recurso do Azure da configuração de Kubernetes foi implantado em um recurso de Kubernetes habilitado para Azure Arc, mas as operações da API REST para o recurso do Azure da configuração de Kubernetes não estão disponíveis.</w:t>
      </w:r>
    </w:p>
    <w:p w14:paraId="2186A8D7" w14:textId="77777777" w:rsidR="009E6672" w:rsidRPr="00FC1355" w:rsidRDefault="009E6672" w:rsidP="009E6672">
      <w:pPr>
        <w:pStyle w:val="ProductList-Body"/>
      </w:pPr>
      <w:r w:rsidRPr="00FC1355">
        <w:t>“</w:t>
      </w:r>
      <w:r w:rsidRPr="00FC1355">
        <w:rPr>
          <w:b/>
          <w:bCs/>
          <w:color w:val="00188F"/>
        </w:rPr>
        <w:t>Porcentagem de Tempo de Atividade Mensal</w:t>
      </w:r>
      <w:r w:rsidRPr="00FC1355">
        <w:t>” A Porcentagem de Tempo de Atividade Mensal é calculada usando a seguinte fórmula:</w:t>
      </w:r>
    </w:p>
    <w:p w14:paraId="4607F142" w14:textId="77777777" w:rsidR="009E6672" w:rsidRPr="00285F6E" w:rsidRDefault="009E6672" w:rsidP="009E6672">
      <w:pPr>
        <w:pStyle w:val="ProductList-Body"/>
      </w:pPr>
    </w:p>
    <w:p w14:paraId="39BF50D0"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8BFB40"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da configuração de Kubernetes sobre os Kubernetes habilitados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80A7B8" w14:textId="77777777" w:rsidTr="00C94E4B">
        <w:trPr>
          <w:trHeight w:val="249"/>
          <w:tblHeader/>
        </w:trPr>
        <w:tc>
          <w:tcPr>
            <w:tcW w:w="4752" w:type="dxa"/>
            <w:shd w:val="clear" w:color="auto" w:fill="0072C6"/>
          </w:tcPr>
          <w:p w14:paraId="4432AF3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77909F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BEB0C4" w14:textId="77777777" w:rsidTr="00C94E4B">
        <w:trPr>
          <w:trHeight w:val="242"/>
        </w:trPr>
        <w:tc>
          <w:tcPr>
            <w:tcW w:w="4752" w:type="dxa"/>
          </w:tcPr>
          <w:p w14:paraId="47AF06E6" w14:textId="77777777" w:rsidR="009E6672" w:rsidRPr="00EF7CF9" w:rsidRDefault="009E6672" w:rsidP="00C94E4B">
            <w:pPr>
              <w:pStyle w:val="ProductList-OfferingBody"/>
              <w:jc w:val="center"/>
            </w:pPr>
            <w:r>
              <w:t>&lt; 99,9%</w:t>
            </w:r>
          </w:p>
        </w:tc>
        <w:tc>
          <w:tcPr>
            <w:tcW w:w="4608" w:type="dxa"/>
          </w:tcPr>
          <w:p w14:paraId="20A88338" w14:textId="77777777" w:rsidR="009E6672" w:rsidRPr="00EF7CF9" w:rsidRDefault="009E6672" w:rsidP="00C94E4B">
            <w:pPr>
              <w:pStyle w:val="ProductList-OfferingBody"/>
              <w:jc w:val="center"/>
            </w:pPr>
            <w:r>
              <w:t>10%</w:t>
            </w:r>
          </w:p>
        </w:tc>
      </w:tr>
      <w:tr w:rsidR="009E6672" w:rsidRPr="00B44CF9" w14:paraId="7E50DAF8" w14:textId="77777777" w:rsidTr="00C94E4B">
        <w:trPr>
          <w:trHeight w:val="249"/>
        </w:trPr>
        <w:tc>
          <w:tcPr>
            <w:tcW w:w="4752" w:type="dxa"/>
          </w:tcPr>
          <w:p w14:paraId="5D903C99" w14:textId="77777777" w:rsidR="009E6672" w:rsidRPr="00EF7CF9" w:rsidRDefault="009E6672" w:rsidP="00C94E4B">
            <w:pPr>
              <w:pStyle w:val="ProductList-OfferingBody"/>
              <w:jc w:val="center"/>
            </w:pPr>
            <w:r>
              <w:t>&lt; 99%</w:t>
            </w:r>
          </w:p>
        </w:tc>
        <w:tc>
          <w:tcPr>
            <w:tcW w:w="4608" w:type="dxa"/>
          </w:tcPr>
          <w:p w14:paraId="01719AEB" w14:textId="77777777" w:rsidR="009E6672" w:rsidRPr="00EF7CF9" w:rsidRDefault="009E6672" w:rsidP="00C94E4B">
            <w:pPr>
              <w:pStyle w:val="ProductList-OfferingBody"/>
              <w:jc w:val="center"/>
            </w:pPr>
            <w:r>
              <w:t>25%</w:t>
            </w:r>
          </w:p>
        </w:tc>
      </w:tr>
    </w:tbl>
    <w:p w14:paraId="7EED65B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464DC99" w14:textId="77777777" w:rsidR="009E6672" w:rsidRPr="00285F6E" w:rsidRDefault="009E6672" w:rsidP="009E6672">
      <w:pPr>
        <w:pStyle w:val="ProductList-Offering2Heading"/>
        <w:tabs>
          <w:tab w:val="clear" w:pos="360"/>
          <w:tab w:val="clear" w:pos="720"/>
          <w:tab w:val="clear" w:pos="1080"/>
        </w:tabs>
        <w:outlineLvl w:val="2"/>
      </w:pPr>
      <w:bookmarkStart w:id="144" w:name="_Toc120626015"/>
      <w:bookmarkStart w:id="145" w:name="_Toc138776524"/>
      <w:r>
        <w:t>Automação</w:t>
      </w:r>
      <w:bookmarkEnd w:id="135"/>
      <w:bookmarkEnd w:id="141"/>
      <w:bookmarkEnd w:id="144"/>
      <w:bookmarkEnd w:id="145"/>
    </w:p>
    <w:p w14:paraId="5C6FCACC" w14:textId="77777777" w:rsidR="009E6672" w:rsidRPr="00285F6E" w:rsidRDefault="009E6672" w:rsidP="009E6672">
      <w:pPr>
        <w:pStyle w:val="ProductList-Body"/>
      </w:pPr>
      <w:r>
        <w:rPr>
          <w:b/>
          <w:color w:val="00188F"/>
        </w:rPr>
        <w:t>Serviço de Automação – Configuração do Estado Desejado (DSC)</w:t>
      </w:r>
    </w:p>
    <w:p w14:paraId="47C3DFA2" w14:textId="77777777" w:rsidR="009E6672" w:rsidRPr="00285F6E" w:rsidRDefault="009E6672" w:rsidP="009E6672">
      <w:pPr>
        <w:pStyle w:val="ProductList-Body"/>
      </w:pPr>
      <w:r>
        <w:rPr>
          <w:b/>
          <w:color w:val="00188F"/>
        </w:rPr>
        <w:t>Definições Adicionais</w:t>
      </w:r>
      <w:r w:rsidRPr="00AF7B47">
        <w:rPr>
          <w:b/>
          <w:color w:val="00188F"/>
        </w:rPr>
        <w:t>:</w:t>
      </w:r>
    </w:p>
    <w:p w14:paraId="4067166E" w14:textId="77777777" w:rsidR="009E6672" w:rsidRPr="00285F6E" w:rsidRDefault="009E6672" w:rsidP="009E6672">
      <w:pPr>
        <w:pStyle w:val="ProductList-Body"/>
      </w:pPr>
      <w:r>
        <w:t>“</w:t>
      </w:r>
      <w:r>
        <w:rPr>
          <w:b/>
          <w:color w:val="00188F"/>
        </w:rPr>
        <w:t>Minutos de Implantação</w:t>
      </w:r>
      <w:r>
        <w:t>” é o número total de minutos que uma determinada conta de Automação permaneceu implantada no Microsoft Azure durante um mês de cobrança.</w:t>
      </w:r>
    </w:p>
    <w:p w14:paraId="4DD445DD" w14:textId="77777777" w:rsidR="009E6672" w:rsidRPr="00285F6E" w:rsidRDefault="009E6672" w:rsidP="009E6672">
      <w:pPr>
        <w:pStyle w:val="ProductList-Body"/>
        <w:spacing w:after="40"/>
      </w:pPr>
      <w:r>
        <w:t>“</w:t>
      </w:r>
      <w:r>
        <w:rPr>
          <w:b/>
          <w:color w:val="00188F"/>
        </w:rPr>
        <w:t>Serviço do Agente DSC</w:t>
      </w:r>
      <w:r>
        <w:t xml:space="preserve">” é </w:t>
      </w:r>
      <w:r>
        <w:rPr>
          <w:shd w:val="clear" w:color="auto" w:fill="FFFFFF"/>
        </w:rPr>
        <w:t>o componente do Serviço de Automação responsável por receber e responder a solicitações de transferência, registro e relatório dos nós do DSC</w:t>
      </w:r>
      <w:r>
        <w:t>.</w:t>
      </w:r>
    </w:p>
    <w:p w14:paraId="63890932"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contas de Automação implantadas em uma determinada assinatura do Microsoft Azure durante um mês de cobrança</w:t>
      </w:r>
    </w:p>
    <w:p w14:paraId="1B32C22C" w14:textId="77777777" w:rsidR="009E6672" w:rsidRPr="00285F6E" w:rsidRDefault="009E6672" w:rsidP="009E6672">
      <w:pPr>
        <w:pStyle w:val="ProductList-Body"/>
      </w:pPr>
      <w:r>
        <w:rPr>
          <w:b/>
          <w:color w:val="00188F"/>
        </w:rPr>
        <w:t>Tempo de Inatividade</w:t>
      </w:r>
      <w:r w:rsidRPr="00DD3023">
        <w:rPr>
          <w:b/>
          <w:color w:val="00188F"/>
        </w:rPr>
        <w:t>:</w:t>
      </w:r>
      <w: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4FC0E5" w14:textId="77777777" w:rsidR="009E6672" w:rsidRPr="00F86DE2" w:rsidRDefault="009E6672" w:rsidP="009E6672">
      <w:pPr>
        <w:pStyle w:val="ProductList-Body"/>
        <w:rPr>
          <w:spacing w:val="-4"/>
        </w:rPr>
      </w:pPr>
      <w:r w:rsidRPr="00F86DE2">
        <w:rPr>
          <w:b/>
          <w:color w:val="00188F"/>
          <w:spacing w:val="-4"/>
        </w:rPr>
        <w:t>Porcentagem de Tempo de Atividade Mensal</w:t>
      </w:r>
      <w:r w:rsidRPr="00DD3023">
        <w:rPr>
          <w:b/>
          <w:color w:val="00188F"/>
        </w:rPr>
        <w:t>:</w:t>
      </w:r>
      <w:r w:rsidRPr="00F86DE2">
        <w:rPr>
          <w:spacing w:val="-4"/>
        </w:rPr>
        <w:t xml:space="preserve"> A Porcentagem de Tempo de Atividade Mensal é calculada usando a seguinte fórmula: </w:t>
      </w:r>
    </w:p>
    <w:p w14:paraId="5FA7B96D" w14:textId="77777777" w:rsidR="009E6672" w:rsidRPr="00285F6E" w:rsidRDefault="009E6672" w:rsidP="009E6672">
      <w:pPr>
        <w:pStyle w:val="ProductList-Body"/>
      </w:pPr>
    </w:p>
    <w:p w14:paraId="40817931"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32A89" w14:textId="77777777" w:rsidR="009E6672" w:rsidRPr="00285F6E" w:rsidRDefault="009E6672" w:rsidP="009E6672">
      <w:pPr>
        <w:pStyle w:val="ProductList-Body"/>
      </w:pPr>
      <w:r>
        <w:rPr>
          <w:b/>
          <w:color w:val="00188F"/>
        </w:rPr>
        <w:t>Crédito de Serviço</w:t>
      </w:r>
      <w:r w:rsidRPr="00F60F1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69676C" w14:textId="77777777" w:rsidTr="00C94E4B">
        <w:trPr>
          <w:tblHeader/>
        </w:trPr>
        <w:tc>
          <w:tcPr>
            <w:tcW w:w="4752" w:type="dxa"/>
            <w:shd w:val="clear" w:color="auto" w:fill="0072C6"/>
          </w:tcPr>
          <w:p w14:paraId="7453AC86"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490E79F4"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75CE667E" w14:textId="77777777" w:rsidTr="00C94E4B">
        <w:tc>
          <w:tcPr>
            <w:tcW w:w="4752" w:type="dxa"/>
          </w:tcPr>
          <w:p w14:paraId="25B175A6" w14:textId="77777777" w:rsidR="009E6672" w:rsidRPr="00EF7CF9" w:rsidRDefault="009E6672" w:rsidP="00C94E4B">
            <w:pPr>
              <w:pStyle w:val="ProductList-OfferingBody"/>
              <w:jc w:val="center"/>
            </w:pPr>
            <w:r>
              <w:t>&lt; 99,9%</w:t>
            </w:r>
          </w:p>
        </w:tc>
        <w:tc>
          <w:tcPr>
            <w:tcW w:w="4608" w:type="dxa"/>
          </w:tcPr>
          <w:p w14:paraId="23FB2BDC" w14:textId="77777777" w:rsidR="009E6672" w:rsidRPr="00EF7CF9" w:rsidRDefault="009E6672" w:rsidP="00C94E4B">
            <w:pPr>
              <w:pStyle w:val="ProductList-OfferingBody"/>
              <w:jc w:val="center"/>
            </w:pPr>
            <w:r>
              <w:t>10%</w:t>
            </w:r>
          </w:p>
        </w:tc>
      </w:tr>
      <w:tr w:rsidR="009E6672" w:rsidRPr="00B44CF9" w14:paraId="3C32BB80" w14:textId="77777777" w:rsidTr="00C94E4B">
        <w:tc>
          <w:tcPr>
            <w:tcW w:w="4752" w:type="dxa"/>
          </w:tcPr>
          <w:p w14:paraId="0A3EEC3C" w14:textId="77777777" w:rsidR="009E6672" w:rsidRPr="00EF7CF9" w:rsidRDefault="009E6672" w:rsidP="00C94E4B">
            <w:pPr>
              <w:pStyle w:val="ProductList-OfferingBody"/>
              <w:jc w:val="center"/>
            </w:pPr>
            <w:r>
              <w:t>&lt; 99%</w:t>
            </w:r>
          </w:p>
        </w:tc>
        <w:tc>
          <w:tcPr>
            <w:tcW w:w="4608" w:type="dxa"/>
          </w:tcPr>
          <w:p w14:paraId="2AF96209" w14:textId="77777777" w:rsidR="009E6672" w:rsidRPr="00EF7CF9" w:rsidRDefault="009E6672" w:rsidP="00C94E4B">
            <w:pPr>
              <w:pStyle w:val="ProductList-OfferingBody"/>
              <w:jc w:val="center"/>
            </w:pPr>
            <w:r>
              <w:t>25%</w:t>
            </w:r>
          </w:p>
        </w:tc>
      </w:tr>
    </w:tbl>
    <w:p w14:paraId="014FFB3D" w14:textId="0492F610" w:rsidR="009E6672" w:rsidRPr="00285F6E" w:rsidRDefault="009E6672" w:rsidP="009E6672">
      <w:pPr>
        <w:pStyle w:val="ProductList-Body"/>
        <w:tabs>
          <w:tab w:val="clear" w:pos="360"/>
          <w:tab w:val="clear" w:pos="720"/>
          <w:tab w:val="clear" w:pos="1080"/>
        </w:tabs>
        <w:spacing w:before="120" w:after="240"/>
      </w:pPr>
      <w:bookmarkStart w:id="146" w:name="_Toc457821539"/>
      <w:r>
        <w:rPr>
          <w:b/>
          <w:bCs/>
          <w:color w:val="00188F"/>
        </w:rPr>
        <w:t>Termos Adicionais</w:t>
      </w:r>
      <w:r w:rsidRPr="00716AC2">
        <w:rPr>
          <w:b/>
          <w:bCs/>
          <w:color w:val="00188F"/>
        </w:rPr>
        <w:t>:</w:t>
      </w:r>
      <w:r>
        <w:rPr>
          <w:color w:val="000000" w:themeColor="text1"/>
        </w:rPr>
        <w:t xml:space="preserve"> Os Créditos de Serviço são aplicáveis somente aos valores atribuíveis ao uso que você faz da funcionalidade DSC no Serviço de Automação</w:t>
      </w:r>
      <w:r w:rsidR="001012DF">
        <w:rPr>
          <w:color w:val="000000" w:themeColor="text1"/>
        </w:rPr>
        <w:t>.</w:t>
      </w:r>
    </w:p>
    <w:p w14:paraId="74660F8D" w14:textId="77777777" w:rsidR="009E6672" w:rsidRPr="00285F6E" w:rsidRDefault="009E6672" w:rsidP="009E6672">
      <w:pPr>
        <w:pStyle w:val="ProductList-Body"/>
        <w:tabs>
          <w:tab w:val="clear" w:pos="360"/>
          <w:tab w:val="clear" w:pos="720"/>
          <w:tab w:val="clear" w:pos="1080"/>
        </w:tabs>
        <w:spacing w:before="240"/>
      </w:pPr>
      <w:r>
        <w:rPr>
          <w:b/>
          <w:bCs/>
          <w:color w:val="00188F"/>
        </w:rPr>
        <w:t>Serviço de Automação - Automação do Processo</w:t>
      </w:r>
    </w:p>
    <w:bookmarkEnd w:id="146"/>
    <w:p w14:paraId="0A6F7D80" w14:textId="77777777" w:rsidR="009E6672" w:rsidRPr="00285F6E" w:rsidRDefault="009E6672" w:rsidP="009E6672">
      <w:pPr>
        <w:pStyle w:val="ProductList-Body"/>
      </w:pPr>
      <w:r>
        <w:rPr>
          <w:b/>
          <w:color w:val="00188F"/>
        </w:rPr>
        <w:t>Definições Adicionais</w:t>
      </w:r>
      <w:r w:rsidRPr="00CF2B05">
        <w:rPr>
          <w:b/>
          <w:bCs/>
          <w:color w:val="00188F"/>
        </w:rPr>
        <w:t>:</w:t>
      </w:r>
    </w:p>
    <w:p w14:paraId="722E5E74" w14:textId="77777777" w:rsidR="009E6672" w:rsidRPr="00285F6E" w:rsidRDefault="009E6672" w:rsidP="009E6672">
      <w:pPr>
        <w:pStyle w:val="ProductList-Body"/>
        <w:spacing w:after="40"/>
      </w:pPr>
      <w:r>
        <w:t>“</w:t>
      </w:r>
      <w:r>
        <w:rPr>
          <w:b/>
          <w:color w:val="00188F"/>
        </w:rPr>
        <w:t>Trabalhos Atrasados</w:t>
      </w:r>
      <w:r>
        <w:t>” corresponde ao número total de Trabalhos para uma determinada assinatura do Microsoft Azure que não foram iniciados em até 30 (trinta) minutos de suas Horas de Início Planejadas.</w:t>
      </w:r>
    </w:p>
    <w:p w14:paraId="77EA88DD" w14:textId="77777777" w:rsidR="009E6672" w:rsidRPr="00285F6E" w:rsidRDefault="009E6672" w:rsidP="009E6672">
      <w:pPr>
        <w:pStyle w:val="ProductList-Body"/>
        <w:spacing w:after="40"/>
      </w:pPr>
      <w:r>
        <w:t>“</w:t>
      </w:r>
      <w:r>
        <w:rPr>
          <w:b/>
          <w:color w:val="00188F"/>
        </w:rPr>
        <w:t>Trabalho</w:t>
      </w:r>
      <w:r>
        <w:t>” significa a execução de um Runbook.</w:t>
      </w:r>
    </w:p>
    <w:p w14:paraId="7B9188E2" w14:textId="77777777" w:rsidR="009E6672" w:rsidRPr="00285F6E" w:rsidRDefault="009E6672" w:rsidP="009E6672">
      <w:pPr>
        <w:pStyle w:val="ProductList-Body"/>
        <w:spacing w:after="40"/>
      </w:pPr>
      <w:r>
        <w:t>“</w:t>
      </w:r>
      <w:r>
        <w:rPr>
          <w:b/>
          <w:color w:val="00188F"/>
        </w:rPr>
        <w:t>Hora de Início Planejada</w:t>
      </w:r>
      <w:r>
        <w:t>” é a hora para a qual a execução de um Trabalho está programada.</w:t>
      </w:r>
    </w:p>
    <w:p w14:paraId="193D3705" w14:textId="77777777" w:rsidR="009E6672" w:rsidRPr="00285F6E" w:rsidRDefault="009E6672" w:rsidP="009E6672">
      <w:pPr>
        <w:pStyle w:val="ProductList-Body"/>
        <w:spacing w:after="40"/>
      </w:pPr>
      <w:r>
        <w:t>“</w:t>
      </w:r>
      <w:r>
        <w:rPr>
          <w:b/>
          <w:color w:val="00188F"/>
        </w:rPr>
        <w:t>Runbook</w:t>
      </w:r>
      <w:r>
        <w:t>” significa um conjunto de ações especificadas por você a serem executadas no Microsoft Azure.</w:t>
      </w:r>
    </w:p>
    <w:p w14:paraId="5C748A77" w14:textId="77777777" w:rsidR="009E6672" w:rsidRPr="00285F6E" w:rsidRDefault="009E6672" w:rsidP="009E6672">
      <w:pPr>
        <w:pStyle w:val="ProductList-Body"/>
      </w:pPr>
      <w:r>
        <w:t>“</w:t>
      </w:r>
      <w:r>
        <w:rPr>
          <w:b/>
          <w:color w:val="00188F"/>
        </w:rPr>
        <w:t>Total de Trabalhos</w:t>
      </w:r>
      <w:r>
        <w:t>” é o número total de Trabalhos programados para execução durante um mês de cobrança específico para uma determinada assinatura do Microsoft Azure.</w:t>
      </w:r>
    </w:p>
    <w:p w14:paraId="7DF0D44A" w14:textId="77777777" w:rsidR="009E6672" w:rsidRPr="00D705E4" w:rsidRDefault="009E6672" w:rsidP="009E6672">
      <w:pPr>
        <w:pStyle w:val="ProductList-Body"/>
        <w:rPr>
          <w:spacing w:val="-4"/>
        </w:rPr>
      </w:pPr>
      <w:r w:rsidRPr="00D705E4">
        <w:rPr>
          <w:b/>
          <w:color w:val="00188F"/>
          <w:spacing w:val="-4"/>
        </w:rPr>
        <w:t>Porcentagem de Tempo de Atividade Mensal</w:t>
      </w:r>
      <w:r w:rsidRPr="000F7BC4">
        <w:rPr>
          <w:b/>
          <w:bCs/>
          <w:color w:val="00188F"/>
        </w:rPr>
        <w:t>:</w:t>
      </w:r>
      <w:r w:rsidRPr="00D705E4">
        <w:rPr>
          <w:spacing w:val="-4"/>
        </w:rPr>
        <w:t xml:space="preserve"> A Porcentagem de Tempo de Atividade Mensal é calculada usando a seguinte fórmula:</w:t>
      </w:r>
    </w:p>
    <w:p w14:paraId="1B0D0BA7" w14:textId="77777777" w:rsidR="009E6672" w:rsidRPr="00285F6E" w:rsidRDefault="009E6672" w:rsidP="009E6672">
      <w:pPr>
        <w:pStyle w:val="ProductList-Body"/>
      </w:pPr>
    </w:p>
    <w:p w14:paraId="5E84C761" w14:textId="77777777" w:rsidR="009E6672" w:rsidRPr="00285F6E" w:rsidRDefault="006D54AD" w:rsidP="009E667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m:t>
              </m:r>
              <m:r>
                <w:rPr>
                  <w:rFonts w:ascii="Cambria Math" w:hAnsi="Cambria Math" w:cs="Tahoma"/>
                  <w:sz w:val="18"/>
                  <w:szCs w:val="18"/>
                </w:rPr>
                <m: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6E1B98B" w14:textId="77777777" w:rsidR="009E6672" w:rsidRPr="00285F6E" w:rsidRDefault="009E6672" w:rsidP="009E6672">
      <w:pPr>
        <w:pStyle w:val="ProductList-Body"/>
      </w:pPr>
      <w:r>
        <w:rPr>
          <w:b/>
          <w:color w:val="00188F"/>
        </w:rPr>
        <w:t>Crédito de Serviço</w:t>
      </w:r>
      <w:r w:rsidRPr="00AC0F6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AD3103" w14:textId="77777777" w:rsidTr="00C94E4B">
        <w:trPr>
          <w:tblHeader/>
        </w:trPr>
        <w:tc>
          <w:tcPr>
            <w:tcW w:w="4752" w:type="dxa"/>
            <w:shd w:val="clear" w:color="auto" w:fill="0072C6"/>
          </w:tcPr>
          <w:p w14:paraId="3C97D327"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278C47DA"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45181FD5" w14:textId="77777777" w:rsidTr="00C94E4B">
        <w:tc>
          <w:tcPr>
            <w:tcW w:w="4752" w:type="dxa"/>
          </w:tcPr>
          <w:p w14:paraId="4E3E307B" w14:textId="77777777" w:rsidR="009E6672" w:rsidRPr="00EF7CF9" w:rsidRDefault="009E6672" w:rsidP="00C94E4B">
            <w:pPr>
              <w:pStyle w:val="ProductList-OfferingBody"/>
              <w:jc w:val="center"/>
            </w:pPr>
            <w:r>
              <w:t>&lt; 99,9%</w:t>
            </w:r>
          </w:p>
        </w:tc>
        <w:tc>
          <w:tcPr>
            <w:tcW w:w="4608" w:type="dxa"/>
          </w:tcPr>
          <w:p w14:paraId="42D6CA35" w14:textId="77777777" w:rsidR="009E6672" w:rsidRPr="00EF7CF9" w:rsidRDefault="009E6672" w:rsidP="00C94E4B">
            <w:pPr>
              <w:pStyle w:val="ProductList-OfferingBody"/>
              <w:jc w:val="center"/>
            </w:pPr>
            <w:r>
              <w:t>10%</w:t>
            </w:r>
          </w:p>
        </w:tc>
      </w:tr>
      <w:tr w:rsidR="009E6672" w:rsidRPr="00B44CF9" w14:paraId="15E5692F" w14:textId="77777777" w:rsidTr="00C94E4B">
        <w:tc>
          <w:tcPr>
            <w:tcW w:w="4752" w:type="dxa"/>
          </w:tcPr>
          <w:p w14:paraId="4989FA48" w14:textId="77777777" w:rsidR="009E6672" w:rsidRPr="00EF7CF9" w:rsidRDefault="009E6672" w:rsidP="00C94E4B">
            <w:pPr>
              <w:pStyle w:val="ProductList-OfferingBody"/>
              <w:jc w:val="center"/>
            </w:pPr>
            <w:r>
              <w:t>&lt; 99%</w:t>
            </w:r>
          </w:p>
        </w:tc>
        <w:tc>
          <w:tcPr>
            <w:tcW w:w="4608" w:type="dxa"/>
          </w:tcPr>
          <w:p w14:paraId="4D537612" w14:textId="77777777" w:rsidR="009E6672" w:rsidRPr="00EF7CF9" w:rsidRDefault="009E6672" w:rsidP="00C94E4B">
            <w:pPr>
              <w:pStyle w:val="ProductList-OfferingBody"/>
              <w:jc w:val="center"/>
            </w:pPr>
            <w:r>
              <w:t>25%</w:t>
            </w:r>
          </w:p>
        </w:tc>
      </w:tr>
    </w:tbl>
    <w:p w14:paraId="1D00DEFB" w14:textId="06B9E7FA" w:rsidR="009E6672" w:rsidRPr="002272B8" w:rsidRDefault="009E6672" w:rsidP="009E6672">
      <w:pPr>
        <w:pStyle w:val="ProductList-Body"/>
        <w:tabs>
          <w:tab w:val="clear" w:pos="360"/>
          <w:tab w:val="clear" w:pos="720"/>
          <w:tab w:val="clear" w:pos="1080"/>
        </w:tabs>
        <w:spacing w:before="120"/>
        <w:rPr>
          <w:spacing w:val="-2"/>
        </w:rPr>
      </w:pPr>
      <w:bookmarkStart w:id="147" w:name="_Toc510793660"/>
      <w:bookmarkStart w:id="148" w:name="AzureBotService"/>
      <w:bookmarkStart w:id="149" w:name="_Toc482880958"/>
      <w:bookmarkStart w:id="150" w:name="_Toc457806452"/>
      <w:bookmarkStart w:id="151" w:name="_Toc457821540"/>
      <w:r w:rsidRPr="002272B8">
        <w:rPr>
          <w:b/>
          <w:bCs/>
          <w:color w:val="00188F"/>
          <w:spacing w:val="-2"/>
        </w:rPr>
        <w:t>Termos Adicionais</w:t>
      </w:r>
      <w:r w:rsidRPr="00842426">
        <w:rPr>
          <w:b/>
          <w:bCs/>
          <w:color w:val="00188F"/>
          <w:spacing w:val="-2"/>
        </w:rPr>
        <w:t>:</w:t>
      </w:r>
      <w:r w:rsidRPr="002272B8">
        <w:rPr>
          <w:spacing w:val="-2"/>
        </w:rPr>
        <w:t xml:space="preserve"> Os Créditos de Serviço são aplicáveis somente aos valores atribuíveis ao uso que você faz da funcionalidade de Automação do Processo no Serviço de Automação. </w:t>
      </w:r>
    </w:p>
    <w:p w14:paraId="457711C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3F21441" w14:textId="77777777" w:rsidR="009E6672" w:rsidRPr="00285F6E" w:rsidRDefault="009E6672" w:rsidP="009E6672">
      <w:pPr>
        <w:pStyle w:val="ProductList-Offering2Heading"/>
        <w:tabs>
          <w:tab w:val="clear" w:pos="360"/>
          <w:tab w:val="clear" w:pos="720"/>
          <w:tab w:val="clear" w:pos="1080"/>
        </w:tabs>
        <w:outlineLvl w:val="2"/>
      </w:pPr>
      <w:bookmarkStart w:id="152" w:name="_Toc52348942"/>
      <w:bookmarkStart w:id="153" w:name="_Toc120626016"/>
      <w:bookmarkStart w:id="154" w:name="_Toc138776525"/>
      <w:bookmarkStart w:id="155" w:name="_Toc52348924"/>
      <w:bookmarkEnd w:id="147"/>
      <w:r>
        <w:t>Backup do Azure</w:t>
      </w:r>
      <w:bookmarkEnd w:id="152"/>
      <w:bookmarkEnd w:id="153"/>
      <w:bookmarkEnd w:id="154"/>
    </w:p>
    <w:p w14:paraId="78FFB8FB" w14:textId="77777777" w:rsidR="009E6672" w:rsidRPr="00285F6E" w:rsidRDefault="009E6672" w:rsidP="009E6672">
      <w:pPr>
        <w:pStyle w:val="ProductList-Body"/>
      </w:pPr>
      <w:r>
        <w:rPr>
          <w:b/>
          <w:color w:val="00188F"/>
        </w:rPr>
        <w:t>Definições Adicionais</w:t>
      </w:r>
      <w:r w:rsidRPr="00EC3701">
        <w:rPr>
          <w:b/>
          <w:color w:val="00188F"/>
        </w:rPr>
        <w:t>:</w:t>
      </w:r>
    </w:p>
    <w:p w14:paraId="05687E4E" w14:textId="77777777" w:rsidR="009E6672" w:rsidRPr="00285F6E" w:rsidRDefault="009E6672" w:rsidP="009E6672">
      <w:pPr>
        <w:pStyle w:val="ProductList-Body"/>
        <w:spacing w:after="40"/>
      </w:pPr>
      <w:r>
        <w:t>“</w:t>
      </w:r>
      <w:r>
        <w:rPr>
          <w:b/>
          <w:color w:val="00188F"/>
        </w:rPr>
        <w:t>Backup</w:t>
      </w:r>
      <w:r>
        <w:t>” é o processo de copiar dados do computador de um servidor registrado para um Cofre de Backup.</w:t>
      </w:r>
    </w:p>
    <w:p w14:paraId="14C23966" w14:textId="77777777" w:rsidR="009E6672" w:rsidRPr="00285F6E" w:rsidRDefault="009E6672" w:rsidP="009E6672">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7A20C755" w14:textId="77777777" w:rsidR="009E6672" w:rsidRPr="00285F6E" w:rsidRDefault="009E6672" w:rsidP="009E6672">
      <w:pPr>
        <w:pStyle w:val="ProductList-Body"/>
        <w:spacing w:after="40"/>
      </w:pPr>
      <w:r>
        <w:t>“</w:t>
      </w:r>
      <w:r>
        <w:rPr>
          <w:b/>
          <w:color w:val="00188F"/>
        </w:rPr>
        <w:t>Cofre de Backup</w:t>
      </w:r>
      <w:r>
        <w:t>” significa um contêiner no qual você pode registrar um ou mais Itens Protegidos para Backup.</w:t>
      </w:r>
    </w:p>
    <w:p w14:paraId="568BFA71" w14:textId="77777777" w:rsidR="009E6672" w:rsidRPr="00285F6E" w:rsidRDefault="009E6672" w:rsidP="009E6672">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5313B6EA" w14:textId="77777777" w:rsidR="009E6672" w:rsidRPr="00285F6E" w:rsidRDefault="009E6672" w:rsidP="009E6672">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365CFE22" w14:textId="77777777" w:rsidR="009E6672" w:rsidRPr="00DA0C92" w:rsidRDefault="009E6672" w:rsidP="009E6672">
      <w:pPr>
        <w:pStyle w:val="ProductList-Body"/>
        <w:rPr>
          <w:spacing w:val="-2"/>
        </w:rPr>
      </w:pPr>
      <w:r w:rsidRPr="00DA0C92">
        <w:rPr>
          <w:spacing w:val="-2"/>
        </w:rPr>
        <w:t>“</w:t>
      </w:r>
      <w:r w:rsidRPr="00DA0C92">
        <w:rPr>
          <w:b/>
          <w:color w:val="00188F"/>
          <w:spacing w:val="-2"/>
        </w:rPr>
        <w:t>Recuperação</w:t>
      </w:r>
      <w:r w:rsidRPr="00DA0C92">
        <w:rPr>
          <w:spacing w:val="-2"/>
        </w:rPr>
        <w:t>” ou “</w:t>
      </w:r>
      <w:r w:rsidRPr="00DA0C92">
        <w:rPr>
          <w:b/>
          <w:color w:val="00188F"/>
          <w:spacing w:val="-2"/>
        </w:rPr>
        <w:t>Restauração</w:t>
      </w:r>
      <w:r w:rsidRPr="00DA0C92">
        <w:rPr>
          <w:spacing w:val="-2"/>
        </w:rPr>
        <w:t>” é o processo de restaurar dados do computador do Cofre de Backup em um servidor registrado.</w:t>
      </w:r>
    </w:p>
    <w:p w14:paraId="288E3100" w14:textId="77777777" w:rsidR="009E6672" w:rsidRPr="00285F6E" w:rsidRDefault="009E6672" w:rsidP="009E6672">
      <w:pPr>
        <w:pStyle w:val="ProductList-Body"/>
        <w:spacing w:before="120"/>
      </w:pPr>
      <w:r>
        <w:rPr>
          <w:b/>
          <w:bCs/>
          <w:color w:val="00188F"/>
        </w:rPr>
        <w:t>Cálculo do Tempo de Atividade Mensal e Níveis de Serviço do Serviço de Backup</w:t>
      </w:r>
    </w:p>
    <w:p w14:paraId="71FA8DE3" w14:textId="77777777" w:rsidR="009E6672" w:rsidRPr="00285F6E" w:rsidRDefault="009E6672" w:rsidP="009E6672">
      <w:pPr>
        <w:pStyle w:val="ProductList-Body"/>
      </w:pPr>
      <w:r>
        <w:rPr>
          <w:b/>
          <w:color w:val="00188F"/>
        </w:rPr>
        <w:t>Definições Adicionais:</w:t>
      </w:r>
    </w:p>
    <w:p w14:paraId="342222D8"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Protegido foi agendado para Backup em um Cofre de Backup.</w:t>
      </w:r>
    </w:p>
    <w:p w14:paraId="1C9F892B"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2F5E0226" w14:textId="77777777" w:rsidR="009E6672" w:rsidRPr="00D02308" w:rsidRDefault="009E6672" w:rsidP="009E6672">
      <w:pPr>
        <w:pStyle w:val="ProductList-Body"/>
        <w:rPr>
          <w:spacing w:val="-3"/>
        </w:rPr>
      </w:pPr>
      <w:r w:rsidRPr="00D02308">
        <w:rPr>
          <w:b/>
          <w:color w:val="00188F"/>
          <w:spacing w:val="-3"/>
        </w:rPr>
        <w:t>Tempo de Inatividade:</w:t>
      </w:r>
      <w:r w:rsidRPr="00D02308">
        <w:rPr>
          <w:spacing w:val="-3"/>
        </w:rPr>
        <w:t xml:space="preserve"> o total acumulado de Minutos de Implantação em todos os Itens Protegidos agendados para Backup por </w:t>
      </w:r>
      <w:r w:rsidRPr="00D02308">
        <w:rPr>
          <w:spacing w:val="-3"/>
        </w:rPr>
        <w:br/>
        <w:t xml:space="preserve">você em uma determinada assinatura do Microsoft Azure durante os quais o Serviço de Backup permanece indisponível para o Item Protegido. O Serviço de Backup erá considerado indisponível para um determinado Item Protegido a partir da sua primeira Falha </w:t>
      </w:r>
      <w:r w:rsidRPr="00D02308">
        <w:rPr>
          <w:spacing w:val="-3"/>
        </w:rPr>
        <w:br/>
        <w:t>de Backup ou Restauração do Item Protegido até que o início de um Backup ou Recuperação bem-sucedido de um Item Protegido ocorra, desde que as tentativas tenham sido feitas de forma contínua com a frequência mínima de uma vez a cada 30 minutos.</w:t>
      </w:r>
    </w:p>
    <w:p w14:paraId="4485493E" w14:textId="77777777" w:rsidR="009E6672" w:rsidRPr="00CD2D13" w:rsidRDefault="009E6672" w:rsidP="009E6672">
      <w:pPr>
        <w:pStyle w:val="ProductList-Body"/>
        <w:rPr>
          <w:spacing w:val="-4"/>
        </w:rPr>
      </w:pPr>
      <w:r w:rsidRPr="00CD2D13">
        <w:rPr>
          <w:b/>
          <w:color w:val="00188F"/>
          <w:spacing w:val="-4"/>
        </w:rPr>
        <w:t>Porcentagem de Tempo de Atividade Mensal</w:t>
      </w:r>
      <w:r w:rsidRPr="00556826">
        <w:rPr>
          <w:b/>
          <w:color w:val="00188F"/>
          <w:spacing w:val="-4"/>
        </w:rPr>
        <w:t>:</w:t>
      </w:r>
      <w:r w:rsidRPr="00CD2D13">
        <w:rPr>
          <w:spacing w:val="-4"/>
        </w:rPr>
        <w:t xml:space="preserve"> A Porcentagem de Tempo de Atividade Mensal é calculada usando a seguinte fórmula:</w:t>
      </w:r>
    </w:p>
    <w:p w14:paraId="48579668" w14:textId="77777777" w:rsidR="009E6672" w:rsidRPr="00285F6E" w:rsidRDefault="009E6672" w:rsidP="009E6672">
      <w:pPr>
        <w:pStyle w:val="ProductList-Body"/>
      </w:pPr>
    </w:p>
    <w:p w14:paraId="6331E72D"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m:t>
              </m:r>
              <m:r>
                <m:rPr>
                  <m:nor/>
                </m:rPr>
                <w:rPr>
                  <w:rFonts w:ascii="Cambria Math" w:hAnsi="Cambria Math" w:cs="Tahoma"/>
                  <w:i/>
                  <w:sz w:val="18"/>
                  <w:szCs w:val="18"/>
                </w:rPr>
                <m:t>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E898F" w14:textId="77777777" w:rsidR="009E6672" w:rsidRPr="00285F6E" w:rsidRDefault="009E6672" w:rsidP="009E6672">
      <w:pPr>
        <w:pStyle w:val="ProductList-Body"/>
        <w:keepNext/>
      </w:pPr>
      <w:r>
        <w:rPr>
          <w:b/>
          <w:color w:val="00188F"/>
        </w:rPr>
        <w:t>Crédito de Serviço</w:t>
      </w:r>
      <w:r w:rsidRPr="00CB0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409ECEC" w14:textId="77777777" w:rsidTr="00C94E4B">
        <w:trPr>
          <w:tblHeader/>
        </w:trPr>
        <w:tc>
          <w:tcPr>
            <w:tcW w:w="4752" w:type="dxa"/>
            <w:shd w:val="clear" w:color="auto" w:fill="0072C6"/>
          </w:tcPr>
          <w:p w14:paraId="6D6FEF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A3526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77AF81" w14:textId="77777777" w:rsidTr="00C94E4B">
        <w:tc>
          <w:tcPr>
            <w:tcW w:w="4752" w:type="dxa"/>
            <w:tcBorders>
              <w:bottom w:val="single" w:sz="4" w:space="0" w:color="000000" w:themeColor="text1"/>
            </w:tcBorders>
          </w:tcPr>
          <w:p w14:paraId="6BD2FB10"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17F69325" w14:textId="77777777" w:rsidR="009E6672" w:rsidRPr="00EF7CF9" w:rsidRDefault="009E6672" w:rsidP="00C94E4B">
            <w:pPr>
              <w:pStyle w:val="ProductList-OfferingBody"/>
              <w:jc w:val="center"/>
            </w:pPr>
            <w:r>
              <w:t>10%</w:t>
            </w:r>
          </w:p>
        </w:tc>
      </w:tr>
      <w:tr w:rsidR="009E6672" w:rsidRPr="00B44CF9" w14:paraId="49FC2B25" w14:textId="77777777" w:rsidTr="00C94E4B">
        <w:tc>
          <w:tcPr>
            <w:tcW w:w="4752" w:type="dxa"/>
            <w:tcBorders>
              <w:bottom w:val="single" w:sz="4" w:space="0" w:color="auto"/>
            </w:tcBorders>
          </w:tcPr>
          <w:p w14:paraId="2F94E97E"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7ECE4363" w14:textId="77777777" w:rsidR="009E6672" w:rsidRPr="00EF7CF9" w:rsidRDefault="009E6672" w:rsidP="00C94E4B">
            <w:pPr>
              <w:pStyle w:val="ProductList-OfferingBody"/>
              <w:keepNext/>
              <w:jc w:val="center"/>
            </w:pPr>
            <w:r>
              <w:t>25%</w:t>
            </w:r>
          </w:p>
        </w:tc>
      </w:tr>
    </w:tbl>
    <w:p w14:paraId="6A0FFFC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2D49797" w14:textId="77777777" w:rsidR="009E6672" w:rsidRPr="00285F6E" w:rsidRDefault="009E6672" w:rsidP="009E6672">
      <w:pPr>
        <w:pStyle w:val="ProductList-Offering2Heading"/>
        <w:keepNext/>
        <w:tabs>
          <w:tab w:val="clear" w:pos="360"/>
          <w:tab w:val="clear" w:pos="720"/>
          <w:tab w:val="clear" w:pos="1080"/>
        </w:tabs>
        <w:outlineLvl w:val="2"/>
      </w:pPr>
      <w:bookmarkStart w:id="156" w:name="_Toc120626017"/>
      <w:bookmarkStart w:id="157" w:name="_Toc138776526"/>
      <w:r>
        <w:t>Azure Bastion</w:t>
      </w:r>
      <w:bookmarkEnd w:id="156"/>
      <w:bookmarkEnd w:id="157"/>
    </w:p>
    <w:p w14:paraId="30C83FF7" w14:textId="77777777" w:rsidR="009E6672" w:rsidRPr="00285F6E" w:rsidRDefault="009E6672" w:rsidP="009E6672">
      <w:pPr>
        <w:pStyle w:val="ProductList-Body"/>
      </w:pPr>
      <w:r>
        <w:rPr>
          <w:b/>
          <w:bCs/>
          <w:color w:val="00188F"/>
          <w:szCs w:val="18"/>
        </w:rPr>
        <w:t>Definições Adicionais</w:t>
      </w:r>
    </w:p>
    <w:p w14:paraId="0D4AC4D9" w14:textId="77777777" w:rsidR="009E6672" w:rsidRPr="00285F6E" w:rsidRDefault="009E6672" w:rsidP="009E6672">
      <w:pPr>
        <w:pStyle w:val="ProductList-Body"/>
      </w:pPr>
      <w:r>
        <w:rPr>
          <w:b/>
          <w:bCs/>
          <w:color w:val="00188F"/>
          <w:szCs w:val="18"/>
        </w:rPr>
        <w:t>Cálculo de Tempo de Atividade Mensal</w:t>
      </w:r>
    </w:p>
    <w:p w14:paraId="086E6259" w14:textId="77777777" w:rsidR="009E6672" w:rsidRPr="00285F6E" w:rsidRDefault="009E6672" w:rsidP="009E6672">
      <w:pPr>
        <w:pStyle w:val="ProductList-Body"/>
      </w:pPr>
      <w:r>
        <w:rPr>
          <w:szCs w:val="18"/>
        </w:rPr>
        <w:t>“</w:t>
      </w:r>
      <w:r>
        <w:rPr>
          <w:b/>
          <w:bCs/>
          <w:color w:val="00188F"/>
          <w:szCs w:val="18"/>
        </w:rPr>
        <w:t>Máximo de Minutos Disponíveis</w:t>
      </w:r>
      <w:r>
        <w:rPr>
          <w:szCs w:val="18"/>
        </w:rPr>
        <w:t>” é o total de minutos acumulados durante um mês de cobrança durante o qual um determinado Azure Bastion foi implantado em uma assinatura do Microsoft Azure.</w:t>
      </w:r>
    </w:p>
    <w:p w14:paraId="0DBF9593" w14:textId="77777777" w:rsidR="009E6672" w:rsidRPr="00285F6E" w:rsidRDefault="009E6672" w:rsidP="009E6672">
      <w:pPr>
        <w:pStyle w:val="ProductList-Body"/>
      </w:pPr>
      <w:r>
        <w:rPr>
          <w:szCs w:val="18"/>
        </w:rPr>
        <w:t>“</w:t>
      </w:r>
      <w:r>
        <w:rPr>
          <w:b/>
          <w:bCs/>
          <w:color w:val="00188F"/>
          <w:szCs w:val="18"/>
        </w:rPr>
        <w:t>Tempo de Inatividade</w:t>
      </w:r>
      <w:r>
        <w:rPr>
          <w:szCs w:val="18"/>
        </w:rPr>
        <w:t>” é o Máximo de Minutos Disponíveis total acumulado durante os quais o Azure Bastion está indisponível. Um minuto será considerado indisponível se todas as tentativas de conexão ao Azure Bastion durante o minuto não forem bem-sucedidas.</w:t>
      </w:r>
    </w:p>
    <w:p w14:paraId="09D9E672" w14:textId="77777777" w:rsidR="009E6672" w:rsidRPr="00E95A6E" w:rsidRDefault="009E6672" w:rsidP="009E6672">
      <w:pPr>
        <w:pStyle w:val="ProductList-Body"/>
        <w:rPr>
          <w:spacing w:val="-2"/>
        </w:rPr>
      </w:pPr>
      <w:r w:rsidRPr="00E95A6E">
        <w:rPr>
          <w:spacing w:val="-2"/>
        </w:rPr>
        <w:lastRenderedPageBreak/>
        <w:t xml:space="preserve">A </w:t>
      </w:r>
      <w:r w:rsidRPr="00E95A6E">
        <w:rPr>
          <w:spacing w:val="-2"/>
          <w:szCs w:val="18"/>
        </w:rPr>
        <w:t>“</w:t>
      </w:r>
      <w:r w:rsidRPr="00E95A6E">
        <w:rPr>
          <w:b/>
          <w:bCs/>
          <w:color w:val="00188F"/>
          <w:spacing w:val="-2"/>
          <w:szCs w:val="18"/>
        </w:rPr>
        <w:t>Porcentagem de Tempo de Atividade Mensal</w:t>
      </w:r>
      <w:r w:rsidRPr="00E95A6E">
        <w:rPr>
          <w:spacing w:val="-2"/>
          <w:szCs w:val="18"/>
        </w:rPr>
        <w:t>” de um determinado Azure Bastion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76A662E" w14:textId="77777777" w:rsidR="009E6672" w:rsidRPr="00285F6E" w:rsidRDefault="009E6672" w:rsidP="009E6672">
      <w:pPr>
        <w:pStyle w:val="ProductList-Body"/>
      </w:pPr>
    </w:p>
    <w:p w14:paraId="17DEA01F"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m:t>
              </m:r>
              <m:r>
                <m:rPr>
                  <m:nor/>
                </m:rPr>
                <w:rPr>
                  <w:rFonts w:ascii="Cambria Math" w:hAnsi="Cambria Math" w:cs="Tahoma"/>
                  <w:i/>
                  <w:sz w:val="18"/>
                  <w:szCs w:val="18"/>
                </w:rPr>
                <m: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17B95" w14:textId="77777777" w:rsidR="009E6672" w:rsidRPr="004753D3" w:rsidRDefault="009E6672" w:rsidP="009E6672">
      <w:pPr>
        <w:pStyle w:val="ProductList-Body"/>
        <w:rPr>
          <w:sz w:val="10"/>
          <w:szCs w:val="14"/>
        </w:rPr>
      </w:pPr>
    </w:p>
    <w:p w14:paraId="7DDEF76A" w14:textId="77777777" w:rsidR="009E6672" w:rsidRPr="00285F6E" w:rsidRDefault="009E6672" w:rsidP="009E6672">
      <w:pPr>
        <w:pStyle w:val="ProductList-Body"/>
        <w:keepNext/>
      </w:pPr>
      <w:r>
        <w:rPr>
          <w:b/>
          <w:bCs/>
          <w:color w:val="00188F"/>
          <w:szCs w:val="18"/>
        </w:rPr>
        <w:t>Os seguintes Níveis de Serviço e Créditos de Serviço são aplicáveis ao uso que o Cliente faz de cada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CEC3F8" w14:textId="77777777" w:rsidTr="00C94E4B">
        <w:trPr>
          <w:tblHeader/>
        </w:trPr>
        <w:tc>
          <w:tcPr>
            <w:tcW w:w="4752" w:type="dxa"/>
            <w:shd w:val="clear" w:color="auto" w:fill="0072C6"/>
          </w:tcPr>
          <w:p w14:paraId="6DC69A1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713271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6C8A49A" w14:textId="77777777" w:rsidTr="00C94E4B">
        <w:tc>
          <w:tcPr>
            <w:tcW w:w="4752" w:type="dxa"/>
            <w:tcBorders>
              <w:bottom w:val="single" w:sz="4" w:space="0" w:color="000000" w:themeColor="text1"/>
            </w:tcBorders>
          </w:tcPr>
          <w:p w14:paraId="7B40C041" w14:textId="77777777" w:rsidR="009E6672" w:rsidRPr="00EF7CF9" w:rsidRDefault="009E6672" w:rsidP="00C94E4B">
            <w:pPr>
              <w:pStyle w:val="ProductList-OfferingBody"/>
              <w:jc w:val="center"/>
            </w:pPr>
            <w:r>
              <w:t>&lt; 99,95%</w:t>
            </w:r>
          </w:p>
        </w:tc>
        <w:tc>
          <w:tcPr>
            <w:tcW w:w="4608" w:type="dxa"/>
            <w:tcBorders>
              <w:bottom w:val="single" w:sz="4" w:space="0" w:color="000000" w:themeColor="text1"/>
            </w:tcBorders>
          </w:tcPr>
          <w:p w14:paraId="7E1C8288" w14:textId="77777777" w:rsidR="009E6672" w:rsidRPr="00EF7CF9" w:rsidRDefault="009E6672" w:rsidP="00C94E4B">
            <w:pPr>
              <w:pStyle w:val="ProductList-OfferingBody"/>
              <w:jc w:val="center"/>
            </w:pPr>
            <w:r>
              <w:t>10%</w:t>
            </w:r>
          </w:p>
        </w:tc>
      </w:tr>
      <w:tr w:rsidR="009E6672" w:rsidRPr="00B44CF9" w14:paraId="5D4A2805" w14:textId="77777777" w:rsidTr="00C94E4B">
        <w:tc>
          <w:tcPr>
            <w:tcW w:w="4752" w:type="dxa"/>
            <w:tcBorders>
              <w:bottom w:val="single" w:sz="4" w:space="0" w:color="auto"/>
            </w:tcBorders>
          </w:tcPr>
          <w:p w14:paraId="7A5F71E5"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3AA1691C" w14:textId="77777777" w:rsidR="009E6672" w:rsidRPr="00EF7CF9" w:rsidRDefault="009E6672" w:rsidP="00C94E4B">
            <w:pPr>
              <w:pStyle w:val="ProductList-OfferingBody"/>
              <w:keepNext/>
              <w:jc w:val="center"/>
            </w:pPr>
            <w:r>
              <w:t>25%</w:t>
            </w:r>
          </w:p>
        </w:tc>
      </w:tr>
    </w:tbl>
    <w:p w14:paraId="00EE214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A7F9C59" w14:textId="77777777" w:rsidR="009E6672" w:rsidRPr="00285F6E" w:rsidRDefault="009E6672" w:rsidP="009E6672">
      <w:pPr>
        <w:pStyle w:val="ProductList-Offering2Heading"/>
        <w:tabs>
          <w:tab w:val="clear" w:pos="360"/>
          <w:tab w:val="clear" w:pos="720"/>
          <w:tab w:val="clear" w:pos="1080"/>
        </w:tabs>
        <w:outlineLvl w:val="2"/>
      </w:pPr>
      <w:bookmarkStart w:id="158" w:name="_Toc52348941"/>
      <w:bookmarkStart w:id="159" w:name="_Toc120626018"/>
      <w:bookmarkStart w:id="160" w:name="_Toc138776527"/>
      <w:r>
        <w:t>Lote</w:t>
      </w:r>
      <w:bookmarkEnd w:id="158"/>
      <w:bookmarkEnd w:id="159"/>
      <w:bookmarkEnd w:id="160"/>
    </w:p>
    <w:p w14:paraId="1C9DF055" w14:textId="77777777" w:rsidR="009E6672" w:rsidRPr="00285F6E" w:rsidRDefault="009E6672" w:rsidP="009E6672">
      <w:pPr>
        <w:pStyle w:val="ProductList-Body"/>
      </w:pPr>
      <w:r>
        <w:rPr>
          <w:b/>
          <w:color w:val="00188F"/>
        </w:rPr>
        <w:t>Definições Adicionais</w:t>
      </w:r>
      <w:r w:rsidRPr="003976CD">
        <w:rPr>
          <w:b/>
          <w:color w:val="00188F"/>
        </w:rPr>
        <w:t>:</w:t>
      </w:r>
    </w:p>
    <w:p w14:paraId="72199E54"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5BDBF839" w14:textId="77777777" w:rsidR="009E6672" w:rsidRPr="00285F6E" w:rsidRDefault="009E6672" w:rsidP="009E6672">
      <w:pPr>
        <w:pStyle w:val="ProductList-Body"/>
      </w:pPr>
      <w:r>
        <w:t>“</w:t>
      </w:r>
      <w:r>
        <w:rPr>
          <w:b/>
          <w:color w:val="00188F"/>
        </w:rPr>
        <w:t>Taxa de Erros</w:t>
      </w:r>
      <w:r>
        <w:t>” é o número total de Solicitações com Falha dividido pelo Total de Solicitações durante um determinado intervalo de uma hora. Se o Total de Solicitações em um determinado intervalo de uma hora for zero, a Taxa de Erro desse intervalo será 0%.</w:t>
      </w:r>
    </w:p>
    <w:p w14:paraId="20CE785A" w14:textId="77777777" w:rsidR="009E6672" w:rsidRPr="00285F6E" w:rsidRDefault="009E6672" w:rsidP="009E6672">
      <w:pPr>
        <w:pStyle w:val="ProductList-Body"/>
        <w:spacing w:after="40"/>
      </w:pPr>
      <w:r>
        <w:t>“</w:t>
      </w:r>
      <w:r>
        <w:rPr>
          <w:b/>
          <w:color w:val="00188F"/>
        </w:rPr>
        <w:t>Solicitações Excluídas</w:t>
      </w:r>
      <w:r>
        <w:t>” são solicitações que resultam em um código de status HTTP 4xx, desde que não seja um código de status HTTP 408.</w:t>
      </w:r>
    </w:p>
    <w:p w14:paraId="2BEBDFC6" w14:textId="77777777" w:rsidR="009E6672" w:rsidRPr="00285F6E" w:rsidRDefault="009E6672" w:rsidP="009E6672">
      <w:pPr>
        <w:pStyle w:val="ProductList-Body"/>
        <w:spacing w:after="40"/>
      </w:pPr>
      <w:r>
        <w:t>“</w:t>
      </w:r>
      <w:r>
        <w:rPr>
          <w:b/>
          <w:color w:val="00188F"/>
        </w:rPr>
        <w:t>Solicitações com Falha</w:t>
      </w:r>
      <w:r>
        <w:t>” é o conjunto de todas as solicitações do Total de Solicitações que geram um Código de Erro ou um código de status HTTP 408 ou que não geram um Código de Êxito em até cinco segundos.</w:t>
      </w:r>
    </w:p>
    <w:p w14:paraId="12F488EC" w14:textId="77777777" w:rsidR="009E6672" w:rsidRPr="00285F6E" w:rsidRDefault="009E6672" w:rsidP="009E6672">
      <w:pPr>
        <w:pStyle w:val="ProductList-Body"/>
        <w:spacing w:after="40"/>
      </w:pPr>
      <w:r>
        <w:t>“</w:t>
      </w:r>
      <w:r>
        <w:rPr>
          <w:b/>
          <w:color w:val="00188F"/>
        </w:rPr>
        <w:t>Total de Solicitações</w:t>
      </w:r>
      <w:r>
        <w:t>”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w:t>
      </w:r>
    </w:p>
    <w:p w14:paraId="4A357EFB" w14:textId="77777777" w:rsidR="009E6672" w:rsidRPr="00285F6E" w:rsidRDefault="009E6672" w:rsidP="009E6672">
      <w:pPr>
        <w:pStyle w:val="ProductList-Body"/>
      </w:pPr>
      <w:r>
        <w:rPr>
          <w:b/>
          <w:color w:val="00188F"/>
        </w:rPr>
        <w:t>Porcentagem de Tempo de Atividade Mensal</w:t>
      </w:r>
      <w:r w:rsidRPr="000A274C">
        <w:rPr>
          <w:b/>
          <w:color w:val="00188F"/>
        </w:rPr>
        <w:t>:</w:t>
      </w:r>
      <w:r>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w:t>
      </w:r>
    </w:p>
    <w:p w14:paraId="01553456" w14:textId="77777777" w:rsidR="009E6672" w:rsidRPr="00285F6E" w:rsidRDefault="009E6672" w:rsidP="009E6672">
      <w:pPr>
        <w:pStyle w:val="ProductList-Body"/>
      </w:pPr>
      <w:r>
        <w:t>A Porcentagem de Tempo de Atividade Mensal é representada pela seguinte fórmula:</w:t>
      </w:r>
    </w:p>
    <w:p w14:paraId="3CC56FDB" w14:textId="77777777" w:rsidR="009E6672" w:rsidRPr="00285F6E" w:rsidRDefault="009E6672" w:rsidP="009E6672">
      <w:pPr>
        <w:pStyle w:val="ProductList-Body"/>
      </w:pPr>
    </w:p>
    <w:p w14:paraId="7D60E944" w14:textId="77777777" w:rsidR="009E6672" w:rsidRPr="00285F6E" w:rsidRDefault="009E6672" w:rsidP="009E6672">
      <w:pPr>
        <w:pStyle w:val="ListParagraph"/>
      </w:pPr>
      <m:oMathPara>
        <m:oMath>
          <m:r>
            <m:rPr>
              <m:nor/>
            </m:rPr>
            <w:rPr>
              <w:rFonts w:ascii="Cambria Math" w:hAnsi="Cambria Math" w:cs="Tahoma"/>
              <w:i/>
              <w:sz w:val="18"/>
              <w:szCs w:val="18"/>
            </w:rPr>
            <m:t>% de Tempo de Atividade Mensal = 100% - Taxa Média de Erros</m:t>
          </m:r>
        </m:oMath>
      </m:oMathPara>
    </w:p>
    <w:p w14:paraId="09E1D0AA" w14:textId="77777777" w:rsidR="009E6672" w:rsidRPr="00285F6E" w:rsidRDefault="009E6672" w:rsidP="009E6672">
      <w:pPr>
        <w:pStyle w:val="ProductList-Body"/>
      </w:pPr>
      <w:r>
        <w:rPr>
          <w:b/>
          <w:color w:val="00188F"/>
        </w:rPr>
        <w:t>Crédito de Serviço</w:t>
      </w:r>
      <w:r w:rsidRPr="00D468B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C5424D4" w14:textId="77777777" w:rsidTr="00C94E4B">
        <w:trPr>
          <w:tblHeader/>
        </w:trPr>
        <w:tc>
          <w:tcPr>
            <w:tcW w:w="4752" w:type="dxa"/>
            <w:shd w:val="clear" w:color="auto" w:fill="0072C6"/>
          </w:tcPr>
          <w:p w14:paraId="370EC01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BEBB38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EF23FF" w14:textId="77777777" w:rsidTr="00C94E4B">
        <w:tc>
          <w:tcPr>
            <w:tcW w:w="4752" w:type="dxa"/>
          </w:tcPr>
          <w:p w14:paraId="3315B57A" w14:textId="77777777" w:rsidR="009E6672" w:rsidRPr="00EF7CF9" w:rsidRDefault="009E6672" w:rsidP="00C94E4B">
            <w:pPr>
              <w:pStyle w:val="ProductList-OfferingBody"/>
              <w:jc w:val="center"/>
            </w:pPr>
            <w:r>
              <w:t>&lt; 99,9%</w:t>
            </w:r>
          </w:p>
        </w:tc>
        <w:tc>
          <w:tcPr>
            <w:tcW w:w="4608" w:type="dxa"/>
          </w:tcPr>
          <w:p w14:paraId="62DFE8B4" w14:textId="77777777" w:rsidR="009E6672" w:rsidRPr="00EF7CF9" w:rsidRDefault="009E6672" w:rsidP="00C94E4B">
            <w:pPr>
              <w:pStyle w:val="ProductList-OfferingBody"/>
              <w:jc w:val="center"/>
            </w:pPr>
            <w:r>
              <w:t>10%</w:t>
            </w:r>
          </w:p>
        </w:tc>
      </w:tr>
      <w:tr w:rsidR="009E6672" w:rsidRPr="00B44CF9" w14:paraId="29A083A1" w14:textId="77777777" w:rsidTr="00C94E4B">
        <w:tc>
          <w:tcPr>
            <w:tcW w:w="4752" w:type="dxa"/>
          </w:tcPr>
          <w:p w14:paraId="6B44C8F9" w14:textId="77777777" w:rsidR="009E6672" w:rsidRPr="00EF7CF9" w:rsidRDefault="009E6672" w:rsidP="00C94E4B">
            <w:pPr>
              <w:pStyle w:val="ProductList-OfferingBody"/>
              <w:jc w:val="center"/>
            </w:pPr>
            <w:r>
              <w:t>&lt; 99%</w:t>
            </w:r>
          </w:p>
        </w:tc>
        <w:tc>
          <w:tcPr>
            <w:tcW w:w="4608" w:type="dxa"/>
          </w:tcPr>
          <w:p w14:paraId="48DEE268" w14:textId="77777777" w:rsidR="009E6672" w:rsidRPr="00EF7CF9" w:rsidRDefault="009E6672" w:rsidP="00C94E4B">
            <w:pPr>
              <w:pStyle w:val="ProductList-OfferingBody"/>
              <w:jc w:val="center"/>
            </w:pPr>
            <w:r>
              <w:t>25%</w:t>
            </w:r>
          </w:p>
        </w:tc>
      </w:tr>
    </w:tbl>
    <w:bookmarkStart w:id="161" w:name="_Toc444249054"/>
    <w:bookmarkStart w:id="162" w:name="_Toc457806454"/>
    <w:p w14:paraId="0DE674C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D1AE676" w14:textId="77777777" w:rsidR="009E6672" w:rsidRPr="00285F6E" w:rsidRDefault="009E6672" w:rsidP="009E6672">
      <w:pPr>
        <w:pStyle w:val="ProductList-Offering2Heading"/>
        <w:keepNext/>
        <w:tabs>
          <w:tab w:val="clear" w:pos="360"/>
          <w:tab w:val="clear" w:pos="720"/>
          <w:tab w:val="clear" w:pos="1080"/>
        </w:tabs>
        <w:outlineLvl w:val="2"/>
      </w:pPr>
      <w:bookmarkStart w:id="163" w:name="_Toc457821542"/>
      <w:bookmarkStart w:id="164" w:name="_Toc52348943"/>
      <w:bookmarkStart w:id="165" w:name="_Toc120626019"/>
      <w:bookmarkStart w:id="166" w:name="_Toc138776528"/>
      <w:bookmarkEnd w:id="161"/>
      <w:bookmarkEnd w:id="162"/>
      <w:r>
        <w:t>Serviços BizTalk</w:t>
      </w:r>
      <w:bookmarkEnd w:id="163"/>
      <w:bookmarkEnd w:id="164"/>
      <w:bookmarkEnd w:id="165"/>
      <w:bookmarkEnd w:id="166"/>
    </w:p>
    <w:p w14:paraId="6C08137B" w14:textId="77777777" w:rsidR="009E6672" w:rsidRPr="00285F6E" w:rsidRDefault="009E6672" w:rsidP="009E6672">
      <w:pPr>
        <w:pStyle w:val="ProductList-Body"/>
        <w:keepNext/>
      </w:pPr>
      <w:r>
        <w:rPr>
          <w:b/>
          <w:color w:val="00188F"/>
        </w:rPr>
        <w:t>Definições Adicionais</w:t>
      </w:r>
      <w:r w:rsidRPr="0018102A">
        <w:rPr>
          <w:b/>
          <w:color w:val="00188F"/>
        </w:rPr>
        <w:t>:</w:t>
      </w:r>
    </w:p>
    <w:p w14:paraId="0CE054FD" w14:textId="77777777" w:rsidR="009E6672" w:rsidRPr="00285F6E" w:rsidRDefault="009E6672" w:rsidP="009E6672">
      <w:pPr>
        <w:pStyle w:val="ProductList-Body"/>
        <w:spacing w:after="40"/>
      </w:pPr>
      <w:r>
        <w:t>“</w:t>
      </w:r>
      <w:r>
        <w:rPr>
          <w:b/>
          <w:color w:val="00188F"/>
        </w:rPr>
        <w:t>Ambiente do Serviço BizTalk</w:t>
      </w:r>
      <w:r>
        <w:t>” significa uma implantação dos Serviços BizTalk criada por você, conforme representado no Portal de Gerenciamento, para o qual você pode enviar solicitações de mensagens em tempo de execução.</w:t>
      </w:r>
    </w:p>
    <w:p w14:paraId="152938C4" w14:textId="77777777" w:rsidR="009E6672" w:rsidRPr="00285F6E" w:rsidRDefault="009E6672" w:rsidP="009E6672">
      <w:pPr>
        <w:pStyle w:val="ProductList-Body"/>
        <w:spacing w:after="40"/>
      </w:pPr>
      <w:r>
        <w:t>“</w:t>
      </w:r>
      <w:r>
        <w:rPr>
          <w:b/>
          <w:color w:val="00188F"/>
        </w:rPr>
        <w:t>Minutos de Implantação</w:t>
      </w:r>
      <w:r>
        <w:t>” é o número total de minutos que um determinado Ambiente de Serviço BizTalk permaneceu implantado no Microsoft Azure durante um mês de cobrança.</w:t>
      </w:r>
    </w:p>
    <w:p w14:paraId="69737C4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Ambientes do Serviço BizTalk implantados por você para uma determinada assinatura do Microsoft Azure durante um mês de cobrança.</w:t>
      </w:r>
    </w:p>
    <w:p w14:paraId="0E73E87F" w14:textId="77777777" w:rsidR="009E6672" w:rsidRPr="00285F6E" w:rsidRDefault="009E6672" w:rsidP="009E6672">
      <w:pPr>
        <w:pStyle w:val="ProductList-Body"/>
      </w:pPr>
      <w:r>
        <w:t>“</w:t>
      </w:r>
      <w:r>
        <w:rPr>
          <w:b/>
          <w:color w:val="00188F"/>
        </w:rPr>
        <w:t>Conta de Armazenamento de Monitoramento</w:t>
      </w:r>
      <w:r>
        <w:t>” significa a conta de Armazenamento do Azure usada para armazenar informações de monitoramento relacionadas à execução dos Serviços BizTalk.</w:t>
      </w:r>
    </w:p>
    <w:p w14:paraId="0FAAF9CD" w14:textId="77777777" w:rsidR="009E6672" w:rsidRPr="00285F6E" w:rsidRDefault="009E6672" w:rsidP="009E6672">
      <w:pPr>
        <w:pStyle w:val="ProductList-Body"/>
      </w:pPr>
      <w:r>
        <w:rPr>
          <w:b/>
          <w:color w:val="00188F"/>
        </w:rPr>
        <w:t>Tempo de Inatividade</w:t>
      </w:r>
      <w:r w:rsidRPr="000E0AF9">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2D3DE0A6" w14:textId="77777777" w:rsidR="009E6672" w:rsidRPr="008E3427" w:rsidRDefault="009E6672" w:rsidP="009E6672">
      <w:pPr>
        <w:pStyle w:val="ProductList-Body"/>
        <w:rPr>
          <w:spacing w:val="-4"/>
        </w:rPr>
      </w:pPr>
      <w:r w:rsidRPr="008E3427">
        <w:rPr>
          <w:b/>
          <w:color w:val="00188F"/>
          <w:spacing w:val="-4"/>
        </w:rPr>
        <w:t>Porcentagem de Tempo de Atividade Mensal</w:t>
      </w:r>
      <w:r w:rsidRPr="000E0AF9">
        <w:rPr>
          <w:b/>
          <w:color w:val="00188F"/>
        </w:rPr>
        <w:t>:</w:t>
      </w:r>
      <w:r w:rsidRPr="008E3427">
        <w:rPr>
          <w:spacing w:val="-4"/>
        </w:rPr>
        <w:t xml:space="preserve"> A Porcentagem de Tempo de Atividade Mensal é calculada usando a seguinte fórmula: </w:t>
      </w:r>
    </w:p>
    <w:p w14:paraId="39E01C78" w14:textId="77777777" w:rsidR="009E6672" w:rsidRPr="00285F6E" w:rsidRDefault="009E6672" w:rsidP="009E6672">
      <w:pPr>
        <w:pStyle w:val="ProductList-Body"/>
      </w:pPr>
    </w:p>
    <w:p w14:paraId="65B0EB1A"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83789" w14:textId="77777777" w:rsidR="009E6672" w:rsidRPr="00285F6E" w:rsidRDefault="009E6672" w:rsidP="009E6672">
      <w:pPr>
        <w:pStyle w:val="ProductList-Body"/>
      </w:pPr>
      <w:r>
        <w:rPr>
          <w:b/>
          <w:color w:val="00188F"/>
        </w:rPr>
        <w:t>Crédito de Serviço</w:t>
      </w:r>
      <w:r w:rsidRPr="002966A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38F6F5B" w14:textId="77777777" w:rsidTr="00C94E4B">
        <w:trPr>
          <w:tblHeader/>
        </w:trPr>
        <w:tc>
          <w:tcPr>
            <w:tcW w:w="4752" w:type="dxa"/>
            <w:shd w:val="clear" w:color="auto" w:fill="0072C6"/>
          </w:tcPr>
          <w:p w14:paraId="3AB75C9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7689E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27416D" w14:textId="77777777" w:rsidTr="00C94E4B">
        <w:tc>
          <w:tcPr>
            <w:tcW w:w="4752" w:type="dxa"/>
          </w:tcPr>
          <w:p w14:paraId="60AFEAA5" w14:textId="77777777" w:rsidR="009E6672" w:rsidRPr="00EF7CF9" w:rsidRDefault="009E6672" w:rsidP="00C94E4B">
            <w:pPr>
              <w:pStyle w:val="ProductList-OfferingBody"/>
              <w:jc w:val="center"/>
            </w:pPr>
            <w:r>
              <w:t>&lt; 99,9%</w:t>
            </w:r>
          </w:p>
        </w:tc>
        <w:tc>
          <w:tcPr>
            <w:tcW w:w="4608" w:type="dxa"/>
          </w:tcPr>
          <w:p w14:paraId="57C9AE0E" w14:textId="77777777" w:rsidR="009E6672" w:rsidRPr="00EF7CF9" w:rsidRDefault="009E6672" w:rsidP="00C94E4B">
            <w:pPr>
              <w:pStyle w:val="ProductList-OfferingBody"/>
              <w:jc w:val="center"/>
            </w:pPr>
            <w:r>
              <w:t>10%</w:t>
            </w:r>
          </w:p>
        </w:tc>
      </w:tr>
      <w:tr w:rsidR="009E6672" w:rsidRPr="00B44CF9" w14:paraId="27BE8268" w14:textId="77777777" w:rsidTr="00C94E4B">
        <w:tc>
          <w:tcPr>
            <w:tcW w:w="4752" w:type="dxa"/>
          </w:tcPr>
          <w:p w14:paraId="5005D37B" w14:textId="77777777" w:rsidR="009E6672" w:rsidRPr="00EF7CF9" w:rsidRDefault="009E6672" w:rsidP="00C94E4B">
            <w:pPr>
              <w:pStyle w:val="ProductList-OfferingBody"/>
              <w:jc w:val="center"/>
            </w:pPr>
            <w:r>
              <w:t>&lt; 99%</w:t>
            </w:r>
          </w:p>
        </w:tc>
        <w:tc>
          <w:tcPr>
            <w:tcW w:w="4608" w:type="dxa"/>
          </w:tcPr>
          <w:p w14:paraId="0A8EEA48" w14:textId="77777777" w:rsidR="009E6672" w:rsidRPr="00EF7CF9" w:rsidRDefault="009E6672" w:rsidP="00C94E4B">
            <w:pPr>
              <w:pStyle w:val="ProductList-OfferingBody"/>
              <w:jc w:val="center"/>
            </w:pPr>
            <w:r>
              <w:t>25%</w:t>
            </w:r>
          </w:p>
        </w:tc>
      </w:tr>
    </w:tbl>
    <w:p w14:paraId="529D96BD" w14:textId="77777777" w:rsidR="009E6672" w:rsidRPr="00285F6E" w:rsidRDefault="009E6672" w:rsidP="009E6672">
      <w:pPr>
        <w:pStyle w:val="ProductList-Body"/>
      </w:pPr>
    </w:p>
    <w:p w14:paraId="02ACAB07" w14:textId="77777777" w:rsidR="009E6672" w:rsidRPr="00F70693" w:rsidRDefault="009E6672" w:rsidP="009E6672">
      <w:pPr>
        <w:pStyle w:val="ProductList-Body"/>
        <w:rPr>
          <w:spacing w:val="-4"/>
        </w:rPr>
      </w:pPr>
      <w:r w:rsidRPr="00F70693">
        <w:rPr>
          <w:b/>
          <w:color w:val="00188F"/>
          <w:spacing w:val="-4"/>
        </w:rPr>
        <w:t>Exceções do Nível de Serviço</w:t>
      </w:r>
      <w:r w:rsidRPr="00470094">
        <w:rPr>
          <w:b/>
          <w:color w:val="00188F"/>
          <w:spacing w:val="-4"/>
        </w:rPr>
        <w:t>:</w:t>
      </w:r>
      <w:r w:rsidRPr="00F70693">
        <w:rPr>
          <w:spacing w:val="-4"/>
        </w:rPr>
        <w:t xml:space="preserve"> Os Níveis de Serviço e Créditos de Serviço são aplicáveis ao uso que você faz das camadas Básica, Padrão</w:t>
      </w:r>
      <w:r>
        <w:rPr>
          <w:spacing w:val="-4"/>
        </w:rPr>
        <w:t> </w:t>
      </w:r>
      <w:r w:rsidRPr="00F70693">
        <w:rPr>
          <w:spacing w:val="-4"/>
        </w:rPr>
        <w:t>e Premium dos Serviços BizTalk. A camada Desenvolvedor dos Serviços BizTalk do Microsoft Azure não é coberta por este SLA.</w:t>
      </w:r>
    </w:p>
    <w:p w14:paraId="3529E144" w14:textId="77777777" w:rsidR="009E6672" w:rsidRPr="00285F6E" w:rsidRDefault="009E6672" w:rsidP="009E6672">
      <w:pPr>
        <w:pStyle w:val="ProductList-Body"/>
      </w:pPr>
    </w:p>
    <w:p w14:paraId="22B3D09D" w14:textId="77777777" w:rsidR="009E6672" w:rsidRPr="00285F6E" w:rsidRDefault="009E6672" w:rsidP="009E6672">
      <w:pPr>
        <w:pStyle w:val="ProductList-Body"/>
      </w:pPr>
      <w:r>
        <w:rPr>
          <w:b/>
          <w:color w:val="00188F"/>
        </w:rPr>
        <w:t>Termos Adicionais</w:t>
      </w:r>
      <w:r w:rsidRPr="00F32BC6">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6756D88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9BD5D15" w14:textId="77777777" w:rsidR="009E6672" w:rsidRPr="00285F6E" w:rsidRDefault="009E6672" w:rsidP="009E6672">
      <w:pPr>
        <w:pStyle w:val="ProductList-Offering2Heading"/>
        <w:keepNext/>
        <w:tabs>
          <w:tab w:val="clear" w:pos="360"/>
          <w:tab w:val="clear" w:pos="720"/>
          <w:tab w:val="clear" w:pos="1080"/>
        </w:tabs>
        <w:outlineLvl w:val="2"/>
      </w:pPr>
      <w:bookmarkStart w:id="167" w:name="_Toc120626020"/>
      <w:bookmarkStart w:id="168" w:name="_Toc138776529"/>
      <w:r>
        <w:t>Serviço de Bot do Azure</w:t>
      </w:r>
      <w:bookmarkEnd w:id="155"/>
      <w:bookmarkEnd w:id="167"/>
      <w:bookmarkEnd w:id="168"/>
    </w:p>
    <w:bookmarkEnd w:id="148"/>
    <w:p w14:paraId="40A89E49" w14:textId="77777777" w:rsidR="009E6672" w:rsidRPr="00285F6E" w:rsidRDefault="009E6672" w:rsidP="009E6672">
      <w:pPr>
        <w:pStyle w:val="ProductList-Body"/>
      </w:pPr>
      <w:r>
        <w:rPr>
          <w:b/>
          <w:color w:val="00188F"/>
        </w:rPr>
        <w:t>Definições Adicionais</w:t>
      </w:r>
      <w:r w:rsidRPr="009F5A62">
        <w:rPr>
          <w:b/>
          <w:color w:val="00188F"/>
        </w:rPr>
        <w:t>:</w:t>
      </w:r>
    </w:p>
    <w:p w14:paraId="1FCD1E14" w14:textId="77777777" w:rsidR="009E6672" w:rsidRPr="00285F6E" w:rsidRDefault="009E6672" w:rsidP="009E6672">
      <w:pPr>
        <w:pStyle w:val="ProductList-Body"/>
        <w:spacing w:after="40"/>
      </w:pPr>
      <w:r>
        <w:t>“</w:t>
      </w:r>
      <w:r>
        <w:rPr>
          <w:b/>
          <w:color w:val="00188F"/>
        </w:rPr>
        <w:t>Canal Premium do Serviço Azure Bot</w:t>
      </w:r>
      <w:r>
        <w:t>” é um canal de Estrutura de Bot na categoria premium.</w:t>
      </w:r>
    </w:p>
    <w:p w14:paraId="1B07AAA7" w14:textId="77777777" w:rsidR="009E6672" w:rsidRPr="00285F6E" w:rsidRDefault="009E6672" w:rsidP="009E6672">
      <w:pPr>
        <w:pStyle w:val="ProductList-Body"/>
        <w:spacing w:after="40"/>
      </w:pPr>
      <w:r>
        <w:t>“</w:t>
      </w:r>
      <w:r>
        <w:rPr>
          <w:b/>
          <w:color w:val="00188F"/>
        </w:rPr>
        <w:t>Bot</w:t>
      </w:r>
      <w:r>
        <w:t>” é o aplicativo de conversas do desenvolvedor voltado para a Internet, que é registrado e configurado para enviar e receber mensagens do Serviço de Bot do Azure.</w:t>
      </w:r>
    </w:p>
    <w:p w14:paraId="102A83CA" w14:textId="77777777" w:rsidR="009E6672" w:rsidRPr="00285F6E" w:rsidRDefault="009E6672" w:rsidP="009E6672">
      <w:pPr>
        <w:pStyle w:val="ProductList-Body"/>
        <w:spacing w:after="40"/>
      </w:pPr>
      <w:r>
        <w:t>“</w:t>
      </w:r>
      <w:r>
        <w:rPr>
          <w:b/>
          <w:color w:val="00188F"/>
        </w:rPr>
        <w:t>Bot Framework</w:t>
      </w:r>
      <w:r>
        <w:t>”</w:t>
      </w:r>
      <w:r>
        <w:rPr>
          <w:b/>
        </w:rPr>
        <w:t xml:space="preserve"> </w:t>
      </w:r>
      <w:r>
        <w:t>é uma plataforma para construir, conectar, testar e implantar bots inteligentes e avançados.</w:t>
      </w:r>
    </w:p>
    <w:p w14:paraId="4A0E9BEC" w14:textId="77777777" w:rsidR="009E6672" w:rsidRPr="00285F6E" w:rsidRDefault="009E6672" w:rsidP="009E6672">
      <w:pPr>
        <w:pStyle w:val="ProductList-Body"/>
        <w:spacing w:after="40"/>
      </w:pPr>
      <w:r>
        <w:t>“</w:t>
      </w:r>
      <w:r>
        <w:rPr>
          <w:b/>
          <w:color w:val="00188F"/>
        </w:rPr>
        <w:t>Cliente</w:t>
      </w:r>
      <w:r>
        <w:t>” é a parte de um Bot voltada para o usuário final</w:t>
      </w:r>
      <w:r>
        <w:rPr>
          <w:rStyle w:val="CommentReference"/>
          <w:szCs w:val="18"/>
        </w:rPr>
        <w:t>.</w:t>
      </w:r>
    </w:p>
    <w:p w14:paraId="2D8087C6" w14:textId="77777777" w:rsidR="009E6672" w:rsidRPr="00285F6E" w:rsidRDefault="009E6672" w:rsidP="009E6672">
      <w:pPr>
        <w:pStyle w:val="ProductList-Body"/>
        <w:spacing w:after="40"/>
      </w:pPr>
      <w:r>
        <w:t>“</w:t>
      </w:r>
      <w:r>
        <w:rPr>
          <w:b/>
          <w:color w:val="00188F"/>
        </w:rPr>
        <w:t>Ponto de Extremidade da API dos Canais Premium</w:t>
      </w:r>
      <w:r>
        <w:t>”</w:t>
      </w:r>
      <w:r>
        <w:rPr>
          <w:b/>
        </w:rPr>
        <w:t xml:space="preserve"> </w:t>
      </w:r>
      <w:r>
        <w:t>é um ponto de extremidade da API REST da Estrutura de Bot para os Canais Premium do Serviço de Bot do Azure.</w:t>
      </w:r>
    </w:p>
    <w:p w14:paraId="36E58501" w14:textId="77777777" w:rsidR="009E6672" w:rsidRPr="00285F6E" w:rsidRDefault="009E6672" w:rsidP="009E6672">
      <w:pPr>
        <w:pStyle w:val="ProductList-Body"/>
        <w:spacing w:before="120"/>
      </w:pPr>
      <w:r>
        <w:rPr>
          <w:b/>
          <w:color w:val="00188F"/>
        </w:rPr>
        <w:t>Cálculo do Tempo de Atividade Mensal e Níveis de Serviço dos Canais Premium dos Serviços de Bot do Azure</w:t>
      </w:r>
      <w:r w:rsidRPr="004048E2">
        <w:rPr>
          <w:b/>
          <w:color w:val="00188F"/>
        </w:rPr>
        <w:t>:</w:t>
      </w:r>
    </w:p>
    <w:p w14:paraId="1E2C5B8B" w14:textId="77777777" w:rsidR="009E6672" w:rsidRPr="00285F6E" w:rsidRDefault="009E6672" w:rsidP="009E6672">
      <w:pPr>
        <w:pStyle w:val="ProductList-Body"/>
        <w:spacing w:after="40"/>
      </w:pPr>
      <w:r>
        <w:t>“</w:t>
      </w:r>
      <w:r>
        <w:rPr>
          <w:b/>
          <w:color w:val="00188F"/>
        </w:rPr>
        <w:t>Total de Solicitações de API</w:t>
      </w:r>
      <w:r>
        <w:t>”</w:t>
      </w:r>
      <w:r>
        <w:rPr>
          <w:b/>
        </w:rPr>
        <w:t xml:space="preserve"> </w:t>
      </w:r>
      <w:r>
        <w:t>é o número total de solicitações feitas pelo Bot ou pelo Cliente ao Ponto de Extremidade da API do Canal Premium em uma assinatura do Microsoft Azure durante um mês de cobrança.</w:t>
      </w:r>
    </w:p>
    <w:p w14:paraId="26C0B7B8" w14:textId="77777777" w:rsidR="009E6672" w:rsidRPr="00285F6E" w:rsidRDefault="009E6672" w:rsidP="009E6672">
      <w:pPr>
        <w:pStyle w:val="ProductList-Body"/>
        <w:spacing w:after="40"/>
      </w:pPr>
      <w:r>
        <w:t>“</w:t>
      </w:r>
      <w:r>
        <w:rPr>
          <w:b/>
          <w:color w:val="00188F"/>
        </w:rPr>
        <w:t>Solicitações de API com Falha</w:t>
      </w:r>
      <w:r>
        <w:t xml:space="preserve">” são o número total de solicitações dentro do Total de Solicitações de API que geram um Código de Erro ou que não respondem dentro de dois minutos. </w:t>
      </w:r>
    </w:p>
    <w:p w14:paraId="4A54C79D" w14:textId="77777777" w:rsidR="009E6672" w:rsidRPr="00285F6E" w:rsidRDefault="009E6672" w:rsidP="009E6672">
      <w:pPr>
        <w:pStyle w:val="ProductList-Body"/>
        <w:spacing w:after="40"/>
      </w:pPr>
      <w:r>
        <w:t>A “</w:t>
      </w:r>
      <w:r>
        <w:rPr>
          <w:b/>
          <w:color w:val="00188F"/>
        </w:rPr>
        <w:t>Porcentagem de Tempo de Atividade Mensal</w:t>
      </w:r>
      <w:r>
        <w:t>” é calculada como Total de Solicitações de API menos Solicitações de API Com Falha dividido pelo Total de Solicitações de API e multiplicado por 100.</w:t>
      </w:r>
    </w:p>
    <w:p w14:paraId="317AAD99" w14:textId="77777777" w:rsidR="009E6672" w:rsidRPr="00285F6E" w:rsidRDefault="009E6672" w:rsidP="009E6672">
      <w:pPr>
        <w:pStyle w:val="ProductList-Body"/>
      </w:pPr>
    </w:p>
    <w:p w14:paraId="4A629F12" w14:textId="77777777" w:rsidR="009E6672" w:rsidRPr="00431348" w:rsidRDefault="009E6672" w:rsidP="009E6672">
      <w:pPr>
        <w:pStyle w:val="ProductList-Body"/>
        <w:rPr>
          <w:spacing w:val="-4"/>
        </w:rPr>
      </w:pPr>
      <w:r w:rsidRPr="00431348">
        <w:rPr>
          <w:b/>
          <w:color w:val="00188F"/>
          <w:spacing w:val="-4"/>
        </w:rPr>
        <w:t>Porcentagem de Tempo de Atividade Mensal</w:t>
      </w:r>
      <w:r w:rsidRPr="00CF37A7">
        <w:rPr>
          <w:b/>
          <w:color w:val="00188F"/>
        </w:rPr>
        <w:t>:</w:t>
      </w:r>
      <w:r w:rsidRPr="00431348">
        <w:rPr>
          <w:b/>
          <w:color w:val="00188F"/>
          <w:spacing w:val="-4"/>
        </w:rPr>
        <w:t xml:space="preserve"> </w:t>
      </w:r>
      <w:r w:rsidRPr="00431348">
        <w:rPr>
          <w:spacing w:val="-4"/>
        </w:rPr>
        <w:t xml:space="preserve">a Porcentagem de Tempo de Atividade Mensal é calculada usando a seguinte fórmula: </w:t>
      </w:r>
    </w:p>
    <w:p w14:paraId="447D633C" w14:textId="77777777" w:rsidR="009E6672" w:rsidRPr="00285F6E" w:rsidRDefault="009E6672" w:rsidP="009E6672">
      <w:pPr>
        <w:pStyle w:val="ProductList-Body"/>
      </w:pPr>
    </w:p>
    <w:p w14:paraId="1954CBA4" w14:textId="77777777" w:rsidR="009E6672" w:rsidRPr="00285F6E" w:rsidRDefault="006D54AD" w:rsidP="009E6672">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51A0F" w14:textId="77777777" w:rsidR="009E6672" w:rsidRPr="00285F6E" w:rsidRDefault="009E6672" w:rsidP="009E6672">
      <w:r>
        <w:rPr>
          <w:rFonts w:eastAsiaTheme="minorEastAsia"/>
          <w:sz w:val="18"/>
          <w:szCs w:val="18"/>
        </w:rPr>
        <w:t>Os seguintes Níveis de Serviço e Créditos de Serviço são aplicáveis ao uso que o Cliente faz dos Canais Premium do Serviço de Bot do Azure.</w:t>
      </w:r>
    </w:p>
    <w:p w14:paraId="7595963A" w14:textId="77777777" w:rsidR="009E6672" w:rsidRPr="00285F6E" w:rsidRDefault="009E6672" w:rsidP="009E6672">
      <w:pPr>
        <w:pStyle w:val="ProductList-Body"/>
      </w:pPr>
      <w:r>
        <w:rPr>
          <w:b/>
          <w:color w:val="00188F"/>
        </w:rPr>
        <w:t>Níveis de Serviço e Créditos de Serviço</w:t>
      </w:r>
      <w:r w:rsidRPr="00F31D2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E6E81A7" w14:textId="77777777" w:rsidTr="00C94E4B">
        <w:trPr>
          <w:trHeight w:val="249"/>
          <w:tblHeader/>
        </w:trPr>
        <w:tc>
          <w:tcPr>
            <w:tcW w:w="4752" w:type="dxa"/>
            <w:shd w:val="clear" w:color="auto" w:fill="0072C6"/>
          </w:tcPr>
          <w:p w14:paraId="06B114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72F0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E15906" w14:textId="77777777" w:rsidTr="00C94E4B">
        <w:trPr>
          <w:trHeight w:val="242"/>
        </w:trPr>
        <w:tc>
          <w:tcPr>
            <w:tcW w:w="4752" w:type="dxa"/>
          </w:tcPr>
          <w:p w14:paraId="10709FFD" w14:textId="77777777" w:rsidR="009E6672" w:rsidRPr="00EF7CF9" w:rsidRDefault="009E6672" w:rsidP="00C94E4B">
            <w:pPr>
              <w:pStyle w:val="ProductList-OfferingBody"/>
              <w:jc w:val="center"/>
            </w:pPr>
            <w:r>
              <w:t>&lt; 99,9%</w:t>
            </w:r>
          </w:p>
        </w:tc>
        <w:tc>
          <w:tcPr>
            <w:tcW w:w="4608" w:type="dxa"/>
          </w:tcPr>
          <w:p w14:paraId="4BB668DA" w14:textId="77777777" w:rsidR="009E6672" w:rsidRPr="00EF7CF9" w:rsidRDefault="009E6672" w:rsidP="00C94E4B">
            <w:pPr>
              <w:pStyle w:val="ProductList-OfferingBody"/>
              <w:jc w:val="center"/>
            </w:pPr>
            <w:r>
              <w:t>10%</w:t>
            </w:r>
          </w:p>
        </w:tc>
      </w:tr>
      <w:tr w:rsidR="009E6672" w:rsidRPr="00B44CF9" w14:paraId="43DFE54B" w14:textId="77777777" w:rsidTr="00C94E4B">
        <w:trPr>
          <w:trHeight w:val="249"/>
        </w:trPr>
        <w:tc>
          <w:tcPr>
            <w:tcW w:w="4752" w:type="dxa"/>
          </w:tcPr>
          <w:p w14:paraId="73210F3F" w14:textId="77777777" w:rsidR="009E6672" w:rsidRPr="00EF7CF9" w:rsidRDefault="009E6672" w:rsidP="00C94E4B">
            <w:pPr>
              <w:pStyle w:val="ProductList-OfferingBody"/>
              <w:jc w:val="center"/>
            </w:pPr>
            <w:r>
              <w:t>&lt; 99%</w:t>
            </w:r>
          </w:p>
        </w:tc>
        <w:tc>
          <w:tcPr>
            <w:tcW w:w="4608" w:type="dxa"/>
          </w:tcPr>
          <w:p w14:paraId="5652DC72" w14:textId="77777777" w:rsidR="009E6672" w:rsidRPr="00EF7CF9" w:rsidRDefault="009E6672" w:rsidP="00C94E4B">
            <w:pPr>
              <w:pStyle w:val="ProductList-OfferingBody"/>
              <w:jc w:val="center"/>
            </w:pPr>
            <w:r>
              <w:t>25%</w:t>
            </w:r>
          </w:p>
        </w:tc>
      </w:tr>
    </w:tbl>
    <w:bookmarkStart w:id="169" w:name="_Toc513395508"/>
    <w:bookmarkStart w:id="170" w:name="_Hlk513540036"/>
    <w:p w14:paraId="7F6C4CF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D11D41" w14:textId="77777777" w:rsidR="009E6672" w:rsidRPr="00285F6E" w:rsidRDefault="009E6672" w:rsidP="009E6672">
      <w:pPr>
        <w:pStyle w:val="ProductList-Offering2Heading"/>
        <w:keepNext/>
        <w:tabs>
          <w:tab w:val="clear" w:pos="360"/>
          <w:tab w:val="clear" w:pos="720"/>
          <w:tab w:val="clear" w:pos="1080"/>
        </w:tabs>
        <w:outlineLvl w:val="2"/>
      </w:pPr>
      <w:bookmarkStart w:id="171" w:name="_Toc457821543"/>
      <w:bookmarkStart w:id="172" w:name="_Toc52348944"/>
      <w:bookmarkStart w:id="173" w:name="_Toc120626021"/>
      <w:bookmarkStart w:id="174" w:name="_Toc138776530"/>
      <w:bookmarkStart w:id="175" w:name="_Toc52348925"/>
      <w:r>
        <w:t xml:space="preserve">Cache do Azure </w:t>
      </w:r>
      <w:bookmarkEnd w:id="171"/>
      <w:bookmarkEnd w:id="172"/>
      <w:r>
        <w:t>para Redis</w:t>
      </w:r>
      <w:bookmarkEnd w:id="173"/>
      <w:bookmarkEnd w:id="174"/>
    </w:p>
    <w:p w14:paraId="095C471E" w14:textId="77777777" w:rsidR="009E6672" w:rsidRPr="00285F6E" w:rsidRDefault="009E6672" w:rsidP="009E6672">
      <w:pPr>
        <w:pStyle w:val="ProductList-Body"/>
      </w:pPr>
      <w:r>
        <w:rPr>
          <w:b/>
          <w:color w:val="00188F"/>
        </w:rPr>
        <w:t>Definições Adicionais</w:t>
      </w:r>
      <w:r w:rsidRPr="009D2E7F">
        <w:rPr>
          <w:b/>
          <w:color w:val="00188F"/>
        </w:rPr>
        <w:t>:</w:t>
      </w:r>
    </w:p>
    <w:p w14:paraId="34211128" w14:textId="77777777" w:rsidR="009E6672" w:rsidRPr="00285F6E" w:rsidRDefault="009E6672" w:rsidP="009E6672">
      <w:pPr>
        <w:pStyle w:val="ProductList-Body"/>
        <w:spacing w:after="40"/>
      </w:pPr>
      <w:r>
        <w:t>“</w:t>
      </w:r>
      <w:r>
        <w:rPr>
          <w:b/>
          <w:color w:val="00188F"/>
        </w:rPr>
        <w:t>Cache</w:t>
      </w:r>
      <w:r>
        <w:t>” refere-se a uma implantação do Serviço de Cache criada pelo Cliente de modo que seus Pontos de Extremidade de Cache sejam enumerados na guia Cache do Portal de Gerenciamento.</w:t>
      </w:r>
    </w:p>
    <w:p w14:paraId="739BFB67" w14:textId="77777777" w:rsidR="009E6672" w:rsidRPr="00285F6E" w:rsidRDefault="009E6672" w:rsidP="009E6672">
      <w:pPr>
        <w:pStyle w:val="ProductList-Body"/>
        <w:spacing w:after="40"/>
      </w:pPr>
      <w:r>
        <w:t>“</w:t>
      </w:r>
      <w:r>
        <w:rPr>
          <w:b/>
          <w:color w:val="00188F"/>
        </w:rPr>
        <w:t>Pontos de Extremidade de Cache</w:t>
      </w:r>
      <w:r>
        <w:t>” refere-se aos pontos de extremidade pelos quais é possível acessar um Cache.</w:t>
      </w:r>
    </w:p>
    <w:p w14:paraId="42089062" w14:textId="77777777" w:rsidR="009E6672" w:rsidRPr="00285F6E" w:rsidRDefault="009E6672" w:rsidP="009E6672">
      <w:pPr>
        <w:pStyle w:val="ProductList-Body"/>
        <w:spacing w:after="40"/>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5D97E414" w14:textId="77777777" w:rsidR="009E6672" w:rsidRPr="00285F6E" w:rsidRDefault="009E6672" w:rsidP="009E6672">
      <w:pPr>
        <w:pStyle w:val="ProductList-Body"/>
        <w:spacing w:before="240" w:after="40"/>
      </w:pPr>
      <w:r>
        <w:rPr>
          <w:b/>
          <w:bCs/>
          <w:color w:val="00188F"/>
        </w:rPr>
        <w:lastRenderedPageBreak/>
        <w:t>Cálculo do Tempo de Atividade Mensal e Níveis de Serviço do Serviço de Cache</w:t>
      </w:r>
    </w:p>
    <w:p w14:paraId="2715C35C" w14:textId="77777777" w:rsidR="009E6672" w:rsidRPr="00285F6E" w:rsidRDefault="009E6672" w:rsidP="009E6672">
      <w:pPr>
        <w:pStyle w:val="ProductList-Body"/>
        <w:spacing w:after="40"/>
      </w:pPr>
      <w:r>
        <w:t>“</w:t>
      </w:r>
      <w:r>
        <w:rPr>
          <w:b/>
          <w:color w:val="00188F"/>
        </w:rPr>
        <w:t>Minutos de Implantação</w:t>
      </w:r>
      <w:r>
        <w:t>” é o número total de minutos em que um determinado Cache permaneceu implantado no Microsoft Azure durante um mês de cobrança.</w:t>
      </w:r>
    </w:p>
    <w:p w14:paraId="08F47013" w14:textId="77777777" w:rsidR="009E6672" w:rsidRPr="00285F6E" w:rsidRDefault="009E6672" w:rsidP="009E6672">
      <w:pPr>
        <w:pStyle w:val="ProductList-Body"/>
      </w:pPr>
      <w:r>
        <w:t>“</w:t>
      </w:r>
      <w:r>
        <w:rPr>
          <w:b/>
          <w:color w:val="00188F"/>
        </w:rPr>
        <w:t>Máximo de Minutos Disponíveis</w:t>
      </w:r>
      <w:r>
        <w:t>” é a soma de todos os Minutos de Implantação em todos os Caches implantados pelo Cliente para uma determinada assinatura do Microsoft Azure durante um mês de cobrança.</w:t>
      </w:r>
    </w:p>
    <w:p w14:paraId="247C3F9A" w14:textId="77777777" w:rsidR="009E6672" w:rsidRPr="00285F6E" w:rsidRDefault="009E6672" w:rsidP="009E6672">
      <w:pPr>
        <w:pStyle w:val="ProductList-Body"/>
      </w:pPr>
      <w:r>
        <w:rPr>
          <w:b/>
          <w:color w:val="00188F"/>
        </w:rPr>
        <w:t>Tempo de Inatividade</w:t>
      </w:r>
      <w:r w:rsidRPr="003E23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 Internet da Microsoft.</w:t>
      </w:r>
    </w:p>
    <w:p w14:paraId="4DA0C159" w14:textId="77777777" w:rsidR="009E6672" w:rsidRPr="003404B9" w:rsidRDefault="009E6672" w:rsidP="009E6672">
      <w:pPr>
        <w:pStyle w:val="ProductList-Body"/>
      </w:pPr>
      <w:r w:rsidRPr="003404B9">
        <w:rPr>
          <w:b/>
          <w:color w:val="00188F"/>
        </w:rPr>
        <w:t>Porcentagem de Tempo de Atividade Mensal</w:t>
      </w:r>
      <w:r w:rsidRPr="00CA1980">
        <w:rPr>
          <w:b/>
          <w:color w:val="00188F"/>
        </w:rPr>
        <w:t>:</w:t>
      </w:r>
      <w:r w:rsidRPr="003404B9">
        <w:t xml:space="preserve"> A Porcentagem de Tempo de Atividade Mensal é calculada usando a seguinte fórmula:</w:t>
      </w:r>
    </w:p>
    <w:p w14:paraId="2B265B56" w14:textId="77777777" w:rsidR="009E6672" w:rsidRPr="00285F6E" w:rsidRDefault="009E6672" w:rsidP="009E6672">
      <w:pPr>
        <w:pStyle w:val="ProductList-Body"/>
      </w:pPr>
    </w:p>
    <w:p w14:paraId="798AAA3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B0CDC1" w14:textId="77777777" w:rsidR="009E6672" w:rsidRPr="00285F6E" w:rsidRDefault="009E6672" w:rsidP="009E6672">
      <w:pPr>
        <w:pStyle w:val="ProductList-Body"/>
      </w:pPr>
      <w:r>
        <w:rPr>
          <w:bCs/>
          <w:color w:val="00188F"/>
        </w:rPr>
        <w:t>Os Níveis de Serviço e os Créditos de Serviço aplicáveis ao uso que o Cliente faz do Serviço de Cache variam com base nas condições e na camada de implantação do Serviço de Cache.</w:t>
      </w:r>
      <w:r>
        <w:rPr>
          <w:b/>
          <w:color w:val="00188F"/>
        </w:rPr>
        <w:t xml:space="preserve"> </w:t>
      </w:r>
      <w:r>
        <w:t>Salvo disposição em contrário acima, os Níveis de Serviço e Créditos de Serviço são aplicáveis ao uso que o Cliente faz do Serviço de Cache, que inclui o Serviço de Cache Gerenciado do Azure ou as camadas Padrão, Premium, Enterprise e Enterprise Flash do Serviço de Cache do Azure para Redis. A camada Básica do Cache do Azure para Redis não é abrangida por este SLA.</w:t>
      </w:r>
    </w:p>
    <w:p w14:paraId="34D253EF" w14:textId="77777777" w:rsidR="009E6672" w:rsidRPr="00285F6E" w:rsidRDefault="009E6672" w:rsidP="009E6672">
      <w:pPr>
        <w:pStyle w:val="ProductList-Body"/>
        <w:spacing w:before="120"/>
      </w:pPr>
      <w:r>
        <w:rPr>
          <w:b/>
          <w:color w:val="00188F"/>
        </w:rPr>
        <w:t>Crédito de Serviço</w:t>
      </w:r>
      <w:r w:rsidRPr="004906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E0ACF25" w14:textId="77777777" w:rsidTr="00C94E4B">
        <w:trPr>
          <w:tblHeader/>
        </w:trPr>
        <w:tc>
          <w:tcPr>
            <w:tcW w:w="4752" w:type="dxa"/>
            <w:shd w:val="clear" w:color="auto" w:fill="0072C6"/>
          </w:tcPr>
          <w:p w14:paraId="03EAC41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71EF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F79952" w14:textId="77777777" w:rsidTr="00C94E4B">
        <w:tc>
          <w:tcPr>
            <w:tcW w:w="4752" w:type="dxa"/>
          </w:tcPr>
          <w:p w14:paraId="4FB96F38" w14:textId="77777777" w:rsidR="009E6672" w:rsidRPr="00EF7CF9" w:rsidRDefault="009E6672" w:rsidP="00C94E4B">
            <w:pPr>
              <w:pStyle w:val="ProductList-OfferingBody"/>
              <w:jc w:val="center"/>
            </w:pPr>
            <w:r>
              <w:t>&lt; 99,9%</w:t>
            </w:r>
          </w:p>
        </w:tc>
        <w:tc>
          <w:tcPr>
            <w:tcW w:w="4608" w:type="dxa"/>
          </w:tcPr>
          <w:p w14:paraId="17EC9AB4" w14:textId="77777777" w:rsidR="009E6672" w:rsidRPr="00EF7CF9" w:rsidRDefault="009E6672" w:rsidP="00C94E4B">
            <w:pPr>
              <w:pStyle w:val="ProductList-OfferingBody"/>
              <w:jc w:val="center"/>
            </w:pPr>
            <w:r>
              <w:t>10%</w:t>
            </w:r>
          </w:p>
        </w:tc>
      </w:tr>
      <w:tr w:rsidR="009E6672" w:rsidRPr="00B44CF9" w14:paraId="460B96EE" w14:textId="77777777" w:rsidTr="00C94E4B">
        <w:tc>
          <w:tcPr>
            <w:tcW w:w="4752" w:type="dxa"/>
          </w:tcPr>
          <w:p w14:paraId="37C1C5E4" w14:textId="77777777" w:rsidR="009E6672" w:rsidRPr="00EF7CF9" w:rsidRDefault="009E6672" w:rsidP="00C94E4B">
            <w:pPr>
              <w:pStyle w:val="ProductList-OfferingBody"/>
              <w:jc w:val="center"/>
            </w:pPr>
            <w:r>
              <w:t>&lt; 99%</w:t>
            </w:r>
          </w:p>
        </w:tc>
        <w:tc>
          <w:tcPr>
            <w:tcW w:w="4608" w:type="dxa"/>
          </w:tcPr>
          <w:p w14:paraId="1FD19346" w14:textId="77777777" w:rsidR="009E6672" w:rsidRPr="00EF7CF9" w:rsidRDefault="009E6672" w:rsidP="00C94E4B">
            <w:pPr>
              <w:pStyle w:val="ProductList-OfferingBody"/>
              <w:jc w:val="center"/>
            </w:pPr>
            <w:r>
              <w:t>25%</w:t>
            </w:r>
          </w:p>
        </w:tc>
      </w:tr>
    </w:tbl>
    <w:p w14:paraId="45AA12A2" w14:textId="77777777" w:rsidR="009E6672" w:rsidRPr="00285F6E" w:rsidRDefault="009E6672" w:rsidP="009E6672">
      <w:pPr>
        <w:pStyle w:val="ProductList-Body"/>
      </w:pPr>
    </w:p>
    <w:p w14:paraId="2899B974" w14:textId="77777777" w:rsidR="009E6672" w:rsidRPr="00285F6E" w:rsidRDefault="009E6672" w:rsidP="009E6672">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332B5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249101" w14:textId="77777777" w:rsidTr="00C94E4B">
        <w:trPr>
          <w:tblHeader/>
        </w:trPr>
        <w:tc>
          <w:tcPr>
            <w:tcW w:w="4752" w:type="dxa"/>
            <w:shd w:val="clear" w:color="auto" w:fill="0072C6"/>
          </w:tcPr>
          <w:p w14:paraId="2C6C607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4BEBB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E716208" w14:textId="77777777" w:rsidTr="00C94E4B">
        <w:tc>
          <w:tcPr>
            <w:tcW w:w="4752" w:type="dxa"/>
          </w:tcPr>
          <w:p w14:paraId="79DB9BE4" w14:textId="77777777" w:rsidR="009E6672" w:rsidRPr="00EF7CF9" w:rsidRDefault="009E6672" w:rsidP="00C94E4B">
            <w:pPr>
              <w:pStyle w:val="ProductList-OfferingBody"/>
              <w:jc w:val="center"/>
            </w:pPr>
            <w:r>
              <w:t>&lt; 99,99%</w:t>
            </w:r>
          </w:p>
        </w:tc>
        <w:tc>
          <w:tcPr>
            <w:tcW w:w="4608" w:type="dxa"/>
          </w:tcPr>
          <w:p w14:paraId="78F8736F" w14:textId="77777777" w:rsidR="009E6672" w:rsidRPr="00EF7CF9" w:rsidRDefault="009E6672" w:rsidP="00C94E4B">
            <w:pPr>
              <w:pStyle w:val="ProductList-OfferingBody"/>
              <w:jc w:val="center"/>
            </w:pPr>
            <w:r>
              <w:t>10%</w:t>
            </w:r>
          </w:p>
        </w:tc>
      </w:tr>
      <w:tr w:rsidR="009E6672" w:rsidRPr="00B44CF9" w14:paraId="0B94B8BA" w14:textId="77777777" w:rsidTr="00C94E4B">
        <w:tc>
          <w:tcPr>
            <w:tcW w:w="4752" w:type="dxa"/>
          </w:tcPr>
          <w:p w14:paraId="0ECABEBA" w14:textId="77777777" w:rsidR="009E6672" w:rsidRPr="00EF7CF9" w:rsidRDefault="009E6672" w:rsidP="00C94E4B">
            <w:pPr>
              <w:pStyle w:val="ProductList-OfferingBody"/>
              <w:jc w:val="center"/>
            </w:pPr>
            <w:r>
              <w:t>&lt; 99%</w:t>
            </w:r>
          </w:p>
        </w:tc>
        <w:tc>
          <w:tcPr>
            <w:tcW w:w="4608" w:type="dxa"/>
          </w:tcPr>
          <w:p w14:paraId="130395C1" w14:textId="77777777" w:rsidR="009E6672" w:rsidRPr="00EF7CF9" w:rsidRDefault="009E6672" w:rsidP="00C94E4B">
            <w:pPr>
              <w:pStyle w:val="ProductList-OfferingBody"/>
              <w:jc w:val="center"/>
            </w:pPr>
            <w:r>
              <w:t>25%</w:t>
            </w:r>
          </w:p>
        </w:tc>
      </w:tr>
    </w:tbl>
    <w:p w14:paraId="637F601B" w14:textId="77777777" w:rsidR="009E6672" w:rsidRPr="00285F6E" w:rsidRDefault="009E6672" w:rsidP="009E6672">
      <w:pPr>
        <w:pStyle w:val="ProductList-Body"/>
      </w:pPr>
    </w:p>
    <w:p w14:paraId="2896CFEA" w14:textId="77777777" w:rsidR="009E6672" w:rsidRPr="00285F6E" w:rsidRDefault="009E6672" w:rsidP="009E6672">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31B39F" w14:textId="77777777" w:rsidTr="00C94E4B">
        <w:trPr>
          <w:tblHeader/>
        </w:trPr>
        <w:tc>
          <w:tcPr>
            <w:tcW w:w="4752" w:type="dxa"/>
            <w:shd w:val="clear" w:color="auto" w:fill="0072C6"/>
          </w:tcPr>
          <w:p w14:paraId="3CB3114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9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7C0A9D" w14:textId="77777777" w:rsidTr="00C94E4B">
        <w:tc>
          <w:tcPr>
            <w:tcW w:w="4752" w:type="dxa"/>
          </w:tcPr>
          <w:p w14:paraId="10C4B6C7" w14:textId="77777777" w:rsidR="009E6672" w:rsidRPr="00EF7CF9" w:rsidRDefault="009E6672" w:rsidP="00C94E4B">
            <w:pPr>
              <w:pStyle w:val="ProductList-OfferingBody"/>
              <w:jc w:val="center"/>
            </w:pPr>
            <w:r>
              <w:t>&lt; 99,999%</w:t>
            </w:r>
          </w:p>
        </w:tc>
        <w:tc>
          <w:tcPr>
            <w:tcW w:w="4608" w:type="dxa"/>
          </w:tcPr>
          <w:p w14:paraId="65A4A5DD" w14:textId="77777777" w:rsidR="009E6672" w:rsidRPr="00EF7CF9" w:rsidRDefault="009E6672" w:rsidP="00C94E4B">
            <w:pPr>
              <w:pStyle w:val="ProductList-OfferingBody"/>
              <w:jc w:val="center"/>
            </w:pPr>
            <w:r>
              <w:t>10%</w:t>
            </w:r>
          </w:p>
        </w:tc>
      </w:tr>
      <w:tr w:rsidR="009E6672" w:rsidRPr="00B44CF9" w14:paraId="665CB3BB" w14:textId="77777777" w:rsidTr="00C94E4B">
        <w:tc>
          <w:tcPr>
            <w:tcW w:w="4752" w:type="dxa"/>
          </w:tcPr>
          <w:p w14:paraId="49B0287D" w14:textId="77777777" w:rsidR="009E6672" w:rsidRPr="00EF7CF9" w:rsidRDefault="009E6672" w:rsidP="00C94E4B">
            <w:pPr>
              <w:pStyle w:val="ProductList-OfferingBody"/>
              <w:jc w:val="center"/>
            </w:pPr>
            <w:r>
              <w:t>&lt; 99%</w:t>
            </w:r>
          </w:p>
        </w:tc>
        <w:tc>
          <w:tcPr>
            <w:tcW w:w="4608" w:type="dxa"/>
          </w:tcPr>
          <w:p w14:paraId="060E1C34" w14:textId="77777777" w:rsidR="009E6672" w:rsidRPr="00EF7CF9" w:rsidRDefault="009E6672" w:rsidP="00C94E4B">
            <w:pPr>
              <w:pStyle w:val="ProductList-OfferingBody"/>
              <w:jc w:val="center"/>
            </w:pPr>
            <w:r>
              <w:t>25%</w:t>
            </w:r>
          </w:p>
        </w:tc>
      </w:tr>
    </w:tbl>
    <w:bookmarkStart w:id="176" w:name="_Toc457821544"/>
    <w:p w14:paraId="0D67F9A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68E16B02" w14:textId="77777777" w:rsidR="009E6672" w:rsidRPr="00285F6E" w:rsidRDefault="009E6672" w:rsidP="009E6672">
      <w:pPr>
        <w:pStyle w:val="ProductList-Offering2Heading"/>
        <w:keepNext/>
        <w:tabs>
          <w:tab w:val="clear" w:pos="360"/>
          <w:tab w:val="clear" w:pos="720"/>
          <w:tab w:val="clear" w:pos="1080"/>
        </w:tabs>
        <w:outlineLvl w:val="2"/>
      </w:pPr>
      <w:bookmarkStart w:id="177" w:name="_Toc52348946"/>
      <w:bookmarkStart w:id="178" w:name="_Toc120626022"/>
      <w:bookmarkStart w:id="179" w:name="_Toc138776531"/>
      <w:bookmarkEnd w:id="176"/>
      <w:r w:rsidRPr="003D1021">
        <w:t>Serviços de Nuvem</w:t>
      </w:r>
      <w:bookmarkEnd w:id="177"/>
      <w:bookmarkEnd w:id="178"/>
      <w:bookmarkEnd w:id="179"/>
    </w:p>
    <w:p w14:paraId="2AD328C9" w14:textId="77777777" w:rsidR="009E6672" w:rsidRPr="00285F6E" w:rsidRDefault="009E6672" w:rsidP="009E6672">
      <w:pPr>
        <w:pStyle w:val="ProductList-Body"/>
      </w:pPr>
      <w:r>
        <w:rPr>
          <w:b/>
          <w:color w:val="00188F"/>
        </w:rPr>
        <w:t>Definições Adicionais</w:t>
      </w:r>
      <w:r w:rsidRPr="0049799D">
        <w:rPr>
          <w:b/>
          <w:color w:val="00188F"/>
        </w:rPr>
        <w:t>:</w:t>
      </w:r>
    </w:p>
    <w:p w14:paraId="01D06092" w14:textId="77777777" w:rsidR="009E6672" w:rsidRPr="00285F6E" w:rsidRDefault="009E6672" w:rsidP="009E6672">
      <w:pPr>
        <w:pStyle w:val="ProductList-Body"/>
      </w:pPr>
      <w:r>
        <w:t>“</w:t>
      </w:r>
      <w:r>
        <w:rPr>
          <w:b/>
          <w:color w:val="00188F"/>
        </w:rPr>
        <w:t>Serviços de Nuvem</w:t>
      </w:r>
      <w:r>
        <w:t>” significa um conjunto de recursos de computador usados para as Funções Web e de Trabalho.</w:t>
      </w:r>
    </w:p>
    <w:p w14:paraId="32156156" w14:textId="77777777" w:rsidR="009E6672" w:rsidRPr="00285F6E" w:rsidRDefault="009E6672" w:rsidP="009E6672">
      <w:pPr>
        <w:pStyle w:val="ProductList-Body"/>
      </w:pPr>
      <w:r>
        <w:t>“</w:t>
      </w:r>
      <w:r>
        <w:rPr>
          <w:b/>
          <w:color w:val="00188F"/>
        </w:rPr>
        <w:t>Conectividade de Instância da Função</w:t>
      </w:r>
      <w:r>
        <w:t>” é o tráfego de rede bidirecional entre a instância da função e outros endereços IP usando os prot</w:t>
      </w:r>
      <w:bookmarkStart w:id="180" w:name="Sumário"/>
      <w:bookmarkEnd w:id="180"/>
      <w:r>
        <w: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7943DEBB" w14:textId="77777777" w:rsidR="009E6672" w:rsidRPr="00285F6E" w:rsidRDefault="009E6672" w:rsidP="009E6672">
      <w:pPr>
        <w:pStyle w:val="ProductList-Body"/>
      </w:pPr>
      <w:r>
        <w:t>“</w:t>
      </w:r>
      <w:r>
        <w:rPr>
          <w:b/>
          <w:color w:val="00188F"/>
        </w:rPr>
        <w:t>Locatário</w:t>
      </w:r>
      <w:r>
        <w:t>” representa uma ou mais funções, cada uma delas consistindo em uma ou mais instâncias de função que são implantadas em um único pacote.</w:t>
      </w:r>
    </w:p>
    <w:p w14:paraId="3BC4AF82" w14:textId="77777777" w:rsidR="009E6672" w:rsidRPr="00285F6E" w:rsidRDefault="009E6672" w:rsidP="009E6672">
      <w:pPr>
        <w:pStyle w:val="ProductList-Body"/>
      </w:pPr>
      <w:r>
        <w:t>“</w:t>
      </w:r>
      <w:r>
        <w:rPr>
          <w:b/>
          <w:color w:val="00188F"/>
        </w:rPr>
        <w:t>Domínio de Atualização</w:t>
      </w:r>
      <w:r>
        <w:t>” significa um conjunto de instâncias do Microsoft Azure nas quais as atualizações da plataforma são aplicadas simultaneamente.</w:t>
      </w:r>
    </w:p>
    <w:p w14:paraId="038DE692" w14:textId="77777777" w:rsidR="009E6672" w:rsidRPr="00285F6E" w:rsidRDefault="009E6672" w:rsidP="009E6672">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5D3286E" w14:textId="77777777" w:rsidR="009E6672" w:rsidRPr="00285F6E" w:rsidRDefault="009E6672" w:rsidP="009E6672">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40C30969" w14:textId="77777777" w:rsidR="009E6672" w:rsidRPr="00285F6E" w:rsidRDefault="009E6672" w:rsidP="009E6672">
      <w:pPr>
        <w:pStyle w:val="ProductList-Body"/>
        <w:spacing w:before="120"/>
      </w:pPr>
      <w:r>
        <w:rPr>
          <w:b/>
          <w:bCs/>
          <w:color w:val="00188F"/>
        </w:rPr>
        <w:t>Cálculo do Tempo de Atividade Mensal e Níveis de Serviço dos Serviços de Nuvem</w:t>
      </w:r>
    </w:p>
    <w:p w14:paraId="154CC7F4" w14:textId="77777777" w:rsidR="009E6672" w:rsidRPr="00285F6E" w:rsidRDefault="009E6672" w:rsidP="009E6672">
      <w:pPr>
        <w:pStyle w:val="ProductList-Body"/>
      </w:pPr>
      <w:r>
        <w:t>“</w:t>
      </w:r>
      <w:r>
        <w:rPr>
          <w:b/>
          <w:color w:val="00188F"/>
        </w:rPr>
        <w:t>Máximo de Minutos Disponíveis</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w:t>
      </w:r>
      <w:r>
        <w:lastRenderedPageBreak/>
        <w:t>Locatário foi implantado e suas funções associadas iniciaram, resultantes da ação iniciada pelo Cliente até o momento em que o Cliente iniciou uma ação que resultou na parada ou exclusão do Locatário.</w:t>
      </w:r>
    </w:p>
    <w:p w14:paraId="3D9FA811" w14:textId="77777777" w:rsidR="009E6672" w:rsidRPr="00285F6E" w:rsidRDefault="009E6672" w:rsidP="009E6672">
      <w:pPr>
        <w:pStyle w:val="ProductList-Body"/>
      </w:pPr>
      <w:r>
        <w:rPr>
          <w:b/>
          <w:color w:val="00188F"/>
        </w:rPr>
        <w:t>Tempo de Inatividade</w:t>
      </w:r>
      <w:r w:rsidRPr="00FD0952">
        <w:rPr>
          <w:b/>
          <w:color w:val="00188F"/>
        </w:rPr>
        <w:t>:</w:t>
      </w:r>
      <w:r>
        <w:t xml:space="preserve"> total de minutos acumulados que fazem parte do Máximo de Minutos Disponíveis sem Conectividade de Instância de Função.</w:t>
      </w:r>
    </w:p>
    <w:p w14:paraId="30FF7882" w14:textId="77777777" w:rsidR="009E6672" w:rsidRPr="00F57578" w:rsidRDefault="009E6672" w:rsidP="009E6672">
      <w:pPr>
        <w:pStyle w:val="ProductList-Body"/>
        <w:rPr>
          <w:spacing w:val="-4"/>
        </w:rPr>
      </w:pPr>
      <w:r w:rsidRPr="00F57578">
        <w:rPr>
          <w:b/>
          <w:color w:val="00188F"/>
          <w:spacing w:val="-4"/>
        </w:rPr>
        <w:t>Porcentagem de Tempo de Atividade Mensal</w:t>
      </w:r>
      <w:r w:rsidRPr="008024AD">
        <w:rPr>
          <w:b/>
          <w:color w:val="00188F"/>
        </w:rPr>
        <w:t>:</w:t>
      </w:r>
      <w:r w:rsidRPr="00F57578">
        <w:rPr>
          <w:spacing w:val="-4"/>
        </w:rPr>
        <w:t xml:space="preserve"> A Porcentagem de Tempo de Atividade Mensal é representada pela seguinte fórmula:</w:t>
      </w:r>
    </w:p>
    <w:p w14:paraId="53BECF05" w14:textId="77777777" w:rsidR="009E6672" w:rsidRPr="00285F6E" w:rsidRDefault="009E6672" w:rsidP="009E6672">
      <w:pPr>
        <w:pStyle w:val="ProductList-Body"/>
      </w:pPr>
    </w:p>
    <w:p w14:paraId="5A18CAB5"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4255E12" w14:textId="77777777" w:rsidR="009E6672" w:rsidRPr="00285F6E" w:rsidRDefault="009E6672" w:rsidP="009E6672">
      <w:pPr>
        <w:pStyle w:val="ProductList-Body"/>
      </w:pPr>
      <w:r>
        <w:rPr>
          <w:b/>
          <w:color w:val="00188F"/>
        </w:rPr>
        <w:t>Crédito de Serviço</w:t>
      </w:r>
      <w:r w:rsidRPr="009A0DC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951C43" w14:textId="77777777" w:rsidTr="00C94E4B">
        <w:trPr>
          <w:tblHeader/>
        </w:trPr>
        <w:tc>
          <w:tcPr>
            <w:tcW w:w="4752" w:type="dxa"/>
            <w:shd w:val="clear" w:color="auto" w:fill="0072C6"/>
          </w:tcPr>
          <w:p w14:paraId="289683A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144559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1893F31" w14:textId="77777777" w:rsidTr="00C94E4B">
        <w:tc>
          <w:tcPr>
            <w:tcW w:w="4752" w:type="dxa"/>
          </w:tcPr>
          <w:p w14:paraId="646A00F7" w14:textId="77777777" w:rsidR="009E6672" w:rsidRPr="00EF7CF9" w:rsidRDefault="009E6672" w:rsidP="00C94E4B">
            <w:pPr>
              <w:pStyle w:val="ProductList-OfferingBody"/>
              <w:jc w:val="center"/>
            </w:pPr>
            <w:r>
              <w:t>&lt; 99,95%</w:t>
            </w:r>
          </w:p>
        </w:tc>
        <w:tc>
          <w:tcPr>
            <w:tcW w:w="4608" w:type="dxa"/>
          </w:tcPr>
          <w:p w14:paraId="51B400A3" w14:textId="77777777" w:rsidR="009E6672" w:rsidRPr="00EF7CF9" w:rsidRDefault="009E6672" w:rsidP="00C94E4B">
            <w:pPr>
              <w:pStyle w:val="ProductList-OfferingBody"/>
              <w:jc w:val="center"/>
            </w:pPr>
            <w:r>
              <w:t>10%</w:t>
            </w:r>
          </w:p>
        </w:tc>
      </w:tr>
      <w:tr w:rsidR="009E6672" w:rsidRPr="00B44CF9" w14:paraId="7B9BB515" w14:textId="77777777" w:rsidTr="00C94E4B">
        <w:tc>
          <w:tcPr>
            <w:tcW w:w="4752" w:type="dxa"/>
          </w:tcPr>
          <w:p w14:paraId="0949E357" w14:textId="77777777" w:rsidR="009E6672" w:rsidRPr="00EF7CF9" w:rsidRDefault="009E6672" w:rsidP="00C94E4B">
            <w:pPr>
              <w:pStyle w:val="ProductList-OfferingBody"/>
              <w:keepNext/>
              <w:jc w:val="center"/>
            </w:pPr>
            <w:r>
              <w:t>&lt; 99%</w:t>
            </w:r>
          </w:p>
        </w:tc>
        <w:tc>
          <w:tcPr>
            <w:tcW w:w="4608" w:type="dxa"/>
          </w:tcPr>
          <w:p w14:paraId="72A33E58" w14:textId="77777777" w:rsidR="009E6672" w:rsidRPr="00EF7CF9" w:rsidRDefault="009E6672" w:rsidP="00C94E4B">
            <w:pPr>
              <w:pStyle w:val="ProductList-OfferingBody"/>
              <w:jc w:val="center"/>
            </w:pPr>
            <w:r>
              <w:t>25%</w:t>
            </w:r>
          </w:p>
        </w:tc>
      </w:tr>
    </w:tbl>
    <w:p w14:paraId="1F7ED9A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07061E3" w14:textId="77777777" w:rsidR="009E6672" w:rsidRPr="00285F6E" w:rsidRDefault="009E6672" w:rsidP="009E6672">
      <w:pPr>
        <w:pStyle w:val="ProductList-Offering2Heading"/>
        <w:keepNext/>
        <w:tabs>
          <w:tab w:val="clear" w:pos="360"/>
          <w:tab w:val="clear" w:pos="720"/>
          <w:tab w:val="clear" w:pos="1080"/>
        </w:tabs>
        <w:outlineLvl w:val="2"/>
      </w:pPr>
      <w:bookmarkStart w:id="181" w:name="_Toc52348980"/>
      <w:bookmarkStart w:id="182" w:name="_Toc120626023"/>
      <w:bookmarkStart w:id="183" w:name="_Toc138776532"/>
      <w:r>
        <w:t>Azure Cognitive Search</w:t>
      </w:r>
      <w:bookmarkEnd w:id="181"/>
      <w:bookmarkEnd w:id="182"/>
      <w:bookmarkEnd w:id="183"/>
    </w:p>
    <w:p w14:paraId="52681E3A" w14:textId="77777777" w:rsidR="009E6672" w:rsidRPr="00285F6E" w:rsidRDefault="009E6672" w:rsidP="009E6672">
      <w:pPr>
        <w:pStyle w:val="ProductList-Body"/>
      </w:pPr>
      <w:r>
        <w:rPr>
          <w:b/>
          <w:color w:val="00188F"/>
        </w:rPr>
        <w:t>Definições Adicionais</w:t>
      </w:r>
      <w:r w:rsidRPr="00BB3927">
        <w:rPr>
          <w:b/>
          <w:color w:val="00188F"/>
        </w:rPr>
        <w:t>:</w:t>
      </w:r>
    </w:p>
    <w:p w14:paraId="7F5C6BF6"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17A6B4DB" w14:textId="77777777" w:rsidR="009E6672" w:rsidRPr="00285F6E" w:rsidRDefault="009E6672" w:rsidP="009E6672">
      <w:pPr>
        <w:pStyle w:val="ProductList-Body"/>
        <w:spacing w:after="40"/>
      </w:pPr>
      <w:r>
        <w:t>“</w:t>
      </w:r>
      <w:r>
        <w:rPr>
          <w:b/>
          <w:color w:val="00188F"/>
        </w:rPr>
        <w:t>Taxa de Erros</w:t>
      </w:r>
      <w:r>
        <w:t>”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 zero, a Taxa de Erros daquele intervalo será 0%.</w:t>
      </w:r>
    </w:p>
    <w:p w14:paraId="7174EC07" w14:textId="77777777" w:rsidR="009E6672" w:rsidRPr="00285F6E" w:rsidRDefault="009E6672" w:rsidP="009E6672">
      <w:pPr>
        <w:pStyle w:val="ProductList-Body"/>
        <w:spacing w:after="40"/>
      </w:pPr>
      <w:r>
        <w:t>“</w:t>
      </w:r>
      <w:r>
        <w:rPr>
          <w:b/>
          <w:color w:val="00188F"/>
        </w:rPr>
        <w:t>Solicitações Excluídas</w:t>
      </w:r>
      <w: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2D8FCAC5" w14:textId="77777777" w:rsidR="009E6672" w:rsidRPr="00285F6E" w:rsidRDefault="009E6672" w:rsidP="009E6672">
      <w:pPr>
        <w:pStyle w:val="ProductList-Body"/>
        <w:spacing w:after="40"/>
      </w:pPr>
      <w:r>
        <w:t>“</w:t>
      </w:r>
      <w:r>
        <w:rPr>
          <w:b/>
          <w:color w:val="00188F"/>
        </w:rPr>
        <w:t>Solicitações com Falha</w:t>
      </w:r>
      <w:r>
        <w:t>” é o conjunto de todas as solicitações no Total de Solicitações que falharam ao gerar um Código de Êxito ou uma resposta HTTP 4xx.</w:t>
      </w:r>
    </w:p>
    <w:p w14:paraId="0062B5B9" w14:textId="77777777" w:rsidR="009E6672" w:rsidRPr="00285F6E" w:rsidRDefault="009E6672" w:rsidP="009E6672">
      <w:pPr>
        <w:pStyle w:val="ProductList-Body"/>
        <w:spacing w:after="40"/>
      </w:pPr>
      <w:r>
        <w:t>“</w:t>
      </w:r>
      <w:r>
        <w:rPr>
          <w:b/>
          <w:color w:val="00188F"/>
        </w:rPr>
        <w:t>Réplica</w:t>
      </w:r>
      <w:r>
        <w:t>” é uma cópia de um índice de pesquisa em uma Instância do Serviço de Pesquisa.</w:t>
      </w:r>
    </w:p>
    <w:p w14:paraId="65E218A0" w14:textId="77777777" w:rsidR="009E6672" w:rsidRPr="002A2223" w:rsidRDefault="009E6672" w:rsidP="009E6672">
      <w:pPr>
        <w:pStyle w:val="ProductList-Body"/>
        <w:spacing w:after="40"/>
        <w:rPr>
          <w:spacing w:val="-2"/>
        </w:rPr>
      </w:pPr>
      <w:r w:rsidRPr="002A2223">
        <w:rPr>
          <w:spacing w:val="-2"/>
        </w:rPr>
        <w:t>“</w:t>
      </w:r>
      <w:r w:rsidRPr="002A2223">
        <w:rPr>
          <w:b/>
          <w:color w:val="00188F"/>
          <w:spacing w:val="-2"/>
        </w:rPr>
        <w:t>Instância do Serviço de Pesquisa</w:t>
      </w:r>
      <w:r>
        <w:rPr>
          <w:spacing w:val="-2"/>
        </w:rPr>
        <w:t>”</w:t>
      </w:r>
      <w:r w:rsidRPr="002A2223">
        <w:rPr>
          <w:spacing w:val="-2"/>
        </w:rPr>
        <w:t xml:space="preserve"> é uma instância do serviço de Pesquisa do Azure que contém um ou mais índices de pesquisa.</w:t>
      </w:r>
    </w:p>
    <w:p w14:paraId="2DD7A897" w14:textId="77777777" w:rsidR="009E6672" w:rsidRPr="00285F6E" w:rsidRDefault="009E6672" w:rsidP="009E6672">
      <w:pPr>
        <w:pStyle w:val="ProductList-Body"/>
      </w:pPr>
      <w:r>
        <w:t>“</w:t>
      </w:r>
      <w:r>
        <w:rPr>
          <w:b/>
          <w:color w:val="00188F"/>
        </w:rPr>
        <w:t>Total de Solicitações</w:t>
      </w:r>
      <w: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para uma determinada assinatura do Azure durante um mês de cobrança.</w:t>
      </w:r>
    </w:p>
    <w:p w14:paraId="456B7163" w14:textId="77777777" w:rsidR="009E6672" w:rsidRPr="005652AE" w:rsidRDefault="009E6672" w:rsidP="009E6672">
      <w:pPr>
        <w:pStyle w:val="ProductList-Body"/>
        <w:rPr>
          <w:spacing w:val="-4"/>
        </w:rPr>
      </w:pPr>
      <w:r w:rsidRPr="005652AE">
        <w:rPr>
          <w:b/>
          <w:color w:val="00188F"/>
          <w:spacing w:val="-4"/>
        </w:rPr>
        <w:t>Porcentagem de Tempo de Atividade Mensal</w:t>
      </w:r>
      <w:r w:rsidRPr="00947907">
        <w:rPr>
          <w:b/>
          <w:color w:val="00188F"/>
          <w:spacing w:val="-4"/>
        </w:rPr>
        <w:t>:</w:t>
      </w:r>
      <w:r w:rsidRPr="005652AE">
        <w:rPr>
          <w:spacing w:val="-4"/>
        </w:rPr>
        <w:t xml:space="preserve"> A Porcentagem de Tempo de Atividade Mensal é calculada usando a seguinte fórmula:</w:t>
      </w:r>
    </w:p>
    <w:p w14:paraId="45E9B636" w14:textId="77777777" w:rsidR="009E6672" w:rsidRPr="00285F6E" w:rsidRDefault="009E6672" w:rsidP="009E6672">
      <w:pPr>
        <w:pStyle w:val="ProductList-Body"/>
      </w:pPr>
    </w:p>
    <w:p w14:paraId="320007E4" w14:textId="77777777" w:rsidR="009E6672" w:rsidRPr="00285F6E" w:rsidRDefault="009E6672" w:rsidP="009E6672">
      <m:oMathPara>
        <m:oMath>
          <m:r>
            <w:rPr>
              <w:rFonts w:ascii="Cambria Math" w:hAnsi="Cambria Math" w:cs="Tahoma"/>
              <w:color w:val="000000" w:themeColor="text1"/>
              <w:sz w:val="18"/>
              <w:szCs w:val="18"/>
            </w:rPr>
            <m:t>100% - Taxa Média de Erros</m:t>
          </m:r>
        </m:oMath>
      </m:oMathPara>
    </w:p>
    <w:p w14:paraId="463B7A3D" w14:textId="77777777" w:rsidR="009E6672" w:rsidRPr="00285F6E" w:rsidRDefault="009E6672" w:rsidP="009E6672">
      <w:pPr>
        <w:pStyle w:val="ProductList-Body"/>
      </w:pPr>
      <w:r>
        <w:rPr>
          <w:b/>
          <w:color w:val="00188F"/>
        </w:rPr>
        <w:t>Crédito de Serviço</w:t>
      </w:r>
      <w:r w:rsidRPr="00316C6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C440805" w14:textId="77777777" w:rsidTr="00C94E4B">
        <w:trPr>
          <w:tblHeader/>
        </w:trPr>
        <w:tc>
          <w:tcPr>
            <w:tcW w:w="4752" w:type="dxa"/>
            <w:shd w:val="clear" w:color="auto" w:fill="0072C6"/>
          </w:tcPr>
          <w:p w14:paraId="72CD49C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44C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5963B7" w14:textId="77777777" w:rsidTr="00C94E4B">
        <w:tc>
          <w:tcPr>
            <w:tcW w:w="4752" w:type="dxa"/>
          </w:tcPr>
          <w:p w14:paraId="58F4AAA4" w14:textId="77777777" w:rsidR="009E6672" w:rsidRPr="00EF7CF9" w:rsidRDefault="009E6672" w:rsidP="00C94E4B">
            <w:pPr>
              <w:pStyle w:val="ProductList-OfferingBody"/>
              <w:jc w:val="center"/>
            </w:pPr>
            <w:r>
              <w:t>&lt; 99,9%</w:t>
            </w:r>
          </w:p>
        </w:tc>
        <w:tc>
          <w:tcPr>
            <w:tcW w:w="4608" w:type="dxa"/>
          </w:tcPr>
          <w:p w14:paraId="3D43351D" w14:textId="77777777" w:rsidR="009E6672" w:rsidRPr="00EF7CF9" w:rsidRDefault="009E6672" w:rsidP="00C94E4B">
            <w:pPr>
              <w:pStyle w:val="ProductList-OfferingBody"/>
              <w:jc w:val="center"/>
            </w:pPr>
            <w:r>
              <w:t>10%</w:t>
            </w:r>
          </w:p>
        </w:tc>
      </w:tr>
      <w:tr w:rsidR="009E6672" w:rsidRPr="00B44CF9" w14:paraId="4EE20219" w14:textId="77777777" w:rsidTr="00C94E4B">
        <w:tc>
          <w:tcPr>
            <w:tcW w:w="4752" w:type="dxa"/>
          </w:tcPr>
          <w:p w14:paraId="3E533694" w14:textId="77777777" w:rsidR="009E6672" w:rsidRPr="00EF7CF9" w:rsidRDefault="009E6672" w:rsidP="00C94E4B">
            <w:pPr>
              <w:pStyle w:val="ProductList-OfferingBody"/>
              <w:jc w:val="center"/>
            </w:pPr>
            <w:r>
              <w:t>&lt; 99%</w:t>
            </w:r>
          </w:p>
        </w:tc>
        <w:tc>
          <w:tcPr>
            <w:tcW w:w="4608" w:type="dxa"/>
          </w:tcPr>
          <w:p w14:paraId="1961901A" w14:textId="77777777" w:rsidR="009E6672" w:rsidRPr="00EF7CF9" w:rsidRDefault="009E6672" w:rsidP="00C94E4B">
            <w:pPr>
              <w:pStyle w:val="ProductList-OfferingBody"/>
              <w:jc w:val="center"/>
            </w:pPr>
            <w:r>
              <w:t>25%</w:t>
            </w:r>
          </w:p>
        </w:tc>
      </w:tr>
    </w:tbl>
    <w:p w14:paraId="3D3C6C5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215175A"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4" w:name="_Toc468346589"/>
      <w:bookmarkStart w:id="185" w:name="MicrosoftCognitiveServices"/>
      <w:bookmarkStart w:id="186" w:name="_Toc52348972"/>
      <w:bookmarkStart w:id="187" w:name="_Toc120626024"/>
      <w:bookmarkStart w:id="188" w:name="_Toc138776533"/>
      <w:r>
        <w:t>Serviços Cognitivos Azure</w:t>
      </w:r>
      <w:bookmarkEnd w:id="184"/>
      <w:bookmarkEnd w:id="185"/>
      <w:bookmarkEnd w:id="186"/>
      <w:bookmarkEnd w:id="187"/>
      <w:bookmarkEnd w:id="188"/>
    </w:p>
    <w:p w14:paraId="0E2DB80E" w14:textId="77777777" w:rsidR="009E6672" w:rsidRPr="00285F6E" w:rsidRDefault="009E6672" w:rsidP="009E6672">
      <w:pPr>
        <w:pStyle w:val="ProductList-Body"/>
      </w:pPr>
      <w:r>
        <w:rPr>
          <w:b/>
          <w:color w:val="00188F"/>
        </w:rPr>
        <w:t>Definições Adicionais</w:t>
      </w:r>
      <w:r w:rsidRPr="0020433F">
        <w:rPr>
          <w:b/>
          <w:color w:val="00188F"/>
        </w:rPr>
        <w:t>:</w:t>
      </w:r>
    </w:p>
    <w:p w14:paraId="0AFABB32"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solicitações de API autenticadas pelo Cliente durante um mês de cobrança para uma determinada API de Serviço Cognitivo. O Total de Tentativas de Transações não inclui as solicitações de API que geram um Código de Erro que são continuamente repetidas em um período de cinco minutos depois de o primeiro Código de Erro ser recebido.</w:t>
      </w:r>
    </w:p>
    <w:p w14:paraId="4FEC12ED" w14:textId="77777777" w:rsidR="009E6672" w:rsidRPr="00706324" w:rsidRDefault="009E6672" w:rsidP="009E6672">
      <w:pPr>
        <w:pStyle w:val="NormalWeb"/>
        <w:spacing w:before="0" w:beforeAutospacing="0" w:after="0" w:afterAutospacing="0"/>
        <w:rPr>
          <w:spacing w:val="-2"/>
        </w:rPr>
      </w:pPr>
      <w:r w:rsidRPr="00706324">
        <w:rPr>
          <w:rFonts w:asciiTheme="minorHAnsi" w:eastAsiaTheme="minorHAnsi" w:hAnsiTheme="minorHAnsi" w:cstheme="minorBidi"/>
          <w:spacing w:val="-2"/>
          <w:sz w:val="18"/>
          <w:szCs w:val="18"/>
        </w:rPr>
        <w:t>“</w:t>
      </w:r>
      <w:r w:rsidRPr="00706324">
        <w:rPr>
          <w:rFonts w:asciiTheme="minorHAnsi" w:eastAsiaTheme="minorHAnsi" w:hAnsiTheme="minorHAnsi" w:cstheme="minorBidi"/>
          <w:b/>
          <w:color w:val="00188F"/>
          <w:spacing w:val="-2"/>
          <w:sz w:val="18"/>
          <w:szCs w:val="18"/>
        </w:rPr>
        <w:t>Transações com Falha</w:t>
      </w:r>
      <w:r w:rsidRPr="00706324">
        <w:rPr>
          <w:rFonts w:asciiTheme="minorHAnsi" w:eastAsiaTheme="minorHAnsi" w:hAnsiTheme="minorHAnsi" w:cstheme="minorBidi"/>
          <w:spacing w:val="-2"/>
          <w:sz w:val="18"/>
          <w:szCs w:val="18"/>
        </w:rPr>
        <w:t>”</w:t>
      </w:r>
      <w:r w:rsidRPr="00706324">
        <w:rPr>
          <w:rFonts w:ascii="Calibri" w:hAnsi="Calibri"/>
          <w:spacing w:val="-2"/>
          <w:sz w:val="18"/>
          <w:szCs w:val="18"/>
        </w:rPr>
        <w:t xml:space="preserve"> </w:t>
      </w:r>
      <w:r w:rsidRPr="00706324">
        <w:rPr>
          <w:rFonts w:asciiTheme="minorHAnsi" w:eastAsiaTheme="minorHAnsi" w:hAnsiTheme="minorHAnsi" w:cstheme="minorBidi"/>
          <w:spacing w:val="-2"/>
          <w:sz w:val="18"/>
          <w:szCs w:val="18"/>
        </w:rPr>
        <w:t>é o conjunto de todas as solicitações da API de Serviços Cognitivos do Total de Tentativas de Transações que geram um Código de Erro. As Tentativas de Transações com Falha não incluem as solicitações de API que geram um Código de</w:t>
      </w:r>
      <w:r>
        <w:rPr>
          <w:rFonts w:asciiTheme="minorHAnsi" w:eastAsiaTheme="minorHAnsi" w:hAnsiTheme="minorHAnsi" w:cstheme="minorBidi"/>
          <w:spacing w:val="-2"/>
          <w:sz w:val="18"/>
          <w:szCs w:val="18"/>
        </w:rPr>
        <w:t> </w:t>
      </w:r>
      <w:r w:rsidRPr="00706324">
        <w:rPr>
          <w:rFonts w:asciiTheme="minorHAnsi" w:eastAsiaTheme="minorHAnsi" w:hAnsiTheme="minorHAnsi" w:cstheme="minorBidi"/>
          <w:spacing w:val="-2"/>
          <w:sz w:val="18"/>
          <w:szCs w:val="18"/>
        </w:rPr>
        <w:t>Erro que são continuamente repetidas em um período de cinco minutos depois de o primeiro Código de Erro ser recebido.</w:t>
      </w:r>
    </w:p>
    <w:p w14:paraId="2E9EFCEB" w14:textId="77777777" w:rsidR="009E6672" w:rsidRPr="00D33A43" w:rsidRDefault="009E6672" w:rsidP="009E6672">
      <w:pPr>
        <w:pStyle w:val="NormalWeb"/>
        <w:spacing w:before="0" w:beforeAutospacing="0" w:after="0" w:afterAutospacing="0"/>
        <w:rPr>
          <w:rFonts w:asciiTheme="minorHAnsi" w:hAnsiTheme="minorHAnsi" w:cstheme="minorHAnsi"/>
          <w:sz w:val="18"/>
          <w:szCs w:val="18"/>
        </w:rPr>
      </w:pPr>
      <w:r w:rsidRPr="00D33A43">
        <w:rPr>
          <w:rFonts w:asciiTheme="minorHAnsi" w:hAnsiTheme="minorHAnsi" w:cstheme="minorHAnsi"/>
          <w:sz w:val="18"/>
          <w:szCs w:val="18"/>
        </w:rPr>
        <w:t xml:space="preserve">A </w:t>
      </w:r>
      <w:r w:rsidRPr="00D33A43">
        <w:rPr>
          <w:rFonts w:asciiTheme="minorHAnsi" w:eastAsiaTheme="minorHAnsi" w:hAnsiTheme="minorHAnsi" w:cstheme="minorHAnsi"/>
          <w:sz w:val="18"/>
          <w:szCs w:val="18"/>
        </w:rPr>
        <w:t>“</w:t>
      </w:r>
      <w:r w:rsidRPr="00D33A43">
        <w:rPr>
          <w:rFonts w:asciiTheme="minorHAnsi" w:eastAsiaTheme="minorHAnsi" w:hAnsiTheme="minorHAnsi" w:cstheme="minorHAnsi"/>
          <w:b/>
          <w:color w:val="00188F"/>
          <w:sz w:val="18"/>
          <w:szCs w:val="18"/>
        </w:rPr>
        <w:t>Porcentagem de Tempo de Atividade Mensal</w:t>
      </w:r>
      <w:r w:rsidRPr="00D33A43">
        <w:rPr>
          <w:rFonts w:asciiTheme="minorHAnsi" w:eastAsiaTheme="minorHAnsi" w:hAnsiTheme="minorHAnsi" w:cstheme="minorHAnsi"/>
          <w:sz w:val="18"/>
          <w:szCs w:val="18"/>
        </w:rPr>
        <w:t>”</w:t>
      </w:r>
      <w:r w:rsidRPr="00D33A43">
        <w:rPr>
          <w:rFonts w:asciiTheme="minorHAnsi" w:hAnsiTheme="minorHAnsi" w:cstheme="minorHAnsi"/>
          <w:sz w:val="18"/>
          <w:szCs w:val="18"/>
        </w:rPr>
        <w:t xml:space="preserve"> </w:t>
      </w:r>
      <w:r w:rsidRPr="00D33A43">
        <w:rPr>
          <w:rFonts w:asciiTheme="minorHAnsi" w:eastAsiaTheme="minorHAnsi" w:hAnsiTheme="minorHAnsi" w:cstheme="minorHAnsi"/>
          <w:sz w:val="18"/>
          <w:szCs w:val="18"/>
        </w:rPr>
        <w:t xml:space="preserve">de cada Serviço API é calculada como o Total de Tentativas de Transações menos as Transações com Falha dividido pelo Total de Tentativas de Transações em um mês de cobrança para uma determinada assinatura da API. </w:t>
      </w:r>
    </w:p>
    <w:p w14:paraId="24598FA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t>A Porcentagem de Tempo de Atividade Mensal é representada pela seguinte fórmula</w:t>
      </w:r>
      <w:r>
        <w:rPr>
          <w:rFonts w:asciiTheme="minorHAnsi" w:hAnsiTheme="minorHAnsi" w:cstheme="minorHAnsi"/>
          <w:sz w:val="18"/>
          <w:szCs w:val="18"/>
        </w:rPr>
        <w:t>:</w:t>
      </w:r>
    </w:p>
    <w:p w14:paraId="1AE8A9B3" w14:textId="77777777" w:rsidR="009E6672" w:rsidRPr="00285F6E" w:rsidRDefault="009E6672" w:rsidP="009E6672">
      <w:pPr>
        <w:pStyle w:val="ProductList-Body"/>
      </w:pPr>
    </w:p>
    <w:p w14:paraId="6AC2FC0F" w14:textId="77777777" w:rsidR="009E6672" w:rsidRPr="00285F6E" w:rsidRDefault="009E6672" w:rsidP="009E6672">
      <m:oMathPara>
        <m:oMath>
          <m:r>
            <w:rPr>
              <w:rFonts w:ascii="Cambria Math" w:hAnsi="Cambria Math" w:cs="Tahoma"/>
              <w:sz w:val="18"/>
              <w:szCs w:val="18"/>
            </w:rPr>
            <w:lastRenderedPageBreak/>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D63B72" w14:textId="77777777" w:rsidR="00F21589" w:rsidRPr="00EF7CF9" w:rsidRDefault="00F21589" w:rsidP="00F2158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9B37F3A" w14:textId="77777777" w:rsidR="00F21589" w:rsidRPr="00EF7CF9" w:rsidRDefault="00F21589" w:rsidP="00F215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589" w:rsidRPr="00B44CF9" w14:paraId="0F0DB417" w14:textId="77777777" w:rsidTr="003E3EEB">
        <w:trPr>
          <w:tblHeader/>
        </w:trPr>
        <w:tc>
          <w:tcPr>
            <w:tcW w:w="5400" w:type="dxa"/>
            <w:shd w:val="clear" w:color="auto" w:fill="0072C6"/>
          </w:tcPr>
          <w:p w14:paraId="46247C62" w14:textId="77777777" w:rsidR="00F21589" w:rsidRPr="00EF7CF9" w:rsidRDefault="00F21589" w:rsidP="003E3EE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0C48ACE" w14:textId="77777777" w:rsidR="00F21589" w:rsidRPr="00EF7CF9" w:rsidRDefault="00F21589" w:rsidP="003E3EEB">
            <w:pPr>
              <w:pStyle w:val="ProductList-OfferingBody"/>
              <w:jc w:val="center"/>
              <w:rPr>
                <w:color w:val="FFFFFF" w:themeColor="background1"/>
              </w:rPr>
            </w:pPr>
            <w:r>
              <w:rPr>
                <w:color w:val="FFFFFF" w:themeColor="background1"/>
              </w:rPr>
              <w:t>Crédito de Serviço</w:t>
            </w:r>
          </w:p>
        </w:tc>
      </w:tr>
      <w:tr w:rsidR="00F21589" w:rsidRPr="00B44CF9" w14:paraId="2C148CB4" w14:textId="77777777" w:rsidTr="003E3EEB">
        <w:tc>
          <w:tcPr>
            <w:tcW w:w="5400" w:type="dxa"/>
          </w:tcPr>
          <w:p w14:paraId="1BC29320" w14:textId="77777777" w:rsidR="00F21589" w:rsidRPr="00EF7CF9" w:rsidRDefault="00F21589" w:rsidP="003E3EEB">
            <w:pPr>
              <w:pStyle w:val="ProductList-OfferingBody"/>
              <w:jc w:val="center"/>
            </w:pPr>
            <w:r>
              <w:t>&lt; 99,9%</w:t>
            </w:r>
          </w:p>
        </w:tc>
        <w:tc>
          <w:tcPr>
            <w:tcW w:w="5400" w:type="dxa"/>
          </w:tcPr>
          <w:p w14:paraId="1292FD85" w14:textId="77777777" w:rsidR="00F21589" w:rsidRPr="00EF7CF9" w:rsidRDefault="00F21589" w:rsidP="003E3EEB">
            <w:pPr>
              <w:pStyle w:val="ProductList-OfferingBody"/>
              <w:jc w:val="center"/>
            </w:pPr>
            <w:r>
              <w:t>10%</w:t>
            </w:r>
          </w:p>
        </w:tc>
      </w:tr>
      <w:tr w:rsidR="00F21589" w:rsidRPr="00B44CF9" w14:paraId="3C6D86BC" w14:textId="77777777" w:rsidTr="003E3EEB">
        <w:tc>
          <w:tcPr>
            <w:tcW w:w="5400" w:type="dxa"/>
          </w:tcPr>
          <w:p w14:paraId="2B66AC1F" w14:textId="77777777" w:rsidR="00F21589" w:rsidRPr="00EF7CF9" w:rsidRDefault="00F21589" w:rsidP="003E3EEB">
            <w:pPr>
              <w:pStyle w:val="ProductList-OfferingBody"/>
              <w:jc w:val="center"/>
            </w:pPr>
            <w:r>
              <w:t>&lt; 99%</w:t>
            </w:r>
          </w:p>
        </w:tc>
        <w:tc>
          <w:tcPr>
            <w:tcW w:w="5400" w:type="dxa"/>
          </w:tcPr>
          <w:p w14:paraId="1CE5F17A" w14:textId="77777777" w:rsidR="00F21589" w:rsidRPr="00EF7CF9" w:rsidRDefault="00F21589" w:rsidP="003E3EEB">
            <w:pPr>
              <w:pStyle w:val="ProductList-OfferingBody"/>
              <w:jc w:val="center"/>
            </w:pPr>
            <w:r>
              <w:t>25%</w:t>
            </w:r>
          </w:p>
        </w:tc>
      </w:tr>
    </w:tbl>
    <w:p w14:paraId="50D6BF56" w14:textId="77777777" w:rsidR="00F21589" w:rsidRDefault="00F21589" w:rsidP="00F21589">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B97396">
        <w:rPr>
          <w:rFonts w:ascii="Calibri" w:eastAsia="Calibri" w:hAnsi="Calibri" w:cs="Calibri"/>
          <w:b/>
          <w:bCs/>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r>
        <w:rPr>
          <w:rFonts w:ascii="Times New Roman" w:hAnsi="Times New Roman" w:cs="Times New Roman"/>
          <w:sz w:val="24"/>
          <w:szCs w:val="24"/>
        </w:rPr>
        <w:t xml:space="preserve"> </w:t>
      </w:r>
    </w:p>
    <w:p w14:paraId="1740AB4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6C9A1E2" w14:textId="77777777" w:rsidR="00CD04AB" w:rsidRPr="00B6541B" w:rsidRDefault="00CD04AB" w:rsidP="00CD04AB">
      <w:pPr>
        <w:pStyle w:val="ProductList-Offering2Heading"/>
        <w:keepNext/>
        <w:tabs>
          <w:tab w:val="clear" w:pos="360"/>
          <w:tab w:val="clear" w:pos="720"/>
          <w:tab w:val="clear" w:pos="1080"/>
        </w:tabs>
        <w:spacing w:before="0" w:after="0"/>
        <w:outlineLvl w:val="2"/>
      </w:pPr>
      <w:bookmarkStart w:id="189" w:name="_Toc138776534"/>
      <w:bookmarkStart w:id="190" w:name="_Toc120626025"/>
      <w:r>
        <w:t>Gateway de Comunicação do Azure</w:t>
      </w:r>
      <w:bookmarkEnd w:id="189"/>
    </w:p>
    <w:p w14:paraId="505413F9" w14:textId="77777777" w:rsidR="00CD04AB" w:rsidRDefault="00CD04AB" w:rsidP="00CD04AB">
      <w:pPr>
        <w:pStyle w:val="ProductList-Body"/>
        <w:rPr>
          <w:b/>
          <w:color w:val="00188F"/>
        </w:rPr>
      </w:pPr>
      <w:r>
        <w:rPr>
          <w:b/>
          <w:color w:val="00188F"/>
        </w:rPr>
        <w:t>Definições Adicionais</w:t>
      </w:r>
    </w:p>
    <w:p w14:paraId="448F0C20" w14:textId="77777777" w:rsidR="00CD04AB" w:rsidRDefault="00CD04AB" w:rsidP="00CD04A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Número de Telefone Atribuído”</w:t>
      </w:r>
      <w:r>
        <w:rPr>
          <w:rFonts w:asciiTheme="minorHAnsi" w:eastAsiaTheme="minorEastAsia" w:hAnsiTheme="minorHAnsi" w:cstheme="minorBidi"/>
          <w:sz w:val="18"/>
          <w:szCs w:val="18"/>
        </w:rPr>
        <w:t xml:space="preserve"> é um número de telefone que atende a todos os seguintes critérios:</w:t>
      </w:r>
    </w:p>
    <w:p w14:paraId="3ED10B35" w14:textId="77777777" w:rsidR="00CD04AB" w:rsidRDefault="00CD04AB" w:rsidP="00CD04A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74A7B316" w14:textId="77777777" w:rsidR="00CD04AB" w:rsidRDefault="00CD04AB" w:rsidP="00CD04AB">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608E5418" w14:textId="77777777" w:rsidR="00CD04AB" w:rsidRDefault="00CD04AB" w:rsidP="00CD04AB">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status do número de telefone é “atribuído” nos ambientes Operator Connect ou Conexão do Operador ou Microsoft Teams para Celular. Isso inclui (mas não está limitado a) a atribuição a usuários, pontes de conferência, aplicativos de voz e aplicativos de terceiros.</w:t>
      </w:r>
    </w:p>
    <w:p w14:paraId="4F3CF55C"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 xml:space="preserve"> é qualquer período em um mês de cobrança de uma determinada Assinatura do Microsoft Azure quando os Números de Telefone Atribuídos não conseguem iniciar nem receber chamadas de voz por meio do Gateway de Comunicações do Azure.</w:t>
      </w:r>
    </w:p>
    <w:p w14:paraId="709D9FB0"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de Minutos de Inatividade”</w:t>
      </w:r>
      <w:r>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 </w:t>
      </w:r>
    </w:p>
    <w:p w14:paraId="6A0417E6" w14:textId="77777777" w:rsidR="00CD04AB" w:rsidRDefault="00CD04AB" w:rsidP="00CD04AB">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Máximo de Minutos Disponíveis”</w:t>
      </w:r>
      <w:r>
        <w:rPr>
          <w:rFonts w:asciiTheme="minorHAnsi" w:eastAsiaTheme="minorHAnsi" w:hAnsiTheme="minorHAnsi" w:cstheme="minorBidi"/>
          <w:sz w:val="18"/>
          <w:szCs w:val="22"/>
        </w:rPr>
        <w:t xml:space="preserve"> é o número total de minutos em um mês de cobrança em que o Gateway de Comunicações do Azure foi implantado com êxito (ou seja, o status de provisionamento está marcado como concluído) multiplicado pelo número máximo de Números de Telefone atribuídos a qualquer momento nesse mês de cobrança.</w:t>
      </w:r>
    </w:p>
    <w:p w14:paraId="3A15C139" w14:textId="77777777" w:rsidR="00CD04AB" w:rsidRDefault="00CD04AB" w:rsidP="00CD04AB">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“Porcentagem de Tempo de Atividade Mensal”</w:t>
      </w:r>
      <w:r>
        <w:rPr>
          <w:rFonts w:asciiTheme="minorHAnsi" w:eastAsiaTheme="minorEastAsia" w:hAnsiTheme="minorHAnsi" w:cstheme="minorBidi"/>
          <w:sz w:val="18"/>
          <w:szCs w:val="18"/>
        </w:rPr>
        <w:t xml:space="preserve"> A Porcentagem de Tempo de Atividade Mensal é calculada usando-se a seguinte fórmula:</w:t>
      </w:r>
    </w:p>
    <w:p w14:paraId="6FA28C68" w14:textId="77777777" w:rsidR="00CD04AB" w:rsidRDefault="00CD04AB" w:rsidP="00CD04AB">
      <w:pPr>
        <w:pStyle w:val="ProductList-Body"/>
      </w:pPr>
    </w:p>
    <w:p w14:paraId="49F176C7" w14:textId="77777777" w:rsidR="00CD04AB" w:rsidRPr="00267C4B" w:rsidRDefault="006D54AD" w:rsidP="00CD04AB">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NNúmero Máximo de Minut</m:t>
              </m:r>
              <m:r>
                <m:rPr>
                  <m:nor/>
                </m:rPr>
                <w:rPr>
                  <w:rFonts w:ascii="Cambria Math" w:hAnsi="Cambria Math" w:cs="Tahoma"/>
                  <w:i/>
                  <w:sz w:val="18"/>
                  <w:szCs w:val="18"/>
                </w:rPr>
                <m: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709C" w14:textId="77777777" w:rsidR="00CD04AB" w:rsidRDefault="00CD04AB" w:rsidP="00CD04AB">
      <w:pPr>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6CFFCC63" w14:textId="77777777" w:rsidR="00CD04AB" w:rsidRDefault="00CD04AB" w:rsidP="00CD04AB">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4AB" w14:paraId="268636A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0E941" w14:textId="77777777" w:rsidR="00CD04AB" w:rsidRDefault="00CD04AB" w:rsidP="00F5075F">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11CAF" w14:textId="77777777" w:rsidR="00CD04AB" w:rsidRDefault="00CD04AB" w:rsidP="00F5075F">
            <w:pPr>
              <w:pStyle w:val="ProductList-OfferingBody"/>
              <w:spacing w:line="254" w:lineRule="auto"/>
              <w:jc w:val="center"/>
              <w:rPr>
                <w:color w:val="FFFFFF" w:themeColor="background1"/>
              </w:rPr>
            </w:pPr>
            <w:r>
              <w:rPr>
                <w:color w:val="FFFFFF" w:themeColor="background1"/>
              </w:rPr>
              <w:t>Crédito de Serviço</w:t>
            </w:r>
          </w:p>
        </w:tc>
      </w:tr>
      <w:tr w:rsidR="00CD04AB" w14:paraId="32D4A0F3"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B4651" w14:textId="77777777" w:rsidR="00CD04AB" w:rsidRDefault="00CD04AB"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533E5" w14:textId="77777777" w:rsidR="00CD04AB" w:rsidRDefault="00CD04AB" w:rsidP="00F5075F">
            <w:pPr>
              <w:pStyle w:val="ProductList-OfferingBody"/>
              <w:spacing w:line="254" w:lineRule="auto"/>
              <w:jc w:val="center"/>
            </w:pPr>
            <w:r>
              <w:t>25%</w:t>
            </w:r>
          </w:p>
        </w:tc>
      </w:tr>
      <w:tr w:rsidR="00CD04AB" w14:paraId="2C0B8787"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F4C11" w14:textId="77777777" w:rsidR="00CD04AB" w:rsidRDefault="00CD04AB"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5EE16" w14:textId="77777777" w:rsidR="00CD04AB" w:rsidRDefault="00CD04AB" w:rsidP="00F5075F">
            <w:pPr>
              <w:pStyle w:val="ProductList-OfferingBody"/>
              <w:spacing w:line="254" w:lineRule="auto"/>
              <w:jc w:val="center"/>
            </w:pPr>
            <w:r>
              <w:t>50%</w:t>
            </w:r>
          </w:p>
        </w:tc>
      </w:tr>
      <w:tr w:rsidR="00CD04AB" w14:paraId="32EBC7D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0F19" w14:textId="77777777" w:rsidR="00CD04AB" w:rsidRDefault="00CD04AB"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F0FBE" w14:textId="77777777" w:rsidR="00CD04AB" w:rsidRDefault="00CD04AB" w:rsidP="00F5075F">
            <w:pPr>
              <w:pStyle w:val="ProductList-OfferingBody"/>
              <w:spacing w:line="254" w:lineRule="auto"/>
              <w:jc w:val="center"/>
            </w:pPr>
            <w:r>
              <w:t>100%</w:t>
            </w:r>
          </w:p>
        </w:tc>
      </w:tr>
    </w:tbl>
    <w:p w14:paraId="1A5D3D99" w14:textId="77777777" w:rsidR="00CD04AB" w:rsidRPr="00EF7CF9" w:rsidRDefault="006D54AD" w:rsidP="00CD04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CD04AB">
          <w:rPr>
            <w:rStyle w:val="Hyperlink"/>
            <w:sz w:val="16"/>
            <w:szCs w:val="16"/>
          </w:rPr>
          <w:t>Sumário</w:t>
        </w:r>
      </w:hyperlink>
      <w:r w:rsidR="00CD04AB">
        <w:rPr>
          <w:sz w:val="16"/>
          <w:szCs w:val="16"/>
        </w:rPr>
        <w:t>/</w:t>
      </w:r>
      <w:hyperlink w:anchor="Definições" w:tooltip="Definições" w:history="1">
        <w:r w:rsidR="00CD04AB">
          <w:rPr>
            <w:rStyle w:val="Hyperlink"/>
            <w:sz w:val="16"/>
            <w:szCs w:val="16"/>
          </w:rPr>
          <w:t>Definições</w:t>
        </w:r>
      </w:hyperlink>
    </w:p>
    <w:p w14:paraId="26F7286C" w14:textId="1004E58C" w:rsidR="009E6672" w:rsidRPr="00285F6E" w:rsidRDefault="009E6672" w:rsidP="009E6672">
      <w:pPr>
        <w:pStyle w:val="ProductList-Offering2Heading"/>
        <w:keepNext/>
        <w:tabs>
          <w:tab w:val="clear" w:pos="360"/>
          <w:tab w:val="clear" w:pos="720"/>
          <w:tab w:val="clear" w:pos="1080"/>
        </w:tabs>
        <w:spacing w:before="0" w:after="0"/>
        <w:outlineLvl w:val="2"/>
      </w:pPr>
      <w:bookmarkStart w:id="191" w:name="_Toc138776535"/>
      <w:r>
        <w:t>Serviços de Comunicação do Azure</w:t>
      </w:r>
      <w:bookmarkEnd w:id="190"/>
      <w:bookmarkEnd w:id="191"/>
    </w:p>
    <w:p w14:paraId="72D66D1B" w14:textId="77777777" w:rsidR="009E6672" w:rsidRPr="00285F6E" w:rsidRDefault="009E6672" w:rsidP="009E6672">
      <w:pPr>
        <w:pStyle w:val="ProductList-Body"/>
      </w:pPr>
      <w:r>
        <w:rPr>
          <w:b/>
          <w:color w:val="00188F"/>
        </w:rPr>
        <w:t>Definições Adicionais</w:t>
      </w:r>
    </w:p>
    <w:p w14:paraId="272495A7" w14:textId="77777777" w:rsidR="009E6672" w:rsidRPr="00285F6E" w:rsidRDefault="009E6672" w:rsidP="009E6672">
      <w:pPr>
        <w:pStyle w:val="ProductList-Body"/>
      </w:pPr>
      <w:r>
        <w:t>“</w:t>
      </w:r>
      <w:r>
        <w:rPr>
          <w:b/>
          <w:bCs/>
          <w:color w:val="00188F"/>
        </w:rPr>
        <w:t>Tempo de Inatividade</w:t>
      </w:r>
      <w:r>
        <w:t>” Qualquer período de tempo pelo qual os usuários finais estão impossibilitados de iniciar uma chamada por PSTN ou que não podem fazer uma audioconferência por meio da PSTN.</w:t>
      </w:r>
    </w:p>
    <w:p w14:paraId="418DF06C" w14:textId="77777777" w:rsidR="009E6672" w:rsidRPr="00285F6E" w:rsidRDefault="009E6672" w:rsidP="009E6672">
      <w:pPr>
        <w:pStyle w:val="ProductList-Body"/>
      </w:pPr>
      <w:r>
        <w:t>“</w:t>
      </w:r>
      <w:r>
        <w:rPr>
          <w:b/>
          <w:bCs/>
          <w:color w:val="00188F"/>
        </w:rPr>
        <w:t>Minutos do Usuário</w:t>
      </w:r>
      <w:r>
        <w:t>” significa o número total de minutos em um mês, menos todo o Tempo de Inatividade Programado, multiplicado pelo número total de usuários.</w:t>
      </w:r>
    </w:p>
    <w:p w14:paraId="7D4D4762" w14:textId="77777777" w:rsidR="009E6672" w:rsidRPr="00285F6E" w:rsidRDefault="009E6672" w:rsidP="009E6672">
      <w:pPr>
        <w:pStyle w:val="ProductList-Body"/>
        <w:spacing w:before="120"/>
      </w:pPr>
      <w:r>
        <w:rPr>
          <w:b/>
          <w:bCs/>
          <w:color w:val="00188F"/>
        </w:rPr>
        <w:t>SLA de Chamada de Vídeo e Áudio</w:t>
      </w:r>
    </w:p>
    <w:p w14:paraId="18B866E0" w14:textId="77777777" w:rsidR="009E6672" w:rsidRPr="00711080" w:rsidRDefault="009E6672" w:rsidP="009E6672">
      <w:pPr>
        <w:pStyle w:val="ProductList-Body"/>
        <w:rPr>
          <w:spacing w:val="-4"/>
        </w:rPr>
      </w:pPr>
      <w:r w:rsidRPr="00711080">
        <w:rPr>
          <w:b/>
          <w:bCs/>
          <w:color w:val="00188F"/>
          <w:spacing w:val="-4"/>
        </w:rPr>
        <w:t>Porcentagem de Tempo de Atividade Mensal:</w:t>
      </w:r>
      <w:r w:rsidRPr="00711080">
        <w:rPr>
          <w:spacing w:val="-4"/>
        </w:rPr>
        <w:t xml:space="preserve"> A Porcentagem de Tempo de Atividade Mensal é calculada usando a seguinte fórmula:</w:t>
      </w:r>
    </w:p>
    <w:p w14:paraId="754F64FB" w14:textId="77777777" w:rsidR="009E6672" w:rsidRPr="00285F6E" w:rsidRDefault="009E6672" w:rsidP="009E6672">
      <w:pPr>
        <w:pStyle w:val="ProductList-Body"/>
      </w:pPr>
    </w:p>
    <w:p w14:paraId="01E1E79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do Usuário - Tempo de Inatividade</m:t>
              </m:r>
            </m:num>
            <m:den>
              <m:r>
                <m:rPr>
                  <m:nor/>
                </m:rPr>
                <w:rPr>
                  <w:rFonts w:ascii="Cambria Math" w:hAnsi="Cambria Math" w:cs="Tahoma"/>
                  <w:i/>
                  <w:sz w:val="18"/>
                  <w:szCs w:val="18"/>
                </w:rPr>
                <m:t>Minutos do Usuário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A594"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pelo incidente em questão.</w:t>
      </w:r>
    </w:p>
    <w:p w14:paraId="3945FAEE" w14:textId="77777777" w:rsidR="009E6672" w:rsidRPr="00285F6E" w:rsidRDefault="009E6672" w:rsidP="009E6672">
      <w:pPr>
        <w:pStyle w:val="ProductList-Body"/>
      </w:pPr>
    </w:p>
    <w:p w14:paraId="4CB856F9" w14:textId="77777777" w:rsidR="009E6672" w:rsidRPr="00285F6E" w:rsidRDefault="009E6672" w:rsidP="009E6672">
      <w:pPr>
        <w:pStyle w:val="ProductList-Body"/>
        <w:keepNext/>
      </w:pPr>
      <w:r>
        <w:rPr>
          <w:b/>
          <w:bCs/>
          <w:color w:val="00188F"/>
        </w:rPr>
        <w:lastRenderedPageBreak/>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58E4EE" w14:textId="77777777" w:rsidTr="00C94E4B">
        <w:trPr>
          <w:tblHeader/>
        </w:trPr>
        <w:tc>
          <w:tcPr>
            <w:tcW w:w="4752" w:type="dxa"/>
            <w:shd w:val="clear" w:color="auto" w:fill="0072C6"/>
          </w:tcPr>
          <w:p w14:paraId="56ED787B" w14:textId="77777777" w:rsidR="009E6672" w:rsidRPr="00EF7CF9" w:rsidRDefault="009E6672" w:rsidP="00C94E4B">
            <w:pPr>
              <w:pStyle w:val="ProductList-OfferingBody"/>
              <w:jc w:val="center"/>
              <w:rPr>
                <w:color w:val="FFFFFF" w:themeColor="background1"/>
              </w:rPr>
            </w:pPr>
            <w:r>
              <w:rPr>
                <w:color w:val="FFFFFF" w:themeColor="background1"/>
              </w:rPr>
              <w:t>Taxa Mensal de Chamadas Boas</w:t>
            </w:r>
          </w:p>
        </w:tc>
        <w:tc>
          <w:tcPr>
            <w:tcW w:w="4608" w:type="dxa"/>
            <w:shd w:val="clear" w:color="auto" w:fill="0072C6"/>
          </w:tcPr>
          <w:p w14:paraId="6F33E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F4310B" w14:textId="77777777" w:rsidTr="00C94E4B">
        <w:tc>
          <w:tcPr>
            <w:tcW w:w="4752" w:type="dxa"/>
          </w:tcPr>
          <w:p w14:paraId="515350F5" w14:textId="77777777" w:rsidR="009E6672" w:rsidRPr="00EF7CF9" w:rsidRDefault="009E6672" w:rsidP="00C94E4B">
            <w:pPr>
              <w:pStyle w:val="ProductList-OfferingBody"/>
              <w:jc w:val="center"/>
            </w:pPr>
            <w:r>
              <w:t>&lt; 99,9%</w:t>
            </w:r>
          </w:p>
        </w:tc>
        <w:tc>
          <w:tcPr>
            <w:tcW w:w="4608" w:type="dxa"/>
          </w:tcPr>
          <w:p w14:paraId="0455A053" w14:textId="77777777" w:rsidR="009E6672" w:rsidRPr="00EF7CF9" w:rsidRDefault="009E6672" w:rsidP="00C94E4B">
            <w:pPr>
              <w:pStyle w:val="ProductList-OfferingBody"/>
              <w:jc w:val="center"/>
            </w:pPr>
            <w:r>
              <w:t>10%</w:t>
            </w:r>
          </w:p>
        </w:tc>
      </w:tr>
      <w:tr w:rsidR="009E6672" w:rsidRPr="00B44CF9" w14:paraId="368DA376" w14:textId="77777777" w:rsidTr="00C94E4B">
        <w:tc>
          <w:tcPr>
            <w:tcW w:w="4752" w:type="dxa"/>
          </w:tcPr>
          <w:p w14:paraId="2A0A693C" w14:textId="77777777" w:rsidR="009E6672" w:rsidRPr="00EF7CF9" w:rsidRDefault="009E6672" w:rsidP="00C94E4B">
            <w:pPr>
              <w:pStyle w:val="ProductList-OfferingBody"/>
              <w:jc w:val="center"/>
            </w:pPr>
            <w:r>
              <w:t>&lt; 99%</w:t>
            </w:r>
          </w:p>
        </w:tc>
        <w:tc>
          <w:tcPr>
            <w:tcW w:w="4608" w:type="dxa"/>
          </w:tcPr>
          <w:p w14:paraId="6C73EE66" w14:textId="77777777" w:rsidR="009E6672" w:rsidRPr="00EF7CF9" w:rsidRDefault="009E6672" w:rsidP="00C94E4B">
            <w:pPr>
              <w:pStyle w:val="ProductList-OfferingBody"/>
              <w:jc w:val="center"/>
            </w:pPr>
            <w:r>
              <w:t>25%</w:t>
            </w:r>
          </w:p>
        </w:tc>
      </w:tr>
    </w:tbl>
    <w:p w14:paraId="72C4A8A0" w14:textId="77777777" w:rsidR="009E6672" w:rsidRPr="00285F6E" w:rsidRDefault="009E6672" w:rsidP="009E6672">
      <w:pPr>
        <w:pStyle w:val="ProductList-Body"/>
        <w:spacing w:before="240"/>
      </w:pPr>
      <w:r>
        <w:rPr>
          <w:b/>
          <w:bCs/>
          <w:color w:val="00188F"/>
        </w:rPr>
        <w:t>Serviços que Não São de Chamada</w:t>
      </w:r>
    </w:p>
    <w:p w14:paraId="7D85FC41" w14:textId="77777777" w:rsidR="009E6672" w:rsidRPr="00285F6E" w:rsidRDefault="009E6672" w:rsidP="009E6672">
      <w:pPr>
        <w:pStyle w:val="ProductList-Body"/>
      </w:pPr>
      <w:r>
        <w:t>Todos os outros serviços serão baseados no cálculo do SLA no tempo de atividade do gateway de serviço. Isso se aplica a cada uma das seguintes ofertas individuais nos Serviços de Comunicação do Azure:</w:t>
      </w:r>
    </w:p>
    <w:p w14:paraId="182B4CD1" w14:textId="77777777" w:rsidR="009E6672" w:rsidRPr="00285F6E" w:rsidRDefault="009E6672" w:rsidP="009E6672">
      <w:pPr>
        <w:pStyle w:val="ProductList-Body"/>
        <w:numPr>
          <w:ilvl w:val="0"/>
          <w:numId w:val="17"/>
        </w:numPr>
      </w:pPr>
      <w:r>
        <w:t>Bate-papo</w:t>
      </w:r>
    </w:p>
    <w:p w14:paraId="502EA380" w14:textId="77777777" w:rsidR="009E6672" w:rsidRPr="00285F6E" w:rsidRDefault="009E6672" w:rsidP="009E6672">
      <w:pPr>
        <w:pStyle w:val="ProductList-Body"/>
        <w:numPr>
          <w:ilvl w:val="0"/>
          <w:numId w:val="17"/>
        </w:numPr>
      </w:pPr>
      <w:r>
        <w:t>SMS</w:t>
      </w:r>
    </w:p>
    <w:p w14:paraId="28433A78" w14:textId="77777777" w:rsidR="009E6672" w:rsidRPr="00285F6E" w:rsidRDefault="009E6672" w:rsidP="009E6672">
      <w:pPr>
        <w:pStyle w:val="ProductList-Body"/>
        <w:numPr>
          <w:ilvl w:val="0"/>
          <w:numId w:val="17"/>
        </w:numPr>
      </w:pPr>
      <w:r>
        <w:t>Provedor de Recursos</w:t>
      </w:r>
    </w:p>
    <w:p w14:paraId="3626E6AF" w14:textId="77777777" w:rsidR="009E6672" w:rsidRPr="00285F6E" w:rsidRDefault="009E6672" w:rsidP="009E6672">
      <w:pPr>
        <w:pStyle w:val="ProductList-Body"/>
        <w:numPr>
          <w:ilvl w:val="0"/>
          <w:numId w:val="17"/>
        </w:numPr>
      </w:pPr>
      <w:r>
        <w:t>Autenticação (UTM)</w:t>
      </w:r>
    </w:p>
    <w:p w14:paraId="0D6CA04B" w14:textId="77777777" w:rsidR="009E6672" w:rsidRPr="00285F6E" w:rsidRDefault="009E6672" w:rsidP="009E6672">
      <w:pPr>
        <w:pStyle w:val="ProductList-Body"/>
        <w:spacing w:before="120"/>
      </w:pPr>
      <w:r>
        <w:rPr>
          <w:b/>
          <w:bCs/>
          <w:color w:val="00188F"/>
        </w:rPr>
        <w:t>Definições:</w:t>
      </w:r>
    </w:p>
    <w:p w14:paraId="1B4E131F" w14:textId="77777777" w:rsidR="009E6672" w:rsidRPr="00285F6E" w:rsidRDefault="009E6672" w:rsidP="009E6672">
      <w:pPr>
        <w:pStyle w:val="ProductList-Body"/>
      </w:pPr>
      <w:r w:rsidRPr="005C44AF">
        <w:t>O “</w:t>
      </w:r>
      <w:r w:rsidRPr="005C44AF">
        <w:rPr>
          <w:b/>
          <w:bCs/>
          <w:color w:val="00188F"/>
        </w:rPr>
        <w:t>Tempo de Atividade</w:t>
      </w:r>
      <w:r w:rsidRPr="005C44AF">
        <w:t>” é calculado com a seguinte fórmula:</w:t>
      </w:r>
    </w:p>
    <w:p w14:paraId="1D4056BE" w14:textId="77777777" w:rsidR="009E6672" w:rsidRPr="00285F6E" w:rsidRDefault="009E6672" w:rsidP="009E6672">
      <w:pPr>
        <w:pStyle w:val="ProductList-Body"/>
      </w:pPr>
    </w:p>
    <w:p w14:paraId="484C7FA1"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Indisponívei</m:t>
              </m:r>
              <m:r>
                <m:rPr>
                  <m:nor/>
                </m:rPr>
                <w:rPr>
                  <w:rFonts w:ascii="Cambria Math" w:hAnsi="Cambria Math" w:cs="Tahoma"/>
                  <w:i/>
                  <w:sz w:val="18"/>
                  <w:szCs w:val="18"/>
                </w:rPr>
                <m:t>s</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C91DB4" w14:textId="77777777" w:rsidR="009E6672" w:rsidRPr="00285F6E" w:rsidRDefault="009E6672" w:rsidP="009E6672">
      <w:pPr>
        <w:pStyle w:val="ProductList-Body"/>
      </w:pPr>
      <w:r>
        <w:t>sendo que os Pedidos Indisponíveis são pedidos que resultam em erros 5xx.</w:t>
      </w:r>
    </w:p>
    <w:p w14:paraId="7385508A" w14:textId="77777777" w:rsidR="009E6672" w:rsidRPr="00285F6E" w:rsidRDefault="009E6672" w:rsidP="009E6672">
      <w:pPr>
        <w:pStyle w:val="ProductList-Body"/>
        <w:keepNext/>
        <w:spacing w:before="120"/>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FC00DE" w14:textId="77777777" w:rsidTr="00C94E4B">
        <w:trPr>
          <w:tblHeader/>
        </w:trPr>
        <w:tc>
          <w:tcPr>
            <w:tcW w:w="4752" w:type="dxa"/>
            <w:shd w:val="clear" w:color="auto" w:fill="0072C6"/>
          </w:tcPr>
          <w:p w14:paraId="5C6FA94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BDFF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0C90A6" w14:textId="77777777" w:rsidTr="00C94E4B">
        <w:tc>
          <w:tcPr>
            <w:tcW w:w="4752" w:type="dxa"/>
          </w:tcPr>
          <w:p w14:paraId="17B9EE16" w14:textId="77777777" w:rsidR="009E6672" w:rsidRPr="00EF7CF9" w:rsidRDefault="009E6672" w:rsidP="00C94E4B">
            <w:pPr>
              <w:pStyle w:val="ProductList-OfferingBody"/>
              <w:jc w:val="center"/>
            </w:pPr>
            <w:r>
              <w:t>&lt; 99,9%</w:t>
            </w:r>
          </w:p>
        </w:tc>
        <w:tc>
          <w:tcPr>
            <w:tcW w:w="4608" w:type="dxa"/>
          </w:tcPr>
          <w:p w14:paraId="52EF86A0" w14:textId="77777777" w:rsidR="009E6672" w:rsidRPr="00EF7CF9" w:rsidRDefault="009E6672" w:rsidP="00C94E4B">
            <w:pPr>
              <w:pStyle w:val="ProductList-OfferingBody"/>
              <w:jc w:val="center"/>
            </w:pPr>
            <w:r>
              <w:t>10%</w:t>
            </w:r>
          </w:p>
        </w:tc>
      </w:tr>
      <w:tr w:rsidR="009E6672" w:rsidRPr="00B44CF9" w14:paraId="46F7252B" w14:textId="77777777" w:rsidTr="00C94E4B">
        <w:tc>
          <w:tcPr>
            <w:tcW w:w="4752" w:type="dxa"/>
          </w:tcPr>
          <w:p w14:paraId="5F16190E" w14:textId="77777777" w:rsidR="009E6672" w:rsidRPr="00EF7CF9" w:rsidRDefault="009E6672" w:rsidP="00C94E4B">
            <w:pPr>
              <w:pStyle w:val="ProductList-OfferingBody"/>
              <w:jc w:val="center"/>
            </w:pPr>
            <w:r>
              <w:t>&lt; 99%</w:t>
            </w:r>
          </w:p>
        </w:tc>
        <w:tc>
          <w:tcPr>
            <w:tcW w:w="4608" w:type="dxa"/>
          </w:tcPr>
          <w:p w14:paraId="6DCC0560" w14:textId="77777777" w:rsidR="009E6672" w:rsidRPr="00EF7CF9" w:rsidRDefault="009E6672" w:rsidP="00C94E4B">
            <w:pPr>
              <w:pStyle w:val="ProductList-OfferingBody"/>
              <w:jc w:val="center"/>
            </w:pPr>
            <w:r>
              <w:t>25%</w:t>
            </w:r>
          </w:p>
        </w:tc>
      </w:tr>
    </w:tbl>
    <w:p w14:paraId="1259AEAD" w14:textId="77777777" w:rsidR="009E6672" w:rsidRPr="00285F6E" w:rsidRDefault="009E6672" w:rsidP="009E6672">
      <w:pPr>
        <w:pStyle w:val="ProductList-Body"/>
        <w:spacing w:before="120"/>
      </w:pPr>
      <w:r>
        <w:rPr>
          <w:b/>
          <w:bCs/>
          <w:color w:val="00188F"/>
        </w:rPr>
        <w:t>Termos Adicionais</w:t>
      </w:r>
      <w:r w:rsidRPr="00D0669B">
        <w:rPr>
          <w:b/>
          <w:bCs/>
          <w:color w:val="00188F"/>
        </w:rPr>
        <w:t>:</w:t>
      </w:r>
      <w:r>
        <w:t xml:space="preserve"> O crédito de serviço será aplicado ao serviço individual que não estava disponível. Por exemplo, se um Cliente estiver usando os serviços de SMS e Bate-papo e o serviço de SMS não atender ao SLA, o Cliente receberá um crédito pelo uso do SMS, não pelo uso do bate-papo.</w:t>
      </w:r>
    </w:p>
    <w:p w14:paraId="158EE457" w14:textId="77777777" w:rsidR="009E6672" w:rsidRPr="00285F6E" w:rsidRDefault="009E6672" w:rsidP="009E6672">
      <w:pPr>
        <w:pStyle w:val="ProductList-Body"/>
      </w:pPr>
    </w:p>
    <w:p w14:paraId="25DA87A4" w14:textId="77777777" w:rsidR="009E6672" w:rsidRPr="00285F6E" w:rsidRDefault="009E6672" w:rsidP="009E6672">
      <w:pPr>
        <w:pStyle w:val="ProductList-Body"/>
      </w:pPr>
      <w:r>
        <w:t>Os minutos disponíveis baseiam-se apenas nos serviços que estão no controle dos Serviços de Comunicação do Azure; isso exclui serviços de terceiros, como provedores e operadoras de telecomunicações.</w:t>
      </w:r>
    </w:p>
    <w:p w14:paraId="4B92749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C8FD923"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2" w:name="_Toc120626026"/>
      <w:bookmarkStart w:id="193" w:name="_Toc138776536"/>
      <w:r>
        <w:t>Razão Confidencial do Azure</w:t>
      </w:r>
      <w:bookmarkEnd w:id="192"/>
      <w:bookmarkEnd w:id="193"/>
    </w:p>
    <w:p w14:paraId="4589FF76" w14:textId="77777777" w:rsidR="009E6672" w:rsidRPr="00285F6E" w:rsidRDefault="009E6672" w:rsidP="009E6672">
      <w:pPr>
        <w:pStyle w:val="ProductList-Body"/>
      </w:pPr>
      <w:r>
        <w:rPr>
          <w:b/>
          <w:bCs/>
          <w:color w:val="00188F"/>
        </w:rPr>
        <w:t>Cálculo do Tempo de Atividade Mensal e Níveis de Serviço do Razão Confidencial do Azure</w:t>
      </w:r>
    </w:p>
    <w:p w14:paraId="5A1A3359" w14:textId="77777777" w:rsidR="009E6672" w:rsidRPr="00285F6E" w:rsidRDefault="009E6672" w:rsidP="009E6672">
      <w:pPr>
        <w:pStyle w:val="ProductList-Body"/>
      </w:pPr>
      <w:r>
        <w:t>“</w:t>
      </w:r>
      <w:r>
        <w:rPr>
          <w:b/>
          <w:bCs/>
          <w:color w:val="00188F"/>
        </w:rPr>
        <w:t>Minutos de Implantação</w:t>
      </w:r>
      <w:r>
        <w:t>” é o número total de minutos que um determinado razão confidencial gerenciado permaneceu implantado no Microsoft Azure durante um mês de cobrança.</w:t>
      </w:r>
    </w:p>
    <w:p w14:paraId="3A30C33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razões confidenciais gerenciados implantados pelo Cliente para uma determinada assinatura do Microsoft Azure durante um mês de cobrança.</w:t>
      </w:r>
    </w:p>
    <w:p w14:paraId="7BBEAFD5" w14:textId="77777777" w:rsidR="009E6672" w:rsidRPr="00285F6E" w:rsidRDefault="009E6672" w:rsidP="009E6672">
      <w:pPr>
        <w:pStyle w:val="ProductList-Body"/>
      </w:pPr>
      <w:r>
        <w:t>“</w:t>
      </w:r>
      <w:r>
        <w:rPr>
          <w:b/>
          <w:bCs/>
          <w:color w:val="00188F"/>
        </w:rPr>
        <w:t>Transações Excluídas</w:t>
      </w:r>
      <w:r>
        <w:t>” são transações para criar, atualizar ou excluir razões confidenciais gerenciados.</w:t>
      </w:r>
    </w:p>
    <w:p w14:paraId="5D6C72D1" w14:textId="77777777" w:rsidR="009E6672" w:rsidRPr="00285F6E" w:rsidRDefault="009E6672" w:rsidP="009E6672">
      <w:pPr>
        <w:pStyle w:val="ProductList-Body"/>
      </w:pPr>
      <w:r>
        <w:t>“</w:t>
      </w:r>
      <w:r>
        <w:rPr>
          <w:b/>
          <w:bCs/>
          <w:color w:val="00188F"/>
        </w:rPr>
        <w:t>Tempo de Inatividade</w:t>
      </w:r>
      <w:r>
        <w:t>”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247DA042" w14:textId="77777777" w:rsidR="009E6672" w:rsidRPr="008A6E0E" w:rsidRDefault="009E6672" w:rsidP="009E6672">
      <w:pPr>
        <w:pStyle w:val="ProductList-Body"/>
        <w:rPr>
          <w:spacing w:val="-2"/>
        </w:rPr>
      </w:pPr>
      <w:r w:rsidRPr="008A6E0E">
        <w:rPr>
          <w:spacing w:val="-2"/>
        </w:rPr>
        <w:t>A “</w:t>
      </w:r>
      <w:r w:rsidRPr="008A6E0E">
        <w:rPr>
          <w:b/>
          <w:bCs/>
          <w:color w:val="00188F"/>
          <w:spacing w:val="-2"/>
        </w:rPr>
        <w:t>Porcentagem de Tempo de Atividade Mensal</w:t>
      </w:r>
      <w:r>
        <w:rPr>
          <w:spacing w:val="-2"/>
        </w:rPr>
        <w:t>”</w:t>
      </w:r>
      <w:r w:rsidRPr="008A6E0E">
        <w:rPr>
          <w:spacing w:val="-2"/>
        </w:rPr>
        <w:t xml:space="preserve"> do serviço Razão Confidencial do Azure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279BFC6" w14:textId="77777777" w:rsidR="009E6672" w:rsidRPr="00285F6E" w:rsidRDefault="009E6672" w:rsidP="009E6672">
      <w:pPr>
        <w:pStyle w:val="ProductList-Body"/>
      </w:pPr>
    </w:p>
    <w:p w14:paraId="13BEC07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m:t>
              </m:r>
              <m:r>
                <m:rPr>
                  <m:nor/>
                </m:rPr>
                <w:rPr>
                  <w:rFonts w:ascii="Cambria Math" w:hAnsi="Cambria Math" w:cs="Tahoma"/>
                  <w:i/>
                  <w:sz w:val="18"/>
                  <w:szCs w:val="18"/>
                </w:rPr>
                <m:t>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A24D2" w14:textId="77777777" w:rsidR="009E6672" w:rsidRPr="00285F6E" w:rsidRDefault="009E6672" w:rsidP="009E6672">
      <w:pPr>
        <w:pStyle w:val="ProductList-Body"/>
      </w:pPr>
    </w:p>
    <w:p w14:paraId="0C934E61"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Razão Confidencial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08BB1F7" w14:textId="77777777" w:rsidTr="00C94E4B">
        <w:trPr>
          <w:tblHeader/>
        </w:trPr>
        <w:tc>
          <w:tcPr>
            <w:tcW w:w="4752" w:type="dxa"/>
            <w:shd w:val="clear" w:color="auto" w:fill="0072C6"/>
          </w:tcPr>
          <w:p w14:paraId="0A329AA9"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63FA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5E082" w14:textId="77777777" w:rsidTr="00C94E4B">
        <w:tc>
          <w:tcPr>
            <w:tcW w:w="4752" w:type="dxa"/>
          </w:tcPr>
          <w:p w14:paraId="6A3746AA" w14:textId="77777777" w:rsidR="009E6672" w:rsidRPr="0076238C" w:rsidRDefault="009E6672" w:rsidP="00C94E4B">
            <w:pPr>
              <w:pStyle w:val="ProductList-OfferingBody"/>
              <w:jc w:val="center"/>
            </w:pPr>
            <w:r>
              <w:t>&lt; 99,9%</w:t>
            </w:r>
          </w:p>
        </w:tc>
        <w:tc>
          <w:tcPr>
            <w:tcW w:w="4608" w:type="dxa"/>
          </w:tcPr>
          <w:p w14:paraId="659EE436" w14:textId="77777777" w:rsidR="009E6672" w:rsidRPr="0076238C" w:rsidRDefault="009E6672" w:rsidP="00C94E4B">
            <w:pPr>
              <w:pStyle w:val="ProductList-OfferingBody"/>
              <w:jc w:val="center"/>
            </w:pPr>
            <w:r>
              <w:t>10%</w:t>
            </w:r>
          </w:p>
        </w:tc>
      </w:tr>
      <w:tr w:rsidR="009E6672" w:rsidRPr="00B44CF9" w14:paraId="44B99816" w14:textId="77777777" w:rsidTr="00C94E4B">
        <w:tc>
          <w:tcPr>
            <w:tcW w:w="4752" w:type="dxa"/>
          </w:tcPr>
          <w:p w14:paraId="45A29C7D" w14:textId="77777777" w:rsidR="009E6672" w:rsidRPr="0076238C" w:rsidRDefault="009E6672" w:rsidP="00C94E4B">
            <w:pPr>
              <w:pStyle w:val="ProductList-OfferingBody"/>
              <w:jc w:val="center"/>
            </w:pPr>
            <w:r>
              <w:t>&lt; 99%</w:t>
            </w:r>
          </w:p>
        </w:tc>
        <w:tc>
          <w:tcPr>
            <w:tcW w:w="4608" w:type="dxa"/>
          </w:tcPr>
          <w:p w14:paraId="0A5A4945" w14:textId="77777777" w:rsidR="009E6672" w:rsidRPr="0076238C" w:rsidRDefault="009E6672" w:rsidP="00C94E4B">
            <w:pPr>
              <w:pStyle w:val="ProductList-OfferingBody"/>
              <w:jc w:val="center"/>
            </w:pPr>
            <w:r>
              <w:t>25%</w:t>
            </w:r>
          </w:p>
        </w:tc>
      </w:tr>
    </w:tbl>
    <w:p w14:paraId="1F0C4A6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590078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4" w:name="_Toc120626027"/>
      <w:bookmarkStart w:id="195" w:name="_Toc138776537"/>
      <w:r>
        <w:t>Aplicativos de Contêiner do Azure</w:t>
      </w:r>
      <w:bookmarkEnd w:id="194"/>
      <w:bookmarkEnd w:id="195"/>
    </w:p>
    <w:p w14:paraId="717E586D" w14:textId="77777777" w:rsidR="009E6672" w:rsidRPr="00285F6E" w:rsidRDefault="009E6672" w:rsidP="009E6672">
      <w:pPr>
        <w:pStyle w:val="ProductList-Body"/>
      </w:pPr>
      <w:r>
        <w:rPr>
          <w:b/>
          <w:bCs/>
          <w:color w:val="00188F"/>
        </w:rPr>
        <w:t>Definições Adicionais</w:t>
      </w:r>
    </w:p>
    <w:p w14:paraId="1713543F" w14:textId="77777777" w:rsidR="009E6672" w:rsidRPr="00285F6E" w:rsidRDefault="009E6672" w:rsidP="009E6672">
      <w:pPr>
        <w:pStyle w:val="ProductList-Body"/>
      </w:pPr>
      <w:r>
        <w:t>“</w:t>
      </w:r>
      <w:r>
        <w:rPr>
          <w:b/>
          <w:bCs/>
          <w:color w:val="00188F"/>
        </w:rPr>
        <w:t>Aplicativo</w:t>
      </w:r>
      <w:r>
        <w:t>” é um microsserviço ou aplicativo implantado por um cliente do serviço Aplicativos de Contêiner do Azure.</w:t>
      </w:r>
    </w:p>
    <w:p w14:paraId="5B93B819" w14:textId="77777777" w:rsidR="009E6672" w:rsidRPr="00285F6E" w:rsidRDefault="009E6672" w:rsidP="009E6672">
      <w:pPr>
        <w:pStyle w:val="ProductList-Body"/>
      </w:pPr>
      <w:r>
        <w:t>“</w:t>
      </w:r>
      <w:r>
        <w:rPr>
          <w:b/>
          <w:bCs/>
          <w:color w:val="00188F"/>
        </w:rPr>
        <w:t>Minutos de Implantação</w:t>
      </w:r>
      <w:r>
        <w:t>” significa o número total de minutos durante os quais se espera que um Aplicativo fique ativo para um mês de cobrança. O tempo durante o qual se espera que um Aplicativo fique ativo para um mês de cobrança se baseia em regras de escala definidas por um cliente.</w:t>
      </w:r>
    </w:p>
    <w:p w14:paraId="4D0A6E4C" w14:textId="77777777" w:rsidR="009E6672" w:rsidRPr="00285F6E" w:rsidRDefault="009E6672" w:rsidP="009E6672">
      <w:pPr>
        <w:pStyle w:val="ProductList-Body"/>
      </w:pPr>
      <w:r>
        <w:t>“</w:t>
      </w:r>
      <w:r>
        <w:rPr>
          <w:b/>
          <w:bCs/>
          <w:color w:val="00188F"/>
        </w:rPr>
        <w:t>Máximo de Minutos Disponíveis</w:t>
      </w:r>
      <w:r>
        <w:t>” é a soma de todos os Minutos de Implantação para um determinado Aplicativo implantado pelo Cliente para uma determinada assinatura do Microsoft Azure durante um mês de cobrança.</w:t>
      </w:r>
    </w:p>
    <w:p w14:paraId="243643EF" w14:textId="77777777" w:rsidR="009E6672" w:rsidRPr="00285F6E" w:rsidRDefault="009E6672" w:rsidP="009E6672">
      <w:pPr>
        <w:pStyle w:val="ProductList-Body"/>
        <w:spacing w:before="120"/>
      </w:pPr>
      <w:r>
        <w:rPr>
          <w:b/>
          <w:bCs/>
          <w:color w:val="00188F"/>
        </w:rPr>
        <w:t>Cálculo do Tempo de Atividade Mensal e Níveis de Serviço para Aplicativos de Contêiner do Azure</w:t>
      </w:r>
    </w:p>
    <w:p w14:paraId="50D8F7FF" w14:textId="77777777" w:rsidR="009E6672" w:rsidRPr="00285F6E" w:rsidRDefault="009E6672" w:rsidP="009E6672">
      <w:pPr>
        <w:pStyle w:val="ProductList-Body"/>
      </w:pPr>
      <w:r>
        <w:t>“</w:t>
      </w:r>
      <w:r>
        <w:rPr>
          <w:b/>
          <w:bCs/>
          <w:color w:val="00188F"/>
        </w:rPr>
        <w:t>Tempo de Inatividade</w:t>
      </w:r>
      <w:r>
        <w:t>”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2EAED91D" w14:textId="77777777" w:rsidR="009E6672" w:rsidRPr="008E0B94" w:rsidRDefault="009E6672" w:rsidP="009E6672">
      <w:pPr>
        <w:pStyle w:val="ProductList-Body"/>
      </w:pPr>
      <w:r w:rsidRPr="008E0B94">
        <w:rPr>
          <w:b/>
          <w:bCs/>
          <w:color w:val="00188F"/>
        </w:rPr>
        <w:t>Porcentagem de Tempo de Atividade Mensal:</w:t>
      </w:r>
      <w:r w:rsidRPr="008E0B94">
        <w:t xml:space="preserve"> A “Porcentagem de Tempo de Atividade Mensal</w:t>
      </w:r>
      <w:r>
        <w:t>”</w:t>
      </w:r>
      <w:r w:rsidRPr="008E0B94">
        <w:t xml:space="preserve"> é calculada usando a seguinte fórmula:</w:t>
      </w:r>
    </w:p>
    <w:p w14:paraId="04CC0175" w14:textId="77777777" w:rsidR="009E6672" w:rsidRPr="00285F6E" w:rsidRDefault="009E6672" w:rsidP="009E6672">
      <w:pPr>
        <w:pStyle w:val="ProductList-Body"/>
      </w:pPr>
    </w:p>
    <w:p w14:paraId="2160A9C4"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5D89E4" w14:textId="77777777" w:rsidR="009E6672" w:rsidRPr="00285F6E" w:rsidRDefault="009E6672" w:rsidP="009E6672">
      <w:pPr>
        <w:pStyle w:val="ProductList-Body"/>
        <w:keepNext/>
      </w:pPr>
      <w:r>
        <w:rPr>
          <w:b/>
          <w:bCs/>
          <w:color w:val="00188F"/>
        </w:rPr>
        <w:t>Os seguintes Níveis de Serviço e Créditos de Serviço são aplicáveis ao uso que o Cliente faz do serviço Aplicativos de Contêiner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5AA346" w14:textId="77777777" w:rsidTr="00C94E4B">
        <w:trPr>
          <w:tblHeader/>
        </w:trPr>
        <w:tc>
          <w:tcPr>
            <w:tcW w:w="4752" w:type="dxa"/>
            <w:shd w:val="clear" w:color="auto" w:fill="0072C6"/>
          </w:tcPr>
          <w:p w14:paraId="637FA07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23B7DE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497DC5" w14:textId="77777777" w:rsidTr="00C94E4B">
        <w:tc>
          <w:tcPr>
            <w:tcW w:w="4752" w:type="dxa"/>
          </w:tcPr>
          <w:p w14:paraId="4336746B" w14:textId="77777777" w:rsidR="009E6672" w:rsidRPr="0076238C" w:rsidRDefault="009E6672" w:rsidP="00C94E4B">
            <w:pPr>
              <w:pStyle w:val="ProductList-OfferingBody"/>
              <w:jc w:val="center"/>
            </w:pPr>
            <w:r>
              <w:t>&lt; 99,95%</w:t>
            </w:r>
          </w:p>
        </w:tc>
        <w:tc>
          <w:tcPr>
            <w:tcW w:w="4608" w:type="dxa"/>
          </w:tcPr>
          <w:p w14:paraId="1B1D0B5C" w14:textId="77777777" w:rsidR="009E6672" w:rsidRPr="0076238C" w:rsidRDefault="009E6672" w:rsidP="00C94E4B">
            <w:pPr>
              <w:pStyle w:val="ProductList-OfferingBody"/>
              <w:jc w:val="center"/>
            </w:pPr>
            <w:r>
              <w:t>10%</w:t>
            </w:r>
          </w:p>
        </w:tc>
      </w:tr>
      <w:tr w:rsidR="009E6672" w:rsidRPr="00B44CF9" w14:paraId="4D6E2C29" w14:textId="77777777" w:rsidTr="00C94E4B">
        <w:tc>
          <w:tcPr>
            <w:tcW w:w="4752" w:type="dxa"/>
          </w:tcPr>
          <w:p w14:paraId="526AD4FE" w14:textId="77777777" w:rsidR="009E6672" w:rsidRPr="0076238C" w:rsidRDefault="009E6672" w:rsidP="00C94E4B">
            <w:pPr>
              <w:pStyle w:val="ProductList-OfferingBody"/>
              <w:jc w:val="center"/>
            </w:pPr>
            <w:r>
              <w:t>&lt; 99%</w:t>
            </w:r>
          </w:p>
        </w:tc>
        <w:tc>
          <w:tcPr>
            <w:tcW w:w="4608" w:type="dxa"/>
          </w:tcPr>
          <w:p w14:paraId="6779F9B9" w14:textId="77777777" w:rsidR="009E6672" w:rsidRPr="0076238C" w:rsidRDefault="009E6672" w:rsidP="00C94E4B">
            <w:pPr>
              <w:pStyle w:val="ProductList-OfferingBody"/>
              <w:jc w:val="center"/>
            </w:pPr>
            <w:r>
              <w:t>25%</w:t>
            </w:r>
          </w:p>
        </w:tc>
      </w:tr>
      <w:tr w:rsidR="009E6672" w:rsidRPr="00B44CF9" w14:paraId="372FC592" w14:textId="77777777" w:rsidTr="00C94E4B">
        <w:tc>
          <w:tcPr>
            <w:tcW w:w="4752" w:type="dxa"/>
          </w:tcPr>
          <w:p w14:paraId="16A107B3" w14:textId="77777777" w:rsidR="009E6672" w:rsidRPr="0076238C" w:rsidRDefault="009E6672" w:rsidP="00C94E4B">
            <w:pPr>
              <w:pStyle w:val="ProductList-OfferingBody"/>
              <w:jc w:val="center"/>
            </w:pPr>
            <w:r>
              <w:t>&lt; 95%</w:t>
            </w:r>
          </w:p>
        </w:tc>
        <w:tc>
          <w:tcPr>
            <w:tcW w:w="4608" w:type="dxa"/>
          </w:tcPr>
          <w:p w14:paraId="3AB11999" w14:textId="77777777" w:rsidR="009E6672" w:rsidRDefault="009E6672" w:rsidP="00C94E4B">
            <w:pPr>
              <w:pStyle w:val="ProductList-OfferingBody"/>
              <w:jc w:val="center"/>
            </w:pPr>
            <w:r>
              <w:t>100%</w:t>
            </w:r>
          </w:p>
        </w:tc>
      </w:tr>
    </w:tbl>
    <w:p w14:paraId="3EBB345A"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ED43105" w14:textId="77777777" w:rsidR="009E6672" w:rsidRPr="00285F6E" w:rsidRDefault="009E6672" w:rsidP="009E6672">
      <w:pPr>
        <w:pStyle w:val="ProductList-Offering2Heading"/>
        <w:keepNext/>
        <w:tabs>
          <w:tab w:val="clear" w:pos="360"/>
          <w:tab w:val="clear" w:pos="720"/>
          <w:tab w:val="clear" w:pos="1080"/>
        </w:tabs>
        <w:outlineLvl w:val="2"/>
      </w:pPr>
      <w:bookmarkStart w:id="196" w:name="_Toc120626028"/>
      <w:bookmarkStart w:id="197" w:name="_Toc138776538"/>
      <w:r>
        <w:t>Instâncias de Contêiner do Azure</w:t>
      </w:r>
      <w:bookmarkEnd w:id="169"/>
      <w:bookmarkEnd w:id="175"/>
      <w:bookmarkEnd w:id="196"/>
      <w:bookmarkEnd w:id="197"/>
    </w:p>
    <w:p w14:paraId="1D695BDE" w14:textId="77777777" w:rsidR="009E6672" w:rsidRPr="00285F6E" w:rsidRDefault="009E6672" w:rsidP="009E6672">
      <w:pPr>
        <w:pStyle w:val="ProductList-Body"/>
      </w:pPr>
      <w:r>
        <w:rPr>
          <w:b/>
          <w:color w:val="00188F"/>
        </w:rPr>
        <w:t>Definições Adicionais</w:t>
      </w:r>
      <w:r w:rsidRPr="00003BB0">
        <w:rPr>
          <w:b/>
          <w:color w:val="00188F"/>
        </w:rPr>
        <w:t>:</w:t>
      </w:r>
    </w:p>
    <w:p w14:paraId="6DF61F53" w14:textId="77777777" w:rsidR="009E6672" w:rsidRPr="00285F6E" w:rsidRDefault="009E6672" w:rsidP="009E667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161C9E87" w14:textId="77777777" w:rsidR="009E6672" w:rsidRPr="00285F6E" w:rsidRDefault="009E6672" w:rsidP="009E6672">
      <w:pPr>
        <w:spacing w:after="0"/>
      </w:pPr>
      <w:r>
        <w:rPr>
          <w:sz w:val="18"/>
        </w:rPr>
        <w:t>“</w:t>
      </w:r>
      <w:r>
        <w:rPr>
          <w:b/>
          <w:color w:val="00188F"/>
          <w:sz w:val="18"/>
        </w:rPr>
        <w:t>Grupo de Contêineres</w:t>
      </w:r>
      <w:r>
        <w:rPr>
          <w:sz w:val="18"/>
        </w:rPr>
        <w:t>”</w:t>
      </w:r>
      <w:r>
        <w:rPr>
          <w:rFonts w:eastAsiaTheme="minorEastAsia"/>
          <w:sz w:val="18"/>
          <w:szCs w:val="18"/>
        </w:rPr>
        <w:t xml:space="preserve"> </w:t>
      </w:r>
      <w:r>
        <w:rPr>
          <w:sz w:val="18"/>
        </w:rPr>
        <w:t>é um conjunto de contêineres colocalizados que compartilham o mesmo ciclo de vida e recursos de rede.</w:t>
      </w:r>
    </w:p>
    <w:p w14:paraId="62FA5FC2" w14:textId="77777777" w:rsidR="009E6672" w:rsidRPr="00285F6E" w:rsidRDefault="009E6672" w:rsidP="009E6672">
      <w:pPr>
        <w:spacing w:before="120" w:after="0"/>
      </w:pPr>
      <w:r>
        <w:rPr>
          <w:b/>
          <w:color w:val="00188F"/>
          <w:sz w:val="18"/>
          <w:szCs w:val="18"/>
        </w:rPr>
        <w:t>Cálculo de Tempo de Atividade Mensal e Níveis de Serviço para o Grupo de Contêineres</w:t>
      </w:r>
      <w:r>
        <w:rPr>
          <w:sz w:val="18"/>
          <w:szCs w:val="18"/>
        </w:rPr>
        <w:t>:</w:t>
      </w:r>
    </w:p>
    <w:p w14:paraId="3A38709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em que um determinado Grupo de Contêineres foi implantado pelo Cliente em uma assinatura do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224425E7"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rFonts w:eastAsiaTheme="minorEastAsia"/>
          <w:sz w:val="18"/>
          <w:szCs w:val="18"/>
        </w:rPr>
        <w:t xml:space="preserve"> </w:t>
      </w:r>
      <w:r>
        <w:rPr>
          <w:sz w:val="18"/>
        </w:rPr>
        <w:t>é o número total de minutos dentro do Máximo de Minutos Disponíveis sem Conectividade.</w:t>
      </w:r>
    </w:p>
    <w:p w14:paraId="2B6EC89D" w14:textId="77777777" w:rsidR="009E6672" w:rsidRPr="00300526" w:rsidRDefault="009E6672" w:rsidP="009E6672">
      <w:pPr>
        <w:pStyle w:val="ProductList-Body"/>
        <w:rPr>
          <w:spacing w:val="-4"/>
        </w:rPr>
      </w:pPr>
      <w:r w:rsidRPr="00300526">
        <w:rPr>
          <w:b/>
          <w:color w:val="00188F"/>
          <w:spacing w:val="-4"/>
        </w:rPr>
        <w:t>Porcentagem de Tempo de Atividade Mensal</w:t>
      </w:r>
      <w:r w:rsidRPr="00CF64BC">
        <w:rPr>
          <w:b/>
          <w:color w:val="00188F"/>
          <w:spacing w:val="-4"/>
        </w:rPr>
        <w:t>:</w:t>
      </w:r>
      <w:r w:rsidRPr="00300526">
        <w:rPr>
          <w:spacing w:val="-4"/>
        </w:rPr>
        <w:t xml:space="preserve"> A Porcentagem de Tempo de Atividade Mensal é calculada usando a seguinte fórmula:</w:t>
      </w:r>
    </w:p>
    <w:p w14:paraId="541303A1" w14:textId="77777777" w:rsidR="009E6672" w:rsidRPr="00285F6E" w:rsidRDefault="009E6672" w:rsidP="009E6672">
      <w:pPr>
        <w:pStyle w:val="ProductList-Body"/>
      </w:pPr>
    </w:p>
    <w:p w14:paraId="787F141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2F067"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80FCAD2" w14:textId="77777777" w:rsidTr="00C94E4B">
        <w:trPr>
          <w:tblHeader/>
        </w:trPr>
        <w:tc>
          <w:tcPr>
            <w:tcW w:w="4752" w:type="dxa"/>
            <w:shd w:val="clear" w:color="auto" w:fill="0072C6"/>
          </w:tcPr>
          <w:p w14:paraId="433D79DB"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878A99E"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25FC65C" w14:textId="77777777" w:rsidTr="00C94E4B">
        <w:tc>
          <w:tcPr>
            <w:tcW w:w="4752" w:type="dxa"/>
          </w:tcPr>
          <w:p w14:paraId="50E4AB83" w14:textId="77777777" w:rsidR="009E6672" w:rsidRPr="0076238C" w:rsidRDefault="009E6672" w:rsidP="00C94E4B">
            <w:pPr>
              <w:pStyle w:val="ProductList-OfferingBody"/>
              <w:jc w:val="center"/>
            </w:pPr>
            <w:r>
              <w:t>&lt; 99,9%</w:t>
            </w:r>
          </w:p>
        </w:tc>
        <w:tc>
          <w:tcPr>
            <w:tcW w:w="4608" w:type="dxa"/>
          </w:tcPr>
          <w:p w14:paraId="6F949688" w14:textId="77777777" w:rsidR="009E6672" w:rsidRPr="0076238C" w:rsidRDefault="009E6672" w:rsidP="00C94E4B">
            <w:pPr>
              <w:pStyle w:val="ProductList-OfferingBody"/>
              <w:jc w:val="center"/>
            </w:pPr>
            <w:r>
              <w:t>10%</w:t>
            </w:r>
          </w:p>
        </w:tc>
      </w:tr>
      <w:tr w:rsidR="009E6672" w:rsidRPr="00B44CF9" w14:paraId="5B69B918" w14:textId="77777777" w:rsidTr="00C94E4B">
        <w:tc>
          <w:tcPr>
            <w:tcW w:w="4752" w:type="dxa"/>
          </w:tcPr>
          <w:p w14:paraId="1F498114" w14:textId="77777777" w:rsidR="009E6672" w:rsidRPr="0076238C" w:rsidRDefault="009E6672" w:rsidP="00C94E4B">
            <w:pPr>
              <w:pStyle w:val="ProductList-OfferingBody"/>
              <w:jc w:val="center"/>
            </w:pPr>
            <w:r>
              <w:t>&lt; 99%</w:t>
            </w:r>
          </w:p>
        </w:tc>
        <w:tc>
          <w:tcPr>
            <w:tcW w:w="4608" w:type="dxa"/>
          </w:tcPr>
          <w:p w14:paraId="61E9A4F2" w14:textId="77777777" w:rsidR="009E6672" w:rsidRPr="0076238C" w:rsidRDefault="009E6672" w:rsidP="00C94E4B">
            <w:pPr>
              <w:pStyle w:val="ProductList-OfferingBody"/>
              <w:jc w:val="center"/>
            </w:pPr>
            <w:r>
              <w:t>25%</w:t>
            </w:r>
          </w:p>
        </w:tc>
      </w:tr>
    </w:tbl>
    <w:bookmarkEnd w:id="170"/>
    <w:p w14:paraId="01EEBE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F0023B2" w14:textId="77777777" w:rsidR="009E6672" w:rsidRPr="00285F6E" w:rsidRDefault="009E6672" w:rsidP="00F96B75">
      <w:pPr>
        <w:pStyle w:val="ProductList-Offering2Heading"/>
        <w:keepNext/>
        <w:tabs>
          <w:tab w:val="clear" w:pos="360"/>
          <w:tab w:val="clear" w:pos="720"/>
          <w:tab w:val="clear" w:pos="1080"/>
        </w:tabs>
        <w:outlineLvl w:val="2"/>
      </w:pPr>
      <w:bookmarkStart w:id="198" w:name="_Toc52348947"/>
      <w:bookmarkStart w:id="199" w:name="_Toc120626029"/>
      <w:bookmarkStart w:id="200" w:name="_Toc138776539"/>
      <w:bookmarkStart w:id="201" w:name="_Toc52348926"/>
      <w:bookmarkStart w:id="202" w:name="AzureCosmosDB"/>
      <w:r>
        <w:t>Registro de Contêiner do Azure</w:t>
      </w:r>
      <w:bookmarkEnd w:id="198"/>
      <w:bookmarkEnd w:id="199"/>
      <w:bookmarkEnd w:id="200"/>
    </w:p>
    <w:p w14:paraId="0366303F" w14:textId="77777777" w:rsidR="009E6672" w:rsidRPr="00285F6E" w:rsidRDefault="009E6672" w:rsidP="009E6672">
      <w:pPr>
        <w:pStyle w:val="ProductList-Body"/>
      </w:pPr>
      <w:r>
        <w:rPr>
          <w:rFonts w:cstheme="minorHAnsi"/>
          <w:b/>
          <w:color w:val="00188F"/>
          <w:szCs w:val="18"/>
        </w:rPr>
        <w:t>Definições Adicionais</w:t>
      </w:r>
      <w:r w:rsidRPr="00760BA7">
        <w:rPr>
          <w:rFonts w:cstheme="minorHAnsi"/>
          <w:b/>
          <w:color w:val="00188F"/>
          <w:szCs w:val="18"/>
        </w:rPr>
        <w:t>:</w:t>
      </w:r>
    </w:p>
    <w:p w14:paraId="02559D6F"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Gerenciado</w:t>
      </w:r>
      <w:r>
        <w:rPr>
          <w:rFonts w:eastAsia="Calibri" w:cstheme="minorHAnsi"/>
          <w:sz w:val="18"/>
          <w:szCs w:val="18"/>
        </w:rPr>
        <w:t>” é qualquer instância do Registro de Contêiner Básico, Padrão ou Premium.</w:t>
      </w:r>
    </w:p>
    <w:p w14:paraId="298555CF"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Ponto de Extremidade</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nome do host do qual um determinado Registro Gerenciado é acessado por clientes para executar as operações relacionadas ao Registro de Contêiner. </w:t>
      </w:r>
    </w:p>
    <w:p w14:paraId="7B39BFAA"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conjunto de solicitações de transações enviadas do cliente ao Ponto de Extremidade de Registro. </w:t>
      </w:r>
    </w:p>
    <w:p w14:paraId="717AC8F4" w14:textId="77777777" w:rsidR="009E6672" w:rsidRPr="00285F6E" w:rsidRDefault="009E6672" w:rsidP="009E6672">
      <w:pPr>
        <w:spacing w:after="0" w:line="240" w:lineRule="auto"/>
      </w:pPr>
    </w:p>
    <w:p w14:paraId="0E7C1D93" w14:textId="77777777" w:rsidR="009E6672" w:rsidRPr="00285F6E" w:rsidRDefault="009E6672" w:rsidP="009E6672">
      <w:pPr>
        <w:spacing w:after="0" w:line="240" w:lineRule="auto"/>
      </w:pPr>
      <w:r>
        <w:rPr>
          <w:rFonts w:eastAsia="Calibri" w:cstheme="minorHAnsi"/>
          <w:b/>
          <w:bCs/>
          <w:color w:val="00188F"/>
          <w:sz w:val="18"/>
          <w:szCs w:val="18"/>
        </w:rPr>
        <w:t>Cálculo de Tempo de Atividade Mensal e Níveis de Serviço para o Registro de Contêiner Gerenciado</w:t>
      </w:r>
    </w:p>
    <w:p w14:paraId="4A87374A"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Máximos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determinado Registro de Contêiner Gerenciado foi implantado pelo Cliente em uma assinatura da Microsoft durante um mês de cobrança.</w:t>
      </w:r>
    </w:p>
    <w:p w14:paraId="4060F623"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Tempo de Inatividade</w:t>
      </w:r>
      <w:r>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1024EA6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CF77E7" w14:textId="77777777" w:rsidR="009E6672" w:rsidRPr="00D30B89" w:rsidRDefault="009E667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tcPr>
          <w:p w14:paraId="4C37B4EE"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9E6672" w:rsidRPr="00B44CF9" w14:paraId="6C31B2D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3412005" w14:textId="77777777" w:rsidR="009E6672" w:rsidRPr="00EF7CF9" w:rsidRDefault="009E6672" w:rsidP="00C94E4B">
            <w:pPr>
              <w:keepNext/>
              <w:jc w:val="center"/>
              <w:rPr>
                <w:rFonts w:eastAsia="Calibri" w:cstheme="minorHAnsi"/>
                <w:b w:val="0"/>
                <w:sz w:val="18"/>
                <w:szCs w:val="18"/>
              </w:rPr>
            </w:pPr>
            <w:r>
              <w:rPr>
                <w:rFonts w:eastAsia="Calibri" w:cstheme="minorHAnsi"/>
                <w:b w:val="0"/>
                <w:sz w:val="18"/>
                <w:szCs w:val="18"/>
              </w:rPr>
              <w:t>Lista (Repositório, Manifestos, Tags)</w:t>
            </w:r>
          </w:p>
        </w:tc>
        <w:tc>
          <w:tcPr>
            <w:tcW w:w="2500" w:type="pct"/>
          </w:tcPr>
          <w:p w14:paraId="24765F45"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9E6672" w:rsidRPr="00B44CF9" w14:paraId="41BE9C4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75EC3" w14:textId="77777777" w:rsidR="009E6672" w:rsidRPr="00EF7CF9" w:rsidRDefault="009E667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34EB4B90"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487EBFF0" w14:textId="77777777" w:rsidR="009E6672" w:rsidRPr="00285F6E" w:rsidRDefault="009E6672" w:rsidP="009E6672">
      <w:pPr>
        <w:pStyle w:val="ProductList-Body"/>
      </w:pPr>
    </w:p>
    <w:p w14:paraId="41963A19" w14:textId="77777777" w:rsidR="009E6672" w:rsidRPr="00285F6E" w:rsidRDefault="009E6672" w:rsidP="009E6672">
      <w:pPr>
        <w:pStyle w:val="ProductList-Body"/>
      </w:pPr>
      <w:r>
        <w:t xml:space="preserve">A </w:t>
      </w:r>
      <w:r>
        <w:rPr>
          <w:rFonts w:eastAsia="Calibri" w:cstheme="minorHAnsi"/>
          <w:szCs w:val="18"/>
        </w:rPr>
        <w:t>“</w:t>
      </w:r>
      <w:r>
        <w:rPr>
          <w:rFonts w:cstheme="minorHAnsi"/>
          <w:b/>
          <w:color w:val="00188F"/>
          <w:szCs w:val="18"/>
        </w:rPr>
        <w:t>Porcentagem</w:t>
      </w:r>
      <w:r>
        <w:rPr>
          <w:rFonts w:eastAsia="Calibri" w:cstheme="minorHAnsi"/>
          <w:b/>
          <w:szCs w:val="18"/>
        </w:rPr>
        <w:t xml:space="preserve"> </w:t>
      </w:r>
      <w:r>
        <w:rPr>
          <w:rFonts w:cstheme="minorHAnsi"/>
          <w:b/>
          <w:color w:val="00188F"/>
          <w:szCs w:val="18"/>
        </w:rPr>
        <w:t>de 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xml:space="preserve">” do Registro de Contêiner Gerenciado é calculada usando a seguinte fórmula: </w:t>
      </w:r>
    </w:p>
    <w:p w14:paraId="3B3F97BD" w14:textId="77777777" w:rsidR="009E6672" w:rsidRPr="00285F6E" w:rsidRDefault="009E6672" w:rsidP="009E6672">
      <w:pPr>
        <w:pStyle w:val="ProductList-Body"/>
      </w:pPr>
    </w:p>
    <w:p w14:paraId="11AD1284"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AC1829" w14:textId="77777777" w:rsidR="009E6672" w:rsidRPr="00285F6E" w:rsidRDefault="009E6672" w:rsidP="009E6672">
      <w:pPr>
        <w:keepNext/>
        <w:spacing w:before="240" w:after="0"/>
      </w:pPr>
      <w:r>
        <w:rPr>
          <w:rFonts w:cstheme="minorHAnsi"/>
          <w:b/>
          <w:color w:val="00188F"/>
          <w:sz w:val="18"/>
          <w:szCs w:val="18"/>
        </w:rPr>
        <w:t>Crédito de Serviço</w:t>
      </w:r>
      <w:r w:rsidRPr="00CB50C7">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2AF79971"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027BE4D" w14:textId="77777777" w:rsidR="009E6672" w:rsidRPr="00D30B89" w:rsidRDefault="009E6672" w:rsidP="00C94E4B">
            <w:pPr>
              <w:pStyle w:val="ProductList-OfferingBody"/>
              <w:keepNext/>
              <w:jc w:val="center"/>
              <w:rPr>
                <w:b w:val="0"/>
                <w:bCs w:val="0"/>
                <w:color w:val="FFFFFF" w:themeColor="background1"/>
              </w:rPr>
            </w:pPr>
            <w:r>
              <w:rPr>
                <w:b w:val="0"/>
                <w:bCs w:val="0"/>
                <w:color w:val="FFFFFF" w:themeColor="background1"/>
              </w:rPr>
              <w:t xml:space="preserve">Porcentagem de Tempo de Atividade Mensal </w:t>
            </w:r>
          </w:p>
        </w:tc>
        <w:tc>
          <w:tcPr>
            <w:tcW w:w="2500" w:type="pct"/>
            <w:tcBorders>
              <w:bottom w:val="none" w:sz="0" w:space="0" w:color="auto"/>
            </w:tcBorders>
            <w:shd w:val="clear" w:color="auto" w:fill="0070C0"/>
          </w:tcPr>
          <w:p w14:paraId="6FBC6EE7"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9E6672" w:rsidRPr="00B44CF9" w14:paraId="68FF6A8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7C651E6" w14:textId="77777777" w:rsidR="009E6672" w:rsidRPr="00EF7CF9" w:rsidRDefault="009E6672" w:rsidP="00C94E4B">
            <w:pPr>
              <w:keepNext/>
              <w:jc w:val="center"/>
              <w:rPr>
                <w:rFonts w:cstheme="minorHAnsi"/>
                <w:b w:val="0"/>
                <w:sz w:val="18"/>
                <w:szCs w:val="18"/>
              </w:rPr>
            </w:pPr>
            <w:r>
              <w:rPr>
                <w:rFonts w:cstheme="minorHAnsi"/>
                <w:b w:val="0"/>
                <w:sz w:val="18"/>
                <w:szCs w:val="18"/>
              </w:rPr>
              <w:t>&lt; 99,9%</w:t>
            </w:r>
          </w:p>
        </w:tc>
        <w:tc>
          <w:tcPr>
            <w:tcW w:w="2500" w:type="pct"/>
          </w:tcPr>
          <w:p w14:paraId="0E40DA32"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E6672" w:rsidRPr="00B44CF9" w14:paraId="689B207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9A6D05B" w14:textId="77777777" w:rsidR="009E6672" w:rsidRPr="00EF7CF9" w:rsidRDefault="009E6672" w:rsidP="00C94E4B">
            <w:pPr>
              <w:jc w:val="center"/>
              <w:rPr>
                <w:rFonts w:cstheme="minorHAnsi"/>
                <w:b w:val="0"/>
                <w:sz w:val="18"/>
                <w:szCs w:val="18"/>
              </w:rPr>
            </w:pPr>
            <w:r>
              <w:rPr>
                <w:rFonts w:cstheme="minorHAnsi"/>
                <w:b w:val="0"/>
                <w:sz w:val="18"/>
                <w:szCs w:val="18"/>
              </w:rPr>
              <w:t>&lt; 99%</w:t>
            </w:r>
          </w:p>
        </w:tc>
        <w:tc>
          <w:tcPr>
            <w:tcW w:w="2500" w:type="pct"/>
          </w:tcPr>
          <w:p w14:paraId="7F93EA94"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239098A"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D621179" w14:textId="77777777" w:rsidR="009E6672" w:rsidRPr="00285F6E" w:rsidRDefault="009E6672" w:rsidP="009E6672">
      <w:pPr>
        <w:pStyle w:val="ProductList-Offering2Heading"/>
        <w:tabs>
          <w:tab w:val="clear" w:pos="360"/>
          <w:tab w:val="clear" w:pos="720"/>
          <w:tab w:val="clear" w:pos="1080"/>
        </w:tabs>
        <w:outlineLvl w:val="2"/>
      </w:pPr>
      <w:bookmarkStart w:id="203" w:name="_Toc120626030"/>
      <w:bookmarkStart w:id="204" w:name="_Toc138776540"/>
      <w:r>
        <w:t>Rede de Fornecimento de Conteúdo (CDN)</w:t>
      </w:r>
      <w:bookmarkEnd w:id="203"/>
      <w:bookmarkEnd w:id="204"/>
    </w:p>
    <w:p w14:paraId="56451AC9" w14:textId="77777777" w:rsidR="009E6672" w:rsidRPr="00285F6E" w:rsidRDefault="009E6672" w:rsidP="009E6672">
      <w:pPr>
        <w:pStyle w:val="ProductList-Body"/>
      </w:pPr>
      <w:r>
        <w:rPr>
          <w:b/>
          <w:color w:val="00188F"/>
        </w:rPr>
        <w:t>Cálculo do Tempo de Atividade Mensal e Níveis de Serviço do Serviço CDN</w:t>
      </w:r>
    </w:p>
    <w:p w14:paraId="34216F78"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01BE13AF" w14:textId="77777777" w:rsidR="009E6672" w:rsidRPr="00285F6E" w:rsidRDefault="009E6672" w:rsidP="009E6672">
      <w:pPr>
        <w:pStyle w:val="ProductList-Body"/>
      </w:pPr>
    </w:p>
    <w:p w14:paraId="7405BFD1"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1B9CAB51" w14:textId="77777777" w:rsidR="009E6672" w:rsidRPr="00285F6E" w:rsidRDefault="009E6672" w:rsidP="009E6672">
      <w:pPr>
        <w:pStyle w:val="ProductList-Body"/>
      </w:pPr>
    </w:p>
    <w:p w14:paraId="64650CAE" w14:textId="77777777" w:rsidR="009E6672" w:rsidRPr="00285F6E" w:rsidRDefault="009E6672" w:rsidP="009E6672">
      <w:pPr>
        <w:pStyle w:val="ProductList-Body"/>
      </w:pPr>
      <w:r>
        <w:t>Os testes do Sistema de Medição (frequência de pelo menos um teste por hora por representante) serão configurados para executar uma operação HTTP GET de acordo com o modelo a seguir:</w:t>
      </w:r>
    </w:p>
    <w:p w14:paraId="13A44947" w14:textId="77777777" w:rsidR="009E6672" w:rsidRPr="00285F6E" w:rsidRDefault="009E6672" w:rsidP="009E6672">
      <w:pPr>
        <w:pStyle w:val="ProductList-Body"/>
        <w:numPr>
          <w:ilvl w:val="0"/>
          <w:numId w:val="2"/>
        </w:numPr>
      </w:pPr>
      <w:r>
        <w:t>Um arquivo de teste será colocado na origem do Cliente (por exemplo, a conta de Armazenamento do Azure).</w:t>
      </w:r>
    </w:p>
    <w:p w14:paraId="209BE902" w14:textId="77777777" w:rsidR="009E6672" w:rsidRPr="00285F6E" w:rsidRDefault="009E6672" w:rsidP="009E6672">
      <w:pPr>
        <w:pStyle w:val="ProductList-Body"/>
        <w:numPr>
          <w:ilvl w:val="0"/>
          <w:numId w:val="2"/>
        </w:numPr>
      </w:pPr>
      <w:r>
        <w:t xml:space="preserve">A operação GET recuperará o arquivo por meio do Serviço CDN, solicitando o objeto do nome do host do nome do domínio do Microsoft Azure apropriado. </w:t>
      </w:r>
    </w:p>
    <w:p w14:paraId="1846BEC1" w14:textId="77777777" w:rsidR="009E6672" w:rsidRPr="00285F6E" w:rsidRDefault="009E6672" w:rsidP="009E6672">
      <w:pPr>
        <w:pStyle w:val="ProductList-Body"/>
        <w:numPr>
          <w:ilvl w:val="0"/>
          <w:numId w:val="2"/>
        </w:numPr>
      </w:pPr>
      <w:r>
        <w:t>O arquivo de teste atenderá aos seguintes critérios:</w:t>
      </w:r>
    </w:p>
    <w:p w14:paraId="6D10C176" w14:textId="77777777" w:rsidR="009E6672" w:rsidRPr="00285F6E" w:rsidRDefault="009E6672" w:rsidP="009E6672">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36DAB36B" w14:textId="77777777" w:rsidR="009E6672" w:rsidRPr="00285F6E" w:rsidRDefault="009E6672" w:rsidP="009E6672">
      <w:pPr>
        <w:pStyle w:val="ProductList-Body"/>
        <w:numPr>
          <w:ilvl w:val="0"/>
          <w:numId w:val="3"/>
        </w:numPr>
        <w:tabs>
          <w:tab w:val="clear" w:pos="360"/>
          <w:tab w:val="clear" w:pos="720"/>
        </w:tabs>
        <w:ind w:hanging="360"/>
      </w:pPr>
      <w:r>
        <w:t>O objeto de teste será um arquivo de pelo menos 50 KB de tamanho e com mais de 1 MB.</w:t>
      </w:r>
    </w:p>
    <w:p w14:paraId="7F21EAE8" w14:textId="77777777" w:rsidR="009E6672" w:rsidRPr="00285F6E" w:rsidRDefault="009E6672" w:rsidP="009E6672">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533DBAB8" w14:textId="77777777" w:rsidR="009E6672" w:rsidRPr="00285F6E" w:rsidRDefault="009E6672" w:rsidP="009E6672">
      <w:pPr>
        <w:pStyle w:val="ProductList-Body"/>
      </w:pPr>
    </w:p>
    <w:p w14:paraId="0231092D" w14:textId="77777777" w:rsidR="009E6672" w:rsidRPr="00285F6E" w:rsidRDefault="009E6672" w:rsidP="009E6672">
      <w:pPr>
        <w:pStyle w:val="ProductList-Body"/>
      </w:pPr>
      <w:r>
        <w:rPr>
          <w:b/>
          <w:color w:val="00188F"/>
        </w:rPr>
        <w:t>“Porcentagem de Tempo de Atividade Mensal</w:t>
      </w:r>
      <w:r>
        <w:t>” é a porcentagem de transações HTTP nas quais a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2E39BF24" w14:textId="77777777" w:rsidR="009E6672" w:rsidRPr="00285F6E" w:rsidRDefault="009E6672" w:rsidP="009E6672">
      <w:pPr>
        <w:pStyle w:val="ProductList-Body"/>
      </w:pPr>
    </w:p>
    <w:p w14:paraId="78669FF8"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012B439" w14:textId="77777777" w:rsidTr="00C94E4B">
        <w:trPr>
          <w:tblHeader/>
        </w:trPr>
        <w:tc>
          <w:tcPr>
            <w:tcW w:w="4752" w:type="dxa"/>
            <w:shd w:val="clear" w:color="auto" w:fill="0072C6"/>
          </w:tcPr>
          <w:p w14:paraId="1413E06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994E49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DA657D4" w14:textId="77777777" w:rsidTr="00C94E4B">
        <w:tc>
          <w:tcPr>
            <w:tcW w:w="4752" w:type="dxa"/>
          </w:tcPr>
          <w:p w14:paraId="2898C51A" w14:textId="77777777" w:rsidR="009E6672" w:rsidRPr="00EF7CF9" w:rsidRDefault="009E6672" w:rsidP="00C94E4B">
            <w:pPr>
              <w:pStyle w:val="ProductList-OfferingBody"/>
              <w:jc w:val="center"/>
            </w:pPr>
            <w:r>
              <w:t>&lt; 99,9%</w:t>
            </w:r>
          </w:p>
        </w:tc>
        <w:tc>
          <w:tcPr>
            <w:tcW w:w="4608" w:type="dxa"/>
          </w:tcPr>
          <w:p w14:paraId="07CE3A7C" w14:textId="77777777" w:rsidR="009E6672" w:rsidRPr="00EF7CF9" w:rsidRDefault="009E6672" w:rsidP="00C94E4B">
            <w:pPr>
              <w:pStyle w:val="ProductList-OfferingBody"/>
              <w:jc w:val="center"/>
            </w:pPr>
            <w:r>
              <w:t>10%</w:t>
            </w:r>
          </w:p>
        </w:tc>
      </w:tr>
      <w:tr w:rsidR="009E6672" w:rsidRPr="00B44CF9" w14:paraId="7EDC68EA" w14:textId="77777777" w:rsidTr="00C94E4B">
        <w:tc>
          <w:tcPr>
            <w:tcW w:w="4752" w:type="dxa"/>
          </w:tcPr>
          <w:p w14:paraId="41841D02" w14:textId="77777777" w:rsidR="009E6672" w:rsidRPr="00EF7CF9" w:rsidRDefault="009E6672" w:rsidP="00C94E4B">
            <w:pPr>
              <w:pStyle w:val="ProductList-OfferingBody"/>
              <w:jc w:val="center"/>
            </w:pPr>
            <w:r>
              <w:t>&lt; 99,5%</w:t>
            </w:r>
          </w:p>
        </w:tc>
        <w:tc>
          <w:tcPr>
            <w:tcW w:w="4608" w:type="dxa"/>
          </w:tcPr>
          <w:p w14:paraId="0459AA06" w14:textId="77777777" w:rsidR="009E6672" w:rsidRPr="00EF7CF9" w:rsidRDefault="009E6672" w:rsidP="00C94E4B">
            <w:pPr>
              <w:pStyle w:val="ProductList-OfferingBody"/>
              <w:jc w:val="center"/>
            </w:pPr>
            <w:r>
              <w:t>25%</w:t>
            </w:r>
          </w:p>
        </w:tc>
      </w:tr>
    </w:tbl>
    <w:bookmarkStart w:id="205" w:name="_Toc457821545"/>
    <w:bookmarkStart w:id="206" w:name="CloudServices"/>
    <w:p w14:paraId="68B1D6CF"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98AC282" w14:textId="77777777" w:rsidR="009E6672" w:rsidRPr="00285F6E" w:rsidRDefault="009E6672" w:rsidP="009E6672">
      <w:pPr>
        <w:pStyle w:val="ProductList-Offering2Heading"/>
        <w:keepNext/>
        <w:tabs>
          <w:tab w:val="clear" w:pos="360"/>
          <w:tab w:val="clear" w:pos="720"/>
          <w:tab w:val="clear" w:pos="1080"/>
        </w:tabs>
        <w:outlineLvl w:val="2"/>
      </w:pPr>
      <w:bookmarkStart w:id="207" w:name="_Toc120626031"/>
      <w:bookmarkStart w:id="208" w:name="_Toc138776541"/>
      <w:bookmarkEnd w:id="205"/>
      <w:bookmarkEnd w:id="206"/>
      <w:r>
        <w:lastRenderedPageBreak/>
        <w:t>Azure Cosmos DB</w:t>
      </w:r>
      <w:bookmarkEnd w:id="149"/>
      <w:bookmarkEnd w:id="201"/>
      <w:bookmarkEnd w:id="207"/>
      <w:bookmarkEnd w:id="208"/>
    </w:p>
    <w:bookmarkEnd w:id="202"/>
    <w:p w14:paraId="2B5499A5" w14:textId="77777777" w:rsidR="009E6672" w:rsidRPr="00285F6E" w:rsidRDefault="009E6672" w:rsidP="009E6672">
      <w:pPr>
        <w:pStyle w:val="ProductList-Body"/>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67970D0E" w14:textId="77777777" w:rsidR="009E6672" w:rsidRPr="00285F6E" w:rsidRDefault="009E6672" w:rsidP="009E6672">
      <w:pPr>
        <w:pStyle w:val="ProductList-Body"/>
        <w:numPr>
          <w:ilvl w:val="0"/>
          <w:numId w:val="16"/>
        </w:numPr>
      </w:pPr>
      <w:r>
        <w:rPr>
          <w:bCs/>
          <w:color w:val="000000" w:themeColor="text1"/>
        </w:rPr>
        <w:t>Azure Cosmos DB for PostgreSQL</w:t>
      </w:r>
    </w:p>
    <w:p w14:paraId="28DCC22E" w14:textId="77777777" w:rsidR="009E6672" w:rsidRPr="00285F6E" w:rsidRDefault="009E6672" w:rsidP="009E6672">
      <w:pPr>
        <w:pStyle w:val="ProductList-Body"/>
        <w:numPr>
          <w:ilvl w:val="0"/>
          <w:numId w:val="16"/>
        </w:numPr>
      </w:pPr>
      <w:r>
        <w:rPr>
          <w:bCs/>
          <w:color w:val="000000" w:themeColor="text1"/>
        </w:rPr>
        <w:t>Azure Cosmos DB for NoSQL</w:t>
      </w:r>
    </w:p>
    <w:p w14:paraId="38122E5C" w14:textId="77777777" w:rsidR="009E6672" w:rsidRPr="00285F6E" w:rsidRDefault="009E6672" w:rsidP="009E6672">
      <w:pPr>
        <w:pStyle w:val="ProductList-Body"/>
        <w:numPr>
          <w:ilvl w:val="0"/>
          <w:numId w:val="16"/>
        </w:numPr>
      </w:pPr>
      <w:r>
        <w:rPr>
          <w:bCs/>
          <w:color w:val="000000" w:themeColor="text1"/>
        </w:rPr>
        <w:t>Azure Cosmos DB for MongoDB</w:t>
      </w:r>
    </w:p>
    <w:p w14:paraId="2C895C7C" w14:textId="77777777" w:rsidR="009E6672" w:rsidRPr="00285F6E" w:rsidRDefault="009E6672" w:rsidP="009E6672">
      <w:pPr>
        <w:pStyle w:val="ProductList-Body"/>
        <w:numPr>
          <w:ilvl w:val="0"/>
          <w:numId w:val="16"/>
        </w:numPr>
      </w:pPr>
      <w:r>
        <w:rPr>
          <w:bCs/>
          <w:color w:val="000000" w:themeColor="text1"/>
        </w:rPr>
        <w:t>Azure Cosmos DB for Apache Cassandra</w:t>
      </w:r>
    </w:p>
    <w:p w14:paraId="2CADCB74" w14:textId="77777777" w:rsidR="009E6672" w:rsidRPr="00285F6E" w:rsidRDefault="009E6672" w:rsidP="009E6672">
      <w:pPr>
        <w:pStyle w:val="ProductList-Body"/>
        <w:numPr>
          <w:ilvl w:val="0"/>
          <w:numId w:val="16"/>
        </w:numPr>
      </w:pPr>
      <w:r>
        <w:rPr>
          <w:bCs/>
          <w:color w:val="000000" w:themeColor="text1"/>
        </w:rPr>
        <w:t>Azure Cosmos DB for Apache Gremlin</w:t>
      </w:r>
    </w:p>
    <w:p w14:paraId="2262E2C8" w14:textId="77777777" w:rsidR="009E6672" w:rsidRPr="00285F6E" w:rsidRDefault="009E6672" w:rsidP="009E6672">
      <w:pPr>
        <w:pStyle w:val="ProductList-Body"/>
        <w:numPr>
          <w:ilvl w:val="0"/>
          <w:numId w:val="16"/>
        </w:numPr>
      </w:pPr>
      <w:r>
        <w:rPr>
          <w:bCs/>
          <w:color w:val="000000" w:themeColor="text1"/>
        </w:rPr>
        <w:t>Azure Cosmos DB for Table</w:t>
      </w:r>
    </w:p>
    <w:p w14:paraId="46A2CAA1" w14:textId="77777777" w:rsidR="009E6672" w:rsidRPr="00285F6E" w:rsidRDefault="009E6672" w:rsidP="009E6672">
      <w:pPr>
        <w:pStyle w:val="ProductList-Body"/>
      </w:pPr>
    </w:p>
    <w:p w14:paraId="6E445043" w14:textId="77777777" w:rsidR="009E6672" w:rsidRPr="00285F6E" w:rsidRDefault="009E6672" w:rsidP="009E6672">
      <w:pPr>
        <w:pStyle w:val="ProductList-Body"/>
      </w:pPr>
      <w:r>
        <w:rPr>
          <w:b/>
          <w:color w:val="00188F"/>
        </w:rPr>
        <w:t>Microsoft Azure Cosmos DB for PostgreSQL</w:t>
      </w:r>
    </w:p>
    <w:p w14:paraId="4DC80902" w14:textId="77777777" w:rsidR="009E6672" w:rsidRPr="00285F6E" w:rsidRDefault="009E6672" w:rsidP="009E6672">
      <w:pPr>
        <w:pStyle w:val="ProductList-Body"/>
      </w:pPr>
      <w:r>
        <w:rPr>
          <w:b/>
          <w:color w:val="00188F"/>
        </w:rPr>
        <w:t>“Servidor”</w:t>
      </w:r>
      <w:r>
        <w:rPr>
          <w:bCs/>
          <w:color w:val="000000" w:themeColor="text1"/>
        </w:rPr>
        <w:t xml:space="preserve"> é qualquer servidor de Azure Cosmos DB for PostgreSQL.</w:t>
      </w:r>
    </w:p>
    <w:p w14:paraId="0E0E7682" w14:textId="77777777" w:rsidR="009E6672" w:rsidRPr="00285F6E" w:rsidRDefault="009E6672" w:rsidP="009E6672">
      <w:pPr>
        <w:pStyle w:val="ProductList-Body"/>
      </w:pPr>
      <w:r>
        <w:rPr>
          <w:b/>
          <w:color w:val="00188F"/>
        </w:rPr>
        <w:t>“Cluster de Alta Disponibilidade”</w:t>
      </w:r>
      <w:r>
        <w:rPr>
          <w:bCs/>
          <w:color w:val="000000" w:themeColor="text1"/>
        </w:rPr>
        <w:t xml:space="preserve"> significa um conjunto de Nós de Alta Disponibilidade.</w:t>
      </w:r>
    </w:p>
    <w:p w14:paraId="5BE51877" w14:textId="77777777" w:rsidR="009E6672" w:rsidRPr="00285F6E" w:rsidRDefault="009E6672" w:rsidP="009E6672">
      <w:pPr>
        <w:pStyle w:val="ProductList-Body"/>
      </w:pPr>
      <w:r>
        <w:rPr>
          <w:b/>
          <w:color w:val="00188F"/>
        </w:rPr>
        <w:t>“Nó de Alta Disponibilidade”</w:t>
      </w:r>
      <w:r>
        <w:rPr>
          <w:bCs/>
          <w:color w:val="000000" w:themeColor="text1"/>
        </w:rPr>
        <w:t xml:space="preserve"> significa um Nó em um cluster com a alta disponibilidade habilitada.</w:t>
      </w:r>
    </w:p>
    <w:p w14:paraId="7EE872C1" w14:textId="77777777" w:rsidR="009E6672" w:rsidRPr="00285F6E" w:rsidRDefault="009E6672" w:rsidP="009E6672">
      <w:pPr>
        <w:pStyle w:val="ProductList-Body"/>
      </w:pPr>
      <w:r>
        <w:rPr>
          <w:b/>
          <w:color w:val="00188F"/>
        </w:rPr>
        <w:t>“Nó Coordenador”</w:t>
      </w:r>
      <w:r>
        <w:rPr>
          <w:bCs/>
          <w:color w:val="000000" w:themeColor="text1"/>
        </w:rPr>
        <w:t xml:space="preserve"> é um Nó ao qual é atribuída a função de Coordenador de Clusters.</w:t>
      </w:r>
    </w:p>
    <w:p w14:paraId="36875B09" w14:textId="77777777" w:rsidR="009E6672" w:rsidRPr="00285F6E" w:rsidRDefault="009E6672" w:rsidP="009E6672">
      <w:pPr>
        <w:pStyle w:val="ProductList-Body"/>
      </w:pPr>
      <w:r>
        <w:rPr>
          <w:b/>
          <w:color w:val="00188F"/>
        </w:rPr>
        <w:t>“Nó de Trabalho”</w:t>
      </w:r>
      <w:r>
        <w:rPr>
          <w:bCs/>
          <w:color w:val="000000" w:themeColor="text1"/>
        </w:rPr>
        <w:t xml:space="preserve"> é um Nó ao qual é atribuída a função de Trabalho.</w:t>
      </w:r>
    </w:p>
    <w:p w14:paraId="01BC4B1B" w14:textId="77777777" w:rsidR="009E6672" w:rsidRPr="00285F6E" w:rsidRDefault="009E6672" w:rsidP="009E667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Coordenador ou de Trabalho do Azure Cosmos DB for PostgreSQL.</w:t>
      </w:r>
    </w:p>
    <w:p w14:paraId="2F99EE53" w14:textId="77777777" w:rsidR="009E6672" w:rsidRPr="00285F6E" w:rsidRDefault="009E6672" w:rsidP="009E6672">
      <w:pPr>
        <w:pStyle w:val="ProductList-Body"/>
      </w:pPr>
    </w:p>
    <w:p w14:paraId="3F58C3BE" w14:textId="77777777" w:rsidR="009E6672" w:rsidRPr="00285F6E" w:rsidRDefault="009E6672" w:rsidP="009E6672">
      <w:pPr>
        <w:pStyle w:val="ProductList-Body"/>
      </w:pPr>
      <w:r>
        <w:rPr>
          <w:b/>
          <w:color w:val="00188F"/>
        </w:rPr>
        <w:t>Cálculo do Tempo de Atividade e dos Níveis de Serviço Mensais para Microsoft Azure Cosmos DB for PostgreSQL – Nó de Alta Disponibilidade</w:t>
      </w:r>
    </w:p>
    <w:p w14:paraId="4B5A157B" w14:textId="77777777" w:rsidR="009E6672" w:rsidRPr="00285F6E" w:rsidRDefault="009E6672" w:rsidP="009E6672">
      <w:pPr>
        <w:pStyle w:val="ProductList-Body"/>
      </w:pPr>
      <w:r>
        <w:rPr>
          <w:b/>
          <w:color w:val="00188F"/>
        </w:rPr>
        <w:t>“Máximo de Minutos Disponíveis”</w:t>
      </w:r>
      <w:r>
        <w:rPr>
          <w:bCs/>
          <w:color w:val="00188F"/>
        </w:rPr>
        <w:t xml:space="preserve"> </w:t>
      </w:r>
      <w:r>
        <w:rPr>
          <w:bCs/>
          <w:color w:val="000000" w:themeColor="text1"/>
        </w:rPr>
        <w:t>é o número total de minutos para um determinado Nó de Alta Disponibilidade implantado pelo Cliente em uma assinatura do Microsoft Azure durante um mês de cobrança.</w:t>
      </w:r>
    </w:p>
    <w:p w14:paraId="59F6F822" w14:textId="77777777" w:rsidR="009E6672" w:rsidRPr="00285F6E" w:rsidRDefault="009E6672" w:rsidP="009E6672">
      <w:pPr>
        <w:pStyle w:val="ProductList-Body"/>
      </w:pPr>
      <w:r>
        <w:rPr>
          <w:b/>
          <w:color w:val="00188F"/>
        </w:rPr>
        <w:t>“Tempo de Inatividade”</w:t>
      </w:r>
      <w:r>
        <w:rPr>
          <w:bCs/>
          <w:color w:val="000000" w:themeColor="text1"/>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 seu Nó Coordenador estiver indisponível durante o minuto.</w:t>
      </w:r>
    </w:p>
    <w:p w14:paraId="729A1221" w14:textId="77777777" w:rsidR="009E6672" w:rsidRPr="00285F6E" w:rsidRDefault="009E6672" w:rsidP="009E6672">
      <w:pPr>
        <w:pStyle w:val="ProductList-Body"/>
      </w:pPr>
      <w:r>
        <w:t xml:space="preserve">A </w:t>
      </w:r>
      <w:r>
        <w:rPr>
          <w:b/>
          <w:color w:val="00188F"/>
        </w:rPr>
        <w:t>“Porcentagem de Tempo de Atividade Mensal”</w:t>
      </w:r>
      <w:r>
        <w:rPr>
          <w:bCs/>
          <w:color w:val="000000" w:themeColor="text1"/>
        </w:rPr>
        <w:t xml:space="preserve"> do Nó de Alta Disponibilidade do Azure Cosmos DB for PostgreSQL é calculada como o Máximo de Minutos Disponíveis menos o Tempo de Inatividade dividido pelo Máximo de Minutos Disponíveis.</w:t>
      </w:r>
    </w:p>
    <w:p w14:paraId="1BB67DC4" w14:textId="77777777" w:rsidR="009E6672" w:rsidRPr="00285F6E" w:rsidRDefault="009E6672" w:rsidP="009E6672">
      <w:pPr>
        <w:pStyle w:val="ProductList-Body"/>
      </w:pPr>
      <w:r>
        <w:t>A Porcentagem de Tempo de Atividade Mensal é calculada usando a seguinte fórmula:</w:t>
      </w:r>
    </w:p>
    <w:p w14:paraId="430392C2" w14:textId="77777777" w:rsidR="009E6672" w:rsidRPr="00285F6E" w:rsidRDefault="009E6672" w:rsidP="009E6672">
      <w:pPr>
        <w:pStyle w:val="ProductList-Body"/>
      </w:pPr>
    </w:p>
    <w:p w14:paraId="7B21EC0C" w14:textId="77777777" w:rsidR="009E6672" w:rsidRPr="00285F6E" w:rsidRDefault="006D54AD" w:rsidP="009E667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Te</m:t>
              </m:r>
              <m:r>
                <m:rPr>
                  <m:nor/>
                </m:rPr>
                <w:rPr>
                  <w:rFonts w:ascii="Cambria Math" w:hAnsi="Cambria Math" w:cs="Tahoma"/>
                  <w:i/>
                  <w:szCs w:val="18"/>
                </w:rPr>
                <m:t>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F6984D0"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DFC262A" w14:textId="77777777" w:rsidTr="00C94E4B">
        <w:trPr>
          <w:tblHeader/>
        </w:trPr>
        <w:tc>
          <w:tcPr>
            <w:tcW w:w="4752" w:type="dxa"/>
            <w:shd w:val="clear" w:color="auto" w:fill="0072C6"/>
          </w:tcPr>
          <w:p w14:paraId="6E19148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35474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3F197E" w14:textId="77777777" w:rsidTr="00C94E4B">
        <w:tc>
          <w:tcPr>
            <w:tcW w:w="4752" w:type="dxa"/>
          </w:tcPr>
          <w:p w14:paraId="0D50FC04" w14:textId="77777777" w:rsidR="009E6672" w:rsidRPr="0076238C" w:rsidRDefault="009E6672" w:rsidP="00C94E4B">
            <w:pPr>
              <w:pStyle w:val="ProductList-OfferingBody"/>
              <w:jc w:val="center"/>
            </w:pPr>
            <w:r>
              <w:t>&lt; 99,95%</w:t>
            </w:r>
          </w:p>
        </w:tc>
        <w:tc>
          <w:tcPr>
            <w:tcW w:w="4608" w:type="dxa"/>
          </w:tcPr>
          <w:p w14:paraId="76E0E85C" w14:textId="77777777" w:rsidR="009E6672" w:rsidRPr="0076238C" w:rsidRDefault="009E6672" w:rsidP="00C94E4B">
            <w:pPr>
              <w:pStyle w:val="ProductList-OfferingBody"/>
              <w:jc w:val="center"/>
            </w:pPr>
            <w:r>
              <w:t>10%</w:t>
            </w:r>
          </w:p>
        </w:tc>
      </w:tr>
      <w:tr w:rsidR="009E6672" w:rsidRPr="00B44CF9" w14:paraId="5F5A7904" w14:textId="77777777" w:rsidTr="00C94E4B">
        <w:tc>
          <w:tcPr>
            <w:tcW w:w="4752" w:type="dxa"/>
          </w:tcPr>
          <w:p w14:paraId="68C1CB37" w14:textId="77777777" w:rsidR="009E6672" w:rsidRPr="0076238C" w:rsidRDefault="009E6672" w:rsidP="00C94E4B">
            <w:pPr>
              <w:pStyle w:val="ProductList-OfferingBody"/>
              <w:jc w:val="center"/>
            </w:pPr>
            <w:r>
              <w:t>&lt; 99%</w:t>
            </w:r>
          </w:p>
        </w:tc>
        <w:tc>
          <w:tcPr>
            <w:tcW w:w="4608" w:type="dxa"/>
          </w:tcPr>
          <w:p w14:paraId="6D9DF204" w14:textId="77777777" w:rsidR="009E6672" w:rsidRPr="0076238C" w:rsidRDefault="009E6672" w:rsidP="00C94E4B">
            <w:pPr>
              <w:pStyle w:val="ProductList-OfferingBody"/>
              <w:jc w:val="center"/>
            </w:pPr>
            <w:r>
              <w:t>25%</w:t>
            </w:r>
          </w:p>
        </w:tc>
      </w:tr>
    </w:tbl>
    <w:p w14:paraId="2CE16825" w14:textId="77777777" w:rsidR="009E6672" w:rsidRPr="00285F6E" w:rsidRDefault="009E6672" w:rsidP="009E667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E65172D" w14:textId="77777777" w:rsidR="009E6672" w:rsidRPr="00285F6E" w:rsidRDefault="009E6672" w:rsidP="009E6672">
      <w:pPr>
        <w:pStyle w:val="ProductList-Body"/>
      </w:pPr>
      <w:r>
        <w:rPr>
          <w:b/>
          <w:color w:val="00188F"/>
        </w:rPr>
        <w:t>Definições Adicionais</w:t>
      </w:r>
      <w:r w:rsidRPr="00260433">
        <w:rPr>
          <w:b/>
          <w:color w:val="00188F"/>
        </w:rPr>
        <w:t>:</w:t>
      </w:r>
    </w:p>
    <w:p w14:paraId="6736FAFA" w14:textId="77777777" w:rsidR="009E6672" w:rsidRPr="00285F6E" w:rsidRDefault="009E6672" w:rsidP="009E6672">
      <w:pPr>
        <w:pStyle w:val="ProductList-Body"/>
      </w:pPr>
      <w:r>
        <w:t>“</w:t>
      </w:r>
      <w:r>
        <w:rPr>
          <w:b/>
          <w:color w:val="00188F"/>
        </w:rPr>
        <w:t>Contêiner</w:t>
      </w:r>
      <w:r>
        <w:t>” é um contêiner de itens de dados e uma unidade de escala para transações e consultas.</w:t>
      </w:r>
    </w:p>
    <w:p w14:paraId="43473CA9" w14:textId="77777777" w:rsidR="009E6672" w:rsidRPr="00285F6E" w:rsidRDefault="009E6672" w:rsidP="009E6672">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1EEEF231" w14:textId="77777777" w:rsidR="009E6672" w:rsidRPr="00285F6E" w:rsidRDefault="009E6672" w:rsidP="009E6672">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4FCE10A0" w14:textId="77777777" w:rsidR="009E6672" w:rsidRPr="00285F6E" w:rsidRDefault="009E6672" w:rsidP="009E6672">
      <w:pPr>
        <w:pStyle w:val="ProductList-Body"/>
        <w:spacing w:after="40"/>
      </w:pPr>
      <w:r>
        <w:t>“</w:t>
      </w:r>
      <w:r>
        <w:rPr>
          <w:b/>
          <w:color w:val="00188F"/>
        </w:rPr>
        <w:t>Solicitações com Falha</w:t>
      </w:r>
      <w:r>
        <w:t>” são solicitações do Total de Solicitações que geram um Código de Erro ou que não geram um Código de Êxito dentro do limite superior máximo documentado na tabela abaixo.</w:t>
      </w:r>
    </w:p>
    <w:p w14:paraId="2F60A743" w14:textId="77777777" w:rsidR="009E6672" w:rsidRPr="00285F6E" w:rsidRDefault="009E6672" w:rsidP="009E6672">
      <w:pPr>
        <w:pStyle w:val="ProductList-Body"/>
      </w:pPr>
      <w:r>
        <w:t>“</w:t>
      </w:r>
      <w:r>
        <w:rPr>
          <w:b/>
          <w:color w:val="00188F"/>
        </w:rPr>
        <w:t>Solicitações de Leitura com Falha</w:t>
      </w:r>
      <w:r>
        <w:t>” são solicitações dentro do Total de Solicitações de Leitura que geram um Código de Erro ou que falham ao gerar um Código de Êxito nos limites superiores máximos documentados na tabela abaixo.</w:t>
      </w:r>
    </w:p>
    <w:p w14:paraId="29FD86B7" w14:textId="77777777" w:rsidR="009E6672" w:rsidRPr="00285F6E" w:rsidRDefault="009E6672" w:rsidP="009E6672">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79095" w14:textId="77777777" w:rsidTr="00C94E4B">
        <w:trPr>
          <w:tblHeader/>
        </w:trPr>
        <w:tc>
          <w:tcPr>
            <w:tcW w:w="4752" w:type="dxa"/>
            <w:shd w:val="clear" w:color="auto" w:fill="0072C6"/>
          </w:tcPr>
          <w:p w14:paraId="7E25D7FE" w14:textId="77777777" w:rsidR="009E6672" w:rsidRPr="00EF7CF9" w:rsidRDefault="009E6672" w:rsidP="00C94E4B">
            <w:pPr>
              <w:pStyle w:val="ProductList-OfferingBody"/>
              <w:rPr>
                <w:color w:val="FFFFFF" w:themeColor="background1"/>
              </w:rPr>
            </w:pPr>
            <w:r>
              <w:rPr>
                <w:color w:val="FFFFFF" w:themeColor="background1"/>
              </w:rPr>
              <w:t>Operação</w:t>
            </w:r>
          </w:p>
        </w:tc>
        <w:tc>
          <w:tcPr>
            <w:tcW w:w="4608" w:type="dxa"/>
            <w:shd w:val="clear" w:color="auto" w:fill="0072C6"/>
          </w:tcPr>
          <w:p w14:paraId="0CDC3059" w14:textId="77777777" w:rsidR="009E6672" w:rsidRPr="00EF7CF9" w:rsidRDefault="009E6672" w:rsidP="00C94E4B">
            <w:pPr>
              <w:pStyle w:val="ProductList-OfferingBody"/>
              <w:rPr>
                <w:color w:val="FFFFFF" w:themeColor="background1"/>
              </w:rPr>
            </w:pPr>
            <w:r>
              <w:rPr>
                <w:color w:val="FFFFFF" w:themeColor="background1"/>
              </w:rPr>
              <w:t>Limite Superior Máximo na Latência de Processamento</w:t>
            </w:r>
          </w:p>
        </w:tc>
      </w:tr>
      <w:tr w:rsidR="009E6672" w:rsidRPr="00B44CF9" w14:paraId="00AE5208" w14:textId="77777777" w:rsidTr="00C94E4B">
        <w:tc>
          <w:tcPr>
            <w:tcW w:w="4752" w:type="dxa"/>
          </w:tcPr>
          <w:p w14:paraId="4CB2A48E" w14:textId="77777777" w:rsidR="009E6672" w:rsidRPr="00EF7CF9" w:rsidRDefault="009E6672" w:rsidP="00C94E4B">
            <w:pPr>
              <w:pStyle w:val="ProductList-OfferingBody"/>
            </w:pPr>
            <w:r>
              <w:t>Operações de Recursos</w:t>
            </w:r>
          </w:p>
        </w:tc>
        <w:tc>
          <w:tcPr>
            <w:tcW w:w="4608" w:type="dxa"/>
          </w:tcPr>
          <w:p w14:paraId="7C5FC24F"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5 segundos</w:t>
            </w:r>
          </w:p>
        </w:tc>
      </w:tr>
      <w:tr w:rsidR="009E6672" w:rsidRPr="00B44CF9" w14:paraId="1933DA67" w14:textId="77777777" w:rsidTr="00C94E4B">
        <w:tc>
          <w:tcPr>
            <w:tcW w:w="4752" w:type="dxa"/>
          </w:tcPr>
          <w:p w14:paraId="3A8D9DCD" w14:textId="77777777" w:rsidR="009E6672" w:rsidRPr="00EF7CF9" w:rsidRDefault="009E6672" w:rsidP="00C94E4B">
            <w:pPr>
              <w:pStyle w:val="ProductList-OfferingBody"/>
            </w:pPr>
            <w:r>
              <w:t>Operações de Mídia</w:t>
            </w:r>
          </w:p>
        </w:tc>
        <w:tc>
          <w:tcPr>
            <w:tcW w:w="4608" w:type="dxa"/>
          </w:tcPr>
          <w:p w14:paraId="65EB9158" w14:textId="77777777" w:rsidR="009E6672" w:rsidRPr="00EF7CF9" w:rsidRDefault="009E6672" w:rsidP="00C94E4B">
            <w:pPr>
              <w:pStyle w:val="ProductList-OfferingBody"/>
            </w:pPr>
            <w:r>
              <w:t>60 segundos</w:t>
            </w:r>
          </w:p>
        </w:tc>
      </w:tr>
    </w:tbl>
    <w:p w14:paraId="754E5770" w14:textId="77777777" w:rsidR="009E6672" w:rsidRPr="00285F6E" w:rsidRDefault="009E6672" w:rsidP="009E6672">
      <w:pPr>
        <w:spacing w:after="0" w:line="240" w:lineRule="auto"/>
      </w:pPr>
    </w:p>
    <w:p w14:paraId="597D6277" w14:textId="77777777" w:rsidR="009E6672" w:rsidRPr="00285F6E" w:rsidRDefault="009E6672" w:rsidP="009E6672">
      <w:pPr>
        <w:spacing w:after="0" w:line="240" w:lineRule="auto"/>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3A3755F5" w14:textId="77777777" w:rsidR="009E6672" w:rsidRPr="00285F6E" w:rsidRDefault="009E6672" w:rsidP="009E6672">
      <w:pPr>
        <w:spacing w:after="0" w:line="240" w:lineRule="auto"/>
      </w:pPr>
      <w:r>
        <w:rPr>
          <w:b/>
          <w:bCs/>
          <w:color w:val="00188F"/>
          <w:sz w:val="18"/>
        </w:rPr>
        <w:lastRenderedPageBreak/>
        <w:t>“Recursos de Taxa de Transferência Provisionada”</w:t>
      </w:r>
      <w:r>
        <w:rPr>
          <w:color w:val="000000" w:themeColor="text1"/>
          <w:sz w:val="18"/>
        </w:rPr>
        <w:t xml:space="preserve"> são Contêineres do Azure Cosmos DB configurados no modo de taxa de transferência provisionada, em que o número de RUs Provisionadas é cobrado.</w:t>
      </w:r>
    </w:p>
    <w:p w14:paraId="77E972F7" w14:textId="77777777" w:rsidR="009E6672" w:rsidRPr="00285F6E" w:rsidRDefault="009E6672" w:rsidP="009E6672">
      <w:pPr>
        <w:spacing w:after="0" w:line="240" w:lineRule="auto"/>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1EC5B33" w14:textId="77777777" w:rsidR="009E6672" w:rsidRPr="00285F6E" w:rsidRDefault="009E6672" w:rsidP="009E6672">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73739BE6" w14:textId="77777777" w:rsidR="009E6672" w:rsidRPr="00285F6E" w:rsidRDefault="009E6672" w:rsidP="009E6672">
      <w:pPr>
        <w:pStyle w:val="ProductList-Body"/>
        <w:spacing w:after="40"/>
      </w:pPr>
      <w:r>
        <w:t>“</w:t>
      </w:r>
      <w:r>
        <w:rPr>
          <w:b/>
          <w:color w:val="00188F"/>
        </w:rPr>
        <w:t>Recurso</w:t>
      </w:r>
      <w:r>
        <w:t>” é um conjunto de entidades endereçáveis de URI associadas a uma Conta do Banco de Dados.</w:t>
      </w:r>
    </w:p>
    <w:p w14:paraId="3530C7BB" w14:textId="77777777" w:rsidR="009E6672" w:rsidRPr="00285F6E" w:rsidRDefault="009E6672" w:rsidP="009E6672">
      <w:pPr>
        <w:pStyle w:val="ProductList-Body"/>
        <w:spacing w:after="40"/>
      </w:pPr>
      <w:r>
        <w:rPr>
          <w:b/>
          <w:bCs/>
          <w:color w:val="00188F"/>
        </w:rPr>
        <w:t>“Recursos Sem Servidor”</w:t>
      </w:r>
      <w:r>
        <w:rPr>
          <w:color w:val="000000" w:themeColor="text1"/>
        </w:rPr>
        <w:t xml:space="preserve"> são Contêineres do Azure Cosmos DB configurados no modo sem servidor, em que o número de RUs Consumidas é cobrado.</w:t>
      </w:r>
    </w:p>
    <w:p w14:paraId="2B6B3078" w14:textId="77777777" w:rsidR="009E6672" w:rsidRPr="00285F6E" w:rsidRDefault="009E6672" w:rsidP="009E6672">
      <w:pPr>
        <w:pStyle w:val="ProductList-Body"/>
        <w:spacing w:after="40"/>
      </w:pPr>
      <w:r>
        <w:t>“</w:t>
      </w:r>
      <w:r>
        <w:rPr>
          <w:b/>
          <w:color w:val="00188F"/>
        </w:rPr>
        <w:t>Solicitações Bem-sucedidas</w:t>
      </w:r>
      <w:r>
        <w:t>” são o Total de Solicitações menos as Solicitações com Falha.</w:t>
      </w:r>
    </w:p>
    <w:p w14:paraId="4A2F35C6" w14:textId="77777777" w:rsidR="009E6672" w:rsidRPr="00285F6E" w:rsidRDefault="009E6672" w:rsidP="009E6672">
      <w:pPr>
        <w:pStyle w:val="ProductList-Body"/>
      </w:pPr>
      <w:r>
        <w:t>“</w:t>
      </w:r>
      <w:r>
        <w:rPr>
          <w:b/>
          <w:color w:val="00188F"/>
        </w:rPr>
        <w:t>Total de Solicitações de Leitura</w:t>
      </w:r>
      <w:r>
        <w:t>” é o conjunto de todas as solicitações de leitura, incluindo Solicitações de Taxas Limitadas e todas as Solicitações de Leitura com Falha, emitidas em relação aos Recursos em um intervalo de uma hora para uma determinada assinatura do Azure durante um mês de cobrança.</w:t>
      </w:r>
    </w:p>
    <w:p w14:paraId="102EC007" w14:textId="77777777" w:rsidR="009E6672" w:rsidRPr="00285F6E" w:rsidRDefault="009E6672" w:rsidP="009E6672">
      <w:pPr>
        <w:pStyle w:val="ProductList-Body"/>
      </w:pPr>
      <w:r>
        <w:t>O “</w:t>
      </w:r>
      <w:r>
        <w:rPr>
          <w:b/>
          <w:color w:val="00188F"/>
        </w:rPr>
        <w:t>Total de Solicitações</w:t>
      </w:r>
      <w:r>
        <w:t>” é o conjunto de todas as solicitações, incluindo as Solicitações de Taxas Limitadas e todas as Solicitações com Falha, emitidas contra os Recursos em um intervalo de uma hora em um assinatura específica do Azure durante um mês de cobrança.</w:t>
      </w:r>
    </w:p>
    <w:p w14:paraId="6C8990E0" w14:textId="77777777" w:rsidR="009E6672" w:rsidRPr="00285F6E" w:rsidRDefault="009E6672" w:rsidP="009E6672">
      <w:pPr>
        <w:pStyle w:val="ProductList-Body"/>
      </w:pPr>
    </w:p>
    <w:p w14:paraId="7487D463" w14:textId="77777777" w:rsidR="009E6672" w:rsidRPr="00285F6E" w:rsidRDefault="009E6672" w:rsidP="009E6672">
      <w:pPr>
        <w:pStyle w:val="ProductList-Body"/>
      </w:pPr>
      <w:r>
        <w:rPr>
          <w:b/>
          <w:color w:val="00188F"/>
        </w:rPr>
        <w:t>SLA de disponibilidade</w:t>
      </w:r>
    </w:p>
    <w:p w14:paraId="19EBD347" w14:textId="77777777" w:rsidR="009E6672" w:rsidRPr="00285F6E" w:rsidRDefault="009E6672" w:rsidP="009E6672">
      <w:pPr>
        <w:pStyle w:val="ProductList-Body"/>
        <w:ind w:left="360"/>
      </w:pPr>
      <w:r>
        <w:t>A “</w:t>
      </w:r>
      <w:r>
        <w:rPr>
          <w:b/>
          <w:color w:val="0072C6"/>
        </w:rPr>
        <w:t>Taxa de Erro de Leitura</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 um determinado intervalo de uma hora for zero, a Taxa de Erros de Leitura daquele intervalo será 0%. </w:t>
      </w:r>
    </w:p>
    <w:p w14:paraId="07150145" w14:textId="77777777" w:rsidR="009E6672" w:rsidRPr="00285F6E" w:rsidRDefault="009E6672" w:rsidP="009E6672">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4BDE6991" w14:textId="77777777" w:rsidR="009E6672" w:rsidRPr="00285F6E" w:rsidRDefault="009E6672" w:rsidP="009E6672">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2E84ADAD" w14:textId="77777777" w:rsidR="009E6672" w:rsidRPr="00285F6E" w:rsidRDefault="009E6672" w:rsidP="009E6672">
      <w:pPr>
        <w:pStyle w:val="ProductList-Body"/>
        <w:ind w:left="360"/>
      </w:pPr>
      <w:r>
        <w:t>A “</w:t>
      </w:r>
      <w:r>
        <w:rPr>
          <w:b/>
          <w:color w:val="0072C6"/>
        </w:rPr>
        <w:t>Taxa Média de Erro de Leitura</w:t>
      </w:r>
      <w:r>
        <w:t>” para um mês de cobrança é a soma das Taxas de Erro de cada hora no mês de cobrança dividido pelo número total de horas no mês de cobrança.</w:t>
      </w:r>
    </w:p>
    <w:p w14:paraId="3307A30F" w14:textId="77777777" w:rsidR="009E6672" w:rsidRPr="00285F6E" w:rsidRDefault="009E6672" w:rsidP="009E6672">
      <w:pPr>
        <w:pStyle w:val="ProductList-Body"/>
        <w:ind w:left="360"/>
      </w:pPr>
      <w:r w:rsidRPr="00474E49">
        <w:t>“</w:t>
      </w:r>
      <w:r>
        <w:rPr>
          <w:b/>
          <w:color w:val="0072C6"/>
        </w:rPr>
        <w:t>Porcentagem de Disponibilidade Mensal, única região</w:t>
      </w:r>
      <w:r w:rsidRPr="00474E49">
        <w:t>”</w:t>
      </w:r>
      <w:r>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em um mês de cobrança. </w:t>
      </w:r>
    </w:p>
    <w:p w14:paraId="47074ECA" w14:textId="77777777" w:rsidR="009E6672" w:rsidRPr="00285F6E" w:rsidRDefault="009E6672" w:rsidP="009E6672">
      <w:pPr>
        <w:pStyle w:val="ProductList-Body"/>
        <w:ind w:left="360"/>
      </w:pPr>
      <w:r>
        <w:t>A Porcentagem de Disponibilidade Mensal é representada pela seguinte fórmula:</w:t>
      </w:r>
    </w:p>
    <w:p w14:paraId="7E667B23" w14:textId="77777777" w:rsidR="009E6672" w:rsidRPr="00285F6E" w:rsidRDefault="009E6672" w:rsidP="009E6672">
      <w:pPr>
        <w:pStyle w:val="ProductList-Body"/>
      </w:pPr>
    </w:p>
    <w:p w14:paraId="3C8EF32A"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3135910" w14:textId="77777777" w:rsidR="009E6672" w:rsidRPr="00285F6E" w:rsidRDefault="009E6672" w:rsidP="009E6672">
      <w:pPr>
        <w:pStyle w:val="ProductList-Body"/>
        <w:keepNext/>
        <w:ind w:left="360"/>
      </w:pPr>
      <w:r>
        <w:rPr>
          <w:b/>
          <w:color w:val="0072C6"/>
        </w:rPr>
        <w:t>Crédito de Serviço para Recursos de Taxa de Transferência Provisionada</w:t>
      </w:r>
      <w:r w:rsidRPr="00AD7DBD">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6672" w:rsidRPr="00B44CF9" w14:paraId="20E54C97" w14:textId="77777777" w:rsidTr="001F0DFC">
        <w:trPr>
          <w:tblHeader/>
        </w:trPr>
        <w:tc>
          <w:tcPr>
            <w:tcW w:w="5040" w:type="dxa"/>
            <w:shd w:val="clear" w:color="auto" w:fill="0072C6"/>
          </w:tcPr>
          <w:p w14:paraId="284CAD9B"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5400" w:type="dxa"/>
            <w:shd w:val="clear" w:color="auto" w:fill="0072C6"/>
          </w:tcPr>
          <w:p w14:paraId="20ACD14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F33F75" w14:textId="77777777" w:rsidTr="001F0DFC">
        <w:tc>
          <w:tcPr>
            <w:tcW w:w="5040" w:type="dxa"/>
          </w:tcPr>
          <w:p w14:paraId="17B7EE63" w14:textId="77777777" w:rsidR="009E6672" w:rsidRPr="00EF7CF9" w:rsidRDefault="009E6672" w:rsidP="00C94E4B">
            <w:pPr>
              <w:pStyle w:val="ProductList-OfferingBody"/>
              <w:jc w:val="center"/>
            </w:pPr>
            <w:r>
              <w:t>&lt; 99,99%</w:t>
            </w:r>
          </w:p>
        </w:tc>
        <w:tc>
          <w:tcPr>
            <w:tcW w:w="5400" w:type="dxa"/>
          </w:tcPr>
          <w:p w14:paraId="064101EB" w14:textId="77777777" w:rsidR="009E6672" w:rsidRPr="00EF7CF9" w:rsidRDefault="009E6672" w:rsidP="00C94E4B">
            <w:pPr>
              <w:pStyle w:val="ProductList-OfferingBody"/>
              <w:jc w:val="center"/>
            </w:pPr>
            <w:r>
              <w:t>10%</w:t>
            </w:r>
          </w:p>
        </w:tc>
      </w:tr>
      <w:tr w:rsidR="009E6672" w:rsidRPr="00B44CF9" w14:paraId="7B871420" w14:textId="77777777" w:rsidTr="001F0DFC">
        <w:tc>
          <w:tcPr>
            <w:tcW w:w="5040" w:type="dxa"/>
          </w:tcPr>
          <w:p w14:paraId="3CD62FFD" w14:textId="77777777" w:rsidR="009E6672" w:rsidRPr="00EF7CF9" w:rsidRDefault="009E6672" w:rsidP="00C94E4B">
            <w:pPr>
              <w:pStyle w:val="ProductList-OfferingBody"/>
              <w:jc w:val="center"/>
            </w:pPr>
            <w:r>
              <w:t>&lt; 99%</w:t>
            </w:r>
          </w:p>
        </w:tc>
        <w:tc>
          <w:tcPr>
            <w:tcW w:w="5400" w:type="dxa"/>
          </w:tcPr>
          <w:p w14:paraId="7FFBD77F" w14:textId="77777777" w:rsidR="009E6672" w:rsidRPr="00EF7CF9" w:rsidRDefault="009E6672" w:rsidP="00C94E4B">
            <w:pPr>
              <w:pStyle w:val="ProductList-OfferingBody"/>
              <w:jc w:val="center"/>
            </w:pPr>
            <w:r>
              <w:t>25%</w:t>
            </w:r>
          </w:p>
        </w:tc>
      </w:tr>
    </w:tbl>
    <w:p w14:paraId="081C0C89" w14:textId="77777777" w:rsidR="009E6672" w:rsidRPr="00285F6E" w:rsidRDefault="009E6672" w:rsidP="009E6672">
      <w:pPr>
        <w:pStyle w:val="ProductList-Body"/>
      </w:pPr>
    </w:p>
    <w:p w14:paraId="37198F74" w14:textId="77777777" w:rsidR="009E6672" w:rsidRPr="00285F6E" w:rsidRDefault="009E6672" w:rsidP="009E6672">
      <w:pPr>
        <w:pStyle w:val="ProductList-Body"/>
        <w:keepNext/>
        <w:ind w:left="360"/>
      </w:pPr>
      <w:r>
        <w:rPr>
          <w:b/>
          <w:color w:val="0072C6"/>
        </w:rPr>
        <w:t>Crédito de Serviço para Recursos Sem Servidor</w:t>
      </w:r>
      <w:r w:rsidRPr="006502F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6672" w:rsidRPr="00B44CF9" w14:paraId="2DC2D2BF" w14:textId="77777777" w:rsidTr="001F0DFC">
        <w:trPr>
          <w:tblHeader/>
        </w:trPr>
        <w:tc>
          <w:tcPr>
            <w:tcW w:w="5040" w:type="dxa"/>
            <w:shd w:val="clear" w:color="auto" w:fill="0072C6"/>
          </w:tcPr>
          <w:p w14:paraId="6AA12B02"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5400" w:type="dxa"/>
            <w:shd w:val="clear" w:color="auto" w:fill="0072C6"/>
          </w:tcPr>
          <w:p w14:paraId="43FBCBB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82ED56" w14:textId="77777777" w:rsidTr="001F0DFC">
        <w:tc>
          <w:tcPr>
            <w:tcW w:w="5040" w:type="dxa"/>
          </w:tcPr>
          <w:p w14:paraId="261BA3C2" w14:textId="77777777" w:rsidR="009E6672" w:rsidRPr="00EF7CF9" w:rsidRDefault="009E6672" w:rsidP="00C94E4B">
            <w:pPr>
              <w:pStyle w:val="ProductList-OfferingBody"/>
              <w:jc w:val="center"/>
            </w:pPr>
            <w:r>
              <w:t>&lt; 99,9%</w:t>
            </w:r>
          </w:p>
        </w:tc>
        <w:tc>
          <w:tcPr>
            <w:tcW w:w="5400" w:type="dxa"/>
          </w:tcPr>
          <w:p w14:paraId="0D661010" w14:textId="77777777" w:rsidR="009E6672" w:rsidRPr="00EF7CF9" w:rsidRDefault="009E6672" w:rsidP="00C94E4B">
            <w:pPr>
              <w:pStyle w:val="ProductList-OfferingBody"/>
              <w:jc w:val="center"/>
            </w:pPr>
            <w:r>
              <w:t>10%</w:t>
            </w:r>
          </w:p>
        </w:tc>
      </w:tr>
      <w:tr w:rsidR="009E6672" w:rsidRPr="00B44CF9" w14:paraId="2C148512" w14:textId="77777777" w:rsidTr="001F0DFC">
        <w:tc>
          <w:tcPr>
            <w:tcW w:w="5040" w:type="dxa"/>
          </w:tcPr>
          <w:p w14:paraId="7CD7C691" w14:textId="77777777" w:rsidR="009E6672" w:rsidRPr="00EF7CF9" w:rsidRDefault="009E6672" w:rsidP="00C94E4B">
            <w:pPr>
              <w:pStyle w:val="ProductList-OfferingBody"/>
              <w:jc w:val="center"/>
            </w:pPr>
            <w:r>
              <w:t>&lt; 99%</w:t>
            </w:r>
          </w:p>
        </w:tc>
        <w:tc>
          <w:tcPr>
            <w:tcW w:w="5400" w:type="dxa"/>
          </w:tcPr>
          <w:p w14:paraId="7CE9B011" w14:textId="77777777" w:rsidR="009E6672" w:rsidRPr="00EF7CF9" w:rsidRDefault="009E6672" w:rsidP="00C94E4B">
            <w:pPr>
              <w:pStyle w:val="ProductList-OfferingBody"/>
              <w:jc w:val="center"/>
            </w:pPr>
            <w:r>
              <w:t>25%</w:t>
            </w:r>
          </w:p>
        </w:tc>
      </w:tr>
    </w:tbl>
    <w:p w14:paraId="2A41D7FC" w14:textId="77777777" w:rsidR="009E6672" w:rsidRPr="00285F6E" w:rsidRDefault="009E6672" w:rsidP="009E6672">
      <w:pPr>
        <w:pStyle w:val="ProductList-Body"/>
      </w:pPr>
    </w:p>
    <w:p w14:paraId="3B07AD39" w14:textId="77777777" w:rsidR="009E6672" w:rsidRPr="00285F6E" w:rsidRDefault="009E6672" w:rsidP="009E6672">
      <w:pPr>
        <w:pStyle w:val="ProductList-Body"/>
        <w:ind w:left="360"/>
      </w:pPr>
      <w:r>
        <w:rPr>
          <w:b/>
          <w:bCs/>
          <w:color w:val="00188F"/>
        </w:rPr>
        <w:t>“Porcentagem de Disponibilidade Mensal, uma única região com zonas de disponibilidade (SR-AZ)”</w:t>
      </w:r>
      <w:r>
        <w:t xml:space="preserve"> </w:t>
      </w:r>
      <w:r>
        <w:rPr>
          <w:color w:val="000000" w:themeColor="text1"/>
        </w:rPr>
        <w:t xml:space="preserve">para o Serviço Azure Cosmos DB implantado por Contas de Banco de Dados para uma única região do Azure configuradas com zonas de disponibilidade e qualquer um dos cinco Níveis de Consistência é calculada subtraindo de 100% a Taxa Média de Erros para uma determinada assinatura do Microsoft Azure em um mês de cobrança. </w:t>
      </w:r>
    </w:p>
    <w:p w14:paraId="308D32E8" w14:textId="77777777" w:rsidR="009E6672" w:rsidRPr="00285F6E" w:rsidRDefault="009E6672" w:rsidP="009E6672">
      <w:pPr>
        <w:pStyle w:val="ProductList-Body"/>
        <w:ind w:left="360"/>
      </w:pPr>
      <w:r>
        <w:rPr>
          <w:color w:val="000000" w:themeColor="text1"/>
        </w:rPr>
        <w:t>A Porcentagem de Disponibilidade Mensal é representada pela seguinte fórmula:</w:t>
      </w:r>
    </w:p>
    <w:p w14:paraId="33E6C7E6" w14:textId="77777777" w:rsidR="009E6672" w:rsidRPr="00285F6E" w:rsidRDefault="009E6672" w:rsidP="009E6672">
      <w:pPr>
        <w:pStyle w:val="ProductList-Body"/>
      </w:pPr>
    </w:p>
    <w:p w14:paraId="378F7F53"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1714528B" w14:textId="77777777" w:rsidR="009E6672" w:rsidRPr="00285F6E" w:rsidRDefault="009E6672" w:rsidP="009E6672">
      <w:pPr>
        <w:pStyle w:val="ProductList-Body"/>
        <w:keepNext/>
        <w:ind w:left="360"/>
      </w:pPr>
      <w:r>
        <w:rPr>
          <w:b/>
          <w:color w:val="0072C6"/>
        </w:rPr>
        <w:t>Crédito de Serviço para Recursos de Taxa de Transferência Provisionada</w:t>
      </w:r>
      <w:r w:rsidRPr="0021332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6672" w:rsidRPr="00B44CF9" w14:paraId="6FD934FC" w14:textId="77777777" w:rsidTr="001F0DFC">
        <w:trPr>
          <w:tblHeader/>
        </w:trPr>
        <w:tc>
          <w:tcPr>
            <w:tcW w:w="5040" w:type="dxa"/>
            <w:shd w:val="clear" w:color="auto" w:fill="0072C6"/>
          </w:tcPr>
          <w:p w14:paraId="01AF6B9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5400" w:type="dxa"/>
            <w:shd w:val="clear" w:color="auto" w:fill="0072C6"/>
          </w:tcPr>
          <w:p w14:paraId="41BFA2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2CF2E9" w14:textId="77777777" w:rsidTr="001F0DFC">
        <w:tc>
          <w:tcPr>
            <w:tcW w:w="5040" w:type="dxa"/>
          </w:tcPr>
          <w:p w14:paraId="7AD299CF" w14:textId="77777777" w:rsidR="009E6672" w:rsidRPr="00EF7CF9" w:rsidRDefault="009E6672" w:rsidP="00C94E4B">
            <w:pPr>
              <w:pStyle w:val="ProductList-OfferingBody"/>
              <w:jc w:val="center"/>
            </w:pPr>
            <w:r>
              <w:t>&lt; 99,995%</w:t>
            </w:r>
          </w:p>
        </w:tc>
        <w:tc>
          <w:tcPr>
            <w:tcW w:w="5400" w:type="dxa"/>
          </w:tcPr>
          <w:p w14:paraId="7C639A8C" w14:textId="77777777" w:rsidR="009E6672" w:rsidRPr="00EF7CF9" w:rsidRDefault="009E6672" w:rsidP="00C94E4B">
            <w:pPr>
              <w:pStyle w:val="ProductList-OfferingBody"/>
              <w:jc w:val="center"/>
            </w:pPr>
            <w:r>
              <w:t>10%</w:t>
            </w:r>
          </w:p>
        </w:tc>
      </w:tr>
      <w:tr w:rsidR="009E6672" w:rsidRPr="00B44CF9" w14:paraId="67F9369E" w14:textId="77777777" w:rsidTr="001F0DFC">
        <w:tc>
          <w:tcPr>
            <w:tcW w:w="5040" w:type="dxa"/>
          </w:tcPr>
          <w:p w14:paraId="1B6F8679" w14:textId="77777777" w:rsidR="009E6672" w:rsidRPr="00EF7CF9" w:rsidRDefault="009E6672" w:rsidP="00C94E4B">
            <w:pPr>
              <w:pStyle w:val="ProductList-OfferingBody"/>
              <w:jc w:val="center"/>
            </w:pPr>
            <w:r>
              <w:t>&lt; 99%</w:t>
            </w:r>
          </w:p>
        </w:tc>
        <w:tc>
          <w:tcPr>
            <w:tcW w:w="5400" w:type="dxa"/>
          </w:tcPr>
          <w:p w14:paraId="2086A1C8" w14:textId="77777777" w:rsidR="009E6672" w:rsidRPr="00EF7CF9" w:rsidRDefault="009E6672" w:rsidP="00C94E4B">
            <w:pPr>
              <w:pStyle w:val="ProductList-OfferingBody"/>
              <w:jc w:val="center"/>
            </w:pPr>
            <w:r>
              <w:t>25%</w:t>
            </w:r>
          </w:p>
        </w:tc>
      </w:tr>
    </w:tbl>
    <w:p w14:paraId="5EB137BE" w14:textId="77777777" w:rsidR="009E6672" w:rsidRPr="00285F6E" w:rsidRDefault="009E6672" w:rsidP="009E6672">
      <w:pPr>
        <w:pStyle w:val="ProductList-Body"/>
      </w:pPr>
    </w:p>
    <w:p w14:paraId="7C314342" w14:textId="77777777" w:rsidR="009E6672" w:rsidRPr="00285F6E" w:rsidRDefault="009E6672" w:rsidP="009E6672">
      <w:pPr>
        <w:pStyle w:val="ProductList-Body"/>
        <w:ind w:left="360"/>
      </w:pPr>
      <w:r>
        <w:lastRenderedPageBreak/>
        <w:t xml:space="preserve">A </w:t>
      </w:r>
      <w:r w:rsidRPr="001B12E1">
        <w:t>“</w:t>
      </w:r>
      <w:r>
        <w:rPr>
          <w:b/>
          <w:color w:val="0072C6"/>
        </w:rPr>
        <w:t>Porcentagem de Disponibilidade de Leitura Mensal, diversas regiões</w:t>
      </w:r>
      <w:r>
        <w:t>”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em um mês de cobrança. </w:t>
      </w:r>
    </w:p>
    <w:p w14:paraId="08EE278D" w14:textId="77777777" w:rsidR="009E6672" w:rsidRPr="00285F6E" w:rsidRDefault="009E6672" w:rsidP="009E6672">
      <w:pPr>
        <w:pStyle w:val="ProductList-Body"/>
        <w:ind w:left="360"/>
      </w:pPr>
      <w:r>
        <w:t>A Porcentagem de Disponibilidade de Leitura Mensal é representada pela seguinte fórmula:</w:t>
      </w:r>
    </w:p>
    <w:p w14:paraId="33700758" w14:textId="77777777" w:rsidR="009E6672" w:rsidRPr="00285F6E" w:rsidRDefault="009E6672" w:rsidP="009E6672">
      <w:pPr>
        <w:pStyle w:val="ProductList-Body"/>
        <w:ind w:left="360"/>
      </w:pPr>
    </w:p>
    <w:p w14:paraId="6BD67A81" w14:textId="77777777" w:rsidR="009E6672" w:rsidRPr="00285F6E" w:rsidRDefault="009E6672" w:rsidP="009E6672">
      <w:pPr>
        <w:pStyle w:val="ListParagraph"/>
        <w:jc w:val="center"/>
      </w:pPr>
      <w:r>
        <w:rPr>
          <w:rFonts w:ascii="Cambria Math" w:hAnsi="Cambria Math" w:cs="Tahoma"/>
          <w:i/>
          <w:sz w:val="18"/>
          <w:szCs w:val="18"/>
        </w:rPr>
        <w:t>100% – Taxa Média de Erros de Leitura</w:t>
      </w:r>
    </w:p>
    <w:p w14:paraId="1E26A844" w14:textId="77777777" w:rsidR="009E6672" w:rsidRPr="00285F6E" w:rsidRDefault="009E6672" w:rsidP="009E6672">
      <w:pPr>
        <w:pStyle w:val="ProductList-Body"/>
        <w:ind w:left="360"/>
      </w:pPr>
      <w:r>
        <w:rPr>
          <w:b/>
          <w:color w:val="0072C6"/>
        </w:rPr>
        <w:t>Crédito de Serviço para Recursos de Taxa de Transferência Provisionada</w:t>
      </w:r>
      <w:r w:rsidRPr="0025110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6672" w:rsidRPr="00B44CF9" w14:paraId="41823411" w14:textId="77777777" w:rsidTr="001F0DFC">
        <w:trPr>
          <w:tblHeader/>
        </w:trPr>
        <w:tc>
          <w:tcPr>
            <w:tcW w:w="5040" w:type="dxa"/>
            <w:shd w:val="clear" w:color="auto" w:fill="0072C6"/>
          </w:tcPr>
          <w:p w14:paraId="4C1206D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5400" w:type="dxa"/>
            <w:shd w:val="clear" w:color="auto" w:fill="0072C6"/>
          </w:tcPr>
          <w:p w14:paraId="6A9DC4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DE6E48" w14:textId="77777777" w:rsidTr="001F0DFC">
        <w:tc>
          <w:tcPr>
            <w:tcW w:w="5040" w:type="dxa"/>
          </w:tcPr>
          <w:p w14:paraId="3B1450AF" w14:textId="77777777" w:rsidR="009E6672" w:rsidRPr="00EF7CF9" w:rsidRDefault="009E6672" w:rsidP="00C94E4B">
            <w:pPr>
              <w:pStyle w:val="ProductList-OfferingBody"/>
              <w:jc w:val="center"/>
            </w:pPr>
            <w:r>
              <w:t>&lt; 99,999%</w:t>
            </w:r>
          </w:p>
        </w:tc>
        <w:tc>
          <w:tcPr>
            <w:tcW w:w="5400" w:type="dxa"/>
          </w:tcPr>
          <w:p w14:paraId="1568219E" w14:textId="77777777" w:rsidR="009E6672" w:rsidRPr="00EF7CF9" w:rsidRDefault="009E6672" w:rsidP="00C94E4B">
            <w:pPr>
              <w:pStyle w:val="ProductList-OfferingBody"/>
              <w:jc w:val="center"/>
            </w:pPr>
            <w:r>
              <w:t>10%</w:t>
            </w:r>
          </w:p>
        </w:tc>
      </w:tr>
      <w:tr w:rsidR="009E6672" w:rsidRPr="00B44CF9" w14:paraId="73C4AD61" w14:textId="77777777" w:rsidTr="001F0DFC">
        <w:tc>
          <w:tcPr>
            <w:tcW w:w="5040" w:type="dxa"/>
          </w:tcPr>
          <w:p w14:paraId="2E39AFBA" w14:textId="77777777" w:rsidR="009E6672" w:rsidRPr="00EF7CF9" w:rsidRDefault="009E6672" w:rsidP="00C94E4B">
            <w:pPr>
              <w:pStyle w:val="ProductList-OfferingBody"/>
              <w:jc w:val="center"/>
            </w:pPr>
            <w:r>
              <w:t>&lt; 99%</w:t>
            </w:r>
          </w:p>
        </w:tc>
        <w:tc>
          <w:tcPr>
            <w:tcW w:w="5400" w:type="dxa"/>
          </w:tcPr>
          <w:p w14:paraId="761737CD" w14:textId="77777777" w:rsidR="009E6672" w:rsidRPr="00EF7CF9" w:rsidRDefault="009E6672" w:rsidP="00C94E4B">
            <w:pPr>
              <w:pStyle w:val="ProductList-OfferingBody"/>
              <w:jc w:val="center"/>
            </w:pPr>
            <w:r>
              <w:t>25%</w:t>
            </w:r>
          </w:p>
        </w:tc>
      </w:tr>
    </w:tbl>
    <w:p w14:paraId="01AB2C49" w14:textId="77777777" w:rsidR="009E6672" w:rsidRPr="00285F6E" w:rsidRDefault="009E6672" w:rsidP="009E6672">
      <w:pPr>
        <w:pStyle w:val="ProductList-Body"/>
      </w:pPr>
    </w:p>
    <w:p w14:paraId="1ECEAB9D" w14:textId="77777777" w:rsidR="009E6672" w:rsidRPr="00285F6E" w:rsidRDefault="009E6672" w:rsidP="009E6672">
      <w:pPr>
        <w:pStyle w:val="ProductList-Body"/>
        <w:ind w:left="360"/>
      </w:pPr>
      <w:r>
        <w:t xml:space="preserve">A </w:t>
      </w:r>
      <w:r w:rsidRPr="00B87E2B">
        <w:t>“</w:t>
      </w:r>
      <w:r>
        <w:rPr>
          <w:b/>
          <w:color w:val="0072C6"/>
        </w:rPr>
        <w:t>Porcentagem de Disponibilidade de Localização de Múltipla Gravação Mensal</w:t>
      </w:r>
      <w:r>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w:t>
      </w:r>
      <w:r>
        <w:br/>
        <w:t xml:space="preserve">em um mês de cobrança. </w:t>
      </w:r>
    </w:p>
    <w:p w14:paraId="799A5743" w14:textId="77777777" w:rsidR="009E6672" w:rsidRPr="00285F6E" w:rsidRDefault="009E6672" w:rsidP="009E6672">
      <w:pPr>
        <w:pStyle w:val="ProductList-Body"/>
        <w:ind w:left="360"/>
      </w:pPr>
      <w:r>
        <w:t>A Porcentagem de Disponibilidade Mensal é representada pela seguinte fórmula:</w:t>
      </w:r>
    </w:p>
    <w:p w14:paraId="3112A325" w14:textId="77777777" w:rsidR="009E6672" w:rsidRPr="00285F6E" w:rsidRDefault="009E6672" w:rsidP="009E6672">
      <w:pPr>
        <w:pStyle w:val="ProductList-Body"/>
        <w:ind w:left="360"/>
      </w:pPr>
    </w:p>
    <w:p w14:paraId="33099B62" w14:textId="77777777" w:rsidR="009E6672" w:rsidRPr="00285F6E" w:rsidRDefault="009E6672" w:rsidP="009E6672">
      <w:pPr>
        <w:pStyle w:val="ListParagraph"/>
        <w:jc w:val="center"/>
      </w:pPr>
      <w:r>
        <w:rPr>
          <w:rFonts w:ascii="Cambria Math" w:hAnsi="Cambria Math" w:cs="Tahoma"/>
          <w:i/>
          <w:sz w:val="18"/>
          <w:szCs w:val="18"/>
        </w:rPr>
        <w:t>% de Tempo de Atividade Mensal = 100% - Taxa Média de Erros</w:t>
      </w:r>
    </w:p>
    <w:p w14:paraId="129AC962" w14:textId="77777777" w:rsidR="009E6672" w:rsidRPr="00285F6E" w:rsidRDefault="009E6672" w:rsidP="009E6672">
      <w:pPr>
        <w:pStyle w:val="ProductList-Body"/>
        <w:ind w:left="360"/>
      </w:pPr>
      <w:r>
        <w:rPr>
          <w:b/>
          <w:color w:val="0072C6"/>
        </w:rPr>
        <w:t>Crédito de Serviço para Recursos de Taxa de Transferência Provisionada</w:t>
      </w:r>
      <w:r w:rsidRPr="00013BF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310"/>
      </w:tblGrid>
      <w:tr w:rsidR="009E6672" w:rsidRPr="00B44CF9" w14:paraId="4683C50D" w14:textId="77777777" w:rsidTr="001F0DFC">
        <w:trPr>
          <w:tblHeader/>
        </w:trPr>
        <w:tc>
          <w:tcPr>
            <w:tcW w:w="5130" w:type="dxa"/>
            <w:shd w:val="clear" w:color="auto" w:fill="0072C6"/>
          </w:tcPr>
          <w:p w14:paraId="572C72B7"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Localizações de Múltipla Gravação Mensal</w:t>
            </w:r>
          </w:p>
        </w:tc>
        <w:tc>
          <w:tcPr>
            <w:tcW w:w="5310" w:type="dxa"/>
            <w:shd w:val="clear" w:color="auto" w:fill="0072C6"/>
          </w:tcPr>
          <w:p w14:paraId="5F39C69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8381C3D" w14:textId="77777777" w:rsidTr="001F0DFC">
        <w:tc>
          <w:tcPr>
            <w:tcW w:w="5130" w:type="dxa"/>
          </w:tcPr>
          <w:p w14:paraId="482B60C9" w14:textId="77777777" w:rsidR="009E6672" w:rsidRPr="00EF7CF9" w:rsidRDefault="009E6672" w:rsidP="00C94E4B">
            <w:pPr>
              <w:pStyle w:val="ProductList-OfferingBody"/>
              <w:jc w:val="center"/>
            </w:pPr>
            <w:r>
              <w:t>&lt; 99,999%</w:t>
            </w:r>
          </w:p>
        </w:tc>
        <w:tc>
          <w:tcPr>
            <w:tcW w:w="5310" w:type="dxa"/>
          </w:tcPr>
          <w:p w14:paraId="432CC96C" w14:textId="77777777" w:rsidR="009E6672" w:rsidRPr="00EF7CF9" w:rsidRDefault="009E6672" w:rsidP="00C94E4B">
            <w:pPr>
              <w:pStyle w:val="ProductList-OfferingBody"/>
              <w:jc w:val="center"/>
            </w:pPr>
            <w:r>
              <w:t>10%</w:t>
            </w:r>
          </w:p>
        </w:tc>
      </w:tr>
      <w:tr w:rsidR="009E6672" w:rsidRPr="00B44CF9" w14:paraId="5744904B" w14:textId="77777777" w:rsidTr="001F0DFC">
        <w:tc>
          <w:tcPr>
            <w:tcW w:w="5130" w:type="dxa"/>
          </w:tcPr>
          <w:p w14:paraId="0BA00823" w14:textId="77777777" w:rsidR="009E6672" w:rsidRPr="00EF7CF9" w:rsidRDefault="009E6672" w:rsidP="00C94E4B">
            <w:pPr>
              <w:pStyle w:val="ProductList-OfferingBody"/>
              <w:jc w:val="center"/>
            </w:pPr>
            <w:r>
              <w:t>&lt; 99%</w:t>
            </w:r>
          </w:p>
        </w:tc>
        <w:tc>
          <w:tcPr>
            <w:tcW w:w="5310" w:type="dxa"/>
          </w:tcPr>
          <w:p w14:paraId="1564CE21" w14:textId="77777777" w:rsidR="009E6672" w:rsidRPr="00EF7CF9" w:rsidRDefault="009E6672" w:rsidP="00C94E4B">
            <w:pPr>
              <w:pStyle w:val="ProductList-OfferingBody"/>
              <w:jc w:val="center"/>
            </w:pPr>
            <w:r>
              <w:t>25%</w:t>
            </w:r>
          </w:p>
        </w:tc>
      </w:tr>
    </w:tbl>
    <w:p w14:paraId="67BBDFBF" w14:textId="77777777" w:rsidR="009E6672" w:rsidRPr="00285F6E" w:rsidRDefault="009E6672" w:rsidP="009E6672">
      <w:pPr>
        <w:pStyle w:val="ProductList-Body"/>
      </w:pPr>
    </w:p>
    <w:p w14:paraId="2D839255" w14:textId="77777777" w:rsidR="009E6672" w:rsidRPr="00285F6E" w:rsidRDefault="009E6672" w:rsidP="009E6672">
      <w:pPr>
        <w:pStyle w:val="ProductList-Body"/>
        <w:tabs>
          <w:tab w:val="clear" w:pos="360"/>
        </w:tabs>
      </w:pPr>
      <w:r>
        <w:rPr>
          <w:b/>
          <w:color w:val="00188F"/>
        </w:rPr>
        <w:t>SLA de Taxa de Transferência</w:t>
      </w:r>
    </w:p>
    <w:p w14:paraId="2B918898" w14:textId="77777777" w:rsidR="009E6672" w:rsidRPr="00285F6E" w:rsidRDefault="009E6672" w:rsidP="009E6672">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0931EE2A" w14:textId="77777777" w:rsidR="009E6672" w:rsidRPr="00285F6E" w:rsidRDefault="009E6672" w:rsidP="009E6672">
      <w:pPr>
        <w:pStyle w:val="ProductList-Body"/>
        <w:ind w:left="360"/>
      </w:pPr>
      <w:r>
        <w:t>“</w:t>
      </w:r>
      <w:r>
        <w:rPr>
          <w:b/>
          <w:color w:val="0072C6"/>
        </w:rPr>
        <w:t>Taxa de Erros</w:t>
      </w:r>
      <w:r>
        <w:t>”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5B8A648C" w14:textId="77777777" w:rsidR="009E6672" w:rsidRPr="00285F6E" w:rsidRDefault="009E6672" w:rsidP="009E6672">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67403DE7" w14:textId="77777777" w:rsidR="009E6672" w:rsidRPr="00285F6E" w:rsidRDefault="009E6672" w:rsidP="009E6672">
      <w:pPr>
        <w:pStyle w:val="ProductList-Body"/>
        <w:ind w:left="360"/>
      </w:pPr>
      <w:r>
        <w:t>A “</w:t>
      </w:r>
      <w:r>
        <w:rPr>
          <w:b/>
          <w:color w:val="0072C6"/>
        </w:rPr>
        <w:t>Porcentagem de Taxa de Transferência Mensal</w:t>
      </w:r>
      <w:r>
        <w:t>” do Serviço Azure Cosmos</w:t>
      </w:r>
      <w:r>
        <w:rPr>
          <w:rStyle w:val="ProductList-BodyChar"/>
        </w:rPr>
        <w:t xml:space="preserve"> DB</w:t>
      </w:r>
      <w:r>
        <w:t xml:space="preserve"> é calculada subtraindo de 100% a Taxa Média de Erros no mês de cobrança para uma determinada assinatura do Microsoft Azure. </w:t>
      </w:r>
    </w:p>
    <w:p w14:paraId="2693A81A" w14:textId="77777777" w:rsidR="009E6672" w:rsidRPr="00285F6E" w:rsidRDefault="009E6672" w:rsidP="009E6672">
      <w:pPr>
        <w:pStyle w:val="ProductList-Body"/>
        <w:ind w:left="360"/>
      </w:pPr>
      <w:r>
        <w:t>A Porcentagem de Taxa de Transferência é representada pela seguinte fórmula:</w:t>
      </w:r>
    </w:p>
    <w:p w14:paraId="09A4B77A" w14:textId="77777777" w:rsidR="009E6672" w:rsidRPr="00285F6E" w:rsidRDefault="009E6672" w:rsidP="009E6672">
      <w:pPr>
        <w:pStyle w:val="ProductList-Body"/>
        <w:ind w:left="360"/>
      </w:pPr>
    </w:p>
    <w:p w14:paraId="0F1F887C" w14:textId="77777777" w:rsidR="009E6672" w:rsidRPr="00285F6E" w:rsidRDefault="009E6672" w:rsidP="009E6672">
      <w:pPr>
        <w:pStyle w:val="ProductList-Body"/>
      </w:pPr>
      <m:oMathPara>
        <m:oMath>
          <m:r>
            <m:rPr>
              <m:nor/>
            </m:rPr>
            <w:rPr>
              <w:rFonts w:ascii="Cambria Math" w:hAnsi="Cambria Math" w:cs="Tahoma"/>
              <w:i/>
              <w:szCs w:val="18"/>
            </w:rPr>
            <m:t>100% - Taxa Média de Erros</m:t>
          </m:r>
        </m:oMath>
      </m:oMathPara>
    </w:p>
    <w:p w14:paraId="47C3A343" w14:textId="77777777" w:rsidR="009E6672" w:rsidRPr="00285F6E" w:rsidRDefault="009E6672" w:rsidP="009E6672">
      <w:pPr>
        <w:pStyle w:val="ProductList-Body"/>
        <w:keepNext/>
        <w:ind w:left="360"/>
      </w:pPr>
      <w:r>
        <w:rPr>
          <w:b/>
          <w:color w:val="0072C6"/>
        </w:rPr>
        <w:t>Crédito de Serviço para Recursos de Taxa de Transferência Provisionada</w:t>
      </w:r>
      <w:r w:rsidRPr="001E2D95">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6672" w:rsidRPr="00B44CF9" w14:paraId="1D96EA55" w14:textId="77777777" w:rsidTr="001F0DFC">
        <w:trPr>
          <w:tblHeader/>
        </w:trPr>
        <w:tc>
          <w:tcPr>
            <w:tcW w:w="5220" w:type="dxa"/>
            <w:shd w:val="clear" w:color="auto" w:fill="0072C6"/>
          </w:tcPr>
          <w:p w14:paraId="375B0D3E" w14:textId="77777777" w:rsidR="009E6672" w:rsidRPr="00EF7CF9" w:rsidRDefault="009E6672" w:rsidP="00C94E4B">
            <w:pPr>
              <w:pStyle w:val="ProductList-OfferingBody"/>
              <w:jc w:val="center"/>
              <w:rPr>
                <w:color w:val="FFFFFF" w:themeColor="background1"/>
              </w:rPr>
            </w:pPr>
            <w:r>
              <w:rPr>
                <w:color w:val="FFFFFF" w:themeColor="background1"/>
              </w:rPr>
              <w:t>Porcentagem de Taxa de Transferência Mensal</w:t>
            </w:r>
          </w:p>
        </w:tc>
        <w:tc>
          <w:tcPr>
            <w:tcW w:w="5220" w:type="dxa"/>
            <w:shd w:val="clear" w:color="auto" w:fill="0072C6"/>
          </w:tcPr>
          <w:p w14:paraId="3B17DD7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A149FF" w14:textId="77777777" w:rsidTr="001F0DFC">
        <w:tc>
          <w:tcPr>
            <w:tcW w:w="5220" w:type="dxa"/>
          </w:tcPr>
          <w:p w14:paraId="41A86DC9" w14:textId="77777777" w:rsidR="009E6672" w:rsidRPr="00EF7CF9" w:rsidRDefault="009E6672" w:rsidP="00C94E4B">
            <w:pPr>
              <w:pStyle w:val="ProductList-OfferingBody"/>
              <w:jc w:val="center"/>
            </w:pPr>
            <w:r>
              <w:t>&lt; 99,99%</w:t>
            </w:r>
          </w:p>
        </w:tc>
        <w:tc>
          <w:tcPr>
            <w:tcW w:w="5220" w:type="dxa"/>
          </w:tcPr>
          <w:p w14:paraId="7588869E" w14:textId="77777777" w:rsidR="009E6672" w:rsidRPr="00EF7CF9" w:rsidRDefault="009E6672" w:rsidP="00C94E4B">
            <w:pPr>
              <w:pStyle w:val="ProductList-OfferingBody"/>
              <w:jc w:val="center"/>
            </w:pPr>
            <w:r>
              <w:t>10%</w:t>
            </w:r>
          </w:p>
        </w:tc>
      </w:tr>
      <w:tr w:rsidR="009E6672" w:rsidRPr="00B44CF9" w14:paraId="6EC4B61B" w14:textId="77777777" w:rsidTr="001F0DFC">
        <w:tc>
          <w:tcPr>
            <w:tcW w:w="5220" w:type="dxa"/>
          </w:tcPr>
          <w:p w14:paraId="73A07302" w14:textId="77777777" w:rsidR="009E6672" w:rsidRPr="00EF7CF9" w:rsidRDefault="009E6672" w:rsidP="00C94E4B">
            <w:pPr>
              <w:pStyle w:val="ProductList-OfferingBody"/>
              <w:jc w:val="center"/>
            </w:pPr>
            <w:r>
              <w:t>&lt; 99%</w:t>
            </w:r>
          </w:p>
        </w:tc>
        <w:tc>
          <w:tcPr>
            <w:tcW w:w="5220" w:type="dxa"/>
          </w:tcPr>
          <w:p w14:paraId="6D68F67B" w14:textId="77777777" w:rsidR="009E6672" w:rsidRPr="00EF7CF9" w:rsidRDefault="009E6672" w:rsidP="00C94E4B">
            <w:pPr>
              <w:pStyle w:val="ProductList-OfferingBody"/>
              <w:jc w:val="center"/>
            </w:pPr>
            <w:r>
              <w:t>25%</w:t>
            </w:r>
          </w:p>
        </w:tc>
      </w:tr>
    </w:tbl>
    <w:p w14:paraId="0B8B1988" w14:textId="77777777" w:rsidR="009E6672" w:rsidRPr="00285F6E" w:rsidRDefault="009E6672" w:rsidP="009E6672">
      <w:pPr>
        <w:pStyle w:val="ProductList-Body"/>
      </w:pPr>
    </w:p>
    <w:p w14:paraId="725F2349" w14:textId="77777777" w:rsidR="009E6672" w:rsidRPr="00285F6E" w:rsidRDefault="009E6672" w:rsidP="009E6672">
      <w:pPr>
        <w:pStyle w:val="ProductList-Body"/>
        <w:tabs>
          <w:tab w:val="clear" w:pos="360"/>
        </w:tabs>
      </w:pPr>
      <w:r>
        <w:rPr>
          <w:b/>
          <w:color w:val="00188F"/>
        </w:rPr>
        <w:t>SLA de Consistência</w:t>
      </w:r>
    </w:p>
    <w:p w14:paraId="46D9A027" w14:textId="77777777" w:rsidR="009E6672" w:rsidRPr="00285F6E" w:rsidRDefault="009E6672" w:rsidP="009E6672">
      <w:pPr>
        <w:pStyle w:val="ProductList-Body"/>
        <w:ind w:left="360"/>
      </w:pPr>
      <w:r>
        <w:t>“</w:t>
      </w:r>
      <w:r>
        <w:rPr>
          <w:b/>
          <w:color w:val="0072C6"/>
        </w:rPr>
        <w:t>K</w:t>
      </w:r>
      <w:r>
        <w:t>” é o número de versões de um determinado item de dados para o qual as leituras ficam atrás das gravações.</w:t>
      </w:r>
    </w:p>
    <w:p w14:paraId="25E1E318" w14:textId="77777777" w:rsidR="009E6672" w:rsidRPr="00285F6E" w:rsidRDefault="009E6672" w:rsidP="009E6672">
      <w:pPr>
        <w:pStyle w:val="ProductList-Body"/>
        <w:ind w:left="360"/>
      </w:pPr>
      <w:r>
        <w:t>“</w:t>
      </w:r>
      <w:r>
        <w:rPr>
          <w:b/>
          <w:color w:val="0072C6"/>
        </w:rPr>
        <w:t>T</w:t>
      </w:r>
      <w:r>
        <w:t>” é um determinado intervalo de tempo.</w:t>
      </w:r>
    </w:p>
    <w:p w14:paraId="65D1CAE9" w14:textId="77777777" w:rsidR="009E6672" w:rsidRPr="00285F6E" w:rsidRDefault="009E6672" w:rsidP="009E6672">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“relaxados”.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6672" w:rsidRPr="00B44CF9" w14:paraId="41AF6076" w14:textId="77777777" w:rsidTr="001F0DFC">
        <w:trPr>
          <w:tblHeader/>
        </w:trPr>
        <w:tc>
          <w:tcPr>
            <w:tcW w:w="5220" w:type="dxa"/>
            <w:shd w:val="clear" w:color="auto" w:fill="0072C6"/>
          </w:tcPr>
          <w:p w14:paraId="3C623984" w14:textId="77777777" w:rsidR="009E6672" w:rsidRPr="00EF7CF9" w:rsidRDefault="009E6672" w:rsidP="00C94E4B">
            <w:pPr>
              <w:pStyle w:val="ProductList-OfferingBody"/>
              <w:rPr>
                <w:color w:val="FFFFFF" w:themeColor="background1"/>
              </w:rPr>
            </w:pPr>
            <w:r>
              <w:rPr>
                <w:color w:val="FFFFFF" w:themeColor="background1"/>
              </w:rPr>
              <w:t>Nível de Consistência</w:t>
            </w:r>
          </w:p>
        </w:tc>
        <w:tc>
          <w:tcPr>
            <w:tcW w:w="5220" w:type="dxa"/>
            <w:shd w:val="clear" w:color="auto" w:fill="0072C6"/>
          </w:tcPr>
          <w:p w14:paraId="1F4553DF" w14:textId="77777777" w:rsidR="009E6672" w:rsidRPr="00EF7CF9" w:rsidRDefault="009E6672" w:rsidP="00C94E4B">
            <w:pPr>
              <w:pStyle w:val="ProductList-OfferingBody"/>
              <w:rPr>
                <w:color w:val="FFFFFF" w:themeColor="background1"/>
              </w:rPr>
            </w:pPr>
            <w:r>
              <w:rPr>
                <w:color w:val="FFFFFF" w:themeColor="background1"/>
              </w:rPr>
              <w:t>Garantias de Consistência</w:t>
            </w:r>
          </w:p>
        </w:tc>
      </w:tr>
      <w:tr w:rsidR="009E6672" w:rsidRPr="00B44CF9" w14:paraId="523B080A" w14:textId="77777777" w:rsidTr="001F0DFC">
        <w:tc>
          <w:tcPr>
            <w:tcW w:w="5220" w:type="dxa"/>
          </w:tcPr>
          <w:p w14:paraId="00146F87" w14:textId="77777777" w:rsidR="009E6672" w:rsidRPr="00EF7CF9" w:rsidRDefault="009E6672" w:rsidP="00C94E4B">
            <w:pPr>
              <w:pStyle w:val="ProductList-OfferingBody"/>
            </w:pPr>
            <w:r>
              <w:t>Forte</w:t>
            </w:r>
          </w:p>
        </w:tc>
        <w:tc>
          <w:tcPr>
            <w:tcW w:w="5220" w:type="dxa"/>
          </w:tcPr>
          <w:p w14:paraId="2B074DA9" w14:textId="77777777" w:rsidR="009E6672" w:rsidRPr="00EF7CF9" w:rsidRDefault="009E6672" w:rsidP="00C94E4B">
            <w:pPr>
              <w:pStyle w:val="ProductList-OfferingBody"/>
            </w:pPr>
            <w:r>
              <w:t>Linearizabilidade</w:t>
            </w:r>
          </w:p>
        </w:tc>
      </w:tr>
      <w:tr w:rsidR="009E6672" w:rsidRPr="00B44CF9" w14:paraId="64583469" w14:textId="77777777" w:rsidTr="001F0DFC">
        <w:tc>
          <w:tcPr>
            <w:tcW w:w="5220" w:type="dxa"/>
          </w:tcPr>
          <w:p w14:paraId="3DB03F39" w14:textId="77777777" w:rsidR="009E6672" w:rsidRPr="00EF7CF9" w:rsidRDefault="009E6672" w:rsidP="00C94E4B">
            <w:pPr>
              <w:pStyle w:val="ProductList-OfferingBody"/>
            </w:pPr>
            <w:r>
              <w:t>Sessão</w:t>
            </w:r>
          </w:p>
        </w:tc>
        <w:tc>
          <w:tcPr>
            <w:tcW w:w="5220" w:type="dxa"/>
          </w:tcPr>
          <w:p w14:paraId="2D765483"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2F94E129" w14:textId="77777777" w:rsidR="009E6672" w:rsidRPr="00285F6E" w:rsidRDefault="009E6672" w:rsidP="00C94E4B">
            <w:pPr>
              <w:pStyle w:val="ProductList-Body"/>
            </w:pPr>
            <w:r>
              <w:rPr>
                <w:sz w:val="16"/>
                <w:szCs w:val="16"/>
              </w:rPr>
              <w:t>Leitura Monotônica</w:t>
            </w:r>
          </w:p>
          <w:p w14:paraId="7D8EA4E1" w14:textId="77777777" w:rsidR="009E6672" w:rsidRPr="00EF7CF9" w:rsidRDefault="009E6672" w:rsidP="00C94E4B">
            <w:pPr>
              <w:pStyle w:val="ProductList-Body"/>
            </w:pPr>
            <w:r>
              <w:rPr>
                <w:sz w:val="16"/>
                <w:szCs w:val="16"/>
              </w:rPr>
              <w:t>Prefixo Consistente</w:t>
            </w:r>
          </w:p>
        </w:tc>
      </w:tr>
      <w:tr w:rsidR="009E6672" w:rsidRPr="00B44CF9" w14:paraId="074DD531" w14:textId="77777777" w:rsidTr="001F0DFC">
        <w:tc>
          <w:tcPr>
            <w:tcW w:w="5220" w:type="dxa"/>
          </w:tcPr>
          <w:p w14:paraId="26DF96E8" w14:textId="77777777" w:rsidR="009E6672" w:rsidRPr="00EF7CF9" w:rsidRDefault="009E6672" w:rsidP="00C94E4B">
            <w:pPr>
              <w:pStyle w:val="ProductList-OfferingBody"/>
            </w:pPr>
            <w:r>
              <w:t>Obsolescência Limitada</w:t>
            </w:r>
          </w:p>
        </w:tc>
        <w:tc>
          <w:tcPr>
            <w:tcW w:w="5220" w:type="dxa"/>
          </w:tcPr>
          <w:p w14:paraId="6AAD184C"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0D8A0988" w14:textId="77777777" w:rsidR="009E6672" w:rsidRPr="00285F6E" w:rsidRDefault="009E6672" w:rsidP="00C94E4B">
            <w:pPr>
              <w:pStyle w:val="ProductList-Body"/>
            </w:pPr>
            <w:r>
              <w:rPr>
                <w:sz w:val="16"/>
                <w:szCs w:val="16"/>
              </w:rPr>
              <w:t>Leitura monotônica (dentro de uma região)</w:t>
            </w:r>
          </w:p>
          <w:p w14:paraId="039C6BCB" w14:textId="77777777" w:rsidR="009E6672" w:rsidRPr="00285F6E" w:rsidRDefault="009E6672" w:rsidP="00C94E4B">
            <w:pPr>
              <w:pStyle w:val="ProductList-OfferingBody"/>
            </w:pPr>
            <w:r>
              <w:rPr>
                <w:szCs w:val="16"/>
              </w:rPr>
              <w:t>Prefixo Consistente</w:t>
            </w:r>
          </w:p>
          <w:p w14:paraId="22E005DE" w14:textId="77777777" w:rsidR="009E6672" w:rsidRPr="00EF7CF9" w:rsidRDefault="009E6672" w:rsidP="00C94E4B">
            <w:pPr>
              <w:pStyle w:val="ProductList-Body"/>
              <w:rPr>
                <w:sz w:val="16"/>
                <w:szCs w:val="16"/>
              </w:rPr>
            </w:pPr>
            <w:r>
              <w:rPr>
                <w:sz w:val="16"/>
                <w:szCs w:val="16"/>
              </w:rPr>
              <w:lastRenderedPageBreak/>
              <w:t>Limite de Obsolescência &lt; K,T</w:t>
            </w:r>
          </w:p>
        </w:tc>
      </w:tr>
      <w:tr w:rsidR="009E6672" w:rsidRPr="00B44CF9" w14:paraId="183199E0" w14:textId="77777777" w:rsidTr="001F0DFC">
        <w:tc>
          <w:tcPr>
            <w:tcW w:w="5220" w:type="dxa"/>
          </w:tcPr>
          <w:p w14:paraId="4FF86D7A" w14:textId="77777777" w:rsidR="009E6672" w:rsidRPr="00EF7CF9" w:rsidRDefault="009E6672" w:rsidP="00C94E4B">
            <w:pPr>
              <w:pStyle w:val="ProductList-OfferingBody"/>
            </w:pPr>
            <w:r>
              <w:lastRenderedPageBreak/>
              <w:t>Prefixo Consistente</w:t>
            </w:r>
          </w:p>
        </w:tc>
        <w:tc>
          <w:tcPr>
            <w:tcW w:w="5220" w:type="dxa"/>
          </w:tcPr>
          <w:p w14:paraId="088CAF66"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Prefixo Consistente</w:t>
            </w:r>
          </w:p>
        </w:tc>
      </w:tr>
      <w:tr w:rsidR="009E6672" w:rsidRPr="00B44CF9" w14:paraId="7B82853C" w14:textId="77777777" w:rsidTr="001F0DFC">
        <w:tc>
          <w:tcPr>
            <w:tcW w:w="5220" w:type="dxa"/>
          </w:tcPr>
          <w:p w14:paraId="41E8D43B" w14:textId="77777777" w:rsidR="009E6672" w:rsidRPr="00EF7CF9" w:rsidRDefault="009E6672" w:rsidP="00C94E4B">
            <w:pPr>
              <w:pStyle w:val="ProductList-OfferingBody"/>
            </w:pPr>
            <w:r>
              <w:t>Eventual</w:t>
            </w:r>
          </w:p>
        </w:tc>
        <w:tc>
          <w:tcPr>
            <w:tcW w:w="5220" w:type="dxa"/>
          </w:tcPr>
          <w:p w14:paraId="1C22BB92" w14:textId="77777777" w:rsidR="009E6672" w:rsidRPr="00EF7CF9" w:rsidRDefault="009E6672" w:rsidP="00C94E4B">
            <w:pPr>
              <w:pStyle w:val="ProductList-OfferingBody"/>
            </w:pPr>
            <w:r>
              <w:t>Eventual</w:t>
            </w:r>
          </w:p>
        </w:tc>
      </w:tr>
    </w:tbl>
    <w:p w14:paraId="593E4DA6" w14:textId="77777777" w:rsidR="009E6672" w:rsidRPr="00285F6E" w:rsidRDefault="009E6672" w:rsidP="009E6672">
      <w:pPr>
        <w:pStyle w:val="ProductList-Body"/>
        <w:ind w:left="360"/>
      </w:pPr>
    </w:p>
    <w:p w14:paraId="4635C713" w14:textId="77777777" w:rsidR="009E6672" w:rsidRPr="00285F6E" w:rsidRDefault="009E6672" w:rsidP="009E6672">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 uma hora for zero, a Taxa de Violação de Consistência do intervalo em questão será 0%.</w:t>
      </w:r>
    </w:p>
    <w:p w14:paraId="182301B7" w14:textId="77777777" w:rsidR="009E6672" w:rsidRPr="00285F6E" w:rsidRDefault="009E6672" w:rsidP="009E6672">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12058CD8" w14:textId="77777777" w:rsidR="009E6672" w:rsidRPr="00285F6E" w:rsidRDefault="009E6672" w:rsidP="009E6672">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79F8F941" w14:textId="77777777" w:rsidR="009E6672" w:rsidRPr="00285F6E" w:rsidRDefault="009E6672" w:rsidP="009E6672">
      <w:pPr>
        <w:pStyle w:val="ProductList-Body"/>
        <w:ind w:left="360"/>
      </w:pPr>
      <w:r>
        <w:rPr>
          <w:b/>
          <w:color w:val="0072C6"/>
        </w:rPr>
        <w:t>Porcentagem de Consistência Mensal</w:t>
      </w:r>
      <w:r w:rsidRPr="00E444F2">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5F7F3B0E" w14:textId="77777777" w:rsidR="009E6672" w:rsidRPr="00285F6E" w:rsidRDefault="009E6672" w:rsidP="009E6672">
      <w:pPr>
        <w:pStyle w:val="ProductList-Body"/>
        <w:ind w:left="360"/>
      </w:pPr>
      <w:r>
        <w:t>A Porcentagem de Consistência Mensal é representada pela seguinte fórmula:</w:t>
      </w:r>
    </w:p>
    <w:p w14:paraId="2F097F73" w14:textId="77777777" w:rsidR="009E6672" w:rsidRPr="00285F6E" w:rsidRDefault="009E6672" w:rsidP="009E6672">
      <w:pPr>
        <w:pStyle w:val="ProductList-Body"/>
      </w:pPr>
    </w:p>
    <w:p w14:paraId="1A6B1FD1" w14:textId="77777777" w:rsidR="009E6672" w:rsidRPr="00285F6E" w:rsidRDefault="009E6672" w:rsidP="009E6672">
      <w:pPr>
        <w:pStyle w:val="ListParagraph"/>
      </w:pPr>
      <m:oMathPara>
        <m:oMath>
          <m:r>
            <m:rPr>
              <m:nor/>
            </m:rPr>
            <w:rPr>
              <w:rFonts w:ascii="Cambria Math" w:hAnsi="Cambria Math" w:cs="Tahoma"/>
              <w:i/>
              <w:sz w:val="18"/>
              <w:szCs w:val="18"/>
            </w:rPr>
            <m:t>100% – Taxa Média de Violação de Consistência</m:t>
          </m:r>
        </m:oMath>
      </m:oMathPara>
    </w:p>
    <w:p w14:paraId="1AB061E1" w14:textId="77777777" w:rsidR="009E6672" w:rsidRPr="00285F6E" w:rsidRDefault="009E6672" w:rsidP="009E6672">
      <w:pPr>
        <w:pStyle w:val="ProductList-Body"/>
        <w:keepNext/>
        <w:ind w:left="360"/>
      </w:pPr>
      <w:r>
        <w:rPr>
          <w:b/>
          <w:color w:val="0072C6"/>
        </w:rPr>
        <w:t>Crédito de Serviço</w:t>
      </w:r>
      <w:r w:rsidRPr="00A7536B">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66EA2A0" w14:textId="77777777" w:rsidTr="00C94E4B">
        <w:trPr>
          <w:tblHeader/>
        </w:trPr>
        <w:tc>
          <w:tcPr>
            <w:tcW w:w="4464" w:type="dxa"/>
            <w:shd w:val="clear" w:color="auto" w:fill="0072C6"/>
          </w:tcPr>
          <w:p w14:paraId="7BA7BD1E"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Consistência</w:t>
            </w:r>
          </w:p>
        </w:tc>
        <w:tc>
          <w:tcPr>
            <w:tcW w:w="4536" w:type="dxa"/>
            <w:shd w:val="clear" w:color="auto" w:fill="0072C6"/>
          </w:tcPr>
          <w:p w14:paraId="6D0F139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598C9" w14:textId="77777777" w:rsidTr="00C94E4B">
        <w:tc>
          <w:tcPr>
            <w:tcW w:w="4464" w:type="dxa"/>
          </w:tcPr>
          <w:p w14:paraId="0D61C532" w14:textId="77777777" w:rsidR="009E6672" w:rsidRPr="00EF7CF9" w:rsidRDefault="009E6672" w:rsidP="00C94E4B">
            <w:pPr>
              <w:pStyle w:val="ProductList-OfferingBody"/>
              <w:jc w:val="center"/>
            </w:pPr>
            <w:r>
              <w:t>&lt; 99,99%</w:t>
            </w:r>
          </w:p>
        </w:tc>
        <w:tc>
          <w:tcPr>
            <w:tcW w:w="4536" w:type="dxa"/>
          </w:tcPr>
          <w:p w14:paraId="7AD6C662" w14:textId="77777777" w:rsidR="009E6672" w:rsidRPr="00EF7CF9" w:rsidRDefault="009E6672" w:rsidP="00C94E4B">
            <w:pPr>
              <w:pStyle w:val="ProductList-OfferingBody"/>
              <w:jc w:val="center"/>
            </w:pPr>
            <w:r>
              <w:t>10%</w:t>
            </w:r>
          </w:p>
        </w:tc>
      </w:tr>
      <w:tr w:rsidR="009E6672" w:rsidRPr="00B44CF9" w14:paraId="23E3430A" w14:textId="77777777" w:rsidTr="00C94E4B">
        <w:tc>
          <w:tcPr>
            <w:tcW w:w="4464" w:type="dxa"/>
          </w:tcPr>
          <w:p w14:paraId="4C43222C" w14:textId="77777777" w:rsidR="009E6672" w:rsidRPr="00EF7CF9" w:rsidRDefault="009E6672" w:rsidP="00C94E4B">
            <w:pPr>
              <w:pStyle w:val="ProductList-OfferingBody"/>
              <w:jc w:val="center"/>
            </w:pPr>
            <w:r>
              <w:t>&lt; 99%</w:t>
            </w:r>
          </w:p>
        </w:tc>
        <w:tc>
          <w:tcPr>
            <w:tcW w:w="4536" w:type="dxa"/>
          </w:tcPr>
          <w:p w14:paraId="4682D2F1" w14:textId="77777777" w:rsidR="009E6672" w:rsidRPr="00EF7CF9" w:rsidRDefault="009E6672" w:rsidP="00C94E4B">
            <w:pPr>
              <w:pStyle w:val="ProductList-OfferingBody"/>
              <w:jc w:val="center"/>
            </w:pPr>
            <w:r>
              <w:t>25%</w:t>
            </w:r>
          </w:p>
        </w:tc>
      </w:tr>
    </w:tbl>
    <w:p w14:paraId="608FA827" w14:textId="77777777" w:rsidR="009E6672" w:rsidRPr="00285F6E" w:rsidRDefault="009E6672" w:rsidP="009E6672">
      <w:pPr>
        <w:pStyle w:val="ProductList-Body"/>
      </w:pPr>
    </w:p>
    <w:p w14:paraId="0232D1FD" w14:textId="77777777" w:rsidR="009E6672" w:rsidRPr="00285F6E" w:rsidRDefault="009E6672" w:rsidP="009E6672">
      <w:pPr>
        <w:pStyle w:val="ProductList-Body"/>
        <w:tabs>
          <w:tab w:val="clear" w:pos="360"/>
        </w:tabs>
      </w:pPr>
      <w:r>
        <w:rPr>
          <w:b/>
          <w:color w:val="00188F"/>
        </w:rPr>
        <w:t>SLA de Latência</w:t>
      </w:r>
    </w:p>
    <w:p w14:paraId="72AE8703" w14:textId="77777777" w:rsidR="009E6672" w:rsidRPr="00285F6E" w:rsidRDefault="009E6672" w:rsidP="009E6672">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2C7E6F76" w14:textId="77777777" w:rsidR="009E6672" w:rsidRPr="00285F6E" w:rsidRDefault="009E6672" w:rsidP="009E6672">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0986C588" w14:textId="77777777" w:rsidR="009E6672" w:rsidRPr="00285F6E" w:rsidRDefault="009E6672" w:rsidP="009E6672">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1254A6B6" w14:textId="77777777" w:rsidR="009E6672" w:rsidRPr="004C2C75" w:rsidRDefault="009E6672" w:rsidP="009E6672">
      <w:pPr>
        <w:pStyle w:val="ListParagraph"/>
        <w:spacing w:after="0" w:line="240" w:lineRule="auto"/>
        <w:ind w:left="360"/>
        <w:rPr>
          <w:spacing w:val="-2"/>
        </w:rPr>
      </w:pPr>
      <w:r w:rsidRPr="004C2C75">
        <w:rPr>
          <w:rStyle w:val="ProductList-BodyChar"/>
          <w:spacing w:val="-2"/>
        </w:rPr>
        <w:t>“</w:t>
      </w:r>
      <w:r w:rsidRPr="004C2C75">
        <w:rPr>
          <w:rStyle w:val="ProductList-BodyChar"/>
          <w:b/>
          <w:color w:val="0072C6"/>
          <w:spacing w:val="-2"/>
        </w:rPr>
        <w:t>Classificação Ordinal</w:t>
      </w:r>
      <w:r w:rsidRPr="004C2C75">
        <w:rPr>
          <w:rStyle w:val="ProductList-BodyChar"/>
          <w:spacing w:val="-2"/>
        </w:rPr>
        <w:t>” é o 99º percentil que usa o método de classificação mais próximo representado pela seguinte fórmula</w:t>
      </w:r>
      <w:r w:rsidRPr="004C2C75">
        <w:rPr>
          <w:spacing w:val="-2"/>
          <w:sz w:val="18"/>
          <w:szCs w:val="18"/>
        </w:rPr>
        <w:t>:</w:t>
      </w:r>
    </w:p>
    <w:p w14:paraId="548C3F5A" w14:textId="77777777" w:rsidR="009E6672" w:rsidRPr="00285F6E" w:rsidRDefault="009E6672" w:rsidP="009E6672">
      <w:pPr>
        <w:pStyle w:val="ListParagraph"/>
        <w:spacing w:after="0" w:line="240" w:lineRule="auto"/>
        <w:ind w:left="360"/>
      </w:pPr>
    </w:p>
    <w:p w14:paraId="2367321E" w14:textId="77777777" w:rsidR="009E6672" w:rsidRPr="00285F6E" w:rsidRDefault="009E6672" w:rsidP="009E667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8FA7B3F" w14:textId="77777777" w:rsidR="009E6672" w:rsidRPr="00285F6E" w:rsidRDefault="009E6672" w:rsidP="009E6672">
      <w:pPr>
        <w:pStyle w:val="ProductList-Body"/>
        <w:ind w:left="360"/>
      </w:pPr>
      <w:r>
        <w:t>“</w:t>
      </w:r>
      <w:r>
        <w:rPr>
          <w:b/>
          <w:color w:val="0072C6"/>
        </w:rPr>
        <w:t>Latência P99</w:t>
      </w:r>
      <w:r>
        <w:t>” é o valor da Classificação Ordinal de S.</w:t>
      </w:r>
    </w:p>
    <w:p w14:paraId="4C56EB44" w14:textId="77777777" w:rsidR="009E6672" w:rsidRPr="00285F6E" w:rsidRDefault="009E6672" w:rsidP="009E6672">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3D8C5F34" w14:textId="77777777" w:rsidR="009E6672" w:rsidRPr="00285F6E" w:rsidRDefault="009E6672" w:rsidP="009E6672">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4D2D1D04" w14:textId="77777777" w:rsidR="009E6672" w:rsidRPr="00285F6E" w:rsidRDefault="009E6672" w:rsidP="009E6672">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w:t>
      </w:r>
    </w:p>
    <w:p w14:paraId="56BEF519" w14:textId="77777777" w:rsidR="009E6672" w:rsidRPr="00285F6E" w:rsidRDefault="009E6672" w:rsidP="009E6672">
      <w:pPr>
        <w:pStyle w:val="ProductList-Body"/>
        <w:ind w:left="360"/>
      </w:pPr>
      <w:r>
        <w:t>A Porcentagem de Obtenção de Latência P99 Mensal é representada pela seguinte fórmula:</w:t>
      </w:r>
    </w:p>
    <w:p w14:paraId="76CDA755" w14:textId="77777777" w:rsidR="009E6672" w:rsidRPr="00285F6E" w:rsidRDefault="009E6672" w:rsidP="009E6672">
      <w:pPr>
        <w:pStyle w:val="ProductList-Body"/>
        <w:ind w:left="360"/>
      </w:pPr>
    </w:p>
    <w:p w14:paraId="4A994D42" w14:textId="77777777" w:rsidR="009E6672" w:rsidRPr="00285F6E" w:rsidRDefault="009E6672" w:rsidP="009E6672">
      <w:pPr>
        <w:pStyle w:val="ProductList-Body"/>
      </w:pPr>
      <m:oMathPara>
        <m:oMath>
          <m:r>
            <m:rPr>
              <m:nor/>
            </m:rPr>
            <w:rPr>
              <w:rFonts w:ascii="Cambria Math" w:hAnsi="Cambria Math" w:cs="Tahoma"/>
              <w:i/>
              <w:szCs w:val="18"/>
            </w:rPr>
            <m:t>100% - Taxa de Latência Excessiva Média</m:t>
          </m:r>
        </m:oMath>
      </m:oMathPara>
    </w:p>
    <w:p w14:paraId="7635ADAC" w14:textId="77777777" w:rsidR="009E6672" w:rsidRPr="00285F6E" w:rsidRDefault="009E6672" w:rsidP="009E6672">
      <w:pPr>
        <w:pStyle w:val="ProductList-Body"/>
        <w:keepNext/>
        <w:ind w:left="360"/>
      </w:pPr>
    </w:p>
    <w:p w14:paraId="04549161" w14:textId="77777777" w:rsidR="009E6672" w:rsidRPr="00285F6E" w:rsidRDefault="009E6672" w:rsidP="009E6672">
      <w:pPr>
        <w:pStyle w:val="ProductList-Body"/>
        <w:keepNext/>
        <w:ind w:left="360"/>
      </w:pPr>
      <w:r>
        <w:rPr>
          <w:b/>
          <w:color w:val="0072C6"/>
        </w:rPr>
        <w:t>Crédito de Serviço para Recursos de Taxa de Transferência Provisionada</w:t>
      </w:r>
      <w:r w:rsidRPr="00656343">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0B6034E" w14:textId="77777777" w:rsidTr="00C94E4B">
        <w:trPr>
          <w:tblHeader/>
        </w:trPr>
        <w:tc>
          <w:tcPr>
            <w:tcW w:w="4464" w:type="dxa"/>
            <w:shd w:val="clear" w:color="auto" w:fill="0072C6"/>
          </w:tcPr>
          <w:p w14:paraId="3B59ED50"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Latência P99 Mensal</w:t>
            </w:r>
          </w:p>
        </w:tc>
        <w:tc>
          <w:tcPr>
            <w:tcW w:w="4536" w:type="dxa"/>
            <w:shd w:val="clear" w:color="auto" w:fill="0072C6"/>
          </w:tcPr>
          <w:p w14:paraId="03F1DCF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BCA42EF" w14:textId="77777777" w:rsidTr="00C94E4B">
        <w:tc>
          <w:tcPr>
            <w:tcW w:w="4464" w:type="dxa"/>
          </w:tcPr>
          <w:p w14:paraId="11A9CDE9" w14:textId="77777777" w:rsidR="009E6672" w:rsidRPr="00EF7CF9" w:rsidRDefault="009E6672" w:rsidP="00C94E4B">
            <w:pPr>
              <w:pStyle w:val="ProductList-OfferingBody"/>
              <w:jc w:val="center"/>
            </w:pPr>
            <w:r>
              <w:t>&lt; 99,99%</w:t>
            </w:r>
          </w:p>
        </w:tc>
        <w:tc>
          <w:tcPr>
            <w:tcW w:w="4536" w:type="dxa"/>
          </w:tcPr>
          <w:p w14:paraId="3A4D1FD0" w14:textId="77777777" w:rsidR="009E6672" w:rsidRPr="00EF7CF9" w:rsidRDefault="009E6672" w:rsidP="00C94E4B">
            <w:pPr>
              <w:pStyle w:val="ProductList-OfferingBody"/>
              <w:jc w:val="center"/>
            </w:pPr>
            <w:r>
              <w:t>10%</w:t>
            </w:r>
          </w:p>
        </w:tc>
      </w:tr>
      <w:tr w:rsidR="009E6672" w:rsidRPr="00B44CF9" w14:paraId="19D33ED0" w14:textId="77777777" w:rsidTr="00C94E4B">
        <w:tc>
          <w:tcPr>
            <w:tcW w:w="4464" w:type="dxa"/>
          </w:tcPr>
          <w:p w14:paraId="59769288" w14:textId="77777777" w:rsidR="009E6672" w:rsidRPr="00EF7CF9" w:rsidRDefault="009E6672" w:rsidP="00C94E4B">
            <w:pPr>
              <w:pStyle w:val="ProductList-OfferingBody"/>
              <w:jc w:val="center"/>
            </w:pPr>
            <w:r>
              <w:t>&lt; 99%</w:t>
            </w:r>
          </w:p>
        </w:tc>
        <w:tc>
          <w:tcPr>
            <w:tcW w:w="4536" w:type="dxa"/>
          </w:tcPr>
          <w:p w14:paraId="34E03EBA" w14:textId="77777777" w:rsidR="009E6672" w:rsidRPr="00EF7CF9" w:rsidRDefault="009E6672" w:rsidP="00C94E4B">
            <w:pPr>
              <w:pStyle w:val="ProductList-OfferingBody"/>
              <w:jc w:val="center"/>
            </w:pPr>
            <w:r>
              <w:t>25%</w:t>
            </w:r>
          </w:p>
        </w:tc>
      </w:tr>
    </w:tbl>
    <w:bookmarkStart w:id="209" w:name="_Toc513395510"/>
    <w:bookmarkStart w:id="210" w:name="_Hlk513540106"/>
    <w:p w14:paraId="581D71DA"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5FFFF07" w14:textId="77777777" w:rsidR="009E6672" w:rsidRPr="00285F6E" w:rsidRDefault="009E6672" w:rsidP="00F96B75">
      <w:pPr>
        <w:pStyle w:val="ProductList-Offering2Heading"/>
        <w:keepNext/>
        <w:tabs>
          <w:tab w:val="clear" w:pos="360"/>
          <w:tab w:val="clear" w:pos="720"/>
          <w:tab w:val="clear" w:pos="1080"/>
        </w:tabs>
        <w:outlineLvl w:val="2"/>
      </w:pPr>
      <w:bookmarkStart w:id="211" w:name="_Toc457821546"/>
      <w:bookmarkStart w:id="212" w:name="_Toc52348948"/>
      <w:bookmarkStart w:id="213" w:name="_Toc120626032"/>
      <w:bookmarkStart w:id="214" w:name="_Toc138776542"/>
      <w:bookmarkStart w:id="215" w:name="_Toc52348927"/>
      <w:r>
        <w:lastRenderedPageBreak/>
        <w:t>Catálogo de Dados</w:t>
      </w:r>
      <w:bookmarkEnd w:id="211"/>
      <w:bookmarkEnd w:id="212"/>
      <w:bookmarkEnd w:id="213"/>
      <w:bookmarkEnd w:id="214"/>
    </w:p>
    <w:p w14:paraId="78E79777" w14:textId="77777777" w:rsidR="009E6672" w:rsidRPr="00285F6E" w:rsidRDefault="009E6672" w:rsidP="00F96B75">
      <w:pPr>
        <w:pStyle w:val="ProductList-Body"/>
        <w:keepNext/>
      </w:pPr>
      <w:r>
        <w:rPr>
          <w:b/>
          <w:color w:val="00188F"/>
        </w:rPr>
        <w:t>Definições Adicionais</w:t>
      </w:r>
      <w:r w:rsidRPr="00F80C39">
        <w:rPr>
          <w:b/>
          <w:color w:val="00188F"/>
        </w:rPr>
        <w:t>:</w:t>
      </w:r>
    </w:p>
    <w:p w14:paraId="67AAAE08" w14:textId="77777777" w:rsidR="009E6672" w:rsidRPr="00285F6E" w:rsidRDefault="009E6672" w:rsidP="009E6672">
      <w:pPr>
        <w:pStyle w:val="ProductList-Body"/>
      </w:pPr>
      <w:r>
        <w:t>“</w:t>
      </w:r>
      <w:r>
        <w:rPr>
          <w:b/>
          <w:color w:val="00188F"/>
        </w:rPr>
        <w:t>Minutos de Implantação</w:t>
      </w:r>
      <w:r>
        <w:t>” é o número total de minutos pelos quais um Catálogo de Dados foi comprado durante um mês de cobrança.</w:t>
      </w:r>
    </w:p>
    <w:p w14:paraId="19E36836" w14:textId="77777777" w:rsidR="009E6672" w:rsidRPr="00285F6E" w:rsidRDefault="009E6672" w:rsidP="009E6672">
      <w:pPr>
        <w:pStyle w:val="ProductList-Body"/>
      </w:pPr>
      <w:r>
        <w:t>“</w:t>
      </w:r>
      <w:r>
        <w:rPr>
          <w:b/>
          <w:color w:val="00188F"/>
        </w:rPr>
        <w:t>Entradas</w:t>
      </w:r>
      <w:r>
        <w:t xml:space="preserve">” significa qualquer registro de objeto de catálogos no Catálogo de Dados (como uma tabela, exibição, medida, </w:t>
      </w:r>
      <w:r>
        <w:br/>
        <w:t>cluster ou relatório).</w:t>
      </w:r>
    </w:p>
    <w:p w14:paraId="4421AA65" w14:textId="77777777" w:rsidR="009E6672" w:rsidRPr="00285F6E" w:rsidRDefault="009E6672" w:rsidP="009E6672">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5A92C92B"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Tempo de Inatividade</w:t>
      </w:r>
      <w:r w:rsidRPr="00A93F9C">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C3C66B7" w14:textId="77777777" w:rsidR="009E6672" w:rsidRPr="00D925E1" w:rsidRDefault="009E6672" w:rsidP="009E6672">
      <w:pPr>
        <w:pStyle w:val="ProductList-Body"/>
        <w:rPr>
          <w:spacing w:val="-4"/>
        </w:rPr>
      </w:pPr>
      <w:r w:rsidRPr="00D925E1">
        <w:rPr>
          <w:b/>
          <w:color w:val="00188F"/>
          <w:spacing w:val="-4"/>
        </w:rPr>
        <w:t>Porcentagem de Tempo de Atividade Mensal</w:t>
      </w:r>
      <w:r w:rsidRPr="00821113">
        <w:rPr>
          <w:b/>
          <w:color w:val="00188F"/>
          <w:spacing w:val="-4"/>
        </w:rPr>
        <w:t>:</w:t>
      </w:r>
      <w:r w:rsidRPr="00D925E1">
        <w:rPr>
          <w:spacing w:val="-4"/>
        </w:rPr>
        <w:t xml:space="preserve"> A Porcentagem de Tempo de Atividade Mensal é calculada usando a seguinte fórmula:</w:t>
      </w:r>
    </w:p>
    <w:p w14:paraId="443D4A21" w14:textId="77777777" w:rsidR="009E6672" w:rsidRPr="00285F6E" w:rsidRDefault="009E6672" w:rsidP="009E6672">
      <w:pPr>
        <w:pStyle w:val="ProductList-Body"/>
      </w:pPr>
    </w:p>
    <w:p w14:paraId="7E51B10C"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20A21" w14:textId="77777777" w:rsidR="009E6672" w:rsidRPr="00285F6E" w:rsidRDefault="009E6672" w:rsidP="009E6672">
      <w:pPr>
        <w:pStyle w:val="ProductList-Body"/>
      </w:pPr>
      <w:r>
        <w:rPr>
          <w:b/>
          <w:color w:val="00188F"/>
        </w:rPr>
        <w:t>Crédito de Serviço</w:t>
      </w:r>
      <w:r w:rsidRPr="0098354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DBE1B89" w14:textId="77777777" w:rsidTr="00C94E4B">
        <w:trPr>
          <w:tblHeader/>
        </w:trPr>
        <w:tc>
          <w:tcPr>
            <w:tcW w:w="4752" w:type="dxa"/>
            <w:shd w:val="clear" w:color="auto" w:fill="0072C6"/>
          </w:tcPr>
          <w:p w14:paraId="2C4B55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2399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502A79" w14:textId="77777777" w:rsidTr="00C94E4B">
        <w:tc>
          <w:tcPr>
            <w:tcW w:w="4752" w:type="dxa"/>
          </w:tcPr>
          <w:p w14:paraId="71331F73" w14:textId="77777777" w:rsidR="009E6672" w:rsidRPr="00EF7CF9" w:rsidRDefault="009E6672" w:rsidP="00C94E4B">
            <w:pPr>
              <w:pStyle w:val="ProductList-OfferingBody"/>
              <w:jc w:val="center"/>
            </w:pPr>
            <w:r>
              <w:t>&lt; 99,9%</w:t>
            </w:r>
          </w:p>
        </w:tc>
        <w:tc>
          <w:tcPr>
            <w:tcW w:w="4608" w:type="dxa"/>
          </w:tcPr>
          <w:p w14:paraId="514A5FF5" w14:textId="77777777" w:rsidR="009E6672" w:rsidRPr="00EF7CF9" w:rsidRDefault="009E6672" w:rsidP="00C94E4B">
            <w:pPr>
              <w:pStyle w:val="ProductList-OfferingBody"/>
              <w:jc w:val="center"/>
            </w:pPr>
            <w:r>
              <w:t>10%</w:t>
            </w:r>
          </w:p>
        </w:tc>
      </w:tr>
      <w:tr w:rsidR="009E6672" w:rsidRPr="00B44CF9" w14:paraId="274CFC22" w14:textId="77777777" w:rsidTr="00C94E4B">
        <w:tc>
          <w:tcPr>
            <w:tcW w:w="4752" w:type="dxa"/>
          </w:tcPr>
          <w:p w14:paraId="777A3015" w14:textId="77777777" w:rsidR="009E6672" w:rsidRPr="00EF7CF9" w:rsidRDefault="009E6672" w:rsidP="00C94E4B">
            <w:pPr>
              <w:pStyle w:val="ProductList-OfferingBody"/>
              <w:jc w:val="center"/>
            </w:pPr>
            <w:r>
              <w:t>&lt; 99%</w:t>
            </w:r>
          </w:p>
        </w:tc>
        <w:tc>
          <w:tcPr>
            <w:tcW w:w="4608" w:type="dxa"/>
          </w:tcPr>
          <w:p w14:paraId="25938473" w14:textId="77777777" w:rsidR="009E6672" w:rsidRPr="00EF7CF9" w:rsidRDefault="009E6672" w:rsidP="00C94E4B">
            <w:pPr>
              <w:pStyle w:val="ProductList-OfferingBody"/>
              <w:jc w:val="center"/>
            </w:pPr>
            <w:r>
              <w:t>25%</w:t>
            </w:r>
          </w:p>
        </w:tc>
      </w:tr>
    </w:tbl>
    <w:bookmarkStart w:id="216" w:name="_Toc457821547"/>
    <w:p w14:paraId="4F715B59"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CA4B9C" w14:textId="77777777" w:rsidR="009E6672" w:rsidRPr="00285F6E" w:rsidRDefault="009E6672" w:rsidP="009E6672">
      <w:pPr>
        <w:pStyle w:val="ProductList-Offering2Heading"/>
        <w:tabs>
          <w:tab w:val="clear" w:pos="360"/>
          <w:tab w:val="clear" w:pos="720"/>
          <w:tab w:val="clear" w:pos="1080"/>
        </w:tabs>
        <w:outlineLvl w:val="2"/>
      </w:pPr>
      <w:bookmarkStart w:id="217" w:name="_Toc120626033"/>
      <w:bookmarkStart w:id="218" w:name="_Toc138776543"/>
      <w:bookmarkStart w:id="219" w:name="_Toc52348949"/>
      <w:r>
        <w:t>Azure Data Factory</w:t>
      </w:r>
      <w:bookmarkEnd w:id="217"/>
      <w:bookmarkEnd w:id="218"/>
      <w:r>
        <w:t xml:space="preserve"> </w:t>
      </w:r>
      <w:bookmarkEnd w:id="216"/>
      <w:bookmarkEnd w:id="219"/>
    </w:p>
    <w:p w14:paraId="4DC37730" w14:textId="77777777" w:rsidR="009E6672" w:rsidRPr="00285F6E" w:rsidRDefault="009E6672" w:rsidP="009E6672">
      <w:pPr>
        <w:pStyle w:val="ProductList-Body"/>
      </w:pPr>
      <w:r>
        <w:rPr>
          <w:b/>
          <w:color w:val="00188F"/>
        </w:rPr>
        <w:t>Definições Adicionais</w:t>
      </w:r>
      <w:r w:rsidRPr="00354FE7">
        <w:rPr>
          <w:b/>
          <w:color w:val="00188F"/>
        </w:rPr>
        <w:t>:</w:t>
      </w:r>
    </w:p>
    <w:p w14:paraId="5EC04C45" w14:textId="77777777" w:rsidR="009E6672" w:rsidRPr="00285F6E" w:rsidRDefault="009E6672" w:rsidP="009E6672">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123AD91F" w14:textId="77777777" w:rsidR="009E6672" w:rsidRPr="00285F6E" w:rsidRDefault="009E6672" w:rsidP="009E6672">
      <w:pPr>
        <w:pStyle w:val="ProductList-Body"/>
      </w:pPr>
      <w:r>
        <w:t>“</w:t>
      </w:r>
      <w:r>
        <w:rPr>
          <w:b/>
          <w:color w:val="00188F"/>
        </w:rPr>
        <w:t>Execução de Atividade</w:t>
      </w:r>
      <w:r>
        <w:t>”</w:t>
      </w:r>
      <w:r>
        <w:rPr>
          <w:b/>
          <w:color w:val="00188F"/>
        </w:rPr>
        <w:t xml:space="preserve"> </w:t>
      </w:r>
      <w:r>
        <w:t>significa a execução ou a tentativa de execução de uma atividade</w:t>
      </w:r>
    </w:p>
    <w:p w14:paraId="76A83CDF" w14:textId="77777777" w:rsidR="009E6672" w:rsidRPr="00285F6E" w:rsidRDefault="009E6672" w:rsidP="009E6672">
      <w:pPr>
        <w:pStyle w:val="ProductList-Body"/>
      </w:pPr>
    </w:p>
    <w:p w14:paraId="2F342336" w14:textId="77777777" w:rsidR="009E6672" w:rsidRPr="00285F6E" w:rsidRDefault="009E6672" w:rsidP="009E6672">
      <w:pPr>
        <w:pStyle w:val="ProductList-Body"/>
      </w:pPr>
      <w:r>
        <w:rPr>
          <w:b/>
          <w:bCs/>
          <w:color w:val="00188F"/>
        </w:rPr>
        <w:t>Cálculo do Tempo de Atividade Mensal para Chamadas API do Data Factory</w:t>
      </w:r>
    </w:p>
    <w:p w14:paraId="7E378D2E" w14:textId="77777777" w:rsidR="009E6672" w:rsidRPr="00285F6E" w:rsidRDefault="009E6672" w:rsidP="009E6672">
      <w:pPr>
        <w:pStyle w:val="ProductList-Body"/>
      </w:pPr>
      <w:r>
        <w:rPr>
          <w:b/>
          <w:color w:val="00188F"/>
        </w:rPr>
        <w:t>Definições Adicionais</w:t>
      </w:r>
      <w:r w:rsidRPr="005964AD">
        <w:rPr>
          <w:b/>
          <w:color w:val="00188F"/>
        </w:rPr>
        <w:t>:</w:t>
      </w:r>
    </w:p>
    <w:p w14:paraId="34301140" w14:textId="77777777" w:rsidR="009E6672" w:rsidRPr="00285F6E" w:rsidRDefault="009E6672" w:rsidP="009E6672">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3312A1B0" w14:textId="77777777" w:rsidR="009E6672" w:rsidRPr="00285F6E" w:rsidRDefault="009E6672" w:rsidP="009E6672">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6CD1A3D1" w14:textId="77777777" w:rsidR="009E6672" w:rsidRPr="00285F6E" w:rsidRDefault="009E6672" w:rsidP="009E6672">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418682AF" w14:textId="77777777" w:rsidR="009E6672" w:rsidRPr="00285F6E" w:rsidRDefault="009E6672" w:rsidP="009E6672">
      <w:pPr>
        <w:pStyle w:val="ProductList-Body"/>
      </w:pPr>
    </w:p>
    <w:p w14:paraId="605053DB" w14:textId="77777777" w:rsidR="009E6672" w:rsidRPr="00285F6E" w:rsidRDefault="009E6672" w:rsidP="009E6672">
      <w:pPr>
        <w:pStyle w:val="ProductList-Body"/>
      </w:pPr>
      <w:r>
        <w:t>A “</w:t>
      </w:r>
      <w:r>
        <w:rPr>
          <w:b/>
          <w:color w:val="00188F"/>
        </w:rPr>
        <w:t>Porcentagem de Tempo de Atividade Mensal</w:t>
      </w:r>
      <w:r>
        <w:t xml:space="preserve">” para as chamadas de API feitas para os Serviços Data Factory é calculada como o Total de Solicitações menos as Solicitações com Falha dividido pelo Total de Solicitações em um mês de cobrança para uma determinada assinatura do Microsoft Azure. </w:t>
      </w:r>
    </w:p>
    <w:p w14:paraId="04ADE210" w14:textId="77777777" w:rsidR="009E6672" w:rsidRPr="00285F6E" w:rsidRDefault="009E6672" w:rsidP="009E6672">
      <w:pPr>
        <w:pStyle w:val="ProductList-Body"/>
      </w:pPr>
      <w:r>
        <w:t>A Porcentagem de Tempo de Atividade Mensal é representada pela seguinte fórmula:</w:t>
      </w:r>
    </w:p>
    <w:p w14:paraId="1DC629B3" w14:textId="77777777" w:rsidR="009E6672" w:rsidRPr="00285F6E" w:rsidRDefault="009E6672" w:rsidP="009E6672">
      <w:pPr>
        <w:pStyle w:val="ProductList-Body"/>
      </w:pPr>
    </w:p>
    <w:p w14:paraId="563A801B"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oMath>
      </m:oMathPara>
    </w:p>
    <w:p w14:paraId="1D5181F9" w14:textId="77777777" w:rsidR="009E6672" w:rsidRPr="00285F6E" w:rsidRDefault="009E6672" w:rsidP="009E6672">
      <w:pPr>
        <w:pStyle w:val="ProductList-Body"/>
      </w:pPr>
      <w:r>
        <w:rPr>
          <w:b/>
          <w:bCs/>
        </w:rPr>
        <w:t>Os seguintes Créditos de Serviço são aplicáveis ao uso que o Cliente faz das chamadas de API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AE547C" w14:textId="77777777" w:rsidTr="00C94E4B">
        <w:trPr>
          <w:tblHeader/>
        </w:trPr>
        <w:tc>
          <w:tcPr>
            <w:tcW w:w="4752" w:type="dxa"/>
            <w:shd w:val="clear" w:color="auto" w:fill="0072C6"/>
          </w:tcPr>
          <w:p w14:paraId="5AF3F21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B9B44E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F416FB5" w14:textId="77777777" w:rsidTr="00C94E4B">
        <w:tc>
          <w:tcPr>
            <w:tcW w:w="4752" w:type="dxa"/>
          </w:tcPr>
          <w:p w14:paraId="30EC16B4" w14:textId="77777777" w:rsidR="009E6672" w:rsidRPr="00EF7CF9" w:rsidRDefault="009E6672" w:rsidP="00C94E4B">
            <w:pPr>
              <w:pStyle w:val="ProductList-OfferingBody"/>
              <w:jc w:val="center"/>
            </w:pPr>
            <w:r>
              <w:t>&lt; 99,9%</w:t>
            </w:r>
          </w:p>
        </w:tc>
        <w:tc>
          <w:tcPr>
            <w:tcW w:w="4608" w:type="dxa"/>
          </w:tcPr>
          <w:p w14:paraId="6C2FC264" w14:textId="77777777" w:rsidR="009E6672" w:rsidRPr="00EF7CF9" w:rsidRDefault="009E6672" w:rsidP="00C94E4B">
            <w:pPr>
              <w:pStyle w:val="ProductList-OfferingBody"/>
              <w:jc w:val="center"/>
            </w:pPr>
            <w:r>
              <w:t>10%</w:t>
            </w:r>
          </w:p>
        </w:tc>
      </w:tr>
      <w:tr w:rsidR="009E6672" w:rsidRPr="00B44CF9" w14:paraId="5D0929AD" w14:textId="77777777" w:rsidTr="00C94E4B">
        <w:tc>
          <w:tcPr>
            <w:tcW w:w="4752" w:type="dxa"/>
          </w:tcPr>
          <w:p w14:paraId="0C677CDA" w14:textId="77777777" w:rsidR="009E6672" w:rsidRPr="00EF7CF9" w:rsidRDefault="009E6672" w:rsidP="00C94E4B">
            <w:pPr>
              <w:pStyle w:val="ProductList-OfferingBody"/>
              <w:jc w:val="center"/>
            </w:pPr>
            <w:r>
              <w:t>&lt; 99%</w:t>
            </w:r>
          </w:p>
        </w:tc>
        <w:tc>
          <w:tcPr>
            <w:tcW w:w="4608" w:type="dxa"/>
          </w:tcPr>
          <w:p w14:paraId="792D61AD" w14:textId="77777777" w:rsidR="009E6672" w:rsidRPr="00EF7CF9" w:rsidRDefault="009E6672" w:rsidP="00C94E4B">
            <w:pPr>
              <w:pStyle w:val="ProductList-OfferingBody"/>
              <w:jc w:val="center"/>
            </w:pPr>
            <w:r>
              <w:t>25%</w:t>
            </w:r>
          </w:p>
        </w:tc>
      </w:tr>
    </w:tbl>
    <w:p w14:paraId="4390A731" w14:textId="77777777" w:rsidR="009E6672" w:rsidRPr="00285F6E" w:rsidRDefault="009E6672" w:rsidP="009E6672">
      <w:pPr>
        <w:pStyle w:val="ProductList-Body"/>
        <w:keepNext/>
        <w:spacing w:before="240"/>
      </w:pPr>
      <w:r>
        <w:rPr>
          <w:b/>
          <w:bCs/>
          <w:color w:val="00188F"/>
        </w:rPr>
        <w:t>Cálculo do Tempo de Atividade Mensal para Execuções de Atividade do Data FActory</w:t>
      </w:r>
    </w:p>
    <w:p w14:paraId="1F6AD85F" w14:textId="77777777" w:rsidR="009E6672" w:rsidRPr="00285F6E" w:rsidRDefault="009E6672" w:rsidP="009E6672">
      <w:pPr>
        <w:pStyle w:val="ProductList-Body"/>
        <w:keepNext/>
      </w:pPr>
      <w:r>
        <w:rPr>
          <w:b/>
          <w:bCs/>
          <w:color w:val="00188F"/>
        </w:rPr>
        <w:t>Definições Adicionais:</w:t>
      </w:r>
    </w:p>
    <w:p w14:paraId="60FB789F" w14:textId="77777777" w:rsidR="009E6672" w:rsidRPr="00285F6E" w:rsidRDefault="009E6672" w:rsidP="009E6672">
      <w:pPr>
        <w:pStyle w:val="ProductList-Body"/>
      </w:pPr>
      <w:r>
        <w:t>“</w:t>
      </w:r>
      <w:r>
        <w:rPr>
          <w:b/>
          <w:color w:val="00188F"/>
        </w:rPr>
        <w:t>Total de Execuções de Atividade</w:t>
      </w:r>
      <w:r>
        <w:t>”</w:t>
      </w:r>
      <w:r>
        <w:rPr>
          <w:b/>
          <w:color w:val="00188F"/>
        </w:rPr>
        <w:t xml:space="preserve"> </w:t>
      </w:r>
      <w:r>
        <w:rPr>
          <w:rFonts w:cs="Tahoma"/>
        </w:rPr>
        <w:t xml:space="preserve">é o número total de tentativas de Execuções de Atividade durante um determinado mês de cobrança para uma determinada Assinatura do Microsoft Azure. </w:t>
      </w:r>
    </w:p>
    <w:p w14:paraId="2A4F49E0" w14:textId="77777777" w:rsidR="009E6672" w:rsidRPr="00285F6E" w:rsidRDefault="009E6672" w:rsidP="009E6672">
      <w:pPr>
        <w:pStyle w:val="ProductList-Body"/>
      </w:pPr>
      <w:r>
        <w:lastRenderedPageBreak/>
        <w:t>“</w:t>
      </w:r>
      <w:r>
        <w:rPr>
          <w:b/>
          <w:color w:val="00188F"/>
        </w:rPr>
        <w:t>Execuções de Atividade Com Atraso</w:t>
      </w:r>
      <w:r>
        <w:t>”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3ED1CF3F" w14:textId="77777777" w:rsidR="009E6672" w:rsidRPr="00285F6E" w:rsidRDefault="009E6672" w:rsidP="009E6672">
      <w:pPr>
        <w:pStyle w:val="ProductList-Body"/>
      </w:pPr>
    </w:p>
    <w:p w14:paraId="1208788F" w14:textId="77777777" w:rsidR="009E6672" w:rsidRPr="00285F6E" w:rsidRDefault="009E6672" w:rsidP="009E6672">
      <w:pPr>
        <w:pStyle w:val="ProductList-Body"/>
      </w:pPr>
      <w:r>
        <w:t xml:space="preserve">A </w:t>
      </w:r>
      <w:r w:rsidRPr="005C5D4B">
        <w:rPr>
          <w:bCs/>
          <w:color w:val="00188F"/>
        </w:rPr>
        <w:t>“</w:t>
      </w:r>
      <w:r>
        <w:rPr>
          <w:b/>
          <w:color w:val="00188F"/>
        </w:rPr>
        <w:t>Porcentagem de Tempo de Atividade Mensal</w:t>
      </w:r>
      <w:r>
        <w:t xml:space="preserve">” </w:t>
      </w:r>
      <w:r>
        <w:rPr>
          <w:color w:val="000000" w:themeColor="text1"/>
        </w:rPr>
        <w:t>do Serviço Data Factory é calculada como o Total de Execuções de Atividade menos as Execuções de Atividade com Atraso dividido pelo Total de Execuções de Atividade em um mês de cobrança para uma determinada assinatura do Microsoft Azure.</w:t>
      </w:r>
    </w:p>
    <w:p w14:paraId="6A05C32A" w14:textId="77777777" w:rsidR="009E6672" w:rsidRPr="00285F6E" w:rsidRDefault="009E6672" w:rsidP="009E6672">
      <w:pPr>
        <w:pStyle w:val="ProductList-Body"/>
      </w:pPr>
      <w:r>
        <w:t>A Porcentagem de Tempo de Atividade Mensal é calculada usando a seguinte fórmula:</w:t>
      </w:r>
    </w:p>
    <w:p w14:paraId="7A1D0B74" w14:textId="77777777" w:rsidR="009E6672" w:rsidRPr="00285F6E" w:rsidRDefault="009E6672" w:rsidP="009E6672">
      <w:pPr>
        <w:pStyle w:val="ProductList-Body"/>
      </w:pPr>
    </w:p>
    <w:p w14:paraId="474D623E"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Atraso</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m:t>
              </m:r>
              <m:r>
                <w:rPr>
                  <w:rFonts w:ascii="Cambria Math" w:hAnsi="Cambria Math" w:cs="Tahoma"/>
                  <w:color w:val="000000" w:themeColor="text1"/>
                  <w:sz w:val="18"/>
                  <w:szCs w:val="18"/>
                </w:rPr>
                <m:t>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BEBD29" w14:textId="77777777" w:rsidR="009E6672" w:rsidRPr="00D94855" w:rsidRDefault="009E6672" w:rsidP="009E6672">
      <w:pPr>
        <w:pStyle w:val="ProductList-Body"/>
        <w:rPr>
          <w:spacing w:val="-2"/>
        </w:rPr>
      </w:pPr>
      <w:r w:rsidRPr="00D94855">
        <w:rPr>
          <w:b/>
          <w:color w:val="00188F"/>
          <w:spacing w:val="-2"/>
        </w:rPr>
        <w:t>Os seguintes Níveis de Serviço e Créditos de Serviço são aplicáveis às Execuções de Atividade do Cliente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8757FD" w14:textId="77777777" w:rsidTr="00C94E4B">
        <w:trPr>
          <w:tblHeader/>
        </w:trPr>
        <w:tc>
          <w:tcPr>
            <w:tcW w:w="4752" w:type="dxa"/>
            <w:shd w:val="clear" w:color="auto" w:fill="0072C6"/>
          </w:tcPr>
          <w:p w14:paraId="766BC98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1F0EC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B22BDF" w14:textId="77777777" w:rsidTr="00C94E4B">
        <w:tc>
          <w:tcPr>
            <w:tcW w:w="4752" w:type="dxa"/>
            <w:tcBorders>
              <w:bottom w:val="single" w:sz="4" w:space="0" w:color="000000" w:themeColor="text1"/>
            </w:tcBorders>
          </w:tcPr>
          <w:p w14:paraId="7D47615E"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366F58E5" w14:textId="77777777" w:rsidR="009E6672" w:rsidRPr="00EF7CF9" w:rsidRDefault="009E6672" w:rsidP="00C94E4B">
            <w:pPr>
              <w:pStyle w:val="ProductList-OfferingBody"/>
              <w:jc w:val="center"/>
            </w:pPr>
            <w:r>
              <w:t>10%</w:t>
            </w:r>
          </w:p>
        </w:tc>
      </w:tr>
      <w:tr w:rsidR="009E6672" w:rsidRPr="00B44CF9" w14:paraId="51CB22AF" w14:textId="77777777" w:rsidTr="00C94E4B">
        <w:tc>
          <w:tcPr>
            <w:tcW w:w="4752" w:type="dxa"/>
            <w:tcBorders>
              <w:bottom w:val="single" w:sz="4" w:space="0" w:color="auto"/>
            </w:tcBorders>
          </w:tcPr>
          <w:p w14:paraId="1649EC52"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2CFBC541" w14:textId="77777777" w:rsidR="009E6672" w:rsidRPr="00EF7CF9" w:rsidRDefault="009E6672" w:rsidP="00C94E4B">
            <w:pPr>
              <w:pStyle w:val="ProductList-OfferingBody"/>
              <w:jc w:val="center"/>
            </w:pPr>
            <w:r>
              <w:t>25%</w:t>
            </w:r>
          </w:p>
        </w:tc>
      </w:tr>
    </w:tbl>
    <w:bookmarkStart w:id="220" w:name="_Toc457821548"/>
    <w:p w14:paraId="78FE65C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2931A5F" w14:textId="77777777" w:rsidR="009E6672" w:rsidRPr="00285F6E" w:rsidRDefault="009E6672" w:rsidP="009E6672">
      <w:pPr>
        <w:pStyle w:val="ProductList-Offering2Heading"/>
        <w:keepNext/>
        <w:tabs>
          <w:tab w:val="clear" w:pos="360"/>
          <w:tab w:val="clear" w:pos="720"/>
          <w:tab w:val="clear" w:pos="1080"/>
        </w:tabs>
        <w:outlineLvl w:val="2"/>
      </w:pPr>
      <w:bookmarkStart w:id="221" w:name="_Toc52348951"/>
      <w:bookmarkStart w:id="222" w:name="_Toc120626034"/>
      <w:bookmarkStart w:id="223" w:name="_Toc138776544"/>
      <w:bookmarkStart w:id="224" w:name="_Toc457821549"/>
      <w:bookmarkEnd w:id="220"/>
      <w:r>
        <w:t>Data Lake Analytics</w:t>
      </w:r>
      <w:bookmarkEnd w:id="221"/>
      <w:bookmarkEnd w:id="222"/>
      <w:bookmarkEnd w:id="223"/>
    </w:p>
    <w:p w14:paraId="70678640" w14:textId="77777777" w:rsidR="009E6672" w:rsidRPr="00285F6E" w:rsidRDefault="009E6672" w:rsidP="009E6672">
      <w:pPr>
        <w:pStyle w:val="ProductList-Body"/>
        <w:keepNext/>
      </w:pPr>
      <w:r>
        <w:rPr>
          <w:b/>
          <w:color w:val="00188F"/>
        </w:rPr>
        <w:t>Definições Adicionais</w:t>
      </w:r>
      <w:r>
        <w:t>:</w:t>
      </w:r>
    </w:p>
    <w:p w14:paraId="4E9639FD" w14:textId="77777777" w:rsidR="009E6672" w:rsidRPr="00285F6E" w:rsidRDefault="009E6672" w:rsidP="009E6672">
      <w:pPr>
        <w:pStyle w:val="ProductList-Body"/>
      </w:pPr>
      <w:r>
        <w:t>“</w:t>
      </w:r>
      <w:r>
        <w:rPr>
          <w:b/>
          <w:color w:val="00188F"/>
        </w:rPr>
        <w:t>Total de Operações</w:t>
      </w:r>
      <w:r>
        <w:t xml:space="preserve">” é o número total de tentativas de operações autenticadas feitas em um intervalo de uma hora em todas as contas do </w:t>
      </w:r>
      <w:r w:rsidRPr="00A23180">
        <w:t xml:space="preserve">Data Lake </w:t>
      </w:r>
      <w:r>
        <w:t xml:space="preserve">Analytics para uma determinada assinatura do Azure durante um mês de cobrança. </w:t>
      </w:r>
    </w:p>
    <w:p w14:paraId="743B78BF"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Pr>
          <w:rFonts w:ascii="Calibri" w:eastAsia="Calibri" w:hAnsi="Calibri" w:cs="Calibri"/>
          <w:sz w:val="18"/>
          <w:szCs w:val="18"/>
        </w:rPr>
        <w:t>.</w:t>
      </w:r>
    </w:p>
    <w:p w14:paraId="28942F6C"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57EC1BC6" w14:textId="77777777" w:rsidR="009E6672" w:rsidRPr="00B254F6" w:rsidRDefault="009E6672" w:rsidP="009E6672">
      <w:pPr>
        <w:pStyle w:val="ProductList-Body"/>
        <w:rPr>
          <w:spacing w:val="-4"/>
        </w:rPr>
      </w:pPr>
      <w:r w:rsidRPr="00B254F6">
        <w:rPr>
          <w:b/>
          <w:color w:val="00188F"/>
          <w:spacing w:val="-4"/>
        </w:rPr>
        <w:t>Porcentagem de Tempo de Atividade Mensal</w:t>
      </w:r>
      <w:r w:rsidRPr="00BB4AFA">
        <w:rPr>
          <w:b/>
          <w:color w:val="00188F"/>
          <w:spacing w:val="-4"/>
        </w:rPr>
        <w:t>:</w:t>
      </w:r>
      <w:r w:rsidRPr="00B254F6">
        <w:rPr>
          <w:spacing w:val="-4"/>
        </w:rPr>
        <w:t xml:space="preserve"> A Porcentagem de Tempo de Atividade Mensal é calculada usando a seguinte fórmula:</w:t>
      </w:r>
    </w:p>
    <w:p w14:paraId="17F25718" w14:textId="77777777" w:rsidR="009E6672" w:rsidRPr="00285F6E" w:rsidRDefault="009E6672" w:rsidP="009E6672">
      <w:pPr>
        <w:pStyle w:val="ProductList-Body"/>
      </w:pPr>
    </w:p>
    <w:p w14:paraId="4703F73B"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7E305F28" w14:textId="77777777" w:rsidR="009E6672" w:rsidRPr="00285F6E" w:rsidRDefault="009E6672" w:rsidP="009E6672">
      <w:pPr>
        <w:pStyle w:val="ProductList-Body"/>
      </w:pPr>
      <w:r>
        <w:rPr>
          <w:b/>
          <w:color w:val="00188F"/>
        </w:rPr>
        <w:t>Crédito de Serviço</w:t>
      </w:r>
      <w:r w:rsidRPr="00615E1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640155A" w14:textId="77777777" w:rsidTr="00C94E4B">
        <w:trPr>
          <w:tblHeader/>
        </w:trPr>
        <w:tc>
          <w:tcPr>
            <w:tcW w:w="4752" w:type="dxa"/>
            <w:shd w:val="clear" w:color="auto" w:fill="0072C6"/>
          </w:tcPr>
          <w:p w14:paraId="20BF81B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E0DB0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E2CB34" w14:textId="77777777" w:rsidTr="00C94E4B">
        <w:tc>
          <w:tcPr>
            <w:tcW w:w="4752" w:type="dxa"/>
          </w:tcPr>
          <w:p w14:paraId="43800E50" w14:textId="77777777" w:rsidR="009E6672" w:rsidRPr="00EF7CF9" w:rsidRDefault="009E6672" w:rsidP="00C94E4B">
            <w:pPr>
              <w:pStyle w:val="ProductList-OfferingBody"/>
              <w:jc w:val="center"/>
            </w:pPr>
            <w:r>
              <w:t>&lt; 99,9%</w:t>
            </w:r>
          </w:p>
        </w:tc>
        <w:tc>
          <w:tcPr>
            <w:tcW w:w="4608" w:type="dxa"/>
          </w:tcPr>
          <w:p w14:paraId="22B1ED21" w14:textId="77777777" w:rsidR="009E6672" w:rsidRPr="00EF7CF9" w:rsidRDefault="009E6672" w:rsidP="00C94E4B">
            <w:pPr>
              <w:pStyle w:val="ProductList-OfferingBody"/>
              <w:jc w:val="center"/>
            </w:pPr>
            <w:r>
              <w:t>10%</w:t>
            </w:r>
          </w:p>
        </w:tc>
      </w:tr>
      <w:tr w:rsidR="009E6672" w:rsidRPr="00B44CF9" w14:paraId="562A2E78" w14:textId="77777777" w:rsidTr="00C94E4B">
        <w:tc>
          <w:tcPr>
            <w:tcW w:w="4752" w:type="dxa"/>
          </w:tcPr>
          <w:p w14:paraId="7D9A56EA" w14:textId="77777777" w:rsidR="009E6672" w:rsidRPr="00EF7CF9" w:rsidRDefault="009E6672" w:rsidP="00C94E4B">
            <w:pPr>
              <w:pStyle w:val="ProductList-OfferingBody"/>
              <w:jc w:val="center"/>
            </w:pPr>
            <w:r>
              <w:t>&lt; 99%</w:t>
            </w:r>
          </w:p>
        </w:tc>
        <w:tc>
          <w:tcPr>
            <w:tcW w:w="4608" w:type="dxa"/>
          </w:tcPr>
          <w:p w14:paraId="250544B9" w14:textId="77777777" w:rsidR="009E6672" w:rsidRPr="00EF7CF9" w:rsidRDefault="009E6672" w:rsidP="00C94E4B">
            <w:pPr>
              <w:pStyle w:val="ProductList-OfferingBody"/>
              <w:jc w:val="center"/>
            </w:pPr>
            <w:r>
              <w:t>25%</w:t>
            </w:r>
          </w:p>
        </w:tc>
      </w:tr>
    </w:tbl>
    <w:p w14:paraId="2B459374"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7368529" w14:textId="77777777" w:rsidR="009E6672" w:rsidRPr="00285F6E" w:rsidRDefault="009E6672" w:rsidP="009E6672">
      <w:pPr>
        <w:pStyle w:val="ProductList-Offering2Heading"/>
        <w:tabs>
          <w:tab w:val="clear" w:pos="360"/>
          <w:tab w:val="clear" w:pos="720"/>
          <w:tab w:val="clear" w:pos="1080"/>
        </w:tabs>
        <w:outlineLvl w:val="2"/>
      </w:pPr>
      <w:bookmarkStart w:id="225" w:name="_Toc52348952"/>
      <w:bookmarkStart w:id="226" w:name="_Toc120626035"/>
      <w:bookmarkStart w:id="227" w:name="_Toc138776545"/>
      <w:r>
        <w:t>Data Lake Storage Gen1</w:t>
      </w:r>
      <w:bookmarkEnd w:id="225"/>
      <w:bookmarkEnd w:id="226"/>
      <w:bookmarkEnd w:id="227"/>
    </w:p>
    <w:p w14:paraId="719F3C53" w14:textId="77777777" w:rsidR="009E6672" w:rsidRPr="00285F6E" w:rsidRDefault="009E6672" w:rsidP="009E6672">
      <w:pPr>
        <w:pStyle w:val="ProductList-Body"/>
      </w:pPr>
      <w:r>
        <w:rPr>
          <w:b/>
          <w:color w:val="00188F"/>
        </w:rPr>
        <w:t>Definições Adicionais</w:t>
      </w:r>
      <w:r w:rsidRPr="00951C99">
        <w:rPr>
          <w:b/>
          <w:color w:val="00188F"/>
        </w:rPr>
        <w:t>:</w:t>
      </w:r>
    </w:p>
    <w:p w14:paraId="04DA3278" w14:textId="77777777" w:rsidR="009E6672" w:rsidRPr="00285F6E" w:rsidRDefault="009E6672" w:rsidP="009E6672">
      <w:pPr>
        <w:pStyle w:val="ProductList-Body"/>
      </w:pPr>
      <w:r>
        <w:t>“</w:t>
      </w:r>
      <w:r>
        <w:rPr>
          <w:b/>
          <w:color w:val="00188F"/>
        </w:rPr>
        <w:t>Total de Operações</w:t>
      </w:r>
      <w:r>
        <w:t>” é o número total de tentativas de operações autenticadas feitas em um intervalo de uma hora em todas as contas do Data Lake Store em uma determinada assinatura do Azure durante um mês de cobrança.</w:t>
      </w:r>
    </w:p>
    <w:p w14:paraId="41CED1E0"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365665A1"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2B859081" w14:textId="77777777" w:rsidR="009E6672" w:rsidRPr="0030273B" w:rsidRDefault="009E6672" w:rsidP="009E6672">
      <w:pPr>
        <w:pStyle w:val="NormalWeb"/>
        <w:shd w:val="clear" w:color="auto" w:fill="FFFFFF"/>
        <w:spacing w:before="0" w:beforeAutospacing="0" w:after="0" w:afterAutospacing="0"/>
        <w:rPr>
          <w:rFonts w:asciiTheme="minorHAnsi" w:hAnsiTheme="minorHAnsi" w:cstheme="minorHAnsi"/>
          <w:sz w:val="18"/>
          <w:szCs w:val="18"/>
        </w:rPr>
      </w:pPr>
      <w:r w:rsidRPr="0030273B">
        <w:rPr>
          <w:rFonts w:asciiTheme="minorHAnsi" w:hAnsiTheme="minorHAnsi" w:cstheme="minorHAnsi"/>
          <w:sz w:val="18"/>
          <w:szCs w:val="18"/>
        </w:rPr>
        <w:t xml:space="preserve">A </w:t>
      </w:r>
      <w:r w:rsidRPr="0030273B">
        <w:rPr>
          <w:rFonts w:asciiTheme="minorHAnsi" w:eastAsiaTheme="minorHAnsi" w:hAnsiTheme="minorHAnsi" w:cstheme="minorHAnsi"/>
          <w:color w:val="000000" w:themeColor="text1"/>
          <w:sz w:val="18"/>
          <w:szCs w:val="18"/>
        </w:rPr>
        <w:t>“</w:t>
      </w:r>
      <w:r w:rsidRPr="0030273B">
        <w:rPr>
          <w:rFonts w:asciiTheme="minorHAnsi" w:eastAsiaTheme="minorHAnsi" w:hAnsiTheme="minorHAnsi" w:cstheme="minorHAnsi"/>
          <w:b/>
          <w:bCs/>
          <w:color w:val="00188F"/>
          <w:sz w:val="18"/>
          <w:szCs w:val="18"/>
        </w:rPr>
        <w:t>Taxa Média de Erros</w:t>
      </w:r>
      <w:r w:rsidRPr="0030273B">
        <w:rPr>
          <w:rFonts w:asciiTheme="minorHAnsi" w:eastAsiaTheme="minorHAnsi" w:hAnsiTheme="minorHAnsi" w:cstheme="minorHAnsi"/>
          <w:color w:val="000000" w:themeColor="text1"/>
          <w:sz w:val="18"/>
          <w:szCs w:val="18"/>
        </w:rPr>
        <w:t>” em um mês de cobrança é a soma das Taxas de Erros para cada hora no mês de cobrança dividida pelo número total de horas no mês de cobrança.</w:t>
      </w:r>
    </w:p>
    <w:p w14:paraId="3E05757D" w14:textId="77777777" w:rsidR="009E6672" w:rsidRPr="0030273B" w:rsidRDefault="009E6672" w:rsidP="009E6672">
      <w:pPr>
        <w:pStyle w:val="ProductList-Body"/>
        <w:rPr>
          <w:rFonts w:cstheme="minorHAnsi"/>
          <w:szCs w:val="18"/>
        </w:rPr>
      </w:pPr>
      <w:r w:rsidRPr="0030273B">
        <w:rPr>
          <w:rFonts w:cstheme="minorHAnsi"/>
          <w:szCs w:val="18"/>
        </w:rPr>
        <w:t>A “</w:t>
      </w:r>
      <w:r w:rsidRPr="0030273B">
        <w:rPr>
          <w:rFonts w:cstheme="minorHAnsi"/>
          <w:b/>
          <w:color w:val="00188F"/>
          <w:szCs w:val="18"/>
        </w:rPr>
        <w:t>Porcentagem de Tempo de Atividade Mensal</w:t>
      </w:r>
      <w:r w:rsidRPr="0030273B">
        <w:rPr>
          <w:rFonts w:cstheme="minorHAnsi"/>
          <w:szCs w:val="18"/>
        </w:rPr>
        <w:t xml:space="preserve">” é calculada subtraindo de 100% a Taxa Média de Erros para uma determinada assinatura do Microsoft Azure em um mês de cobrança. </w:t>
      </w:r>
    </w:p>
    <w:p w14:paraId="727900F7" w14:textId="77777777" w:rsidR="009E6672" w:rsidRPr="00285F6E" w:rsidRDefault="009E6672" w:rsidP="009E6672">
      <w:pPr>
        <w:pStyle w:val="ProductList-Body"/>
      </w:pPr>
      <w:r>
        <w:t>A Porcentagem de Tempo de Atividade Mensal é calculada usando a seguinte fórmula:</w:t>
      </w:r>
    </w:p>
    <w:p w14:paraId="27270BA7" w14:textId="77777777" w:rsidR="009E6672" w:rsidRPr="00285F6E" w:rsidRDefault="009E6672" w:rsidP="009E6672">
      <w:pPr>
        <w:pStyle w:val="ProductList-Body"/>
      </w:pPr>
    </w:p>
    <w:p w14:paraId="1FF6CC54"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A097101" w14:textId="77777777" w:rsidR="009E6672" w:rsidRPr="00285F6E" w:rsidRDefault="009E6672" w:rsidP="009E6672">
      <w:pPr>
        <w:pStyle w:val="ProductList-Body"/>
        <w:keepNext/>
      </w:pPr>
      <w:r>
        <w:rPr>
          <w:b/>
          <w:color w:val="00188F"/>
        </w:rPr>
        <w:lastRenderedPageBreak/>
        <w:t>Crédito de Serviço</w:t>
      </w:r>
      <w:r w:rsidRPr="004604F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D36B75E" w14:textId="77777777" w:rsidTr="00C94E4B">
        <w:trPr>
          <w:tblHeader/>
        </w:trPr>
        <w:tc>
          <w:tcPr>
            <w:tcW w:w="4752" w:type="dxa"/>
            <w:shd w:val="clear" w:color="auto" w:fill="0072C6"/>
          </w:tcPr>
          <w:p w14:paraId="37411F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872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B7CB4C2" w14:textId="77777777" w:rsidTr="00C94E4B">
        <w:tc>
          <w:tcPr>
            <w:tcW w:w="4752" w:type="dxa"/>
          </w:tcPr>
          <w:p w14:paraId="4725704F" w14:textId="77777777" w:rsidR="009E6672" w:rsidRPr="00EF7CF9" w:rsidRDefault="009E6672" w:rsidP="00C94E4B">
            <w:pPr>
              <w:pStyle w:val="ProductList-OfferingBody"/>
              <w:jc w:val="center"/>
            </w:pPr>
            <w:r>
              <w:t>&lt; 99,9%</w:t>
            </w:r>
          </w:p>
        </w:tc>
        <w:tc>
          <w:tcPr>
            <w:tcW w:w="4608" w:type="dxa"/>
          </w:tcPr>
          <w:p w14:paraId="02525467" w14:textId="77777777" w:rsidR="009E6672" w:rsidRPr="00EF7CF9" w:rsidRDefault="009E6672" w:rsidP="00C94E4B">
            <w:pPr>
              <w:pStyle w:val="ProductList-OfferingBody"/>
              <w:jc w:val="center"/>
            </w:pPr>
            <w:r>
              <w:t>10%</w:t>
            </w:r>
          </w:p>
        </w:tc>
      </w:tr>
      <w:tr w:rsidR="009E6672" w:rsidRPr="00B44CF9" w14:paraId="4256D3E2" w14:textId="77777777" w:rsidTr="00C94E4B">
        <w:tc>
          <w:tcPr>
            <w:tcW w:w="4752" w:type="dxa"/>
          </w:tcPr>
          <w:p w14:paraId="6A2F38F0" w14:textId="77777777" w:rsidR="009E6672" w:rsidRPr="00EF7CF9" w:rsidRDefault="009E6672" w:rsidP="00C94E4B">
            <w:pPr>
              <w:pStyle w:val="ProductList-OfferingBody"/>
              <w:jc w:val="center"/>
            </w:pPr>
            <w:r>
              <w:t>&lt; 99%</w:t>
            </w:r>
          </w:p>
        </w:tc>
        <w:tc>
          <w:tcPr>
            <w:tcW w:w="4608" w:type="dxa"/>
          </w:tcPr>
          <w:p w14:paraId="30A84474" w14:textId="77777777" w:rsidR="009E6672" w:rsidRPr="00EF7CF9" w:rsidRDefault="009E6672" w:rsidP="00C94E4B">
            <w:pPr>
              <w:pStyle w:val="ProductList-OfferingBody"/>
              <w:jc w:val="center"/>
            </w:pPr>
            <w:r>
              <w:t>25%</w:t>
            </w:r>
          </w:p>
        </w:tc>
      </w:tr>
    </w:tbl>
    <w:bookmarkEnd w:id="224"/>
    <w:p w14:paraId="180B525B"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5632AF4" w14:textId="77777777" w:rsidR="009E6672" w:rsidRPr="00285F6E" w:rsidRDefault="009E6672" w:rsidP="009E6672">
      <w:pPr>
        <w:pStyle w:val="ProductList-Offering2Heading"/>
        <w:keepNext/>
        <w:tabs>
          <w:tab w:val="clear" w:pos="360"/>
          <w:tab w:val="clear" w:pos="720"/>
          <w:tab w:val="clear" w:pos="1080"/>
        </w:tabs>
        <w:outlineLvl w:val="2"/>
      </w:pPr>
      <w:bookmarkStart w:id="228" w:name="_Toc120626036"/>
      <w:bookmarkStart w:id="229" w:name="_Toc138776546"/>
      <w:r>
        <w:t>Banco de Dados do Azure para MariaDB</w:t>
      </w:r>
      <w:bookmarkEnd w:id="228"/>
      <w:bookmarkEnd w:id="229"/>
    </w:p>
    <w:p w14:paraId="48738777" w14:textId="77777777" w:rsidR="009E6672" w:rsidRPr="00285F6E" w:rsidRDefault="009E6672" w:rsidP="009E6672">
      <w:pPr>
        <w:pStyle w:val="ProductList-Body"/>
      </w:pPr>
      <w:r>
        <w:rPr>
          <w:b/>
          <w:bCs/>
          <w:color w:val="00188F"/>
        </w:rPr>
        <w:t>Definições Adicionais</w:t>
      </w:r>
    </w:p>
    <w:p w14:paraId="1320BC3F" w14:textId="77777777" w:rsidR="009E6672" w:rsidRPr="00285F6E" w:rsidRDefault="009E6672" w:rsidP="009E6672">
      <w:pPr>
        <w:pStyle w:val="ProductList-Body"/>
      </w:pPr>
      <w:r>
        <w:t>“</w:t>
      </w:r>
      <w:r>
        <w:rPr>
          <w:b/>
          <w:bCs/>
          <w:color w:val="00188F"/>
        </w:rPr>
        <w:t>Servidor</w:t>
      </w:r>
      <w:r>
        <w:t>” significa qualquer servidor do Banco de Dados do Azure para MariaDB.</w:t>
      </w:r>
    </w:p>
    <w:p w14:paraId="69E27275" w14:textId="77777777" w:rsidR="009E6672" w:rsidRPr="00285F6E" w:rsidRDefault="009E6672" w:rsidP="009E6672">
      <w:pPr>
        <w:pStyle w:val="ProductList-Body"/>
        <w:spacing w:before="120"/>
      </w:pPr>
      <w:r>
        <w:rPr>
          <w:b/>
          <w:bCs/>
          <w:color w:val="00188F"/>
        </w:rPr>
        <w:t>Cálculo do Tempo de Atividade Mensal e Níveis de Serviço para o Banco de Dados do Microsoft Azure para MariaDB</w:t>
      </w:r>
    </w:p>
    <w:p w14:paraId="2F4DEDD6" w14:textId="77777777" w:rsidR="009E6672" w:rsidRPr="00285F6E" w:rsidRDefault="009E6672" w:rsidP="009E6672">
      <w:pPr>
        <w:pStyle w:val="ProductList-Body"/>
      </w:pPr>
      <w:r>
        <w:t>“</w:t>
      </w:r>
      <w:r>
        <w:rPr>
          <w:b/>
          <w:bCs/>
          <w:color w:val="00188F"/>
        </w:rPr>
        <w:t>Máximo de Minutos Disponíveis</w:t>
      </w:r>
      <w:r>
        <w:t>” é o número total de minutos para um determinado Servidor implantado pelo Cliente em uma assinatura do Microsoft Azure durante um mês de cobrança.</w:t>
      </w:r>
    </w:p>
    <w:p w14:paraId="5BAA03D5"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2461DB19" w14:textId="77777777" w:rsidR="009E6672" w:rsidRPr="00285F6E" w:rsidRDefault="009E6672" w:rsidP="009E6672">
      <w:pPr>
        <w:pStyle w:val="ProductList-Body"/>
      </w:pPr>
      <w:r>
        <w:t>“</w:t>
      </w:r>
      <w:r>
        <w:rPr>
          <w:b/>
          <w:bCs/>
          <w:color w:val="00188F"/>
        </w:rPr>
        <w:t>Porcentagem de Tempo de Atividade Mensal</w:t>
      </w:r>
      <w:r>
        <w:t>” do Banco de Dados do Azure para MariaDB é calculada como o Máximo de Minutos Disponíveis menos o Tempo de Inatividade, dividido pelo Máximo de Minutos Disponíveis.</w:t>
      </w:r>
    </w:p>
    <w:p w14:paraId="591F03F4" w14:textId="77777777" w:rsidR="009E6672" w:rsidRPr="00285F6E" w:rsidRDefault="009E6672" w:rsidP="009E6672">
      <w:pPr>
        <w:pStyle w:val="ProductList-Body"/>
      </w:pPr>
      <w:r>
        <w:t>A Porcentagem de Tempo de Atividade Mensal é representada pela seguinte fórmula:</w:t>
      </w:r>
    </w:p>
    <w:p w14:paraId="15E7987C" w14:textId="77777777" w:rsidR="009E6672" w:rsidRPr="00285F6E" w:rsidRDefault="009E6672" w:rsidP="009E6672">
      <w:pPr>
        <w:pStyle w:val="ProductList-Body"/>
      </w:pPr>
    </w:p>
    <w:p w14:paraId="70D195A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701E2" w14:textId="77777777" w:rsidR="009E6672" w:rsidRPr="00285F6E" w:rsidRDefault="009E6672" w:rsidP="009E6672">
      <w:pPr>
        <w:pStyle w:val="ProductList-Body"/>
        <w:keepNext/>
      </w:pPr>
      <w:r>
        <w:rPr>
          <w:b/>
          <w:bCs/>
          <w:color w:val="00188F"/>
        </w:rPr>
        <w:t>Os seguintes Níveis de Serviço e Créditos de Serviço são aplicáveis ao uso que o Cliente faz do Banco de Dados do Microsoft Azure para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16427" w14:textId="77777777" w:rsidTr="00C94E4B">
        <w:trPr>
          <w:tblHeader/>
        </w:trPr>
        <w:tc>
          <w:tcPr>
            <w:tcW w:w="4752" w:type="dxa"/>
            <w:shd w:val="clear" w:color="auto" w:fill="0072C6"/>
          </w:tcPr>
          <w:p w14:paraId="11C0094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F2FC7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A0D8EB7" w14:textId="77777777" w:rsidTr="00C94E4B">
        <w:tc>
          <w:tcPr>
            <w:tcW w:w="4752" w:type="dxa"/>
          </w:tcPr>
          <w:p w14:paraId="4B6C0CAD" w14:textId="77777777" w:rsidR="009E6672" w:rsidRPr="00EF7CF9" w:rsidRDefault="009E6672" w:rsidP="00C94E4B">
            <w:pPr>
              <w:pStyle w:val="ProductList-OfferingBody"/>
              <w:jc w:val="center"/>
            </w:pPr>
            <w:r>
              <w:t>&lt; 99,99%</w:t>
            </w:r>
          </w:p>
        </w:tc>
        <w:tc>
          <w:tcPr>
            <w:tcW w:w="4608" w:type="dxa"/>
          </w:tcPr>
          <w:p w14:paraId="0B2F20E4" w14:textId="77777777" w:rsidR="009E6672" w:rsidRPr="00EF7CF9" w:rsidRDefault="009E6672" w:rsidP="00C94E4B">
            <w:pPr>
              <w:pStyle w:val="ProductList-OfferingBody"/>
              <w:jc w:val="center"/>
            </w:pPr>
            <w:r>
              <w:t>10%</w:t>
            </w:r>
          </w:p>
        </w:tc>
      </w:tr>
      <w:tr w:rsidR="009E6672" w:rsidRPr="00B44CF9" w14:paraId="47B03F87" w14:textId="77777777" w:rsidTr="00C94E4B">
        <w:tc>
          <w:tcPr>
            <w:tcW w:w="4752" w:type="dxa"/>
          </w:tcPr>
          <w:p w14:paraId="6528CBAF" w14:textId="77777777" w:rsidR="009E6672" w:rsidRPr="00EF7CF9" w:rsidRDefault="009E6672" w:rsidP="00C94E4B">
            <w:pPr>
              <w:pStyle w:val="ProductList-OfferingBody"/>
              <w:jc w:val="center"/>
            </w:pPr>
            <w:r>
              <w:t>&lt; 99%</w:t>
            </w:r>
          </w:p>
        </w:tc>
        <w:tc>
          <w:tcPr>
            <w:tcW w:w="4608" w:type="dxa"/>
          </w:tcPr>
          <w:p w14:paraId="691AE42B" w14:textId="77777777" w:rsidR="009E6672" w:rsidRPr="00EF7CF9" w:rsidRDefault="009E6672" w:rsidP="00C94E4B">
            <w:pPr>
              <w:pStyle w:val="ProductList-OfferingBody"/>
              <w:jc w:val="center"/>
            </w:pPr>
            <w:r>
              <w:t>25%</w:t>
            </w:r>
          </w:p>
        </w:tc>
      </w:tr>
      <w:tr w:rsidR="009E6672" w:rsidRPr="00B44CF9" w14:paraId="4F0A1FB0" w14:textId="77777777" w:rsidTr="00C94E4B">
        <w:tc>
          <w:tcPr>
            <w:tcW w:w="4752" w:type="dxa"/>
          </w:tcPr>
          <w:p w14:paraId="4F820C30" w14:textId="77777777" w:rsidR="009E6672" w:rsidRPr="00EF7CF9" w:rsidRDefault="009E6672" w:rsidP="00C94E4B">
            <w:pPr>
              <w:pStyle w:val="ProductList-OfferingBody"/>
              <w:jc w:val="center"/>
            </w:pPr>
            <w:r>
              <w:t>&lt; 95%</w:t>
            </w:r>
          </w:p>
        </w:tc>
        <w:tc>
          <w:tcPr>
            <w:tcW w:w="4608" w:type="dxa"/>
          </w:tcPr>
          <w:p w14:paraId="4B1A67BA" w14:textId="77777777" w:rsidR="009E6672" w:rsidRPr="00EF7CF9" w:rsidRDefault="009E6672" w:rsidP="00C94E4B">
            <w:pPr>
              <w:pStyle w:val="ProductList-OfferingBody"/>
              <w:jc w:val="center"/>
            </w:pPr>
            <w:r>
              <w:t>100%</w:t>
            </w:r>
          </w:p>
        </w:tc>
      </w:tr>
    </w:tbl>
    <w:p w14:paraId="526E89F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5AF9933" w14:textId="77777777" w:rsidR="009E6672" w:rsidRPr="00285F6E" w:rsidRDefault="009E6672" w:rsidP="009E6672">
      <w:pPr>
        <w:pStyle w:val="ProductList-Offering2Heading"/>
        <w:tabs>
          <w:tab w:val="clear" w:pos="360"/>
          <w:tab w:val="clear" w:pos="720"/>
          <w:tab w:val="clear" w:pos="1080"/>
        </w:tabs>
        <w:outlineLvl w:val="2"/>
      </w:pPr>
      <w:bookmarkStart w:id="230" w:name="_Toc120626037"/>
      <w:bookmarkStart w:id="231" w:name="_Toc138776547"/>
      <w:r>
        <w:t>Banco de Dados do Azure para MySQL</w:t>
      </w:r>
      <w:bookmarkEnd w:id="209"/>
      <w:bookmarkEnd w:id="215"/>
      <w:bookmarkEnd w:id="230"/>
      <w:bookmarkEnd w:id="231"/>
    </w:p>
    <w:p w14:paraId="6C953CE0" w14:textId="77777777" w:rsidR="009E6672" w:rsidRPr="00285F6E" w:rsidRDefault="009E6672" w:rsidP="009E6672">
      <w:pPr>
        <w:pStyle w:val="ProductList-Body"/>
      </w:pPr>
      <w:r>
        <w:rPr>
          <w:b/>
          <w:color w:val="00188F"/>
        </w:rPr>
        <w:t>Banco de Dados do Microsoft Azure para MySQL - Único Servidor</w:t>
      </w:r>
    </w:p>
    <w:p w14:paraId="344D4740" w14:textId="77777777" w:rsidR="009E6672" w:rsidRPr="00285F6E" w:rsidRDefault="009E6672" w:rsidP="009E6672">
      <w:pPr>
        <w:pStyle w:val="ProductList-Body"/>
      </w:pPr>
      <w:r>
        <w:rPr>
          <w:b/>
          <w:color w:val="00188F"/>
        </w:rPr>
        <w:t>Definições Adicionais</w:t>
      </w:r>
      <w:r w:rsidRPr="0046457F">
        <w:rPr>
          <w:b/>
          <w:color w:val="00188F"/>
        </w:rPr>
        <w:t>:</w:t>
      </w:r>
    </w:p>
    <w:p w14:paraId="13B32F0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Único Servidor.</w:t>
      </w:r>
    </w:p>
    <w:p w14:paraId="5C20E687" w14:textId="77777777" w:rsidR="009E6672" w:rsidRPr="00285F6E" w:rsidRDefault="009E6672" w:rsidP="009E6672">
      <w:pPr>
        <w:spacing w:after="0"/>
      </w:pPr>
      <w:r>
        <w:rPr>
          <w:b/>
          <w:bCs/>
          <w:color w:val="00188F"/>
          <w:sz w:val="18"/>
        </w:rPr>
        <w:t>Cálculo do Tempo de Atividade e dos Níveis de Serviço Mensais para o Banco de Dados do Microsoft Azure para MySQL - Único Servidor</w:t>
      </w:r>
    </w:p>
    <w:p w14:paraId="7538BCF4"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CB5DCC5"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7E33C6C" w14:textId="77777777" w:rsidR="009E6672" w:rsidRPr="00285F6E" w:rsidRDefault="009E6672" w:rsidP="009E6672">
      <w:pPr>
        <w:pStyle w:val="ProductList-Body"/>
      </w:pPr>
      <w:r>
        <w:t>A “</w:t>
      </w:r>
      <w:r>
        <w:rPr>
          <w:b/>
          <w:color w:val="00188F"/>
        </w:rPr>
        <w:t>Porcentagem de Tempo de Atividade Mensal</w:t>
      </w:r>
      <w:r>
        <w:t xml:space="preserve">” para o Banco de Dados do Azure para MySQL é calculada como o Máximo de Minutos Disponíveis menos o Tempo de Inatividade dividido pelo Máximo de Minutos Disponíveis. </w:t>
      </w:r>
    </w:p>
    <w:p w14:paraId="3391C052" w14:textId="77777777" w:rsidR="009E6672" w:rsidRPr="00285F6E" w:rsidRDefault="009E6672" w:rsidP="009E6672">
      <w:pPr>
        <w:pStyle w:val="ProductList-Body"/>
      </w:pPr>
      <w:r>
        <w:t xml:space="preserve">A Porcentagem de Tempo de Atividade Mensal é calculada usando a seguinte fórmula: </w:t>
      </w:r>
    </w:p>
    <w:p w14:paraId="798BCF65" w14:textId="77777777" w:rsidR="009E6672" w:rsidRPr="00285F6E" w:rsidRDefault="009E6672" w:rsidP="009E6672">
      <w:pPr>
        <w:pStyle w:val="ProductList-Body"/>
      </w:pPr>
    </w:p>
    <w:p w14:paraId="03A04C1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374CE" w14:textId="77777777" w:rsidR="009E6672" w:rsidRPr="00285F6E" w:rsidRDefault="009E6672" w:rsidP="009E6672">
      <w:pPr>
        <w:pStyle w:val="ProductList-Body"/>
      </w:pPr>
      <w:r>
        <w:rPr>
          <w:b/>
          <w:color w:val="00188F"/>
        </w:rPr>
        <w:t>Os seguintes Níveis de Serviço e Créditos de Serviço são aplicáveis ao uso que o Cliente faz do Banco de Dados Azure para MySQL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9B5C51" w14:textId="77777777" w:rsidTr="00C94E4B">
        <w:trPr>
          <w:tblHeader/>
        </w:trPr>
        <w:tc>
          <w:tcPr>
            <w:tcW w:w="4752" w:type="dxa"/>
            <w:shd w:val="clear" w:color="auto" w:fill="0072C6"/>
          </w:tcPr>
          <w:p w14:paraId="2EF4DF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31BC684"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85DFA3" w14:textId="77777777" w:rsidTr="00C94E4B">
        <w:tc>
          <w:tcPr>
            <w:tcW w:w="4752" w:type="dxa"/>
          </w:tcPr>
          <w:p w14:paraId="72316944" w14:textId="77777777" w:rsidR="009E6672" w:rsidRPr="0076238C" w:rsidRDefault="009E6672" w:rsidP="00C94E4B">
            <w:pPr>
              <w:pStyle w:val="ProductList-OfferingBody"/>
              <w:jc w:val="center"/>
            </w:pPr>
            <w:r>
              <w:t>&lt; 99,99%</w:t>
            </w:r>
          </w:p>
        </w:tc>
        <w:tc>
          <w:tcPr>
            <w:tcW w:w="4608" w:type="dxa"/>
          </w:tcPr>
          <w:p w14:paraId="6CA03E60" w14:textId="77777777" w:rsidR="009E6672" w:rsidRPr="0076238C" w:rsidRDefault="009E6672" w:rsidP="00C94E4B">
            <w:pPr>
              <w:pStyle w:val="ProductList-OfferingBody"/>
              <w:jc w:val="center"/>
            </w:pPr>
            <w:r>
              <w:t>10%</w:t>
            </w:r>
          </w:p>
        </w:tc>
      </w:tr>
      <w:tr w:rsidR="009E6672" w:rsidRPr="00B44CF9" w14:paraId="13155956" w14:textId="77777777" w:rsidTr="00C94E4B">
        <w:tc>
          <w:tcPr>
            <w:tcW w:w="4752" w:type="dxa"/>
          </w:tcPr>
          <w:p w14:paraId="5CE1464E" w14:textId="77777777" w:rsidR="009E6672" w:rsidRPr="0076238C" w:rsidRDefault="009E6672" w:rsidP="00C94E4B">
            <w:pPr>
              <w:pStyle w:val="ProductList-OfferingBody"/>
              <w:jc w:val="center"/>
            </w:pPr>
            <w:r>
              <w:t>&lt; 99%</w:t>
            </w:r>
          </w:p>
        </w:tc>
        <w:tc>
          <w:tcPr>
            <w:tcW w:w="4608" w:type="dxa"/>
          </w:tcPr>
          <w:p w14:paraId="49531339" w14:textId="77777777" w:rsidR="009E6672" w:rsidRPr="0076238C" w:rsidRDefault="009E6672" w:rsidP="00C94E4B">
            <w:pPr>
              <w:pStyle w:val="ProductList-OfferingBody"/>
              <w:jc w:val="center"/>
            </w:pPr>
            <w:r>
              <w:t>25%</w:t>
            </w:r>
          </w:p>
        </w:tc>
      </w:tr>
      <w:tr w:rsidR="009E6672" w:rsidRPr="00B44CF9" w14:paraId="0BDABAA6" w14:textId="77777777" w:rsidTr="00C94E4B">
        <w:tc>
          <w:tcPr>
            <w:tcW w:w="4752" w:type="dxa"/>
          </w:tcPr>
          <w:p w14:paraId="3510F3BC" w14:textId="77777777" w:rsidR="009E6672" w:rsidRPr="0076238C" w:rsidRDefault="009E6672" w:rsidP="00C94E4B">
            <w:pPr>
              <w:pStyle w:val="ProductList-OfferingBody"/>
              <w:jc w:val="center"/>
            </w:pPr>
            <w:r>
              <w:t>&lt; 95%</w:t>
            </w:r>
          </w:p>
        </w:tc>
        <w:tc>
          <w:tcPr>
            <w:tcW w:w="4608" w:type="dxa"/>
          </w:tcPr>
          <w:p w14:paraId="666355AD" w14:textId="77777777" w:rsidR="009E6672" w:rsidRDefault="009E6672" w:rsidP="00C94E4B">
            <w:pPr>
              <w:pStyle w:val="ProductList-OfferingBody"/>
              <w:jc w:val="center"/>
            </w:pPr>
            <w:r>
              <w:t>100%</w:t>
            </w:r>
          </w:p>
        </w:tc>
      </w:tr>
    </w:tbl>
    <w:p w14:paraId="61371BE3" w14:textId="77777777" w:rsidR="009E6672" w:rsidRPr="00285F6E" w:rsidRDefault="009E6672" w:rsidP="009E6672">
      <w:pPr>
        <w:pStyle w:val="ProductList-Body"/>
        <w:tabs>
          <w:tab w:val="clear" w:pos="360"/>
          <w:tab w:val="clear" w:pos="720"/>
          <w:tab w:val="clear" w:pos="1080"/>
        </w:tabs>
        <w:spacing w:before="240"/>
      </w:pPr>
      <w:bookmarkStart w:id="232" w:name="_Toc513395511"/>
      <w:r>
        <w:rPr>
          <w:b/>
          <w:bCs/>
          <w:color w:val="00188F"/>
        </w:rPr>
        <w:lastRenderedPageBreak/>
        <w:t>Banco de Dados do Microsoft Azure para MySQL - Servidor Flexível</w:t>
      </w:r>
    </w:p>
    <w:p w14:paraId="1A35CC67" w14:textId="77777777" w:rsidR="009E6672" w:rsidRPr="00285F6E" w:rsidRDefault="009E6672" w:rsidP="009E6672">
      <w:pPr>
        <w:pStyle w:val="ProductList-Body"/>
      </w:pPr>
      <w:r>
        <w:rPr>
          <w:b/>
          <w:color w:val="00188F"/>
        </w:rPr>
        <w:t>Definições Adicionais</w:t>
      </w:r>
      <w:r w:rsidRPr="008F2286">
        <w:rPr>
          <w:b/>
          <w:color w:val="00188F"/>
        </w:rPr>
        <w:t>:</w:t>
      </w:r>
    </w:p>
    <w:p w14:paraId="1CEF4557"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Servidor Flexível.</w:t>
      </w:r>
    </w:p>
    <w:p w14:paraId="2243DDBE" w14:textId="77777777" w:rsidR="009E6672" w:rsidRPr="00285F6E" w:rsidRDefault="009E6672" w:rsidP="009E6672">
      <w:pPr>
        <w:pStyle w:val="ProductList-Body"/>
        <w:tabs>
          <w:tab w:val="clear" w:pos="360"/>
          <w:tab w:val="clear" w:pos="720"/>
          <w:tab w:val="clear" w:pos="1080"/>
        </w:tabs>
      </w:pPr>
      <w:r w:rsidRPr="002A246A">
        <w:rPr>
          <w:color w:val="00188F"/>
        </w:rPr>
        <w:t>“</w:t>
      </w:r>
      <w:r>
        <w:rPr>
          <w:b/>
          <w:bCs/>
          <w:color w:val="00188F"/>
        </w:rPr>
        <w:t>Alta Disponibilidade</w:t>
      </w:r>
      <w:r w:rsidRPr="002A246A">
        <w:rPr>
          <w:color w:val="00188F"/>
        </w:rPr>
        <w:t>”</w:t>
      </w:r>
      <w:r>
        <w:t xml:space="preserve"> no contexto de Servidor Flexível significa um conjunto de servidores de Alta Disponibilidade (Primário e Em Espera) implantados na redundância de zona ou redundância na mesma zona.</w:t>
      </w:r>
    </w:p>
    <w:p w14:paraId="209E9246" w14:textId="77777777" w:rsidR="009E6672" w:rsidRPr="00285F6E" w:rsidRDefault="009E6672" w:rsidP="009E6672">
      <w:pPr>
        <w:pStyle w:val="ProductList-Body"/>
      </w:pPr>
      <w:r>
        <w:rPr>
          <w:b/>
          <w:bCs/>
          <w:color w:val="00188F"/>
        </w:rPr>
        <w:t>Cálculo do Tempo de Atividade e dos Níveis de Serviço Mensais para o Banco de Dados do Microsoft Azure para MySQL - Servidor Flexível</w:t>
      </w:r>
    </w:p>
    <w:p w14:paraId="7E5E4F82" w14:textId="77777777" w:rsidR="009E6672" w:rsidRPr="00285F6E" w:rsidRDefault="009E6672" w:rsidP="009E6672">
      <w:pPr>
        <w:pStyle w:val="ProductList-Body"/>
      </w:pPr>
      <w:r w:rsidRPr="009310A3">
        <w:rPr>
          <w:color w:val="00188F"/>
        </w:rPr>
        <w:t>“</w:t>
      </w:r>
      <w:r>
        <w:rPr>
          <w:b/>
          <w:bCs/>
          <w:color w:val="00188F"/>
        </w:rPr>
        <w:t>Máximo de Minutos Disponíveis</w:t>
      </w:r>
      <w:r w:rsidRPr="009310A3">
        <w:rPr>
          <w:color w:val="00188F"/>
        </w:rPr>
        <w:t>”</w:t>
      </w:r>
      <w:r>
        <w:t xml:space="preserve"> é o número total de minutos para um determinado Servidor implantado pelo Cliente em uma assinatura do Microsoft Azure durante um mês de cobrança.</w:t>
      </w:r>
    </w:p>
    <w:p w14:paraId="031D2464" w14:textId="77777777" w:rsidR="009E6672" w:rsidRPr="00285F6E" w:rsidRDefault="009E6672" w:rsidP="009E6672">
      <w:pPr>
        <w:pStyle w:val="ProductList-Body"/>
      </w:pPr>
      <w:r w:rsidRPr="009310A3">
        <w:rPr>
          <w:color w:val="00188F"/>
        </w:rPr>
        <w:t>“</w:t>
      </w:r>
      <w:r>
        <w:rPr>
          <w:b/>
          <w:bCs/>
          <w:color w:val="00188F"/>
        </w:rPr>
        <w:t>Tempo de Inatividade</w:t>
      </w:r>
      <w:r w:rsidRPr="009310A3">
        <w:rPr>
          <w:color w:val="00188F"/>
        </w:rPr>
        <w:t>”</w:t>
      </w:r>
      <w: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1009D50A" w14:textId="77777777" w:rsidR="009E6672" w:rsidRPr="00285F6E" w:rsidRDefault="009E6672" w:rsidP="009E6672">
      <w:pPr>
        <w:pStyle w:val="ProductList-Body"/>
      </w:pPr>
      <w:r>
        <w:t xml:space="preserve">A </w:t>
      </w:r>
      <w:r w:rsidRPr="009310A3">
        <w:rPr>
          <w:color w:val="00188F"/>
        </w:rPr>
        <w:t>“</w:t>
      </w:r>
      <w:r>
        <w:rPr>
          <w:b/>
          <w:bCs/>
          <w:color w:val="00188F"/>
        </w:rPr>
        <w:t>Porcentagem de Tempo de Atividade Mensal</w:t>
      </w:r>
      <w:r w:rsidRPr="009310A3">
        <w:rPr>
          <w:color w:val="00188F"/>
        </w:rPr>
        <w:t>”</w:t>
      </w:r>
      <w:r>
        <w:t xml:space="preserve"> para o Banco de Dados do Azure para MySQL – Servidor Flexível é calculada como o Máximo de Minutos Disponíveis menos o Tempo de Inatividade dividido pelo Máximo de Minutos Disponíveis.</w:t>
      </w:r>
    </w:p>
    <w:p w14:paraId="643EA9C3" w14:textId="77777777" w:rsidR="009E6672" w:rsidRPr="00285F6E" w:rsidRDefault="009E6672" w:rsidP="009E6672">
      <w:pPr>
        <w:pStyle w:val="ProductList-Body"/>
        <w:tabs>
          <w:tab w:val="clear" w:pos="360"/>
          <w:tab w:val="clear" w:pos="720"/>
          <w:tab w:val="clear" w:pos="1080"/>
        </w:tabs>
      </w:pPr>
      <w:r>
        <w:t>A Porcentagem de Tempo de Atividade Mensal é representada pela seguinte fórmula:</w:t>
      </w:r>
    </w:p>
    <w:p w14:paraId="53039978" w14:textId="77777777" w:rsidR="009E6672" w:rsidRPr="00285F6E" w:rsidRDefault="009E6672" w:rsidP="009E6672">
      <w:pPr>
        <w:pStyle w:val="ProductList-Body"/>
      </w:pPr>
    </w:p>
    <w:p w14:paraId="4C23858E"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7872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5E167E5" w14:textId="77777777" w:rsidTr="00C94E4B">
        <w:trPr>
          <w:tblHeader/>
        </w:trPr>
        <w:tc>
          <w:tcPr>
            <w:tcW w:w="4752" w:type="dxa"/>
            <w:shd w:val="clear" w:color="auto" w:fill="0072C6"/>
          </w:tcPr>
          <w:p w14:paraId="4699CD72"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6B712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5AAFAD" w14:textId="77777777" w:rsidTr="00C94E4B">
        <w:tc>
          <w:tcPr>
            <w:tcW w:w="4752" w:type="dxa"/>
          </w:tcPr>
          <w:p w14:paraId="435B9DE6" w14:textId="77777777" w:rsidR="009E6672" w:rsidRPr="0076238C" w:rsidRDefault="009E6672" w:rsidP="00C94E4B">
            <w:pPr>
              <w:pStyle w:val="ProductList-OfferingBody"/>
              <w:jc w:val="center"/>
            </w:pPr>
            <w:r>
              <w:t>Menos de 99,99% e mais do que ou igual a 99%</w:t>
            </w:r>
          </w:p>
        </w:tc>
        <w:tc>
          <w:tcPr>
            <w:tcW w:w="4608" w:type="dxa"/>
          </w:tcPr>
          <w:p w14:paraId="2CC55500" w14:textId="77777777" w:rsidR="009E6672" w:rsidRPr="0076238C" w:rsidRDefault="009E6672" w:rsidP="00C94E4B">
            <w:pPr>
              <w:pStyle w:val="ProductList-OfferingBody"/>
              <w:jc w:val="center"/>
            </w:pPr>
            <w:r>
              <w:t>10%</w:t>
            </w:r>
          </w:p>
        </w:tc>
      </w:tr>
      <w:tr w:rsidR="009E6672" w:rsidRPr="00B44CF9" w14:paraId="2EB52B97" w14:textId="77777777" w:rsidTr="00C94E4B">
        <w:tc>
          <w:tcPr>
            <w:tcW w:w="4752" w:type="dxa"/>
          </w:tcPr>
          <w:p w14:paraId="17124F0D" w14:textId="77777777" w:rsidR="009E6672" w:rsidRPr="0076238C" w:rsidRDefault="009E6672" w:rsidP="00C94E4B">
            <w:pPr>
              <w:pStyle w:val="ProductList-OfferingBody"/>
              <w:jc w:val="center"/>
            </w:pPr>
            <w:r>
              <w:t>Menos de 99% e mais do que ou igual a 95%</w:t>
            </w:r>
          </w:p>
        </w:tc>
        <w:tc>
          <w:tcPr>
            <w:tcW w:w="4608" w:type="dxa"/>
          </w:tcPr>
          <w:p w14:paraId="346F58FA" w14:textId="77777777" w:rsidR="009E6672" w:rsidRPr="0076238C" w:rsidRDefault="009E6672" w:rsidP="00C94E4B">
            <w:pPr>
              <w:pStyle w:val="ProductList-OfferingBody"/>
              <w:jc w:val="center"/>
            </w:pPr>
            <w:r>
              <w:t>25%</w:t>
            </w:r>
          </w:p>
        </w:tc>
      </w:tr>
      <w:tr w:rsidR="009E6672" w:rsidRPr="00B44CF9" w14:paraId="301D204E" w14:textId="77777777" w:rsidTr="00C94E4B">
        <w:tc>
          <w:tcPr>
            <w:tcW w:w="4752" w:type="dxa"/>
          </w:tcPr>
          <w:p w14:paraId="7755FF3E" w14:textId="77777777" w:rsidR="009E6672" w:rsidRPr="0076238C" w:rsidRDefault="009E6672" w:rsidP="00C94E4B">
            <w:pPr>
              <w:pStyle w:val="ProductList-OfferingBody"/>
              <w:jc w:val="center"/>
            </w:pPr>
            <w:r>
              <w:t>&lt; 95%</w:t>
            </w:r>
          </w:p>
        </w:tc>
        <w:tc>
          <w:tcPr>
            <w:tcW w:w="4608" w:type="dxa"/>
          </w:tcPr>
          <w:p w14:paraId="392DE0FD" w14:textId="77777777" w:rsidR="009E6672" w:rsidRDefault="009E6672" w:rsidP="00C94E4B">
            <w:pPr>
              <w:pStyle w:val="ProductList-OfferingBody"/>
              <w:jc w:val="center"/>
            </w:pPr>
            <w:r>
              <w:t>100%</w:t>
            </w:r>
          </w:p>
        </w:tc>
      </w:tr>
    </w:tbl>
    <w:p w14:paraId="686D145E" w14:textId="77777777" w:rsidR="009E6672" w:rsidRPr="00285F6E" w:rsidRDefault="009E6672" w:rsidP="009E6672">
      <w:pPr>
        <w:pStyle w:val="ProductList-Body"/>
        <w:tabs>
          <w:tab w:val="clear" w:pos="360"/>
          <w:tab w:val="clear" w:pos="720"/>
          <w:tab w:val="clear" w:pos="1080"/>
        </w:tabs>
      </w:pPr>
    </w:p>
    <w:p w14:paraId="3BB357A7"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B7080F" w14:textId="77777777" w:rsidTr="00C94E4B">
        <w:trPr>
          <w:tblHeader/>
        </w:trPr>
        <w:tc>
          <w:tcPr>
            <w:tcW w:w="4752" w:type="dxa"/>
            <w:shd w:val="clear" w:color="auto" w:fill="0072C6"/>
          </w:tcPr>
          <w:p w14:paraId="6A36850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A0B7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96F57A" w14:textId="77777777" w:rsidTr="00C94E4B">
        <w:tc>
          <w:tcPr>
            <w:tcW w:w="4752" w:type="dxa"/>
          </w:tcPr>
          <w:p w14:paraId="00BCFEE5" w14:textId="77777777" w:rsidR="009E6672" w:rsidRPr="0076238C" w:rsidRDefault="009E6672" w:rsidP="00C94E4B">
            <w:pPr>
              <w:pStyle w:val="ProductList-OfferingBody"/>
              <w:jc w:val="center"/>
            </w:pPr>
            <w:r>
              <w:t>Menos de 99,95% e mais do que ou igual a 99%</w:t>
            </w:r>
          </w:p>
        </w:tc>
        <w:tc>
          <w:tcPr>
            <w:tcW w:w="4608" w:type="dxa"/>
          </w:tcPr>
          <w:p w14:paraId="6D8B49B1" w14:textId="77777777" w:rsidR="009E6672" w:rsidRPr="0076238C" w:rsidRDefault="009E6672" w:rsidP="00C94E4B">
            <w:pPr>
              <w:pStyle w:val="ProductList-OfferingBody"/>
              <w:jc w:val="center"/>
            </w:pPr>
            <w:r>
              <w:t>10%</w:t>
            </w:r>
          </w:p>
        </w:tc>
      </w:tr>
      <w:tr w:rsidR="009E6672" w:rsidRPr="00B44CF9" w14:paraId="3B6E3E8F" w14:textId="77777777" w:rsidTr="00C94E4B">
        <w:tc>
          <w:tcPr>
            <w:tcW w:w="4752" w:type="dxa"/>
          </w:tcPr>
          <w:p w14:paraId="2154172C" w14:textId="77777777" w:rsidR="009E6672" w:rsidRPr="0076238C" w:rsidRDefault="009E6672" w:rsidP="00C94E4B">
            <w:pPr>
              <w:pStyle w:val="ProductList-OfferingBody"/>
              <w:jc w:val="center"/>
            </w:pPr>
            <w:r>
              <w:t>&lt; 99%</w:t>
            </w:r>
          </w:p>
        </w:tc>
        <w:tc>
          <w:tcPr>
            <w:tcW w:w="4608" w:type="dxa"/>
          </w:tcPr>
          <w:p w14:paraId="3209C242" w14:textId="77777777" w:rsidR="009E6672" w:rsidRPr="0076238C" w:rsidRDefault="009E6672" w:rsidP="00C94E4B">
            <w:pPr>
              <w:pStyle w:val="ProductList-OfferingBody"/>
              <w:jc w:val="center"/>
            </w:pPr>
            <w:r>
              <w:t>25%</w:t>
            </w:r>
          </w:p>
        </w:tc>
      </w:tr>
    </w:tbl>
    <w:p w14:paraId="0F62D2F6" w14:textId="77777777" w:rsidR="009E6672" w:rsidRPr="00285F6E" w:rsidRDefault="009E6672" w:rsidP="009E6672">
      <w:pPr>
        <w:pStyle w:val="ProductList-Body"/>
        <w:tabs>
          <w:tab w:val="clear" w:pos="360"/>
          <w:tab w:val="clear" w:pos="720"/>
          <w:tab w:val="clear" w:pos="1080"/>
        </w:tabs>
      </w:pPr>
    </w:p>
    <w:p w14:paraId="5D43E721"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4A313" w14:textId="77777777" w:rsidTr="00C94E4B">
        <w:trPr>
          <w:tblHeader/>
        </w:trPr>
        <w:tc>
          <w:tcPr>
            <w:tcW w:w="4752" w:type="dxa"/>
            <w:shd w:val="clear" w:color="auto" w:fill="0072C6"/>
          </w:tcPr>
          <w:p w14:paraId="1106CC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F0AE8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C600AC" w14:textId="77777777" w:rsidTr="00C94E4B">
        <w:tc>
          <w:tcPr>
            <w:tcW w:w="4752" w:type="dxa"/>
          </w:tcPr>
          <w:p w14:paraId="57D0D98E" w14:textId="77777777" w:rsidR="009E6672" w:rsidRPr="0076238C" w:rsidRDefault="009E6672" w:rsidP="00C94E4B">
            <w:pPr>
              <w:pStyle w:val="ProductList-OfferingBody"/>
              <w:jc w:val="center"/>
            </w:pPr>
            <w:r>
              <w:t>Menos de 99,9% e mais do que ou igual a 99%</w:t>
            </w:r>
          </w:p>
        </w:tc>
        <w:tc>
          <w:tcPr>
            <w:tcW w:w="4608" w:type="dxa"/>
          </w:tcPr>
          <w:p w14:paraId="02370BA2" w14:textId="77777777" w:rsidR="009E6672" w:rsidRPr="0076238C" w:rsidRDefault="009E6672" w:rsidP="00C94E4B">
            <w:pPr>
              <w:pStyle w:val="ProductList-OfferingBody"/>
              <w:jc w:val="center"/>
            </w:pPr>
            <w:r>
              <w:t>10%</w:t>
            </w:r>
          </w:p>
        </w:tc>
      </w:tr>
      <w:tr w:rsidR="009E6672" w:rsidRPr="00B44CF9" w14:paraId="1FB9E669" w14:textId="77777777" w:rsidTr="00C94E4B">
        <w:tc>
          <w:tcPr>
            <w:tcW w:w="4752" w:type="dxa"/>
          </w:tcPr>
          <w:p w14:paraId="0B149085" w14:textId="77777777" w:rsidR="009E6672" w:rsidRPr="0076238C" w:rsidRDefault="009E6672" w:rsidP="00C94E4B">
            <w:pPr>
              <w:pStyle w:val="ProductList-OfferingBody"/>
              <w:jc w:val="center"/>
            </w:pPr>
            <w:r>
              <w:t>&lt; 99%</w:t>
            </w:r>
          </w:p>
        </w:tc>
        <w:tc>
          <w:tcPr>
            <w:tcW w:w="4608" w:type="dxa"/>
          </w:tcPr>
          <w:p w14:paraId="2EF8F41E" w14:textId="77777777" w:rsidR="009E6672" w:rsidRPr="0076238C" w:rsidRDefault="009E6672" w:rsidP="00C94E4B">
            <w:pPr>
              <w:pStyle w:val="ProductList-OfferingBody"/>
              <w:jc w:val="center"/>
            </w:pPr>
            <w:r>
              <w:t>25%</w:t>
            </w:r>
          </w:p>
        </w:tc>
      </w:tr>
    </w:tbl>
    <w:p w14:paraId="39C916DF" w14:textId="77777777" w:rsidR="009E6672" w:rsidRPr="00285F6E" w:rsidRDefault="009E6672" w:rsidP="009E6672">
      <w:pPr>
        <w:pStyle w:val="ProductList-Body"/>
        <w:tabs>
          <w:tab w:val="clear" w:pos="360"/>
          <w:tab w:val="clear" w:pos="720"/>
          <w:tab w:val="clear" w:pos="1080"/>
        </w:tabs>
      </w:pPr>
    </w:p>
    <w:p w14:paraId="727F42D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73476DF" w14:textId="77777777" w:rsidR="009E6672" w:rsidRPr="00285F6E" w:rsidRDefault="009E6672" w:rsidP="009E6672">
      <w:pPr>
        <w:pStyle w:val="ProductList-Offering2Heading"/>
        <w:tabs>
          <w:tab w:val="clear" w:pos="360"/>
          <w:tab w:val="clear" w:pos="720"/>
          <w:tab w:val="clear" w:pos="1080"/>
        </w:tabs>
        <w:outlineLvl w:val="2"/>
      </w:pPr>
      <w:bookmarkStart w:id="233" w:name="_Toc52348928"/>
      <w:bookmarkStart w:id="234" w:name="_Toc120626038"/>
      <w:bookmarkStart w:id="235" w:name="_Toc138776548"/>
      <w:r>
        <w:t>Banco de Dados do Azure para PostgreSQL</w:t>
      </w:r>
      <w:bookmarkEnd w:id="232"/>
      <w:bookmarkEnd w:id="233"/>
      <w:bookmarkEnd w:id="234"/>
      <w:bookmarkEnd w:id="235"/>
    </w:p>
    <w:p w14:paraId="52C0FC30" w14:textId="77777777" w:rsidR="009E6672" w:rsidRPr="00285F6E" w:rsidRDefault="009E6672" w:rsidP="009E6672">
      <w:pPr>
        <w:pStyle w:val="ProductList-Body"/>
      </w:pPr>
      <w:r>
        <w:rPr>
          <w:b/>
          <w:color w:val="00188F"/>
        </w:rPr>
        <w:t>Banco de Dados do Azure para PostgreSQL - Único Servidor</w:t>
      </w:r>
    </w:p>
    <w:p w14:paraId="50979999" w14:textId="77777777" w:rsidR="009E6672" w:rsidRPr="00285F6E" w:rsidRDefault="009E6672" w:rsidP="009E6672">
      <w:pPr>
        <w:pStyle w:val="ProductList-Body"/>
      </w:pPr>
      <w:r>
        <w:rPr>
          <w:b/>
          <w:color w:val="00188F"/>
        </w:rPr>
        <w:t>Definições Adicionais</w:t>
      </w:r>
      <w:r w:rsidRPr="00AD4DFF">
        <w:rPr>
          <w:b/>
          <w:color w:val="00188F"/>
        </w:rPr>
        <w:t>:</w:t>
      </w:r>
    </w:p>
    <w:p w14:paraId="62EC6C74"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309913C"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“Cluster de Alta Disponibilidade”</w:t>
      </w:r>
      <w:r>
        <w:rPr>
          <w:rFonts w:asciiTheme="minorHAnsi" w:eastAsiaTheme="minorHAnsi" w:hAnsiTheme="minorHAnsi" w:cstheme="minorBidi"/>
          <w:color w:val="000000" w:themeColor="text1"/>
          <w:sz w:val="18"/>
          <w:szCs w:val="22"/>
        </w:rPr>
        <w:t xml:space="preserve"> significa um conjunto de Nós de Alta Disponibilidade.</w:t>
      </w:r>
    </w:p>
    <w:p w14:paraId="41155E4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Alta Disponibilidade”</w:t>
      </w:r>
      <w:r>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6BCE7519"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xml:space="preserve"> é um Nó ao qual é atribuída a função de Coordenador de Clusters.</w:t>
      </w:r>
    </w:p>
    <w:p w14:paraId="6A6F3FD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ao qual é atribuída a função de Trabalho.</w:t>
      </w:r>
    </w:p>
    <w:p w14:paraId="48F0C30B"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Cálculo do Tempo de Atividade e dos Níveis de Serviço Mensais para o Banco de Dados do Microsoft Azure para PostgreSQL - Único Servidor</w:t>
      </w:r>
    </w:p>
    <w:p w14:paraId="57774FB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73A0DB4"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 ou não gerarem resposta dentro de um minuto.</w:t>
      </w:r>
    </w:p>
    <w:p w14:paraId="292C6D49" w14:textId="77777777" w:rsidR="009E6672" w:rsidRPr="00285F6E" w:rsidRDefault="009E6672" w:rsidP="009E6672">
      <w:pPr>
        <w:pStyle w:val="ProductList-Body"/>
      </w:pPr>
      <w:r>
        <w:t xml:space="preserve">A </w:t>
      </w:r>
      <w:r w:rsidRPr="00F70BD5">
        <w:rPr>
          <w:bCs/>
          <w:color w:val="00188F"/>
        </w:rPr>
        <w:t>“</w:t>
      </w:r>
      <w:r>
        <w:rPr>
          <w:b/>
          <w:color w:val="00188F"/>
        </w:rPr>
        <w:t>Porcentagem de Tempo de Atividade Mensal</w:t>
      </w:r>
      <w:r w:rsidRPr="00F70BD5">
        <w:rPr>
          <w:bCs/>
          <w:color w:val="00188F"/>
        </w:rPr>
        <w:t>”</w:t>
      </w:r>
      <w:r>
        <w:rPr>
          <w:bCs/>
          <w:color w:val="000000" w:themeColor="text1"/>
        </w:rPr>
        <w:t xml:space="preserve"> para o Banco de Dados do Azure para PostgreSQL é calculada como o Máximo de Minutos Disponíveis menos o Tempo de Inatividade dividido pelo Máximo de Minutos Disponíveis.</w:t>
      </w:r>
    </w:p>
    <w:p w14:paraId="28695A85" w14:textId="77777777" w:rsidR="009E6672" w:rsidRPr="00285F6E" w:rsidRDefault="009E6672" w:rsidP="009E6672">
      <w:pPr>
        <w:pStyle w:val="ProductList-Body"/>
      </w:pPr>
      <w:r>
        <w:lastRenderedPageBreak/>
        <w:t xml:space="preserve">A Porcentagem de Tempo de Atividade Mensal é calculada usando a seguinte fórmula: </w:t>
      </w:r>
    </w:p>
    <w:p w14:paraId="6CC2615A" w14:textId="77777777" w:rsidR="009E6672" w:rsidRPr="00285F6E" w:rsidRDefault="009E6672" w:rsidP="009E6672">
      <w:pPr>
        <w:pStyle w:val="ProductList-Body"/>
      </w:pPr>
    </w:p>
    <w:p w14:paraId="781DAD02"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3148C"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3A6A418" w14:textId="77777777" w:rsidTr="00C94E4B">
        <w:trPr>
          <w:tblHeader/>
        </w:trPr>
        <w:tc>
          <w:tcPr>
            <w:tcW w:w="4752" w:type="dxa"/>
            <w:shd w:val="clear" w:color="auto" w:fill="0072C6"/>
          </w:tcPr>
          <w:p w14:paraId="30B80B3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F92F3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B13B8F" w14:textId="77777777" w:rsidTr="00C94E4B">
        <w:tc>
          <w:tcPr>
            <w:tcW w:w="4752" w:type="dxa"/>
          </w:tcPr>
          <w:p w14:paraId="0AF22A9A" w14:textId="77777777" w:rsidR="009E6672" w:rsidRPr="0076238C" w:rsidRDefault="009E6672" w:rsidP="00C94E4B">
            <w:pPr>
              <w:pStyle w:val="ProductList-OfferingBody"/>
              <w:jc w:val="center"/>
            </w:pPr>
            <w:r>
              <w:t>&lt; 99,99%</w:t>
            </w:r>
          </w:p>
        </w:tc>
        <w:tc>
          <w:tcPr>
            <w:tcW w:w="4608" w:type="dxa"/>
          </w:tcPr>
          <w:p w14:paraId="07590F6B" w14:textId="77777777" w:rsidR="009E6672" w:rsidRPr="0076238C" w:rsidRDefault="009E6672" w:rsidP="00C94E4B">
            <w:pPr>
              <w:pStyle w:val="ProductList-OfferingBody"/>
              <w:jc w:val="center"/>
            </w:pPr>
            <w:r>
              <w:t>10%</w:t>
            </w:r>
          </w:p>
        </w:tc>
      </w:tr>
      <w:tr w:rsidR="009E6672" w:rsidRPr="00B44CF9" w14:paraId="0895A157" w14:textId="77777777" w:rsidTr="00C94E4B">
        <w:tc>
          <w:tcPr>
            <w:tcW w:w="4752" w:type="dxa"/>
          </w:tcPr>
          <w:p w14:paraId="7046C5EC" w14:textId="77777777" w:rsidR="009E6672" w:rsidRPr="0076238C" w:rsidRDefault="009E6672" w:rsidP="00C94E4B">
            <w:pPr>
              <w:pStyle w:val="ProductList-OfferingBody"/>
              <w:jc w:val="center"/>
            </w:pPr>
            <w:r>
              <w:t>&lt; 99%</w:t>
            </w:r>
          </w:p>
        </w:tc>
        <w:tc>
          <w:tcPr>
            <w:tcW w:w="4608" w:type="dxa"/>
          </w:tcPr>
          <w:p w14:paraId="6623DB01" w14:textId="77777777" w:rsidR="009E6672" w:rsidRPr="0076238C" w:rsidRDefault="009E6672" w:rsidP="00C94E4B">
            <w:pPr>
              <w:pStyle w:val="ProductList-OfferingBody"/>
              <w:jc w:val="center"/>
            </w:pPr>
            <w:r>
              <w:t>25%</w:t>
            </w:r>
          </w:p>
        </w:tc>
      </w:tr>
      <w:tr w:rsidR="009E6672" w:rsidRPr="00B44CF9" w14:paraId="6EF978C2" w14:textId="77777777" w:rsidTr="00C94E4B">
        <w:tc>
          <w:tcPr>
            <w:tcW w:w="4752" w:type="dxa"/>
          </w:tcPr>
          <w:p w14:paraId="6F5B3043" w14:textId="77777777" w:rsidR="009E6672" w:rsidRPr="0076238C" w:rsidRDefault="009E6672" w:rsidP="00C94E4B">
            <w:pPr>
              <w:pStyle w:val="ProductList-OfferingBody"/>
              <w:jc w:val="center"/>
            </w:pPr>
            <w:r>
              <w:t>&lt; 95%</w:t>
            </w:r>
          </w:p>
        </w:tc>
        <w:tc>
          <w:tcPr>
            <w:tcW w:w="4608" w:type="dxa"/>
          </w:tcPr>
          <w:p w14:paraId="18577A3F" w14:textId="77777777" w:rsidR="009E6672" w:rsidRDefault="009E6672" w:rsidP="00C94E4B">
            <w:pPr>
              <w:pStyle w:val="ProductList-OfferingBody"/>
              <w:jc w:val="center"/>
            </w:pPr>
            <w:r>
              <w:t>100%</w:t>
            </w:r>
          </w:p>
        </w:tc>
      </w:tr>
    </w:tbl>
    <w:p w14:paraId="739A9B51" w14:textId="77777777" w:rsidR="009E6672" w:rsidRPr="00285F6E" w:rsidRDefault="009E6672" w:rsidP="009E6672">
      <w:pPr>
        <w:pStyle w:val="ProductList-Body"/>
        <w:spacing w:before="240"/>
      </w:pPr>
      <w:bookmarkStart w:id="236" w:name="_Toc513395512"/>
      <w:r>
        <w:rPr>
          <w:b/>
          <w:bCs/>
          <w:color w:val="00188F"/>
        </w:rPr>
        <w:t>Banco de Dados do Microsoft Azure para PostgreSQL - Servidor Flexível</w:t>
      </w:r>
    </w:p>
    <w:p w14:paraId="0D45618C" w14:textId="77777777" w:rsidR="009E6672" w:rsidRPr="00285F6E" w:rsidRDefault="009E6672" w:rsidP="009E6672">
      <w:pPr>
        <w:pStyle w:val="ProductList-Body"/>
      </w:pPr>
      <w:r>
        <w:rPr>
          <w:b/>
          <w:bCs/>
          <w:color w:val="00188F"/>
        </w:rPr>
        <w:t>Definições Adicionais:</w:t>
      </w:r>
    </w:p>
    <w:p w14:paraId="39BBF9B9" w14:textId="77777777" w:rsidR="009E6672" w:rsidRPr="00285F6E" w:rsidRDefault="009E6672" w:rsidP="009E6672">
      <w:pPr>
        <w:pStyle w:val="ProductList-Body"/>
      </w:pPr>
      <w:r>
        <w:rPr>
          <w:b/>
          <w:bCs/>
          <w:color w:val="00188F"/>
        </w:rPr>
        <w:t>“Servidor”</w:t>
      </w:r>
      <w:r>
        <w:rPr>
          <w:color w:val="00188F"/>
        </w:rPr>
        <w:t xml:space="preserve"> </w:t>
      </w:r>
      <w:r>
        <w:rPr>
          <w:color w:val="000000" w:themeColor="text1"/>
        </w:rPr>
        <w:t>significa qualquer servidor do Banco de Dados do Azure para PostgreSQL – Servidor Flexível.</w:t>
      </w:r>
    </w:p>
    <w:p w14:paraId="7B67FB15" w14:textId="77777777" w:rsidR="009E6672" w:rsidRPr="00285F6E" w:rsidRDefault="009E6672" w:rsidP="009E6672">
      <w:pPr>
        <w:pStyle w:val="ProductList-Body"/>
      </w:pPr>
      <w:r>
        <w:rPr>
          <w:b/>
          <w:bCs/>
          <w:color w:val="00188F"/>
        </w:rPr>
        <w:t>“Alta Disponibilidade”</w:t>
      </w:r>
      <w:r>
        <w:rPr>
          <w:color w:val="00188F"/>
        </w:rPr>
        <w:t xml:space="preserve"> </w:t>
      </w:r>
      <w:r>
        <w:rPr>
          <w:color w:val="000000" w:themeColor="text1"/>
        </w:rPr>
        <w:t>no contexto de Servidor Flexível significa um conjunto de servidores de Alta Disponibilidade (Primário e Em Espera) implantados em uma configuração de redundância de zona ou redundância na mesma zona.</w:t>
      </w:r>
    </w:p>
    <w:p w14:paraId="5F183C67" w14:textId="77777777" w:rsidR="009E6672" w:rsidRPr="00285F6E" w:rsidRDefault="009E6672" w:rsidP="009E6672">
      <w:pPr>
        <w:pStyle w:val="ProductList-Body"/>
      </w:pPr>
      <w:r>
        <w:rPr>
          <w:b/>
          <w:bCs/>
          <w:color w:val="00188F"/>
        </w:rPr>
        <w:t>Cálculo do Tempo de Atividade e dos Níveis de Serviço Mensais para o Banco de Dados do Microsoft Azure para PostgreSQL - Servidor Flexível</w:t>
      </w:r>
    </w:p>
    <w:p w14:paraId="3FD22B49" w14:textId="77777777" w:rsidR="009E6672" w:rsidRPr="00285F6E" w:rsidRDefault="009E6672" w:rsidP="009E6672">
      <w:pPr>
        <w:pStyle w:val="ProductList-Body"/>
      </w:pPr>
      <w:r>
        <w:rPr>
          <w:b/>
          <w:bCs/>
          <w:color w:val="00188F"/>
        </w:rPr>
        <w:t>“Máximo de Minutos Disponíveis”</w:t>
      </w:r>
      <w:r>
        <w:rPr>
          <w:color w:val="00188F"/>
        </w:rPr>
        <w:t xml:space="preserve"> </w:t>
      </w:r>
      <w:r>
        <w:rPr>
          <w:color w:val="000000" w:themeColor="text1"/>
        </w:rPr>
        <w:t>é o número total de minutos para um determinado Servidor implantado pelo Cliente em uma assinatura do Microsoft Azure durante um mês de cobrança.</w:t>
      </w:r>
    </w:p>
    <w:p w14:paraId="7CD370A0" w14:textId="77777777" w:rsidR="009E6672" w:rsidRPr="00285F6E" w:rsidRDefault="009E6672" w:rsidP="009E6672">
      <w:pPr>
        <w:pStyle w:val="ProductList-Body"/>
      </w:pPr>
      <w:r>
        <w:rPr>
          <w:b/>
          <w:bCs/>
          <w:color w:val="00188F"/>
        </w:rPr>
        <w:t>“Tempo de Inatividade”</w:t>
      </w:r>
      <w:r>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5694938C" w14:textId="77777777" w:rsidR="009E6672" w:rsidRPr="00B81F95" w:rsidRDefault="009E6672" w:rsidP="009E6672">
      <w:pPr>
        <w:pStyle w:val="ProductList-Body"/>
        <w:rPr>
          <w:spacing w:val="-2"/>
        </w:rPr>
      </w:pPr>
      <w:r w:rsidRPr="00B81F95">
        <w:rPr>
          <w:spacing w:val="-2"/>
        </w:rPr>
        <w:t xml:space="preserve">A </w:t>
      </w:r>
      <w:r w:rsidRPr="00B81F95">
        <w:rPr>
          <w:b/>
          <w:bCs/>
          <w:color w:val="00188F"/>
          <w:spacing w:val="-2"/>
        </w:rPr>
        <w:t>“Porcentagem de Tempo de Atividade Mensal”</w:t>
      </w:r>
      <w:r w:rsidRPr="00B81F95">
        <w:rPr>
          <w:color w:val="000000" w:themeColor="text1"/>
          <w:spacing w:val="-2"/>
        </w:rPr>
        <w:t xml:space="preserve"> para o Banco de Dados do Azure para PostgreSQL – Servidor Flexível é calculada como o Máximo de Minutos Disponíveis menos o Tempo de Inatividade dividido pelo Máximo de Minutos Disponíveis.</w:t>
      </w:r>
    </w:p>
    <w:p w14:paraId="1CED5194"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575F6DEF" w14:textId="77777777" w:rsidR="009E6672" w:rsidRPr="00285F6E" w:rsidRDefault="009E6672" w:rsidP="009E6672">
      <w:pPr>
        <w:pStyle w:val="ProductList-Body"/>
        <w:tabs>
          <w:tab w:val="clear" w:pos="360"/>
          <w:tab w:val="clear" w:pos="720"/>
          <w:tab w:val="clear" w:pos="1080"/>
        </w:tabs>
      </w:pPr>
    </w:p>
    <w:p w14:paraId="03095B7F"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07B94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E9BF220" w14:textId="77777777" w:rsidTr="00C94E4B">
        <w:trPr>
          <w:tblHeader/>
        </w:trPr>
        <w:tc>
          <w:tcPr>
            <w:tcW w:w="4752" w:type="dxa"/>
            <w:shd w:val="clear" w:color="auto" w:fill="0072C6"/>
          </w:tcPr>
          <w:p w14:paraId="585CB89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22156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EF442E" w14:textId="77777777" w:rsidTr="00C94E4B">
        <w:tc>
          <w:tcPr>
            <w:tcW w:w="4752" w:type="dxa"/>
          </w:tcPr>
          <w:p w14:paraId="4FA48A12" w14:textId="77777777" w:rsidR="009E6672" w:rsidRPr="0076238C" w:rsidRDefault="009E6672" w:rsidP="00C94E4B">
            <w:pPr>
              <w:pStyle w:val="ProductList-OfferingBody"/>
              <w:jc w:val="center"/>
            </w:pPr>
            <w:r>
              <w:t>Menos de 99,99% e mais do que ou igual a 99%</w:t>
            </w:r>
          </w:p>
        </w:tc>
        <w:tc>
          <w:tcPr>
            <w:tcW w:w="4608" w:type="dxa"/>
          </w:tcPr>
          <w:p w14:paraId="7651A336" w14:textId="77777777" w:rsidR="009E6672" w:rsidRPr="0076238C" w:rsidRDefault="009E6672" w:rsidP="00C94E4B">
            <w:pPr>
              <w:pStyle w:val="ProductList-OfferingBody"/>
              <w:jc w:val="center"/>
            </w:pPr>
            <w:r>
              <w:t>10%</w:t>
            </w:r>
          </w:p>
        </w:tc>
      </w:tr>
      <w:tr w:rsidR="009E6672" w:rsidRPr="00B44CF9" w14:paraId="3D75C2CD" w14:textId="77777777" w:rsidTr="00C94E4B">
        <w:tc>
          <w:tcPr>
            <w:tcW w:w="4752" w:type="dxa"/>
          </w:tcPr>
          <w:p w14:paraId="5A177266" w14:textId="77777777" w:rsidR="009E6672" w:rsidRPr="0076238C" w:rsidRDefault="009E6672" w:rsidP="00C94E4B">
            <w:pPr>
              <w:pStyle w:val="ProductList-OfferingBody"/>
              <w:jc w:val="center"/>
            </w:pPr>
            <w:r>
              <w:t>Menos de 99% e mais do que ou igual a 95%</w:t>
            </w:r>
          </w:p>
        </w:tc>
        <w:tc>
          <w:tcPr>
            <w:tcW w:w="4608" w:type="dxa"/>
          </w:tcPr>
          <w:p w14:paraId="508C9D27" w14:textId="77777777" w:rsidR="009E6672" w:rsidRPr="0076238C" w:rsidRDefault="009E6672" w:rsidP="00C94E4B">
            <w:pPr>
              <w:pStyle w:val="ProductList-OfferingBody"/>
              <w:jc w:val="center"/>
            </w:pPr>
            <w:r>
              <w:t>25%</w:t>
            </w:r>
          </w:p>
        </w:tc>
      </w:tr>
      <w:tr w:rsidR="009E6672" w:rsidRPr="00B44CF9" w14:paraId="153A07BB" w14:textId="77777777" w:rsidTr="00C94E4B">
        <w:tc>
          <w:tcPr>
            <w:tcW w:w="4752" w:type="dxa"/>
          </w:tcPr>
          <w:p w14:paraId="69BEFFF2" w14:textId="77777777" w:rsidR="009E6672" w:rsidRPr="0076238C" w:rsidRDefault="009E6672" w:rsidP="00C94E4B">
            <w:pPr>
              <w:pStyle w:val="ProductList-OfferingBody"/>
              <w:jc w:val="center"/>
            </w:pPr>
            <w:r>
              <w:t>&lt; 95%</w:t>
            </w:r>
          </w:p>
        </w:tc>
        <w:tc>
          <w:tcPr>
            <w:tcW w:w="4608" w:type="dxa"/>
          </w:tcPr>
          <w:p w14:paraId="5F6DE012" w14:textId="77777777" w:rsidR="009E6672" w:rsidRDefault="009E6672" w:rsidP="00C94E4B">
            <w:pPr>
              <w:pStyle w:val="ProductList-OfferingBody"/>
              <w:jc w:val="center"/>
            </w:pPr>
            <w:r>
              <w:t>100%</w:t>
            </w:r>
          </w:p>
        </w:tc>
      </w:tr>
    </w:tbl>
    <w:p w14:paraId="6E4747B4" w14:textId="77777777" w:rsidR="009E6672" w:rsidRPr="00285F6E" w:rsidRDefault="009E6672" w:rsidP="009E6672">
      <w:pPr>
        <w:pStyle w:val="ProductList-Body"/>
        <w:tabs>
          <w:tab w:val="clear" w:pos="360"/>
          <w:tab w:val="clear" w:pos="720"/>
          <w:tab w:val="clear" w:pos="1080"/>
        </w:tabs>
      </w:pPr>
    </w:p>
    <w:p w14:paraId="3F96BC20"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DB3F6F" w14:textId="77777777" w:rsidTr="00C94E4B">
        <w:trPr>
          <w:tblHeader/>
        </w:trPr>
        <w:tc>
          <w:tcPr>
            <w:tcW w:w="4752" w:type="dxa"/>
            <w:shd w:val="clear" w:color="auto" w:fill="0072C6"/>
          </w:tcPr>
          <w:p w14:paraId="14BBFBA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AB2225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0E36F86" w14:textId="77777777" w:rsidTr="00C94E4B">
        <w:tc>
          <w:tcPr>
            <w:tcW w:w="4752" w:type="dxa"/>
          </w:tcPr>
          <w:p w14:paraId="6C1D8680" w14:textId="77777777" w:rsidR="009E6672" w:rsidRPr="0076238C" w:rsidRDefault="009E6672" w:rsidP="00C94E4B">
            <w:pPr>
              <w:pStyle w:val="ProductList-OfferingBody"/>
              <w:jc w:val="center"/>
            </w:pPr>
            <w:r>
              <w:t>Menos de 99,95% e mais do que ou igual a 99%</w:t>
            </w:r>
          </w:p>
        </w:tc>
        <w:tc>
          <w:tcPr>
            <w:tcW w:w="4608" w:type="dxa"/>
          </w:tcPr>
          <w:p w14:paraId="43BDBC09" w14:textId="77777777" w:rsidR="009E6672" w:rsidRPr="0076238C" w:rsidRDefault="009E6672" w:rsidP="00C94E4B">
            <w:pPr>
              <w:pStyle w:val="ProductList-OfferingBody"/>
              <w:jc w:val="center"/>
            </w:pPr>
            <w:r>
              <w:t>10%</w:t>
            </w:r>
          </w:p>
        </w:tc>
      </w:tr>
      <w:tr w:rsidR="009E6672" w:rsidRPr="00B44CF9" w14:paraId="5BFF6CF8" w14:textId="77777777" w:rsidTr="00C94E4B">
        <w:tc>
          <w:tcPr>
            <w:tcW w:w="4752" w:type="dxa"/>
          </w:tcPr>
          <w:p w14:paraId="103A41BF" w14:textId="77777777" w:rsidR="009E6672" w:rsidRPr="0076238C" w:rsidRDefault="009E6672" w:rsidP="00C94E4B">
            <w:pPr>
              <w:pStyle w:val="ProductList-OfferingBody"/>
              <w:jc w:val="center"/>
            </w:pPr>
            <w:r>
              <w:t>&lt; 99%</w:t>
            </w:r>
          </w:p>
        </w:tc>
        <w:tc>
          <w:tcPr>
            <w:tcW w:w="4608" w:type="dxa"/>
          </w:tcPr>
          <w:p w14:paraId="25F8FC9A" w14:textId="77777777" w:rsidR="009E6672" w:rsidRPr="0076238C" w:rsidRDefault="009E6672" w:rsidP="00C94E4B">
            <w:pPr>
              <w:pStyle w:val="ProductList-OfferingBody"/>
              <w:jc w:val="center"/>
            </w:pPr>
            <w:r>
              <w:t>25%</w:t>
            </w:r>
          </w:p>
        </w:tc>
      </w:tr>
    </w:tbl>
    <w:p w14:paraId="71045BCE" w14:textId="77777777" w:rsidR="009E6672" w:rsidRPr="00285F6E" w:rsidRDefault="009E6672" w:rsidP="009E6672">
      <w:pPr>
        <w:pStyle w:val="ProductList-Body"/>
        <w:tabs>
          <w:tab w:val="clear" w:pos="360"/>
          <w:tab w:val="clear" w:pos="720"/>
          <w:tab w:val="clear" w:pos="1080"/>
        </w:tabs>
      </w:pPr>
    </w:p>
    <w:p w14:paraId="4F42D563"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2B72DD" w14:textId="77777777" w:rsidTr="00C94E4B">
        <w:trPr>
          <w:tblHeader/>
        </w:trPr>
        <w:tc>
          <w:tcPr>
            <w:tcW w:w="4752" w:type="dxa"/>
            <w:shd w:val="clear" w:color="auto" w:fill="0072C6"/>
          </w:tcPr>
          <w:p w14:paraId="520112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E1C7E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17FA4B" w14:textId="77777777" w:rsidTr="00C94E4B">
        <w:tc>
          <w:tcPr>
            <w:tcW w:w="4752" w:type="dxa"/>
          </w:tcPr>
          <w:p w14:paraId="7BE282DD" w14:textId="77777777" w:rsidR="009E6672" w:rsidRPr="0076238C" w:rsidRDefault="009E6672" w:rsidP="00C94E4B">
            <w:pPr>
              <w:pStyle w:val="ProductList-OfferingBody"/>
              <w:jc w:val="center"/>
            </w:pPr>
            <w:r>
              <w:t>Menos de 99,9% e mais do que ou igual a 99%</w:t>
            </w:r>
          </w:p>
        </w:tc>
        <w:tc>
          <w:tcPr>
            <w:tcW w:w="4608" w:type="dxa"/>
          </w:tcPr>
          <w:p w14:paraId="3BC35EC8" w14:textId="77777777" w:rsidR="009E6672" w:rsidRPr="0076238C" w:rsidRDefault="009E6672" w:rsidP="00C94E4B">
            <w:pPr>
              <w:pStyle w:val="ProductList-OfferingBody"/>
              <w:jc w:val="center"/>
            </w:pPr>
            <w:r>
              <w:t>10%</w:t>
            </w:r>
          </w:p>
        </w:tc>
      </w:tr>
      <w:tr w:rsidR="009E6672" w:rsidRPr="00B44CF9" w14:paraId="399CD2F3" w14:textId="77777777" w:rsidTr="00C94E4B">
        <w:tc>
          <w:tcPr>
            <w:tcW w:w="4752" w:type="dxa"/>
          </w:tcPr>
          <w:p w14:paraId="1FE9EEB5" w14:textId="77777777" w:rsidR="009E6672" w:rsidRPr="0076238C" w:rsidRDefault="009E6672" w:rsidP="00C94E4B">
            <w:pPr>
              <w:pStyle w:val="ProductList-OfferingBody"/>
              <w:jc w:val="center"/>
            </w:pPr>
            <w:r>
              <w:t>&lt; 99%</w:t>
            </w:r>
          </w:p>
        </w:tc>
        <w:tc>
          <w:tcPr>
            <w:tcW w:w="4608" w:type="dxa"/>
          </w:tcPr>
          <w:p w14:paraId="6C7758F6" w14:textId="77777777" w:rsidR="009E6672" w:rsidRPr="0076238C" w:rsidRDefault="009E6672" w:rsidP="00C94E4B">
            <w:pPr>
              <w:pStyle w:val="ProductList-OfferingBody"/>
              <w:jc w:val="center"/>
            </w:pPr>
            <w:r>
              <w:t>25%</w:t>
            </w:r>
          </w:p>
        </w:tc>
      </w:tr>
    </w:tbl>
    <w:p w14:paraId="5055783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9F28C55" w14:textId="77777777" w:rsidR="009E6672" w:rsidRPr="00285F6E" w:rsidRDefault="009E6672" w:rsidP="009E6672">
      <w:pPr>
        <w:pStyle w:val="ProductList-Offering2Heading"/>
        <w:keepNext/>
        <w:keepLines/>
        <w:tabs>
          <w:tab w:val="clear" w:pos="360"/>
          <w:tab w:val="clear" w:pos="720"/>
          <w:tab w:val="clear" w:pos="1080"/>
        </w:tabs>
        <w:outlineLvl w:val="2"/>
      </w:pPr>
      <w:bookmarkStart w:id="237" w:name="_Toc120626039"/>
      <w:bookmarkStart w:id="238" w:name="_Toc138776549"/>
      <w:bookmarkStart w:id="239" w:name="_Toc52348929"/>
      <w:r>
        <w:t>Azure Databricks</w:t>
      </w:r>
      <w:bookmarkEnd w:id="237"/>
      <w:bookmarkEnd w:id="238"/>
    </w:p>
    <w:p w14:paraId="68FE805A" w14:textId="77777777" w:rsidR="009E6672" w:rsidRPr="00285F6E" w:rsidRDefault="009E6672" w:rsidP="009E6672">
      <w:pPr>
        <w:pStyle w:val="ProductList-Body"/>
        <w:keepNext/>
        <w:keepLines/>
      </w:pPr>
      <w:r>
        <w:rPr>
          <w:b/>
          <w:bCs/>
          <w:color w:val="00188F"/>
        </w:rPr>
        <w:t>Definições Adicionais</w:t>
      </w:r>
    </w:p>
    <w:p w14:paraId="068EF70F" w14:textId="77777777" w:rsidR="009E6672" w:rsidRPr="00285F6E" w:rsidRDefault="009E6672" w:rsidP="009E6672">
      <w:pPr>
        <w:pStyle w:val="ProductList-Body"/>
      </w:pPr>
      <w:r>
        <w:t>“</w:t>
      </w:r>
      <w:r>
        <w:rPr>
          <w:b/>
          <w:bCs/>
          <w:color w:val="00188F"/>
        </w:rPr>
        <w:t>Azure Databricks Gateway</w:t>
      </w:r>
      <w:r>
        <w:t>” é um conjunto de recursos de computação que faz o proxy de solicitações de IU e API entre o Cliente e o Azure Databricks.</w:t>
      </w:r>
    </w:p>
    <w:p w14:paraId="35A89F51" w14:textId="77777777" w:rsidR="009E6672" w:rsidRPr="00285F6E" w:rsidRDefault="009E6672" w:rsidP="00F96B75">
      <w:pPr>
        <w:pStyle w:val="ProductList-Body"/>
        <w:keepNext/>
        <w:spacing w:before="120"/>
      </w:pPr>
      <w:r>
        <w:rPr>
          <w:b/>
          <w:bCs/>
          <w:color w:val="00188F"/>
        </w:rPr>
        <w:lastRenderedPageBreak/>
        <w:t>Cálculo do Tempo de Atividade Mensal e Níveis de Serviço para o Azure Databricks</w:t>
      </w:r>
    </w:p>
    <w:p w14:paraId="20F4A7FE" w14:textId="77777777" w:rsidR="009E6672" w:rsidRPr="00285F6E" w:rsidRDefault="009E6672" w:rsidP="009E6672">
      <w:pPr>
        <w:pStyle w:val="ProductList-Body"/>
      </w:pPr>
      <w:r>
        <w:t>“</w:t>
      </w:r>
      <w:r>
        <w:rPr>
          <w:b/>
          <w:bCs/>
          <w:color w:val="00188F"/>
        </w:rPr>
        <w:t>Máximo de Minutos Disponíveis</w:t>
      </w:r>
      <w:r>
        <w:t>” é o número total de minutos em todos os espaços de trabalho do Azure Databricks implantados pelo Cliente em uma determinada assinatura do Microsoft Azure em um mês de cobrança.</w:t>
      </w:r>
    </w:p>
    <w:p w14:paraId="64DD6C46" w14:textId="77777777" w:rsidR="009E6672" w:rsidRPr="00285F6E" w:rsidRDefault="009E6672" w:rsidP="009E6672">
      <w:pPr>
        <w:pStyle w:val="ProductList-Body"/>
      </w:pPr>
      <w:r>
        <w:t>“</w:t>
      </w:r>
      <w:r>
        <w:rPr>
          <w:b/>
          <w:bCs/>
          <w:color w:val="00188F"/>
        </w:rPr>
        <w:t>Tempo de Inatividade</w:t>
      </w:r>
      <w:r>
        <w:t>” é o total de minutos indisponíveis acumulados em todos os espaços de trabalho do Azure Databricks implantados em uma determinada assinatura do Microsoft Azure. Um minuto será considerado indisponível para uma determinada área de trabalho do Azure Databricks se todas as tentativas contínuas dentro do minuto de estabelecer uma conexão com o Gateway do Azure Databricks para o espaço de trabalho aplicável falharem.</w:t>
      </w:r>
    </w:p>
    <w:p w14:paraId="1D8FB1B1" w14:textId="77777777" w:rsidR="009E6672" w:rsidRPr="00285F6E" w:rsidRDefault="009E6672" w:rsidP="009E6672">
      <w:pPr>
        <w:pStyle w:val="ProductList-Body"/>
      </w:pPr>
      <w:r>
        <w:t>“</w:t>
      </w:r>
      <w:r>
        <w:rPr>
          <w:b/>
          <w:bCs/>
          <w:color w:val="00188F"/>
        </w:rPr>
        <w:t>Porcentagem de Tempo de Atividade Mensal</w:t>
      </w:r>
      <w:r>
        <w:t>” do Serviço Azure Databricks é calculada como o Máximo de Minutos Disponíveis menos o Tempo de Inatividade dividido pelo Máximo de Minutos Disponíveis multiplicado por 100. A Porcentagem do Tempo de Atividade Mensal é representada pela seguinte fórmula:</w:t>
      </w:r>
    </w:p>
    <w:p w14:paraId="2CA09B3C" w14:textId="77777777" w:rsidR="009E6672" w:rsidRPr="00285F6E" w:rsidRDefault="009E6672" w:rsidP="009E6672">
      <w:pPr>
        <w:pStyle w:val="ProductList-Body"/>
        <w:tabs>
          <w:tab w:val="clear" w:pos="360"/>
          <w:tab w:val="clear" w:pos="720"/>
          <w:tab w:val="clear" w:pos="1080"/>
        </w:tabs>
      </w:pPr>
    </w:p>
    <w:p w14:paraId="28700EA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m:t>
              </m:r>
              <m:r>
                <m:rPr>
                  <m:nor/>
                </m:rPr>
                <w:rPr>
                  <w:rFonts w:ascii="Cambria Math" w:hAnsi="Cambria Math" w:cs="Tahoma"/>
                  <w:i/>
                  <w:sz w:val="18"/>
                  <w:szCs w:val="18"/>
                </w:rPr>
                <m:t xml:space="preserve">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F3645" w14:textId="77777777" w:rsidR="009E6672" w:rsidRPr="00285F6E" w:rsidRDefault="009E6672" w:rsidP="009E6672">
      <w:pPr>
        <w:pStyle w:val="ProductList-Body"/>
      </w:pPr>
      <w:r>
        <w:rPr>
          <w:b/>
          <w:bCs/>
          <w:color w:val="00188F"/>
        </w:rPr>
        <w:t>Os seguintes Níveis de Serviço e Créditos de Serviço são aplicáveis ao uso que o Cliente faz do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451890" w14:textId="77777777" w:rsidTr="00C94E4B">
        <w:trPr>
          <w:tblHeader/>
        </w:trPr>
        <w:tc>
          <w:tcPr>
            <w:tcW w:w="4752" w:type="dxa"/>
            <w:shd w:val="clear" w:color="auto" w:fill="0072C6"/>
          </w:tcPr>
          <w:p w14:paraId="0D01DCD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B8213FA"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9855C0" w14:textId="77777777" w:rsidTr="00C94E4B">
        <w:tc>
          <w:tcPr>
            <w:tcW w:w="4752" w:type="dxa"/>
          </w:tcPr>
          <w:p w14:paraId="3DCC35BD" w14:textId="77777777" w:rsidR="009E6672" w:rsidRPr="0076238C" w:rsidRDefault="009E6672" w:rsidP="00C94E4B">
            <w:pPr>
              <w:pStyle w:val="ProductList-OfferingBody"/>
              <w:jc w:val="center"/>
            </w:pPr>
            <w:r>
              <w:t>&lt; 99,95%</w:t>
            </w:r>
          </w:p>
        </w:tc>
        <w:tc>
          <w:tcPr>
            <w:tcW w:w="4608" w:type="dxa"/>
          </w:tcPr>
          <w:p w14:paraId="5E365CF0" w14:textId="77777777" w:rsidR="009E6672" w:rsidRPr="0076238C" w:rsidRDefault="009E6672" w:rsidP="00C94E4B">
            <w:pPr>
              <w:pStyle w:val="ProductList-OfferingBody"/>
              <w:jc w:val="center"/>
            </w:pPr>
            <w:r>
              <w:t>10%</w:t>
            </w:r>
          </w:p>
        </w:tc>
      </w:tr>
      <w:tr w:rsidR="009E6672" w:rsidRPr="00B44CF9" w14:paraId="27F847BA" w14:textId="77777777" w:rsidTr="00C94E4B">
        <w:tc>
          <w:tcPr>
            <w:tcW w:w="4752" w:type="dxa"/>
          </w:tcPr>
          <w:p w14:paraId="7D1E9C89" w14:textId="77777777" w:rsidR="009E6672" w:rsidRPr="0076238C" w:rsidRDefault="009E6672" w:rsidP="00C94E4B">
            <w:pPr>
              <w:pStyle w:val="ProductList-OfferingBody"/>
              <w:jc w:val="center"/>
            </w:pPr>
            <w:r>
              <w:t>&lt; 99%</w:t>
            </w:r>
          </w:p>
        </w:tc>
        <w:tc>
          <w:tcPr>
            <w:tcW w:w="4608" w:type="dxa"/>
          </w:tcPr>
          <w:p w14:paraId="1A68224B" w14:textId="77777777" w:rsidR="009E6672" w:rsidRPr="0076238C" w:rsidRDefault="009E6672" w:rsidP="00C94E4B">
            <w:pPr>
              <w:pStyle w:val="ProductList-OfferingBody"/>
              <w:jc w:val="center"/>
            </w:pPr>
            <w:r>
              <w:t>25%</w:t>
            </w:r>
          </w:p>
        </w:tc>
      </w:tr>
    </w:tbl>
    <w:p w14:paraId="7AE4720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8F84181" w14:textId="77777777" w:rsidR="009E6672" w:rsidRPr="00285F6E" w:rsidRDefault="009E6672" w:rsidP="009E6672">
      <w:pPr>
        <w:pStyle w:val="ProductList-Offering2Heading"/>
        <w:tabs>
          <w:tab w:val="clear" w:pos="360"/>
          <w:tab w:val="clear" w:pos="720"/>
          <w:tab w:val="clear" w:pos="1080"/>
        </w:tabs>
        <w:outlineLvl w:val="2"/>
      </w:pPr>
      <w:bookmarkStart w:id="240" w:name="_Toc120626040"/>
      <w:bookmarkStart w:id="241" w:name="_Toc138776550"/>
      <w:r>
        <w:t>Proteção contra DDoS do Azure</w:t>
      </w:r>
      <w:bookmarkEnd w:id="236"/>
      <w:bookmarkEnd w:id="239"/>
      <w:bookmarkEnd w:id="240"/>
      <w:bookmarkEnd w:id="241"/>
    </w:p>
    <w:p w14:paraId="56F5B12D" w14:textId="77777777" w:rsidR="009E6672" w:rsidRPr="00285F6E" w:rsidRDefault="009E6672" w:rsidP="009E6672">
      <w:pPr>
        <w:pStyle w:val="ProductList-Body"/>
      </w:pPr>
      <w:r>
        <w:rPr>
          <w:b/>
          <w:color w:val="00188F"/>
        </w:rPr>
        <w:t>Definições Adicionais</w:t>
      </w:r>
      <w:r w:rsidRPr="00DF01CF">
        <w:rPr>
          <w:b/>
          <w:color w:val="00188F"/>
        </w:rPr>
        <w:t>:</w:t>
      </w:r>
    </w:p>
    <w:p w14:paraId="2A9AF7D8" w14:textId="77777777" w:rsidR="009E6672" w:rsidRPr="00285F6E" w:rsidRDefault="009E6672" w:rsidP="009E667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é o número total de minutos em que o Serviço de Proteção contra DDoS foi habilitado para uma determinada assinatura do Microsoft Azure durante um mês de cobrança. </w:t>
      </w:r>
    </w:p>
    <w:p w14:paraId="1622F3E9"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sz w:val="18"/>
          <w:szCs w:val="18"/>
        </w:rPr>
        <w:t xml:space="preserve"> </w:t>
      </w:r>
      <w:r>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Pr>
          <w:color w:val="000000" w:themeColor="text1"/>
          <w:sz w:val="18"/>
        </w:rPr>
        <w:t>respectivo SLA</w:t>
      </w:r>
      <w:r>
        <w:rPr>
          <w:color w:val="000000" w:themeColor="text1"/>
          <w:sz w:val="18"/>
          <w:szCs w:val="18"/>
        </w:rPr>
        <w:t>.</w:t>
      </w:r>
    </w:p>
    <w:p w14:paraId="55F3EE56" w14:textId="77777777" w:rsidR="009E6672" w:rsidRPr="00285F6E" w:rsidRDefault="009E6672" w:rsidP="009E6672">
      <w:pPr>
        <w:pStyle w:val="ProductList-Body"/>
      </w:pPr>
      <w:r>
        <w:t xml:space="preserve">A </w:t>
      </w:r>
      <w:r w:rsidRPr="002C45A9">
        <w:rPr>
          <w:bCs/>
          <w:color w:val="00188F"/>
        </w:rPr>
        <w:t>“</w:t>
      </w:r>
      <w:r>
        <w:rPr>
          <w:b/>
          <w:color w:val="00188F"/>
        </w:rPr>
        <w:t>Porcentagem de Tempo de Atividade Mensal</w:t>
      </w:r>
      <w:r w:rsidRPr="002C45A9">
        <w:rPr>
          <w:bCs/>
          <w:color w:val="00188F"/>
        </w:rPr>
        <w:t>”</w:t>
      </w:r>
      <w:r>
        <w:rPr>
          <w:bCs/>
          <w:color w:val="000000" w:themeColor="text1"/>
        </w:rPr>
        <w:t xml:space="preserve"> é calculada como Máximo de Minutos Disponíveis menos o Tempo de Inatividade dividido pelo Máximo de Minutos Disponíveis e multiplicado por 100.</w:t>
      </w:r>
    </w:p>
    <w:p w14:paraId="0A0B3808" w14:textId="77777777" w:rsidR="009E6672" w:rsidRPr="00285F6E" w:rsidRDefault="009E6672" w:rsidP="009E6672">
      <w:pPr>
        <w:pStyle w:val="ProductList-Body"/>
      </w:pPr>
      <w:r>
        <w:t>A Porcentagem de Tempo de Atividade Mensal é calculada usando a seguinte fórmula:</w:t>
      </w:r>
    </w:p>
    <w:p w14:paraId="6B7135C3" w14:textId="77777777" w:rsidR="009E6672" w:rsidRPr="00285F6E" w:rsidRDefault="009E6672" w:rsidP="009E6672">
      <w:pPr>
        <w:pStyle w:val="ProductList-Body"/>
      </w:pPr>
    </w:p>
    <w:p w14:paraId="7128762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m:t>
              </m:r>
              <m:r>
                <m:rPr>
                  <m:nor/>
                </m:rPr>
                <w:rPr>
                  <w:rFonts w:ascii="Cambria Math" w:hAnsi="Cambria Math" w:cs="Tahoma"/>
                  <w:i/>
                  <w:sz w:val="18"/>
                  <w:szCs w:val="18"/>
                </w:rPr>
                <m:t>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95078" w14:textId="77777777" w:rsidR="009E6672" w:rsidRPr="00285F6E" w:rsidRDefault="009E6672" w:rsidP="009E6672">
      <w:pPr>
        <w:pStyle w:val="ProductList-Body"/>
        <w:keepNext/>
      </w:pPr>
      <w:r>
        <w:rPr>
          <w:b/>
          <w:color w:val="00188F"/>
        </w:rPr>
        <w:t>Os Níveis de Serviço e Créditos de Serviço são aplicáveis ao uso que o Cliente faz da Proteção contra DDoS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4159BC" w14:textId="77777777" w:rsidTr="00C94E4B">
        <w:trPr>
          <w:tblHeader/>
        </w:trPr>
        <w:tc>
          <w:tcPr>
            <w:tcW w:w="4752" w:type="dxa"/>
            <w:shd w:val="clear" w:color="auto" w:fill="0072C6"/>
          </w:tcPr>
          <w:p w14:paraId="6FA0DC2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2A350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5018D8" w14:textId="77777777" w:rsidTr="00C94E4B">
        <w:tc>
          <w:tcPr>
            <w:tcW w:w="4752" w:type="dxa"/>
          </w:tcPr>
          <w:p w14:paraId="6D1C555D" w14:textId="77777777" w:rsidR="009E6672" w:rsidRPr="0076238C" w:rsidRDefault="009E6672" w:rsidP="00C94E4B">
            <w:pPr>
              <w:pStyle w:val="ProductList-OfferingBody"/>
              <w:jc w:val="center"/>
            </w:pPr>
            <w:r>
              <w:t>&lt; 99,99%</w:t>
            </w:r>
          </w:p>
        </w:tc>
        <w:tc>
          <w:tcPr>
            <w:tcW w:w="4608" w:type="dxa"/>
          </w:tcPr>
          <w:p w14:paraId="7303C958" w14:textId="77777777" w:rsidR="009E6672" w:rsidRPr="0076238C" w:rsidRDefault="009E6672" w:rsidP="00C94E4B">
            <w:pPr>
              <w:pStyle w:val="ProductList-OfferingBody"/>
              <w:jc w:val="center"/>
            </w:pPr>
            <w:r>
              <w:t>10%</w:t>
            </w:r>
          </w:p>
        </w:tc>
      </w:tr>
      <w:tr w:rsidR="009E6672" w:rsidRPr="00B44CF9" w14:paraId="33278294" w14:textId="77777777" w:rsidTr="00C94E4B">
        <w:tc>
          <w:tcPr>
            <w:tcW w:w="4752" w:type="dxa"/>
          </w:tcPr>
          <w:p w14:paraId="62D61B9D" w14:textId="77777777" w:rsidR="009E6672" w:rsidRPr="0076238C" w:rsidRDefault="009E6672" w:rsidP="00C94E4B">
            <w:pPr>
              <w:pStyle w:val="ProductList-OfferingBody"/>
              <w:jc w:val="center"/>
            </w:pPr>
            <w:r>
              <w:t>&lt; 99,95%</w:t>
            </w:r>
          </w:p>
        </w:tc>
        <w:tc>
          <w:tcPr>
            <w:tcW w:w="4608" w:type="dxa"/>
          </w:tcPr>
          <w:p w14:paraId="4AEE4DB2" w14:textId="77777777" w:rsidR="009E6672" w:rsidRPr="0076238C" w:rsidRDefault="009E6672" w:rsidP="00C94E4B">
            <w:pPr>
              <w:pStyle w:val="ProductList-OfferingBody"/>
              <w:jc w:val="center"/>
            </w:pPr>
            <w:r>
              <w:t>25%</w:t>
            </w:r>
          </w:p>
        </w:tc>
      </w:tr>
    </w:tbl>
    <w:bookmarkStart w:id="242" w:name="_Toc526859657"/>
    <w:bookmarkEnd w:id="210"/>
    <w:p w14:paraId="0DC9243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7FDBAC" w14:textId="77777777" w:rsidR="009E6672" w:rsidRPr="00285F6E" w:rsidRDefault="009E6672" w:rsidP="009E6672">
      <w:pPr>
        <w:pStyle w:val="ProductList-Offering2Heading"/>
        <w:keepNext/>
        <w:tabs>
          <w:tab w:val="clear" w:pos="360"/>
          <w:tab w:val="clear" w:pos="720"/>
          <w:tab w:val="clear" w:pos="1080"/>
        </w:tabs>
        <w:outlineLvl w:val="2"/>
      </w:pPr>
      <w:bookmarkStart w:id="243" w:name="_Toc52348939"/>
      <w:bookmarkStart w:id="244" w:name="_Toc120626041"/>
      <w:bookmarkStart w:id="245" w:name="_Toc138776551"/>
      <w:bookmarkStart w:id="246" w:name="_Toc52348930"/>
      <w:r>
        <w:t xml:space="preserve">Azure </w:t>
      </w:r>
      <w:bookmarkEnd w:id="243"/>
      <w:r>
        <w:t>Defensor</w:t>
      </w:r>
      <w:bookmarkEnd w:id="244"/>
      <w:bookmarkEnd w:id="245"/>
    </w:p>
    <w:p w14:paraId="5C1B596F" w14:textId="77777777" w:rsidR="009E6672" w:rsidRPr="00285F6E" w:rsidRDefault="009E6672" w:rsidP="009E6672">
      <w:pPr>
        <w:pStyle w:val="ProductList-Body"/>
      </w:pPr>
      <w:r>
        <w:rPr>
          <w:b/>
          <w:color w:val="00188F"/>
        </w:rPr>
        <w:t>Definições Adicionais</w:t>
      </w:r>
      <w:r w:rsidRPr="000158D3">
        <w:rPr>
          <w:b/>
          <w:color w:val="00188F"/>
        </w:rPr>
        <w:t>:</w:t>
      </w:r>
    </w:p>
    <w:p w14:paraId="2042CC38" w14:textId="77777777" w:rsidR="009E6672" w:rsidRPr="00285F6E" w:rsidRDefault="009E6672" w:rsidP="009E6672">
      <w:pPr>
        <w:pStyle w:val="ProductList-Body"/>
        <w:spacing w:after="40"/>
      </w:pPr>
      <w:r>
        <w:t>“</w:t>
      </w:r>
      <w:r>
        <w:rPr>
          <w:b/>
          <w:color w:val="00188F"/>
        </w:rPr>
        <w:t>Nó Protegido</w:t>
      </w:r>
      <w:r>
        <w:t>” é um recurso do Microsoft Azure, contabilizado como um nó para fins de cobrança, que é configurado para o Azure Defender.</w:t>
      </w:r>
    </w:p>
    <w:p w14:paraId="3DA15277" w14:textId="77777777" w:rsidR="009E6672" w:rsidRPr="00285F6E" w:rsidRDefault="009E6672" w:rsidP="009E6672">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no Azure Defender.</w:t>
      </w:r>
    </w:p>
    <w:p w14:paraId="70E57C10"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2ED5740A" w14:textId="77777777" w:rsidR="009E6672" w:rsidRPr="00285F6E" w:rsidRDefault="009E6672" w:rsidP="009E6672">
      <w:pPr>
        <w:spacing w:after="0"/>
      </w:pPr>
      <w:r>
        <w:rPr>
          <w:sz w:val="18"/>
          <w:szCs w:val="18"/>
        </w:rPr>
        <w:t>“</w:t>
      </w:r>
      <w:r>
        <w:rPr>
          <w:b/>
          <w:color w:val="00188F"/>
          <w:sz w:val="18"/>
        </w:rPr>
        <w:t>Tempo de Inatividade</w:t>
      </w:r>
      <w:r>
        <w:rPr>
          <w:sz w:val="18"/>
          <w:szCs w:val="18"/>
        </w:rPr>
        <w:t xml:space="preserve">” </w:t>
      </w:r>
      <w:r>
        <w:rPr>
          <w:sz w:val="18"/>
        </w:rPr>
        <w:t>é o total de minutos acumulados em um mês de cobrança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Pr>
          <w:sz w:val="18"/>
          <w:szCs w:val="18"/>
        </w:rPr>
        <w:t>.</w:t>
      </w:r>
    </w:p>
    <w:p w14:paraId="4DD171C8" w14:textId="77777777" w:rsidR="009E6672" w:rsidRPr="00285F6E" w:rsidRDefault="009E6672" w:rsidP="009E6672">
      <w:pPr>
        <w:pStyle w:val="ProductList-Body"/>
      </w:pPr>
      <w:r>
        <w:t xml:space="preserve">A </w:t>
      </w:r>
      <w:r w:rsidRPr="005B228E">
        <w:rPr>
          <w:bCs/>
          <w:color w:val="00188F"/>
        </w:rPr>
        <w:t>“</w:t>
      </w:r>
      <w:r>
        <w:rPr>
          <w:b/>
          <w:color w:val="00188F"/>
        </w:rPr>
        <w:t>Porcentagem de Tempo de Atividade Mensal</w:t>
      </w:r>
      <w:r w:rsidRPr="005B228E">
        <w:rPr>
          <w:bCs/>
          <w:color w:val="00188F"/>
        </w:rPr>
        <w:t>”</w:t>
      </w:r>
      <w:r>
        <w:t xml:space="preserve"> </w:t>
      </w:r>
      <w:r>
        <w:rPr>
          <w:color w:val="000000" w:themeColor="text1"/>
        </w:rPr>
        <w:t>para o Azure Defender de um determinado Nó Protegido em um mês de cobrança específico é calculada como o Máximo de Minutos Disponíveis menos o Tempo de Inatividade dividido pelo Máximo de Minutos Disponíveis.</w:t>
      </w:r>
    </w:p>
    <w:p w14:paraId="7706F0CD" w14:textId="77777777" w:rsidR="009E6672" w:rsidRPr="00285F6E" w:rsidRDefault="009E6672" w:rsidP="009E6672">
      <w:pPr>
        <w:pStyle w:val="ProductList-Body"/>
      </w:pPr>
      <w:r>
        <w:t>A Porcentagem de Tempo de Atividade Mensal é calculada usando a seguinte fórmula:</w:t>
      </w:r>
    </w:p>
    <w:p w14:paraId="6050DEEF" w14:textId="77777777" w:rsidR="009E6672" w:rsidRPr="00285F6E" w:rsidRDefault="009E6672" w:rsidP="009E6672">
      <w:pPr>
        <w:pStyle w:val="ProductList-Body"/>
      </w:pPr>
    </w:p>
    <w:p w14:paraId="1985576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70FCB" w14:textId="77777777" w:rsidR="009E6672" w:rsidRPr="00285F6E" w:rsidRDefault="009E6672" w:rsidP="009E6672">
      <w:pPr>
        <w:pStyle w:val="ProductList-Body"/>
      </w:pPr>
      <w:r>
        <w:rPr>
          <w:b/>
          <w:color w:val="00188F"/>
        </w:rPr>
        <w:t>Os seguintes Níveis de Serviço e Créditos de Serviço são aplicáveis ao uso que o Cliente faz de cada Nó Protegido</w:t>
      </w:r>
      <w:r w:rsidRPr="00146714">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B46B2" w14:textId="77777777" w:rsidTr="00C94E4B">
        <w:trPr>
          <w:tblHeader/>
        </w:trPr>
        <w:tc>
          <w:tcPr>
            <w:tcW w:w="4752" w:type="dxa"/>
            <w:shd w:val="clear" w:color="auto" w:fill="0072C6"/>
          </w:tcPr>
          <w:p w14:paraId="11A59E8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9BED1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470C6F" w14:textId="77777777" w:rsidTr="00C94E4B">
        <w:tc>
          <w:tcPr>
            <w:tcW w:w="4752" w:type="dxa"/>
          </w:tcPr>
          <w:p w14:paraId="5683FFF7" w14:textId="77777777" w:rsidR="009E6672" w:rsidRPr="00EF7CF9" w:rsidRDefault="009E6672" w:rsidP="00C94E4B">
            <w:pPr>
              <w:pStyle w:val="ProductList-OfferingBody"/>
              <w:jc w:val="center"/>
            </w:pPr>
            <w:r>
              <w:t>&lt; 99,9%</w:t>
            </w:r>
          </w:p>
        </w:tc>
        <w:tc>
          <w:tcPr>
            <w:tcW w:w="4608" w:type="dxa"/>
          </w:tcPr>
          <w:p w14:paraId="20FF96C0" w14:textId="77777777" w:rsidR="009E6672" w:rsidRPr="00EF7CF9" w:rsidRDefault="009E6672" w:rsidP="00C94E4B">
            <w:pPr>
              <w:pStyle w:val="ProductList-OfferingBody"/>
              <w:jc w:val="center"/>
            </w:pPr>
            <w:r>
              <w:t>10%</w:t>
            </w:r>
          </w:p>
        </w:tc>
      </w:tr>
      <w:tr w:rsidR="009E6672" w:rsidRPr="00B44CF9" w14:paraId="12E0091E" w14:textId="77777777" w:rsidTr="00C94E4B">
        <w:tc>
          <w:tcPr>
            <w:tcW w:w="4752" w:type="dxa"/>
          </w:tcPr>
          <w:p w14:paraId="28B4B925" w14:textId="77777777" w:rsidR="009E6672" w:rsidRPr="00EF7CF9" w:rsidRDefault="009E6672" w:rsidP="00C94E4B">
            <w:pPr>
              <w:pStyle w:val="ProductList-OfferingBody"/>
              <w:jc w:val="center"/>
            </w:pPr>
            <w:r>
              <w:t>&lt; 99%</w:t>
            </w:r>
          </w:p>
        </w:tc>
        <w:tc>
          <w:tcPr>
            <w:tcW w:w="4608" w:type="dxa"/>
          </w:tcPr>
          <w:p w14:paraId="382F8A79" w14:textId="77777777" w:rsidR="009E6672" w:rsidRPr="00EF7CF9" w:rsidRDefault="009E6672" w:rsidP="00C94E4B">
            <w:pPr>
              <w:pStyle w:val="ProductList-OfferingBody"/>
              <w:jc w:val="center"/>
            </w:pPr>
            <w:r>
              <w:t>25%</w:t>
            </w:r>
          </w:p>
        </w:tc>
      </w:tr>
    </w:tbl>
    <w:p w14:paraId="7115643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CB2B89F" w14:textId="77777777" w:rsidR="009E6672" w:rsidRPr="00285F6E" w:rsidRDefault="009E6672" w:rsidP="009E6672">
      <w:pPr>
        <w:pStyle w:val="ProductList-Offering2Heading"/>
        <w:keepNext/>
        <w:tabs>
          <w:tab w:val="clear" w:pos="360"/>
          <w:tab w:val="clear" w:pos="720"/>
          <w:tab w:val="clear" w:pos="1080"/>
        </w:tabs>
        <w:outlineLvl w:val="2"/>
      </w:pPr>
      <w:bookmarkStart w:id="247" w:name="_Toc120626042"/>
      <w:bookmarkStart w:id="248" w:name="_Toc138776552"/>
      <w:r>
        <w:t>Gerenciamento de Superfície de Ataque Externo do Defender</w:t>
      </w:r>
      <w:bookmarkEnd w:id="247"/>
      <w:bookmarkEnd w:id="248"/>
    </w:p>
    <w:p w14:paraId="4F618467" w14:textId="77777777" w:rsidR="009E6672" w:rsidRPr="00285F6E" w:rsidRDefault="009E6672" w:rsidP="009E6672">
      <w:pPr>
        <w:pStyle w:val="ProductList-Body"/>
      </w:pPr>
      <w:r>
        <w:rPr>
          <w:b/>
          <w:bCs/>
          <w:color w:val="00188F"/>
        </w:rPr>
        <w:t>Definições Adicionais</w:t>
      </w:r>
    </w:p>
    <w:p w14:paraId="6B2138AF" w14:textId="77777777" w:rsidR="009E6672" w:rsidRPr="00285F6E" w:rsidRDefault="009E6672" w:rsidP="009E6672">
      <w:pPr>
        <w:pStyle w:val="ProductList-Body"/>
      </w:pPr>
      <w:r>
        <w:t>“</w:t>
      </w:r>
      <w:r>
        <w:rPr>
          <w:b/>
          <w:bCs/>
          <w:color w:val="00188F"/>
        </w:rPr>
        <w:t>Máximo de Minutos Disponíveis</w:t>
      </w:r>
      <w:r>
        <w:t>” é o número total de minutos em que um determinado recurso Defender EASM foi implantado pelo Cliente em uma assinatura do Microsoft Azure durante um mês de cobrança.</w:t>
      </w:r>
    </w:p>
    <w:p w14:paraId="74888689"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349E2471" w14:textId="77777777" w:rsidR="009E6672" w:rsidRPr="009D41D4" w:rsidRDefault="009E6672" w:rsidP="009E6672">
      <w:pPr>
        <w:pStyle w:val="ProductList-Body"/>
        <w:rPr>
          <w:spacing w:val="-2"/>
        </w:rPr>
      </w:pPr>
      <w:r w:rsidRPr="009D41D4">
        <w:rPr>
          <w:spacing w:val="-2"/>
        </w:rPr>
        <w:t>A “</w:t>
      </w:r>
      <w:r w:rsidRPr="009D41D4">
        <w:rPr>
          <w:b/>
          <w:bCs/>
          <w:color w:val="00188F"/>
          <w:spacing w:val="-2"/>
        </w:rPr>
        <w:t>Porcentagem de Disponibilidade de Consulta Mensal</w:t>
      </w:r>
      <w:r w:rsidRPr="009D41D4">
        <w:rPr>
          <w:spacing w:val="-2"/>
        </w:rPr>
        <w:t xml:space="preserve">” de um recurso Defender EASM específico é calculada como o Máximo </w:t>
      </w:r>
      <w:r>
        <w:rPr>
          <w:spacing w:val="-2"/>
        </w:rPr>
        <w:br/>
      </w:r>
      <w:r w:rsidRPr="009D41D4">
        <w:rPr>
          <w:spacing w:val="-2"/>
        </w:rPr>
        <w:t>de Minutos Disponíveis menos o Tempo de Inatividade dividido pelo Máximo de Minutos Disponíveis e multiplicado por 100.</w:t>
      </w:r>
    </w:p>
    <w:p w14:paraId="31E8C178" w14:textId="77777777" w:rsidR="009E6672" w:rsidRPr="00285F6E" w:rsidRDefault="009E6672" w:rsidP="009E6672">
      <w:pPr>
        <w:pStyle w:val="ProductList-Body"/>
      </w:pPr>
      <w:r>
        <w:t>A Porcentagem de Disponibilidade de Consulta Mensal é calculada usando a seguinte fórmula:</w:t>
      </w:r>
    </w:p>
    <w:p w14:paraId="4952D7D5" w14:textId="77777777" w:rsidR="009E6672" w:rsidRPr="00285F6E" w:rsidRDefault="009E6672" w:rsidP="009E6672">
      <w:pPr>
        <w:pStyle w:val="ProductList-Body"/>
      </w:pPr>
    </w:p>
    <w:p w14:paraId="0A2EEBE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D01D7" w14:textId="77777777" w:rsidR="009E6672" w:rsidRPr="00285F6E" w:rsidRDefault="009E6672" w:rsidP="009E6672">
      <w:pPr>
        <w:pStyle w:val="ProductList-Body"/>
      </w:pPr>
      <w:r>
        <w:t>Os seguintes Níveis de Serviço e Créditos de Serviço são aplicáveis ao uso que o Cliente faz do Gerenciamento de Superfície de Ataque Externo do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9D321FB" w14:textId="77777777" w:rsidTr="00C94E4B">
        <w:trPr>
          <w:tblHeader/>
        </w:trPr>
        <w:tc>
          <w:tcPr>
            <w:tcW w:w="4752" w:type="dxa"/>
            <w:shd w:val="clear" w:color="auto" w:fill="0072C6"/>
          </w:tcPr>
          <w:p w14:paraId="04DC77C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18EC3C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873A13" w14:textId="77777777" w:rsidTr="00C94E4B">
        <w:tc>
          <w:tcPr>
            <w:tcW w:w="4752" w:type="dxa"/>
          </w:tcPr>
          <w:p w14:paraId="73CB6E40" w14:textId="77777777" w:rsidR="009E6672" w:rsidRPr="00EF7CF9" w:rsidRDefault="009E6672" w:rsidP="00C94E4B">
            <w:pPr>
              <w:pStyle w:val="ProductList-OfferingBody"/>
              <w:jc w:val="center"/>
            </w:pPr>
            <w:r>
              <w:t>&lt; 99,9%</w:t>
            </w:r>
          </w:p>
        </w:tc>
        <w:tc>
          <w:tcPr>
            <w:tcW w:w="4608" w:type="dxa"/>
          </w:tcPr>
          <w:p w14:paraId="5E5185CF" w14:textId="77777777" w:rsidR="009E6672" w:rsidRPr="00EF7CF9" w:rsidRDefault="009E6672" w:rsidP="00C94E4B">
            <w:pPr>
              <w:pStyle w:val="ProductList-OfferingBody"/>
              <w:jc w:val="center"/>
            </w:pPr>
            <w:r>
              <w:t>10%</w:t>
            </w:r>
          </w:p>
        </w:tc>
      </w:tr>
      <w:tr w:rsidR="009E6672" w:rsidRPr="00B44CF9" w14:paraId="1888F70B" w14:textId="77777777" w:rsidTr="00C94E4B">
        <w:tc>
          <w:tcPr>
            <w:tcW w:w="4752" w:type="dxa"/>
          </w:tcPr>
          <w:p w14:paraId="76CBEFF9" w14:textId="77777777" w:rsidR="009E6672" w:rsidRPr="00EF7CF9" w:rsidRDefault="009E6672" w:rsidP="00C94E4B">
            <w:pPr>
              <w:pStyle w:val="ProductList-OfferingBody"/>
              <w:jc w:val="center"/>
            </w:pPr>
            <w:r>
              <w:t>&lt; 99%</w:t>
            </w:r>
          </w:p>
        </w:tc>
        <w:tc>
          <w:tcPr>
            <w:tcW w:w="4608" w:type="dxa"/>
          </w:tcPr>
          <w:p w14:paraId="08C21414" w14:textId="77777777" w:rsidR="009E6672" w:rsidRPr="00EF7CF9" w:rsidRDefault="009E6672" w:rsidP="00C94E4B">
            <w:pPr>
              <w:pStyle w:val="ProductList-OfferingBody"/>
              <w:jc w:val="center"/>
            </w:pPr>
            <w:r>
              <w:t>25%</w:t>
            </w:r>
          </w:p>
        </w:tc>
      </w:tr>
    </w:tbl>
    <w:p w14:paraId="597A282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E64359E" w14:textId="77777777" w:rsidR="009E6672" w:rsidRPr="00285F6E" w:rsidRDefault="009E6672" w:rsidP="009E6672">
      <w:pPr>
        <w:pStyle w:val="ProductList-Offering2Heading"/>
        <w:keepNext/>
        <w:tabs>
          <w:tab w:val="clear" w:pos="360"/>
          <w:tab w:val="clear" w:pos="720"/>
          <w:tab w:val="clear" w:pos="1080"/>
        </w:tabs>
        <w:outlineLvl w:val="2"/>
      </w:pPr>
      <w:bookmarkStart w:id="249" w:name="_Toc524384537"/>
      <w:bookmarkStart w:id="250" w:name="_Toc52348999"/>
      <w:bookmarkStart w:id="251" w:name="_Toc120626043"/>
      <w:bookmarkStart w:id="252" w:name="_Toc138776553"/>
      <w:r>
        <w:t>Azure Dev Ops</w:t>
      </w:r>
      <w:bookmarkEnd w:id="249"/>
      <w:bookmarkEnd w:id="250"/>
      <w:bookmarkEnd w:id="251"/>
      <w:bookmarkEnd w:id="252"/>
    </w:p>
    <w:p w14:paraId="2569BE20" w14:textId="77777777" w:rsidR="009E6672" w:rsidRPr="00285F6E" w:rsidRDefault="009E6672" w:rsidP="009E6672">
      <w:pPr>
        <w:pStyle w:val="ProductList-Body"/>
      </w:pPr>
      <w:r>
        <w:rPr>
          <w:b/>
          <w:color w:val="00188F"/>
        </w:rPr>
        <w:t>Definições Adicionais</w:t>
      </w:r>
      <w:r w:rsidRPr="004F21CE">
        <w:rPr>
          <w:b/>
          <w:color w:val="00188F"/>
        </w:rPr>
        <w:t>:</w:t>
      </w:r>
    </w:p>
    <w:p w14:paraId="64AF8F4A" w14:textId="77777777" w:rsidR="009E6672" w:rsidRPr="00285F6E" w:rsidRDefault="009E6672" w:rsidP="009E6672">
      <w:pPr>
        <w:pStyle w:val="ProductList-Body"/>
        <w:spacing w:after="40"/>
      </w:pPr>
      <w:r>
        <w:t>“</w:t>
      </w:r>
      <w:r>
        <w:rPr>
          <w:b/>
          <w:color w:val="00188F"/>
        </w:rPr>
        <w:t>Azure Pipelines</w:t>
      </w:r>
      <w:r>
        <w:t>” é um recurso que permite que os clientes criem e implantem seus aplicativos no Azure DevOps Services.</w:t>
      </w:r>
    </w:p>
    <w:p w14:paraId="3E18F687" w14:textId="77777777" w:rsidR="009E6672" w:rsidRPr="00285F6E" w:rsidRDefault="009E6672" w:rsidP="009E6672">
      <w:pPr>
        <w:pStyle w:val="ProductList-Body"/>
      </w:pPr>
      <w:r>
        <w:t>“</w:t>
      </w:r>
      <w:r>
        <w:rPr>
          <w:b/>
          <w:color w:val="00188F"/>
        </w:rPr>
        <w:t>Extensões Baseadas em Usuário</w:t>
      </w:r>
      <w:r>
        <w:t>” significa o conjunto de extensões do Azure DevOps Services publicadas pela Microsoft que são vendidas por usuário por meio do Azure DevOps Marketplace.</w:t>
      </w:r>
    </w:p>
    <w:p w14:paraId="5EB6816B" w14:textId="77777777" w:rsidR="009E6672" w:rsidRPr="00285F6E" w:rsidRDefault="009E6672" w:rsidP="009E6672">
      <w:pPr>
        <w:pStyle w:val="ProductList-Body"/>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1A8FC0B0" w14:textId="77777777" w:rsidR="009E6672" w:rsidRPr="00285F6E" w:rsidRDefault="009E6672" w:rsidP="009E6672">
      <w:pPr>
        <w:pStyle w:val="ProductList-Body"/>
        <w:spacing w:before="120"/>
      </w:pPr>
      <w:r>
        <w:rPr>
          <w:b/>
          <w:bCs/>
          <w:color w:val="00188F"/>
        </w:rPr>
        <w:t>Cálculo do Tempo de Atividade Mensal e Níveis de Serviço para Usuários e Extensões Baseadas em Usuário dos Serviços do Azure DevOps</w:t>
      </w:r>
    </w:p>
    <w:p w14:paraId="17DFD91C" w14:textId="77777777" w:rsidR="009E6672" w:rsidRPr="00285F6E" w:rsidRDefault="009E6672" w:rsidP="009E6672">
      <w:pPr>
        <w:pStyle w:val="ProductList-Body"/>
      </w:pPr>
      <w:r>
        <w:t>“</w:t>
      </w:r>
      <w:r>
        <w:rPr>
          <w:b/>
          <w:color w:val="00188F"/>
        </w:rPr>
        <w:t>Minutos de Implantação</w:t>
      </w:r>
      <w:r>
        <w:t>” é o número total de minutos pelos quais um Usuário ou uma Extensão Baseada em Usuário foi comprado durante um mês de cobrança.</w:t>
      </w:r>
    </w:p>
    <w:p w14:paraId="0198D15B" w14:textId="77777777" w:rsidR="009E6672" w:rsidRPr="00285F6E" w:rsidRDefault="009E6672" w:rsidP="009E6672">
      <w:pPr>
        <w:pStyle w:val="ProductList-Body"/>
      </w:pPr>
      <w:r>
        <w:t>“</w:t>
      </w:r>
      <w:r>
        <w:rPr>
          <w:b/>
          <w:color w:val="00188F"/>
        </w:rPr>
        <w:t>Máximo de Minutos Disponíveis</w:t>
      </w:r>
      <w:r>
        <w:t>” são Minutos de Implantação em todos Usuários e Extensões Baseadas em Usuário para uma determinada assinatura do Microsoft Azure durante um mês de cobrança.</w:t>
      </w:r>
    </w:p>
    <w:p w14:paraId="5EA43CCA" w14:textId="77777777" w:rsidR="009E6672" w:rsidRPr="00285F6E" w:rsidRDefault="009E6672" w:rsidP="009E6672">
      <w:pPr>
        <w:pStyle w:val="ProductList-Body"/>
      </w:pPr>
      <w:r>
        <w:t>“</w:t>
      </w:r>
      <w:r>
        <w:rPr>
          <w:b/>
          <w:color w:val="00188F"/>
        </w:rPr>
        <w:t>Tempo de Inatividade</w:t>
      </w:r>
      <w:r>
        <w:t xml:space="preserve">” é o total de Minutos de Implantação em todos os Usuários e Extensões Baseadas em Usuário para </w:t>
      </w:r>
      <w:r>
        <w:br/>
        <w:t xml:space="preserve">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 Azure Pipelines, durante esse minuto resultarem em um Código </w:t>
      </w:r>
      <w:r>
        <w:br/>
        <w:t>de Erro ou não gerarem nenhuma resposta.</w:t>
      </w:r>
    </w:p>
    <w:p w14:paraId="5DBCFC15" w14:textId="77777777" w:rsidR="009E6672" w:rsidRPr="00285F6E" w:rsidRDefault="009E6672" w:rsidP="009E6672">
      <w:pPr>
        <w:pStyle w:val="ProductList-Body"/>
      </w:pPr>
      <w:r>
        <w:rPr>
          <w:b/>
          <w:color w:val="00188F"/>
        </w:rPr>
        <w:t>Porcentagem de Tempo de Atividade Mensal</w:t>
      </w:r>
      <w:r w:rsidRPr="00072204">
        <w:rPr>
          <w:b/>
          <w:color w:val="00188F"/>
        </w:rPr>
        <w:t>:</w:t>
      </w:r>
      <w:r>
        <w:t xml:space="preserve"> dos Usuários e Extensões Baseadas em Usuário dos Serviços do Azure DevOps é calculada como o Máximo de Minutos Disponíveis menos o Tempo de Inatividade dividido pelo Máximo de Minutos Disponíveis em um mês de cobrança de uma assinatura do Microsoft Azure. </w:t>
      </w:r>
    </w:p>
    <w:p w14:paraId="361F89BF" w14:textId="77777777" w:rsidR="009E6672" w:rsidRPr="00285F6E" w:rsidRDefault="009E6672" w:rsidP="009E6672">
      <w:pPr>
        <w:pStyle w:val="ProductList-Body"/>
      </w:pPr>
      <w:r>
        <w:t>A Porcentagem de Tempo de Atividade Mensal é representada pela seguinte fórmula:</w:t>
      </w:r>
    </w:p>
    <w:p w14:paraId="72F42F3D" w14:textId="77777777" w:rsidR="009E6672" w:rsidRPr="00285F6E" w:rsidRDefault="009E6672" w:rsidP="009E6672">
      <w:pPr>
        <w:pStyle w:val="ProductList-Body"/>
      </w:pPr>
    </w:p>
    <w:p w14:paraId="1CC5229C"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m:t>
              </m:r>
              <m:r>
                <m:rPr>
                  <m:nor/>
                </m:rPr>
                <w:rPr>
                  <w:rFonts w:ascii="Cambria Math" w:hAnsi="Cambria Math" w:cs="Tahoma"/>
                  <w:i/>
                  <w:sz w:val="18"/>
                  <w:szCs w:val="18"/>
                </w:rPr>
                <m: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D806E" w14:textId="77777777" w:rsidR="009E6672" w:rsidRPr="00285F6E" w:rsidRDefault="009E6672" w:rsidP="009E6672">
      <w:pPr>
        <w:pStyle w:val="ProductList-Body"/>
      </w:pPr>
      <w:r>
        <w:rPr>
          <w:rFonts w:eastAsiaTheme="minorEastAsia"/>
          <w:szCs w:val="18"/>
        </w:rPr>
        <w:t>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w:t>
      </w:r>
    </w:p>
    <w:p w14:paraId="53C4D9EC" w14:textId="77777777" w:rsidR="009E6672" w:rsidRPr="00285F6E" w:rsidRDefault="009E6672" w:rsidP="009E6672">
      <w:pPr>
        <w:pStyle w:val="ProductList-Body"/>
      </w:pPr>
    </w:p>
    <w:p w14:paraId="41E90408" w14:textId="77777777" w:rsidR="009E6672" w:rsidRPr="00285F6E" w:rsidRDefault="009E6672" w:rsidP="009E6672">
      <w:pPr>
        <w:pStyle w:val="ProductList-Body"/>
      </w:pPr>
      <w:r>
        <w:rPr>
          <w:b/>
          <w:color w:val="00188F"/>
        </w:rPr>
        <w:t>Crédito de Serviço</w:t>
      </w:r>
      <w:r w:rsidRPr="00FC3BD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BA9B5A" w14:textId="77777777" w:rsidTr="00C94E4B">
        <w:trPr>
          <w:tblHeader/>
        </w:trPr>
        <w:tc>
          <w:tcPr>
            <w:tcW w:w="4752" w:type="dxa"/>
            <w:tcBorders>
              <w:bottom w:val="single" w:sz="4" w:space="0" w:color="auto"/>
            </w:tcBorders>
            <w:shd w:val="clear" w:color="auto" w:fill="0072C6"/>
          </w:tcPr>
          <w:p w14:paraId="234C83D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4969CBC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F100DD" w14:textId="77777777" w:rsidTr="00C94E4B">
        <w:tc>
          <w:tcPr>
            <w:tcW w:w="4752" w:type="dxa"/>
            <w:tcBorders>
              <w:top w:val="single" w:sz="4" w:space="0" w:color="auto"/>
              <w:left w:val="single" w:sz="4" w:space="0" w:color="auto"/>
              <w:bottom w:val="single" w:sz="4" w:space="0" w:color="auto"/>
              <w:right w:val="single" w:sz="4" w:space="0" w:color="auto"/>
            </w:tcBorders>
          </w:tcPr>
          <w:p w14:paraId="63E6CFA4"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8B8C1D6" w14:textId="77777777" w:rsidR="009E6672" w:rsidRPr="00EF7CF9" w:rsidRDefault="009E6672" w:rsidP="00C94E4B">
            <w:pPr>
              <w:pStyle w:val="ProductList-OfferingBody"/>
              <w:jc w:val="center"/>
            </w:pPr>
            <w:r>
              <w:t>10%</w:t>
            </w:r>
          </w:p>
        </w:tc>
      </w:tr>
      <w:tr w:rsidR="009E6672" w:rsidRPr="00B44CF9" w14:paraId="7EB189A0" w14:textId="77777777" w:rsidTr="00C94E4B">
        <w:tc>
          <w:tcPr>
            <w:tcW w:w="4752" w:type="dxa"/>
            <w:tcBorders>
              <w:top w:val="single" w:sz="4" w:space="0" w:color="auto"/>
              <w:left w:val="single" w:sz="4" w:space="0" w:color="auto"/>
              <w:bottom w:val="single" w:sz="4" w:space="0" w:color="auto"/>
              <w:right w:val="single" w:sz="4" w:space="0" w:color="auto"/>
            </w:tcBorders>
          </w:tcPr>
          <w:p w14:paraId="02BAFB20"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5A40B01F" w14:textId="77777777" w:rsidR="009E6672" w:rsidRPr="00EF7CF9" w:rsidRDefault="009E6672" w:rsidP="00C94E4B">
            <w:pPr>
              <w:pStyle w:val="ProductList-OfferingBody"/>
              <w:keepNext/>
              <w:jc w:val="center"/>
            </w:pPr>
            <w:r>
              <w:t>25%</w:t>
            </w:r>
          </w:p>
        </w:tc>
      </w:tr>
    </w:tbl>
    <w:p w14:paraId="7BF9B356" w14:textId="77777777" w:rsidR="009E6672" w:rsidRPr="00285F6E" w:rsidRDefault="009E6672" w:rsidP="009E6672">
      <w:pPr>
        <w:pStyle w:val="ProductList-Body"/>
        <w:tabs>
          <w:tab w:val="clear" w:pos="360"/>
          <w:tab w:val="clear" w:pos="720"/>
          <w:tab w:val="clear" w:pos="1080"/>
        </w:tabs>
        <w:spacing w:before="240"/>
      </w:pPr>
      <w:bookmarkStart w:id="253" w:name="_Toc457821589"/>
      <w:bookmarkStart w:id="254" w:name="_Toc526859726"/>
      <w:bookmarkStart w:id="255" w:name="_Toc524384538"/>
      <w:bookmarkStart w:id="256" w:name="VisualStudioTeamServices_LoadTestService"/>
      <w:r>
        <w:rPr>
          <w:b/>
          <w:bCs/>
          <w:color w:val="00188F"/>
        </w:rPr>
        <w:t>Cálculo do Tempo de Atividade Mensal e Níveis de Serviço do Azure Pipelines</w:t>
      </w:r>
    </w:p>
    <w:p w14:paraId="3561DFF5"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os quais o Serviço do Azure Pipelines pago foi habilitado para uma determinada assinatura do Microsoft Azure durante um mês de cobrança.</w:t>
      </w:r>
    </w:p>
    <w:p w14:paraId="06D97B45"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retornarem nenhuma resposta.</w:t>
      </w:r>
    </w:p>
    <w:p w14:paraId="605AC18F"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de Tempo de Atividade Mensal</w:t>
      </w:r>
      <w:r>
        <w:rPr>
          <w:color w:val="000000" w:themeColor="text1"/>
        </w:rPr>
        <w:t xml:space="preserve">” do Serviço do Azure Pipelines é calculada como o Máximo de Minutos Disponíveis menos o Tempo de Inatividade dividido pelo Máximo de Minutos Disponíveis em um mês de cobrança para uma determinada assinatura do Microsoft Azure. </w:t>
      </w:r>
    </w:p>
    <w:p w14:paraId="14C06D55"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352F1C50" w14:textId="77777777" w:rsidR="009E6672" w:rsidRPr="00285F6E" w:rsidRDefault="009E6672" w:rsidP="009E6672">
      <w:pPr>
        <w:pStyle w:val="ProductList-Body"/>
        <w:tabs>
          <w:tab w:val="clear" w:pos="360"/>
          <w:tab w:val="clear" w:pos="720"/>
          <w:tab w:val="clear" w:pos="1080"/>
        </w:tabs>
      </w:pPr>
    </w:p>
    <w:p w14:paraId="6B5DF902"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 Tempo </m:t>
              </m:r>
              <m:r>
                <m:rPr>
                  <m:nor/>
                </m:rPr>
                <w:rPr>
                  <w:rFonts w:ascii="Cambria Math" w:hAnsi="Cambria Math" w:cs="Tahoma"/>
                  <w:i/>
                  <w:sz w:val="18"/>
                  <w:szCs w:val="18"/>
                </w:rPr>
                <m:t>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6BAAA" w14:textId="77777777" w:rsidR="009E6672" w:rsidRPr="00285F6E" w:rsidRDefault="009E6672" w:rsidP="009E6672">
      <w:pPr>
        <w:pStyle w:val="ProductList-Body"/>
      </w:pPr>
      <w:r>
        <w:rPr>
          <w:b/>
          <w:color w:val="00188F"/>
        </w:rPr>
        <w:t>Os seguintes Níveis de Serviço e Créditos de Serviço são aplicáveis ao uso que o Cliente faz do Serviço do Azure Pipelines</w:t>
      </w:r>
      <w:r w:rsidRPr="007441A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3D655E" w14:textId="77777777" w:rsidTr="00C94E4B">
        <w:trPr>
          <w:tblHeader/>
        </w:trPr>
        <w:tc>
          <w:tcPr>
            <w:tcW w:w="4752" w:type="dxa"/>
            <w:shd w:val="clear" w:color="auto" w:fill="0072C6"/>
          </w:tcPr>
          <w:p w14:paraId="5BD3C5D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5927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C30F51" w14:textId="77777777" w:rsidTr="00C94E4B">
        <w:tc>
          <w:tcPr>
            <w:tcW w:w="4752" w:type="dxa"/>
          </w:tcPr>
          <w:p w14:paraId="1F66699E" w14:textId="77777777" w:rsidR="009E6672" w:rsidRPr="00EF7CF9" w:rsidRDefault="009E6672" w:rsidP="00C94E4B">
            <w:pPr>
              <w:pStyle w:val="ProductList-OfferingBody"/>
              <w:jc w:val="center"/>
            </w:pPr>
            <w:r>
              <w:t>&lt; 99,9%</w:t>
            </w:r>
          </w:p>
        </w:tc>
        <w:tc>
          <w:tcPr>
            <w:tcW w:w="4608" w:type="dxa"/>
          </w:tcPr>
          <w:p w14:paraId="36EE9B28" w14:textId="77777777" w:rsidR="009E6672" w:rsidRPr="00EF7CF9" w:rsidRDefault="009E6672" w:rsidP="00C94E4B">
            <w:pPr>
              <w:pStyle w:val="ProductList-OfferingBody"/>
              <w:jc w:val="center"/>
            </w:pPr>
            <w:r>
              <w:t>10%</w:t>
            </w:r>
          </w:p>
        </w:tc>
      </w:tr>
      <w:tr w:rsidR="009E6672" w:rsidRPr="00B44CF9" w14:paraId="775E873C" w14:textId="77777777" w:rsidTr="00C94E4B">
        <w:tc>
          <w:tcPr>
            <w:tcW w:w="4752" w:type="dxa"/>
          </w:tcPr>
          <w:p w14:paraId="282F82B3" w14:textId="77777777" w:rsidR="009E6672" w:rsidRPr="00EF7CF9" w:rsidRDefault="009E6672" w:rsidP="00C94E4B">
            <w:pPr>
              <w:pStyle w:val="ProductList-OfferingBody"/>
              <w:jc w:val="center"/>
            </w:pPr>
            <w:r>
              <w:t>&lt; 99%</w:t>
            </w:r>
          </w:p>
        </w:tc>
        <w:tc>
          <w:tcPr>
            <w:tcW w:w="4608" w:type="dxa"/>
          </w:tcPr>
          <w:p w14:paraId="41B5D2A3" w14:textId="77777777" w:rsidR="009E6672" w:rsidRPr="00EF7CF9" w:rsidRDefault="009E6672" w:rsidP="00C94E4B">
            <w:pPr>
              <w:pStyle w:val="ProductList-OfferingBody"/>
              <w:jc w:val="center"/>
            </w:pPr>
            <w:r>
              <w:t>25%</w:t>
            </w:r>
          </w:p>
        </w:tc>
      </w:tr>
    </w:tbl>
    <w:p w14:paraId="007708B4"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1959743" w14:textId="77777777" w:rsidR="009E6672" w:rsidRPr="00285F6E" w:rsidRDefault="009E6672" w:rsidP="009E6672">
      <w:pPr>
        <w:pStyle w:val="ProductList-Offering2Heading"/>
        <w:keepNext/>
        <w:tabs>
          <w:tab w:val="clear" w:pos="360"/>
          <w:tab w:val="clear" w:pos="720"/>
          <w:tab w:val="clear" w:pos="1080"/>
        </w:tabs>
        <w:outlineLvl w:val="2"/>
      </w:pPr>
      <w:bookmarkStart w:id="257" w:name="_Toc120626044"/>
      <w:bookmarkStart w:id="258" w:name="_Toc138776554"/>
      <w:bookmarkEnd w:id="253"/>
      <w:bookmarkEnd w:id="254"/>
      <w:bookmarkEnd w:id="255"/>
      <w:bookmarkEnd w:id="256"/>
      <w:r>
        <w:t>Gêmeos Digitais do Azure</w:t>
      </w:r>
      <w:bookmarkEnd w:id="257"/>
      <w:bookmarkEnd w:id="258"/>
    </w:p>
    <w:p w14:paraId="12D8D630" w14:textId="77777777" w:rsidR="009E6672" w:rsidRPr="00285F6E" w:rsidRDefault="009E6672" w:rsidP="009E6672">
      <w:pPr>
        <w:pStyle w:val="ProductList-Body"/>
      </w:pPr>
      <w:r>
        <w:rPr>
          <w:b/>
          <w:bCs/>
          <w:color w:val="00188F"/>
        </w:rPr>
        <w:t>Definições Adicionais</w:t>
      </w:r>
    </w:p>
    <w:p w14:paraId="239D9D39" w14:textId="77777777" w:rsidR="009E6672" w:rsidRPr="00285F6E" w:rsidRDefault="009E6672" w:rsidP="009E6672">
      <w:pPr>
        <w:pStyle w:val="ProductList-Body"/>
      </w:pPr>
      <w:r>
        <w:t>“</w:t>
      </w:r>
      <w:r>
        <w:rPr>
          <w:b/>
          <w:bCs/>
          <w:color w:val="00188F"/>
        </w:rPr>
        <w:t>Mensagem</w:t>
      </w:r>
      <w:r>
        <w:t>” refere-se a qualquer evento enviado por uma instância implantada do Azure Digital Twins para um serviço de ponto de extremidade, como Hub de Eventos, Grade de Eventos e Barramento de Serviço.</w:t>
      </w:r>
    </w:p>
    <w:p w14:paraId="70A54681" w14:textId="77777777" w:rsidR="009E6672" w:rsidRPr="00285F6E" w:rsidRDefault="009E6672" w:rsidP="009E6672">
      <w:pPr>
        <w:pStyle w:val="ProductList-Body"/>
      </w:pPr>
      <w:r>
        <w:t>“</w:t>
      </w:r>
      <w:r>
        <w:rPr>
          <w:b/>
          <w:bCs/>
          <w:color w:val="00188F"/>
        </w:rPr>
        <w:t>Operações de API</w:t>
      </w:r>
      <w:r>
        <w:t>” refere-se a ler, gravar, atualizar, excluir e outras ações realizadas em modelos e gêmeos digitais, incluindo consultas.</w:t>
      </w:r>
    </w:p>
    <w:p w14:paraId="0F8EC8EA" w14:textId="77777777" w:rsidR="009E6672" w:rsidRPr="00285F6E" w:rsidRDefault="009E6672" w:rsidP="009E6672">
      <w:pPr>
        <w:pStyle w:val="ProductList-Body"/>
        <w:spacing w:before="120"/>
      </w:pPr>
      <w:r>
        <w:rPr>
          <w:b/>
          <w:bCs/>
          <w:color w:val="00188F"/>
        </w:rPr>
        <w:t>Cálculo do Tempo de Atividade Mensal e Níveis de Serviço</w:t>
      </w:r>
    </w:p>
    <w:p w14:paraId="73BE6AD5" w14:textId="77777777" w:rsidR="009E6672" w:rsidRPr="00285F6E" w:rsidRDefault="009E6672" w:rsidP="009E6672">
      <w:pPr>
        <w:pStyle w:val="ProductList-Body"/>
      </w:pPr>
      <w:r>
        <w:t>“</w:t>
      </w:r>
      <w:r>
        <w:rPr>
          <w:b/>
          <w:bCs/>
          <w:color w:val="00188F"/>
        </w:rPr>
        <w:t>Minutos de Implantação</w:t>
      </w:r>
      <w:r>
        <w:t>” é o número total de minutos em que uma determinada instância de Gêmeos Digitais do Azure foi implantada no Azure durante um mês de cobrança.</w:t>
      </w:r>
    </w:p>
    <w:p w14:paraId="6B156590" w14:textId="77777777" w:rsidR="009E6672" w:rsidRPr="00285F6E" w:rsidRDefault="009E6672" w:rsidP="009E6672">
      <w:pPr>
        <w:pStyle w:val="ProductList-Body"/>
      </w:pPr>
      <w:r>
        <w:t>“</w:t>
      </w:r>
      <w:r>
        <w:rPr>
          <w:b/>
          <w:bCs/>
          <w:color w:val="00188F"/>
        </w:rPr>
        <w:t>Máximo de Minutos Disponíveis</w:t>
      </w:r>
      <w:r>
        <w:t>” é a soma de todos os Minutos de Implantação em todas as instâncias dos Gêmeos Digitais do Azure implantadas em uma determinada assinatura do Azure durante um mês de cobrança.</w:t>
      </w:r>
    </w:p>
    <w:p w14:paraId="2EE62CA4" w14:textId="77777777" w:rsidR="009E6672" w:rsidRPr="00285F6E" w:rsidRDefault="009E6672" w:rsidP="009E6672">
      <w:pPr>
        <w:pStyle w:val="ProductList-Body"/>
      </w:pPr>
      <w:r>
        <w:t>“</w:t>
      </w:r>
      <w:r>
        <w:rPr>
          <w:b/>
          <w:bCs/>
          <w:color w:val="00188F"/>
        </w:rPr>
        <w:t>Tempo de Inatividade</w:t>
      </w:r>
      <w:r>
        <w:t>”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4F4B55A3"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182121B0" w14:textId="77777777" w:rsidR="009E6672" w:rsidRPr="00285F6E" w:rsidRDefault="009E6672" w:rsidP="009E6672">
      <w:pPr>
        <w:pStyle w:val="ProductList-Body"/>
        <w:tabs>
          <w:tab w:val="clear" w:pos="360"/>
          <w:tab w:val="clear" w:pos="720"/>
          <w:tab w:val="clear" w:pos="1080"/>
        </w:tabs>
      </w:pPr>
    </w:p>
    <w:p w14:paraId="4A161DC0"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802D29" w14:textId="77777777" w:rsidR="009E6672" w:rsidRPr="00285F6E" w:rsidRDefault="009E6672" w:rsidP="009E6672">
      <w:pPr>
        <w:pStyle w:val="ProductList-Body"/>
      </w:pPr>
      <w:r>
        <w:rPr>
          <w:b/>
          <w:bCs/>
          <w:color w:val="00188F"/>
        </w:rPr>
        <w:t>Os seguintes Níveis de Serviço e Créditos de Serviço são aplicáveis ao uso que o Cliente faz dos Gêmeos Digitais do Azure: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B081AEB" w14:textId="77777777" w:rsidTr="00C94E4B">
        <w:trPr>
          <w:tblHeader/>
        </w:trPr>
        <w:tc>
          <w:tcPr>
            <w:tcW w:w="5400" w:type="dxa"/>
            <w:shd w:val="clear" w:color="auto" w:fill="0072C6"/>
          </w:tcPr>
          <w:p w14:paraId="495152A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2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B6786B" w14:textId="77777777" w:rsidTr="00C94E4B">
        <w:tc>
          <w:tcPr>
            <w:tcW w:w="5400" w:type="dxa"/>
          </w:tcPr>
          <w:p w14:paraId="10FD847D" w14:textId="77777777" w:rsidR="009E6672" w:rsidRPr="00EF7CF9" w:rsidRDefault="009E6672" w:rsidP="00C94E4B">
            <w:pPr>
              <w:pStyle w:val="ProductList-OfferingBody"/>
              <w:jc w:val="center"/>
            </w:pPr>
            <w:r>
              <w:t>&lt; 99,9%</w:t>
            </w:r>
          </w:p>
        </w:tc>
        <w:tc>
          <w:tcPr>
            <w:tcW w:w="3956" w:type="dxa"/>
          </w:tcPr>
          <w:p w14:paraId="68D05E17" w14:textId="77777777" w:rsidR="009E6672" w:rsidRPr="00EF7CF9" w:rsidRDefault="009E6672" w:rsidP="00C94E4B">
            <w:pPr>
              <w:pStyle w:val="ProductList-OfferingBody"/>
              <w:jc w:val="center"/>
            </w:pPr>
            <w:r>
              <w:t>10%</w:t>
            </w:r>
          </w:p>
        </w:tc>
      </w:tr>
      <w:tr w:rsidR="009E6672" w:rsidRPr="00B44CF9" w14:paraId="77E88767" w14:textId="77777777" w:rsidTr="00C94E4B">
        <w:tc>
          <w:tcPr>
            <w:tcW w:w="5400" w:type="dxa"/>
          </w:tcPr>
          <w:p w14:paraId="1F364F1B" w14:textId="77777777" w:rsidR="009E6672" w:rsidRPr="00EF7CF9" w:rsidRDefault="009E6672" w:rsidP="00C94E4B">
            <w:pPr>
              <w:pStyle w:val="ProductList-OfferingBody"/>
              <w:jc w:val="center"/>
            </w:pPr>
            <w:r>
              <w:t>&lt; 99%</w:t>
            </w:r>
          </w:p>
        </w:tc>
        <w:tc>
          <w:tcPr>
            <w:tcW w:w="3956" w:type="dxa"/>
          </w:tcPr>
          <w:p w14:paraId="01857510" w14:textId="77777777" w:rsidR="009E6672" w:rsidRPr="00EF7CF9" w:rsidRDefault="009E6672" w:rsidP="00C94E4B">
            <w:pPr>
              <w:pStyle w:val="ProductList-OfferingBody"/>
              <w:jc w:val="center"/>
            </w:pPr>
            <w:r>
              <w:t>25%</w:t>
            </w:r>
          </w:p>
        </w:tc>
      </w:tr>
    </w:tbl>
    <w:p w14:paraId="2E9F7B26"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442211" w14:textId="77777777" w:rsidR="009E6672" w:rsidRPr="00285F6E" w:rsidRDefault="009E6672" w:rsidP="009E6672">
      <w:pPr>
        <w:pStyle w:val="ProductList-Offering2Heading"/>
        <w:keepNext/>
        <w:tabs>
          <w:tab w:val="clear" w:pos="360"/>
          <w:tab w:val="clear" w:pos="720"/>
          <w:tab w:val="clear" w:pos="1080"/>
        </w:tabs>
        <w:outlineLvl w:val="2"/>
      </w:pPr>
      <w:bookmarkStart w:id="259" w:name="_Toc120626045"/>
      <w:bookmarkStart w:id="260" w:name="_Toc138776555"/>
      <w:r>
        <w:lastRenderedPageBreak/>
        <w:t>DNS do Azure</w:t>
      </w:r>
      <w:bookmarkEnd w:id="242"/>
      <w:bookmarkEnd w:id="246"/>
      <w:bookmarkEnd w:id="259"/>
      <w:bookmarkEnd w:id="260"/>
    </w:p>
    <w:p w14:paraId="4BDBC808" w14:textId="77777777" w:rsidR="009E6672" w:rsidRPr="00285F6E" w:rsidRDefault="009E6672" w:rsidP="009E6672">
      <w:pPr>
        <w:pStyle w:val="ProductList-Body"/>
      </w:pPr>
      <w:r>
        <w:rPr>
          <w:b/>
          <w:color w:val="00188F"/>
        </w:rPr>
        <w:t>Definições Adicionais</w:t>
      </w:r>
      <w:r w:rsidRPr="00BE5B4E">
        <w:rPr>
          <w:b/>
          <w:bCs/>
        </w:rPr>
        <w:t>:</w:t>
      </w:r>
    </w:p>
    <w:p w14:paraId="4995BD49" w14:textId="77777777" w:rsidR="009E6672" w:rsidRPr="00285F6E" w:rsidRDefault="009E6672" w:rsidP="009E6672">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108B8652" w14:textId="77777777" w:rsidR="009E6672" w:rsidRPr="00285F6E" w:rsidRDefault="009E6672" w:rsidP="009E6672">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53ACA160"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todas as Zonas DNS implantadas por </w:t>
      </w:r>
      <w:r>
        <w:br/>
        <w:t>você em uma determinada assinatura do Microsoft Azure durante um mês de cobrança.</w:t>
      </w:r>
    </w:p>
    <w:p w14:paraId="20B7B273" w14:textId="77777777" w:rsidR="009E6672" w:rsidRPr="00285F6E" w:rsidRDefault="009E6672" w:rsidP="009E6672">
      <w:pPr>
        <w:pStyle w:val="ProductList-Body"/>
      </w:pPr>
      <w:r>
        <w:t>“</w:t>
      </w:r>
      <w:r>
        <w:rPr>
          <w:b/>
          <w:color w:val="00188F"/>
        </w:rPr>
        <w:t>Solicitação DNS Válida</w:t>
      </w:r>
      <w:r>
        <w:t>”</w:t>
      </w:r>
      <w:r>
        <w:rPr>
          <w:b/>
          <w:color w:val="00188F"/>
        </w:rPr>
        <w:t xml:space="preserve"> </w:t>
      </w:r>
      <w:r>
        <w:t>significa uma solicitação DNS para um servidor de nome de Serviço DNS do Azure associado a uma Zona DNS para um conjunto de registros correspondente dentro da Zona DNS.</w:t>
      </w:r>
    </w:p>
    <w:p w14:paraId="42459FB2"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Zona DNS permanece indisponível. Um minuto será considerado indisponível para uma determinada Zona DNS se uma resposta DNS não for recebida em dois segundos para uma Solicitação DNS válida, desde que a Solicitação DNS válida seja feita em todos os servidores de nome associados à Zona DNS e as novas tentativas sejam realizadas continuamente por pelo menos 60 segundos consecutivos.</w:t>
      </w:r>
    </w:p>
    <w:p w14:paraId="040C592B" w14:textId="77777777" w:rsidR="009E6672" w:rsidRPr="00285F6E" w:rsidRDefault="009E6672" w:rsidP="009E6672">
      <w:pPr>
        <w:pStyle w:val="ProductList-Body"/>
      </w:pPr>
    </w:p>
    <w:p w14:paraId="68C57081" w14:textId="77777777" w:rsidR="009E6672" w:rsidRPr="00285F6E" w:rsidRDefault="009E6672" w:rsidP="009E6672">
      <w:pPr>
        <w:pStyle w:val="ProductList-Body"/>
      </w:pPr>
      <w:r>
        <w:rPr>
          <w:b/>
          <w:color w:val="00188F"/>
        </w:rPr>
        <w:t>Porcentagem de Tempo de Atividade Mensal</w:t>
      </w:r>
      <w:r w:rsidRPr="00321608">
        <w:rPr>
          <w:b/>
          <w:bCs/>
        </w:rPr>
        <w:t>:</w:t>
      </w:r>
      <w:r>
        <w:t xml:space="preserve"> A Porcentagem de Tempo de Atividade Mensal é calculada usando a seguinte fórmula:</w:t>
      </w:r>
    </w:p>
    <w:p w14:paraId="7979F34E" w14:textId="77777777" w:rsidR="009E6672" w:rsidRPr="00285F6E" w:rsidRDefault="009E6672" w:rsidP="009E6672">
      <w:pPr>
        <w:pStyle w:val="ProductList-Body"/>
      </w:pPr>
    </w:p>
    <w:p w14:paraId="5677ED7F"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DF0C35" w14:textId="77777777" w:rsidR="009E6672" w:rsidRPr="00285F6E" w:rsidRDefault="009E6672" w:rsidP="009E6672">
      <w:pPr>
        <w:pStyle w:val="ProductList-Body"/>
        <w:keepNext/>
      </w:pPr>
      <w:r>
        <w:rPr>
          <w:b/>
          <w:color w:val="00188F"/>
        </w:rPr>
        <w:t>Crédito de Serviço</w:t>
      </w:r>
      <w:r w:rsidRPr="00E95B5F">
        <w:rPr>
          <w:b/>
          <w:bCs/>
        </w:rPr>
        <w:t>:</w:t>
      </w:r>
    </w:p>
    <w:tbl>
      <w:tblPr>
        <w:tblW w:w="93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23"/>
      </w:tblGrid>
      <w:tr w:rsidR="009E6672" w:rsidRPr="00B44CF9" w14:paraId="2E398132" w14:textId="77777777" w:rsidTr="00C94E4B">
        <w:trPr>
          <w:tblHeader/>
        </w:trPr>
        <w:tc>
          <w:tcPr>
            <w:tcW w:w="5400" w:type="dxa"/>
            <w:shd w:val="clear" w:color="auto" w:fill="0072C6"/>
          </w:tcPr>
          <w:p w14:paraId="74E43CBF"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23" w:type="dxa"/>
            <w:shd w:val="clear" w:color="auto" w:fill="0072C6"/>
          </w:tcPr>
          <w:p w14:paraId="72FB500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9E086D" w14:textId="77777777" w:rsidTr="00C94E4B">
        <w:tc>
          <w:tcPr>
            <w:tcW w:w="5400" w:type="dxa"/>
          </w:tcPr>
          <w:p w14:paraId="6F1E299D" w14:textId="77777777" w:rsidR="009E6672" w:rsidRPr="005A3C16" w:rsidRDefault="009E6672" w:rsidP="00C94E4B">
            <w:pPr>
              <w:pStyle w:val="ProductList-OfferingBody"/>
              <w:jc w:val="center"/>
            </w:pPr>
            <w:r>
              <w:t>&lt;100</w:t>
            </w:r>
          </w:p>
        </w:tc>
        <w:tc>
          <w:tcPr>
            <w:tcW w:w="3923" w:type="dxa"/>
          </w:tcPr>
          <w:p w14:paraId="732F4CB1" w14:textId="77777777" w:rsidR="009E6672" w:rsidRPr="005A3C16" w:rsidRDefault="009E6672" w:rsidP="00C94E4B">
            <w:pPr>
              <w:pStyle w:val="ProductList-OfferingBody"/>
              <w:jc w:val="center"/>
            </w:pPr>
            <w:r>
              <w:t>10%</w:t>
            </w:r>
          </w:p>
        </w:tc>
      </w:tr>
      <w:tr w:rsidR="009E6672" w:rsidRPr="00B44CF9" w14:paraId="2B17F352" w14:textId="77777777" w:rsidTr="00C94E4B">
        <w:tc>
          <w:tcPr>
            <w:tcW w:w="5400" w:type="dxa"/>
          </w:tcPr>
          <w:p w14:paraId="61B62D9D" w14:textId="77777777" w:rsidR="009E6672" w:rsidRPr="005A3C16" w:rsidRDefault="009E6672" w:rsidP="00C94E4B">
            <w:pPr>
              <w:pStyle w:val="ProductList-OfferingBody"/>
              <w:jc w:val="center"/>
            </w:pPr>
            <w:r>
              <w:t>&lt; 99,99%</w:t>
            </w:r>
          </w:p>
        </w:tc>
        <w:tc>
          <w:tcPr>
            <w:tcW w:w="3923" w:type="dxa"/>
          </w:tcPr>
          <w:p w14:paraId="2500CF28" w14:textId="77777777" w:rsidR="009E6672" w:rsidRPr="005A3C16" w:rsidRDefault="009E6672" w:rsidP="00C94E4B">
            <w:pPr>
              <w:pStyle w:val="ProductList-OfferingBody"/>
              <w:jc w:val="center"/>
            </w:pPr>
            <w:r>
              <w:t>25%</w:t>
            </w:r>
          </w:p>
        </w:tc>
      </w:tr>
      <w:tr w:rsidR="009E6672" w:rsidRPr="00B44CF9" w14:paraId="27241B5F" w14:textId="77777777" w:rsidTr="00C94E4B">
        <w:tc>
          <w:tcPr>
            <w:tcW w:w="5400" w:type="dxa"/>
          </w:tcPr>
          <w:p w14:paraId="50DE56B2" w14:textId="77777777" w:rsidR="009E6672" w:rsidRPr="005A3C16" w:rsidRDefault="009E6672" w:rsidP="00C94E4B">
            <w:pPr>
              <w:pStyle w:val="ProductList-OfferingBody"/>
              <w:jc w:val="center"/>
            </w:pPr>
            <w:r>
              <w:t>&lt; 99,5%</w:t>
            </w:r>
          </w:p>
        </w:tc>
        <w:tc>
          <w:tcPr>
            <w:tcW w:w="3923" w:type="dxa"/>
          </w:tcPr>
          <w:p w14:paraId="7CB0D68F" w14:textId="77777777" w:rsidR="009E6672" w:rsidRPr="005A3C16" w:rsidRDefault="009E6672" w:rsidP="00C94E4B">
            <w:pPr>
              <w:pStyle w:val="ProductList-OfferingBody"/>
              <w:jc w:val="center"/>
            </w:pPr>
            <w:r>
              <w:t>100%</w:t>
            </w:r>
          </w:p>
        </w:tc>
      </w:tr>
    </w:tbl>
    <w:bookmarkStart w:id="261" w:name="_Toc526859658"/>
    <w:p w14:paraId="2F3AC2E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C533ADB" w14:textId="77777777" w:rsidR="009E6672" w:rsidRPr="00285F6E" w:rsidRDefault="009E6672" w:rsidP="009E6672">
      <w:pPr>
        <w:pStyle w:val="ProductList-Offering2Heading"/>
        <w:keepNext/>
        <w:tabs>
          <w:tab w:val="clear" w:pos="360"/>
          <w:tab w:val="clear" w:pos="720"/>
          <w:tab w:val="clear" w:pos="1080"/>
        </w:tabs>
        <w:outlineLvl w:val="2"/>
      </w:pPr>
      <w:bookmarkStart w:id="262" w:name="_Toc505679756"/>
      <w:bookmarkStart w:id="263" w:name="_Toc52348953"/>
      <w:bookmarkStart w:id="264" w:name="_Toc120626046"/>
      <w:bookmarkStart w:id="265" w:name="_Toc138776556"/>
      <w:bookmarkStart w:id="266" w:name="_Toc52348931"/>
      <w:r>
        <w:t>Grade de Eventos</w:t>
      </w:r>
      <w:bookmarkEnd w:id="262"/>
      <w:bookmarkEnd w:id="263"/>
      <w:bookmarkEnd w:id="264"/>
      <w:bookmarkEnd w:id="265"/>
    </w:p>
    <w:p w14:paraId="2005CCD6" w14:textId="77777777" w:rsidR="009E6672" w:rsidRPr="00285F6E" w:rsidRDefault="009E6672" w:rsidP="009E6672">
      <w:pPr>
        <w:pStyle w:val="ProductList-Body"/>
      </w:pPr>
      <w:r>
        <w:rPr>
          <w:b/>
          <w:color w:val="00188F"/>
        </w:rPr>
        <w:t>Definições Adicionais</w:t>
      </w:r>
      <w:r w:rsidRPr="005F4BE0">
        <w:rPr>
          <w:b/>
          <w:bCs/>
        </w:rPr>
        <w:t>:</w:t>
      </w:r>
    </w:p>
    <w:p w14:paraId="198FE92A"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40F0A54F"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6B029240" w14:textId="77777777" w:rsidR="009E6672" w:rsidRPr="00285F6E" w:rsidRDefault="009E6672" w:rsidP="009E6672">
      <w:pPr>
        <w:pStyle w:val="ProductList-Body"/>
      </w:pPr>
      <w:r>
        <w:t>“</w:t>
      </w:r>
      <w:r>
        <w:rPr>
          <w:b/>
          <w:color w:val="00188F"/>
        </w:rPr>
        <w:t>Porcentagem de Tempo de Atividade Mensal</w:t>
      </w:r>
      <w:r>
        <w:t>”</w:t>
      </w:r>
      <w:r w:rsidRPr="00D25126">
        <w:rPr>
          <w:b/>
          <w:bCs/>
        </w:rPr>
        <w:t>:</w:t>
      </w:r>
      <w:r>
        <w:t xml:space="preserve"> A Porcentagem de Tempo de Atividade Mensal é calculada usando a seguinte fórmula:</w:t>
      </w:r>
    </w:p>
    <w:p w14:paraId="5CB19730" w14:textId="77777777" w:rsidR="009E6672" w:rsidRPr="00285F6E" w:rsidRDefault="009E6672" w:rsidP="009E6672">
      <w:pPr>
        <w:pStyle w:val="ProductList-Body"/>
      </w:pPr>
    </w:p>
    <w:p w14:paraId="2401E2AF" w14:textId="77777777" w:rsidR="009E6672" w:rsidRPr="00285F6E" w:rsidRDefault="006D54AD" w:rsidP="009E6672">
      <w:pPr>
        <w:jc w:val="both"/>
      </w:pPr>
      <m:oMathPara>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6209AB" w14:textId="77777777" w:rsidR="009E6672" w:rsidRPr="00285F6E" w:rsidRDefault="009E6672" w:rsidP="009E6672">
      <w:pPr>
        <w:pStyle w:val="ProductList-Body"/>
      </w:pPr>
      <w:r>
        <w:rPr>
          <w:b/>
          <w:color w:val="00188F"/>
        </w:rPr>
        <w:t>Crédito de Serviço</w:t>
      </w:r>
      <w:r w:rsidRPr="00F94BC6">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1FC25DD3" w14:textId="77777777" w:rsidTr="00C94E4B">
        <w:trPr>
          <w:tblHeader/>
        </w:trPr>
        <w:tc>
          <w:tcPr>
            <w:tcW w:w="5400" w:type="dxa"/>
            <w:shd w:val="clear" w:color="auto" w:fill="0072C6"/>
          </w:tcPr>
          <w:p w14:paraId="0719EADF" w14:textId="77777777" w:rsidR="009E6672" w:rsidRPr="00042CC1"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8542955" w14:textId="77777777" w:rsidR="009E6672" w:rsidRPr="00042CC1"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586570" w14:textId="77777777" w:rsidTr="00C94E4B">
        <w:trPr>
          <w:trHeight w:val="175"/>
        </w:trPr>
        <w:tc>
          <w:tcPr>
            <w:tcW w:w="5400" w:type="dxa"/>
          </w:tcPr>
          <w:p w14:paraId="7E96271D" w14:textId="77777777" w:rsidR="009E6672" w:rsidRPr="00D730E5" w:rsidRDefault="009E6672" w:rsidP="00C94E4B">
            <w:pPr>
              <w:pStyle w:val="ProductList-OfferingBody"/>
              <w:jc w:val="center"/>
            </w:pPr>
            <w:r>
              <w:t>&lt; 99,99%</w:t>
            </w:r>
          </w:p>
        </w:tc>
        <w:tc>
          <w:tcPr>
            <w:tcW w:w="3956" w:type="dxa"/>
          </w:tcPr>
          <w:p w14:paraId="61677DF7" w14:textId="77777777" w:rsidR="009E6672" w:rsidRPr="00D730E5" w:rsidRDefault="009E6672" w:rsidP="00C94E4B">
            <w:pPr>
              <w:pStyle w:val="ProductList-OfferingBody"/>
              <w:tabs>
                <w:tab w:val="left" w:pos="905"/>
                <w:tab w:val="center" w:pos="2635"/>
              </w:tabs>
              <w:jc w:val="center"/>
            </w:pPr>
            <w:r>
              <w:t>10%</w:t>
            </w:r>
          </w:p>
        </w:tc>
      </w:tr>
      <w:tr w:rsidR="009E6672" w:rsidRPr="00B44CF9" w14:paraId="622FBFFD" w14:textId="77777777" w:rsidTr="00C94E4B">
        <w:trPr>
          <w:trHeight w:val="174"/>
        </w:trPr>
        <w:tc>
          <w:tcPr>
            <w:tcW w:w="5400" w:type="dxa"/>
          </w:tcPr>
          <w:p w14:paraId="0C386B6F" w14:textId="77777777" w:rsidR="009E6672" w:rsidRPr="00D730E5" w:rsidRDefault="009E6672" w:rsidP="00C94E4B">
            <w:pPr>
              <w:pStyle w:val="ProductList-OfferingBody"/>
              <w:jc w:val="center"/>
            </w:pPr>
            <w:r>
              <w:t>&lt; 99%</w:t>
            </w:r>
          </w:p>
        </w:tc>
        <w:tc>
          <w:tcPr>
            <w:tcW w:w="3956" w:type="dxa"/>
          </w:tcPr>
          <w:p w14:paraId="6B7E2A75" w14:textId="77777777" w:rsidR="009E6672" w:rsidRPr="00D730E5" w:rsidRDefault="009E6672" w:rsidP="00C94E4B">
            <w:pPr>
              <w:pStyle w:val="ProductList-OfferingBody"/>
              <w:jc w:val="center"/>
            </w:pPr>
            <w:r>
              <w:t>25%</w:t>
            </w:r>
          </w:p>
        </w:tc>
      </w:tr>
    </w:tbl>
    <w:p w14:paraId="5CE545EB"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B82F9F" w14:textId="77777777" w:rsidR="009E6672" w:rsidRPr="00285F6E" w:rsidRDefault="009E6672" w:rsidP="009E6672">
      <w:pPr>
        <w:pStyle w:val="ProductList-Offering2Heading"/>
        <w:keepNext/>
        <w:tabs>
          <w:tab w:val="clear" w:pos="360"/>
          <w:tab w:val="clear" w:pos="720"/>
          <w:tab w:val="clear" w:pos="1080"/>
        </w:tabs>
        <w:outlineLvl w:val="2"/>
      </w:pPr>
      <w:bookmarkStart w:id="267" w:name="_Toc457821571"/>
      <w:bookmarkStart w:id="268" w:name="_Toc52348981"/>
      <w:bookmarkStart w:id="269" w:name="_Toc120626047"/>
      <w:bookmarkStart w:id="270" w:name="_Toc138776557"/>
      <w:r>
        <w:t>Hubs de Eventos</w:t>
      </w:r>
      <w:bookmarkEnd w:id="267"/>
      <w:bookmarkEnd w:id="268"/>
      <w:bookmarkEnd w:id="269"/>
      <w:bookmarkEnd w:id="270"/>
    </w:p>
    <w:p w14:paraId="4F07CC24" w14:textId="77777777" w:rsidR="009E6672" w:rsidRPr="00285F6E" w:rsidRDefault="009E6672" w:rsidP="009E6672">
      <w:pPr>
        <w:pStyle w:val="ProductList-Body"/>
      </w:pPr>
      <w:r>
        <w:rPr>
          <w:b/>
          <w:color w:val="00188F"/>
        </w:rPr>
        <w:t>Definições Adicionais</w:t>
      </w:r>
      <w:r w:rsidRPr="003546A5">
        <w:rPr>
          <w:b/>
          <w:bCs/>
        </w:rPr>
        <w:t>:</w:t>
      </w:r>
    </w:p>
    <w:p w14:paraId="792F51B3"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275E2AF4" w14:textId="77777777" w:rsidR="009E6672" w:rsidRPr="00285F6E" w:rsidRDefault="009E6672" w:rsidP="009E6672">
      <w:pPr>
        <w:pStyle w:val="ProductList-Body"/>
        <w:spacing w:before="120"/>
      </w:pPr>
      <w:r>
        <w:rPr>
          <w:b/>
          <w:bCs/>
          <w:color w:val="00188F"/>
        </w:rPr>
        <w:t>Cálculo do Tempo de Atividade Mensal e Níveis de Serviço dos Hubs de Eventos nas camadas Básica e Padrão</w:t>
      </w:r>
    </w:p>
    <w:p w14:paraId="62A28DE8" w14:textId="77777777" w:rsidR="009E6672" w:rsidRPr="00285F6E" w:rsidRDefault="009E6672" w:rsidP="009E6672">
      <w:pPr>
        <w:pStyle w:val="ProductList-Body"/>
      </w:pPr>
      <w:r>
        <w:t>“</w:t>
      </w:r>
      <w:r>
        <w:rPr>
          <w:b/>
          <w:color w:val="00188F"/>
        </w:rPr>
        <w:t>Minutos de Implantação</w:t>
      </w:r>
      <w:r>
        <w:t>” é o número total de minutos que um determinado Hub de Eventos permaneceu implantado no Microsoft Azure durante um mês de cobrança.</w:t>
      </w:r>
    </w:p>
    <w:p w14:paraId="112AF120" w14:textId="77777777" w:rsidR="009E6672" w:rsidRPr="00285F6E" w:rsidRDefault="009E6672" w:rsidP="009E6672">
      <w:pPr>
        <w:pStyle w:val="ProductList-Body"/>
      </w:pPr>
      <w:r>
        <w:lastRenderedPageBreak/>
        <w:t>“</w:t>
      </w:r>
      <w:r>
        <w:rPr>
          <w:b/>
          <w:color w:val="00188F"/>
        </w:rPr>
        <w:t>Máximo de Minutos Disponíveis</w:t>
      </w:r>
      <w:r>
        <w:t>” é a soma de todos os Minutos de Implantação acumulados em todos os Hubs de Eventos implantados pelo Cliente para uma determinada assinatura do Microsoft Azure sob as camadas Básica ou Padrão dos Hubs de Eventos durante um mês de cobrança.</w:t>
      </w:r>
    </w:p>
    <w:p w14:paraId="3771050F" w14:textId="77777777" w:rsidR="009E6672" w:rsidRPr="00285F6E" w:rsidRDefault="009E6672" w:rsidP="009E6672">
      <w:pPr>
        <w:pStyle w:val="ProductList-Body"/>
      </w:pPr>
      <w:r>
        <w:rPr>
          <w:b/>
          <w:color w:val="00188F"/>
        </w:rPr>
        <w:t>Tempo de Inatividade</w:t>
      </w:r>
      <w:r w:rsidRPr="007E41BB">
        <w:rPr>
          <w:b/>
          <w:bCs/>
        </w:rPr>
        <w:t>:</w:t>
      </w:r>
      <w:r>
        <w:t xml:space="preserve"> o total de Minutos de Implantação acumulados em todos os Hubs de Eventos implantados por você em uma determinada assinatura do Microsoft Azure sob 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Pr>
          <w:rFonts w:cs="Segoe UI"/>
        </w:rPr>
        <w:t xml:space="preserve">Eventos </w:t>
      </w:r>
      <w:r>
        <w:t>durante o minuto resultar em um Código de Erro ou não retornar um Código de Êxito em até cinco minutos.</w:t>
      </w:r>
    </w:p>
    <w:p w14:paraId="05DBDF47" w14:textId="77777777" w:rsidR="009E6672" w:rsidRPr="00285F6E" w:rsidRDefault="009E6672" w:rsidP="009E6672">
      <w:pPr>
        <w:pStyle w:val="ProductList-Body"/>
      </w:pPr>
      <w:r>
        <w:rPr>
          <w:b/>
          <w:color w:val="00188F"/>
        </w:rPr>
        <w:t>Porcentagem de Tempo de Atividade Mensal</w:t>
      </w:r>
      <w:r w:rsidRPr="00E542DA">
        <w:rPr>
          <w:b/>
          <w:bCs/>
        </w:rPr>
        <w:t>:</w:t>
      </w:r>
      <w:r>
        <w:t xml:space="preserve"> A Porcentagem de Tempo de Atividade Mensal é calculada usando a seguinte fórmula:</w:t>
      </w:r>
    </w:p>
    <w:p w14:paraId="5F115D90" w14:textId="77777777" w:rsidR="009E6672" w:rsidRPr="00285F6E" w:rsidRDefault="009E6672" w:rsidP="009E6672">
      <w:pPr>
        <w:pStyle w:val="ProductList-Body"/>
      </w:pPr>
    </w:p>
    <w:p w14:paraId="383F550C"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E913C" w14:textId="77777777" w:rsidR="009E6672" w:rsidRPr="00285F6E" w:rsidRDefault="009E6672" w:rsidP="009E6672">
      <w:pPr>
        <w:pStyle w:val="ProductList-Body"/>
      </w:pPr>
      <w:r>
        <w:rPr>
          <w:b/>
          <w:color w:val="00188F"/>
        </w:rPr>
        <w:t>Os seguintes Níveis de Serviço e Créditos de Serviço são aplicáveis ao uso que o Cliente faz das camadas Básica e Padrão dos Hubs de Eventos</w:t>
      </w:r>
      <w:r w:rsidRPr="007220B3">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030B2D7" w14:textId="77777777" w:rsidTr="00C94E4B">
        <w:trPr>
          <w:tblHeader/>
        </w:trPr>
        <w:tc>
          <w:tcPr>
            <w:tcW w:w="5400" w:type="dxa"/>
            <w:shd w:val="clear" w:color="auto" w:fill="0072C6"/>
          </w:tcPr>
          <w:p w14:paraId="7406AFD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F95C8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6550DE" w14:textId="77777777" w:rsidTr="00C94E4B">
        <w:tc>
          <w:tcPr>
            <w:tcW w:w="5400" w:type="dxa"/>
          </w:tcPr>
          <w:p w14:paraId="1749CFA7" w14:textId="77777777" w:rsidR="009E6672" w:rsidRPr="00EF7CF9" w:rsidRDefault="009E6672" w:rsidP="00C94E4B">
            <w:pPr>
              <w:pStyle w:val="ProductList-OfferingBody"/>
              <w:jc w:val="center"/>
            </w:pPr>
            <w:r>
              <w:t>&lt; 99,95%</w:t>
            </w:r>
          </w:p>
        </w:tc>
        <w:tc>
          <w:tcPr>
            <w:tcW w:w="3956" w:type="dxa"/>
          </w:tcPr>
          <w:p w14:paraId="05B002BA" w14:textId="77777777" w:rsidR="009E6672" w:rsidRPr="00EF7CF9" w:rsidRDefault="009E6672" w:rsidP="00C94E4B">
            <w:pPr>
              <w:pStyle w:val="ProductList-OfferingBody"/>
              <w:jc w:val="center"/>
            </w:pPr>
            <w:r>
              <w:t>10%</w:t>
            </w:r>
          </w:p>
        </w:tc>
      </w:tr>
      <w:tr w:rsidR="009E6672" w:rsidRPr="00B44CF9" w14:paraId="3171172D" w14:textId="77777777" w:rsidTr="00C94E4B">
        <w:tc>
          <w:tcPr>
            <w:tcW w:w="5400" w:type="dxa"/>
          </w:tcPr>
          <w:p w14:paraId="65DC306F" w14:textId="77777777" w:rsidR="009E6672" w:rsidRPr="00EF7CF9" w:rsidRDefault="009E6672" w:rsidP="00C94E4B">
            <w:pPr>
              <w:pStyle w:val="ProductList-OfferingBody"/>
              <w:jc w:val="center"/>
            </w:pPr>
            <w:r>
              <w:t>&lt; 99%</w:t>
            </w:r>
          </w:p>
        </w:tc>
        <w:tc>
          <w:tcPr>
            <w:tcW w:w="3956" w:type="dxa"/>
          </w:tcPr>
          <w:p w14:paraId="4B3AFFB8" w14:textId="77777777" w:rsidR="009E6672" w:rsidRPr="00EF7CF9" w:rsidRDefault="009E6672" w:rsidP="00C94E4B">
            <w:pPr>
              <w:pStyle w:val="ProductList-OfferingBody"/>
              <w:jc w:val="center"/>
            </w:pPr>
            <w:r>
              <w:t>25%</w:t>
            </w:r>
          </w:p>
        </w:tc>
      </w:tr>
    </w:tbl>
    <w:p w14:paraId="5A92F150" w14:textId="77777777" w:rsidR="009E6672" w:rsidRPr="00285F6E" w:rsidRDefault="009E6672" w:rsidP="009E6672">
      <w:pPr>
        <w:pStyle w:val="ProductList-Body"/>
        <w:spacing w:before="240"/>
      </w:pPr>
      <w:r>
        <w:rPr>
          <w:b/>
          <w:bCs/>
          <w:color w:val="00188F"/>
        </w:rPr>
        <w:t>Cálculo do Tempo de Atividade Mensal e Níveis de Serviço dos Hubs de Eventos nas camadas Premium e Dedicada</w:t>
      </w:r>
    </w:p>
    <w:p w14:paraId="52406D57"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 determinado Hub de Eventos permaneceu implantado no Microsoft Azure durante um mês de cobrança.</w:t>
      </w:r>
    </w:p>
    <w:p w14:paraId="0CAF964C"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acumulados em todos os Hubs de Eventos implantados pelo Cliente para uma determinada assinatura do Microsoft Azure sob as camadas Premium ou Dedicada dos Hubs de Eventos durante um mês de cobrança.</w:t>
      </w:r>
    </w:p>
    <w:p w14:paraId="4725A678"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retornar um Código de Êxito em até cinco minutos.</w:t>
      </w:r>
    </w:p>
    <w:p w14:paraId="0A7020AA" w14:textId="77777777" w:rsidR="009E6672" w:rsidRPr="00285F6E" w:rsidRDefault="009E6672" w:rsidP="009E6672">
      <w:pPr>
        <w:pStyle w:val="ProductList-Body"/>
      </w:pPr>
      <w:r>
        <w:t xml:space="preserve">A </w:t>
      </w:r>
      <w:r>
        <w:rPr>
          <w:color w:val="000000" w:themeColor="text1"/>
        </w:rPr>
        <w:t>“</w:t>
      </w:r>
      <w:r>
        <w:rPr>
          <w:b/>
          <w:bCs/>
          <w:color w:val="00188F"/>
        </w:rPr>
        <w:t>Porcentagem de Tempo de Atividade Mensal</w:t>
      </w:r>
      <w:r>
        <w:rPr>
          <w:color w:val="000000" w:themeColor="text1"/>
        </w:rPr>
        <w:t xml:space="preserve">” dos Hubs de Eventos é calculada como o Máximo de Minutos Disponíveis menos o Tempo de Inatividade dividido pelo Máximo de Minutos Disponíveis durante um mês de cobrança para uma determinada assinatura do Microsoft Azure. </w:t>
      </w:r>
    </w:p>
    <w:p w14:paraId="0AA1CFC9" w14:textId="77777777" w:rsidR="009E6672" w:rsidRPr="00285F6E" w:rsidRDefault="009E6672" w:rsidP="009E6672">
      <w:pPr>
        <w:pStyle w:val="ProductList-Body"/>
      </w:pPr>
      <w:r>
        <w:rPr>
          <w:color w:val="000000" w:themeColor="text1"/>
        </w:rPr>
        <w:t>A Porcentagem de Tempo de Atividade Mensal é representada pela seguinte fórmula:</w:t>
      </w:r>
    </w:p>
    <w:p w14:paraId="7CAD0411" w14:textId="77777777" w:rsidR="009E6672" w:rsidRPr="00285F6E" w:rsidRDefault="009E6672" w:rsidP="009E6672">
      <w:pPr>
        <w:pStyle w:val="ProductList-Body"/>
      </w:pPr>
    </w:p>
    <w:p w14:paraId="14820D4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43C4BD" w14:textId="77777777" w:rsidR="009E6672" w:rsidRPr="00285F6E" w:rsidRDefault="009E6672" w:rsidP="009E6672">
      <w:pPr>
        <w:pStyle w:val="ProductList-Body"/>
      </w:pPr>
      <w:r>
        <w:rPr>
          <w:b/>
          <w:color w:val="00188F"/>
        </w:rPr>
        <w:t>Os seguintes Níveis de Serviço e Créditos de Serviço são aplicáveis ao uso que o Cliente faz das camadas Premium ou Dedicada</w:t>
      </w:r>
      <w:r w:rsidRPr="008917E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89AA88E" w14:textId="77777777" w:rsidTr="00C94E4B">
        <w:trPr>
          <w:tblHeader/>
        </w:trPr>
        <w:tc>
          <w:tcPr>
            <w:tcW w:w="5400" w:type="dxa"/>
            <w:shd w:val="clear" w:color="auto" w:fill="0072C6"/>
          </w:tcPr>
          <w:p w14:paraId="2EDF7B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E82524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D7F329" w14:textId="77777777" w:rsidTr="00C94E4B">
        <w:tc>
          <w:tcPr>
            <w:tcW w:w="5400" w:type="dxa"/>
          </w:tcPr>
          <w:p w14:paraId="60415615" w14:textId="77777777" w:rsidR="009E6672" w:rsidRPr="00EF7CF9" w:rsidRDefault="009E6672" w:rsidP="00C94E4B">
            <w:pPr>
              <w:pStyle w:val="ProductList-OfferingBody"/>
              <w:jc w:val="center"/>
            </w:pPr>
            <w:r>
              <w:t>&lt; 99,99%</w:t>
            </w:r>
          </w:p>
        </w:tc>
        <w:tc>
          <w:tcPr>
            <w:tcW w:w="3956" w:type="dxa"/>
          </w:tcPr>
          <w:p w14:paraId="45903F44" w14:textId="77777777" w:rsidR="009E6672" w:rsidRPr="00EF7CF9" w:rsidRDefault="009E6672" w:rsidP="00C94E4B">
            <w:pPr>
              <w:pStyle w:val="ProductList-OfferingBody"/>
              <w:jc w:val="center"/>
            </w:pPr>
            <w:r>
              <w:t>10%</w:t>
            </w:r>
          </w:p>
        </w:tc>
      </w:tr>
      <w:tr w:rsidR="009E6672" w:rsidRPr="00B44CF9" w14:paraId="3DE5F686" w14:textId="77777777" w:rsidTr="00C94E4B">
        <w:tc>
          <w:tcPr>
            <w:tcW w:w="5400" w:type="dxa"/>
          </w:tcPr>
          <w:p w14:paraId="7C985577" w14:textId="77777777" w:rsidR="009E6672" w:rsidRPr="00EF7CF9" w:rsidRDefault="009E6672" w:rsidP="00C94E4B">
            <w:pPr>
              <w:pStyle w:val="ProductList-OfferingBody"/>
              <w:jc w:val="center"/>
            </w:pPr>
            <w:r>
              <w:t>&lt; 99%</w:t>
            </w:r>
          </w:p>
        </w:tc>
        <w:tc>
          <w:tcPr>
            <w:tcW w:w="3956" w:type="dxa"/>
          </w:tcPr>
          <w:p w14:paraId="7B13B3CF" w14:textId="77777777" w:rsidR="009E6672" w:rsidRPr="00EF7CF9" w:rsidRDefault="009E6672" w:rsidP="00C94E4B">
            <w:pPr>
              <w:pStyle w:val="ProductList-OfferingBody"/>
              <w:jc w:val="center"/>
            </w:pPr>
            <w:r>
              <w:t>25%</w:t>
            </w:r>
          </w:p>
        </w:tc>
      </w:tr>
    </w:tbl>
    <w:p w14:paraId="3A2F42E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2276C8B" w14:textId="77777777" w:rsidR="009E6672" w:rsidRPr="00285F6E" w:rsidRDefault="009E6672" w:rsidP="009E6672">
      <w:pPr>
        <w:pStyle w:val="ProductList-Offering2Heading"/>
        <w:tabs>
          <w:tab w:val="clear" w:pos="360"/>
          <w:tab w:val="clear" w:pos="720"/>
          <w:tab w:val="clear" w:pos="1080"/>
        </w:tabs>
        <w:outlineLvl w:val="2"/>
      </w:pPr>
      <w:bookmarkStart w:id="271" w:name="_Toc457821550"/>
      <w:bookmarkStart w:id="272" w:name="_Toc52348954"/>
      <w:bookmarkStart w:id="273" w:name="_Toc120626048"/>
      <w:bookmarkStart w:id="274" w:name="_Toc138776558"/>
      <w:r>
        <w:t xml:space="preserve">Azure </w:t>
      </w:r>
      <w:bookmarkStart w:id="275" w:name="_Hlk119927884"/>
      <w:r>
        <w:t>ExpressRoute</w:t>
      </w:r>
      <w:bookmarkEnd w:id="271"/>
      <w:bookmarkEnd w:id="272"/>
      <w:bookmarkEnd w:id="273"/>
      <w:bookmarkEnd w:id="274"/>
      <w:bookmarkEnd w:id="275"/>
    </w:p>
    <w:p w14:paraId="7D7BE04B" w14:textId="77777777" w:rsidR="009E6672" w:rsidRPr="00285F6E" w:rsidRDefault="009E6672" w:rsidP="009E6672">
      <w:pPr>
        <w:pStyle w:val="ProductList-Body"/>
      </w:pPr>
      <w:r>
        <w:rPr>
          <w:b/>
          <w:color w:val="00188F"/>
        </w:rPr>
        <w:t>Definições Adicionais</w:t>
      </w:r>
      <w:r w:rsidRPr="000966B8">
        <w:rPr>
          <w:b/>
          <w:bCs/>
        </w:rPr>
        <w:t>:</w:t>
      </w:r>
    </w:p>
    <w:p w14:paraId="1458883F" w14:textId="77777777" w:rsidR="009E6672" w:rsidRPr="00285F6E" w:rsidRDefault="009E6672" w:rsidP="009E6672">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236F9B0D" w14:textId="77777777" w:rsidR="009E6672" w:rsidRPr="00285F6E" w:rsidRDefault="009E6672" w:rsidP="009E6672">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0B9C041D" w14:textId="77777777" w:rsidR="009E6672" w:rsidRPr="00285F6E" w:rsidRDefault="009E6672" w:rsidP="009E667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B567D76" w14:textId="77777777" w:rsidR="009E6672" w:rsidRPr="00285F6E" w:rsidRDefault="009E6672" w:rsidP="009E6672">
      <w:pPr>
        <w:pStyle w:val="ProductList-Body"/>
      </w:pPr>
      <w:r>
        <w:t>“</w:t>
      </w:r>
      <w:r>
        <w:rPr>
          <w:b/>
          <w:color w:val="00188F"/>
        </w:rPr>
        <w:t>Gateway de VPN</w:t>
      </w:r>
      <w:r>
        <w:t>” significa um gateway que facilita a conectividade entre locais entre uma Rede Virtual e uma rede nos locais do cliente.</w:t>
      </w:r>
    </w:p>
    <w:p w14:paraId="40180929" w14:textId="77777777" w:rsidR="009E6672" w:rsidRPr="00285F6E" w:rsidRDefault="009E6672" w:rsidP="009E6672">
      <w:pPr>
        <w:pStyle w:val="ProductList-Body"/>
      </w:pPr>
      <w:r>
        <w:t>“</w:t>
      </w:r>
      <w:r>
        <w:rPr>
          <w:b/>
          <w:color w:val="00188F"/>
        </w:rPr>
        <w:t>Tempo de Inatividade</w:t>
      </w:r>
      <w:r>
        <w:t>” é o total acumulado de minutos durante um mês de cobrança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752435F2" w14:textId="77777777" w:rsidR="009E6672" w:rsidRPr="00285F6E" w:rsidRDefault="009E6672" w:rsidP="009E6672">
      <w:pPr>
        <w:pStyle w:val="ProductList-Body"/>
      </w:pPr>
      <w:r>
        <w:t>A “</w:t>
      </w:r>
      <w:r>
        <w:rPr>
          <w:b/>
          <w:color w:val="00188F"/>
        </w:rPr>
        <w:t>Porcentagem de Tempo de Atividade Mensal</w:t>
      </w:r>
      <w:r>
        <w:t xml:space="preserve">” é calculada usando a seguinte fórmula: </w:t>
      </w:r>
    </w:p>
    <w:p w14:paraId="09366CC5" w14:textId="77777777" w:rsidR="009E6672" w:rsidRPr="00285F6E" w:rsidRDefault="009E6672" w:rsidP="009E6672">
      <w:pPr>
        <w:pStyle w:val="ProductList-Body"/>
      </w:pPr>
    </w:p>
    <w:p w14:paraId="07F76BC1"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D88B4" w14:textId="77777777" w:rsidR="009E6672" w:rsidRPr="00285F6E" w:rsidRDefault="009E6672" w:rsidP="009E6672">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A69F7ED" w14:textId="77777777" w:rsidTr="00C94E4B">
        <w:trPr>
          <w:tblHeader/>
        </w:trPr>
        <w:tc>
          <w:tcPr>
            <w:tcW w:w="5400" w:type="dxa"/>
            <w:shd w:val="clear" w:color="auto" w:fill="0072C6"/>
          </w:tcPr>
          <w:p w14:paraId="68A2471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48D43A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B4369D8" w14:textId="77777777" w:rsidTr="00C94E4B">
        <w:tc>
          <w:tcPr>
            <w:tcW w:w="5400" w:type="dxa"/>
          </w:tcPr>
          <w:p w14:paraId="3E58FBCA" w14:textId="77777777" w:rsidR="009E6672" w:rsidRPr="00EF7CF9" w:rsidRDefault="009E6672" w:rsidP="00C94E4B">
            <w:pPr>
              <w:pStyle w:val="ProductList-OfferingBody"/>
              <w:jc w:val="center"/>
            </w:pPr>
            <w:r>
              <w:t>&lt; 99,95%</w:t>
            </w:r>
          </w:p>
        </w:tc>
        <w:tc>
          <w:tcPr>
            <w:tcW w:w="3956" w:type="dxa"/>
          </w:tcPr>
          <w:p w14:paraId="76C0532A" w14:textId="77777777" w:rsidR="009E6672" w:rsidRPr="00EF7CF9" w:rsidRDefault="009E6672" w:rsidP="00C94E4B">
            <w:pPr>
              <w:pStyle w:val="ProductList-OfferingBody"/>
              <w:jc w:val="center"/>
            </w:pPr>
            <w:r>
              <w:t>10%</w:t>
            </w:r>
          </w:p>
        </w:tc>
      </w:tr>
      <w:tr w:rsidR="009E6672" w:rsidRPr="00B44CF9" w14:paraId="63E4A0BC" w14:textId="77777777" w:rsidTr="00C94E4B">
        <w:tc>
          <w:tcPr>
            <w:tcW w:w="5400" w:type="dxa"/>
          </w:tcPr>
          <w:p w14:paraId="74405969" w14:textId="77777777" w:rsidR="009E6672" w:rsidRPr="00EF7CF9" w:rsidRDefault="009E6672" w:rsidP="00C94E4B">
            <w:pPr>
              <w:pStyle w:val="ProductList-OfferingBody"/>
              <w:jc w:val="center"/>
            </w:pPr>
            <w:r>
              <w:t>&lt; 99%</w:t>
            </w:r>
          </w:p>
        </w:tc>
        <w:tc>
          <w:tcPr>
            <w:tcW w:w="3956" w:type="dxa"/>
          </w:tcPr>
          <w:p w14:paraId="63B2F818" w14:textId="77777777" w:rsidR="009E6672" w:rsidRPr="00EF7CF9" w:rsidRDefault="009E6672" w:rsidP="00C94E4B">
            <w:pPr>
              <w:pStyle w:val="ProductList-OfferingBody"/>
              <w:jc w:val="center"/>
            </w:pPr>
            <w:r>
              <w:t>25%</w:t>
            </w:r>
          </w:p>
        </w:tc>
      </w:tr>
    </w:tbl>
    <w:p w14:paraId="54F73B5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42FABED" w14:textId="77777777" w:rsidR="00844407" w:rsidRDefault="00844407" w:rsidP="00844407">
      <w:pPr>
        <w:pStyle w:val="ProductList-Offering2Heading"/>
      </w:pPr>
      <w:bookmarkStart w:id="276" w:name="_Toc132136762"/>
      <w:bookmarkStart w:id="277" w:name="_Toc138776559"/>
      <w:bookmarkStart w:id="278" w:name="_Toc120626049"/>
      <w:r>
        <w:rPr>
          <w:bdr w:val="none" w:sz="0" w:space="0" w:color="auto" w:frame="1"/>
        </w:rPr>
        <w:t>Camada Premium de Arquivos do Azure</w:t>
      </w:r>
      <w:bookmarkEnd w:id="276"/>
      <w:bookmarkEnd w:id="277"/>
    </w:p>
    <w:p w14:paraId="03E355AE"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435A98A0"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p>
    <w:p w14:paraId="059E169C" w14:textId="77777777" w:rsidR="00844407" w:rsidRPr="000D02AC" w:rsidRDefault="00844407" w:rsidP="00844407">
      <w:pPr>
        <w:shd w:val="clear" w:color="auto" w:fill="FFFFFF"/>
        <w:spacing w:after="0" w:line="240" w:lineRule="auto"/>
        <w:rPr>
          <w:rFonts w:ascii="Calibri" w:eastAsia="Times New Roman" w:hAnsi="Calibri" w:cs="Calibri"/>
          <w:color w:val="242424"/>
          <w:sz w:val="18"/>
          <w:szCs w:val="18"/>
        </w:rPr>
      </w:pPr>
      <w:r w:rsidRPr="000D02AC">
        <w:rPr>
          <w:sz w:val="18"/>
          <w:szCs w:val="18"/>
        </w:rPr>
        <w:t>“</w:t>
      </w:r>
      <w:r w:rsidRPr="000D02AC">
        <w:rPr>
          <w:rFonts w:ascii="Calibri" w:eastAsia="Times New Roman" w:hAnsi="Calibri" w:cs="Calibri"/>
          <w:b/>
          <w:bCs/>
          <w:color w:val="00188F"/>
          <w:sz w:val="18"/>
          <w:szCs w:val="18"/>
          <w:bdr w:val="none" w:sz="0" w:space="0" w:color="auto" w:frame="1"/>
        </w:rPr>
        <w:t>Compartilhamento de Arquivos</w:t>
      </w:r>
      <w:r w:rsidRPr="000D02AC">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1CD6020A"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59190948"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3085EC38" w14:textId="77777777" w:rsidR="00844407" w:rsidRPr="00564AD5" w:rsidRDefault="00844407" w:rsidP="00844407">
      <w:pPr>
        <w:shd w:val="clear" w:color="auto" w:fill="FFFFFF"/>
        <w:spacing w:after="0" w:line="240" w:lineRule="auto"/>
        <w:rPr>
          <w:rFonts w:ascii="Calibri" w:eastAsia="Times New Roman" w:hAnsi="Calibri" w:cs="Calibri"/>
          <w:color w:val="242424"/>
          <w:sz w:val="18"/>
          <w:szCs w:val="18"/>
        </w:rPr>
      </w:pPr>
      <w:r w:rsidRPr="00564AD5">
        <w:rPr>
          <w:sz w:val="18"/>
          <w:szCs w:val="18"/>
        </w:rPr>
        <w:t>“</w:t>
      </w:r>
      <w:r w:rsidRPr="00564AD5">
        <w:rPr>
          <w:rFonts w:ascii="Calibri" w:eastAsia="Times New Roman" w:hAnsi="Calibri" w:cs="Calibri"/>
          <w:b/>
          <w:bCs/>
          <w:color w:val="00188F"/>
          <w:sz w:val="18"/>
          <w:szCs w:val="18"/>
          <w:bdr w:val="none" w:sz="0" w:space="0" w:color="auto" w:frame="1"/>
        </w:rPr>
        <w:t>Máximo de Minutos Disponíveis</w:t>
      </w:r>
      <w:r w:rsidRPr="00564AD5">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mês de cobrança.</w:t>
      </w:r>
    </w:p>
    <w:p w14:paraId="1CC3EAC0"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sidRPr="00AD71AA">
        <w:rPr>
          <w:rFonts w:ascii="Calibri" w:eastAsia="Times New Roman" w:hAnsi="Calibri" w:cs="Calibri"/>
          <w:color w:val="00188F"/>
          <w:sz w:val="18"/>
          <w:szCs w:val="18"/>
          <w:bdr w:val="none" w:sz="0" w:space="0" w:color="auto" w:frame="1"/>
        </w:rPr>
        <w:t>“</w:t>
      </w:r>
      <w:bookmarkStart w:id="279" w:name="x__Hlk87495761"/>
      <w:r>
        <w:rPr>
          <w:rFonts w:ascii="Calibri" w:eastAsia="Times New Roman" w:hAnsi="Calibri" w:cs="Calibri"/>
          <w:b/>
          <w:bCs/>
          <w:color w:val="00188F"/>
          <w:sz w:val="18"/>
          <w:szCs w:val="18"/>
          <w:bdr w:val="none" w:sz="0" w:space="0" w:color="auto" w:frame="1"/>
        </w:rPr>
        <w:t>Problema </w:t>
      </w:r>
      <w:bookmarkEnd w:id="279"/>
      <w:r>
        <w:rPr>
          <w:rFonts w:ascii="Calibri" w:eastAsia="Times New Roman" w:hAnsi="Calibri" w:cs="Calibri"/>
          <w:b/>
          <w:bCs/>
          <w:color w:val="00188F"/>
          <w:sz w:val="18"/>
          <w:szCs w:val="18"/>
          <w:bdr w:val="none" w:sz="0" w:space="0" w:color="auto" w:frame="1"/>
        </w:rPr>
        <w:t>relacionado a serviço</w:t>
      </w:r>
      <w:r w:rsidRPr="00AD71AA">
        <w:rPr>
          <w:rFonts w:ascii="Calibri" w:eastAsia="Times New Roman" w:hAnsi="Calibri" w:cs="Calibri"/>
          <w:color w:val="00188F"/>
          <w:sz w:val="18"/>
          <w:szCs w:val="18"/>
          <w:bdr w:val="none" w:sz="0" w:space="0" w:color="auto" w:frame="1"/>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23118964" w14:textId="77777777" w:rsidR="00844407" w:rsidRPr="00B332B6" w:rsidRDefault="00844407" w:rsidP="00844407">
      <w:pPr>
        <w:shd w:val="clear" w:color="auto" w:fill="FFFFFF"/>
        <w:spacing w:after="0" w:line="240" w:lineRule="auto"/>
        <w:rPr>
          <w:rFonts w:ascii="Calibri" w:eastAsia="Times New Roman" w:hAnsi="Calibri" w:cs="Calibri"/>
          <w:color w:val="242424"/>
          <w:sz w:val="18"/>
          <w:szCs w:val="18"/>
        </w:rPr>
      </w:pPr>
      <w:r w:rsidRPr="00B332B6">
        <w:rPr>
          <w:sz w:val="18"/>
          <w:szCs w:val="18"/>
        </w:rPr>
        <w:t>“</w:t>
      </w:r>
      <w:r w:rsidRPr="00B332B6">
        <w:rPr>
          <w:rFonts w:ascii="Calibri" w:eastAsia="Times New Roman" w:hAnsi="Calibri" w:cs="Calibri"/>
          <w:b/>
          <w:bCs/>
          <w:color w:val="00188F"/>
          <w:sz w:val="18"/>
          <w:szCs w:val="18"/>
          <w:bdr w:val="none" w:sz="0" w:space="0" w:color="auto" w:frame="1"/>
        </w:rPr>
        <w:t>Tempo de Inatividade</w:t>
      </w:r>
      <w:r w:rsidRPr="00B332B6">
        <w:rPr>
          <w:rFonts w:ascii="Calibri" w:eastAsia="Times New Roman" w:hAnsi="Calibri" w:cs="Calibri"/>
          <w:color w:val="242424"/>
          <w:sz w:val="18"/>
          <w:szCs w:val="18"/>
        </w:rPr>
        <w:t>” é o número total de minutos no mês de cobrança durante o qual todas as solicitações do Compartilhamento de Arquivos falharam devido a um problema relacionado a serviço</w:t>
      </w:r>
      <w:r w:rsidRPr="00B332B6">
        <w:rPr>
          <w:sz w:val="18"/>
          <w:szCs w:val="18"/>
        </w:rPr>
        <w:t>.</w:t>
      </w:r>
    </w:p>
    <w:p w14:paraId="72D0794C"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sidRPr="002062AE">
        <w:rPr>
          <w:rFonts w:ascii="Calibri" w:eastAsia="Times New Roman" w:hAnsi="Calibri" w:cs="Calibri"/>
          <w:color w:val="00188F"/>
          <w:sz w:val="18"/>
          <w:szCs w:val="18"/>
          <w:bdr w:val="none" w:sz="0" w:space="0" w:color="auto" w:frame="1"/>
        </w:rPr>
        <w:t>“</w:t>
      </w:r>
      <w:r w:rsidRPr="002062AE">
        <w:rPr>
          <w:rFonts w:ascii="Calibri" w:eastAsia="Times New Roman" w:hAnsi="Calibri" w:cs="Calibri"/>
          <w:b/>
          <w:bCs/>
          <w:color w:val="00188F"/>
          <w:sz w:val="18"/>
          <w:szCs w:val="18"/>
          <w:bdr w:val="none" w:sz="0" w:space="0" w:color="auto" w:frame="1"/>
        </w:rPr>
        <w:t>Porcentagem de Tempo de Atividade Mensal</w:t>
      </w:r>
      <w:r w:rsidRPr="002062AE">
        <w:rPr>
          <w:rFonts w:ascii="Calibri" w:eastAsia="Times New Roman" w:hAnsi="Calibri" w:cs="Calibri"/>
          <w:color w:val="00188F"/>
          <w:sz w:val="18"/>
          <w:szCs w:val="18"/>
          <w:bdr w:val="none" w:sz="0" w:space="0" w:color="auto" w:frame="1"/>
        </w:rPr>
        <w:t>”</w:t>
      </w:r>
      <w:r w:rsidRPr="002062AE">
        <w:rPr>
          <w:rFonts w:ascii="Calibri" w:eastAsia="Times New Roman" w:hAnsi="Calibri" w:cs="Calibri"/>
          <w:color w:val="242424"/>
          <w:sz w:val="18"/>
          <w:szCs w:val="18"/>
        </w:rPr>
        <w:t>: a Porcentagem de Tempo de Atividade Mensal é calculada usando a seguinte fórmula:</w:t>
      </w:r>
    </w:p>
    <w:p w14:paraId="42CA4CC0"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p>
    <w:p w14:paraId="65EF2A34" w14:textId="77777777" w:rsidR="00844407" w:rsidRDefault="006D54AD" w:rsidP="00844407">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32FF88"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p>
    <w:p w14:paraId="7681DACC"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 Armazenamento com Redundância de Zona (ZRS) ou Armazenamento com Redundância Local (LRS).</w:t>
      </w:r>
    </w:p>
    <w:p w14:paraId="6EB3AE81" w14:textId="77777777" w:rsidR="00844407" w:rsidRDefault="00844407" w:rsidP="0084440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844407" w14:paraId="3F42461B" w14:textId="77777777" w:rsidTr="003E3EE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3A885D" w14:textId="77777777" w:rsidR="00844407" w:rsidRDefault="00844407"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68E6195" w14:textId="77777777" w:rsidR="00844407" w:rsidRDefault="00844407" w:rsidP="003E3EE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844407" w14:paraId="69C8EEC1"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883D64" w14:textId="77777777" w:rsidR="00844407" w:rsidRDefault="00844407"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A81F63" w14:textId="77777777" w:rsidR="00844407" w:rsidRDefault="00844407"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844407" w14:paraId="7A7BFEAC" w14:textId="77777777" w:rsidTr="003E3EE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7C617D" w14:textId="77777777" w:rsidR="00844407" w:rsidRDefault="00844407"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B4F086" w14:textId="77777777" w:rsidR="00844407" w:rsidRDefault="00844407" w:rsidP="003E3EE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01E5FCF5" w14:textId="77777777" w:rsidR="00844407" w:rsidRPr="00EF7CF9" w:rsidRDefault="006D54AD" w:rsidP="00844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844407">
          <w:rPr>
            <w:rStyle w:val="Hyperlink"/>
            <w:sz w:val="16"/>
            <w:szCs w:val="16"/>
          </w:rPr>
          <w:t>Sumário</w:t>
        </w:r>
      </w:hyperlink>
      <w:r w:rsidR="00844407">
        <w:rPr>
          <w:sz w:val="16"/>
          <w:szCs w:val="16"/>
        </w:rPr>
        <w:t>/</w:t>
      </w:r>
      <w:hyperlink w:anchor="Definições" w:tooltip="Definições" w:history="1">
        <w:r w:rsidR="00844407">
          <w:rPr>
            <w:rStyle w:val="Hyperlink"/>
            <w:sz w:val="16"/>
            <w:szCs w:val="16"/>
          </w:rPr>
          <w:t>Definições</w:t>
        </w:r>
      </w:hyperlink>
    </w:p>
    <w:p w14:paraId="2BAC59CA" w14:textId="2EFC6225" w:rsidR="009E6672" w:rsidRPr="00285F6E" w:rsidRDefault="009E6672" w:rsidP="009E6672">
      <w:pPr>
        <w:pStyle w:val="ProductList-Offering2Heading"/>
        <w:tabs>
          <w:tab w:val="clear" w:pos="360"/>
          <w:tab w:val="clear" w:pos="720"/>
          <w:tab w:val="clear" w:pos="1080"/>
        </w:tabs>
        <w:outlineLvl w:val="2"/>
      </w:pPr>
      <w:bookmarkStart w:id="280" w:name="_Toc138776560"/>
      <w:r>
        <w:t>Firewall do Azure</w:t>
      </w:r>
      <w:bookmarkEnd w:id="261"/>
      <w:bookmarkEnd w:id="266"/>
      <w:bookmarkEnd w:id="278"/>
      <w:bookmarkEnd w:id="280"/>
    </w:p>
    <w:p w14:paraId="0DFD646A" w14:textId="77777777" w:rsidR="009E6672" w:rsidRPr="00285F6E" w:rsidRDefault="009E6672" w:rsidP="009E6672">
      <w:pPr>
        <w:pStyle w:val="ProductList-Body"/>
      </w:pPr>
      <w:r>
        <w:rPr>
          <w:b/>
          <w:color w:val="00188F"/>
        </w:rPr>
        <w:t>Definições Adicionais</w:t>
      </w:r>
      <w:r w:rsidRPr="00D90A32">
        <w:rPr>
          <w:b/>
          <w:bCs/>
        </w:rPr>
        <w:t>:</w:t>
      </w:r>
    </w:p>
    <w:p w14:paraId="4D01FBAB" w14:textId="77777777" w:rsidR="009E6672" w:rsidRPr="00285F6E" w:rsidRDefault="009E6672" w:rsidP="009E6672">
      <w:pPr>
        <w:pStyle w:val="ProductList-Body"/>
      </w:pPr>
      <w:r>
        <w:t>“</w:t>
      </w:r>
      <w:r>
        <w:rPr>
          <w:b/>
          <w:color w:val="00188F"/>
        </w:rPr>
        <w:t>Serviço de Firewall do Azure</w:t>
      </w:r>
      <w:r>
        <w:t>”</w:t>
      </w:r>
      <w:r>
        <w:rPr>
          <w:b/>
          <w:color w:val="00188F"/>
        </w:rPr>
        <w:t xml:space="preserve"> </w:t>
      </w:r>
      <w:r>
        <w:t>se refere a uma instância lógica de firewall implantada em uma Rede Virtual de um cliente.</w:t>
      </w:r>
    </w:p>
    <w:p w14:paraId="60209BB2" w14:textId="77777777" w:rsidR="009E6672" w:rsidRPr="00285F6E" w:rsidRDefault="009E6672" w:rsidP="009E6672">
      <w:pPr>
        <w:pStyle w:val="ProductList-Body"/>
      </w:pPr>
    </w:p>
    <w:p w14:paraId="5E01EDEE" w14:textId="77777777" w:rsidR="009E6672" w:rsidRPr="00285F6E" w:rsidRDefault="009E6672" w:rsidP="009E6672">
      <w:pPr>
        <w:pStyle w:val="ProductList-Body"/>
      </w:pPr>
      <w:r>
        <w:rPr>
          <w:b/>
          <w:bCs/>
          <w:color w:val="00188F"/>
        </w:rPr>
        <w:t>Níveis de Serviço e Cálculo do Tempo de Atividade Mensal para o Serviço de Firewall do Azure implantado em uma única Zona de Disponibilidade</w:t>
      </w:r>
    </w:p>
    <w:p w14:paraId="0B119D61" w14:textId="77777777" w:rsidR="009E6672" w:rsidRPr="00285F6E" w:rsidRDefault="009E6672" w:rsidP="009E6672">
      <w:pPr>
        <w:pStyle w:val="ProductList-Body"/>
      </w:pPr>
      <w:r>
        <w:t>“</w:t>
      </w:r>
      <w:r>
        <w:rPr>
          <w:b/>
          <w:color w:val="00188F"/>
        </w:rPr>
        <w:t>Máximo de Minutos Disponíveis</w:t>
      </w:r>
      <w:r>
        <w:t>”</w:t>
      </w:r>
      <w:r>
        <w:rPr>
          <w:b/>
          <w:color w:val="00188F"/>
        </w:rPr>
        <w:t xml:space="preserve"> </w:t>
      </w:r>
      <w:r>
        <w:t>é o total de minutos acumulados durante um mês de cobrança no qual o Serviço Firewall do Azure foi implantado em uma assinatura do Microsoft Azure.</w:t>
      </w:r>
    </w:p>
    <w:p w14:paraId="3DCF4484"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conexão ao Serviço de Firewall do Azure durante o minuto não forem bem-sucedidas.</w:t>
      </w:r>
    </w:p>
    <w:p w14:paraId="53845138" w14:textId="77777777" w:rsidR="009E6672" w:rsidRPr="00285F6E" w:rsidRDefault="009E6672" w:rsidP="009E6672">
      <w:pPr>
        <w:pStyle w:val="ProductList-Body"/>
      </w:pPr>
      <w:r>
        <w:rPr>
          <w:b/>
          <w:color w:val="00188F"/>
        </w:rPr>
        <w:t>Porcentagem de Tempo de Atividade Mensal</w:t>
      </w:r>
      <w:r w:rsidRPr="00514170">
        <w:rPr>
          <w:b/>
          <w:bCs/>
        </w:rPr>
        <w:t>:</w:t>
      </w:r>
      <w:r>
        <w:t xml:space="preserve"> A Porcentagem de Tempo de Atividade Mensal é calculada usando a seguinte fórmula:</w:t>
      </w:r>
    </w:p>
    <w:p w14:paraId="162CC64F" w14:textId="77777777" w:rsidR="009E6672" w:rsidRPr="00285F6E" w:rsidRDefault="009E6672" w:rsidP="009E6672">
      <w:pPr>
        <w:pStyle w:val="ProductList-Body"/>
      </w:pPr>
    </w:p>
    <w:p w14:paraId="4EC08CEE"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m:t>
              </m:r>
              <m:r>
                <w:rPr>
                  <w:rFonts w:ascii="Cambria Math" w:hAnsi="Cambria Math" w:cs="Tahoma"/>
                  <w:color w:val="000000" w:themeColor="text1"/>
                  <w:sz w:val="18"/>
                  <w:szCs w:val="18"/>
                </w:rPr>
                <m:t>i</m:t>
              </m:r>
              <m:r>
                <w:rPr>
                  <w:rFonts w:ascii="Cambria Math" w:hAnsi="Cambria Math" w:cs="Tahoma"/>
                  <w:color w:val="000000" w:themeColor="text1"/>
                  <w:sz w:val="18"/>
                  <w:szCs w:val="18"/>
                </w:rPr>
                <m:t>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EB6432" w14:textId="77777777" w:rsidR="009E6672" w:rsidRPr="00285F6E" w:rsidRDefault="009E6672" w:rsidP="009E6672">
      <w:pPr>
        <w:pStyle w:val="ProductList-Body"/>
        <w:keepNext/>
      </w:pPr>
      <w:r>
        <w:rPr>
          <w:b/>
          <w:color w:val="00188F"/>
        </w:rPr>
        <w:lastRenderedPageBreak/>
        <w:t>Os seguintes Níveis de Serviço e Créditos de Serviço são aplicáveis ao uso que o Cliente faz do Serviço de Firewall do Azure, quando implantado em uma única Zona de Disponibilidade: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BF98FA6" w14:textId="77777777" w:rsidTr="00C94E4B">
        <w:trPr>
          <w:tblHeader/>
        </w:trPr>
        <w:tc>
          <w:tcPr>
            <w:tcW w:w="5400" w:type="dxa"/>
            <w:shd w:val="clear" w:color="auto" w:fill="0072C6"/>
          </w:tcPr>
          <w:p w14:paraId="206FB4E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87C84A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84607CC" w14:textId="77777777" w:rsidTr="00C94E4B">
        <w:tc>
          <w:tcPr>
            <w:tcW w:w="5400" w:type="dxa"/>
          </w:tcPr>
          <w:p w14:paraId="1008A7C1" w14:textId="77777777" w:rsidR="009E6672" w:rsidRPr="005A3C16" w:rsidRDefault="009E6672" w:rsidP="00C94E4B">
            <w:pPr>
              <w:pStyle w:val="ProductList-OfferingBody"/>
              <w:jc w:val="center"/>
            </w:pPr>
            <w:r>
              <w:t>&lt; 99,95%</w:t>
            </w:r>
          </w:p>
        </w:tc>
        <w:tc>
          <w:tcPr>
            <w:tcW w:w="3956" w:type="dxa"/>
          </w:tcPr>
          <w:p w14:paraId="37183F6D" w14:textId="77777777" w:rsidR="009E6672" w:rsidRPr="005A3C16" w:rsidRDefault="009E6672" w:rsidP="00C94E4B">
            <w:pPr>
              <w:pStyle w:val="ProductList-OfferingBody"/>
              <w:jc w:val="center"/>
            </w:pPr>
            <w:r>
              <w:t>10%</w:t>
            </w:r>
          </w:p>
        </w:tc>
      </w:tr>
      <w:tr w:rsidR="009E6672" w:rsidRPr="00B44CF9" w14:paraId="4BEE9B12" w14:textId="77777777" w:rsidTr="00C94E4B">
        <w:tc>
          <w:tcPr>
            <w:tcW w:w="5400" w:type="dxa"/>
          </w:tcPr>
          <w:p w14:paraId="71A5F6B9" w14:textId="77777777" w:rsidR="009E6672" w:rsidRPr="005A3C16" w:rsidRDefault="009E6672" w:rsidP="00C94E4B">
            <w:pPr>
              <w:pStyle w:val="ProductList-OfferingBody"/>
              <w:jc w:val="center"/>
            </w:pPr>
            <w:r>
              <w:t>&lt; 99%</w:t>
            </w:r>
          </w:p>
        </w:tc>
        <w:tc>
          <w:tcPr>
            <w:tcW w:w="3956" w:type="dxa"/>
          </w:tcPr>
          <w:p w14:paraId="06F6FA57" w14:textId="77777777" w:rsidR="009E6672" w:rsidRPr="005A3C16" w:rsidRDefault="009E6672" w:rsidP="00C94E4B">
            <w:pPr>
              <w:pStyle w:val="ProductList-OfferingBody"/>
              <w:jc w:val="center"/>
            </w:pPr>
            <w:r>
              <w:t>25%</w:t>
            </w:r>
          </w:p>
        </w:tc>
      </w:tr>
    </w:tbl>
    <w:p w14:paraId="1BBFD59C" w14:textId="77777777" w:rsidR="009E6672" w:rsidRPr="00285F6E" w:rsidRDefault="009E6672" w:rsidP="009E6672">
      <w:pPr>
        <w:pStyle w:val="ProductList-Body"/>
        <w:spacing w:before="240"/>
      </w:pPr>
      <w:r>
        <w:rPr>
          <w:b/>
          <w:bCs/>
          <w:color w:val="00188F"/>
        </w:rPr>
        <w:t>Níveis de Serviço e Cálculo do Tempo de Atividade Mensal para o Serviço de Firewall do Azure implantado em duas ou mais Zonas de Disponibilidade</w:t>
      </w:r>
    </w:p>
    <w:p w14:paraId="297293DF" w14:textId="77777777" w:rsidR="009E6672" w:rsidRPr="00285F6E" w:rsidRDefault="009E6672" w:rsidP="009E6672">
      <w:pPr>
        <w:pStyle w:val="ProductList-Body"/>
      </w:pPr>
      <w:r>
        <w:rPr>
          <w:b/>
          <w:bCs/>
          <w:color w:val="00188F"/>
        </w:rPr>
        <w:t>“Máximo de Minutos Disponíveis”</w:t>
      </w:r>
      <w:r>
        <w:rPr>
          <w:color w:val="000000" w:themeColor="text1"/>
        </w:rPr>
        <w:t xml:space="preserve"> é o total de minutos acumulados durante um mês de cobrança no qual o Serviço de Firewall do Azure foi implantado em duas ou mais Zonas de Disponibilidade na mesma região em uma assinatura da Microsoft.</w:t>
      </w:r>
    </w:p>
    <w:p w14:paraId="2B9F8F74" w14:textId="77777777" w:rsidR="009E6672" w:rsidRPr="00285F6E" w:rsidRDefault="009E6672" w:rsidP="009E6672">
      <w:pPr>
        <w:pStyle w:val="ProductList-Body"/>
      </w:pPr>
      <w:r>
        <w:rPr>
          <w:b/>
          <w:bCs/>
          <w:color w:val="00188F"/>
        </w:rPr>
        <w:t>“Tempo de Inatividade”</w:t>
      </w:r>
      <w:r>
        <w:rPr>
          <w:color w:val="000000" w:themeColor="text1"/>
        </w:rPr>
        <w:t xml:space="preserve"> é o Máximo de Minutos Disponíveis total acumulado durante um mês de cobrança para um dado Serviço de Firewall do Azure, implantado em duas ou mais Zonas de Disponibilidade, no qual o Serviço de Firewall do Azure está indisponível. Um determinado minuto será considerado indisponível se todas as tentativas de conexão ao Serviço de Firewall do Azure durante o minuto não forem bem-sucedidas.</w:t>
      </w:r>
    </w:p>
    <w:p w14:paraId="234F2CE2" w14:textId="77777777" w:rsidR="009E6672" w:rsidRPr="00285F6E" w:rsidRDefault="009E6672" w:rsidP="009E6672">
      <w:pPr>
        <w:pStyle w:val="ProductList-Body"/>
        <w:tabs>
          <w:tab w:val="clear" w:pos="360"/>
          <w:tab w:val="clear" w:pos="720"/>
          <w:tab w:val="clear" w:pos="1080"/>
        </w:tabs>
      </w:pPr>
      <w:r>
        <w:t xml:space="preserve">A </w:t>
      </w:r>
      <w:r>
        <w:rPr>
          <w:b/>
          <w:bCs/>
          <w:color w:val="00188F"/>
        </w:rPr>
        <w:t>“Porcentagem de Tempo de Atividade Mensal”</w:t>
      </w:r>
      <w:r>
        <w:rPr>
          <w:color w:val="00188F"/>
        </w:rPr>
        <w:t xml:space="preserve"> </w:t>
      </w:r>
      <w:r>
        <w:rPr>
          <w:color w:val="000000" w:themeColor="text1"/>
        </w:rPr>
        <w:t>dos Firewalls do Azure implantados em duas ou mais Zonas de Disponibilidade é calculada com a seguinte fórmula:</w:t>
      </w:r>
    </w:p>
    <w:p w14:paraId="2F79A87A" w14:textId="77777777" w:rsidR="009E6672" w:rsidRPr="00285F6E" w:rsidRDefault="009E6672" w:rsidP="009E6672">
      <w:pPr>
        <w:pStyle w:val="ProductList-Body"/>
        <w:tabs>
          <w:tab w:val="clear" w:pos="360"/>
          <w:tab w:val="clear" w:pos="720"/>
          <w:tab w:val="clear" w:pos="1080"/>
        </w:tabs>
      </w:pPr>
    </w:p>
    <w:p w14:paraId="69412A02"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F578D4"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duas ou mais Zonas de Disponibilidade na mesma região: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ADC8A94" w14:textId="77777777" w:rsidTr="00C94E4B">
        <w:trPr>
          <w:tblHeader/>
        </w:trPr>
        <w:tc>
          <w:tcPr>
            <w:tcW w:w="5400" w:type="dxa"/>
            <w:shd w:val="clear" w:color="auto" w:fill="0072C6"/>
          </w:tcPr>
          <w:p w14:paraId="7B29184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29575FE"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DDA18" w14:textId="77777777" w:rsidTr="00C94E4B">
        <w:tc>
          <w:tcPr>
            <w:tcW w:w="5400" w:type="dxa"/>
          </w:tcPr>
          <w:p w14:paraId="29BD52F7" w14:textId="77777777" w:rsidR="009E6672" w:rsidRPr="005A3C16" w:rsidRDefault="009E6672" w:rsidP="00C94E4B">
            <w:pPr>
              <w:pStyle w:val="ProductList-OfferingBody"/>
              <w:jc w:val="center"/>
            </w:pPr>
            <w:r>
              <w:t>&lt; 99,99%</w:t>
            </w:r>
          </w:p>
        </w:tc>
        <w:tc>
          <w:tcPr>
            <w:tcW w:w="3956" w:type="dxa"/>
          </w:tcPr>
          <w:p w14:paraId="5F24A9AA" w14:textId="77777777" w:rsidR="009E6672" w:rsidRPr="005A3C16" w:rsidRDefault="009E6672" w:rsidP="00C94E4B">
            <w:pPr>
              <w:pStyle w:val="ProductList-OfferingBody"/>
              <w:jc w:val="center"/>
            </w:pPr>
            <w:r>
              <w:t>10%</w:t>
            </w:r>
          </w:p>
        </w:tc>
      </w:tr>
      <w:tr w:rsidR="009E6672" w:rsidRPr="00B44CF9" w14:paraId="3184693A" w14:textId="77777777" w:rsidTr="00C94E4B">
        <w:tc>
          <w:tcPr>
            <w:tcW w:w="5400" w:type="dxa"/>
          </w:tcPr>
          <w:p w14:paraId="08F47D73" w14:textId="77777777" w:rsidR="009E6672" w:rsidRPr="005A3C16" w:rsidRDefault="009E6672" w:rsidP="00C94E4B">
            <w:pPr>
              <w:pStyle w:val="ProductList-OfferingBody"/>
              <w:jc w:val="center"/>
            </w:pPr>
            <w:r>
              <w:t>&lt; 99%</w:t>
            </w:r>
          </w:p>
        </w:tc>
        <w:tc>
          <w:tcPr>
            <w:tcW w:w="3956" w:type="dxa"/>
          </w:tcPr>
          <w:p w14:paraId="267D5722" w14:textId="77777777" w:rsidR="009E6672" w:rsidRPr="005A3C16" w:rsidRDefault="009E6672" w:rsidP="00C94E4B">
            <w:pPr>
              <w:pStyle w:val="ProductList-OfferingBody"/>
              <w:jc w:val="center"/>
            </w:pPr>
            <w:r>
              <w:t>25%</w:t>
            </w:r>
          </w:p>
        </w:tc>
      </w:tr>
    </w:tbl>
    <w:p w14:paraId="3FC5A08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BAD09D5" w14:textId="77777777" w:rsidR="009E6672" w:rsidRPr="00285F6E" w:rsidRDefault="009E6672" w:rsidP="00F96B75">
      <w:pPr>
        <w:pStyle w:val="ProductList-Offering2Heading"/>
        <w:keepNext/>
        <w:tabs>
          <w:tab w:val="clear" w:pos="360"/>
          <w:tab w:val="clear" w:pos="720"/>
          <w:tab w:val="clear" w:pos="1080"/>
        </w:tabs>
        <w:outlineLvl w:val="2"/>
      </w:pPr>
      <w:bookmarkStart w:id="281" w:name="_Toc120626050"/>
      <w:bookmarkStart w:id="282" w:name="_Toc138776561"/>
      <w:bookmarkStart w:id="283" w:name="_Toc52348932"/>
      <w:r>
        <w:t>Azure Fluid Relay</w:t>
      </w:r>
      <w:bookmarkEnd w:id="281"/>
      <w:bookmarkEnd w:id="282"/>
    </w:p>
    <w:p w14:paraId="585EE43A" w14:textId="77777777" w:rsidR="009E6672" w:rsidRPr="00285F6E" w:rsidRDefault="009E6672" w:rsidP="00F96B75">
      <w:pPr>
        <w:pStyle w:val="ProductList-Body"/>
        <w:keepNext/>
      </w:pPr>
      <w:r>
        <w:rPr>
          <w:b/>
          <w:bCs/>
          <w:color w:val="00188F"/>
        </w:rPr>
        <w:t>Definições Adicionais</w:t>
      </w:r>
    </w:p>
    <w:p w14:paraId="4B667995"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Fluid Relay foi implantado em uma assinatura do Microsoft Azure.</w:t>
      </w:r>
    </w:p>
    <w:p w14:paraId="35533447"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nos quais pelo menos um recurso do Azure Fluid Relay foi implantado, mas que as chamadas de serviço para o recurso do Azure Fluid Relay estão indisponíveis.</w:t>
      </w:r>
    </w:p>
    <w:p w14:paraId="540957E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057DA657" w14:textId="77777777" w:rsidR="009E6672" w:rsidRPr="00285F6E" w:rsidRDefault="009E6672" w:rsidP="009E6672">
      <w:pPr>
        <w:pStyle w:val="ProductList-Body"/>
        <w:tabs>
          <w:tab w:val="clear" w:pos="360"/>
          <w:tab w:val="clear" w:pos="720"/>
          <w:tab w:val="clear" w:pos="1080"/>
        </w:tabs>
      </w:pPr>
    </w:p>
    <w:p w14:paraId="40630949"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67F968"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Fluid Relay:</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0B19CFC" w14:textId="77777777" w:rsidTr="00C94E4B">
        <w:trPr>
          <w:tblHeader/>
        </w:trPr>
        <w:tc>
          <w:tcPr>
            <w:tcW w:w="5400" w:type="dxa"/>
            <w:shd w:val="clear" w:color="auto" w:fill="0072C6"/>
          </w:tcPr>
          <w:p w14:paraId="59D7D3F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7EC56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835AFA" w14:textId="77777777" w:rsidTr="00C94E4B">
        <w:tc>
          <w:tcPr>
            <w:tcW w:w="5400" w:type="dxa"/>
          </w:tcPr>
          <w:p w14:paraId="48E05DB1" w14:textId="77777777" w:rsidR="009E6672" w:rsidRPr="005A3C16" w:rsidRDefault="009E6672" w:rsidP="00C94E4B">
            <w:pPr>
              <w:pStyle w:val="ProductList-OfferingBody"/>
              <w:jc w:val="center"/>
            </w:pPr>
            <w:r>
              <w:t>&lt; 99,9%</w:t>
            </w:r>
          </w:p>
        </w:tc>
        <w:tc>
          <w:tcPr>
            <w:tcW w:w="3956" w:type="dxa"/>
          </w:tcPr>
          <w:p w14:paraId="62772996" w14:textId="77777777" w:rsidR="009E6672" w:rsidRPr="005A3C16" w:rsidRDefault="009E6672" w:rsidP="00C94E4B">
            <w:pPr>
              <w:pStyle w:val="ProductList-OfferingBody"/>
              <w:jc w:val="center"/>
            </w:pPr>
            <w:r>
              <w:t>10%</w:t>
            </w:r>
          </w:p>
        </w:tc>
      </w:tr>
      <w:tr w:rsidR="009E6672" w:rsidRPr="00B44CF9" w14:paraId="336F6D4E" w14:textId="77777777" w:rsidTr="00C94E4B">
        <w:tc>
          <w:tcPr>
            <w:tcW w:w="5400" w:type="dxa"/>
          </w:tcPr>
          <w:p w14:paraId="1A45E97C" w14:textId="77777777" w:rsidR="009E6672" w:rsidRPr="005A3C16" w:rsidRDefault="009E6672" w:rsidP="00C94E4B">
            <w:pPr>
              <w:pStyle w:val="ProductList-OfferingBody"/>
              <w:jc w:val="center"/>
            </w:pPr>
            <w:r>
              <w:t>&lt; 99%</w:t>
            </w:r>
          </w:p>
        </w:tc>
        <w:tc>
          <w:tcPr>
            <w:tcW w:w="3956" w:type="dxa"/>
          </w:tcPr>
          <w:p w14:paraId="071B0A86" w14:textId="77777777" w:rsidR="009E6672" w:rsidRPr="005A3C16" w:rsidRDefault="009E6672" w:rsidP="00C94E4B">
            <w:pPr>
              <w:pStyle w:val="ProductList-OfferingBody"/>
              <w:jc w:val="center"/>
            </w:pPr>
            <w:r>
              <w:t>25%</w:t>
            </w:r>
          </w:p>
        </w:tc>
      </w:tr>
    </w:tbl>
    <w:p w14:paraId="54C10CC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D13CDB1" w14:textId="77777777" w:rsidR="009E6672" w:rsidRPr="00285F6E" w:rsidRDefault="009E6672" w:rsidP="009E6672">
      <w:pPr>
        <w:pStyle w:val="ProductList-Offering2Heading"/>
        <w:keepNext/>
        <w:tabs>
          <w:tab w:val="clear" w:pos="360"/>
          <w:tab w:val="clear" w:pos="720"/>
          <w:tab w:val="clear" w:pos="1080"/>
        </w:tabs>
        <w:outlineLvl w:val="2"/>
      </w:pPr>
      <w:bookmarkStart w:id="284" w:name="_Toc120626051"/>
      <w:bookmarkStart w:id="285" w:name="_Toc138776562"/>
      <w:r>
        <w:t>Azure Front Door e Azure Front Door (clássico)</w:t>
      </w:r>
      <w:bookmarkEnd w:id="284"/>
      <w:bookmarkEnd w:id="285"/>
    </w:p>
    <w:p w14:paraId="4BC6B6E6" w14:textId="77777777" w:rsidR="009E6672" w:rsidRPr="00285F6E" w:rsidRDefault="009E6672" w:rsidP="009E6672">
      <w:pPr>
        <w:pStyle w:val="ProductList-Body"/>
      </w:pPr>
      <w:r>
        <w:rPr>
          <w:b/>
          <w:bCs/>
          <w:color w:val="00188F"/>
        </w:rPr>
        <w:t>Cálculo de Tempo de Atividade Mensal e Níveis de Serviço para Azure Front Door e Azure Front Door (clássico)</w:t>
      </w:r>
    </w:p>
    <w:p w14:paraId="216366DB"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7D6D961A" w14:textId="77777777" w:rsidR="009E6672" w:rsidRPr="00285F6E" w:rsidRDefault="009E6672" w:rsidP="009E6672">
      <w:pPr>
        <w:pStyle w:val="ProductList-Body"/>
      </w:pPr>
    </w:p>
    <w:p w14:paraId="70246CA3"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40689988" w14:textId="77777777" w:rsidR="009E6672" w:rsidRPr="00285F6E" w:rsidRDefault="009E6672" w:rsidP="009E6672">
      <w:pPr>
        <w:pStyle w:val="ProductList-Body"/>
      </w:pPr>
    </w:p>
    <w:p w14:paraId="07D6DB0A" w14:textId="77777777" w:rsidR="009E6672" w:rsidRPr="00285F6E" w:rsidRDefault="009E6672" w:rsidP="009E6672">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89DBFEF" w14:textId="77777777" w:rsidR="009E6672" w:rsidRPr="00285F6E" w:rsidRDefault="009E6672" w:rsidP="009E6672">
      <w:pPr>
        <w:pStyle w:val="ProductList-Body"/>
        <w:numPr>
          <w:ilvl w:val="0"/>
          <w:numId w:val="18"/>
        </w:numPr>
      </w:pPr>
      <w:r>
        <w:t>Um arquivo de teste será colocado no back-end do Cliente (por exemplo, a conta de Armazenamento do Azure).</w:t>
      </w:r>
    </w:p>
    <w:p w14:paraId="36D92198" w14:textId="77777777" w:rsidR="009E6672" w:rsidRPr="00285F6E" w:rsidRDefault="009E6672" w:rsidP="009E6672">
      <w:pPr>
        <w:pStyle w:val="ProductList-Body"/>
        <w:numPr>
          <w:ilvl w:val="0"/>
          <w:numId w:val="18"/>
        </w:numPr>
      </w:pPr>
      <w:r>
        <w:lastRenderedPageBreak/>
        <w:t>A operação GET recuperará o arquivo por meio do Azure Front Door e Azure Front Door (clássico), solicitando o objeto do nome do host do nome de domínio do Microsoft Azure apropriado.</w:t>
      </w:r>
    </w:p>
    <w:p w14:paraId="42EAA207" w14:textId="77777777" w:rsidR="009E6672" w:rsidRPr="00285F6E" w:rsidRDefault="009E6672" w:rsidP="009E6672">
      <w:pPr>
        <w:pStyle w:val="ProductList-Body"/>
        <w:numPr>
          <w:ilvl w:val="0"/>
          <w:numId w:val="18"/>
        </w:numPr>
      </w:pPr>
      <w:r>
        <w:t>O arquivo de teste atenderá aos seguintes critérios:</w:t>
      </w:r>
    </w:p>
    <w:p w14:paraId="3E56D044" w14:textId="77777777" w:rsidR="009E6672" w:rsidRPr="00285F6E" w:rsidRDefault="009E6672" w:rsidP="009E6672">
      <w:pPr>
        <w:pStyle w:val="ProductList-Body"/>
        <w:numPr>
          <w:ilvl w:val="0"/>
          <w:numId w:val="19"/>
        </w:numPr>
        <w:ind w:left="1080"/>
      </w:pPr>
      <w:r>
        <w:t>O objeto de teste será um arquivo de, pelo menos, 50 KB de tamanho.</w:t>
      </w:r>
    </w:p>
    <w:p w14:paraId="2380A5DC" w14:textId="77777777" w:rsidR="009E6672" w:rsidRPr="00285F6E" w:rsidRDefault="009E6672" w:rsidP="009E6672">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1967A4A4" w14:textId="77777777" w:rsidR="009E6672" w:rsidRPr="00285F6E" w:rsidRDefault="009E6672" w:rsidP="009E6672">
      <w:pPr>
        <w:pStyle w:val="ProductList-Body"/>
      </w:pPr>
    </w:p>
    <w:p w14:paraId="3823F880" w14:textId="77777777" w:rsidR="009E6672" w:rsidRPr="00285F6E" w:rsidRDefault="009E6672" w:rsidP="009E6672">
      <w:pPr>
        <w:pStyle w:val="ProductList-Body"/>
      </w:pPr>
      <w:r>
        <w:t>“</w:t>
      </w:r>
      <w:r>
        <w:rPr>
          <w:b/>
          <w:bCs/>
          <w:color w:val="00188F"/>
        </w:rPr>
        <w:t>Porcentagem de Tempo de Atividade Mensal</w:t>
      </w:r>
      <w:r>
        <w:t>” é a porcentagem de transações HTTP nas quais o Azure Front Door e Azure Front Door (clássico) atende às solicitações do cliente e fornece o conteúdo solicitado sem erros. A Porcentagem do Tempo de Atividade Mensal do Azure Front Door e Azure Front Door (clássico) é calculada como o número de vezes em que o objeto foi entregue com êxito dividido pelo número total de solicitações (depois de remover dados incorretos).</w:t>
      </w:r>
    </w:p>
    <w:p w14:paraId="570126EE" w14:textId="77777777" w:rsidR="009E6672" w:rsidRPr="00285F6E" w:rsidRDefault="009E6672" w:rsidP="009E6672">
      <w:pPr>
        <w:pStyle w:val="ProductList-Body"/>
      </w:pPr>
    </w:p>
    <w:p w14:paraId="623F6FE5" w14:textId="77777777" w:rsidR="009E6672" w:rsidRPr="00285F6E" w:rsidRDefault="009E6672" w:rsidP="009E6672">
      <w:pPr>
        <w:pStyle w:val="ProductList-Body"/>
      </w:pPr>
      <w:r>
        <w:rPr>
          <w:b/>
          <w:bCs/>
          <w:color w:val="00188F"/>
        </w:rPr>
        <w:t>Os seguintes Níveis de Serviço e Créditos de Serviço são aplicáveis ao uso que o Cliente faz do Azure Front Door e Azure Front Door (clássico):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1ECBF32" w14:textId="77777777" w:rsidTr="00C94E4B">
        <w:trPr>
          <w:tblHeader/>
        </w:trPr>
        <w:tc>
          <w:tcPr>
            <w:tcW w:w="5400" w:type="dxa"/>
            <w:shd w:val="clear" w:color="auto" w:fill="0072C6"/>
          </w:tcPr>
          <w:p w14:paraId="36B4929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86767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E61EC7" w14:textId="77777777" w:rsidTr="00C94E4B">
        <w:tc>
          <w:tcPr>
            <w:tcW w:w="5400" w:type="dxa"/>
          </w:tcPr>
          <w:p w14:paraId="326FC951" w14:textId="77777777" w:rsidR="009E6672" w:rsidRPr="005A3C16" w:rsidRDefault="009E6672" w:rsidP="00C94E4B">
            <w:pPr>
              <w:pStyle w:val="ProductList-OfferingBody"/>
              <w:jc w:val="center"/>
            </w:pPr>
            <w:r>
              <w:t>&lt; 99,99%</w:t>
            </w:r>
          </w:p>
        </w:tc>
        <w:tc>
          <w:tcPr>
            <w:tcW w:w="3956" w:type="dxa"/>
          </w:tcPr>
          <w:p w14:paraId="058AEE56" w14:textId="77777777" w:rsidR="009E6672" w:rsidRPr="005A3C16" w:rsidRDefault="009E6672" w:rsidP="00C94E4B">
            <w:pPr>
              <w:pStyle w:val="ProductList-OfferingBody"/>
              <w:jc w:val="center"/>
            </w:pPr>
            <w:r>
              <w:t>10%</w:t>
            </w:r>
          </w:p>
        </w:tc>
      </w:tr>
      <w:tr w:rsidR="009E6672" w:rsidRPr="00B44CF9" w14:paraId="7C1ABC0F" w14:textId="77777777" w:rsidTr="00C94E4B">
        <w:tc>
          <w:tcPr>
            <w:tcW w:w="5400" w:type="dxa"/>
          </w:tcPr>
          <w:p w14:paraId="40378159" w14:textId="77777777" w:rsidR="009E6672" w:rsidRPr="005A3C16" w:rsidRDefault="009E6672" w:rsidP="00C94E4B">
            <w:pPr>
              <w:pStyle w:val="ProductList-OfferingBody"/>
              <w:jc w:val="center"/>
            </w:pPr>
            <w:r>
              <w:t>&lt; 99,9%</w:t>
            </w:r>
          </w:p>
        </w:tc>
        <w:tc>
          <w:tcPr>
            <w:tcW w:w="3956" w:type="dxa"/>
          </w:tcPr>
          <w:p w14:paraId="2C6A10FE" w14:textId="77777777" w:rsidR="009E6672" w:rsidRPr="005A3C16" w:rsidRDefault="009E6672" w:rsidP="00C94E4B">
            <w:pPr>
              <w:pStyle w:val="ProductList-OfferingBody"/>
              <w:jc w:val="center"/>
            </w:pPr>
            <w:r>
              <w:t>25%</w:t>
            </w:r>
          </w:p>
        </w:tc>
      </w:tr>
    </w:tbl>
    <w:p w14:paraId="28AD78D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201D7CE" w14:textId="77777777" w:rsidR="009E6672" w:rsidRPr="00285F6E" w:rsidRDefault="009E6672" w:rsidP="009E6672">
      <w:pPr>
        <w:pStyle w:val="ProductList-Offering2Heading"/>
        <w:keepNext/>
        <w:tabs>
          <w:tab w:val="clear" w:pos="360"/>
          <w:tab w:val="clear" w:pos="720"/>
          <w:tab w:val="clear" w:pos="1080"/>
        </w:tabs>
        <w:outlineLvl w:val="2"/>
      </w:pPr>
      <w:bookmarkStart w:id="286" w:name="_Toc120626052"/>
      <w:bookmarkStart w:id="287" w:name="_Toc138776563"/>
      <w:r>
        <w:t>Funções do Azure</w:t>
      </w:r>
      <w:bookmarkEnd w:id="286"/>
      <w:bookmarkEnd w:id="287"/>
    </w:p>
    <w:p w14:paraId="3BC0AB70" w14:textId="77777777" w:rsidR="009E6672" w:rsidRPr="00285F6E" w:rsidRDefault="009E6672" w:rsidP="009E6672">
      <w:pPr>
        <w:pStyle w:val="ProductList-Body"/>
      </w:pPr>
      <w:r>
        <w:rPr>
          <w:b/>
          <w:bCs/>
          <w:color w:val="00188F"/>
        </w:rPr>
        <w:t>Definições Adicionais</w:t>
      </w:r>
    </w:p>
    <w:p w14:paraId="697DCAF7" w14:textId="77777777" w:rsidR="009E6672" w:rsidRPr="00285F6E" w:rsidRDefault="009E6672" w:rsidP="009E6672">
      <w:pPr>
        <w:pStyle w:val="ProductList-Body"/>
      </w:pPr>
      <w:r>
        <w:t>“</w:t>
      </w:r>
      <w:r>
        <w:rPr>
          <w:b/>
          <w:bCs/>
          <w:color w:val="00188F"/>
        </w:rPr>
        <w:t>Aplicativo de Funções</w:t>
      </w:r>
      <w:r>
        <w:t>” é uma coleção de uma ou mais funções implantadas com um gatilho associado.</w:t>
      </w:r>
    </w:p>
    <w:p w14:paraId="19E0596C" w14:textId="77777777" w:rsidR="009E6672" w:rsidRPr="00285F6E" w:rsidRDefault="009E6672" w:rsidP="009E6672">
      <w:pPr>
        <w:pStyle w:val="ProductList-Body"/>
        <w:spacing w:before="120"/>
      </w:pPr>
      <w:r>
        <w:rPr>
          <w:b/>
          <w:bCs/>
          <w:color w:val="00188F"/>
        </w:rPr>
        <w:t>Cálculo do Tempo de Atividade Mensal e Níveis de Serviço do Aplicativo de Funções no Plano de Consumo</w:t>
      </w:r>
    </w:p>
    <w:p w14:paraId="4ED34918" w14:textId="77777777" w:rsidR="009E6672" w:rsidRPr="00285F6E" w:rsidRDefault="009E6672" w:rsidP="009E6672">
      <w:pPr>
        <w:pStyle w:val="ProductList-Body"/>
      </w:pPr>
      <w:r>
        <w:t>“</w:t>
      </w:r>
      <w:r>
        <w:rPr>
          <w:b/>
          <w:bCs/>
          <w:color w:val="00188F"/>
        </w:rPr>
        <w:t>Total de Execuções Disparadas</w:t>
      </w:r>
      <w:r>
        <w:t>” é o número total de todas as execuções do Aplicativo de Funções disparadas pelo Cliente em uma determinada assinatura do Microsoft Azure durante um mês de cobrança.</w:t>
      </w:r>
    </w:p>
    <w:p w14:paraId="1AA7F4CA" w14:textId="77777777" w:rsidR="009E6672" w:rsidRPr="00285F6E" w:rsidRDefault="009E6672" w:rsidP="009E6672">
      <w:pPr>
        <w:pStyle w:val="ProductList-Body"/>
      </w:pPr>
      <w:r>
        <w:t>“</w:t>
      </w:r>
      <w:r>
        <w:rPr>
          <w:b/>
          <w:bCs/>
          <w:color w:val="00188F"/>
        </w:rPr>
        <w:t>Execuções Não Disponíveis</w:t>
      </w:r>
      <w:r>
        <w:t>”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38669F68" w14:textId="77777777" w:rsidR="009E6672" w:rsidRPr="00285F6E" w:rsidRDefault="009E6672" w:rsidP="009E6672">
      <w:pPr>
        <w:pStyle w:val="ProductList-Body"/>
      </w:pPr>
      <w:r>
        <w:t>A “</w:t>
      </w:r>
      <w:r>
        <w:rPr>
          <w:b/>
          <w:bCs/>
          <w:color w:val="00188F"/>
        </w:rPr>
        <w:t>Porcentagem de Tempo de Atividade Mensal</w:t>
      </w:r>
      <w:r>
        <w:t>” para Aplicativos de Funções no plano de Consumo é calculada como as Total de Execuções Disparadas menos as Execuções Não Disponíveis, dividindo-se pelas Total de Execuções Disparadas e multiplicando-se por 100.</w:t>
      </w:r>
    </w:p>
    <w:p w14:paraId="53FE3132" w14:textId="77777777" w:rsidR="009E6672" w:rsidRPr="00285F6E" w:rsidRDefault="009E6672" w:rsidP="009E6672">
      <w:pPr>
        <w:spacing w:after="0"/>
      </w:pPr>
    </w:p>
    <w:p w14:paraId="59B231E4"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Execu</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30D2CB" w14:textId="77777777" w:rsidR="009E6672" w:rsidRPr="00285F6E" w:rsidRDefault="009E6672" w:rsidP="009E6672">
      <w:pPr>
        <w:pStyle w:val="ProductList-Body"/>
        <w:keepNext/>
      </w:pPr>
      <w:r>
        <w:rPr>
          <w:b/>
          <w:bCs/>
          <w:color w:val="00188F"/>
        </w:rPr>
        <w:t>Os seguintes Níveis de Serviço e Créditos de Serviço são aplicáveis ao uso que o Cliente faz do Aplicativo de Funções no plano de Consumo.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4589EFC" w14:textId="77777777" w:rsidTr="00C94E4B">
        <w:trPr>
          <w:trHeight w:val="249"/>
          <w:tblHeader/>
        </w:trPr>
        <w:tc>
          <w:tcPr>
            <w:tcW w:w="5400" w:type="dxa"/>
            <w:shd w:val="clear" w:color="auto" w:fill="0072C6"/>
          </w:tcPr>
          <w:p w14:paraId="00137CD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6A99F8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A0DEDE" w14:textId="77777777" w:rsidTr="00C94E4B">
        <w:trPr>
          <w:trHeight w:val="242"/>
        </w:trPr>
        <w:tc>
          <w:tcPr>
            <w:tcW w:w="5400" w:type="dxa"/>
          </w:tcPr>
          <w:p w14:paraId="46D7F47E" w14:textId="77777777" w:rsidR="009E6672" w:rsidRPr="00EF7CF9" w:rsidRDefault="009E6672" w:rsidP="00C94E4B">
            <w:pPr>
              <w:pStyle w:val="ProductList-OfferingBody"/>
              <w:jc w:val="center"/>
            </w:pPr>
            <w:r>
              <w:t>&lt; 99,95%</w:t>
            </w:r>
          </w:p>
        </w:tc>
        <w:tc>
          <w:tcPr>
            <w:tcW w:w="3956" w:type="dxa"/>
          </w:tcPr>
          <w:p w14:paraId="65CB7052" w14:textId="77777777" w:rsidR="009E6672" w:rsidRPr="00EF7CF9" w:rsidRDefault="009E6672" w:rsidP="00C94E4B">
            <w:pPr>
              <w:pStyle w:val="ProductList-OfferingBody"/>
              <w:jc w:val="center"/>
            </w:pPr>
            <w:r>
              <w:t>10%</w:t>
            </w:r>
          </w:p>
        </w:tc>
      </w:tr>
      <w:tr w:rsidR="009E6672" w:rsidRPr="00B44CF9" w14:paraId="4F112429" w14:textId="77777777" w:rsidTr="00C94E4B">
        <w:trPr>
          <w:trHeight w:val="249"/>
        </w:trPr>
        <w:tc>
          <w:tcPr>
            <w:tcW w:w="5400" w:type="dxa"/>
          </w:tcPr>
          <w:p w14:paraId="5E92C5C2" w14:textId="77777777" w:rsidR="009E6672" w:rsidRPr="00EF7CF9" w:rsidRDefault="009E6672" w:rsidP="00C94E4B">
            <w:pPr>
              <w:pStyle w:val="ProductList-OfferingBody"/>
              <w:jc w:val="center"/>
            </w:pPr>
            <w:r>
              <w:t>&lt; 99%</w:t>
            </w:r>
          </w:p>
        </w:tc>
        <w:tc>
          <w:tcPr>
            <w:tcW w:w="3956" w:type="dxa"/>
          </w:tcPr>
          <w:p w14:paraId="3FB99EE2" w14:textId="77777777" w:rsidR="009E6672" w:rsidRPr="00EF7CF9" w:rsidRDefault="009E6672" w:rsidP="00C94E4B">
            <w:pPr>
              <w:pStyle w:val="ProductList-OfferingBody"/>
              <w:jc w:val="center"/>
            </w:pPr>
            <w:r>
              <w:t>25%</w:t>
            </w:r>
          </w:p>
        </w:tc>
      </w:tr>
      <w:tr w:rsidR="009E6672" w:rsidRPr="00B44CF9" w14:paraId="4C481A23" w14:textId="77777777" w:rsidTr="00C94E4B">
        <w:trPr>
          <w:trHeight w:val="249"/>
        </w:trPr>
        <w:tc>
          <w:tcPr>
            <w:tcW w:w="5400" w:type="dxa"/>
          </w:tcPr>
          <w:p w14:paraId="5FA50D7D" w14:textId="77777777" w:rsidR="009E6672" w:rsidRPr="00EF7CF9" w:rsidRDefault="009E6672" w:rsidP="00C94E4B">
            <w:pPr>
              <w:pStyle w:val="ProductList-OfferingBody"/>
              <w:jc w:val="center"/>
            </w:pPr>
            <w:r>
              <w:t>&lt; 95%</w:t>
            </w:r>
          </w:p>
        </w:tc>
        <w:tc>
          <w:tcPr>
            <w:tcW w:w="3956" w:type="dxa"/>
          </w:tcPr>
          <w:p w14:paraId="5A035105" w14:textId="77777777" w:rsidR="009E6672" w:rsidRPr="00EF7CF9" w:rsidRDefault="009E6672" w:rsidP="00C94E4B">
            <w:pPr>
              <w:pStyle w:val="ProductList-OfferingBody"/>
              <w:jc w:val="center"/>
            </w:pPr>
            <w:r>
              <w:t>100%</w:t>
            </w:r>
          </w:p>
        </w:tc>
      </w:tr>
    </w:tbl>
    <w:p w14:paraId="051F8B15" w14:textId="77777777" w:rsidR="009E6672" w:rsidRPr="00285F6E" w:rsidRDefault="009E6672" w:rsidP="009E6672">
      <w:pPr>
        <w:pStyle w:val="ProductList-Body"/>
        <w:keepNext/>
        <w:spacing w:before="240"/>
      </w:pPr>
      <w:r>
        <w:rPr>
          <w:b/>
          <w:bCs/>
          <w:color w:val="00188F"/>
        </w:rPr>
        <w:t>Cálculo de Tempo de Atividade Mensal e Níveis de Serviço para Aplicativos de Funções no Plano Premium ou no Plano de Serviço de Aplicativo Dedicado</w:t>
      </w:r>
    </w:p>
    <w:p w14:paraId="26275A5B"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de Funções está disponível para ser disparado durante um mês de cobrança. Os Minutos de Implantação são medidos com base no tempo total em que o serviço está disponível para disparar uma execução de função e não no número potencial de execuções de função que podem ser disparadas durante um determinado mês.</w:t>
      </w:r>
    </w:p>
    <w:p w14:paraId="4EC2119A" w14:textId="77777777" w:rsidR="009E6672" w:rsidRPr="00285F6E" w:rsidRDefault="009E6672" w:rsidP="009E6672">
      <w:pPr>
        <w:pStyle w:val="ProductList-Body"/>
      </w:pPr>
      <w:r>
        <w:t>“</w:t>
      </w:r>
      <w:r>
        <w:rPr>
          <w:b/>
          <w:bCs/>
          <w:color w:val="00188F"/>
        </w:rPr>
        <w:t>Máximo de Minutos Disponíveis</w:t>
      </w:r>
      <w:r>
        <w:t>” é a soma de todos os Minutos de Implantação para um dado Aplicativo de Funções implantado pelo Cliente em uma determinada assinatura do Microsoft Azure durante um mês de cobrança.</w:t>
      </w:r>
    </w:p>
    <w:p w14:paraId="062A11CC"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Premium ou o plano de Serviço de Aplicativo Dedicado) e o gateway de Internet da Microsoft.</w:t>
      </w:r>
    </w:p>
    <w:p w14:paraId="16F97237" w14:textId="77777777" w:rsidR="009E6672" w:rsidRPr="00285F6E" w:rsidRDefault="009E6672" w:rsidP="009E6672">
      <w:pPr>
        <w:pStyle w:val="ProductList-Body"/>
      </w:pPr>
      <w:r>
        <w:t>A “</w:t>
      </w:r>
      <w:r>
        <w:rPr>
          <w:b/>
          <w:bCs/>
          <w:color w:val="00188F"/>
        </w:rPr>
        <w:t>Porcentagem de Tempo de Atividade Mensal</w:t>
      </w:r>
      <w:r>
        <w:t>” para Aplicativos de Funções no plano Premium ou no plano de Serviço de Aplicativo Dedicado é calculada como o Máximo de Minutos Disponíveis menos o Tempo de Inatividade, dividindo-se pelo Máximo de Minutos Disponíveis e multiplicando-se por 100.</w:t>
      </w:r>
    </w:p>
    <w:p w14:paraId="7A9F56CF" w14:textId="77777777" w:rsidR="009E6672" w:rsidRPr="00285F6E" w:rsidRDefault="009E6672" w:rsidP="009E6672">
      <w:pPr>
        <w:pStyle w:val="ProductList-Body"/>
        <w:tabs>
          <w:tab w:val="clear" w:pos="360"/>
          <w:tab w:val="clear" w:pos="720"/>
          <w:tab w:val="clear" w:pos="1080"/>
        </w:tabs>
      </w:pPr>
    </w:p>
    <w:p w14:paraId="4DD23132"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m:t>
              </m:r>
              <m:r>
                <w:rPr>
                  <w:rFonts w:ascii="Cambria Math" w:hAnsi="Cambria Math" w:cs="Tahoma"/>
                  <w:color w:val="000000" w:themeColor="text1"/>
                  <w:sz w:val="18"/>
                  <w:szCs w:val="18"/>
                </w:rPr>
                <m:t>p</m:t>
              </m:r>
              <m:r>
                <w:rPr>
                  <w:rFonts w:ascii="Cambria Math" w:hAnsi="Cambria Math" w:cs="Tahoma"/>
                  <w:color w:val="000000" w:themeColor="text1"/>
                  <w:sz w:val="18"/>
                  <w:szCs w:val="18"/>
                </w:rPr>
                <m:t>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B61785" w14:textId="77777777" w:rsidR="009E6672" w:rsidRPr="00285F6E" w:rsidRDefault="009E6672" w:rsidP="009E6672">
      <w:pPr>
        <w:pStyle w:val="ProductList-Body"/>
      </w:pPr>
      <w:r>
        <w:rPr>
          <w:b/>
          <w:bCs/>
          <w:color w:val="00188F"/>
        </w:rPr>
        <w:t>Crédito de Serviço: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FCF581F" w14:textId="77777777" w:rsidTr="00C94E4B">
        <w:trPr>
          <w:trHeight w:val="249"/>
          <w:tblHeader/>
        </w:trPr>
        <w:tc>
          <w:tcPr>
            <w:tcW w:w="5400" w:type="dxa"/>
            <w:shd w:val="clear" w:color="auto" w:fill="0072C6"/>
          </w:tcPr>
          <w:p w14:paraId="4BB100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6065E3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9B598B" w14:textId="77777777" w:rsidTr="00C94E4B">
        <w:trPr>
          <w:trHeight w:val="242"/>
        </w:trPr>
        <w:tc>
          <w:tcPr>
            <w:tcW w:w="5400" w:type="dxa"/>
          </w:tcPr>
          <w:p w14:paraId="10747D19" w14:textId="77777777" w:rsidR="009E6672" w:rsidRPr="00EF7CF9" w:rsidRDefault="009E6672" w:rsidP="00C94E4B">
            <w:pPr>
              <w:pStyle w:val="ProductList-OfferingBody"/>
              <w:jc w:val="center"/>
            </w:pPr>
            <w:r>
              <w:t>&lt; 99,95%</w:t>
            </w:r>
          </w:p>
        </w:tc>
        <w:tc>
          <w:tcPr>
            <w:tcW w:w="3956" w:type="dxa"/>
          </w:tcPr>
          <w:p w14:paraId="5FEFE7C5" w14:textId="77777777" w:rsidR="009E6672" w:rsidRPr="00EF7CF9" w:rsidRDefault="009E6672" w:rsidP="00C94E4B">
            <w:pPr>
              <w:pStyle w:val="ProductList-OfferingBody"/>
              <w:jc w:val="center"/>
            </w:pPr>
            <w:r>
              <w:t>10%</w:t>
            </w:r>
          </w:p>
        </w:tc>
      </w:tr>
      <w:tr w:rsidR="009E6672" w:rsidRPr="00B44CF9" w14:paraId="4E463897" w14:textId="77777777" w:rsidTr="00C94E4B">
        <w:trPr>
          <w:trHeight w:val="249"/>
        </w:trPr>
        <w:tc>
          <w:tcPr>
            <w:tcW w:w="5400" w:type="dxa"/>
          </w:tcPr>
          <w:p w14:paraId="0FC6EF55" w14:textId="77777777" w:rsidR="009E6672" w:rsidRPr="00EF7CF9" w:rsidRDefault="009E6672" w:rsidP="00C94E4B">
            <w:pPr>
              <w:pStyle w:val="ProductList-OfferingBody"/>
              <w:jc w:val="center"/>
            </w:pPr>
            <w:r>
              <w:t>&lt; 99%</w:t>
            </w:r>
          </w:p>
        </w:tc>
        <w:tc>
          <w:tcPr>
            <w:tcW w:w="3956" w:type="dxa"/>
          </w:tcPr>
          <w:p w14:paraId="5DD84E71" w14:textId="77777777" w:rsidR="009E6672" w:rsidRPr="00EF7CF9" w:rsidRDefault="009E6672" w:rsidP="00C94E4B">
            <w:pPr>
              <w:pStyle w:val="ProductList-OfferingBody"/>
              <w:jc w:val="center"/>
            </w:pPr>
            <w:r>
              <w:t>25%</w:t>
            </w:r>
          </w:p>
        </w:tc>
      </w:tr>
      <w:tr w:rsidR="009E6672" w:rsidRPr="00B44CF9" w14:paraId="36D96B9A" w14:textId="77777777" w:rsidTr="00C94E4B">
        <w:trPr>
          <w:trHeight w:val="249"/>
        </w:trPr>
        <w:tc>
          <w:tcPr>
            <w:tcW w:w="5400" w:type="dxa"/>
          </w:tcPr>
          <w:p w14:paraId="76F5D623" w14:textId="77777777" w:rsidR="009E6672" w:rsidRPr="00EF7CF9" w:rsidRDefault="009E6672" w:rsidP="00C94E4B">
            <w:pPr>
              <w:pStyle w:val="ProductList-OfferingBody"/>
              <w:jc w:val="center"/>
            </w:pPr>
            <w:r>
              <w:t>&lt; 95%</w:t>
            </w:r>
          </w:p>
        </w:tc>
        <w:tc>
          <w:tcPr>
            <w:tcW w:w="3956" w:type="dxa"/>
          </w:tcPr>
          <w:p w14:paraId="50250263" w14:textId="77777777" w:rsidR="009E6672" w:rsidRPr="00EF7CF9" w:rsidRDefault="009E6672" w:rsidP="00C94E4B">
            <w:pPr>
              <w:pStyle w:val="ProductList-OfferingBody"/>
              <w:jc w:val="center"/>
            </w:pPr>
            <w:r>
              <w:t>100%</w:t>
            </w:r>
          </w:p>
        </w:tc>
      </w:tr>
    </w:tbl>
    <w:p w14:paraId="4E01D26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6F1A2FE" w14:textId="77777777" w:rsidR="009E6672" w:rsidRPr="00285F6E" w:rsidRDefault="009E6672" w:rsidP="009E6672">
      <w:pPr>
        <w:pStyle w:val="ProductList-Body"/>
      </w:pPr>
    </w:p>
    <w:p w14:paraId="6F06C17D" w14:textId="77777777" w:rsidR="009E6672" w:rsidRPr="00285F6E" w:rsidRDefault="009E6672" w:rsidP="009E6672">
      <w:pPr>
        <w:pStyle w:val="ProductList-Offering2Heading"/>
        <w:tabs>
          <w:tab w:val="clear" w:pos="360"/>
          <w:tab w:val="clear" w:pos="720"/>
          <w:tab w:val="clear" w:pos="1080"/>
        </w:tabs>
        <w:outlineLvl w:val="2"/>
      </w:pPr>
      <w:bookmarkStart w:id="288" w:name="_Toc457821551"/>
      <w:bookmarkStart w:id="289" w:name="_Toc52348957"/>
      <w:bookmarkStart w:id="290" w:name="_Toc120626053"/>
      <w:bookmarkStart w:id="291" w:name="_Toc138776564"/>
      <w:r>
        <w:t>HDInsight</w:t>
      </w:r>
      <w:bookmarkEnd w:id="288"/>
      <w:bookmarkEnd w:id="289"/>
      <w:bookmarkEnd w:id="290"/>
      <w:bookmarkEnd w:id="291"/>
    </w:p>
    <w:p w14:paraId="7139C2BB" w14:textId="77777777" w:rsidR="009E6672" w:rsidRPr="00285F6E" w:rsidRDefault="009E6672" w:rsidP="009E6672">
      <w:pPr>
        <w:pStyle w:val="ProductList-Body"/>
      </w:pPr>
      <w:r>
        <w:rPr>
          <w:b/>
          <w:color w:val="00188F"/>
        </w:rPr>
        <w:t>Definições Adicionais</w:t>
      </w:r>
      <w:r w:rsidRPr="00596B1C">
        <w:rPr>
          <w:b/>
          <w:bCs/>
        </w:rPr>
        <w:t>:</w:t>
      </w:r>
    </w:p>
    <w:p w14:paraId="4FF0768B" w14:textId="77777777" w:rsidR="009E6672" w:rsidRPr="00285F6E" w:rsidRDefault="009E6672" w:rsidP="009E6672">
      <w:pPr>
        <w:pStyle w:val="ProductList-Body"/>
        <w:spacing w:after="40"/>
      </w:pPr>
      <w:r>
        <w:t>“</w:t>
      </w:r>
      <w:r>
        <w:rPr>
          <w:b/>
          <w:color w:val="00188F"/>
        </w:rPr>
        <w:t>Gateway de Internet para Cluster</w:t>
      </w:r>
      <w:r>
        <w:t>” significa um conjunto de máquinas virtuais em um Cluster HDInsight que atua como proxy de todas as solicitações de conectividade para o Cluster.</w:t>
      </w:r>
    </w:p>
    <w:p w14:paraId="5700A104" w14:textId="77777777" w:rsidR="009E6672" w:rsidRPr="00285F6E" w:rsidRDefault="009E6672" w:rsidP="009E6672">
      <w:pPr>
        <w:pStyle w:val="ProductList-Body"/>
        <w:spacing w:after="40"/>
      </w:pPr>
      <w:r>
        <w:t>“</w:t>
      </w:r>
      <w:r>
        <w:rPr>
          <w:b/>
          <w:color w:val="00188F"/>
        </w:rPr>
        <w:t>Minutos de Implantação</w:t>
      </w:r>
      <w:r>
        <w:t>” é o número total de minutos que um determinado Cluster HDInsight permaneceu implantado no Microsoft Azure.</w:t>
      </w:r>
    </w:p>
    <w:p w14:paraId="4E2DED38" w14:textId="77777777" w:rsidR="009E6672" w:rsidRPr="00285F6E" w:rsidRDefault="009E6672" w:rsidP="009E6672">
      <w:pPr>
        <w:pStyle w:val="ProductList-Body"/>
        <w:spacing w:after="40"/>
      </w:pPr>
      <w:r>
        <w:t>“</w:t>
      </w:r>
      <w:r>
        <w:rPr>
          <w:b/>
          <w:color w:val="00188F"/>
        </w:rPr>
        <w:t>Cluster HDInsight</w:t>
      </w:r>
      <w:r>
        <w:t>” ou “</w:t>
      </w:r>
      <w:r>
        <w:rPr>
          <w:b/>
          <w:color w:val="00188F"/>
        </w:rPr>
        <w:t>Cluster</w:t>
      </w:r>
      <w:r>
        <w:t>” significa um conjunto de máquinas virtuais executando uma única instância do Serviço HDInsight.</w:t>
      </w:r>
    </w:p>
    <w:p w14:paraId="52F26438" w14:textId="77777777" w:rsidR="009E6672" w:rsidRPr="00285F6E" w:rsidRDefault="009E6672" w:rsidP="009E6672">
      <w:pPr>
        <w:pStyle w:val="ProductList-Body"/>
      </w:pPr>
      <w:r>
        <w:t>“</w:t>
      </w:r>
      <w:r>
        <w:rPr>
          <w:b/>
          <w:color w:val="00188F"/>
        </w:rPr>
        <w:t>Máximo de Minutos Disponíveis</w:t>
      </w:r>
      <w:r>
        <w:t>” é a soma de todos os Minutos de Implantação em todos os Clusters implantados por você em uma determinada assinatura do Microsoft Azure durante um mês de cobrança.</w:t>
      </w:r>
    </w:p>
    <w:p w14:paraId="37FBA13F" w14:textId="77777777" w:rsidR="009E6672" w:rsidRPr="00285F6E" w:rsidRDefault="009E6672" w:rsidP="009E6672">
      <w:pPr>
        <w:pStyle w:val="ProductList-Body"/>
      </w:pPr>
      <w:r>
        <w:rPr>
          <w:b/>
          <w:color w:val="00188F"/>
        </w:rPr>
        <w:t>Tempo de Inatividade</w:t>
      </w:r>
      <w:r w:rsidRPr="00526739">
        <w:rPr>
          <w:b/>
          <w:bCs/>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4B65ACC0" w14:textId="77777777" w:rsidR="009E6672" w:rsidRPr="00285F6E" w:rsidRDefault="009E6672" w:rsidP="009E6672">
      <w:pPr>
        <w:pStyle w:val="ProductList-Body"/>
      </w:pPr>
      <w:r>
        <w:rPr>
          <w:b/>
          <w:color w:val="00188F"/>
        </w:rPr>
        <w:t>Porcentagem de Tempo de Atividade Mensal</w:t>
      </w:r>
      <w:r w:rsidRPr="009D554E">
        <w:rPr>
          <w:b/>
          <w:bCs/>
        </w:rPr>
        <w:t xml:space="preserve">: </w:t>
      </w:r>
      <w:r>
        <w:t>A Porcentagem de Tempo de Atividade Mensal é calculada usando a seguinte fórmula:</w:t>
      </w:r>
    </w:p>
    <w:p w14:paraId="16A12ACD" w14:textId="77777777" w:rsidR="009E6672" w:rsidRPr="00285F6E" w:rsidRDefault="009E6672" w:rsidP="009E6672">
      <w:pPr>
        <w:pStyle w:val="ProductList-Body"/>
      </w:pPr>
    </w:p>
    <w:p w14:paraId="3FF3C74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0A93E" w14:textId="77777777" w:rsidR="009E6672" w:rsidRPr="00285F6E" w:rsidRDefault="009E6672" w:rsidP="00F96B75">
      <w:pPr>
        <w:pStyle w:val="ProductList-Body"/>
        <w:keepNext/>
      </w:pPr>
      <w:r>
        <w:rPr>
          <w:b/>
          <w:color w:val="00188F"/>
        </w:rPr>
        <w:t>Crédito de Serviço</w:t>
      </w:r>
      <w:r w:rsidRPr="008E0E5B">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17E71CF" w14:textId="77777777" w:rsidTr="00C94E4B">
        <w:trPr>
          <w:tblHeader/>
        </w:trPr>
        <w:tc>
          <w:tcPr>
            <w:tcW w:w="5400" w:type="dxa"/>
            <w:shd w:val="clear" w:color="auto" w:fill="0072C6"/>
          </w:tcPr>
          <w:p w14:paraId="13D956B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3E05DE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CDBF59" w14:textId="77777777" w:rsidTr="00C94E4B">
        <w:tc>
          <w:tcPr>
            <w:tcW w:w="5400" w:type="dxa"/>
          </w:tcPr>
          <w:p w14:paraId="0AE0C95A" w14:textId="77777777" w:rsidR="009E6672" w:rsidRPr="00EF7CF9" w:rsidRDefault="009E6672" w:rsidP="00C94E4B">
            <w:pPr>
              <w:pStyle w:val="ProductList-OfferingBody"/>
              <w:jc w:val="center"/>
            </w:pPr>
            <w:r>
              <w:t>&lt; 99,9%</w:t>
            </w:r>
          </w:p>
        </w:tc>
        <w:tc>
          <w:tcPr>
            <w:tcW w:w="3956" w:type="dxa"/>
          </w:tcPr>
          <w:p w14:paraId="6C99292E" w14:textId="77777777" w:rsidR="009E6672" w:rsidRPr="00EF7CF9" w:rsidRDefault="009E6672" w:rsidP="00C94E4B">
            <w:pPr>
              <w:pStyle w:val="ProductList-OfferingBody"/>
              <w:jc w:val="center"/>
            </w:pPr>
            <w:r>
              <w:t>10%</w:t>
            </w:r>
          </w:p>
        </w:tc>
      </w:tr>
      <w:tr w:rsidR="009E6672" w:rsidRPr="00B44CF9" w14:paraId="0153A45E" w14:textId="77777777" w:rsidTr="00C94E4B">
        <w:trPr>
          <w:trHeight w:val="80"/>
        </w:trPr>
        <w:tc>
          <w:tcPr>
            <w:tcW w:w="5400" w:type="dxa"/>
          </w:tcPr>
          <w:p w14:paraId="52329A10" w14:textId="77777777" w:rsidR="009E6672" w:rsidRPr="00EF7CF9" w:rsidRDefault="009E6672" w:rsidP="00C94E4B">
            <w:pPr>
              <w:pStyle w:val="ProductList-OfferingBody"/>
              <w:jc w:val="center"/>
            </w:pPr>
            <w:r>
              <w:t>&lt; 99%</w:t>
            </w:r>
          </w:p>
        </w:tc>
        <w:tc>
          <w:tcPr>
            <w:tcW w:w="3956" w:type="dxa"/>
          </w:tcPr>
          <w:p w14:paraId="7A4D44C1" w14:textId="77777777" w:rsidR="009E6672" w:rsidRPr="00EF7CF9" w:rsidRDefault="009E6672" w:rsidP="00C94E4B">
            <w:pPr>
              <w:pStyle w:val="ProductList-OfferingBody"/>
              <w:jc w:val="center"/>
            </w:pPr>
            <w:r>
              <w:t>25%</w:t>
            </w:r>
          </w:p>
        </w:tc>
      </w:tr>
    </w:tbl>
    <w:bookmarkStart w:id="292" w:name="_Toc457821552"/>
    <w:p w14:paraId="00D54E3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5F5CD53F" w14:textId="77777777" w:rsidR="001B7334" w:rsidRDefault="001B7334" w:rsidP="001B7334">
      <w:pPr>
        <w:pStyle w:val="ProductList-Offering2Heading"/>
        <w:tabs>
          <w:tab w:val="clear" w:pos="360"/>
        </w:tabs>
        <w:outlineLvl w:val="2"/>
      </w:pPr>
      <w:bookmarkStart w:id="293" w:name="_Toc132136768"/>
      <w:bookmarkStart w:id="294" w:name="_Toc138776565"/>
      <w:bookmarkStart w:id="295" w:name="_Toc120626054"/>
      <w:bookmarkEnd w:id="292"/>
      <w:r>
        <w:t>Serviços de Dados de Saúde do Azure (excluindo o serviço MedTech)</w:t>
      </w:r>
      <w:bookmarkEnd w:id="293"/>
      <w:bookmarkEnd w:id="294"/>
    </w:p>
    <w:p w14:paraId="076DC102" w14:textId="77777777" w:rsidR="001B7334" w:rsidRDefault="001B7334" w:rsidP="001B7334">
      <w:pPr>
        <w:pStyle w:val="ProductList-Body"/>
      </w:pPr>
      <w:r>
        <w:rPr>
          <w:b/>
          <w:color w:val="00188F"/>
        </w:rPr>
        <w:t>Definições Adicionais</w:t>
      </w:r>
      <w:r w:rsidRPr="008B3907">
        <w:rPr>
          <w:b/>
          <w:bCs/>
        </w:rPr>
        <w:t>:</w:t>
      </w:r>
    </w:p>
    <w:p w14:paraId="18922B84" w14:textId="77777777" w:rsidR="001B7334" w:rsidRDefault="001B7334" w:rsidP="001B7334">
      <w:pPr>
        <w:pStyle w:val="ProductList-Body"/>
      </w:pPr>
      <w:r w:rsidRPr="00423423">
        <w:rPr>
          <w:bCs/>
          <w:color w:val="00188F"/>
        </w:rPr>
        <w:t>“</w:t>
      </w:r>
      <w:r>
        <w:rPr>
          <w:b/>
          <w:color w:val="00188F"/>
        </w:rPr>
        <w:t>Total de Tentativas de Transações</w:t>
      </w:r>
      <w:r w:rsidRPr="00423423">
        <w:rPr>
          <w:bCs/>
          <w:color w:val="00188F"/>
        </w:rPr>
        <w:t>”</w:t>
      </w:r>
      <w:r>
        <w:t xml:space="preserve"> é o número total de solicitações de API autenticadas pelo Cliente durante um mês de cobrança para uma determinada API de Serviços de Dados de Saúde (excluindo o serviço MedTech). O Total de Tentativas de Transações não inclui as solicitações de API que retornam um Código de Erro continuamente repetidas em um período de cinco minutos depois de o primeiro Código de Erro ser recebido.</w:t>
      </w:r>
    </w:p>
    <w:p w14:paraId="3A9C2CDD" w14:textId="77777777" w:rsidR="001B7334" w:rsidRDefault="001B7334" w:rsidP="001B7334">
      <w:pPr>
        <w:pStyle w:val="ProductList-Body"/>
      </w:pPr>
      <w:r w:rsidRPr="00423423">
        <w:rPr>
          <w:bCs/>
          <w:color w:val="00188F"/>
        </w:rPr>
        <w:t>“</w:t>
      </w:r>
      <w:r>
        <w:rPr>
          <w:b/>
          <w:color w:val="00188F"/>
        </w:rPr>
        <w:t>Transações com Falha</w:t>
      </w:r>
      <w:r w:rsidRPr="00423423">
        <w:rPr>
          <w:bCs/>
          <w:color w:val="00188F"/>
        </w:rPr>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1471DFD2" w14:textId="77777777" w:rsidR="001B7334" w:rsidRDefault="001B7334" w:rsidP="001B7334">
      <w:pPr>
        <w:pStyle w:val="ProductList-Body"/>
      </w:pPr>
    </w:p>
    <w:p w14:paraId="6FA44457" w14:textId="77777777" w:rsidR="001B7334" w:rsidRDefault="001B7334" w:rsidP="001B7334">
      <w:pPr>
        <w:pStyle w:val="ProductList-Body"/>
        <w:rPr>
          <w:b/>
          <w:color w:val="00188F"/>
        </w:rPr>
      </w:pPr>
      <w:r>
        <w:rPr>
          <w:b/>
          <w:color w:val="00188F"/>
        </w:rPr>
        <w:t>Cálculo de Tempo de Atividade Mensal</w:t>
      </w:r>
    </w:p>
    <w:p w14:paraId="0BDEC1A2" w14:textId="77777777" w:rsidR="001B7334" w:rsidRDefault="001B7334" w:rsidP="001B7334">
      <w:pPr>
        <w:pStyle w:val="ProductList-Body"/>
      </w:pPr>
      <w:r>
        <w:rPr>
          <w:b/>
          <w:color w:val="00188F"/>
        </w:rPr>
        <w:t>Porcentagem de Tempo de Atividade Mensal</w:t>
      </w:r>
      <w:r w:rsidRPr="00CE7B45">
        <w:rPr>
          <w:b/>
          <w:bCs/>
        </w:rPr>
        <w:t>:</w:t>
      </w:r>
      <w:r>
        <w:t xml:space="preserve"> para cada serviço de API (excluindo o serviço MedTech) é calculada como o Total de Tentativas de Transações menos as Transações com Falha dividido pelo Total de Tentativas de Transações. A Porcentagem de Tempo de Atividade Mensal é representada pela seguinte fórmula:</w:t>
      </w:r>
    </w:p>
    <w:p w14:paraId="7BB7196C" w14:textId="77777777" w:rsidR="001B7334" w:rsidRDefault="001B7334" w:rsidP="001B7334">
      <w:pPr>
        <w:pStyle w:val="ProductList-Body"/>
      </w:pPr>
    </w:p>
    <w:p w14:paraId="3A573F91" w14:textId="77777777" w:rsidR="001B7334" w:rsidRDefault="006D54AD" w:rsidP="001B733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Tentativas de Transação - Transações com Falha </m:t>
              </m:r>
            </m:num>
            <m:den>
              <m:r>
                <w:rPr>
                  <w:rFonts w:ascii="Cambria Math" w:hAnsi="Cambria Math" w:cs="Calibri"/>
                  <w:sz w:val="18"/>
                  <w:szCs w:val="18"/>
                </w:rPr>
                <m:t>Total de Tentativas de Transação</m:t>
              </m:r>
            </m:den>
          </m:f>
          <m:r>
            <w:rPr>
              <w:rFonts w:ascii="Cambria Math" w:hAnsi="Cambria Math" w:cs="Calibri"/>
              <w:sz w:val="18"/>
              <w:szCs w:val="18"/>
            </w:rPr>
            <m:t xml:space="preserve"> x 100</m:t>
          </m:r>
        </m:oMath>
      </m:oMathPara>
    </w:p>
    <w:p w14:paraId="402E76EA" w14:textId="77777777" w:rsidR="001B7334" w:rsidRDefault="001B7334" w:rsidP="001B7334">
      <w:pPr>
        <w:pStyle w:val="ProductList-Body"/>
      </w:pPr>
      <w:r>
        <w:t>Os seguintes Níveis de Serviço e Créditos de Serviço são aplicáveis aos Serviços de Dados de Saúde do Azure (excluindo o serviço MedTech):</w:t>
      </w:r>
    </w:p>
    <w:p w14:paraId="5194D5A9" w14:textId="77777777" w:rsidR="001B7334" w:rsidRDefault="001B7334" w:rsidP="001B7334">
      <w:pPr>
        <w:pStyle w:val="ProductList-Body"/>
      </w:pPr>
    </w:p>
    <w:p w14:paraId="55D58863" w14:textId="77777777" w:rsidR="001B7334" w:rsidRDefault="001B7334" w:rsidP="001B7334">
      <w:pPr>
        <w:pStyle w:val="ProductList-Body"/>
      </w:pPr>
      <w:r>
        <w:rPr>
          <w:b/>
          <w:color w:val="00188F"/>
        </w:rPr>
        <w:t>Crédito de Serviço</w:t>
      </w:r>
      <w:r w:rsidRPr="0027432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7334" w14:paraId="64AB7307"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E2F8E" w14:textId="77777777" w:rsidR="001B7334" w:rsidRDefault="001B7334"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D34284" w14:textId="77777777" w:rsidR="001B7334" w:rsidRDefault="001B7334"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Serviço</w:t>
            </w:r>
          </w:p>
        </w:tc>
      </w:tr>
      <w:tr w:rsidR="001B7334" w14:paraId="49647043"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8D2C6" w14:textId="77777777" w:rsidR="001B7334" w:rsidRDefault="001B7334"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AB9BD" w14:textId="77777777" w:rsidR="001B7334" w:rsidRDefault="001B7334" w:rsidP="003E3EEB">
            <w:pPr>
              <w:pStyle w:val="ProductList-OfferingBody"/>
              <w:spacing w:line="256" w:lineRule="auto"/>
              <w:jc w:val="center"/>
              <w:rPr>
                <w:kern w:val="2"/>
                <w14:ligatures w14:val="standardContextual"/>
              </w:rPr>
            </w:pPr>
            <w:r>
              <w:rPr>
                <w14:ligatures w14:val="standardContextual"/>
              </w:rPr>
              <w:t>10%</w:t>
            </w:r>
          </w:p>
        </w:tc>
      </w:tr>
      <w:tr w:rsidR="001B7334" w14:paraId="1788DB0C"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383B2" w14:textId="77777777" w:rsidR="001B7334" w:rsidRDefault="001B7334"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016D6" w14:textId="77777777" w:rsidR="001B7334" w:rsidRDefault="001B7334" w:rsidP="003E3EEB">
            <w:pPr>
              <w:pStyle w:val="ProductList-OfferingBody"/>
              <w:spacing w:line="256" w:lineRule="auto"/>
              <w:jc w:val="center"/>
              <w:rPr>
                <w:kern w:val="2"/>
                <w14:ligatures w14:val="standardContextual"/>
              </w:rPr>
            </w:pPr>
            <w:r>
              <w:rPr>
                <w14:ligatures w14:val="standardContextual"/>
              </w:rPr>
              <w:t>25%</w:t>
            </w:r>
          </w:p>
        </w:tc>
      </w:tr>
    </w:tbl>
    <w:p w14:paraId="784823E3" w14:textId="77777777" w:rsidR="001B7334" w:rsidRPr="00EF7CF9" w:rsidRDefault="006D54AD" w:rsidP="001B73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1B7334">
          <w:rPr>
            <w:rStyle w:val="Hyperlink"/>
            <w:sz w:val="16"/>
            <w:szCs w:val="16"/>
          </w:rPr>
          <w:t>Sumário</w:t>
        </w:r>
      </w:hyperlink>
      <w:r w:rsidR="001B7334">
        <w:rPr>
          <w:sz w:val="16"/>
          <w:szCs w:val="16"/>
        </w:rPr>
        <w:t>/</w:t>
      </w:r>
      <w:hyperlink w:anchor="Definições" w:tooltip="Definições" w:history="1">
        <w:r w:rsidR="001B7334">
          <w:rPr>
            <w:rStyle w:val="Hyperlink"/>
            <w:sz w:val="16"/>
            <w:szCs w:val="16"/>
          </w:rPr>
          <w:t>Definições</w:t>
        </w:r>
      </w:hyperlink>
    </w:p>
    <w:p w14:paraId="12256F71" w14:textId="60856EBF" w:rsidR="009E6672" w:rsidRPr="00285F6E" w:rsidRDefault="009E6672" w:rsidP="009E6672">
      <w:pPr>
        <w:pStyle w:val="ProductList-Offering2Heading"/>
        <w:keepNext/>
        <w:tabs>
          <w:tab w:val="clear" w:pos="360"/>
          <w:tab w:val="clear" w:pos="720"/>
          <w:tab w:val="clear" w:pos="1080"/>
        </w:tabs>
        <w:outlineLvl w:val="2"/>
      </w:pPr>
      <w:bookmarkStart w:id="296" w:name="_Toc138776566"/>
      <w:r>
        <w:t>Health Bot</w:t>
      </w:r>
      <w:bookmarkEnd w:id="295"/>
      <w:bookmarkEnd w:id="296"/>
    </w:p>
    <w:p w14:paraId="41310586" w14:textId="77777777" w:rsidR="009E6672" w:rsidRPr="00285F6E" w:rsidRDefault="009E6672" w:rsidP="009E6672">
      <w:pPr>
        <w:pStyle w:val="ProductList-Body"/>
      </w:pPr>
      <w:r>
        <w:rPr>
          <w:b/>
          <w:bCs/>
          <w:color w:val="00188F"/>
        </w:rPr>
        <w:t>Definições Adicionais</w:t>
      </w:r>
    </w:p>
    <w:p w14:paraId="10ADAB1B" w14:textId="77777777" w:rsidR="009E6672" w:rsidRPr="00285F6E" w:rsidRDefault="009E6672" w:rsidP="009E6672">
      <w:pPr>
        <w:pStyle w:val="ProductList-Body"/>
      </w:pPr>
      <w:r>
        <w:t>“</w:t>
      </w:r>
      <w:r>
        <w:rPr>
          <w:b/>
          <w:bCs/>
          <w:color w:val="00188F"/>
        </w:rPr>
        <w:t>Canal Premium do Azure Health Bot</w:t>
      </w:r>
      <w:r>
        <w:t>” é um canal Bot Framework na categoria premium, incluindo Webchat e Direct Line.</w:t>
      </w:r>
    </w:p>
    <w:p w14:paraId="7189D644" w14:textId="77777777" w:rsidR="009E6672" w:rsidRPr="00285F6E" w:rsidRDefault="009E6672" w:rsidP="009E6672">
      <w:pPr>
        <w:pStyle w:val="ProductList-Body"/>
      </w:pPr>
      <w:r>
        <w:t>“</w:t>
      </w:r>
      <w:r>
        <w:rPr>
          <w:b/>
          <w:bCs/>
          <w:color w:val="00188F"/>
        </w:rPr>
        <w:t>Health Bot Customer Application</w:t>
      </w:r>
      <w:r>
        <w:t>” é o aplicativo de conversação do Health Bot pela Internet do cliente que está registrado e configurado para enviar e receber mensagens do Serviço Azure Health Bot.</w:t>
      </w:r>
    </w:p>
    <w:p w14:paraId="4FEDD607" w14:textId="77777777" w:rsidR="009E6672" w:rsidRPr="00285F6E" w:rsidRDefault="009E6672" w:rsidP="009E6672">
      <w:pPr>
        <w:pStyle w:val="ProductList-Body"/>
      </w:pPr>
      <w:r>
        <w:t>“</w:t>
      </w:r>
      <w:r>
        <w:rPr>
          <w:b/>
          <w:bCs/>
          <w:color w:val="00188F"/>
        </w:rPr>
        <w:t>Cliente do Health Bot</w:t>
      </w:r>
      <w:r>
        <w:t>” é a parte voltada para o usuário final do Health Bot Customer Application.</w:t>
      </w:r>
    </w:p>
    <w:p w14:paraId="7238B6F6" w14:textId="77777777" w:rsidR="009E6672" w:rsidRPr="00285F6E" w:rsidRDefault="009E6672" w:rsidP="009E6672">
      <w:pPr>
        <w:pStyle w:val="ProductList-Body"/>
      </w:pPr>
      <w:r>
        <w:t>“</w:t>
      </w:r>
      <w:r>
        <w:rPr>
          <w:b/>
          <w:bCs/>
          <w:color w:val="00188F"/>
        </w:rPr>
        <w:t>Azure Health Bot</w:t>
      </w:r>
      <w:r>
        <w:t>” é uma plataforma para construir, conectar, testar e implementar assistentes virtuais poderosos e inteligentes.</w:t>
      </w:r>
    </w:p>
    <w:p w14:paraId="04CFF534" w14:textId="77777777" w:rsidR="009E6672" w:rsidRPr="00285F6E" w:rsidRDefault="009E6672" w:rsidP="009E6672">
      <w:pPr>
        <w:pStyle w:val="ProductList-Body"/>
      </w:pPr>
      <w:r>
        <w:t>“</w:t>
      </w:r>
      <w:r>
        <w:rPr>
          <w:b/>
          <w:bCs/>
          <w:color w:val="00188F"/>
        </w:rPr>
        <w:t>Ponto de extremidade da API de Canais do Azure Health Bot</w:t>
      </w:r>
      <w:r>
        <w:t>” é um ponto de extremidade da API REST que o Health Bot Client usa para comunicação HTTP nos Canais Health Bot.</w:t>
      </w:r>
    </w:p>
    <w:p w14:paraId="38FE8CDB" w14:textId="77777777" w:rsidR="009E6672" w:rsidRPr="00285F6E" w:rsidRDefault="009E6672" w:rsidP="009E6672">
      <w:pPr>
        <w:pStyle w:val="ProductList-Body"/>
      </w:pPr>
      <w:r>
        <w:t>“</w:t>
      </w:r>
      <w:r>
        <w:rPr>
          <w:b/>
          <w:bCs/>
          <w:color w:val="00188F"/>
        </w:rPr>
        <w:t>Total de Solicitações da API</w:t>
      </w:r>
      <w:r>
        <w:t>” é o número total de solicitações HTTP feitas pelo Health Bot Customer Application ou Health Bot Client para o Ponto de Extremidade da API dos Canais do Azure Health Bot durante um mês de cobrança.</w:t>
      </w:r>
    </w:p>
    <w:p w14:paraId="186E738B" w14:textId="77777777" w:rsidR="009E6672" w:rsidRPr="00285F6E" w:rsidRDefault="009E6672" w:rsidP="009E6672">
      <w:pPr>
        <w:pStyle w:val="ProductList-Body"/>
      </w:pPr>
      <w:r>
        <w:t>“</w:t>
      </w:r>
      <w:r>
        <w:rPr>
          <w:b/>
          <w:bCs/>
          <w:color w:val="00188F"/>
        </w:rPr>
        <w:t>Solicitações de API com Falha</w:t>
      </w:r>
      <w:r>
        <w:t>” são o número total de solicitações dentro do Total de Solicitações de API que geram um Código de Erro ou que não respondem dentro de dois minutos.</w:t>
      </w:r>
    </w:p>
    <w:p w14:paraId="605367FF" w14:textId="77777777" w:rsidR="009E6672" w:rsidRPr="00285F6E" w:rsidRDefault="009E6672" w:rsidP="009E6672">
      <w:pPr>
        <w:pStyle w:val="ProductList-Body"/>
      </w:pPr>
      <w:r>
        <w:t>A “</w:t>
      </w:r>
      <w:r>
        <w:rPr>
          <w:b/>
          <w:bCs/>
          <w:color w:val="00188F"/>
        </w:rPr>
        <w:t>Porcentagem de Tempo de Atividade Mensal</w:t>
      </w:r>
      <w:r>
        <w:t>” é calculada como Total de Solicitações de API menos Solicitações de API Com Falha dividido pelo Total de Solicitações de API e multiplicado por 100.</w:t>
      </w:r>
    </w:p>
    <w:p w14:paraId="7AC98CEE" w14:textId="77777777" w:rsidR="009E6672" w:rsidRPr="00285F6E" w:rsidRDefault="009E6672" w:rsidP="009E6672">
      <w:pPr>
        <w:pStyle w:val="ProductList-Body"/>
      </w:pPr>
      <w:r>
        <w:rPr>
          <w:b/>
          <w:bCs/>
          <w:color w:val="00188F"/>
        </w:rPr>
        <w:t>Porcentagem de Tempo de Atividade Mensal:</w:t>
      </w:r>
      <w:r>
        <w:rPr>
          <w:color w:val="00188F"/>
        </w:rPr>
        <w:t xml:space="preserve"> </w:t>
      </w:r>
      <w:r>
        <w:t>a Porcentagem de Tempo de Atividade Mensal é calculada usando a seguinte fórmula:</w:t>
      </w:r>
    </w:p>
    <w:p w14:paraId="21308ADD" w14:textId="77777777" w:rsidR="009E6672" w:rsidRPr="00285F6E" w:rsidRDefault="009E6672" w:rsidP="009E6672">
      <w:pPr>
        <w:pStyle w:val="ProductList-Body"/>
      </w:pPr>
    </w:p>
    <w:p w14:paraId="5E4BF24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99D41A" w14:textId="77777777" w:rsidR="009E6672" w:rsidRPr="003C4AA2" w:rsidRDefault="009E6672" w:rsidP="009E6672">
      <w:pPr>
        <w:pStyle w:val="ProductList-Body"/>
        <w:rPr>
          <w:spacing w:val="-2"/>
        </w:rPr>
      </w:pPr>
      <w:r w:rsidRPr="003C4AA2">
        <w:rPr>
          <w:b/>
          <w:bCs/>
          <w:color w:val="00188F"/>
          <w:spacing w:val="-2"/>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48B8F285" w14:textId="77777777" w:rsidTr="001B7334">
        <w:trPr>
          <w:tblHeader/>
        </w:trPr>
        <w:tc>
          <w:tcPr>
            <w:tcW w:w="5400" w:type="dxa"/>
            <w:shd w:val="clear" w:color="auto" w:fill="0072C6"/>
          </w:tcPr>
          <w:p w14:paraId="026AA2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FDC125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41BD361" w14:textId="77777777" w:rsidTr="001B7334">
        <w:tc>
          <w:tcPr>
            <w:tcW w:w="5400" w:type="dxa"/>
          </w:tcPr>
          <w:p w14:paraId="7A3CB167" w14:textId="77777777" w:rsidR="009E6672" w:rsidRPr="00EF7CF9" w:rsidRDefault="009E6672" w:rsidP="00C94E4B">
            <w:pPr>
              <w:pStyle w:val="ProductList-OfferingBody"/>
              <w:jc w:val="center"/>
            </w:pPr>
            <w:r>
              <w:t>&lt; 99,9%</w:t>
            </w:r>
          </w:p>
        </w:tc>
        <w:tc>
          <w:tcPr>
            <w:tcW w:w="5400" w:type="dxa"/>
          </w:tcPr>
          <w:p w14:paraId="056EBB80" w14:textId="77777777" w:rsidR="009E6672" w:rsidRPr="00EF7CF9" w:rsidRDefault="009E6672" w:rsidP="00C94E4B">
            <w:pPr>
              <w:pStyle w:val="ProductList-OfferingBody"/>
              <w:jc w:val="center"/>
            </w:pPr>
            <w:r>
              <w:t>10%</w:t>
            </w:r>
          </w:p>
        </w:tc>
      </w:tr>
      <w:tr w:rsidR="009E6672" w:rsidRPr="00B44CF9" w14:paraId="0593A6FA" w14:textId="77777777" w:rsidTr="001B7334">
        <w:trPr>
          <w:trHeight w:val="80"/>
        </w:trPr>
        <w:tc>
          <w:tcPr>
            <w:tcW w:w="5400" w:type="dxa"/>
          </w:tcPr>
          <w:p w14:paraId="3A88D45B" w14:textId="77777777" w:rsidR="009E6672" w:rsidRPr="00EF7CF9" w:rsidRDefault="009E6672" w:rsidP="00C94E4B">
            <w:pPr>
              <w:pStyle w:val="ProductList-OfferingBody"/>
              <w:jc w:val="center"/>
            </w:pPr>
            <w:r>
              <w:t>&lt; 99%</w:t>
            </w:r>
          </w:p>
        </w:tc>
        <w:tc>
          <w:tcPr>
            <w:tcW w:w="5400" w:type="dxa"/>
          </w:tcPr>
          <w:p w14:paraId="2E476FAA" w14:textId="77777777" w:rsidR="009E6672" w:rsidRPr="00EF7CF9" w:rsidRDefault="009E6672" w:rsidP="00C94E4B">
            <w:pPr>
              <w:pStyle w:val="ProductList-OfferingBody"/>
              <w:jc w:val="center"/>
            </w:pPr>
            <w:r>
              <w:t>25%</w:t>
            </w:r>
          </w:p>
        </w:tc>
      </w:tr>
    </w:tbl>
    <w:p w14:paraId="0C796C9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9486175" w14:textId="77777777" w:rsidR="009E6672" w:rsidRPr="00285F6E" w:rsidRDefault="009E6672" w:rsidP="009E6672">
      <w:pPr>
        <w:pStyle w:val="ProductList-Offering2Heading"/>
        <w:keepNext/>
        <w:tabs>
          <w:tab w:val="clear" w:pos="360"/>
          <w:tab w:val="clear" w:pos="720"/>
          <w:tab w:val="clear" w:pos="1080"/>
        </w:tabs>
        <w:outlineLvl w:val="2"/>
      </w:pPr>
      <w:bookmarkStart w:id="297" w:name="_Toc457821532"/>
      <w:bookmarkStart w:id="298" w:name="_Toc52349006"/>
      <w:bookmarkStart w:id="299" w:name="_Toc120626055"/>
      <w:bookmarkStart w:id="300" w:name="_Toc138776567"/>
      <w:bookmarkStart w:id="301" w:name="AzureRightsManagementPremium"/>
      <w:r>
        <w:t>Proteção de Informações do Azure</w:t>
      </w:r>
      <w:bookmarkEnd w:id="297"/>
      <w:bookmarkEnd w:id="298"/>
      <w:bookmarkEnd w:id="299"/>
      <w:bookmarkEnd w:id="300"/>
    </w:p>
    <w:bookmarkEnd w:id="301"/>
    <w:p w14:paraId="58CF959A" w14:textId="77777777" w:rsidR="009E6672" w:rsidRPr="00285F6E" w:rsidRDefault="009E6672" w:rsidP="009E6672">
      <w:pPr>
        <w:pStyle w:val="ProductList-Body"/>
      </w:pPr>
      <w:r>
        <w:rPr>
          <w:b/>
          <w:color w:val="00188F"/>
        </w:rPr>
        <w:t>Tempo de Inatividade</w:t>
      </w:r>
      <w:r w:rsidRPr="003D04AD">
        <w:rPr>
          <w:b/>
          <w:bCs/>
        </w:rPr>
        <w:t>:</w:t>
      </w:r>
      <w:r>
        <w:t xml:space="preserve"> </w:t>
      </w:r>
      <w:r>
        <w:rPr>
          <w:szCs w:val="18"/>
        </w:rPr>
        <w:t>qualquer período de tempo no qual os usuários finais estão impossibilitados de criar ou consumir documentos IRM e email.</w:t>
      </w:r>
    </w:p>
    <w:p w14:paraId="2EAB1574" w14:textId="77777777" w:rsidR="009E6672" w:rsidRPr="00285F6E" w:rsidRDefault="009E6672" w:rsidP="009E6672">
      <w:pPr>
        <w:pStyle w:val="ProductList-Body"/>
      </w:pPr>
      <w:r>
        <w:rPr>
          <w:b/>
          <w:color w:val="00188F"/>
        </w:rPr>
        <w:t>Porcentagem de Tempo de Atividade Mensal</w:t>
      </w:r>
      <w:r w:rsidRPr="003D04AD">
        <w:rPr>
          <w:b/>
          <w:bCs/>
        </w:rPr>
        <w:t xml:space="preserve">: </w:t>
      </w:r>
      <w:r>
        <w:t>A Porcentagem de Tempo de Atividade Mensal é calculada usando a seguinte fórmula:</w:t>
      </w:r>
    </w:p>
    <w:p w14:paraId="7462DB2E" w14:textId="77777777" w:rsidR="009E6672" w:rsidRPr="00285F6E" w:rsidRDefault="009E6672" w:rsidP="009E6672">
      <w:pPr>
        <w:pStyle w:val="ProductList-Body"/>
      </w:pPr>
    </w:p>
    <w:p w14:paraId="0F7F5DF6" w14:textId="77777777" w:rsidR="009E6672" w:rsidRPr="00285F6E" w:rsidRDefault="006D54AD"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446FB9"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07EDF60" w14:textId="77777777" w:rsidR="009E6672" w:rsidRPr="00285F6E" w:rsidRDefault="009E6672" w:rsidP="009E6672">
      <w:pPr>
        <w:pStyle w:val="ProductList-Body"/>
      </w:pPr>
    </w:p>
    <w:p w14:paraId="4E4C578A" w14:textId="77777777" w:rsidR="009E6672" w:rsidRPr="00285F6E" w:rsidRDefault="009E6672" w:rsidP="009E6672">
      <w:pPr>
        <w:pStyle w:val="ProductList-Body"/>
      </w:pPr>
      <w:r>
        <w:rPr>
          <w:b/>
          <w:color w:val="00188F"/>
        </w:rPr>
        <w:t>Crédito de Serviço</w:t>
      </w:r>
      <w:r w:rsidRPr="00EA0ED9">
        <w:rPr>
          <w:b/>
          <w:bCs/>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9E6672" w:rsidRPr="00B44CF9" w14:paraId="0E587C8C" w14:textId="77777777" w:rsidTr="001B7334">
        <w:trPr>
          <w:tblHeader/>
        </w:trPr>
        <w:tc>
          <w:tcPr>
            <w:tcW w:w="5400" w:type="dxa"/>
            <w:shd w:val="clear" w:color="auto" w:fill="0072C6"/>
          </w:tcPr>
          <w:p w14:paraId="61C738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90" w:type="dxa"/>
            <w:shd w:val="clear" w:color="auto" w:fill="0072C6"/>
          </w:tcPr>
          <w:p w14:paraId="32C017A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F49E537" w14:textId="77777777" w:rsidTr="001B7334">
        <w:tc>
          <w:tcPr>
            <w:tcW w:w="5400" w:type="dxa"/>
          </w:tcPr>
          <w:p w14:paraId="73AECBA4" w14:textId="77777777" w:rsidR="009E6672" w:rsidRPr="00EF7CF9" w:rsidRDefault="009E6672" w:rsidP="00C94E4B">
            <w:pPr>
              <w:pStyle w:val="ProductList-OfferingBody"/>
              <w:jc w:val="center"/>
            </w:pPr>
            <w:r>
              <w:t>&lt; 99,9%</w:t>
            </w:r>
          </w:p>
        </w:tc>
        <w:tc>
          <w:tcPr>
            <w:tcW w:w="5490" w:type="dxa"/>
          </w:tcPr>
          <w:p w14:paraId="13C7490B" w14:textId="77777777" w:rsidR="009E6672" w:rsidRPr="00EF7CF9" w:rsidRDefault="009E6672" w:rsidP="00C94E4B">
            <w:pPr>
              <w:pStyle w:val="ProductList-OfferingBody"/>
              <w:jc w:val="center"/>
            </w:pPr>
            <w:r>
              <w:t>25%</w:t>
            </w:r>
          </w:p>
        </w:tc>
      </w:tr>
      <w:tr w:rsidR="009E6672" w:rsidRPr="00B44CF9" w14:paraId="1AFC4E37" w14:textId="77777777" w:rsidTr="001B7334">
        <w:tc>
          <w:tcPr>
            <w:tcW w:w="5400" w:type="dxa"/>
          </w:tcPr>
          <w:p w14:paraId="30EB4DFE" w14:textId="77777777" w:rsidR="009E6672" w:rsidRPr="00EF7CF9" w:rsidRDefault="009E6672" w:rsidP="00C94E4B">
            <w:pPr>
              <w:pStyle w:val="ProductList-OfferingBody"/>
              <w:jc w:val="center"/>
            </w:pPr>
            <w:r>
              <w:t>&lt; 99%</w:t>
            </w:r>
          </w:p>
        </w:tc>
        <w:tc>
          <w:tcPr>
            <w:tcW w:w="5490" w:type="dxa"/>
          </w:tcPr>
          <w:p w14:paraId="4E1BC909" w14:textId="77777777" w:rsidR="009E6672" w:rsidRPr="00EF7CF9" w:rsidRDefault="009E6672" w:rsidP="00C94E4B">
            <w:pPr>
              <w:pStyle w:val="ProductList-OfferingBody"/>
              <w:jc w:val="center"/>
            </w:pPr>
            <w:r>
              <w:t>50%</w:t>
            </w:r>
          </w:p>
        </w:tc>
      </w:tr>
      <w:tr w:rsidR="009E6672" w:rsidRPr="00B44CF9" w14:paraId="44F49FF7" w14:textId="77777777" w:rsidTr="001B7334">
        <w:tc>
          <w:tcPr>
            <w:tcW w:w="5400" w:type="dxa"/>
          </w:tcPr>
          <w:p w14:paraId="5C5155B1" w14:textId="77777777" w:rsidR="009E6672" w:rsidRPr="00EF7CF9" w:rsidRDefault="009E6672" w:rsidP="00C94E4B">
            <w:pPr>
              <w:pStyle w:val="ProductList-OfferingBody"/>
              <w:jc w:val="center"/>
            </w:pPr>
            <w:r>
              <w:t>&lt; 95%</w:t>
            </w:r>
          </w:p>
        </w:tc>
        <w:tc>
          <w:tcPr>
            <w:tcW w:w="5490" w:type="dxa"/>
          </w:tcPr>
          <w:p w14:paraId="37514C9B" w14:textId="77777777" w:rsidR="009E6672" w:rsidRPr="00EF7CF9" w:rsidRDefault="009E6672" w:rsidP="00C94E4B">
            <w:pPr>
              <w:pStyle w:val="ProductList-OfferingBody"/>
              <w:jc w:val="center"/>
            </w:pPr>
            <w:r>
              <w:t>100%</w:t>
            </w:r>
          </w:p>
        </w:tc>
      </w:tr>
    </w:tbl>
    <w:p w14:paraId="77A98F6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EEF9054" w14:textId="77777777" w:rsidR="009E6672" w:rsidRPr="00285F6E" w:rsidRDefault="009E6672" w:rsidP="009E6672">
      <w:pPr>
        <w:pStyle w:val="ProductList-Offering2Heading"/>
        <w:keepNext/>
        <w:tabs>
          <w:tab w:val="clear" w:pos="360"/>
          <w:tab w:val="clear" w:pos="720"/>
          <w:tab w:val="clear" w:pos="1080"/>
        </w:tabs>
        <w:outlineLvl w:val="2"/>
      </w:pPr>
      <w:bookmarkStart w:id="302" w:name="_Toc526859685"/>
      <w:bookmarkStart w:id="303" w:name="_Toc52348959"/>
      <w:bookmarkStart w:id="304" w:name="_Toc120626056"/>
      <w:bookmarkStart w:id="305" w:name="_Toc138776568"/>
      <w:r>
        <w:t>Azure IoT Central</w:t>
      </w:r>
      <w:bookmarkEnd w:id="302"/>
      <w:bookmarkEnd w:id="303"/>
      <w:bookmarkEnd w:id="304"/>
      <w:bookmarkEnd w:id="305"/>
    </w:p>
    <w:p w14:paraId="0780B0A0" w14:textId="77777777" w:rsidR="009E6672" w:rsidRPr="00285F6E" w:rsidRDefault="009E6672" w:rsidP="009E6672">
      <w:pPr>
        <w:pStyle w:val="ProductList-Body"/>
      </w:pPr>
      <w:r>
        <w:rPr>
          <w:b/>
          <w:color w:val="00188F"/>
        </w:rPr>
        <w:t>Definições Adicionais</w:t>
      </w:r>
      <w:r w:rsidRPr="00FC487A">
        <w:rPr>
          <w:b/>
          <w:bCs/>
        </w:rPr>
        <w:t>:</w:t>
      </w:r>
    </w:p>
    <w:p w14:paraId="6F048FE3" w14:textId="77777777" w:rsidR="009E6672" w:rsidRPr="00285F6E" w:rsidRDefault="009E6672" w:rsidP="009E6672">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D10E649"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2C5F4ADF" w14:textId="77777777" w:rsidR="009E6672" w:rsidRPr="00285F6E" w:rsidRDefault="009E6672" w:rsidP="009E6672">
      <w:pPr>
        <w:pStyle w:val="ProductList-Body"/>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5EC82A5F" w14:textId="77777777" w:rsidR="009E6672" w:rsidRPr="00285F6E" w:rsidRDefault="009E6672" w:rsidP="009E6672">
      <w:pPr>
        <w:pStyle w:val="ProductList-Body"/>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400E64CA" w14:textId="77777777" w:rsidR="009E6672" w:rsidRPr="00285F6E" w:rsidRDefault="009E6672" w:rsidP="009E6672">
      <w:pPr>
        <w:pStyle w:val="ProductList-Body"/>
      </w:pPr>
      <w:r>
        <w:rPr>
          <w:b/>
          <w:color w:val="00188F"/>
        </w:rPr>
        <w:t>Tempo de Inatividade</w:t>
      </w:r>
      <w:r w:rsidRPr="004C651E">
        <w:rPr>
          <w:b/>
          <w:bCs/>
        </w:rPr>
        <w:t xml:space="preserve">: </w:t>
      </w:r>
      <w:r>
        <w:t>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033D70E7" w14:textId="77777777" w:rsidR="009E6672" w:rsidRPr="00285F6E" w:rsidRDefault="009E6672" w:rsidP="009E6672">
      <w:pPr>
        <w:pStyle w:val="ProductList-Body"/>
      </w:pPr>
      <w:r>
        <w:rPr>
          <w:b/>
          <w:color w:val="00188F"/>
        </w:rPr>
        <w:t>Porcentagem de Tempo de Atividade Mensal</w:t>
      </w:r>
      <w:r w:rsidRPr="002C122F">
        <w:rPr>
          <w:b/>
          <w:bCs/>
        </w:rPr>
        <w:t>:</w:t>
      </w:r>
      <w:r>
        <w:t xml:space="preserve"> A Porcentagem de Tempo de Atividade Mensal é calculada usando a seguinte fórmula:</w:t>
      </w:r>
    </w:p>
    <w:p w14:paraId="67210763" w14:textId="77777777" w:rsidR="009E6672" w:rsidRPr="00285F6E" w:rsidRDefault="009E6672" w:rsidP="009E6672">
      <w:pPr>
        <w:pStyle w:val="ProductList-Body"/>
      </w:pPr>
    </w:p>
    <w:p w14:paraId="79254704"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2646F" w14:textId="77777777" w:rsidR="009E6672" w:rsidRPr="00285F6E" w:rsidRDefault="009E6672" w:rsidP="009E6672">
      <w:pPr>
        <w:pStyle w:val="ProductList-Body"/>
      </w:pPr>
      <w:r>
        <w:rPr>
          <w:b/>
          <w:color w:val="00188F"/>
        </w:rPr>
        <w:t>Crédito de Serviço</w:t>
      </w:r>
      <w:r w:rsidRPr="002F3BB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00F8246" w14:textId="77777777" w:rsidTr="00C94E4B">
        <w:trPr>
          <w:tblHeader/>
        </w:trPr>
        <w:tc>
          <w:tcPr>
            <w:tcW w:w="5400" w:type="dxa"/>
            <w:shd w:val="clear" w:color="auto" w:fill="0072C6"/>
          </w:tcPr>
          <w:p w14:paraId="1073B31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1AA5F1C"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011C31" w14:textId="77777777" w:rsidTr="00C94E4B">
        <w:tc>
          <w:tcPr>
            <w:tcW w:w="5400" w:type="dxa"/>
          </w:tcPr>
          <w:p w14:paraId="2E058DC0" w14:textId="77777777" w:rsidR="009E6672" w:rsidRPr="005A3C16" w:rsidRDefault="009E6672" w:rsidP="00C94E4B">
            <w:pPr>
              <w:pStyle w:val="ProductList-OfferingBody"/>
              <w:jc w:val="center"/>
            </w:pPr>
            <w:r>
              <w:t>&lt; 99,9%</w:t>
            </w:r>
          </w:p>
        </w:tc>
        <w:tc>
          <w:tcPr>
            <w:tcW w:w="3956" w:type="dxa"/>
          </w:tcPr>
          <w:p w14:paraId="261BBBD2" w14:textId="77777777" w:rsidR="009E6672" w:rsidRPr="005A3C16" w:rsidRDefault="009E6672" w:rsidP="00C94E4B">
            <w:pPr>
              <w:pStyle w:val="ProductList-OfferingBody"/>
              <w:jc w:val="center"/>
            </w:pPr>
            <w:r>
              <w:t>10%</w:t>
            </w:r>
          </w:p>
        </w:tc>
      </w:tr>
      <w:tr w:rsidR="009E6672" w:rsidRPr="00B44CF9" w14:paraId="0651D549" w14:textId="77777777" w:rsidTr="00C94E4B">
        <w:tc>
          <w:tcPr>
            <w:tcW w:w="5400" w:type="dxa"/>
          </w:tcPr>
          <w:p w14:paraId="72A3406A" w14:textId="77777777" w:rsidR="009E6672" w:rsidRPr="005A3C16" w:rsidRDefault="009E6672" w:rsidP="00C94E4B">
            <w:pPr>
              <w:pStyle w:val="ProductList-OfferingBody"/>
              <w:jc w:val="center"/>
            </w:pPr>
            <w:r>
              <w:t>&lt; 99%</w:t>
            </w:r>
          </w:p>
        </w:tc>
        <w:tc>
          <w:tcPr>
            <w:tcW w:w="3956" w:type="dxa"/>
          </w:tcPr>
          <w:p w14:paraId="7BEB20AF" w14:textId="77777777" w:rsidR="009E6672" w:rsidRPr="005A3C16" w:rsidRDefault="009E6672" w:rsidP="00C94E4B">
            <w:pPr>
              <w:pStyle w:val="ProductList-OfferingBody"/>
              <w:jc w:val="center"/>
            </w:pPr>
            <w:r>
              <w:t>25%</w:t>
            </w:r>
          </w:p>
        </w:tc>
      </w:tr>
    </w:tbl>
    <w:p w14:paraId="0C7000C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FDB838D" w14:textId="77777777" w:rsidR="009E6672" w:rsidRPr="00285F6E" w:rsidRDefault="009E6672" w:rsidP="009E6672">
      <w:pPr>
        <w:pStyle w:val="ProductList-Offering2Heading"/>
        <w:tabs>
          <w:tab w:val="clear" w:pos="360"/>
          <w:tab w:val="clear" w:pos="720"/>
          <w:tab w:val="clear" w:pos="1080"/>
        </w:tabs>
        <w:outlineLvl w:val="2"/>
      </w:pPr>
      <w:bookmarkStart w:id="306" w:name="_Toc457821553"/>
      <w:bookmarkStart w:id="307" w:name="_Toc52348960"/>
      <w:bookmarkStart w:id="308" w:name="_Toc120626057"/>
      <w:bookmarkStart w:id="309" w:name="_Toc138776569"/>
      <w:bookmarkStart w:id="310" w:name="IoTHub"/>
      <w:r>
        <w:t>Hub IoT do Azure</w:t>
      </w:r>
      <w:bookmarkEnd w:id="306"/>
      <w:bookmarkEnd w:id="307"/>
      <w:bookmarkEnd w:id="308"/>
      <w:bookmarkEnd w:id="309"/>
    </w:p>
    <w:bookmarkEnd w:id="310"/>
    <w:p w14:paraId="63529236" w14:textId="77777777" w:rsidR="009E6672" w:rsidRPr="00285F6E" w:rsidRDefault="009E6672" w:rsidP="009E6672">
      <w:pPr>
        <w:pStyle w:val="ProductList-Body"/>
      </w:pPr>
      <w:r>
        <w:rPr>
          <w:b/>
          <w:color w:val="00188F"/>
        </w:rPr>
        <w:t>Cálculo Mensal de Tempo de Atividade e Níveis de Serviço para Hub IoT</w:t>
      </w:r>
    </w:p>
    <w:p w14:paraId="71C00139" w14:textId="77777777" w:rsidR="009E6672" w:rsidRPr="00285F6E" w:rsidRDefault="009E6672" w:rsidP="009E6672">
      <w:pPr>
        <w:pStyle w:val="ProductList-Body"/>
      </w:pPr>
      <w:r>
        <w:rPr>
          <w:b/>
          <w:color w:val="00188F"/>
        </w:rPr>
        <w:t>Definições Adicionais</w:t>
      </w:r>
      <w:r w:rsidRPr="00BA61C3">
        <w:rPr>
          <w:b/>
          <w:bCs/>
        </w:rPr>
        <w:t>:</w:t>
      </w:r>
    </w:p>
    <w:p w14:paraId="6DFBDF37" w14:textId="77777777" w:rsidR="009E6672" w:rsidRPr="00285F6E" w:rsidRDefault="009E6672" w:rsidP="009E6672">
      <w:pPr>
        <w:pStyle w:val="ProductList-Body"/>
        <w:spacing w:after="40"/>
      </w:pPr>
      <w:r>
        <w:t>“</w:t>
      </w:r>
      <w:r>
        <w:rPr>
          <w:b/>
          <w:color w:val="00188F"/>
        </w:rPr>
        <w:t>Minutos de Implantação</w:t>
      </w:r>
      <w:r>
        <w:t>” é o número total de minutos que um determinado hub IoT permaneceu implantado no Microsoft Azure durante um mês de cobrança.</w:t>
      </w:r>
    </w:p>
    <w:p w14:paraId="72AF3664"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 registro de identidade do dispositivo em um hub IoT.</w:t>
      </w:r>
    </w:p>
    <w:p w14:paraId="46C68C72" w14:textId="77777777" w:rsidR="009E6672" w:rsidRPr="00285F6E" w:rsidRDefault="009E6672" w:rsidP="009E6672">
      <w:pPr>
        <w:pStyle w:val="ProductList-Body"/>
      </w:pPr>
      <w:r>
        <w:t>“</w:t>
      </w:r>
      <w:r>
        <w:rPr>
          <w:b/>
          <w:color w:val="00188F"/>
        </w:rPr>
        <w:t>Máximo de Minutos Disponíveis</w:t>
      </w:r>
      <w:r>
        <w:t>” é a soma de todos os Minutos de Implantação em todos os hubs IoT implantados em uma determinada assinatura do Microsoft Azure durante um mês de cobrança.</w:t>
      </w:r>
    </w:p>
    <w:p w14:paraId="4A06BD77" w14:textId="77777777" w:rsidR="009E6672" w:rsidRPr="00285F6E" w:rsidRDefault="009E6672" w:rsidP="009E6672">
      <w:pPr>
        <w:pStyle w:val="ProductList-Body"/>
      </w:pPr>
      <w:r>
        <w:t>“</w:t>
      </w:r>
      <w:r>
        <w:rPr>
          <w:b/>
          <w:color w:val="00188F"/>
        </w:rPr>
        <w:t>Mensagem</w:t>
      </w:r>
      <w:r>
        <w:t xml:space="preserve">” refere-se a qualquer conteúdo enviado por um hub IoT implantado em um dispositivo registrado para o hub IoT ou recebido pelo hub IoT de um dispositivo registrado, usando qualquer protocolo com suporte do Serviço. </w:t>
      </w:r>
    </w:p>
    <w:p w14:paraId="7F9F6614" w14:textId="77777777" w:rsidR="009E6672" w:rsidRPr="00285F6E" w:rsidRDefault="009E6672" w:rsidP="009E6672">
      <w:pPr>
        <w:pStyle w:val="ProductList-Body"/>
      </w:pPr>
      <w:r>
        <w:rPr>
          <w:b/>
          <w:color w:val="00188F"/>
        </w:rPr>
        <w:t>Tempo de Inatividade</w:t>
      </w:r>
      <w:r w:rsidRPr="0010446A">
        <w:rPr>
          <w:b/>
          <w:bCs/>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211C0407" w14:textId="77777777" w:rsidR="009E6672" w:rsidRPr="00285F6E" w:rsidRDefault="009E6672" w:rsidP="009E6672">
      <w:pPr>
        <w:pStyle w:val="ProductList-Body"/>
      </w:pPr>
      <w:r>
        <w:rPr>
          <w:b/>
          <w:color w:val="00188F"/>
        </w:rPr>
        <w:t>Porcentagem de Tempo de Atividade Mensal</w:t>
      </w:r>
      <w:r w:rsidRPr="00B8447A">
        <w:rPr>
          <w:b/>
          <w:bCs/>
        </w:rPr>
        <w:t>:</w:t>
      </w:r>
      <w:r>
        <w:t xml:space="preserve"> A Porcentagem de Tempo de Atividade Mensal é calculada usando a seguinte fórmula:</w:t>
      </w:r>
    </w:p>
    <w:p w14:paraId="4AD356A3" w14:textId="77777777" w:rsidR="009E6672" w:rsidRPr="00285F6E" w:rsidRDefault="009E6672" w:rsidP="009E6672">
      <w:pPr>
        <w:pStyle w:val="ProductList-Body"/>
      </w:pPr>
    </w:p>
    <w:p w14:paraId="28AF79BE"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DE2F49" w14:textId="77777777" w:rsidR="009E6672" w:rsidRPr="00285F6E" w:rsidRDefault="009E6672" w:rsidP="009E6672">
      <w:pPr>
        <w:pStyle w:val="ProductList-Body"/>
      </w:pPr>
      <w:r>
        <w:rPr>
          <w:b/>
          <w:color w:val="00188F"/>
        </w:rPr>
        <w:t>Os seguintes Níveis de Serviço e Créditos de Serviço são aplicáveis ao uso do Hub IoT pelo Cliente: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060F4828" w14:textId="77777777" w:rsidTr="00C94E4B">
        <w:trPr>
          <w:tblHeader/>
        </w:trPr>
        <w:tc>
          <w:tcPr>
            <w:tcW w:w="5400" w:type="dxa"/>
            <w:shd w:val="clear" w:color="auto" w:fill="0072C6"/>
          </w:tcPr>
          <w:p w14:paraId="5CC8E56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221476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6818E7" w14:textId="77777777" w:rsidTr="00C94E4B">
        <w:tc>
          <w:tcPr>
            <w:tcW w:w="5400" w:type="dxa"/>
          </w:tcPr>
          <w:p w14:paraId="134FC7E1" w14:textId="77777777" w:rsidR="009E6672" w:rsidRPr="00EF7CF9" w:rsidRDefault="009E6672" w:rsidP="00C94E4B">
            <w:pPr>
              <w:pStyle w:val="ProductList-OfferingBody"/>
              <w:jc w:val="center"/>
            </w:pPr>
            <w:r>
              <w:t>&lt; 99,9%</w:t>
            </w:r>
          </w:p>
        </w:tc>
        <w:tc>
          <w:tcPr>
            <w:tcW w:w="3956" w:type="dxa"/>
          </w:tcPr>
          <w:p w14:paraId="76B3AFB1" w14:textId="77777777" w:rsidR="009E6672" w:rsidRPr="00EF7CF9" w:rsidRDefault="009E6672" w:rsidP="00C94E4B">
            <w:pPr>
              <w:pStyle w:val="ProductList-OfferingBody"/>
              <w:jc w:val="center"/>
            </w:pPr>
            <w:r>
              <w:t>10%</w:t>
            </w:r>
          </w:p>
        </w:tc>
      </w:tr>
      <w:tr w:rsidR="009E6672" w:rsidRPr="00B44CF9" w14:paraId="0F596B64" w14:textId="77777777" w:rsidTr="00C94E4B">
        <w:tc>
          <w:tcPr>
            <w:tcW w:w="5400" w:type="dxa"/>
          </w:tcPr>
          <w:p w14:paraId="42903CA5" w14:textId="77777777" w:rsidR="009E6672" w:rsidRPr="00EF7CF9" w:rsidRDefault="009E6672" w:rsidP="00C94E4B">
            <w:pPr>
              <w:pStyle w:val="ProductList-OfferingBody"/>
              <w:jc w:val="center"/>
            </w:pPr>
            <w:r>
              <w:t>&lt; 99%</w:t>
            </w:r>
          </w:p>
        </w:tc>
        <w:tc>
          <w:tcPr>
            <w:tcW w:w="3956" w:type="dxa"/>
          </w:tcPr>
          <w:p w14:paraId="327360E8" w14:textId="77777777" w:rsidR="009E6672" w:rsidRPr="00EF7CF9" w:rsidRDefault="009E6672" w:rsidP="00C94E4B">
            <w:pPr>
              <w:pStyle w:val="ProductList-OfferingBody"/>
              <w:jc w:val="center"/>
            </w:pPr>
            <w:r>
              <w:t>25%</w:t>
            </w:r>
          </w:p>
        </w:tc>
      </w:tr>
    </w:tbl>
    <w:p w14:paraId="3784D6CF" w14:textId="77777777" w:rsidR="009300AF" w:rsidRDefault="009300AF" w:rsidP="009E6672">
      <w:pPr>
        <w:pStyle w:val="ProductList-Body"/>
        <w:rPr>
          <w:b/>
          <w:bCs/>
          <w:color w:val="00188F"/>
        </w:rPr>
      </w:pPr>
    </w:p>
    <w:p w14:paraId="78930D8B" w14:textId="5B7F2394" w:rsidR="009E6672" w:rsidRPr="00285F6E" w:rsidRDefault="009E6672" w:rsidP="009E6672">
      <w:pPr>
        <w:pStyle w:val="ProductList-Body"/>
      </w:pPr>
      <w:r>
        <w:rPr>
          <w:b/>
          <w:bCs/>
          <w:color w:val="00188F"/>
        </w:rPr>
        <w:t>Cálculo Mensal de Tempo de Atividade e Níveis de Serviço para o Serviço de Provisionamento de Dispositivo do Hub IoT</w:t>
      </w:r>
    </w:p>
    <w:p w14:paraId="3C7B9797" w14:textId="77777777" w:rsidR="009E6672" w:rsidRPr="00285F6E" w:rsidRDefault="009E6672" w:rsidP="009E6672">
      <w:pPr>
        <w:pStyle w:val="ProductList-Body"/>
      </w:pPr>
      <w:r>
        <w:rPr>
          <w:b/>
          <w:bCs/>
          <w:color w:val="00188F"/>
        </w:rPr>
        <w:t>Definições Adicionais:</w:t>
      </w:r>
    </w:p>
    <w:p w14:paraId="6C734CB3"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um determinado Serviço de Provisionamento de Dispositivo implantado pelo Cliente em uma assinatura do Microsoft Azure durante um mês de cobrança.</w:t>
      </w:r>
    </w:p>
    <w:p w14:paraId="1E526EDB"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retornar um Código de Erro ou não resultar em um Código de Êxito dentro de dois minutos.</w:t>
      </w:r>
    </w:p>
    <w:p w14:paraId="5B739CE7" w14:textId="77777777" w:rsidR="009E6672" w:rsidRPr="00285F6E" w:rsidRDefault="009E6672" w:rsidP="009E6672">
      <w:pPr>
        <w:pStyle w:val="ProductList-Body"/>
      </w:pPr>
      <w:r>
        <w:rPr>
          <w:b/>
          <w:bCs/>
          <w:color w:val="00188F"/>
        </w:rPr>
        <w:t>Porcentagem de Tempo de Atividade Mensal:</w:t>
      </w:r>
      <w:r>
        <w:rPr>
          <w:color w:val="000000" w:themeColor="text1"/>
        </w:rPr>
        <w:t xml:space="preserve"> A Porcentagem de Tempo de Atividade Mensal é calculada usando a seguinte fórmula:</w:t>
      </w:r>
    </w:p>
    <w:p w14:paraId="7D571F7C" w14:textId="77777777" w:rsidR="009E6672" w:rsidRPr="00285F6E" w:rsidRDefault="009E6672" w:rsidP="009E6672">
      <w:pPr>
        <w:pStyle w:val="ProductList-Body"/>
      </w:pPr>
    </w:p>
    <w:p w14:paraId="125FC28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6467F" w14:textId="77777777" w:rsidR="009E6672" w:rsidRPr="00285F6E" w:rsidRDefault="009E6672" w:rsidP="009E6672">
      <w:pPr>
        <w:pStyle w:val="ProductList-Body"/>
        <w:tabs>
          <w:tab w:val="clear" w:pos="360"/>
          <w:tab w:val="clear" w:pos="720"/>
          <w:tab w:val="clear" w:pos="1080"/>
        </w:tabs>
      </w:pPr>
      <w:r>
        <w:rPr>
          <w:b/>
          <w:bCs/>
          <w:color w:val="00188F"/>
        </w:rPr>
        <w:t>Os seguintes Níveis de Serviço e Créditos de Serviço são aplicáveis ao uso que o Cliente faz do Serviço de Provisionamento de Dispositivo de Hub IoT: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9ADF224" w14:textId="77777777" w:rsidTr="00C94E4B">
        <w:trPr>
          <w:tblHeader/>
        </w:trPr>
        <w:tc>
          <w:tcPr>
            <w:tcW w:w="5400" w:type="dxa"/>
            <w:shd w:val="clear" w:color="auto" w:fill="0072C6"/>
          </w:tcPr>
          <w:p w14:paraId="31BB82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19203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935353" w14:textId="77777777" w:rsidTr="00C94E4B">
        <w:tc>
          <w:tcPr>
            <w:tcW w:w="5400" w:type="dxa"/>
          </w:tcPr>
          <w:p w14:paraId="012F34C3" w14:textId="77777777" w:rsidR="009E6672" w:rsidRPr="00EF7CF9" w:rsidRDefault="009E6672" w:rsidP="00C94E4B">
            <w:pPr>
              <w:pStyle w:val="ProductList-OfferingBody"/>
              <w:jc w:val="center"/>
            </w:pPr>
            <w:r>
              <w:t>&lt; 99,9%</w:t>
            </w:r>
          </w:p>
        </w:tc>
        <w:tc>
          <w:tcPr>
            <w:tcW w:w="3956" w:type="dxa"/>
          </w:tcPr>
          <w:p w14:paraId="0B07C814" w14:textId="77777777" w:rsidR="009E6672" w:rsidRPr="00EF7CF9" w:rsidRDefault="009E6672" w:rsidP="00C94E4B">
            <w:pPr>
              <w:pStyle w:val="ProductList-OfferingBody"/>
              <w:jc w:val="center"/>
            </w:pPr>
            <w:r>
              <w:t>10%</w:t>
            </w:r>
          </w:p>
        </w:tc>
      </w:tr>
      <w:tr w:rsidR="009E6672" w:rsidRPr="00B44CF9" w14:paraId="57435B63" w14:textId="77777777" w:rsidTr="00C94E4B">
        <w:tc>
          <w:tcPr>
            <w:tcW w:w="5400" w:type="dxa"/>
          </w:tcPr>
          <w:p w14:paraId="62F07500" w14:textId="77777777" w:rsidR="009E6672" w:rsidRPr="00EF7CF9" w:rsidRDefault="009E6672" w:rsidP="00C94E4B">
            <w:pPr>
              <w:pStyle w:val="ProductList-OfferingBody"/>
              <w:jc w:val="center"/>
            </w:pPr>
            <w:r>
              <w:t>&lt; 99%</w:t>
            </w:r>
          </w:p>
        </w:tc>
        <w:tc>
          <w:tcPr>
            <w:tcW w:w="3956" w:type="dxa"/>
          </w:tcPr>
          <w:p w14:paraId="3DC55B10" w14:textId="77777777" w:rsidR="009E6672" w:rsidRPr="00EF7CF9" w:rsidRDefault="009E6672" w:rsidP="00C94E4B">
            <w:pPr>
              <w:pStyle w:val="ProductList-OfferingBody"/>
              <w:jc w:val="center"/>
            </w:pPr>
            <w:r>
              <w:t>25%</w:t>
            </w:r>
          </w:p>
        </w:tc>
      </w:tr>
    </w:tbl>
    <w:p w14:paraId="4E15D85B"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19EA69" w14:textId="77777777" w:rsidR="009E6672" w:rsidRPr="00285F6E" w:rsidRDefault="009E6672" w:rsidP="009E6672">
      <w:pPr>
        <w:pStyle w:val="ProductList-Offering2Heading"/>
        <w:keepNext/>
        <w:tabs>
          <w:tab w:val="clear" w:pos="360"/>
          <w:tab w:val="clear" w:pos="720"/>
          <w:tab w:val="clear" w:pos="1080"/>
        </w:tabs>
        <w:outlineLvl w:val="2"/>
      </w:pPr>
      <w:bookmarkStart w:id="311" w:name="_Toc457821554"/>
      <w:bookmarkStart w:id="312" w:name="_Toc52348961"/>
      <w:bookmarkStart w:id="313" w:name="_Toc120626058"/>
      <w:bookmarkStart w:id="314" w:name="_Toc138776570"/>
      <w:r>
        <w:t>Cofre da Chave</w:t>
      </w:r>
      <w:bookmarkEnd w:id="311"/>
      <w:bookmarkEnd w:id="312"/>
      <w:bookmarkEnd w:id="313"/>
      <w:bookmarkEnd w:id="314"/>
    </w:p>
    <w:p w14:paraId="78427F54" w14:textId="77777777" w:rsidR="009E6672" w:rsidRPr="00285F6E" w:rsidRDefault="009E6672" w:rsidP="009E6672">
      <w:pPr>
        <w:pStyle w:val="ProductList-Body"/>
      </w:pPr>
      <w:r>
        <w:rPr>
          <w:b/>
          <w:color w:val="00188F"/>
        </w:rPr>
        <w:t>Definições Adicionais</w:t>
      </w:r>
      <w:r w:rsidRPr="00B20740">
        <w:rPr>
          <w:b/>
          <w:bCs/>
        </w:rPr>
        <w:t>:</w:t>
      </w:r>
    </w:p>
    <w:p w14:paraId="2A1BBAC5" w14:textId="77777777" w:rsidR="009E6672" w:rsidRPr="00285F6E" w:rsidRDefault="009E6672" w:rsidP="009E6672">
      <w:pPr>
        <w:pStyle w:val="ProductList-Body"/>
        <w:spacing w:after="40"/>
      </w:pPr>
      <w:r>
        <w:t>“</w:t>
      </w:r>
      <w:r>
        <w:rPr>
          <w:b/>
          <w:color w:val="00188F"/>
        </w:rPr>
        <w:t>Minutos de Implantação</w:t>
      </w:r>
      <w:r>
        <w:t>” é o número total de minutos que um determinado cofre de chaves permaneceu implantado no Microsoft Azure durante um mês de cobrança.</w:t>
      </w:r>
    </w:p>
    <w:p w14:paraId="04D8D7C9" w14:textId="77777777" w:rsidR="009E6672" w:rsidRPr="00285F6E" w:rsidRDefault="009E6672" w:rsidP="009E6672">
      <w:pPr>
        <w:pStyle w:val="ProductList-Body"/>
        <w:spacing w:after="40"/>
      </w:pPr>
      <w:r>
        <w:t>“</w:t>
      </w:r>
      <w:r>
        <w:rPr>
          <w:b/>
          <w:color w:val="00188F"/>
        </w:rPr>
        <w:t>Transações Excluídas</w:t>
      </w:r>
      <w:r>
        <w:t>” são transações para criar, atualizar ou excluir cofres de chaves, chaves ou segredos.</w:t>
      </w:r>
    </w:p>
    <w:p w14:paraId="0DDAE0B0" w14:textId="77777777" w:rsidR="009E6672" w:rsidRPr="00285F6E" w:rsidRDefault="009E6672" w:rsidP="009E6672">
      <w:pPr>
        <w:pStyle w:val="ProductList-Body"/>
      </w:pPr>
      <w:r>
        <w:t>“</w:t>
      </w:r>
      <w:r>
        <w:rPr>
          <w:b/>
          <w:color w:val="00188F"/>
        </w:rPr>
        <w:t>Máximo de Minutos Disponíveis</w:t>
      </w:r>
      <w:r>
        <w:t>” é a soma de todos os Minutos de Implantação em todos os Cofres de Chaves implantados por você para uma determinada assinatura do Microsoft Azure durante um mês de cobrança.</w:t>
      </w:r>
    </w:p>
    <w:p w14:paraId="20EA68ED" w14:textId="77777777" w:rsidR="009E6672" w:rsidRPr="00285F6E" w:rsidRDefault="009E6672" w:rsidP="009E6672">
      <w:pPr>
        <w:pStyle w:val="ProductList-Body"/>
      </w:pPr>
      <w:r>
        <w:rPr>
          <w:b/>
          <w:color w:val="00188F"/>
        </w:rPr>
        <w:t>Tempo de Inatividade</w:t>
      </w:r>
      <w:r w:rsidRPr="00780632">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5BC80D49" w14:textId="77777777" w:rsidR="009E6672" w:rsidRPr="00285F6E" w:rsidRDefault="009E6672" w:rsidP="009E6672">
      <w:pPr>
        <w:pStyle w:val="ProductList-Body"/>
      </w:pPr>
      <w:r>
        <w:rPr>
          <w:b/>
          <w:color w:val="00188F"/>
        </w:rPr>
        <w:t>Porcentagem de Tempo de Atividade Mensal</w:t>
      </w:r>
      <w:r w:rsidRPr="00211FF2">
        <w:rPr>
          <w:b/>
          <w:bCs/>
        </w:rPr>
        <w:t>:</w:t>
      </w:r>
      <w:r>
        <w:t xml:space="preserve"> A Porcentagem de Tempo de Atividade Mensal é calculada usando a seguinte fórmula:</w:t>
      </w:r>
    </w:p>
    <w:p w14:paraId="24B28469" w14:textId="77777777" w:rsidR="009E6672" w:rsidRPr="00285F6E" w:rsidRDefault="009E6672" w:rsidP="009E6672">
      <w:pPr>
        <w:pStyle w:val="ProductList-Body"/>
      </w:pPr>
    </w:p>
    <w:p w14:paraId="6F8E7048"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6694" w14:textId="77777777" w:rsidR="009E6672" w:rsidRPr="00285F6E" w:rsidRDefault="009E6672" w:rsidP="009E6672">
      <w:pPr>
        <w:pStyle w:val="ProductList-Body"/>
      </w:pPr>
      <w:r>
        <w:rPr>
          <w:b/>
          <w:color w:val="00188F"/>
        </w:rPr>
        <w:t>Crédito de Serviço</w:t>
      </w:r>
      <w:r w:rsidRPr="009965E0">
        <w:rPr>
          <w:b/>
          <w:bCs/>
        </w:rPr>
        <w:t>:</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77D33C1" w14:textId="77777777" w:rsidTr="00C94E4B">
        <w:trPr>
          <w:tblHeader/>
        </w:trPr>
        <w:tc>
          <w:tcPr>
            <w:tcW w:w="5400" w:type="dxa"/>
            <w:shd w:val="clear" w:color="auto" w:fill="0072C6"/>
          </w:tcPr>
          <w:p w14:paraId="474A0F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F3A37D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E51F1E" w14:textId="77777777" w:rsidTr="00C94E4B">
        <w:tc>
          <w:tcPr>
            <w:tcW w:w="5400" w:type="dxa"/>
          </w:tcPr>
          <w:p w14:paraId="19376EAC" w14:textId="77777777" w:rsidR="009E6672" w:rsidRPr="00EF7CF9" w:rsidRDefault="009E6672" w:rsidP="00C94E4B">
            <w:pPr>
              <w:pStyle w:val="ProductList-OfferingBody"/>
              <w:jc w:val="center"/>
            </w:pPr>
            <w:r>
              <w:t>&lt; 99,9%</w:t>
            </w:r>
          </w:p>
        </w:tc>
        <w:tc>
          <w:tcPr>
            <w:tcW w:w="3956" w:type="dxa"/>
          </w:tcPr>
          <w:p w14:paraId="7E9D8430" w14:textId="77777777" w:rsidR="009E6672" w:rsidRPr="00EF7CF9" w:rsidRDefault="009E6672" w:rsidP="00C94E4B">
            <w:pPr>
              <w:pStyle w:val="ProductList-OfferingBody"/>
              <w:jc w:val="center"/>
            </w:pPr>
            <w:r>
              <w:t>10%</w:t>
            </w:r>
          </w:p>
        </w:tc>
      </w:tr>
      <w:tr w:rsidR="009E6672" w:rsidRPr="00B44CF9" w14:paraId="5E4EB608" w14:textId="77777777" w:rsidTr="00C94E4B">
        <w:tc>
          <w:tcPr>
            <w:tcW w:w="5400" w:type="dxa"/>
          </w:tcPr>
          <w:p w14:paraId="1FE7C181" w14:textId="77777777" w:rsidR="009E6672" w:rsidRPr="00EF7CF9" w:rsidRDefault="009E6672" w:rsidP="00C94E4B">
            <w:pPr>
              <w:pStyle w:val="ProductList-OfferingBody"/>
              <w:jc w:val="center"/>
            </w:pPr>
            <w:r>
              <w:t>&lt; 99%</w:t>
            </w:r>
          </w:p>
        </w:tc>
        <w:tc>
          <w:tcPr>
            <w:tcW w:w="3956" w:type="dxa"/>
          </w:tcPr>
          <w:p w14:paraId="18F7323B" w14:textId="77777777" w:rsidR="009E6672" w:rsidRPr="00EF7CF9" w:rsidRDefault="009E6672" w:rsidP="00C94E4B">
            <w:pPr>
              <w:pStyle w:val="ProductList-OfferingBody"/>
              <w:jc w:val="center"/>
            </w:pPr>
            <w:r>
              <w:t>25%</w:t>
            </w:r>
          </w:p>
        </w:tc>
      </w:tr>
    </w:tbl>
    <w:bookmarkStart w:id="315" w:name="_Toc457821555"/>
    <w:bookmarkStart w:id="316" w:name="_Toc526859688"/>
    <w:bookmarkStart w:id="317" w:name="_Toc527039337"/>
    <w:bookmarkStart w:id="318" w:name="LogAnalytics"/>
    <w:p w14:paraId="0CAA3E6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A27D12C" w14:textId="77777777" w:rsidR="009E6672" w:rsidRPr="00285F6E" w:rsidRDefault="009E6672" w:rsidP="009E6672">
      <w:pPr>
        <w:pStyle w:val="ProductList-Offering2Heading"/>
        <w:keepNext/>
        <w:tabs>
          <w:tab w:val="clear" w:pos="360"/>
          <w:tab w:val="clear" w:pos="720"/>
          <w:tab w:val="clear" w:pos="1080"/>
        </w:tabs>
        <w:outlineLvl w:val="2"/>
      </w:pPr>
      <w:bookmarkStart w:id="319" w:name="_Toc120626059"/>
      <w:bookmarkStart w:id="320" w:name="_Toc138776571"/>
      <w:bookmarkEnd w:id="315"/>
      <w:bookmarkEnd w:id="316"/>
      <w:bookmarkEnd w:id="317"/>
      <w:bookmarkEnd w:id="318"/>
      <w:r>
        <w:t>HSM Gerenciado pelo Cofre de Chaves do Azure</w:t>
      </w:r>
      <w:bookmarkEnd w:id="319"/>
      <w:bookmarkEnd w:id="320"/>
    </w:p>
    <w:p w14:paraId="64907F31" w14:textId="77777777" w:rsidR="009E6672" w:rsidRPr="00285F6E" w:rsidRDefault="009E6672" w:rsidP="009E6672">
      <w:pPr>
        <w:pStyle w:val="ProductList-Body"/>
      </w:pPr>
      <w:r>
        <w:rPr>
          <w:b/>
          <w:bCs/>
          <w:color w:val="00188F"/>
        </w:rPr>
        <w:t>Cálculo do Tempo de Atividade Mensal e Níveis de Serviço do HSM Gerenciado</w:t>
      </w:r>
    </w:p>
    <w:p w14:paraId="166C5E88" w14:textId="77777777" w:rsidR="009E6672" w:rsidRPr="00285F6E" w:rsidRDefault="009E6672" w:rsidP="009E6672">
      <w:pPr>
        <w:pStyle w:val="ProductList-Body"/>
      </w:pPr>
      <w:r>
        <w:t>“</w:t>
      </w:r>
      <w:r>
        <w:rPr>
          <w:b/>
          <w:bCs/>
          <w:color w:val="00188F"/>
        </w:rPr>
        <w:t>Minutos de Implantação</w:t>
      </w:r>
      <w:r>
        <w:t>” é o número total de minutos que um determinado HSM gerenciado permaneceu implantado no Microsoft Azure durante um mês de cobrança.</w:t>
      </w:r>
    </w:p>
    <w:p w14:paraId="5673582E"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HSMs gerenciados implantados pelo Cliente em uma determinada assinatura do Microsoft Azure durante um mês de cobrança.</w:t>
      </w:r>
    </w:p>
    <w:p w14:paraId="220AAF36" w14:textId="77777777" w:rsidR="009E6672" w:rsidRPr="00285F6E" w:rsidRDefault="009E6672" w:rsidP="009E6672">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EF05D92" w14:textId="77777777" w:rsidR="009E6672" w:rsidRPr="00285F6E" w:rsidRDefault="009E6672" w:rsidP="009E6672">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3642714C" w14:textId="77777777" w:rsidR="009E6672" w:rsidRPr="00285F6E" w:rsidRDefault="009E6672" w:rsidP="009E6672">
      <w:pPr>
        <w:pStyle w:val="ProductList-Body"/>
      </w:pPr>
      <w:r>
        <w:t>“</w:t>
      </w:r>
      <w:r>
        <w:rPr>
          <w:b/>
          <w:bCs/>
          <w:color w:val="00188F"/>
        </w:rPr>
        <w:t>Porcentagem de Tempo de Atividade Mensal</w:t>
      </w:r>
      <w:r>
        <w:t xml:space="preserve">” do Serviço HSM Gerenciado é calculada como o Máximo de Minutos Disponíveis menos o Tempo de Inatividade, dividido pelo Máximo de Minutos Disponíveis em um mês de cobrança de uma assinatura do Microsoft Azure. </w:t>
      </w:r>
    </w:p>
    <w:p w14:paraId="2E01407C" w14:textId="77777777" w:rsidR="009E6672" w:rsidRPr="00285F6E" w:rsidRDefault="009E6672" w:rsidP="009E6672">
      <w:pPr>
        <w:pStyle w:val="ProductList-Body"/>
      </w:pPr>
      <w:r>
        <w:t>A Porcentagem de Tempo de Atividade Mensal é representada pela seguinte fórmula:</w:t>
      </w:r>
    </w:p>
    <w:p w14:paraId="0113A0A7" w14:textId="77777777" w:rsidR="009E6672" w:rsidRPr="00285F6E" w:rsidRDefault="009E6672" w:rsidP="009E6672">
      <w:pPr>
        <w:pStyle w:val="ProductList-Body"/>
      </w:pPr>
    </w:p>
    <w:p w14:paraId="6906E4B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m:t>
              </m:r>
              <m:r>
                <m:rPr>
                  <m:nor/>
                </m:rPr>
                <w:rPr>
                  <w:rFonts w:ascii="Cambria Math" w:hAnsi="Cambria Math" w:cs="Tahoma"/>
                  <w:i/>
                  <w:sz w:val="18"/>
                  <w:szCs w:val="18"/>
                </w:rPr>
                <m:t>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0DCE1" w14:textId="77777777" w:rsidR="009E6672" w:rsidRPr="00285F6E" w:rsidRDefault="009E6672" w:rsidP="00F96B75">
      <w:pPr>
        <w:pStyle w:val="ProductList-Body"/>
        <w:keepNext/>
      </w:pPr>
      <w:r>
        <w:rPr>
          <w:b/>
          <w:bCs/>
          <w:color w:val="00188F"/>
        </w:rPr>
        <w:t>Os seguintes Níveis de Serviço e Créditos de Serviço são aplicáveis ao uso que o Cliente faz do Serviço HSM Gerenciado: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E7D3234" w14:textId="77777777" w:rsidTr="00C94E4B">
        <w:trPr>
          <w:tblHeader/>
        </w:trPr>
        <w:tc>
          <w:tcPr>
            <w:tcW w:w="5400" w:type="dxa"/>
            <w:shd w:val="clear" w:color="auto" w:fill="0072C6"/>
          </w:tcPr>
          <w:p w14:paraId="12A682F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8FB5F2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111B849" w14:textId="77777777" w:rsidTr="00C94E4B">
        <w:tc>
          <w:tcPr>
            <w:tcW w:w="5400" w:type="dxa"/>
          </w:tcPr>
          <w:p w14:paraId="23FBDE18" w14:textId="77777777" w:rsidR="009E6672" w:rsidRPr="00EF7CF9" w:rsidRDefault="009E6672" w:rsidP="00C94E4B">
            <w:pPr>
              <w:pStyle w:val="ProductList-OfferingBody"/>
              <w:jc w:val="center"/>
            </w:pPr>
            <w:r>
              <w:t>&lt; 99,9%</w:t>
            </w:r>
          </w:p>
        </w:tc>
        <w:tc>
          <w:tcPr>
            <w:tcW w:w="3956" w:type="dxa"/>
          </w:tcPr>
          <w:p w14:paraId="1083F319" w14:textId="77777777" w:rsidR="009E6672" w:rsidRPr="00EF7CF9" w:rsidRDefault="009E6672" w:rsidP="00C94E4B">
            <w:pPr>
              <w:pStyle w:val="ProductList-OfferingBody"/>
              <w:jc w:val="center"/>
            </w:pPr>
            <w:r>
              <w:t>10%</w:t>
            </w:r>
          </w:p>
        </w:tc>
      </w:tr>
      <w:tr w:rsidR="009E6672" w:rsidRPr="00B44CF9" w14:paraId="11493FF3" w14:textId="77777777" w:rsidTr="00C94E4B">
        <w:tc>
          <w:tcPr>
            <w:tcW w:w="5400" w:type="dxa"/>
          </w:tcPr>
          <w:p w14:paraId="0FD796D3" w14:textId="77777777" w:rsidR="009E6672" w:rsidRPr="00EF7CF9" w:rsidRDefault="009E6672" w:rsidP="00C94E4B">
            <w:pPr>
              <w:pStyle w:val="ProductList-OfferingBody"/>
              <w:jc w:val="center"/>
            </w:pPr>
            <w:r>
              <w:t>&lt; 99%</w:t>
            </w:r>
          </w:p>
        </w:tc>
        <w:tc>
          <w:tcPr>
            <w:tcW w:w="3956" w:type="dxa"/>
          </w:tcPr>
          <w:p w14:paraId="5CC1C902" w14:textId="77777777" w:rsidR="009E6672" w:rsidRPr="00EF7CF9" w:rsidRDefault="009E6672" w:rsidP="00C94E4B">
            <w:pPr>
              <w:pStyle w:val="ProductList-OfferingBody"/>
              <w:jc w:val="center"/>
            </w:pPr>
            <w:r>
              <w:t>25%</w:t>
            </w:r>
          </w:p>
        </w:tc>
      </w:tr>
    </w:tbl>
    <w:p w14:paraId="4227082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E7150FB" w14:textId="77777777" w:rsidR="009E6672" w:rsidRPr="00285F6E" w:rsidRDefault="009E6672" w:rsidP="009E6672">
      <w:pPr>
        <w:pStyle w:val="ProductList-Offering2Heading"/>
        <w:keepNext/>
        <w:tabs>
          <w:tab w:val="clear" w:pos="360"/>
          <w:tab w:val="clear" w:pos="720"/>
          <w:tab w:val="clear" w:pos="1080"/>
        </w:tabs>
        <w:outlineLvl w:val="2"/>
      </w:pPr>
      <w:bookmarkStart w:id="321" w:name="_Toc120626060"/>
      <w:bookmarkStart w:id="322" w:name="_Toc138776572"/>
      <w:r>
        <w:t>Serviço de Kubernetes do Azure (AKS)</w:t>
      </w:r>
      <w:bookmarkEnd w:id="321"/>
      <w:bookmarkEnd w:id="322"/>
    </w:p>
    <w:p w14:paraId="0C3C9497" w14:textId="77777777" w:rsidR="009E6672" w:rsidRPr="00285F6E" w:rsidRDefault="009E6672" w:rsidP="009E6672">
      <w:pPr>
        <w:pStyle w:val="ProductList-Body"/>
      </w:pPr>
      <w:r>
        <w:rPr>
          <w:b/>
          <w:bCs/>
          <w:color w:val="00188F"/>
        </w:rPr>
        <w:t>Definições Adicionais</w:t>
      </w:r>
    </w:p>
    <w:p w14:paraId="0B1D0B72" w14:textId="77777777" w:rsidR="009E6672" w:rsidRPr="00285F6E" w:rsidRDefault="009E6672" w:rsidP="009E6672">
      <w:pPr>
        <w:pStyle w:val="ProductList-Body"/>
      </w:pPr>
      <w:r>
        <w:t>“</w:t>
      </w:r>
      <w:r>
        <w:rPr>
          <w:b/>
          <w:bCs/>
          <w:color w:val="00188F"/>
        </w:rPr>
        <w:t>Cluster do Serviço de Kubernetes do Azure (AKS)</w:t>
      </w:r>
      <w:r>
        <w:t>” Um cluster de Kubernetes é dividido em dois componentes:</w:t>
      </w:r>
    </w:p>
    <w:p w14:paraId="744CDCCB" w14:textId="77777777" w:rsidR="009E6672" w:rsidRPr="00285F6E" w:rsidRDefault="009E6672" w:rsidP="009E6672">
      <w:pPr>
        <w:pStyle w:val="ProductList-Body"/>
        <w:numPr>
          <w:ilvl w:val="0"/>
          <w:numId w:val="20"/>
        </w:numPr>
      </w:pPr>
      <w:r>
        <w:t>Os nós do plano de controle fornecem os serviços principais de Kubernetes e a orquestração de cargas de trabalho dos aplicativos.</w:t>
      </w:r>
    </w:p>
    <w:p w14:paraId="43BF436B" w14:textId="77777777" w:rsidR="009E6672" w:rsidRPr="00285F6E" w:rsidRDefault="009E6672" w:rsidP="009E6672">
      <w:pPr>
        <w:pStyle w:val="ProductList-Body"/>
        <w:numPr>
          <w:ilvl w:val="0"/>
          <w:numId w:val="20"/>
        </w:numPr>
      </w:pPr>
      <w:r>
        <w:t>Os nós executam as cargas de trabalho dos aplicativos.</w:t>
      </w:r>
    </w:p>
    <w:p w14:paraId="1B8A3A76" w14:textId="77777777" w:rsidR="009E6672" w:rsidRPr="00285F6E" w:rsidRDefault="009E6672" w:rsidP="009E6672">
      <w:pPr>
        <w:pStyle w:val="ProductList-Body"/>
      </w:pPr>
      <w:r>
        <w:t>“</w:t>
      </w:r>
      <w:r>
        <w:rPr>
          <w:b/>
          <w:bCs/>
          <w:color w:val="00188F"/>
        </w:rPr>
        <w:t>Servidor de API de Kubernetes</w:t>
      </w:r>
      <w:r>
        <w:t>” Quando você cria um Cluster de Serviço de Kubernetes do Azure (AKS), um plano de controle será automaticamente criado e configurado. O plano de controle inclui o Servidor de API que expõe a API do Kubernetes subjacente.</w:t>
      </w:r>
    </w:p>
    <w:p w14:paraId="20F18B7F"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6D815DAD" w14:textId="77777777" w:rsidR="009E6672" w:rsidRPr="00285F6E" w:rsidRDefault="009E6672" w:rsidP="009E6672">
      <w:pPr>
        <w:pStyle w:val="ProductList-Body"/>
      </w:pPr>
    </w:p>
    <w:p w14:paraId="16F3AE2F" w14:textId="77777777" w:rsidR="009E6672" w:rsidRPr="00285F6E" w:rsidRDefault="009E6672" w:rsidP="009E6672">
      <w:pPr>
        <w:pStyle w:val="ProductList-Body"/>
      </w:pPr>
      <w:r>
        <w:rPr>
          <w:b/>
          <w:bCs/>
          <w:color w:val="00188F"/>
        </w:rPr>
        <w:t>Cálculo do Tempo de Atividade Mensal e Níveis de Serviço para Clusters de AKS que usam as Zonas de Disponibilidade</w:t>
      </w:r>
    </w:p>
    <w:p w14:paraId="1D6E1020" w14:textId="77777777" w:rsidR="009E6672" w:rsidRPr="00285F6E" w:rsidRDefault="009E6672" w:rsidP="009E6672">
      <w:pPr>
        <w:pStyle w:val="ProductList-Body"/>
      </w:pPr>
      <w:r>
        <w:t>“</w:t>
      </w:r>
      <w:r>
        <w:rPr>
          <w:b/>
          <w:bCs/>
          <w:color w:val="00188F"/>
        </w:rPr>
        <w:t>Máximo de Minutos Disponíveis</w:t>
      </w:r>
      <w:r>
        <w:t>” é o total de minutos acumulados de um Cluster de AKS ativado na Zona de Disponibilidade pelo tempo que o Cliente iniciou uma ação para parar ou excluir o Cluster de AKS durante um mês de cobrança.</w:t>
      </w:r>
    </w:p>
    <w:p w14:paraId="226D674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com o Servidor de API do Kubernetes a partir do Cluster de AKS ativado na Zona de Disponibilidade provisionada na região.</w:t>
      </w:r>
    </w:p>
    <w:p w14:paraId="5A20E058" w14:textId="77777777" w:rsidR="009E6672" w:rsidRPr="00285F6E" w:rsidRDefault="009E6672" w:rsidP="009E6672">
      <w:pPr>
        <w:pStyle w:val="ProductList-Body"/>
      </w:pPr>
      <w:r>
        <w:t>A “</w:t>
      </w:r>
      <w:r>
        <w:rPr>
          <w:b/>
          <w:bCs/>
          <w:color w:val="00188F"/>
        </w:rPr>
        <w:t>Porcentagem de Tempo de Atividade Mensal</w:t>
      </w:r>
      <w:r>
        <w:t>” para Clusters de AKS ativado na Zona de Disponibilidade é calculada como o Máximo de Minutos Disponíveis menos o Tempo de Inatividade dividido pelo Máximo de Minutos Disponíveis para uma determinada assinatura do Microsoft Azure durante um mês de cobrança. A Porcentagem de Tempo de Atividade Mensal é representada pela seguinte fórmula:</w:t>
      </w:r>
    </w:p>
    <w:p w14:paraId="3A4B74F9" w14:textId="77777777" w:rsidR="009E6672" w:rsidRPr="00285F6E" w:rsidRDefault="009E6672" w:rsidP="009E6672">
      <w:pPr>
        <w:pStyle w:val="ProductList-Body"/>
      </w:pPr>
    </w:p>
    <w:p w14:paraId="7BD3489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m:t>
              </m:r>
              <m:r>
                <m:rPr>
                  <m:nor/>
                </m:rPr>
                <w:rPr>
                  <w:rFonts w:ascii="Cambria Math" w:hAnsi="Cambria Math" w:cs="Tahoma"/>
                  <w:i/>
                  <w:sz w:val="18"/>
                  <w:szCs w:val="18"/>
                </w:rPr>
                <m:t>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5151B"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possuem Zonas de Disponibilidade ativadas na região: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0A7925B" w14:textId="77777777" w:rsidTr="00C94E4B">
        <w:trPr>
          <w:tblHeader/>
        </w:trPr>
        <w:tc>
          <w:tcPr>
            <w:tcW w:w="5400" w:type="dxa"/>
            <w:shd w:val="clear" w:color="auto" w:fill="0072C6"/>
          </w:tcPr>
          <w:p w14:paraId="3957B30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47B137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C1E873" w14:textId="77777777" w:rsidTr="00C94E4B">
        <w:tc>
          <w:tcPr>
            <w:tcW w:w="5400" w:type="dxa"/>
          </w:tcPr>
          <w:p w14:paraId="27A66EEC" w14:textId="77777777" w:rsidR="009E6672" w:rsidRPr="00EF7CF9" w:rsidRDefault="009E6672" w:rsidP="00C94E4B">
            <w:pPr>
              <w:pStyle w:val="ProductList-OfferingBody"/>
              <w:jc w:val="center"/>
            </w:pPr>
            <w:r>
              <w:t>&lt; 99,95%</w:t>
            </w:r>
          </w:p>
        </w:tc>
        <w:tc>
          <w:tcPr>
            <w:tcW w:w="3956" w:type="dxa"/>
          </w:tcPr>
          <w:p w14:paraId="36FA209D" w14:textId="77777777" w:rsidR="009E6672" w:rsidRPr="00EF7CF9" w:rsidRDefault="009E6672" w:rsidP="00C94E4B">
            <w:pPr>
              <w:pStyle w:val="ProductList-OfferingBody"/>
              <w:jc w:val="center"/>
            </w:pPr>
            <w:r>
              <w:t>10%</w:t>
            </w:r>
          </w:p>
        </w:tc>
      </w:tr>
      <w:tr w:rsidR="009E6672" w:rsidRPr="00B44CF9" w14:paraId="74181DDF" w14:textId="77777777" w:rsidTr="00C94E4B">
        <w:tc>
          <w:tcPr>
            <w:tcW w:w="5400" w:type="dxa"/>
          </w:tcPr>
          <w:p w14:paraId="0DFF4D36" w14:textId="77777777" w:rsidR="009E6672" w:rsidRPr="00EF7CF9" w:rsidRDefault="009E6672" w:rsidP="00C94E4B">
            <w:pPr>
              <w:pStyle w:val="ProductList-OfferingBody"/>
              <w:jc w:val="center"/>
            </w:pPr>
            <w:r>
              <w:t>&lt; 99%</w:t>
            </w:r>
          </w:p>
        </w:tc>
        <w:tc>
          <w:tcPr>
            <w:tcW w:w="3956" w:type="dxa"/>
          </w:tcPr>
          <w:p w14:paraId="1641C465" w14:textId="77777777" w:rsidR="009E6672" w:rsidRPr="00EF7CF9" w:rsidRDefault="009E6672" w:rsidP="00C94E4B">
            <w:pPr>
              <w:pStyle w:val="ProductList-OfferingBody"/>
              <w:jc w:val="center"/>
            </w:pPr>
            <w:r>
              <w:t>25%</w:t>
            </w:r>
          </w:p>
        </w:tc>
      </w:tr>
      <w:tr w:rsidR="009E6672" w:rsidRPr="00B44CF9" w14:paraId="2B714BA4" w14:textId="77777777" w:rsidTr="00C94E4B">
        <w:tc>
          <w:tcPr>
            <w:tcW w:w="5400" w:type="dxa"/>
          </w:tcPr>
          <w:p w14:paraId="5C3EE347" w14:textId="77777777" w:rsidR="009E6672" w:rsidRPr="00EF7CF9" w:rsidRDefault="009E6672" w:rsidP="00C94E4B">
            <w:pPr>
              <w:pStyle w:val="ProductList-OfferingBody"/>
              <w:jc w:val="center"/>
            </w:pPr>
            <w:r>
              <w:t>&lt; 95%</w:t>
            </w:r>
          </w:p>
        </w:tc>
        <w:tc>
          <w:tcPr>
            <w:tcW w:w="3956" w:type="dxa"/>
          </w:tcPr>
          <w:p w14:paraId="73A210F4" w14:textId="77777777" w:rsidR="009E6672" w:rsidRPr="00EF7CF9" w:rsidRDefault="009E6672" w:rsidP="00C94E4B">
            <w:pPr>
              <w:pStyle w:val="ProductList-OfferingBody"/>
              <w:jc w:val="center"/>
            </w:pPr>
            <w:r>
              <w:t>100%</w:t>
            </w:r>
          </w:p>
        </w:tc>
      </w:tr>
    </w:tbl>
    <w:p w14:paraId="346F94BE" w14:textId="77777777" w:rsidR="009E6672" w:rsidRPr="00285F6E" w:rsidRDefault="009E6672" w:rsidP="009E6672">
      <w:pPr>
        <w:pStyle w:val="ProductList-Body"/>
        <w:spacing w:before="240"/>
      </w:pPr>
      <w:r>
        <w:rPr>
          <w:b/>
          <w:bCs/>
          <w:color w:val="00188F"/>
        </w:rPr>
        <w:t>Cálculo do Tempo de Atividade Mensal e Níveis de Serviço para Clusters de AKS que não usam as Zonas de Disponibilidade</w:t>
      </w:r>
    </w:p>
    <w:p w14:paraId="37A9FF69" w14:textId="77777777" w:rsidR="009E6672" w:rsidRPr="00285F6E" w:rsidRDefault="009E6672" w:rsidP="009E6672">
      <w:pPr>
        <w:pStyle w:val="ProductList-Body"/>
      </w:pPr>
      <w:r>
        <w:t>“</w:t>
      </w:r>
      <w:r>
        <w:rPr>
          <w:b/>
          <w:bCs/>
          <w:color w:val="00188F"/>
        </w:rPr>
        <w:t>Máximo de Minutos Disponíveis</w:t>
      </w:r>
      <w:r>
        <w:t>” é o total de minutos acumulados de um Cluster de AKS provisionado pelo tempo que o Cliente iniciou uma ação para parar ou excluir o cluster durante um mês de cobrança.</w:t>
      </w:r>
    </w:p>
    <w:p w14:paraId="0FB83670"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no qual um Cluster de AKS provisionado não tem conectividade com o Servidor de API do Kubernetes.</w:t>
      </w:r>
    </w:p>
    <w:p w14:paraId="290D319E" w14:textId="77777777" w:rsidR="009E6672" w:rsidRPr="00285F6E" w:rsidRDefault="009E6672" w:rsidP="009E6672">
      <w:pPr>
        <w:pStyle w:val="ProductList-Body"/>
      </w:pPr>
      <w:r>
        <w:t>A “</w:t>
      </w:r>
      <w:r>
        <w:rPr>
          <w:b/>
          <w:bCs/>
          <w:color w:val="00188F"/>
        </w:rPr>
        <w:t>Porcentagem de Tempo de Atividade Mensal</w:t>
      </w:r>
      <w:r>
        <w:t>”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7A354673" w14:textId="77777777" w:rsidR="009E6672" w:rsidRPr="00285F6E" w:rsidRDefault="009E6672" w:rsidP="009E6672">
      <w:pPr>
        <w:pStyle w:val="ProductList-Body"/>
      </w:pPr>
    </w:p>
    <w:p w14:paraId="68DC91A0"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B9E09"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não possuem Zonas de Disponibilidade ativadas:</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62C06D6" w14:textId="77777777" w:rsidTr="00C94E4B">
        <w:trPr>
          <w:tblHeader/>
        </w:trPr>
        <w:tc>
          <w:tcPr>
            <w:tcW w:w="5400" w:type="dxa"/>
            <w:shd w:val="clear" w:color="auto" w:fill="0072C6"/>
          </w:tcPr>
          <w:p w14:paraId="4E7AA33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51D4A7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5833B08" w14:textId="77777777" w:rsidTr="00C94E4B">
        <w:tc>
          <w:tcPr>
            <w:tcW w:w="5400" w:type="dxa"/>
          </w:tcPr>
          <w:p w14:paraId="420F384D" w14:textId="77777777" w:rsidR="009E6672" w:rsidRPr="00EF7CF9" w:rsidRDefault="009E6672" w:rsidP="00C94E4B">
            <w:pPr>
              <w:pStyle w:val="ProductList-OfferingBody"/>
              <w:jc w:val="center"/>
            </w:pPr>
            <w:r>
              <w:t>&lt; 99,9%</w:t>
            </w:r>
          </w:p>
        </w:tc>
        <w:tc>
          <w:tcPr>
            <w:tcW w:w="3956" w:type="dxa"/>
          </w:tcPr>
          <w:p w14:paraId="5CEFC5C7" w14:textId="77777777" w:rsidR="009E6672" w:rsidRPr="00EF7CF9" w:rsidRDefault="009E6672" w:rsidP="00C94E4B">
            <w:pPr>
              <w:pStyle w:val="ProductList-OfferingBody"/>
              <w:jc w:val="center"/>
            </w:pPr>
            <w:r>
              <w:t>10%</w:t>
            </w:r>
          </w:p>
        </w:tc>
      </w:tr>
      <w:tr w:rsidR="009E6672" w:rsidRPr="00B44CF9" w14:paraId="4832F754" w14:textId="77777777" w:rsidTr="00C94E4B">
        <w:tc>
          <w:tcPr>
            <w:tcW w:w="5400" w:type="dxa"/>
          </w:tcPr>
          <w:p w14:paraId="467C96A5" w14:textId="77777777" w:rsidR="009E6672" w:rsidRPr="00EF7CF9" w:rsidRDefault="009E6672" w:rsidP="00C94E4B">
            <w:pPr>
              <w:pStyle w:val="ProductList-OfferingBody"/>
              <w:jc w:val="center"/>
            </w:pPr>
            <w:r>
              <w:t>&lt; 99%</w:t>
            </w:r>
          </w:p>
        </w:tc>
        <w:tc>
          <w:tcPr>
            <w:tcW w:w="3956" w:type="dxa"/>
          </w:tcPr>
          <w:p w14:paraId="34AC11C8" w14:textId="77777777" w:rsidR="009E6672" w:rsidRPr="00EF7CF9" w:rsidRDefault="009E6672" w:rsidP="00C94E4B">
            <w:pPr>
              <w:pStyle w:val="ProductList-OfferingBody"/>
              <w:jc w:val="center"/>
            </w:pPr>
            <w:r>
              <w:t>25%</w:t>
            </w:r>
          </w:p>
        </w:tc>
      </w:tr>
      <w:tr w:rsidR="009E6672" w:rsidRPr="00B44CF9" w14:paraId="38F64AFB" w14:textId="77777777" w:rsidTr="00C94E4B">
        <w:tc>
          <w:tcPr>
            <w:tcW w:w="5400" w:type="dxa"/>
          </w:tcPr>
          <w:p w14:paraId="66472AE7" w14:textId="77777777" w:rsidR="009E6672" w:rsidRPr="00EF7CF9" w:rsidRDefault="009E6672" w:rsidP="00C94E4B">
            <w:pPr>
              <w:pStyle w:val="ProductList-OfferingBody"/>
              <w:jc w:val="center"/>
            </w:pPr>
            <w:r>
              <w:t>&lt; 95%</w:t>
            </w:r>
          </w:p>
        </w:tc>
        <w:tc>
          <w:tcPr>
            <w:tcW w:w="3956" w:type="dxa"/>
          </w:tcPr>
          <w:p w14:paraId="5345D481" w14:textId="77777777" w:rsidR="009E6672" w:rsidRPr="00EF7CF9" w:rsidRDefault="009E6672" w:rsidP="00C94E4B">
            <w:pPr>
              <w:pStyle w:val="ProductList-OfferingBody"/>
              <w:jc w:val="center"/>
            </w:pPr>
            <w:r>
              <w:t>100%</w:t>
            </w:r>
          </w:p>
        </w:tc>
      </w:tr>
    </w:tbl>
    <w:p w14:paraId="5BA74B2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FB44C7" w14:textId="77777777" w:rsidR="009E6672" w:rsidRPr="00285F6E" w:rsidRDefault="009E6672" w:rsidP="00F96B75">
      <w:pPr>
        <w:pStyle w:val="ProductList-Offering2Heading"/>
        <w:keepNext/>
        <w:tabs>
          <w:tab w:val="clear" w:pos="360"/>
          <w:tab w:val="clear" w:pos="720"/>
          <w:tab w:val="clear" w:pos="1080"/>
        </w:tabs>
        <w:outlineLvl w:val="2"/>
      </w:pPr>
      <w:bookmarkStart w:id="323" w:name="_Toc5018197"/>
      <w:bookmarkStart w:id="324" w:name="_Toc52348933"/>
      <w:bookmarkStart w:id="325" w:name="_Toc120626061"/>
      <w:bookmarkStart w:id="326" w:name="_Toc138776573"/>
      <w:bookmarkStart w:id="327" w:name="_Toc510793664"/>
      <w:bookmarkStart w:id="328" w:name="_Toc484160665"/>
      <w:bookmarkEnd w:id="283"/>
      <w:r>
        <w:t>Azure Lab Services</w:t>
      </w:r>
      <w:bookmarkEnd w:id="323"/>
      <w:bookmarkEnd w:id="324"/>
      <w:bookmarkEnd w:id="325"/>
      <w:bookmarkEnd w:id="326"/>
    </w:p>
    <w:p w14:paraId="318A5AD0" w14:textId="77777777" w:rsidR="009E6672" w:rsidRPr="00285F6E" w:rsidRDefault="009E6672" w:rsidP="009E6672">
      <w:pPr>
        <w:pStyle w:val="ProductList-Body"/>
      </w:pPr>
      <w:r>
        <w:rPr>
          <w:b/>
          <w:color w:val="00188F"/>
        </w:rPr>
        <w:t>Definições Adicionais</w:t>
      </w:r>
      <w:r w:rsidRPr="004D2A89">
        <w:rPr>
          <w:b/>
          <w:bCs/>
        </w:rPr>
        <w:t>:</w:t>
      </w:r>
    </w:p>
    <w:p w14:paraId="23CAB335" w14:textId="77777777" w:rsidR="009E6672" w:rsidRPr="00CF2AA2" w:rsidRDefault="009E6672" w:rsidP="009E6672">
      <w:pPr>
        <w:pStyle w:val="NormalWeb"/>
        <w:spacing w:before="0" w:beforeAutospacing="0" w:after="0" w:afterAutospacing="0"/>
        <w:rPr>
          <w:spacing w:val="-4"/>
          <w:sz w:val="18"/>
          <w:szCs w:val="18"/>
        </w:rPr>
      </w:pPr>
      <w:r w:rsidRPr="00CF2AA2">
        <w:rPr>
          <w:rFonts w:asciiTheme="minorHAnsi" w:eastAsiaTheme="minorHAnsi" w:hAnsiTheme="minorHAnsi" w:cstheme="minorBidi"/>
          <w:spacing w:val="-4"/>
          <w:sz w:val="18"/>
          <w:szCs w:val="22"/>
        </w:rPr>
        <w:t>“</w:t>
      </w:r>
      <w:r w:rsidRPr="00CF2AA2">
        <w:rPr>
          <w:rFonts w:asciiTheme="minorHAnsi" w:eastAsiaTheme="minorHAnsi" w:hAnsiTheme="minorHAnsi" w:cstheme="minorBidi"/>
          <w:b/>
          <w:color w:val="00188F"/>
          <w:spacing w:val="-4"/>
          <w:sz w:val="18"/>
          <w:szCs w:val="22"/>
        </w:rPr>
        <w:t>Máquinas Virtuais do Laboratório</w:t>
      </w:r>
      <w:r w:rsidRPr="00CF2AA2">
        <w:rPr>
          <w:rFonts w:asciiTheme="minorHAnsi" w:eastAsiaTheme="minorHAnsi" w:hAnsiTheme="minorHAnsi" w:cstheme="minorBidi"/>
          <w:spacing w:val="-4"/>
          <w:sz w:val="18"/>
          <w:szCs w:val="22"/>
        </w:rPr>
        <w:t>” é definido como qualquer máquina virtual provisionada em um laboratório no Azure Lab Services.</w:t>
      </w:r>
    </w:p>
    <w:p w14:paraId="3249C35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2D76DDE" w14:textId="77777777" w:rsidR="009E6672" w:rsidRPr="00285F6E" w:rsidRDefault="009E6672" w:rsidP="009E6672">
      <w:pPr>
        <w:spacing w:after="0" w:line="240" w:lineRule="auto"/>
      </w:pPr>
    </w:p>
    <w:p w14:paraId="2D9EBD42" w14:textId="77777777" w:rsidR="009E6672" w:rsidRPr="00285F6E" w:rsidRDefault="009E6672" w:rsidP="009E6672">
      <w:pPr>
        <w:spacing w:after="0" w:line="240" w:lineRule="auto"/>
      </w:pPr>
      <w:r>
        <w:rPr>
          <w:b/>
          <w:bCs/>
          <w:color w:val="00188F"/>
          <w:sz w:val="18"/>
        </w:rPr>
        <w:t>Cálculo do Tempo de Atividade Mensal e Níveis de Serviço do Azure Lab Services</w:t>
      </w:r>
    </w:p>
    <w:p w14:paraId="3DCF5E20" w14:textId="77777777" w:rsidR="009E6672" w:rsidRPr="00285F6E" w:rsidRDefault="009E6672" w:rsidP="009E6672">
      <w:pPr>
        <w:spacing w:after="0" w:line="240" w:lineRule="auto"/>
      </w:pPr>
      <w:r>
        <w:rPr>
          <w:sz w:val="18"/>
        </w:rPr>
        <w:t>“</w:t>
      </w:r>
      <w:r>
        <w:rPr>
          <w:b/>
          <w:color w:val="00188F"/>
          <w:sz w:val="18"/>
        </w:rPr>
        <w:t>Minutos no Mês</w:t>
      </w:r>
      <w:r>
        <w:rPr>
          <w:sz w:val="18"/>
        </w:rPr>
        <w:t>” é o número total de minutos durante um determinado mês de cobrança.</w:t>
      </w:r>
    </w:p>
    <w:p w14:paraId="575AC099"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F9B98A7" w14:textId="77777777" w:rsidR="009E6672" w:rsidRPr="00285F6E" w:rsidRDefault="009E6672" w:rsidP="009E6672">
      <w:pPr>
        <w:pStyle w:val="ProductList-Body"/>
      </w:pPr>
      <w:r>
        <w:t>A “</w:t>
      </w:r>
      <w:r>
        <w:rPr>
          <w:b/>
          <w:color w:val="00188F"/>
        </w:rPr>
        <w:t>Porcentagem de Tempo de Atividade Mensal</w:t>
      </w:r>
      <w:r>
        <w:t>” é calculada pela porcentagem de Minutos no Mês em um mês de cobrança referente a uma assinatura específica do Microsoft Azure, durante o qual qualquer Máquina Virtual de Laboratório tenha apresentado Tempo de Inatividade.</w:t>
      </w:r>
    </w:p>
    <w:p w14:paraId="1F3C2E2A" w14:textId="77777777" w:rsidR="009E6672" w:rsidRPr="00285F6E" w:rsidRDefault="009E6672" w:rsidP="009E6672">
      <w:pPr>
        <w:pStyle w:val="ProductList-Body"/>
      </w:pPr>
      <w:r>
        <w:t>A Porcentagem de Tempo de Atividade Mensal é calculada usando a seguinte fórmula:</w:t>
      </w:r>
    </w:p>
    <w:p w14:paraId="62C3BF85" w14:textId="77777777" w:rsidR="009E6672" w:rsidRPr="00285F6E" w:rsidRDefault="009E6672" w:rsidP="009E6672">
      <w:pPr>
        <w:pStyle w:val="ProductList-Body"/>
      </w:pPr>
    </w:p>
    <w:p w14:paraId="0A974F5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m:t>
              </m:r>
              <m:r>
                <m:rPr>
                  <m:nor/>
                </m:rPr>
                <w:rPr>
                  <w:rFonts w:ascii="Cambria Math" w:hAnsi="Cambria Math" w:cs="Tahoma"/>
                  <w:i/>
                  <w:sz w:val="18"/>
                  <w:szCs w:val="18"/>
                </w:rPr>
                <m:t>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CBD0BD" w14:textId="77777777" w:rsidR="009E6672" w:rsidRPr="00285F6E" w:rsidRDefault="009E6672" w:rsidP="009E6672">
      <w:pPr>
        <w:pStyle w:val="ProductList-Body"/>
      </w:pPr>
      <w:r>
        <w:rPr>
          <w:b/>
          <w:color w:val="00188F"/>
        </w:rPr>
        <w:t>Os seguintes Níveis de Serviço e Créditos de Serviço são aplicáveis ao uso que o Cliente faz das Máquinas Virtuais de Laboratório</w:t>
      </w:r>
      <w:r w:rsidRPr="00277B2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91F994" w14:textId="77777777" w:rsidTr="00C94E4B">
        <w:trPr>
          <w:tblHeader/>
        </w:trPr>
        <w:tc>
          <w:tcPr>
            <w:tcW w:w="4752" w:type="dxa"/>
            <w:shd w:val="clear" w:color="auto" w:fill="0072C6"/>
          </w:tcPr>
          <w:p w14:paraId="4B13C07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CBA55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93B518B" w14:textId="77777777" w:rsidTr="00C94E4B">
        <w:tc>
          <w:tcPr>
            <w:tcW w:w="4752" w:type="dxa"/>
          </w:tcPr>
          <w:p w14:paraId="452084D9" w14:textId="77777777" w:rsidR="009E6672" w:rsidRPr="00EF7CF9" w:rsidRDefault="009E6672" w:rsidP="00C94E4B">
            <w:pPr>
              <w:pStyle w:val="ProductList-OfferingBody"/>
              <w:jc w:val="center"/>
            </w:pPr>
            <w:r>
              <w:t>&lt; 99,9%</w:t>
            </w:r>
          </w:p>
        </w:tc>
        <w:tc>
          <w:tcPr>
            <w:tcW w:w="4608" w:type="dxa"/>
          </w:tcPr>
          <w:p w14:paraId="0B9549C2" w14:textId="77777777" w:rsidR="009E6672" w:rsidRPr="00EF7CF9" w:rsidRDefault="009E6672" w:rsidP="00C94E4B">
            <w:pPr>
              <w:pStyle w:val="ProductList-OfferingBody"/>
              <w:jc w:val="center"/>
            </w:pPr>
            <w:r>
              <w:t>10%</w:t>
            </w:r>
          </w:p>
        </w:tc>
      </w:tr>
      <w:tr w:rsidR="009E6672" w:rsidRPr="00B44CF9" w14:paraId="6041A406" w14:textId="77777777" w:rsidTr="00C94E4B">
        <w:tc>
          <w:tcPr>
            <w:tcW w:w="4752" w:type="dxa"/>
          </w:tcPr>
          <w:p w14:paraId="73B438EE" w14:textId="77777777" w:rsidR="009E6672" w:rsidRPr="00EF7CF9" w:rsidRDefault="009E6672" w:rsidP="00C94E4B">
            <w:pPr>
              <w:pStyle w:val="ProductList-OfferingBody"/>
              <w:jc w:val="center"/>
            </w:pPr>
            <w:r>
              <w:t>&lt; 99%</w:t>
            </w:r>
          </w:p>
        </w:tc>
        <w:tc>
          <w:tcPr>
            <w:tcW w:w="4608" w:type="dxa"/>
          </w:tcPr>
          <w:p w14:paraId="63F8F0FA" w14:textId="77777777" w:rsidR="009E6672" w:rsidRPr="00EF7CF9" w:rsidRDefault="009E6672" w:rsidP="00C94E4B">
            <w:pPr>
              <w:pStyle w:val="ProductList-OfferingBody"/>
              <w:jc w:val="center"/>
            </w:pPr>
            <w:r>
              <w:t>25%</w:t>
            </w:r>
          </w:p>
        </w:tc>
      </w:tr>
    </w:tbl>
    <w:p w14:paraId="513E6806"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2992F5" w14:textId="77777777" w:rsidR="009E6672" w:rsidRPr="00285F6E" w:rsidRDefault="009E6672" w:rsidP="009E6672">
      <w:pPr>
        <w:pStyle w:val="ProductList-Offering2Heading"/>
        <w:tabs>
          <w:tab w:val="clear" w:pos="360"/>
          <w:tab w:val="clear" w:pos="720"/>
          <w:tab w:val="clear" w:pos="1080"/>
        </w:tabs>
        <w:outlineLvl w:val="2"/>
      </w:pPr>
      <w:bookmarkStart w:id="329" w:name="_Toc52348934"/>
      <w:bookmarkStart w:id="330" w:name="_Toc120626062"/>
      <w:bookmarkStart w:id="331" w:name="_Toc138776574"/>
      <w:r>
        <w:t>Balanceador de carga do Azure</w:t>
      </w:r>
      <w:bookmarkEnd w:id="327"/>
      <w:bookmarkEnd w:id="329"/>
      <w:bookmarkEnd w:id="330"/>
      <w:bookmarkEnd w:id="331"/>
    </w:p>
    <w:p w14:paraId="6FF7A69B" w14:textId="77777777" w:rsidR="009E6672" w:rsidRPr="00285F6E" w:rsidRDefault="009E6672" w:rsidP="009E6672">
      <w:pPr>
        <w:pStyle w:val="ProductList-Body"/>
      </w:pPr>
      <w:r>
        <w:rPr>
          <w:b/>
          <w:color w:val="00188F"/>
        </w:rPr>
        <w:t>Definições Adicionais</w:t>
      </w:r>
      <w:r w:rsidRPr="00E5345D">
        <w:rPr>
          <w:b/>
          <w:color w:val="00188F"/>
        </w:rPr>
        <w:t>:</w:t>
      </w:r>
    </w:p>
    <w:p w14:paraId="0ABF6DD7" w14:textId="77777777" w:rsidR="009E6672" w:rsidRPr="00CB3B46" w:rsidRDefault="009E6672" w:rsidP="009E6672">
      <w:pPr>
        <w:spacing w:after="0" w:line="240" w:lineRule="auto"/>
        <w:rPr>
          <w:sz w:val="18"/>
          <w:szCs w:val="18"/>
        </w:rPr>
      </w:pPr>
      <w:r w:rsidRPr="00CB3B46">
        <w:rPr>
          <w:sz w:val="18"/>
          <w:szCs w:val="18"/>
        </w:rPr>
        <w:t>O “</w:t>
      </w:r>
      <w:r w:rsidRPr="00CB3B46">
        <w:rPr>
          <w:b/>
          <w:color w:val="00188F"/>
          <w:sz w:val="18"/>
          <w:szCs w:val="18"/>
        </w:rPr>
        <w:t>Ponto de extremidade do balanceamento de carga</w:t>
      </w:r>
      <w:r w:rsidRPr="00CB3B46">
        <w:rPr>
          <w:sz w:val="18"/>
          <w:szCs w:val="18"/>
        </w:rPr>
        <w:t>” é um endereço IP e uma definição de porta de transporte IP associada.</w:t>
      </w:r>
    </w:p>
    <w:p w14:paraId="6CE58960" w14:textId="77777777" w:rsidR="009E6672" w:rsidRPr="00CB3B46" w:rsidRDefault="009E6672" w:rsidP="009E6672">
      <w:pPr>
        <w:spacing w:after="0" w:line="240" w:lineRule="auto"/>
        <w:rPr>
          <w:sz w:val="18"/>
          <w:szCs w:val="18"/>
        </w:rPr>
      </w:pPr>
      <w:r w:rsidRPr="00CB3B46">
        <w:rPr>
          <w:sz w:val="18"/>
          <w:szCs w:val="18"/>
        </w:rPr>
        <w:t>A “</w:t>
      </w:r>
      <w:r w:rsidRPr="00CB3B46">
        <w:rPr>
          <w:b/>
          <w:color w:val="00188F"/>
          <w:sz w:val="18"/>
          <w:szCs w:val="18"/>
        </w:rPr>
        <w:t>Máquina Virtual Íntegra</w:t>
      </w:r>
      <w:r w:rsidRPr="00CB3B46">
        <w:rPr>
          <w:sz w:val="18"/>
          <w:szCs w:val="18"/>
        </w:rPr>
        <w:t>” é uma Máquina Virtual que retorna um Código de Êxito referente à investigação de integridade enviado pelo Balanceador de Carga Padrão do Azure. A Máquina Virtual deve ter regras do Grupo de Segurança de Rede que permitam a comunicação com a porta de balanceamento de carga.</w:t>
      </w:r>
    </w:p>
    <w:p w14:paraId="3CD41186" w14:textId="77777777" w:rsidR="009E6672" w:rsidRPr="00285F6E" w:rsidRDefault="009E6672" w:rsidP="009E6672">
      <w:pPr>
        <w:spacing w:after="0" w:line="240" w:lineRule="auto"/>
      </w:pPr>
      <w:r>
        <w:rPr>
          <w:sz w:val="18"/>
        </w:rPr>
        <w:t>“</w:t>
      </w:r>
      <w:r>
        <w:rPr>
          <w:b/>
          <w:color w:val="00188F"/>
          <w:sz w:val="18"/>
        </w:rPr>
        <w:t>Conectividade</w:t>
      </w:r>
      <w:r>
        <w:rPr>
          <w:sz w:val="18"/>
        </w:rPr>
        <w:t>” é o tráfego de rede bidirecional por protocolos de transporte IP compatíveis que podem ser enviados e recebidos de qualquer endereço IP configurado para permitir tráfego.</w:t>
      </w:r>
    </w:p>
    <w:p w14:paraId="2EB12004" w14:textId="77777777" w:rsidR="009E6672" w:rsidRPr="00285F6E" w:rsidRDefault="009E6672" w:rsidP="009E6672">
      <w:pPr>
        <w:spacing w:after="0" w:line="240" w:lineRule="auto"/>
      </w:pPr>
    </w:p>
    <w:p w14:paraId="5C26073A" w14:textId="77777777" w:rsidR="009E6672" w:rsidRPr="00CB3421" w:rsidRDefault="009E6672" w:rsidP="009E6672">
      <w:pPr>
        <w:spacing w:after="0" w:line="240" w:lineRule="auto"/>
        <w:rPr>
          <w:sz w:val="18"/>
          <w:szCs w:val="18"/>
        </w:rPr>
      </w:pPr>
      <w:r w:rsidRPr="00CB3421">
        <w:rPr>
          <w:b/>
          <w:bCs/>
          <w:color w:val="00188F"/>
          <w:sz w:val="18"/>
          <w:szCs w:val="18"/>
        </w:rPr>
        <w:t>Cálculo do Tempo de Atividade Mensal e Níveis de Serviço para o Azure Load Balancer</w:t>
      </w:r>
    </w:p>
    <w:p w14:paraId="39F02AB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Máximo de Minutos Disponíveis</w:t>
      </w:r>
      <w:r w:rsidRPr="00CB3421">
        <w:rPr>
          <w:sz w:val="18"/>
          <w:szCs w:val="18"/>
        </w:rPr>
        <w:t>” é o número total de minutos em que um determinado Azure Standard Load Balancer (que</w:t>
      </w:r>
      <w:r>
        <w:rPr>
          <w:sz w:val="18"/>
          <w:szCs w:val="18"/>
        </w:rPr>
        <w:t> </w:t>
      </w:r>
      <w:r w:rsidRPr="00CB3421">
        <w:rPr>
          <w:sz w:val="18"/>
          <w:szCs w:val="18"/>
        </w:rPr>
        <w:t>atende duas ou mais Máquinas Virtuais Íntegras) foi implantado pelo Cliente em uma assinatura do Microsoft Azure durante um mês de cobrança.</w:t>
      </w:r>
    </w:p>
    <w:p w14:paraId="4DA4795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Tempo de Inatividade</w:t>
      </w:r>
      <w:r w:rsidRPr="00CB3421">
        <w:rPr>
          <w:sz w:val="18"/>
          <w:szCs w:val="18"/>
        </w:rPr>
        <w:t>” é o número total de minutos dentro do Máximo de Minutos Disponíveis durante os quais o</w:t>
      </w:r>
      <w:r>
        <w:rPr>
          <w:sz w:val="18"/>
          <w:szCs w:val="18"/>
        </w:rPr>
        <w:t> </w:t>
      </w:r>
      <w:r w:rsidRPr="00CB3421">
        <w:rPr>
          <w:sz w:val="18"/>
          <w:szCs w:val="18"/>
        </w:rPr>
        <w:t>Balanceador de Carga Padrão do Azure está indisponível. Um minuto será considerado indisponível se todas as Máquinas Virtuais Íntegras não tiveram Conectividade pelo Ponto de Extremidade com Balanceamento de Carga. O Tempo de Inatividade não inclui os minutos decorrentes do esgotamento da porta SNAT.</w:t>
      </w:r>
    </w:p>
    <w:p w14:paraId="39D0C36C" w14:textId="77777777" w:rsidR="009E6672" w:rsidRPr="00285F6E" w:rsidRDefault="009E6672" w:rsidP="009E6672">
      <w:pPr>
        <w:pStyle w:val="ProductList-Body"/>
      </w:pPr>
      <w:r>
        <w:t xml:space="preserve">A </w:t>
      </w:r>
      <w:r w:rsidRPr="00D37EA4">
        <w:rPr>
          <w:color w:val="00188F"/>
        </w:rPr>
        <w:t>“</w:t>
      </w:r>
      <w:r>
        <w:rPr>
          <w:b/>
          <w:bCs/>
          <w:color w:val="00188F"/>
        </w:rPr>
        <w:t>Porcentagem de Tempo de Atividade Mensal</w:t>
      </w:r>
      <w:r w:rsidRPr="00D37EA4">
        <w:rPr>
          <w:color w:val="00188F"/>
        </w:rPr>
        <w:t>”</w:t>
      </w:r>
      <w:r>
        <w:rPr>
          <w:color w:val="000000" w:themeColor="text1"/>
        </w:rPr>
        <w:t xml:space="preserve"> para o Azure Standard Load Balancer é calculada como o Máximo de Minutos Disponíveis menos o Tempo de Inatividade dividido pelo Máximo de Minutos Disponíveis e multiplicado por 100.</w:t>
      </w:r>
    </w:p>
    <w:p w14:paraId="18E5C986" w14:textId="77777777" w:rsidR="009E6672" w:rsidRPr="00285F6E" w:rsidRDefault="009E6672" w:rsidP="009E6672">
      <w:pPr>
        <w:pStyle w:val="ProductList-Body"/>
      </w:pPr>
      <w:r>
        <w:rPr>
          <w:b/>
          <w:color w:val="00188F"/>
        </w:rPr>
        <w:t>Porcentagem de Tempo de Atividade Mensal</w:t>
      </w:r>
      <w:r w:rsidRPr="0040352C">
        <w:rPr>
          <w:b/>
          <w:color w:val="00188F"/>
        </w:rPr>
        <w:t>:</w:t>
      </w:r>
      <w:r>
        <w:t xml:space="preserve"> A Porcentagem de Tempo de Atividade Mensal é calculada usando a seguinte fórmula:</w:t>
      </w:r>
    </w:p>
    <w:p w14:paraId="4270D180" w14:textId="77777777" w:rsidR="009E6672" w:rsidRPr="00285F6E" w:rsidRDefault="009E6672" w:rsidP="009E6672">
      <w:pPr>
        <w:pStyle w:val="ProductList-Body"/>
      </w:pPr>
    </w:p>
    <w:p w14:paraId="7D2201B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A826F1" w14:textId="77777777" w:rsidR="009E6672" w:rsidRPr="00285F6E" w:rsidRDefault="009E6672" w:rsidP="009E6672">
      <w:pPr>
        <w:pStyle w:val="ProductList-Body"/>
      </w:pPr>
      <w:r>
        <w:rPr>
          <w:b/>
          <w:color w:val="00188F"/>
        </w:rPr>
        <w:t>Os seguintes Níveis de Serviço e Créditos de Serviço são aplicáveis ao uso que o Cliente faz do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14D5A7" w14:textId="77777777" w:rsidTr="00C94E4B">
        <w:trPr>
          <w:tblHeader/>
        </w:trPr>
        <w:tc>
          <w:tcPr>
            <w:tcW w:w="4752" w:type="dxa"/>
            <w:shd w:val="clear" w:color="auto" w:fill="0072C6"/>
          </w:tcPr>
          <w:p w14:paraId="79EAA937"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6A8FA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087E2A" w14:textId="77777777" w:rsidTr="00C94E4B">
        <w:tc>
          <w:tcPr>
            <w:tcW w:w="4752" w:type="dxa"/>
          </w:tcPr>
          <w:p w14:paraId="2B552A0E" w14:textId="77777777" w:rsidR="009E6672" w:rsidRPr="0076238C" w:rsidRDefault="009E6672" w:rsidP="00C94E4B">
            <w:pPr>
              <w:pStyle w:val="ProductList-OfferingBody"/>
              <w:jc w:val="center"/>
            </w:pPr>
            <w:r>
              <w:t>&lt; 99,99%</w:t>
            </w:r>
          </w:p>
        </w:tc>
        <w:tc>
          <w:tcPr>
            <w:tcW w:w="4608" w:type="dxa"/>
          </w:tcPr>
          <w:p w14:paraId="7D3B3260" w14:textId="77777777" w:rsidR="009E6672" w:rsidRPr="0076238C" w:rsidRDefault="009E6672" w:rsidP="00C94E4B">
            <w:pPr>
              <w:pStyle w:val="ProductList-OfferingBody"/>
              <w:jc w:val="center"/>
            </w:pPr>
            <w:r>
              <w:t>10%</w:t>
            </w:r>
          </w:p>
        </w:tc>
      </w:tr>
      <w:tr w:rsidR="009E6672" w:rsidRPr="00B44CF9" w14:paraId="1AB944A5" w14:textId="77777777" w:rsidTr="00C94E4B">
        <w:tc>
          <w:tcPr>
            <w:tcW w:w="4752" w:type="dxa"/>
          </w:tcPr>
          <w:p w14:paraId="57DD03AC" w14:textId="77777777" w:rsidR="009E6672" w:rsidRPr="0076238C" w:rsidRDefault="009E6672" w:rsidP="00C94E4B">
            <w:pPr>
              <w:pStyle w:val="ProductList-OfferingBody"/>
              <w:jc w:val="center"/>
            </w:pPr>
            <w:r>
              <w:t>&lt; 99,9%</w:t>
            </w:r>
          </w:p>
        </w:tc>
        <w:tc>
          <w:tcPr>
            <w:tcW w:w="4608" w:type="dxa"/>
          </w:tcPr>
          <w:p w14:paraId="54E2C556" w14:textId="77777777" w:rsidR="009E6672" w:rsidRPr="0076238C" w:rsidRDefault="009E6672" w:rsidP="00C94E4B">
            <w:pPr>
              <w:pStyle w:val="ProductList-OfferingBody"/>
              <w:jc w:val="center"/>
            </w:pPr>
            <w:r>
              <w:t>25%</w:t>
            </w:r>
          </w:p>
        </w:tc>
      </w:tr>
    </w:tbl>
    <w:p w14:paraId="508B1D98" w14:textId="77777777" w:rsidR="009E6672" w:rsidRPr="00285F6E" w:rsidRDefault="009E6672" w:rsidP="009E6672">
      <w:pPr>
        <w:pStyle w:val="ProductList-Body"/>
      </w:pPr>
    </w:p>
    <w:p w14:paraId="03FB3E24" w14:textId="77777777" w:rsidR="009E6672" w:rsidRPr="00285F6E" w:rsidRDefault="009E6672" w:rsidP="009E6672">
      <w:pPr>
        <w:pStyle w:val="ProductList-Body"/>
      </w:pPr>
      <w:r>
        <w:rPr>
          <w:b/>
          <w:color w:val="00188F"/>
        </w:rPr>
        <w:t>Exceções do Nível de Serviço</w:t>
      </w:r>
      <w:r w:rsidRPr="00910334">
        <w:rPr>
          <w:b/>
          <w:color w:val="00188F"/>
        </w:rPr>
        <w:t>:</w:t>
      </w:r>
      <w:r>
        <w:t xml:space="preserve"> Nenhum SLA é fornecido para o Basic Load Balancer.</w:t>
      </w:r>
    </w:p>
    <w:bookmarkStart w:id="332" w:name="_Toc513395515"/>
    <w:bookmarkStart w:id="333" w:name="_Hlk513540130"/>
    <w:p w14:paraId="588BB076"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BB5E426" w14:textId="77777777" w:rsidR="008D5B7C" w:rsidRPr="00F64F38" w:rsidRDefault="008D5B7C" w:rsidP="008D5B7C">
      <w:pPr>
        <w:pStyle w:val="ProductList-Offering2Heading"/>
        <w:keepNext/>
        <w:tabs>
          <w:tab w:val="clear" w:pos="360"/>
        </w:tabs>
        <w:outlineLvl w:val="2"/>
      </w:pPr>
      <w:bookmarkStart w:id="334" w:name="_Toc124501607"/>
      <w:bookmarkStart w:id="335" w:name="_Toc138776575"/>
      <w:bookmarkStart w:id="336" w:name="_Toc457806469"/>
      <w:bookmarkStart w:id="337" w:name="_Toc457821556"/>
      <w:bookmarkStart w:id="338" w:name="_Toc52348963"/>
      <w:bookmarkStart w:id="339" w:name="_Toc120626063"/>
      <w:bookmarkStart w:id="340" w:name="_Toc52348935"/>
      <w:r>
        <w:t>Teste de Carga do Azure</w:t>
      </w:r>
      <w:bookmarkEnd w:id="334"/>
      <w:bookmarkEnd w:id="335"/>
    </w:p>
    <w:p w14:paraId="3BFE852F" w14:textId="77777777" w:rsidR="008D5B7C" w:rsidRPr="00F64F38" w:rsidRDefault="008D5B7C" w:rsidP="008D5B7C">
      <w:pPr>
        <w:pStyle w:val="ProductList-Body"/>
      </w:pPr>
      <w:r>
        <w:rPr>
          <w:b/>
          <w:color w:val="00188F"/>
        </w:rPr>
        <w:t>Definições Adicionais</w:t>
      </w:r>
    </w:p>
    <w:p w14:paraId="2E482DD3"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125BF7">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mês de cobrança</w:t>
      </w:r>
    </w:p>
    <w:p w14:paraId="2212B1A6"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Máximo de Minutos Disponíveis</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w:t>
      </w:r>
    </w:p>
    <w:p w14:paraId="4235F769"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Tempo de Inatividade</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B614346"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4D5E9CE3" w14:textId="77777777" w:rsidR="008D5B7C" w:rsidRPr="00F64F38" w:rsidRDefault="008D5B7C" w:rsidP="008D5B7C">
      <w:pPr>
        <w:pStyle w:val="ProductList-Body"/>
      </w:pPr>
    </w:p>
    <w:p w14:paraId="41B57CBE" w14:textId="77777777" w:rsidR="008D5B7C" w:rsidRPr="00F64F38" w:rsidRDefault="006D54AD"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7F5B6A" w14:textId="77777777" w:rsidR="008D5B7C" w:rsidRPr="00F64F38" w:rsidRDefault="008D5B7C" w:rsidP="008D5B7C">
      <w:pPr>
        <w:pStyle w:val="ProductList-Body"/>
        <w:keepNext/>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1375496"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E2DBE8"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B2A6C"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566D54B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4F927"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70DE9" w14:textId="77777777" w:rsidR="008D5B7C" w:rsidRDefault="008D5B7C" w:rsidP="00546C6A">
            <w:pPr>
              <w:pStyle w:val="ProductList-OfferingBody"/>
              <w:spacing w:line="254" w:lineRule="auto"/>
              <w:jc w:val="center"/>
            </w:pPr>
            <w:r>
              <w:t>10%</w:t>
            </w:r>
          </w:p>
        </w:tc>
      </w:tr>
      <w:tr w:rsidR="008D5B7C" w14:paraId="4B6320B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1613"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AB7" w14:textId="77777777" w:rsidR="008D5B7C" w:rsidRDefault="008D5B7C" w:rsidP="00546C6A">
            <w:pPr>
              <w:pStyle w:val="ProductList-OfferingBody"/>
              <w:spacing w:line="254" w:lineRule="auto"/>
              <w:jc w:val="center"/>
            </w:pPr>
            <w:r>
              <w:t>25%</w:t>
            </w:r>
          </w:p>
        </w:tc>
      </w:tr>
    </w:tbl>
    <w:p w14:paraId="34EAFC33" w14:textId="77777777" w:rsidR="008D5B7C" w:rsidRPr="00F64F38" w:rsidRDefault="006D54AD"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414EEC22" w14:textId="77777777" w:rsidR="00857996" w:rsidRDefault="00857996" w:rsidP="00857996">
      <w:pPr>
        <w:pStyle w:val="ProductList-Offering2Heading"/>
        <w:tabs>
          <w:tab w:val="clear" w:pos="360"/>
        </w:tabs>
        <w:outlineLvl w:val="2"/>
      </w:pPr>
      <w:bookmarkStart w:id="341" w:name="_Toc52348962"/>
      <w:bookmarkStart w:id="342" w:name="_Toc138776576"/>
      <w:r>
        <w:t>Log Analytics (SLA de Disponibilidade de Consulta)</w:t>
      </w:r>
      <w:bookmarkEnd w:id="341"/>
      <w:bookmarkEnd w:id="342"/>
    </w:p>
    <w:p w14:paraId="0BC5AAE6" w14:textId="77777777" w:rsidR="00857996" w:rsidRDefault="00857996" w:rsidP="00857996">
      <w:pPr>
        <w:pStyle w:val="ProductList-Body"/>
      </w:pPr>
      <w:r>
        <w:rPr>
          <w:b/>
          <w:color w:val="00188F"/>
        </w:rPr>
        <w:t>Definições Adicionais</w:t>
      </w:r>
      <w:r w:rsidRPr="006155B1">
        <w:rPr>
          <w:b/>
          <w:bCs/>
        </w:rPr>
        <w:t>:</w:t>
      </w:r>
    </w:p>
    <w:p w14:paraId="3939E52A" w14:textId="77777777" w:rsidR="00857996" w:rsidRDefault="00857996" w:rsidP="00857996">
      <w:pPr>
        <w:pStyle w:val="ProductList-Body"/>
      </w:pPr>
      <w:r>
        <w:rPr>
          <w:b/>
        </w:rPr>
        <w:t>“</w:t>
      </w:r>
      <w:r>
        <w:rPr>
          <w:b/>
          <w:color w:val="00188F"/>
        </w:rPr>
        <w:t>Máximo de Minutos Disponíveis</w:t>
      </w:r>
      <w:r>
        <w:rPr>
          <w:b/>
        </w:rPr>
        <w:t>”</w:t>
      </w:r>
      <w:r>
        <w:t xml:space="preserve"> é o número total de minutos em que um determinado Espaço de Trabalho do Log Analytics foi implantado pelo Cliente em uma assinatura do Microsoft Azure durante um mês de cobrança.</w:t>
      </w:r>
    </w:p>
    <w:p w14:paraId="7D194B27" w14:textId="77777777" w:rsidR="00857996" w:rsidRDefault="00857996" w:rsidP="00857996">
      <w:pPr>
        <w:pStyle w:val="ProductList-Body"/>
      </w:pPr>
      <w:r>
        <w:t xml:space="preserve">O </w:t>
      </w:r>
      <w:r>
        <w:rPr>
          <w:b/>
        </w:rPr>
        <w:t>“</w:t>
      </w:r>
      <w:r>
        <w:rPr>
          <w:b/>
          <w:color w:val="00188F"/>
        </w:rPr>
        <w:t>Tempo de Inatividade</w:t>
      </w:r>
      <w:r>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 </w:t>
      </w:r>
    </w:p>
    <w:p w14:paraId="4E6521A3" w14:textId="77777777" w:rsidR="00857996" w:rsidRDefault="00857996" w:rsidP="00857996">
      <w:pPr>
        <w:pStyle w:val="ProductList-Body"/>
      </w:pPr>
      <w:r>
        <w:t xml:space="preserve">A </w:t>
      </w:r>
      <w:r>
        <w:rPr>
          <w:b/>
        </w:rPr>
        <w:t>“</w:t>
      </w:r>
      <w:r>
        <w:rPr>
          <w:b/>
          <w:color w:val="00188F"/>
        </w:rPr>
        <w:t>Porcentagem de Disponibilidade de Consulta Mensal</w:t>
      </w:r>
      <w:r>
        <w:rPr>
          <w:b/>
        </w:rPr>
        <w:t>”</w:t>
      </w:r>
      <w:r>
        <w:t xml:space="preserve"> para um determinado Espaço de Trabalho do Log Analytics é calculada como o Máximo de Minutos Disponíveis menos o Tempo de Inatividade dividido pelo Máximo de Minutos Disponíveis multiplicados por 100.</w:t>
      </w:r>
    </w:p>
    <w:p w14:paraId="18C83778" w14:textId="77777777" w:rsidR="00857996" w:rsidRDefault="00857996" w:rsidP="00857996">
      <w:pPr>
        <w:pStyle w:val="ProductList-Body"/>
      </w:pPr>
    </w:p>
    <w:p w14:paraId="5404B47C" w14:textId="77777777" w:rsidR="00857996" w:rsidRDefault="00857996" w:rsidP="00857996">
      <w:pPr>
        <w:pStyle w:val="ProductList-Body"/>
      </w:pPr>
      <w:r>
        <w:rPr>
          <w:b/>
          <w:color w:val="00188F"/>
        </w:rPr>
        <w:t>Porcentagem de Disponibilidade de Consulta Mensal</w:t>
      </w:r>
      <w:r w:rsidRPr="006155B1">
        <w:rPr>
          <w:b/>
          <w:bCs/>
        </w:rPr>
        <w:t>:</w:t>
      </w:r>
      <w:r>
        <w:t xml:space="preserve"> A Porcentagem de Disponibilidade de Consulta Mensal é calculada com o uso da seguinte fórmula:</w:t>
      </w:r>
    </w:p>
    <w:p w14:paraId="538CD43C" w14:textId="77777777" w:rsidR="00857996" w:rsidRDefault="00857996" w:rsidP="00857996">
      <w:pPr>
        <w:pStyle w:val="ProductList-Body"/>
      </w:pPr>
    </w:p>
    <w:p w14:paraId="5CB6DDCF" w14:textId="77777777" w:rsidR="00857996" w:rsidRDefault="006D54AD" w:rsidP="0085799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m:t>
              </m:r>
              <m:r>
                <w:rPr>
                  <w:rFonts w:ascii="Cambria Math" w:hAnsi="Cambria Math" w:cs="Tahoma"/>
                  <w:color w:val="000000" w:themeColor="text1"/>
                  <w:sz w:val="18"/>
                  <w:szCs w:val="18"/>
                </w:rPr>
                <m:t>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E682A22" w14:textId="77777777" w:rsidR="00857996" w:rsidRDefault="00857996" w:rsidP="00857996">
      <w:pPr>
        <w:pStyle w:val="ProductList-ClauseHeading"/>
        <w:keepNext/>
      </w:pPr>
      <w:r>
        <w:t>Crédito de Serviço</w:t>
      </w:r>
      <w:r w:rsidRPr="00FA0A84">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57996" w14:paraId="321A5937"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2555AF" w14:textId="77777777" w:rsidR="00857996" w:rsidRDefault="00857996" w:rsidP="00585476">
            <w:pPr>
              <w:pStyle w:val="ProductList-OfferingBody"/>
              <w:spacing w:line="256" w:lineRule="auto"/>
              <w:jc w:val="center"/>
              <w:rPr>
                <w:color w:val="FFFFFF" w:themeColor="background1"/>
              </w:rPr>
            </w:pPr>
            <w:r>
              <w:rPr>
                <w:color w:val="FFFFFF" w:themeColor="background1"/>
              </w:rPr>
              <w:t>Porcentagem de Disponibilidade de Consulta Mensal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54F3D1" w14:textId="77777777" w:rsidR="00857996" w:rsidRDefault="00857996" w:rsidP="00585476">
            <w:pPr>
              <w:pStyle w:val="ProductList-OfferingBody"/>
              <w:spacing w:line="256" w:lineRule="auto"/>
              <w:jc w:val="center"/>
              <w:rPr>
                <w:color w:val="FFFFFF" w:themeColor="background1"/>
              </w:rPr>
            </w:pPr>
            <w:r>
              <w:rPr>
                <w:color w:val="FFFFFF" w:themeColor="background1"/>
              </w:rPr>
              <w:t>Crédito de Serviço</w:t>
            </w:r>
          </w:p>
        </w:tc>
      </w:tr>
      <w:tr w:rsidR="00857996" w14:paraId="5D3FC449"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66FA" w14:textId="77777777" w:rsidR="00857996" w:rsidRDefault="00857996"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500C" w14:textId="77777777" w:rsidR="00857996" w:rsidRDefault="00857996" w:rsidP="00585476">
            <w:pPr>
              <w:pStyle w:val="ProductList-OfferingBody"/>
              <w:spacing w:line="256" w:lineRule="auto"/>
              <w:jc w:val="center"/>
            </w:pPr>
            <w:r>
              <w:t>10%</w:t>
            </w:r>
          </w:p>
        </w:tc>
      </w:tr>
      <w:tr w:rsidR="00857996" w14:paraId="6AD788CA"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9FBE2" w14:textId="77777777" w:rsidR="00857996" w:rsidRDefault="00857996"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1055E" w14:textId="77777777" w:rsidR="00857996" w:rsidRDefault="00857996" w:rsidP="00585476">
            <w:pPr>
              <w:pStyle w:val="ProductList-OfferingBody"/>
              <w:spacing w:line="256" w:lineRule="auto"/>
              <w:jc w:val="center"/>
            </w:pPr>
            <w:r>
              <w:t>25%</w:t>
            </w:r>
          </w:p>
        </w:tc>
      </w:tr>
    </w:tbl>
    <w:p w14:paraId="69A79C93" w14:textId="77777777" w:rsidR="00857996" w:rsidRPr="00EF7CF9" w:rsidRDefault="006D54AD" w:rsidP="008579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857996">
          <w:rPr>
            <w:rStyle w:val="Hyperlink"/>
            <w:sz w:val="16"/>
            <w:szCs w:val="16"/>
          </w:rPr>
          <w:t>Sumário</w:t>
        </w:r>
      </w:hyperlink>
      <w:r w:rsidR="00857996">
        <w:rPr>
          <w:sz w:val="16"/>
          <w:szCs w:val="16"/>
        </w:rPr>
        <w:t>/</w:t>
      </w:r>
      <w:hyperlink w:anchor="Definições" w:tooltip="Definições" w:history="1">
        <w:r w:rsidR="00857996">
          <w:rPr>
            <w:rStyle w:val="Hyperlink"/>
            <w:sz w:val="16"/>
            <w:szCs w:val="16"/>
          </w:rPr>
          <w:t>Definições</w:t>
        </w:r>
      </w:hyperlink>
    </w:p>
    <w:p w14:paraId="01FD805A" w14:textId="5A2D4710" w:rsidR="009E6672" w:rsidRPr="00285F6E" w:rsidRDefault="009E6672" w:rsidP="009E6672">
      <w:pPr>
        <w:pStyle w:val="ProductList-Offering2Heading"/>
        <w:keepNext/>
        <w:tabs>
          <w:tab w:val="clear" w:pos="360"/>
          <w:tab w:val="clear" w:pos="720"/>
          <w:tab w:val="clear" w:pos="1080"/>
        </w:tabs>
        <w:outlineLvl w:val="2"/>
      </w:pPr>
      <w:bookmarkStart w:id="343" w:name="_Toc138776577"/>
      <w:r>
        <w:t>Aplicativos Lógicos</w:t>
      </w:r>
      <w:bookmarkEnd w:id="336"/>
      <w:bookmarkEnd w:id="337"/>
      <w:bookmarkEnd w:id="338"/>
      <w:bookmarkEnd w:id="339"/>
      <w:bookmarkEnd w:id="343"/>
    </w:p>
    <w:p w14:paraId="7531BC3B" w14:textId="77777777" w:rsidR="009E6672" w:rsidRPr="00285F6E" w:rsidRDefault="009E6672" w:rsidP="009E6672">
      <w:pPr>
        <w:pStyle w:val="ProductList-Body"/>
        <w:keepNext/>
      </w:pPr>
      <w:r>
        <w:rPr>
          <w:b/>
          <w:color w:val="00188F"/>
        </w:rPr>
        <w:t>Definições Adicionais</w:t>
      </w:r>
      <w:r w:rsidRPr="00606D2E">
        <w:rPr>
          <w:b/>
          <w:color w:val="00188F"/>
        </w:rPr>
        <w:t>:</w:t>
      </w:r>
    </w:p>
    <w:p w14:paraId="100F24D7" w14:textId="77777777" w:rsidR="009E6672" w:rsidRPr="00285F6E" w:rsidRDefault="009E6672" w:rsidP="009E6672">
      <w:pPr>
        <w:pStyle w:val="ProductList-Body"/>
      </w:pPr>
      <w:r>
        <w:t>“</w:t>
      </w:r>
      <w:r>
        <w:rPr>
          <w:b/>
          <w:color w:val="00188F"/>
        </w:rPr>
        <w:t>Minutos de Implantação</w:t>
      </w:r>
      <w:r>
        <w:t>”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w:t>
      </w:r>
    </w:p>
    <w:p w14:paraId="30050AD2" w14:textId="77777777" w:rsidR="009E6672" w:rsidRPr="00285F6E" w:rsidRDefault="009E6672" w:rsidP="009E667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é a soma de todos os Minutos de Implantação em todos os Aplicativos Lógicos implantados pelo Cliente em uma determinada assinatura do Microsoft Azure durante um mês de cobrança.</w:t>
      </w:r>
    </w:p>
    <w:p w14:paraId="4C7CF567"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70DF4575" w14:textId="77777777" w:rsidR="009E6672" w:rsidRPr="00285F6E" w:rsidRDefault="009E6672" w:rsidP="009E6672">
      <w:pPr>
        <w:pStyle w:val="ProductList-Body"/>
      </w:pPr>
      <w:r>
        <w:rPr>
          <w:b/>
          <w:color w:val="00188F"/>
        </w:rPr>
        <w:t>Porcentagem de Tempo de Atividade Mensal</w:t>
      </w:r>
      <w:r w:rsidRPr="00F839FA">
        <w:rPr>
          <w:b/>
          <w:color w:val="00188F"/>
        </w:rPr>
        <w:t>:</w:t>
      </w:r>
      <w:r>
        <w:t xml:space="preserve"> A Porcentagem de Tempo de Atividade Mensal é calculada usando a seguinte fórmula:</w:t>
      </w:r>
    </w:p>
    <w:p w14:paraId="40789FED" w14:textId="77777777" w:rsidR="009E6672" w:rsidRPr="00285F6E" w:rsidRDefault="009E6672" w:rsidP="009E6672">
      <w:pPr>
        <w:pStyle w:val="ProductList-Body"/>
      </w:pPr>
    </w:p>
    <w:p w14:paraId="6E9C1BD7"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s</m:t>
              </m:r>
              <m:r>
                <w:rPr>
                  <w:rFonts w:ascii="Cambria Math" w:hAnsi="Cambria Math" w:cs="Tahoma"/>
                  <w:color w:val="000000" w:themeColor="text1"/>
                  <w:sz w:val="18"/>
                  <w:szCs w:val="18"/>
                </w:rPr>
                <m:t>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5E4F1A7" w14:textId="77777777" w:rsidR="009E6672" w:rsidRPr="00285F6E" w:rsidRDefault="009E6672" w:rsidP="009E6672">
      <w:pPr>
        <w:pStyle w:val="ProductList-Body"/>
      </w:pPr>
      <w:r>
        <w:rPr>
          <w:b/>
          <w:color w:val="00188F"/>
          <w:szCs w:val="18"/>
        </w:rPr>
        <w:t>Crédito de Serviço</w:t>
      </w:r>
      <w:r w:rsidRPr="00562543">
        <w:rPr>
          <w:b/>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E24145" w14:textId="77777777" w:rsidTr="00C94E4B">
        <w:trPr>
          <w:tblHeader/>
        </w:trPr>
        <w:tc>
          <w:tcPr>
            <w:tcW w:w="4752" w:type="dxa"/>
            <w:shd w:val="clear" w:color="auto" w:fill="0072C6"/>
          </w:tcPr>
          <w:p w14:paraId="6B1778E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E85D25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C1F98C" w14:textId="77777777" w:rsidTr="00C94E4B">
        <w:tc>
          <w:tcPr>
            <w:tcW w:w="4752" w:type="dxa"/>
          </w:tcPr>
          <w:p w14:paraId="78EED7CB" w14:textId="77777777" w:rsidR="009E6672" w:rsidRPr="00EF7CF9" w:rsidRDefault="009E6672" w:rsidP="00C94E4B">
            <w:pPr>
              <w:pStyle w:val="ProductList-OfferingBody"/>
              <w:jc w:val="center"/>
            </w:pPr>
            <w:r>
              <w:t>&lt; 99,9%</w:t>
            </w:r>
          </w:p>
        </w:tc>
        <w:tc>
          <w:tcPr>
            <w:tcW w:w="4608" w:type="dxa"/>
          </w:tcPr>
          <w:p w14:paraId="7DD97DF4" w14:textId="77777777" w:rsidR="009E6672" w:rsidRPr="00EF7CF9" w:rsidRDefault="009E6672" w:rsidP="00C94E4B">
            <w:pPr>
              <w:pStyle w:val="ProductList-OfferingBody"/>
              <w:jc w:val="center"/>
            </w:pPr>
            <w:r>
              <w:t>10%</w:t>
            </w:r>
          </w:p>
        </w:tc>
      </w:tr>
      <w:tr w:rsidR="009E6672" w:rsidRPr="00B44CF9" w14:paraId="5A45060C" w14:textId="77777777" w:rsidTr="00C94E4B">
        <w:tc>
          <w:tcPr>
            <w:tcW w:w="4752" w:type="dxa"/>
          </w:tcPr>
          <w:p w14:paraId="7B8F25BB" w14:textId="77777777" w:rsidR="009E6672" w:rsidRPr="00EF7CF9" w:rsidRDefault="009E6672" w:rsidP="00C94E4B">
            <w:pPr>
              <w:pStyle w:val="ProductList-OfferingBody"/>
              <w:jc w:val="center"/>
            </w:pPr>
            <w:r>
              <w:t>&lt; 99%</w:t>
            </w:r>
          </w:p>
        </w:tc>
        <w:tc>
          <w:tcPr>
            <w:tcW w:w="4608" w:type="dxa"/>
          </w:tcPr>
          <w:p w14:paraId="3DA767C7" w14:textId="77777777" w:rsidR="009E6672" w:rsidRPr="00EF7CF9" w:rsidRDefault="009E6672" w:rsidP="00C94E4B">
            <w:pPr>
              <w:pStyle w:val="ProductList-OfferingBody"/>
              <w:jc w:val="center"/>
            </w:pPr>
            <w:r>
              <w:t>25%</w:t>
            </w:r>
          </w:p>
        </w:tc>
      </w:tr>
    </w:tbl>
    <w:p w14:paraId="2505E283"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CF817F" w14:textId="77777777" w:rsidR="009E6672" w:rsidRPr="00285F6E" w:rsidRDefault="009E6672" w:rsidP="009E6672">
      <w:pPr>
        <w:pStyle w:val="ProductList-Offering2Heading"/>
        <w:keepNext/>
        <w:tabs>
          <w:tab w:val="clear" w:pos="360"/>
          <w:tab w:val="clear" w:pos="720"/>
          <w:tab w:val="clear" w:pos="1080"/>
        </w:tabs>
        <w:outlineLvl w:val="2"/>
      </w:pPr>
      <w:bookmarkStart w:id="344" w:name="_Toc120626064"/>
      <w:bookmarkStart w:id="345" w:name="_Toc138776578"/>
      <w:r>
        <w:t>Azure Machine Learning</w:t>
      </w:r>
      <w:bookmarkEnd w:id="344"/>
      <w:bookmarkEnd w:id="345"/>
    </w:p>
    <w:p w14:paraId="4CA7D108" w14:textId="77777777" w:rsidR="009E6672" w:rsidRPr="00285F6E" w:rsidRDefault="009E6672" w:rsidP="009E6672">
      <w:pPr>
        <w:pStyle w:val="ProductList-Body"/>
      </w:pPr>
      <w:r>
        <w:rPr>
          <w:b/>
          <w:bCs/>
          <w:color w:val="00188F"/>
        </w:rPr>
        <w:t>Cálculo do Tempo de Atividade Mensal e Níveis de Serviço da Pontuação em Tempo Real de Machine Learning</w:t>
      </w:r>
    </w:p>
    <w:p w14:paraId="5D0B0F53"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0C57C0D1"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ou um código de status HTTP 4xx ou que não retornam um Código de Êxito em 600 segundos.</w:t>
      </w:r>
    </w:p>
    <w:p w14:paraId="1D8CC75A"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3CC88EBA" w14:textId="77777777" w:rsidR="009E6672" w:rsidRPr="00285F6E" w:rsidRDefault="009E6672" w:rsidP="009E6672">
      <w:pPr>
        <w:pStyle w:val="ProductList-Body"/>
      </w:pPr>
    </w:p>
    <w:p w14:paraId="751856E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m:t>
              </m:r>
              <m:r>
                <m:rPr>
                  <m:nor/>
                </m:rPr>
                <w:rPr>
                  <w:rFonts w:ascii="Cambria Math" w:hAnsi="Cambria Math" w:cs="Tahoma"/>
                  <w:i/>
                  <w:sz w:val="18"/>
                  <w:szCs w:val="18"/>
                </w:rPr>
                <m: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AB3E2" w14:textId="77777777" w:rsidR="009E6672" w:rsidRPr="00285F6E" w:rsidRDefault="009E6672" w:rsidP="009E6672">
      <w:pPr>
        <w:pStyle w:val="ProductList-Body"/>
      </w:pPr>
      <w:r>
        <w:rPr>
          <w:b/>
          <w:bCs/>
          <w:color w:val="00188F"/>
        </w:rPr>
        <w:t>Os seguintes Níveis de Serviço e Créditos de Serviço são aplicáveis ao uso que o Cliente faz da Pontuação em Tempo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215719" w14:textId="77777777" w:rsidTr="00C94E4B">
        <w:trPr>
          <w:tblHeader/>
        </w:trPr>
        <w:tc>
          <w:tcPr>
            <w:tcW w:w="4752" w:type="dxa"/>
            <w:shd w:val="clear" w:color="auto" w:fill="0072C6"/>
          </w:tcPr>
          <w:p w14:paraId="1863C88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710E4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DC2A24" w14:textId="77777777" w:rsidTr="00C94E4B">
        <w:tc>
          <w:tcPr>
            <w:tcW w:w="4752" w:type="dxa"/>
          </w:tcPr>
          <w:p w14:paraId="10175844" w14:textId="77777777" w:rsidR="009E6672" w:rsidRPr="00EF7CF9" w:rsidRDefault="009E6672" w:rsidP="00C94E4B">
            <w:pPr>
              <w:pStyle w:val="ProductList-OfferingBody"/>
              <w:jc w:val="center"/>
            </w:pPr>
            <w:r>
              <w:t>&lt; 99,9%</w:t>
            </w:r>
          </w:p>
        </w:tc>
        <w:tc>
          <w:tcPr>
            <w:tcW w:w="4608" w:type="dxa"/>
          </w:tcPr>
          <w:p w14:paraId="6AA1D7AE" w14:textId="77777777" w:rsidR="009E6672" w:rsidRPr="00EF7CF9" w:rsidRDefault="009E6672" w:rsidP="00C94E4B">
            <w:pPr>
              <w:pStyle w:val="ProductList-OfferingBody"/>
              <w:jc w:val="center"/>
            </w:pPr>
            <w:r>
              <w:t>10%</w:t>
            </w:r>
          </w:p>
        </w:tc>
      </w:tr>
      <w:tr w:rsidR="009E6672" w:rsidRPr="00B44CF9" w14:paraId="2D1D181D" w14:textId="77777777" w:rsidTr="00C94E4B">
        <w:tc>
          <w:tcPr>
            <w:tcW w:w="4752" w:type="dxa"/>
          </w:tcPr>
          <w:p w14:paraId="6249918D" w14:textId="77777777" w:rsidR="009E6672" w:rsidRPr="00EF7CF9" w:rsidRDefault="009E6672" w:rsidP="00C94E4B">
            <w:pPr>
              <w:pStyle w:val="ProductList-OfferingBody"/>
              <w:jc w:val="center"/>
            </w:pPr>
            <w:r>
              <w:t>&lt; 99%</w:t>
            </w:r>
          </w:p>
        </w:tc>
        <w:tc>
          <w:tcPr>
            <w:tcW w:w="4608" w:type="dxa"/>
          </w:tcPr>
          <w:p w14:paraId="3B61AC55" w14:textId="77777777" w:rsidR="009E6672" w:rsidRPr="00EF7CF9" w:rsidRDefault="009E6672" w:rsidP="00C94E4B">
            <w:pPr>
              <w:pStyle w:val="ProductList-OfferingBody"/>
              <w:jc w:val="center"/>
            </w:pPr>
            <w:r>
              <w:t>25%</w:t>
            </w:r>
          </w:p>
        </w:tc>
      </w:tr>
    </w:tbl>
    <w:p w14:paraId="5032E534" w14:textId="77777777" w:rsidR="009E6672" w:rsidRPr="00285F6E" w:rsidRDefault="009E6672" w:rsidP="009E6672">
      <w:pPr>
        <w:pStyle w:val="ProductList-Body"/>
        <w:spacing w:before="240"/>
      </w:pPr>
      <w:r>
        <w:rPr>
          <w:b/>
          <w:bCs/>
          <w:color w:val="00188F"/>
        </w:rPr>
        <w:t>Cálculo do Tempo de Atividade Mensal e Níveis de Serviço para gerenciamento de computação de Machine Learning</w:t>
      </w:r>
    </w:p>
    <w:p w14:paraId="4B8FDF78"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697CE7CA" w14:textId="77777777" w:rsidR="009E6672" w:rsidRPr="00285F6E" w:rsidRDefault="009E6672" w:rsidP="009E6672">
      <w:pPr>
        <w:pStyle w:val="ProductList-Body"/>
      </w:pPr>
      <w:r>
        <w:t>“</w:t>
      </w:r>
      <w:r>
        <w:rPr>
          <w:b/>
          <w:bCs/>
          <w:color w:val="00188F"/>
        </w:rPr>
        <w:t>Transações com Falha</w:t>
      </w:r>
      <w:r>
        <w:t>” é o conjunto de todas as solicitações do Total de Solicitações que retornam um Código de Erro ou um código de status HTTP 408 ou que não retornam um Código de Êxito em 30 segundos.</w:t>
      </w:r>
    </w:p>
    <w:p w14:paraId="77D5317B"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48D83A9D" w14:textId="77777777" w:rsidR="009E6672" w:rsidRPr="00285F6E" w:rsidRDefault="009E6672" w:rsidP="009E6672">
      <w:pPr>
        <w:pStyle w:val="ProductList-Body"/>
      </w:pPr>
    </w:p>
    <w:p w14:paraId="2A4D677D"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7E0B4" w14:textId="77777777" w:rsidR="009E6672" w:rsidRPr="00285F6E" w:rsidRDefault="009E6672" w:rsidP="00F96B75">
      <w:pPr>
        <w:pStyle w:val="ProductList-Body"/>
        <w:keepNext/>
      </w:pPr>
      <w:r>
        <w:rPr>
          <w:b/>
          <w:bCs/>
          <w:color w:val="00188F"/>
        </w:rPr>
        <w:t>Os seguintes Níveis de Serviço e Créditos de Serviço são aplicáveis ao uso que o Cliente faz das Operações do Plano de Gerenciamento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4A375C" w14:textId="77777777" w:rsidTr="00C94E4B">
        <w:trPr>
          <w:tblHeader/>
        </w:trPr>
        <w:tc>
          <w:tcPr>
            <w:tcW w:w="4752" w:type="dxa"/>
            <w:shd w:val="clear" w:color="auto" w:fill="0072C6"/>
          </w:tcPr>
          <w:p w14:paraId="55C43F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4BFDB3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0FE4D6" w14:textId="77777777" w:rsidTr="00C94E4B">
        <w:tc>
          <w:tcPr>
            <w:tcW w:w="4752" w:type="dxa"/>
          </w:tcPr>
          <w:p w14:paraId="4D3A7E7E" w14:textId="77777777" w:rsidR="009E6672" w:rsidRPr="00EF7CF9" w:rsidRDefault="009E6672" w:rsidP="00C94E4B">
            <w:pPr>
              <w:pStyle w:val="ProductList-OfferingBody"/>
              <w:jc w:val="center"/>
            </w:pPr>
            <w:r>
              <w:t>&lt; 99,9%</w:t>
            </w:r>
          </w:p>
        </w:tc>
        <w:tc>
          <w:tcPr>
            <w:tcW w:w="4608" w:type="dxa"/>
          </w:tcPr>
          <w:p w14:paraId="581378D8" w14:textId="77777777" w:rsidR="009E6672" w:rsidRPr="00EF7CF9" w:rsidRDefault="009E6672" w:rsidP="00C94E4B">
            <w:pPr>
              <w:pStyle w:val="ProductList-OfferingBody"/>
              <w:jc w:val="center"/>
            </w:pPr>
            <w:r>
              <w:t>10%</w:t>
            </w:r>
          </w:p>
        </w:tc>
      </w:tr>
      <w:tr w:rsidR="009E6672" w:rsidRPr="00B44CF9" w14:paraId="1404DCB4" w14:textId="77777777" w:rsidTr="00C94E4B">
        <w:tc>
          <w:tcPr>
            <w:tcW w:w="4752" w:type="dxa"/>
          </w:tcPr>
          <w:p w14:paraId="42CAD4F0" w14:textId="77777777" w:rsidR="009E6672" w:rsidRPr="00EF7CF9" w:rsidRDefault="009E6672" w:rsidP="00C94E4B">
            <w:pPr>
              <w:pStyle w:val="ProductList-OfferingBody"/>
              <w:jc w:val="center"/>
            </w:pPr>
            <w:r>
              <w:t>&lt; 99%</w:t>
            </w:r>
          </w:p>
        </w:tc>
        <w:tc>
          <w:tcPr>
            <w:tcW w:w="4608" w:type="dxa"/>
          </w:tcPr>
          <w:p w14:paraId="7A57C3F1" w14:textId="77777777" w:rsidR="009E6672" w:rsidRPr="00EF7CF9" w:rsidRDefault="009E6672" w:rsidP="00C94E4B">
            <w:pPr>
              <w:pStyle w:val="ProductList-OfferingBody"/>
              <w:jc w:val="center"/>
            </w:pPr>
            <w:r>
              <w:t>25%</w:t>
            </w:r>
          </w:p>
        </w:tc>
      </w:tr>
    </w:tbl>
    <w:p w14:paraId="1993AB74"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1252E3F" w14:textId="77777777" w:rsidR="009E6672" w:rsidRPr="00285F6E" w:rsidRDefault="009E6672" w:rsidP="009E6672">
      <w:pPr>
        <w:pStyle w:val="ProductList-Offering2Heading"/>
        <w:keepNext/>
        <w:tabs>
          <w:tab w:val="clear" w:pos="360"/>
          <w:tab w:val="clear" w:pos="720"/>
          <w:tab w:val="clear" w:pos="1080"/>
        </w:tabs>
        <w:outlineLvl w:val="2"/>
      </w:pPr>
      <w:bookmarkStart w:id="346" w:name="_Toc412532194"/>
      <w:bookmarkStart w:id="347" w:name="_Toc457821557"/>
      <w:bookmarkStart w:id="348" w:name="_Toc52348964"/>
      <w:bookmarkStart w:id="349" w:name="_Toc120626065"/>
      <w:bookmarkStart w:id="350" w:name="_Toc138776579"/>
      <w:bookmarkStart w:id="351" w:name="MachineLearningStudio_BES"/>
      <w:r>
        <w:t>Azure Machine Learning Studio (clássico)</w:t>
      </w:r>
      <w:bookmarkEnd w:id="346"/>
      <w:bookmarkEnd w:id="347"/>
      <w:bookmarkEnd w:id="348"/>
      <w:bookmarkEnd w:id="349"/>
      <w:bookmarkEnd w:id="350"/>
    </w:p>
    <w:bookmarkEnd w:id="351"/>
    <w:p w14:paraId="1A6C0E11" w14:textId="77777777" w:rsidR="009E6672" w:rsidRPr="00285F6E" w:rsidRDefault="009E6672" w:rsidP="009E6672">
      <w:pPr>
        <w:pStyle w:val="ProductList-Body"/>
      </w:pPr>
      <w:r>
        <w:rPr>
          <w:b/>
          <w:color w:val="00188F"/>
        </w:rPr>
        <w:t>Cálculo do Tempo de Atividade Mensal e Níveis de Serviço do Serviço de Resposta para a Solicitação (RRS) de Machine Learning Studio</w:t>
      </w:r>
    </w:p>
    <w:p w14:paraId="3E645A39" w14:textId="77777777" w:rsidR="009E6672" w:rsidRPr="00285F6E" w:rsidRDefault="009E6672" w:rsidP="009E6672">
      <w:pPr>
        <w:pStyle w:val="ProductList-Body"/>
      </w:pPr>
      <w:r>
        <w:rPr>
          <w:b/>
          <w:color w:val="00188F"/>
        </w:rPr>
        <w:t>Definições Adicionais</w:t>
      </w:r>
      <w:r w:rsidRPr="007F4D9A">
        <w:rPr>
          <w:b/>
          <w:color w:val="00188F"/>
        </w:rPr>
        <w:t>:</w:t>
      </w:r>
    </w:p>
    <w:p w14:paraId="2AE61174" w14:textId="77777777" w:rsidR="009E6672" w:rsidRPr="00E71E1C" w:rsidRDefault="009E6672" w:rsidP="009E6672">
      <w:pPr>
        <w:pStyle w:val="ProductList-Body"/>
        <w:spacing w:after="40"/>
        <w:rPr>
          <w:spacing w:val="-2"/>
        </w:rPr>
      </w:pPr>
      <w:r w:rsidRPr="00E71E1C">
        <w:rPr>
          <w:spacing w:val="-2"/>
        </w:rPr>
        <w:t>“</w:t>
      </w:r>
      <w:r w:rsidRPr="00E71E1C">
        <w:rPr>
          <w:b/>
          <w:color w:val="00188F"/>
          <w:spacing w:val="-2"/>
        </w:rPr>
        <w:t>Transações com Falha</w:t>
      </w:r>
      <w:r w:rsidRPr="00E71E1C">
        <w:rPr>
          <w:spacing w:val="-2"/>
        </w:rPr>
        <w:t>” é o conjunto de todas as solicitações do Total de Tentativas de Transações que geram um Código de Erro.</w:t>
      </w:r>
    </w:p>
    <w:p w14:paraId="57385353" w14:textId="77777777" w:rsidR="009E6672" w:rsidRPr="00285F6E" w:rsidRDefault="009E6672" w:rsidP="009E6672">
      <w:pPr>
        <w:pStyle w:val="ProductList-Body"/>
      </w:pPr>
      <w:r>
        <w:t>“</w:t>
      </w:r>
      <w:r>
        <w:rPr>
          <w:b/>
          <w:color w:val="00188F"/>
        </w:rPr>
        <w:t>Total de Tentativas de Transações</w:t>
      </w:r>
      <w:r>
        <w:t>” é o número total de solicitações de API REST RRS autenticadas pelo Cliente para uma determinada assinatura do Microsoft Azure durante um mês de cobrança.</w:t>
      </w:r>
    </w:p>
    <w:p w14:paraId="26E17C3C" w14:textId="77777777" w:rsidR="009E6672" w:rsidRPr="00F33BD8" w:rsidRDefault="009E6672" w:rsidP="009E6672">
      <w:pPr>
        <w:pStyle w:val="ProductList-Body"/>
        <w:rPr>
          <w:spacing w:val="-4"/>
        </w:rPr>
      </w:pPr>
      <w:r w:rsidRPr="00F33BD8">
        <w:rPr>
          <w:b/>
          <w:color w:val="00188F"/>
          <w:spacing w:val="-4"/>
        </w:rPr>
        <w:t>Porcentagem de Tempo de Atividade Mensal</w:t>
      </w:r>
      <w:r w:rsidRPr="0043671B">
        <w:rPr>
          <w:b/>
          <w:color w:val="00188F"/>
          <w:spacing w:val="-4"/>
        </w:rPr>
        <w:t>:</w:t>
      </w:r>
      <w:r w:rsidRPr="00F33BD8">
        <w:rPr>
          <w:spacing w:val="-4"/>
        </w:rPr>
        <w:t xml:space="preserve"> A Porcentagem de Tempo de Atividade Mensal é calculada usando a seguinte fórmula:</w:t>
      </w:r>
    </w:p>
    <w:p w14:paraId="3367BE8C" w14:textId="77777777" w:rsidR="009E6672" w:rsidRPr="00285F6E" w:rsidRDefault="009E6672" w:rsidP="009E6672">
      <w:pPr>
        <w:pStyle w:val="ProductList-Body"/>
      </w:pPr>
    </w:p>
    <w:p w14:paraId="2E05D5E8"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EBDEFA" w14:textId="77777777" w:rsidR="009E6672" w:rsidRPr="00285F6E" w:rsidRDefault="009E6672" w:rsidP="009E6672">
      <w:pPr>
        <w:pStyle w:val="ProductList-Body"/>
      </w:pPr>
      <w:r>
        <w:rPr>
          <w:b/>
          <w:color w:val="00188F"/>
        </w:rPr>
        <w:t>Os seguintes Níveis de Serviço e Créditos de Serviço são aplicáveis ao uso que o Cliente faz do Serviço API RRS de Machine Learning Studio</w:t>
      </w:r>
      <w:r w:rsidRPr="00C060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C40838" w14:textId="77777777" w:rsidTr="00C94E4B">
        <w:trPr>
          <w:tblHeader/>
        </w:trPr>
        <w:tc>
          <w:tcPr>
            <w:tcW w:w="4752" w:type="dxa"/>
            <w:shd w:val="clear" w:color="auto" w:fill="0072C6"/>
          </w:tcPr>
          <w:p w14:paraId="63D5F16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9B4C1F"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7D2003" w14:textId="77777777" w:rsidTr="00C94E4B">
        <w:tc>
          <w:tcPr>
            <w:tcW w:w="4752" w:type="dxa"/>
          </w:tcPr>
          <w:p w14:paraId="447C26B5" w14:textId="77777777" w:rsidR="009E6672" w:rsidRPr="00EF7CF9" w:rsidRDefault="009E6672" w:rsidP="00C94E4B">
            <w:pPr>
              <w:pStyle w:val="ProductList-OfferingBody"/>
              <w:jc w:val="center"/>
            </w:pPr>
            <w:r>
              <w:t>&lt; 99,95%</w:t>
            </w:r>
          </w:p>
        </w:tc>
        <w:tc>
          <w:tcPr>
            <w:tcW w:w="4608" w:type="dxa"/>
          </w:tcPr>
          <w:p w14:paraId="69E5C9D7" w14:textId="77777777" w:rsidR="009E6672" w:rsidRPr="00EF7CF9" w:rsidRDefault="009E6672" w:rsidP="00C94E4B">
            <w:pPr>
              <w:pStyle w:val="ProductList-OfferingBody"/>
              <w:jc w:val="center"/>
            </w:pPr>
            <w:r>
              <w:t>10%</w:t>
            </w:r>
          </w:p>
        </w:tc>
      </w:tr>
      <w:tr w:rsidR="009E6672" w:rsidRPr="00B44CF9" w14:paraId="4E13A703" w14:textId="77777777" w:rsidTr="00C94E4B">
        <w:tc>
          <w:tcPr>
            <w:tcW w:w="4752" w:type="dxa"/>
          </w:tcPr>
          <w:p w14:paraId="6E41E3EF" w14:textId="77777777" w:rsidR="009E6672" w:rsidRPr="00EF7CF9" w:rsidRDefault="009E6672" w:rsidP="00C94E4B">
            <w:pPr>
              <w:pStyle w:val="ProductList-OfferingBody"/>
              <w:jc w:val="center"/>
            </w:pPr>
            <w:r>
              <w:t>&lt; 99%</w:t>
            </w:r>
          </w:p>
        </w:tc>
        <w:tc>
          <w:tcPr>
            <w:tcW w:w="4608" w:type="dxa"/>
          </w:tcPr>
          <w:p w14:paraId="70D247A6" w14:textId="77777777" w:rsidR="009E6672" w:rsidRPr="00EF7CF9" w:rsidRDefault="009E6672" w:rsidP="00C94E4B">
            <w:pPr>
              <w:pStyle w:val="ProductList-OfferingBody"/>
              <w:jc w:val="center"/>
            </w:pPr>
            <w:r>
              <w:t>25%</w:t>
            </w:r>
          </w:p>
        </w:tc>
      </w:tr>
    </w:tbl>
    <w:p w14:paraId="62FAF3BB" w14:textId="77777777" w:rsidR="009E6672" w:rsidRPr="00285F6E" w:rsidRDefault="009E6672" w:rsidP="009E6672">
      <w:pPr>
        <w:pStyle w:val="ProductList-Body"/>
      </w:pPr>
    </w:p>
    <w:p w14:paraId="1F3E77E5" w14:textId="77777777" w:rsidR="009E6672" w:rsidRPr="00285F6E" w:rsidRDefault="009E6672" w:rsidP="009E6672">
      <w:pPr>
        <w:pStyle w:val="ProductList-Body"/>
      </w:pPr>
      <w:r>
        <w:rPr>
          <w:b/>
          <w:bCs/>
          <w:color w:val="00188F"/>
        </w:rPr>
        <w:t>Cálculo do Tempo de Atividade Mensal e Níveis de Serviço do Serviço de Execução em Lote (BES) de Machine Learning Studio e Serviço de API de Gerenciamento</w:t>
      </w:r>
    </w:p>
    <w:p w14:paraId="3A8A5D57" w14:textId="77777777" w:rsidR="009E6672" w:rsidRPr="00285F6E" w:rsidRDefault="009E6672" w:rsidP="009E6672">
      <w:pPr>
        <w:pStyle w:val="ProductList-Body"/>
      </w:pPr>
      <w:r>
        <w:rPr>
          <w:b/>
          <w:color w:val="00188F"/>
        </w:rPr>
        <w:t>Definições Adicionais</w:t>
      </w:r>
      <w:r w:rsidRPr="00912C27">
        <w:rPr>
          <w:b/>
          <w:color w:val="00188F"/>
        </w:rPr>
        <w:t>:</w:t>
      </w:r>
    </w:p>
    <w:p w14:paraId="692BA194" w14:textId="77777777" w:rsidR="009E6672" w:rsidRPr="00A14198" w:rsidRDefault="009E6672" w:rsidP="009E6672">
      <w:pPr>
        <w:pStyle w:val="ProductList-Body"/>
        <w:spacing w:after="40"/>
        <w:rPr>
          <w:spacing w:val="-2"/>
        </w:rPr>
      </w:pPr>
      <w:r w:rsidRPr="00A14198">
        <w:rPr>
          <w:spacing w:val="-2"/>
        </w:rPr>
        <w:t>“</w:t>
      </w:r>
      <w:r w:rsidRPr="00A14198">
        <w:rPr>
          <w:b/>
          <w:color w:val="00188F"/>
          <w:spacing w:val="-2"/>
        </w:rPr>
        <w:t>Transações com Falha</w:t>
      </w:r>
      <w:r w:rsidRPr="00A14198">
        <w:rPr>
          <w:spacing w:val="-2"/>
        </w:rPr>
        <w:t>” é o conjunto de todas as solicitações do Total de Tentativas de Transações que geram um Código de Erro.</w:t>
      </w:r>
    </w:p>
    <w:p w14:paraId="49E295D6" w14:textId="77777777" w:rsidR="009E6672" w:rsidRPr="00285F6E" w:rsidRDefault="009E6672" w:rsidP="009E6672">
      <w:pPr>
        <w:pStyle w:val="ProductList-Body"/>
      </w:pPr>
      <w:r>
        <w:t>“</w:t>
      </w:r>
      <w:r>
        <w:rPr>
          <w:b/>
          <w:color w:val="00188F"/>
        </w:rPr>
        <w:t>Total de Tentativas de Transações</w:t>
      </w:r>
      <w:r>
        <w:t>” é o número total de solicitações de API de Gerenciamento e REST BES autenticadas pelo Cliente para uma determinada assinatura do Microsoft Azure durante um mês de cobrança.</w:t>
      </w:r>
    </w:p>
    <w:p w14:paraId="149B223D" w14:textId="77777777" w:rsidR="009E6672" w:rsidRPr="00A14198" w:rsidRDefault="009E6672" w:rsidP="009E6672">
      <w:pPr>
        <w:pStyle w:val="ProductList-Body"/>
        <w:rPr>
          <w:spacing w:val="-4"/>
        </w:rPr>
      </w:pPr>
      <w:r w:rsidRPr="00A14198">
        <w:rPr>
          <w:b/>
          <w:color w:val="00188F"/>
          <w:spacing w:val="-4"/>
        </w:rPr>
        <w:t>Porcentagem de Tempo de Atividade Mensal:</w:t>
      </w:r>
      <w:r w:rsidRPr="00A14198">
        <w:rPr>
          <w:spacing w:val="-4"/>
        </w:rPr>
        <w:t xml:space="preserve"> A Porcentagem de Tempo de Atividade Mensal é calculada usando a seguinte fórmula:</w:t>
      </w:r>
    </w:p>
    <w:p w14:paraId="1E7D3C6E" w14:textId="77777777" w:rsidR="009E6672" w:rsidRPr="00285F6E" w:rsidRDefault="009E6672" w:rsidP="009E6672">
      <w:pPr>
        <w:pStyle w:val="ProductList-Body"/>
      </w:pPr>
    </w:p>
    <w:p w14:paraId="4583F944"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m:t>
              </m:r>
              <m:r>
                <w:rPr>
                  <w:rFonts w:ascii="Cambria Math" w:hAnsi="Cambria Math" w:cs="Tahoma"/>
                  <w:color w:val="000000" w:themeColor="text1"/>
                  <w:sz w:val="18"/>
                  <w:szCs w:val="18"/>
                </w:rPr>
                <m:t>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2FE6D1B" w14:textId="77777777" w:rsidR="009E6672" w:rsidRPr="00285F6E" w:rsidRDefault="009E6672" w:rsidP="009E6672">
      <w:pPr>
        <w:pStyle w:val="ProductList-Body"/>
      </w:pPr>
      <w:r>
        <w:rPr>
          <w:b/>
          <w:color w:val="00188F"/>
        </w:rPr>
        <w:t>Os seguintes Níveis de Serviço e Créditos de Serviço são aplicáveis ao uso que o Cliente faz do Serviço API de Gerenciamento e BES de Machine Learning Studio</w:t>
      </w:r>
      <w:r w:rsidRPr="00D5082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1063F6F" w14:textId="77777777" w:rsidTr="00C94E4B">
        <w:trPr>
          <w:tblHeader/>
        </w:trPr>
        <w:tc>
          <w:tcPr>
            <w:tcW w:w="4752" w:type="dxa"/>
            <w:shd w:val="clear" w:color="auto" w:fill="0072C6"/>
          </w:tcPr>
          <w:p w14:paraId="25ACA8F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BDB8EE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219A9B" w14:textId="77777777" w:rsidTr="00C94E4B">
        <w:tc>
          <w:tcPr>
            <w:tcW w:w="4752" w:type="dxa"/>
          </w:tcPr>
          <w:p w14:paraId="47BC678E" w14:textId="77777777" w:rsidR="009E6672" w:rsidRPr="00EF7CF9" w:rsidRDefault="009E6672" w:rsidP="00C94E4B">
            <w:pPr>
              <w:pStyle w:val="ProductList-OfferingBody"/>
              <w:jc w:val="center"/>
            </w:pPr>
            <w:r>
              <w:t>&lt; 99,9%</w:t>
            </w:r>
          </w:p>
        </w:tc>
        <w:tc>
          <w:tcPr>
            <w:tcW w:w="4608" w:type="dxa"/>
          </w:tcPr>
          <w:p w14:paraId="21DD9173" w14:textId="77777777" w:rsidR="009E6672" w:rsidRPr="00EF7CF9" w:rsidRDefault="009E6672" w:rsidP="00C94E4B">
            <w:pPr>
              <w:pStyle w:val="ProductList-OfferingBody"/>
              <w:jc w:val="center"/>
            </w:pPr>
            <w:r>
              <w:t>10%</w:t>
            </w:r>
          </w:p>
        </w:tc>
      </w:tr>
      <w:tr w:rsidR="009E6672" w:rsidRPr="00B44CF9" w14:paraId="21EC2C69" w14:textId="77777777" w:rsidTr="00C94E4B">
        <w:tc>
          <w:tcPr>
            <w:tcW w:w="4752" w:type="dxa"/>
          </w:tcPr>
          <w:p w14:paraId="4034FE21" w14:textId="77777777" w:rsidR="009E6672" w:rsidRPr="00EF7CF9" w:rsidRDefault="009E6672" w:rsidP="00C94E4B">
            <w:pPr>
              <w:pStyle w:val="ProductList-OfferingBody"/>
              <w:jc w:val="center"/>
            </w:pPr>
            <w:r>
              <w:t>&lt; 99%</w:t>
            </w:r>
          </w:p>
        </w:tc>
        <w:tc>
          <w:tcPr>
            <w:tcW w:w="4608" w:type="dxa"/>
          </w:tcPr>
          <w:p w14:paraId="4C061F50" w14:textId="77777777" w:rsidR="009E6672" w:rsidRPr="00EF7CF9" w:rsidRDefault="009E6672" w:rsidP="00C94E4B">
            <w:pPr>
              <w:pStyle w:val="ProductList-OfferingBody"/>
              <w:jc w:val="center"/>
            </w:pPr>
            <w:r>
              <w:t>25%</w:t>
            </w:r>
          </w:p>
        </w:tc>
      </w:tr>
    </w:tbl>
    <w:bookmarkStart w:id="352" w:name="_Toc457821558"/>
    <w:bookmarkStart w:id="353" w:name="MachineLearningStudio_RRS"/>
    <w:p w14:paraId="500C9732"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E11316F" w14:textId="77777777" w:rsidR="009E6672" w:rsidRPr="00285F6E" w:rsidRDefault="009E6672" w:rsidP="009E6672">
      <w:pPr>
        <w:pStyle w:val="ProductList-Offering2Heading"/>
        <w:tabs>
          <w:tab w:val="clear" w:pos="360"/>
          <w:tab w:val="clear" w:pos="720"/>
          <w:tab w:val="clear" w:pos="1080"/>
        </w:tabs>
        <w:outlineLvl w:val="2"/>
      </w:pPr>
      <w:bookmarkStart w:id="354" w:name="_Toc120626066"/>
      <w:bookmarkStart w:id="355" w:name="_Toc138776580"/>
      <w:bookmarkEnd w:id="352"/>
      <w:bookmarkEnd w:id="353"/>
      <w:r>
        <w:t>Azure Mapas</w:t>
      </w:r>
      <w:bookmarkEnd w:id="332"/>
      <w:bookmarkEnd w:id="340"/>
      <w:bookmarkEnd w:id="354"/>
      <w:bookmarkEnd w:id="355"/>
    </w:p>
    <w:p w14:paraId="44A221C0" w14:textId="77777777" w:rsidR="009E6672" w:rsidRPr="00285F6E" w:rsidRDefault="009E6672" w:rsidP="009E6672">
      <w:pPr>
        <w:pStyle w:val="ProductList-Body"/>
      </w:pPr>
      <w:r>
        <w:rPr>
          <w:b/>
          <w:color w:val="00188F"/>
        </w:rPr>
        <w:t>Definições Adicionais</w:t>
      </w:r>
      <w:r w:rsidRPr="00220B24">
        <w:rPr>
          <w:b/>
          <w:color w:val="00188F"/>
        </w:rPr>
        <w:t>:</w:t>
      </w:r>
    </w:p>
    <w:p w14:paraId="1AF5A5F5" w14:textId="77777777" w:rsidR="009E6672" w:rsidRPr="00285F6E" w:rsidRDefault="009E6672" w:rsidP="009E6672">
      <w:pPr>
        <w:spacing w:after="0" w:line="240" w:lineRule="auto"/>
      </w:pPr>
      <w:r>
        <w:rPr>
          <w:sz w:val="18"/>
        </w:rPr>
        <w:t>“</w:t>
      </w:r>
      <w:r>
        <w:rPr>
          <w:b/>
          <w:color w:val="00188F"/>
          <w:sz w:val="18"/>
        </w:rPr>
        <w:t>Total de Tentativas de Transações</w:t>
      </w:r>
      <w:r>
        <w:rPr>
          <w:sz w:val="18"/>
        </w:rPr>
        <w:t>”</w:t>
      </w:r>
      <w:r>
        <w:rPr>
          <w:rFonts w:eastAsiaTheme="minorEastAsia"/>
          <w:sz w:val="18"/>
          <w:szCs w:val="18"/>
        </w:rPr>
        <w:t xml:space="preserve"> </w:t>
      </w:r>
      <w:r>
        <w:rPr>
          <w:sz w:val="18"/>
        </w:rPr>
        <w:t>é o número total de solicitações de API autenticadas feitas pelo Cliente para uma determinada API do Azure Mapas para uma determinada assinatura do Microsoft Azure durante um mês de cobrança. O Total de Tentativas de Transações não inclui as solicitações de API que geram um Código de Erro que são continuamente repetidas em um período de cinco minutos depois de o primeiro Código de Erro ser recebido.</w:t>
      </w:r>
    </w:p>
    <w:p w14:paraId="5CEC6E5C" w14:textId="77777777" w:rsidR="009E6672" w:rsidRPr="00285F6E" w:rsidRDefault="009E6672" w:rsidP="009E667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7552AEC3" w14:textId="77777777" w:rsidR="009E6672" w:rsidRPr="00285F6E" w:rsidRDefault="009E6672" w:rsidP="009E6672">
      <w:pPr>
        <w:pStyle w:val="ProductList-Body"/>
      </w:pPr>
      <w:r>
        <w:rPr>
          <w:b/>
          <w:color w:val="00188F"/>
        </w:rPr>
        <w:t>“Porcentagem de Tempo de Atividade Mensal</w:t>
      </w:r>
      <w:r>
        <w:t>” de uma determinada API do Azure Mapas é calculada como o Total de Tentativas de Transações menos as Transações com Falha dividido pelo Total de Tentativas de Transações e multiplicado por 100.</w:t>
      </w:r>
    </w:p>
    <w:p w14:paraId="00076BE6" w14:textId="77777777" w:rsidR="009E6672" w:rsidRPr="00285F6E" w:rsidRDefault="009E6672" w:rsidP="009E6672">
      <w:pPr>
        <w:pStyle w:val="ProductList-Body"/>
      </w:pPr>
      <w:r>
        <w:t>A Porcentagem de Tempo de Atividade Mensal é calculada usando a seguinte fórmula:</w:t>
      </w:r>
    </w:p>
    <w:p w14:paraId="37C3102D" w14:textId="77777777" w:rsidR="009E6672" w:rsidRPr="00285F6E" w:rsidRDefault="009E6672" w:rsidP="009E6672">
      <w:pPr>
        <w:pStyle w:val="ProductList-Body"/>
      </w:pPr>
    </w:p>
    <w:p w14:paraId="51505BF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54DD4" w14:textId="77777777" w:rsidR="009E6672" w:rsidRPr="00285F6E" w:rsidRDefault="009E6672" w:rsidP="009E6672">
      <w:pPr>
        <w:pStyle w:val="ProductList-Body"/>
        <w:keepNext/>
      </w:pPr>
      <w:r>
        <w:rPr>
          <w:b/>
          <w:color w:val="00188F"/>
        </w:rPr>
        <w:t>Os seguintes Níveis de Serviço e Créditos de Serviço são aplicáveis ao uso que o Cliente faz da API do Azure Mapas: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BC91A6" w14:textId="77777777" w:rsidTr="00C94E4B">
        <w:trPr>
          <w:tblHeader/>
        </w:trPr>
        <w:tc>
          <w:tcPr>
            <w:tcW w:w="4752" w:type="dxa"/>
            <w:shd w:val="clear" w:color="auto" w:fill="0072C6"/>
          </w:tcPr>
          <w:p w14:paraId="01E786DA" w14:textId="77777777" w:rsidR="009E6672" w:rsidRPr="001A0074"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2A2CFB97" w14:textId="77777777" w:rsidR="009E6672" w:rsidRPr="001A0074"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11E6076D" w14:textId="77777777" w:rsidTr="00C94E4B">
        <w:tc>
          <w:tcPr>
            <w:tcW w:w="4752" w:type="dxa"/>
          </w:tcPr>
          <w:p w14:paraId="4F2C43DA" w14:textId="77777777" w:rsidR="009E6672" w:rsidRPr="0076238C" w:rsidRDefault="009E6672" w:rsidP="00C94E4B">
            <w:pPr>
              <w:pStyle w:val="ProductList-OfferingBody"/>
              <w:keepNext/>
              <w:jc w:val="center"/>
            </w:pPr>
            <w:r>
              <w:t>&lt; 99,9%</w:t>
            </w:r>
          </w:p>
        </w:tc>
        <w:tc>
          <w:tcPr>
            <w:tcW w:w="4608" w:type="dxa"/>
          </w:tcPr>
          <w:p w14:paraId="7033E506" w14:textId="77777777" w:rsidR="009E6672" w:rsidRPr="0076238C" w:rsidRDefault="009E6672" w:rsidP="00C94E4B">
            <w:pPr>
              <w:pStyle w:val="ProductList-OfferingBody"/>
              <w:keepNext/>
              <w:jc w:val="center"/>
            </w:pPr>
            <w:r>
              <w:t>10%</w:t>
            </w:r>
          </w:p>
        </w:tc>
      </w:tr>
      <w:tr w:rsidR="009E6672" w:rsidRPr="00B44CF9" w14:paraId="6DC4591B" w14:textId="77777777" w:rsidTr="00C94E4B">
        <w:tc>
          <w:tcPr>
            <w:tcW w:w="4752" w:type="dxa"/>
          </w:tcPr>
          <w:p w14:paraId="40B797F8" w14:textId="77777777" w:rsidR="009E6672" w:rsidRPr="0076238C" w:rsidRDefault="009E6672" w:rsidP="00C94E4B">
            <w:pPr>
              <w:pStyle w:val="ProductList-OfferingBody"/>
              <w:keepNext/>
              <w:jc w:val="center"/>
            </w:pPr>
            <w:r>
              <w:t>&lt; 99%</w:t>
            </w:r>
          </w:p>
        </w:tc>
        <w:tc>
          <w:tcPr>
            <w:tcW w:w="4608" w:type="dxa"/>
          </w:tcPr>
          <w:p w14:paraId="5E4DE7D9" w14:textId="77777777" w:rsidR="009E6672" w:rsidRPr="0076238C" w:rsidRDefault="009E6672" w:rsidP="00C94E4B">
            <w:pPr>
              <w:pStyle w:val="ProductList-OfferingBody"/>
              <w:keepNext/>
              <w:jc w:val="center"/>
            </w:pPr>
            <w:r>
              <w:t>25%</w:t>
            </w:r>
          </w:p>
        </w:tc>
      </w:tr>
    </w:tbl>
    <w:bookmarkEnd w:id="333"/>
    <w:p w14:paraId="209B428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F539665" w14:textId="77777777" w:rsidR="009E6672" w:rsidRPr="00285F6E" w:rsidRDefault="009E6672" w:rsidP="009E6672">
      <w:pPr>
        <w:pStyle w:val="ProductList-Offering2Heading"/>
        <w:tabs>
          <w:tab w:val="clear" w:pos="360"/>
          <w:tab w:val="clear" w:pos="720"/>
          <w:tab w:val="clear" w:pos="1080"/>
        </w:tabs>
        <w:outlineLvl w:val="2"/>
      </w:pPr>
      <w:bookmarkStart w:id="356" w:name="_Toc457821559"/>
      <w:bookmarkStart w:id="357" w:name="_Toc52348966"/>
      <w:bookmarkStart w:id="358" w:name="_Toc120626067"/>
      <w:bookmarkStart w:id="359" w:name="_Toc138776581"/>
      <w:bookmarkStart w:id="360" w:name="_Toc52348936"/>
      <w:r>
        <w:t>Serviços de Mídia</w:t>
      </w:r>
      <w:bookmarkEnd w:id="356"/>
      <w:bookmarkEnd w:id="357"/>
      <w:bookmarkEnd w:id="358"/>
      <w:bookmarkEnd w:id="359"/>
    </w:p>
    <w:p w14:paraId="44BD95BB" w14:textId="77777777" w:rsidR="009E6672" w:rsidRPr="00285F6E" w:rsidRDefault="009E6672" w:rsidP="009E6672">
      <w:pPr>
        <w:pStyle w:val="ProductList-Body"/>
      </w:pPr>
      <w:r>
        <w:rPr>
          <w:b/>
          <w:color w:val="00188F"/>
        </w:rPr>
        <w:t>Definições Adicionais</w:t>
      </w:r>
      <w:r w:rsidRPr="00124745">
        <w:rPr>
          <w:b/>
          <w:color w:val="00188F"/>
        </w:rPr>
        <w:t>:</w:t>
      </w:r>
    </w:p>
    <w:p w14:paraId="3825F649" w14:textId="77777777" w:rsidR="009E6672" w:rsidRPr="00285F6E" w:rsidRDefault="009E6672" w:rsidP="009E6672">
      <w:pPr>
        <w:pStyle w:val="ProductList-Body"/>
      </w:pPr>
      <w:r>
        <w:rPr>
          <w:color w:val="000000" w:themeColor="text1"/>
        </w:rPr>
        <w:t>“</w:t>
      </w:r>
      <w:r>
        <w:rPr>
          <w:b/>
          <w:bCs/>
          <w:color w:val="00188F"/>
        </w:rPr>
        <w:t>Largura de Banda de Egresso Alocada</w:t>
      </w:r>
      <w:r>
        <w:rPr>
          <w:color w:val="000000" w:themeColor="text1"/>
        </w:rPr>
        <w:t>” é a quantidade de largura de banda configurada pelo Cliente no Portal de Gerenciamento para um Serviço de Mídia. A Largura de Banda de Egresso Alocada pode ser denominada como “Unidades de Streaming” ou ter um nome parecido no Portal de Gerenciamento.</w:t>
      </w:r>
    </w:p>
    <w:p w14:paraId="23660FB6" w14:textId="77777777" w:rsidR="009E6672" w:rsidRPr="00285F6E" w:rsidRDefault="009E6672" w:rsidP="009E6672">
      <w:pPr>
        <w:pStyle w:val="ProductList-Body"/>
      </w:pPr>
      <w:r>
        <w:t>“</w:t>
      </w:r>
      <w:r>
        <w:rPr>
          <w:b/>
          <w:color w:val="00188F"/>
        </w:rPr>
        <w:t>Canal</w:t>
      </w:r>
      <w:r>
        <w:t xml:space="preserve">” significa um ponto de extremidade em um Serviço de Mídia configurado para receber dados de mídia. </w:t>
      </w:r>
    </w:p>
    <w:p w14:paraId="1D756DA5" w14:textId="77777777" w:rsidR="009E6672" w:rsidRPr="00285F6E" w:rsidRDefault="009E6672" w:rsidP="009E6672">
      <w:pPr>
        <w:pStyle w:val="ProductList-Body"/>
      </w:pPr>
      <w:r>
        <w:t>“</w:t>
      </w:r>
      <w:r>
        <w:rPr>
          <w:b/>
          <w:color w:val="00188F"/>
        </w:rPr>
        <w:t>Codificação</w:t>
      </w:r>
      <w:r>
        <w:t>” significa o processamento de arquivos de mídia por assinatura, conforme configurado nas Tarefas de Serviços de Mídia.</w:t>
      </w:r>
    </w:p>
    <w:p w14:paraId="3CFC1315" w14:textId="77777777" w:rsidR="009E6672" w:rsidRPr="00285F6E" w:rsidRDefault="009E6672" w:rsidP="009E6672">
      <w:pPr>
        <w:pStyle w:val="ProductList-Body"/>
      </w:pPr>
      <w:r>
        <w:t>“</w:t>
      </w:r>
      <w:r>
        <w:rPr>
          <w:b/>
          <w:color w:val="00188F"/>
        </w:rPr>
        <w:t>Tarefa do Indexador</w:t>
      </w:r>
      <w:r>
        <w:t>” significa uma Tarefa dos Serviços de Mídia que é configurada para extrair o conteúdo de discurso de um arquivo de entrada MP3 com uma duração mínima de cinco minutos.</w:t>
      </w:r>
    </w:p>
    <w:p w14:paraId="2D74D2B0" w14:textId="77777777" w:rsidR="009E6672" w:rsidRPr="00285F6E" w:rsidRDefault="009E6672" w:rsidP="009E6672">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75C37D68" w14:textId="77777777" w:rsidR="009E6672" w:rsidRPr="00285F6E" w:rsidRDefault="009E6672" w:rsidP="009E6672">
      <w:pPr>
        <w:pStyle w:val="ProductList-Body"/>
      </w:pPr>
      <w:r>
        <w:t>“</w:t>
      </w:r>
      <w:r>
        <w:rPr>
          <w:b/>
          <w:color w:val="00188F"/>
        </w:rPr>
        <w:t>Serviço de Mídia</w:t>
      </w:r>
      <w:r>
        <w:t>” significa uma conta de Serviços de Mídia do Azure criada no Portal de Gerenciamento e associada à assinatura do Microsoft Azure pelo Cliente. Cada assinatura do Microsoft Azure pode ter mais de um Serviço de Mídia associado.</w:t>
      </w:r>
    </w:p>
    <w:p w14:paraId="67AEE5F5" w14:textId="77777777" w:rsidR="009E6672" w:rsidRPr="00285F6E" w:rsidRDefault="009E6672" w:rsidP="009E6672">
      <w:pPr>
        <w:pStyle w:val="ProductList-Body"/>
      </w:pPr>
      <w:r>
        <w:t>“</w:t>
      </w:r>
      <w:r>
        <w:rPr>
          <w:b/>
          <w:color w:val="00188F"/>
        </w:rPr>
        <w:t>Solicitação de Serviço de Mídia</w:t>
      </w:r>
      <w:r>
        <w:t>” significa uma solicitação emitida para o Serviço de Mídia do Cliente.</w:t>
      </w:r>
    </w:p>
    <w:p w14:paraId="3BB8C67D" w14:textId="77777777" w:rsidR="009E6672" w:rsidRPr="00285F6E" w:rsidRDefault="009E6672" w:rsidP="009E6672">
      <w:pPr>
        <w:pStyle w:val="ProductList-Body"/>
      </w:pPr>
      <w:r>
        <w:t>“</w:t>
      </w:r>
      <w:r>
        <w:rPr>
          <w:b/>
          <w:color w:val="00188F"/>
        </w:rPr>
        <w:t>Tarefa de Serviços de Mídia</w:t>
      </w:r>
      <w:r>
        <w:t>” significa uma operação individual do trabalho de processamento de mídia, conforme configurado pelo Cliente. As operações de processamento de mídia envolvem a codificação e conversão de arquivos de mídia.</w:t>
      </w:r>
    </w:p>
    <w:p w14:paraId="3AA3851F" w14:textId="77777777" w:rsidR="009E6672" w:rsidRPr="00285F6E" w:rsidRDefault="009E6672" w:rsidP="009E6672">
      <w:pPr>
        <w:pStyle w:val="ProductList-Body"/>
      </w:pPr>
      <w:r>
        <w:t>“</w:t>
      </w:r>
      <w:r>
        <w:rPr>
          <w:b/>
          <w:color w:val="00188F"/>
        </w:rPr>
        <w:t>Unidade de Streaming</w:t>
      </w:r>
      <w:r>
        <w:t>” significa uma unidade de capacidade de egresso reservada comprada pelo Cliente para um Serviço de Mídia.</w:t>
      </w:r>
    </w:p>
    <w:p w14:paraId="2E36DCB1" w14:textId="77777777" w:rsidR="009E6672" w:rsidRPr="00285F6E" w:rsidRDefault="009E6672" w:rsidP="009E6672">
      <w:pPr>
        <w:pStyle w:val="ProductList-Body"/>
      </w:pPr>
      <w:r>
        <w:rPr>
          <w:iCs/>
        </w:rPr>
        <w:t>“</w:t>
      </w:r>
      <w:r>
        <w:rPr>
          <w:b/>
          <w:iCs/>
          <w:color w:val="00188F"/>
        </w:rPr>
        <w:t>Solicitações de Chaves Válidas</w:t>
      </w:r>
      <w:r>
        <w:rPr>
          <w:iCs/>
        </w:rPr>
        <w:t>”</w:t>
      </w:r>
      <w:r>
        <w:t xml:space="preserve"> são todas as solicitações feitas no Serviço de Proteção de Conteúdo para chaves de conteúdo existentes em um Serviço de Mídia do Cliente.</w:t>
      </w:r>
    </w:p>
    <w:p w14:paraId="09BD3165" w14:textId="77777777" w:rsidR="009E6672" w:rsidRPr="00285F6E" w:rsidRDefault="009E6672" w:rsidP="009E6672">
      <w:pPr>
        <w:pStyle w:val="ProductList-Body"/>
      </w:pPr>
      <w:r>
        <w:t>“</w:t>
      </w:r>
      <w:r>
        <w:rPr>
          <w:b/>
          <w:color w:val="00188F"/>
        </w:rPr>
        <w:t>Solicitações de Serviços de Mídia Válidas</w:t>
      </w:r>
      <w:r>
        <w:t>” são todas as Solicitações de Serviço de Mídia qualificadas para o conteúdo de mídia existente em uma conta de Armazenamento do Azure do cliente, associadas ao Serviço de Mídia, quando pelo menos uma Unidade de Streaming foi comprada e alocada ao Serviço de Mídia em questão. As Solicitações Válidas de Serviços de Mídia não incluem Solicitações de Serviços de Mídia para as quais o total de taxa de transferência excede 80% da Largura de Banda Alocada.</w:t>
      </w:r>
    </w:p>
    <w:p w14:paraId="3A1CA0EC" w14:textId="77777777" w:rsidR="009E6672" w:rsidRPr="00285F6E" w:rsidRDefault="009E6672" w:rsidP="009E6672">
      <w:pPr>
        <w:pStyle w:val="ProductList-Body"/>
        <w:spacing w:before="120"/>
      </w:pPr>
      <w:r>
        <w:rPr>
          <w:b/>
          <w:bCs/>
          <w:color w:val="00188F"/>
        </w:rPr>
        <w:t>Cálculo do Tempo de Atividade Mensal e Níveis de Serviço do Serviço de Codificação</w:t>
      </w:r>
    </w:p>
    <w:p w14:paraId="77563E2B" w14:textId="77777777" w:rsidR="009E6672" w:rsidRPr="00285F6E" w:rsidRDefault="009E6672" w:rsidP="009E6672">
      <w:pPr>
        <w:pStyle w:val="ProductList-Body"/>
      </w:pPr>
      <w:r>
        <w:t>“</w:t>
      </w:r>
      <w:r>
        <w:rPr>
          <w:b/>
          <w:color w:val="00188F"/>
        </w:rPr>
        <w:t>Total de Tentativas de Transações</w:t>
      </w:r>
      <w:r w:rsidRPr="0091123D">
        <w:t>”</w:t>
      </w:r>
      <w:r>
        <w:t xml:space="preserve"> é o número total de solicitações de API REST autenticadas com relação a um Serviço de Mídia feitas pelo Cliente durante um mês de cobrança de uma assinatura. O Total de Tentativas de Transações não inclui as solicitações de API REST que retornam um Código de Erro que são continuamente repetidas em um período de cinco minutos depois de o primeiro Código de Erro ser recebido.</w:t>
      </w:r>
    </w:p>
    <w:p w14:paraId="429BFFEA"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não geram um Código de Êxito em 30 segundos a contar do recebimento da solicitação pela Microsoft.</w:t>
      </w:r>
    </w:p>
    <w:p w14:paraId="75B59D6E" w14:textId="77777777" w:rsidR="009E6672" w:rsidRPr="00285F6E" w:rsidRDefault="009E6672" w:rsidP="009E6672">
      <w:pPr>
        <w:pStyle w:val="ProductList-Body"/>
      </w:pPr>
      <w:r>
        <w:t xml:space="preserve">A </w:t>
      </w:r>
      <w:r w:rsidRPr="00BE2702">
        <w:rPr>
          <w:bCs/>
          <w:color w:val="00188F"/>
        </w:rPr>
        <w:t>“</w:t>
      </w:r>
      <w:r>
        <w:rPr>
          <w:b/>
          <w:color w:val="00188F"/>
        </w:rPr>
        <w:t>Porcentagem de Tempo de Atividade Mensal</w:t>
      </w:r>
      <w:r>
        <w:t xml:space="preserve">” </w:t>
      </w:r>
      <w:r>
        <w:rPr>
          <w:color w:val="000000" w:themeColor="text1"/>
        </w:rPr>
        <w:t>ou do Serviço de Codificação dos Serviços de Mídia do Azure é calculada como o Total de Tentativas de Transações menos as Transações com Falha dividido pelo Total de Tentativas de Transações em uma determinada assinatura do Microsoft Azure durante um mês de cobrança.</w:t>
      </w:r>
    </w:p>
    <w:p w14:paraId="5365749A" w14:textId="77777777" w:rsidR="009E6672" w:rsidRPr="00285F6E" w:rsidRDefault="009E6672" w:rsidP="009E6672">
      <w:pPr>
        <w:pStyle w:val="ProductList-Body"/>
      </w:pPr>
      <w:r>
        <w:t>A Porcentagem de Tempo de Atividade Mensal é calculada usando a seguinte fórmula:</w:t>
      </w:r>
    </w:p>
    <w:p w14:paraId="76372AA8" w14:textId="77777777" w:rsidR="009E6672" w:rsidRPr="00285F6E" w:rsidRDefault="009E6672" w:rsidP="009E6672">
      <w:pPr>
        <w:pStyle w:val="ProductList-Body"/>
      </w:pPr>
    </w:p>
    <w:p w14:paraId="3D6C72C1"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m:t>
              </m:r>
              <m:r>
                <w:rPr>
                  <w:rFonts w:ascii="Cambria Math" w:hAnsi="Cambria Math" w:cs="Tahoma"/>
                  <w:color w:val="000000" w:themeColor="text1"/>
                  <w:sz w:val="18"/>
                  <w:szCs w:val="18"/>
                </w:rPr>
                <m:t>t</m:t>
              </m:r>
              <m:r>
                <w:rPr>
                  <w:rFonts w:ascii="Cambria Math" w:hAnsi="Cambria Math" w:cs="Tahoma"/>
                  <w:color w:val="000000" w:themeColor="text1"/>
                  <w:sz w:val="18"/>
                  <w:szCs w:val="18"/>
                </w:rPr>
                <m: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7B3C8B" w14:textId="77777777" w:rsidR="009E6672" w:rsidRPr="00285F6E" w:rsidRDefault="009E6672" w:rsidP="009E6672">
      <w:pPr>
        <w:keepNext/>
        <w:spacing w:after="0"/>
      </w:pPr>
      <w:r>
        <w:rPr>
          <w:b/>
          <w:color w:val="00188F"/>
          <w:sz w:val="18"/>
        </w:rPr>
        <w:t>Os seguintes Níveis de Serviço e Créditos de Serviço são aplicáveis ao uso que o Cliente faz do Serviço de Codificação dos Serviços de Mídia do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3C6D6E" w14:textId="77777777" w:rsidTr="00C94E4B">
        <w:trPr>
          <w:tblHeader/>
        </w:trPr>
        <w:tc>
          <w:tcPr>
            <w:tcW w:w="4752" w:type="dxa"/>
            <w:shd w:val="clear" w:color="auto" w:fill="0072C6"/>
          </w:tcPr>
          <w:p w14:paraId="06CE5F9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635D5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31106" w14:textId="77777777" w:rsidTr="00C94E4B">
        <w:tc>
          <w:tcPr>
            <w:tcW w:w="4752" w:type="dxa"/>
          </w:tcPr>
          <w:p w14:paraId="0B3EF6E5" w14:textId="77777777" w:rsidR="009E6672" w:rsidRPr="00EF7CF9" w:rsidRDefault="009E6672" w:rsidP="00C94E4B">
            <w:pPr>
              <w:pStyle w:val="ProductList-OfferingBody"/>
              <w:jc w:val="center"/>
            </w:pPr>
            <w:r>
              <w:t>&lt; 99,9%</w:t>
            </w:r>
          </w:p>
        </w:tc>
        <w:tc>
          <w:tcPr>
            <w:tcW w:w="4608" w:type="dxa"/>
          </w:tcPr>
          <w:p w14:paraId="0992722E" w14:textId="77777777" w:rsidR="009E6672" w:rsidRPr="00EF7CF9" w:rsidRDefault="009E6672" w:rsidP="00C94E4B">
            <w:pPr>
              <w:pStyle w:val="ProductList-OfferingBody"/>
              <w:jc w:val="center"/>
            </w:pPr>
            <w:r>
              <w:t>10%</w:t>
            </w:r>
          </w:p>
        </w:tc>
      </w:tr>
      <w:tr w:rsidR="009E6672" w:rsidRPr="00B44CF9" w14:paraId="6577CEAF" w14:textId="77777777" w:rsidTr="00C94E4B">
        <w:tc>
          <w:tcPr>
            <w:tcW w:w="4752" w:type="dxa"/>
          </w:tcPr>
          <w:p w14:paraId="0C20E382" w14:textId="77777777" w:rsidR="009E6672" w:rsidRPr="00EF7CF9" w:rsidRDefault="009E6672" w:rsidP="00C94E4B">
            <w:pPr>
              <w:pStyle w:val="ProductList-OfferingBody"/>
              <w:jc w:val="center"/>
            </w:pPr>
            <w:r>
              <w:t>&lt; 99%</w:t>
            </w:r>
          </w:p>
        </w:tc>
        <w:tc>
          <w:tcPr>
            <w:tcW w:w="4608" w:type="dxa"/>
          </w:tcPr>
          <w:p w14:paraId="64C49AE9" w14:textId="77777777" w:rsidR="009E6672" w:rsidRPr="00EF7CF9" w:rsidRDefault="009E6672" w:rsidP="00C94E4B">
            <w:pPr>
              <w:pStyle w:val="ProductList-OfferingBody"/>
              <w:jc w:val="center"/>
            </w:pPr>
            <w:r>
              <w:t>25%</w:t>
            </w:r>
          </w:p>
        </w:tc>
      </w:tr>
    </w:tbl>
    <w:p w14:paraId="4040FAF2" w14:textId="77777777" w:rsidR="009E6672" w:rsidRPr="00285F6E" w:rsidRDefault="009E6672" w:rsidP="009E6672">
      <w:pPr>
        <w:pStyle w:val="ProductList-Body"/>
        <w:keepNext/>
        <w:keepLines/>
        <w:spacing w:before="120"/>
      </w:pPr>
      <w:r>
        <w:rPr>
          <w:b/>
          <w:bCs/>
          <w:color w:val="00188F"/>
        </w:rPr>
        <w:t>Cálculo do Tempo de Atividade Mensal e Níveis de Serviço do Indexador de Mídia</w:t>
      </w:r>
    </w:p>
    <w:p w14:paraId="17E7FAEC" w14:textId="77777777" w:rsidR="009E6672" w:rsidRPr="00285F6E" w:rsidRDefault="009E6672" w:rsidP="009E6672">
      <w:pPr>
        <w:pStyle w:val="ProductList-Body"/>
        <w:keepNext/>
        <w:keepLines/>
      </w:pPr>
      <w:r>
        <w:rPr>
          <w:b/>
          <w:bCs/>
          <w:color w:val="00188F"/>
        </w:rPr>
        <w:t>Definições Adicionais:</w:t>
      </w:r>
    </w:p>
    <w:p w14:paraId="3991DD84" w14:textId="77777777" w:rsidR="009E6672" w:rsidRPr="00285F6E" w:rsidRDefault="009E6672" w:rsidP="009E6672">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2BEBEA1F" w14:textId="77777777" w:rsidR="009E6672" w:rsidRPr="00285F6E" w:rsidRDefault="009E6672" w:rsidP="009E6672">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14816096" w14:textId="77777777" w:rsidR="009E6672" w:rsidRPr="00285F6E" w:rsidRDefault="009E6672" w:rsidP="009E6672">
      <w:pPr>
        <w:pStyle w:val="ProductList-Body"/>
      </w:pPr>
      <w:r>
        <w:rPr>
          <w:b/>
          <w:color w:val="00188F"/>
        </w:rPr>
        <w:t>“Porcentagem de Tempo de Atividade Mensal</w:t>
      </w:r>
      <w:r>
        <w:t xml:space="preserve">” </w:t>
      </w:r>
      <w:r>
        <w:rPr>
          <w:color w:val="000000" w:themeColor="text1"/>
        </w:rPr>
        <w:t>do Indexador de Mídia é calculada pelo Total de Tentativas de Transações menos as Transações com Falha dividido pelo Total de Tentativas de Transações em um mês de cobrança para uma determinada assinatura do Microsoft Azure.</w:t>
      </w:r>
    </w:p>
    <w:p w14:paraId="42630C3F" w14:textId="77777777" w:rsidR="009E6672" w:rsidRPr="00285F6E" w:rsidRDefault="009E6672" w:rsidP="009E6672">
      <w:pPr>
        <w:pStyle w:val="ProductList-Body"/>
      </w:pPr>
      <w:r>
        <w:t>A Porcentagem de Tempo de Atividade Mensal é calculada usando a seguinte fórmula:</w:t>
      </w:r>
    </w:p>
    <w:p w14:paraId="6CD997BD" w14:textId="77777777" w:rsidR="009E6672" w:rsidRPr="00285F6E" w:rsidRDefault="009E6672" w:rsidP="009E6672">
      <w:pPr>
        <w:pStyle w:val="ProductList-Body"/>
      </w:pPr>
    </w:p>
    <w:p w14:paraId="729F191B"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m:t>
              </m:r>
              <m:r>
                <w:rPr>
                  <w:rFonts w:ascii="Cambria Math" w:hAnsi="Cambria Math" w:cs="Tahoma"/>
                  <w:color w:val="000000" w:themeColor="text1"/>
                  <w:sz w:val="18"/>
                  <w:szCs w:val="18"/>
                </w:rPr>
                <m:t>v</m:t>
              </m:r>
              <m:r>
                <w:rPr>
                  <w:rFonts w:ascii="Cambria Math" w:hAnsi="Cambria Math" w:cs="Tahoma"/>
                  <w:color w:val="000000" w:themeColor="text1"/>
                  <w:sz w:val="18"/>
                  <w:szCs w:val="18"/>
                </w:rPr>
                <m:t>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930CEE" w14:textId="77777777" w:rsidR="009E6672" w:rsidRPr="00285F6E" w:rsidRDefault="009E6672" w:rsidP="009E6672">
      <w:pPr>
        <w:pStyle w:val="ProductList-Body"/>
      </w:pPr>
      <w:r>
        <w:rPr>
          <w:b/>
          <w:color w:val="00188F"/>
        </w:rPr>
        <w:t>Os seguintes Níveis de Serviço e Créditos de Serviço são aplicáveis ao uso que o Cliente faz do Indexador de Mídia: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2AC35" w14:textId="77777777" w:rsidTr="00C94E4B">
        <w:trPr>
          <w:tblHeader/>
        </w:trPr>
        <w:tc>
          <w:tcPr>
            <w:tcW w:w="4752" w:type="dxa"/>
            <w:shd w:val="clear" w:color="auto" w:fill="0072C6"/>
          </w:tcPr>
          <w:p w14:paraId="1063E48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341B4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A3FCB0D" w14:textId="77777777" w:rsidTr="00C94E4B">
        <w:tc>
          <w:tcPr>
            <w:tcW w:w="4752" w:type="dxa"/>
          </w:tcPr>
          <w:p w14:paraId="63855075" w14:textId="77777777" w:rsidR="009E6672" w:rsidRPr="00EF7CF9" w:rsidRDefault="009E6672" w:rsidP="00C94E4B">
            <w:pPr>
              <w:pStyle w:val="ProductList-OfferingBody"/>
              <w:jc w:val="center"/>
            </w:pPr>
            <w:r>
              <w:t>&lt; 99,9%</w:t>
            </w:r>
          </w:p>
        </w:tc>
        <w:tc>
          <w:tcPr>
            <w:tcW w:w="4608" w:type="dxa"/>
          </w:tcPr>
          <w:p w14:paraId="0C6C853A" w14:textId="77777777" w:rsidR="009E6672" w:rsidRPr="00EF7CF9" w:rsidRDefault="009E6672" w:rsidP="00C94E4B">
            <w:pPr>
              <w:pStyle w:val="ProductList-OfferingBody"/>
              <w:jc w:val="center"/>
            </w:pPr>
            <w:r>
              <w:t>10%</w:t>
            </w:r>
          </w:p>
        </w:tc>
      </w:tr>
      <w:tr w:rsidR="009E6672" w:rsidRPr="00B44CF9" w14:paraId="24331188" w14:textId="77777777" w:rsidTr="00C94E4B">
        <w:tc>
          <w:tcPr>
            <w:tcW w:w="4752" w:type="dxa"/>
          </w:tcPr>
          <w:p w14:paraId="3C5D886A" w14:textId="77777777" w:rsidR="009E6672" w:rsidRPr="00EF7CF9" w:rsidRDefault="009E6672" w:rsidP="00C94E4B">
            <w:pPr>
              <w:pStyle w:val="ProductList-OfferingBody"/>
              <w:jc w:val="center"/>
            </w:pPr>
            <w:r>
              <w:t>&lt; 99%</w:t>
            </w:r>
          </w:p>
        </w:tc>
        <w:tc>
          <w:tcPr>
            <w:tcW w:w="4608" w:type="dxa"/>
          </w:tcPr>
          <w:p w14:paraId="6B472A6A" w14:textId="77777777" w:rsidR="009E6672" w:rsidRPr="00EF7CF9" w:rsidRDefault="009E6672" w:rsidP="00C94E4B">
            <w:pPr>
              <w:pStyle w:val="ProductList-OfferingBody"/>
              <w:jc w:val="center"/>
            </w:pPr>
            <w:r>
              <w:t>25%</w:t>
            </w:r>
          </w:p>
        </w:tc>
      </w:tr>
    </w:tbl>
    <w:p w14:paraId="56344CF8" w14:textId="77777777" w:rsidR="009E6672" w:rsidRPr="00285F6E" w:rsidRDefault="009E6672" w:rsidP="009E6672">
      <w:pPr>
        <w:pStyle w:val="ProductList-Body"/>
        <w:spacing w:before="240"/>
      </w:pPr>
      <w:r>
        <w:rPr>
          <w:b/>
          <w:bCs/>
          <w:color w:val="00188F"/>
        </w:rPr>
        <w:t>Cálculo do Tempo de Atividade Mensal e Níveis de Serviço do Serviço de Streaming</w:t>
      </w:r>
    </w:p>
    <w:p w14:paraId="2F79B9A2" w14:textId="77777777" w:rsidR="009E6672" w:rsidRPr="00285F6E" w:rsidRDefault="009E6672" w:rsidP="009E6672">
      <w:pPr>
        <w:pStyle w:val="ProductList-Body"/>
      </w:pPr>
      <w:r>
        <w:rPr>
          <w:b/>
          <w:bCs/>
          <w:color w:val="00188F"/>
        </w:rPr>
        <w:t>Definições Adicionais:</w:t>
      </w:r>
    </w:p>
    <w:p w14:paraId="6BD35923" w14:textId="77777777" w:rsidR="009E6672" w:rsidRPr="00285F6E" w:rsidRDefault="009E6672" w:rsidP="009E6672">
      <w:pPr>
        <w:pStyle w:val="ProductList-Body"/>
      </w:pPr>
      <w:r>
        <w:t>“</w:t>
      </w:r>
      <w:r>
        <w:rPr>
          <w:b/>
          <w:color w:val="00188F"/>
        </w:rPr>
        <w:t>Minutos de Implantação</w:t>
      </w:r>
      <w:r>
        <w:t>” é o número total de minutos que uma determinada Unidade de Streaming comprou e alocou a um Serviço de Mídia durante um mês de cobrança.</w:t>
      </w:r>
    </w:p>
    <w:p w14:paraId="260F7307" w14:textId="77777777" w:rsidR="009E6672" w:rsidRPr="00285F6E" w:rsidRDefault="009E6672" w:rsidP="009E6672">
      <w:pPr>
        <w:pStyle w:val="ProductList-Body"/>
      </w:pPr>
      <w:r>
        <w:t>“</w:t>
      </w:r>
      <w:r>
        <w:rPr>
          <w:b/>
          <w:color w:val="00188F"/>
        </w:rPr>
        <w:t>Máximo de Minutos Disponíveis</w:t>
      </w:r>
      <w:r>
        <w:t>” é a soma de todos os Minutos de Implantação de todas as Unidades de Streaming compradas e alocadas a um Serviço de Mídia durante um mês de cobrança.</w:t>
      </w:r>
    </w:p>
    <w:p w14:paraId="39BC88D1" w14:textId="77777777" w:rsidR="009E6672" w:rsidRPr="00285F6E" w:rsidRDefault="009E6672" w:rsidP="009E6672">
      <w:pPr>
        <w:pStyle w:val="ProductList-Body"/>
      </w:pPr>
      <w:r>
        <w:rPr>
          <w:b/>
          <w:color w:val="00188F"/>
        </w:rPr>
        <w:t>Tempo de Inatividade</w:t>
      </w:r>
      <w:r w:rsidRPr="00FB4C50">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10D99963" w14:textId="77777777" w:rsidR="009E6672" w:rsidRPr="00285F6E" w:rsidRDefault="009E6672" w:rsidP="009E6672">
      <w:pPr>
        <w:pStyle w:val="ProductList-Body"/>
      </w:pPr>
      <w:r>
        <w:t xml:space="preserve">A </w:t>
      </w:r>
      <w:r w:rsidRPr="00AC2350">
        <w:rPr>
          <w:bCs/>
          <w:color w:val="00188F"/>
        </w:rPr>
        <w:t>“</w:t>
      </w:r>
      <w:r>
        <w:rPr>
          <w:b/>
          <w:color w:val="00188F"/>
        </w:rPr>
        <w:t>Porcentagem de Tempo de Atividade Mensal</w:t>
      </w:r>
      <w:r>
        <w:t>” dos Serviços de Streaming dos Serviços de Mídia do Azure é calculada como o Máximo de Minutos Disponíveis menos o Tempo de Inatividade dividido pelo Máximo de Minutos Disponíveis em um mês de cobrança para uma determinada assinatura do Microsoft Azure.</w:t>
      </w:r>
    </w:p>
    <w:p w14:paraId="06DE2E2E" w14:textId="77777777" w:rsidR="009E6672" w:rsidRPr="00285F6E" w:rsidRDefault="009E6672" w:rsidP="009E6672">
      <w:pPr>
        <w:pStyle w:val="ProductList-Body"/>
      </w:pPr>
      <w:r>
        <w:t>A Porcentagem de Tempo de Atividade Mensal é calculada usando a seguinte fórmula:</w:t>
      </w:r>
    </w:p>
    <w:p w14:paraId="149E4B91" w14:textId="77777777" w:rsidR="009E6672" w:rsidRPr="00285F6E" w:rsidRDefault="009E6672" w:rsidP="009E6672">
      <w:pPr>
        <w:pStyle w:val="ProductList-Body"/>
      </w:pPr>
    </w:p>
    <w:p w14:paraId="17C5BDA3"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808E664" w14:textId="77777777" w:rsidR="009E6672" w:rsidRPr="00285F6E" w:rsidRDefault="009E6672" w:rsidP="009E6672">
      <w:pPr>
        <w:pStyle w:val="ProductList-Body"/>
      </w:pPr>
      <w:r>
        <w:rPr>
          <w:b/>
          <w:color w:val="00188F"/>
        </w:rPr>
        <w:t>Os seguintes Níveis de Serviço e Créditos de Serviço são aplicáveis ao uso que o Cliente faz do Serviço de Streaming Sob Demanda dos Serviços de Mídia do Azure</w:t>
      </w:r>
      <w:r w:rsidRPr="000C560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FA71B8" w14:textId="77777777" w:rsidTr="00C94E4B">
        <w:trPr>
          <w:tblHeader/>
        </w:trPr>
        <w:tc>
          <w:tcPr>
            <w:tcW w:w="4752" w:type="dxa"/>
            <w:shd w:val="clear" w:color="auto" w:fill="0072C6"/>
          </w:tcPr>
          <w:p w14:paraId="287B4B7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0A01F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18F05B1" w14:textId="77777777" w:rsidTr="00C94E4B">
        <w:tc>
          <w:tcPr>
            <w:tcW w:w="4752" w:type="dxa"/>
          </w:tcPr>
          <w:p w14:paraId="59E96587" w14:textId="77777777" w:rsidR="009E6672" w:rsidRPr="00EF7CF9" w:rsidRDefault="009E6672" w:rsidP="00C94E4B">
            <w:pPr>
              <w:pStyle w:val="ProductList-OfferingBody"/>
              <w:jc w:val="center"/>
            </w:pPr>
            <w:r>
              <w:t>&lt; 99,9%</w:t>
            </w:r>
          </w:p>
        </w:tc>
        <w:tc>
          <w:tcPr>
            <w:tcW w:w="4608" w:type="dxa"/>
          </w:tcPr>
          <w:p w14:paraId="69E8C308" w14:textId="77777777" w:rsidR="009E6672" w:rsidRPr="00EF7CF9" w:rsidRDefault="009E6672" w:rsidP="00C94E4B">
            <w:pPr>
              <w:pStyle w:val="ProductList-OfferingBody"/>
              <w:jc w:val="center"/>
            </w:pPr>
            <w:r>
              <w:t>10%</w:t>
            </w:r>
          </w:p>
        </w:tc>
      </w:tr>
      <w:tr w:rsidR="009E6672" w:rsidRPr="00B44CF9" w14:paraId="205BD230" w14:textId="77777777" w:rsidTr="00C94E4B">
        <w:tc>
          <w:tcPr>
            <w:tcW w:w="4752" w:type="dxa"/>
          </w:tcPr>
          <w:p w14:paraId="06DA0D7A" w14:textId="77777777" w:rsidR="009E6672" w:rsidRPr="00EF7CF9" w:rsidRDefault="009E6672" w:rsidP="00C94E4B">
            <w:pPr>
              <w:pStyle w:val="ProductList-OfferingBody"/>
              <w:jc w:val="center"/>
            </w:pPr>
            <w:r>
              <w:t>&lt; 99%</w:t>
            </w:r>
          </w:p>
        </w:tc>
        <w:tc>
          <w:tcPr>
            <w:tcW w:w="4608" w:type="dxa"/>
          </w:tcPr>
          <w:p w14:paraId="7643C14E" w14:textId="77777777" w:rsidR="009E6672" w:rsidRPr="00EF7CF9" w:rsidRDefault="009E6672" w:rsidP="00C94E4B">
            <w:pPr>
              <w:pStyle w:val="ProductList-OfferingBody"/>
              <w:jc w:val="center"/>
            </w:pPr>
            <w:r>
              <w:t>25%</w:t>
            </w:r>
          </w:p>
        </w:tc>
      </w:tr>
    </w:tbl>
    <w:p w14:paraId="7D9B30DC" w14:textId="77777777" w:rsidR="009E6672" w:rsidRPr="00285F6E" w:rsidRDefault="009E6672" w:rsidP="009E6672">
      <w:pPr>
        <w:pStyle w:val="ProductList-Body"/>
        <w:spacing w:before="240"/>
      </w:pPr>
      <w:r>
        <w:rPr>
          <w:b/>
          <w:bCs/>
          <w:color w:val="00188F"/>
        </w:rPr>
        <w:t>Cálculo do Tempo de Atividade Mensal e Níveis de Serviço do serviço Video Indexer</w:t>
      </w:r>
    </w:p>
    <w:p w14:paraId="45AE5551" w14:textId="77777777" w:rsidR="009E6672" w:rsidRPr="00285F6E" w:rsidRDefault="009E6672" w:rsidP="009E6672">
      <w:pPr>
        <w:pStyle w:val="ProductList-Body"/>
      </w:pPr>
      <w:r>
        <w:rPr>
          <w:b/>
          <w:bCs/>
          <w:color w:val="00188F"/>
        </w:rPr>
        <w:t>Definições Adicionais:</w:t>
      </w:r>
    </w:p>
    <w:p w14:paraId="4C0BE5C2" w14:textId="77777777" w:rsidR="009E6672" w:rsidRPr="00285F6E" w:rsidRDefault="009E6672" w:rsidP="009E6672">
      <w:pPr>
        <w:pStyle w:val="ProductList-Body"/>
      </w:pPr>
      <w:r>
        <w:t>“</w:t>
      </w:r>
      <w:r>
        <w:rPr>
          <w:b/>
          <w:color w:val="00188F"/>
        </w:rPr>
        <w:t>Total de Tentativas de Transações</w:t>
      </w:r>
      <w:r>
        <w:t>” é o número total de solicitações de API de Indexador de Vídeo feitas pelo Cliente durante um mês de cobrança para uma assinatura. O Total de Tentativas de Transações não inclui as solicitações de API do Video Indexer que geram um Código de Erro continuamente repetido em um período de cinco minutos após receber o primeiro Código de Erro ou solicitações de POST de Upload que enviam o arquivo como conteúdo de matriz byte.</w:t>
      </w:r>
    </w:p>
    <w:p w14:paraId="7F7A1B70" w14:textId="77777777" w:rsidR="009E6672" w:rsidRPr="00285F6E" w:rsidRDefault="009E6672" w:rsidP="009E6672">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0A7BA156" w14:textId="77777777" w:rsidR="009E6672" w:rsidRPr="00285F6E" w:rsidRDefault="009E6672" w:rsidP="009E6672">
      <w:pPr>
        <w:pStyle w:val="ProductList-Body"/>
      </w:pPr>
      <w:r w:rsidRPr="003C060A">
        <w:rPr>
          <w:bCs/>
          <w:color w:val="00188F"/>
        </w:rPr>
        <w:t>“</w:t>
      </w:r>
      <w:r>
        <w:rPr>
          <w:b/>
          <w:color w:val="00188F"/>
        </w:rPr>
        <w:t>Porcentagem de Tempo de Atividade Mensal</w:t>
      </w:r>
      <w:r>
        <w:t>” do Serviço Video Indexer é calculada como o Total de Tentativas de Transações menos as Transações com Falha dividido pelo Total de Tentativas de Transações em um mês de cobrança para uma determinada assinatura do Microsoft Azure.</w:t>
      </w:r>
    </w:p>
    <w:p w14:paraId="43E90748" w14:textId="77777777" w:rsidR="009E6672" w:rsidRPr="00285F6E" w:rsidRDefault="009E6672" w:rsidP="009E6672">
      <w:pPr>
        <w:pStyle w:val="ProductList-Body"/>
      </w:pPr>
      <w:r>
        <w:t>A Porcentagem de Tempo de Atividade Mensal é calculada usando a seguinte fórmula:</w:t>
      </w:r>
    </w:p>
    <w:p w14:paraId="5DC920FB" w14:textId="77777777" w:rsidR="009E6672" w:rsidRPr="0021726B" w:rsidRDefault="009E6672" w:rsidP="009E6672">
      <w:pPr>
        <w:pStyle w:val="ProductList-Body"/>
        <w:spacing w:line="216" w:lineRule="auto"/>
        <w:rPr>
          <w:sz w:val="16"/>
          <w:szCs w:val="16"/>
        </w:rPr>
      </w:pPr>
    </w:p>
    <w:p w14:paraId="0803367F"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m:t>
              </m:r>
              <m:r>
                <w:rPr>
                  <w:rFonts w:ascii="Cambria Math" w:hAnsi="Cambria Math" w:cs="Tahoma"/>
                  <w:color w:val="000000" w:themeColor="text1"/>
                  <w:sz w:val="18"/>
                  <w:szCs w:val="18"/>
                </w:rPr>
                <m:t>r</m:t>
              </m:r>
              <m:r>
                <w:rPr>
                  <w:rFonts w:ascii="Cambria Math" w:hAnsi="Cambria Math" w:cs="Tahoma"/>
                  <w:color w:val="000000" w:themeColor="text1"/>
                  <w:sz w:val="18"/>
                  <w:szCs w:val="18"/>
                </w:rPr>
                <m:t>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E4E5C88" w14:textId="77777777" w:rsidR="009E6672" w:rsidRPr="00285F6E" w:rsidRDefault="009E6672" w:rsidP="009E6672">
      <w:pPr>
        <w:pStyle w:val="ProductList-Body"/>
      </w:pPr>
      <w:r>
        <w:rPr>
          <w:b/>
          <w:color w:val="00188F"/>
        </w:rPr>
        <w:t>Os seguintes Níveis de Serviço e Créditos de Serviço são aplicáveis ao uso que o Cliente faz do Serviço Azure Video Indexer</w:t>
      </w:r>
      <w:r w:rsidRPr="00E0398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CC1BB72" w14:textId="77777777" w:rsidTr="00C94E4B">
        <w:trPr>
          <w:tblHeader/>
        </w:trPr>
        <w:tc>
          <w:tcPr>
            <w:tcW w:w="4752" w:type="dxa"/>
            <w:shd w:val="clear" w:color="auto" w:fill="0072C6"/>
          </w:tcPr>
          <w:p w14:paraId="1F40C8AA"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5EF3F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4761F" w14:textId="77777777" w:rsidTr="00C94E4B">
        <w:tc>
          <w:tcPr>
            <w:tcW w:w="4752" w:type="dxa"/>
          </w:tcPr>
          <w:p w14:paraId="6F40DC27" w14:textId="77777777" w:rsidR="009E6672" w:rsidRPr="005A3C16" w:rsidRDefault="009E6672" w:rsidP="00C94E4B">
            <w:pPr>
              <w:pStyle w:val="ProductList-OfferingBody"/>
              <w:jc w:val="center"/>
            </w:pPr>
            <w:r>
              <w:t>&lt; 99,9%</w:t>
            </w:r>
          </w:p>
        </w:tc>
        <w:tc>
          <w:tcPr>
            <w:tcW w:w="4608" w:type="dxa"/>
          </w:tcPr>
          <w:p w14:paraId="264AB8E8" w14:textId="77777777" w:rsidR="009E6672" w:rsidRPr="005A3C16" w:rsidRDefault="009E6672" w:rsidP="00C94E4B">
            <w:pPr>
              <w:pStyle w:val="ProductList-OfferingBody"/>
              <w:jc w:val="center"/>
            </w:pPr>
            <w:r>
              <w:t>10%</w:t>
            </w:r>
          </w:p>
        </w:tc>
      </w:tr>
      <w:tr w:rsidR="009E6672" w:rsidRPr="00B44CF9" w14:paraId="2C38C235" w14:textId="77777777" w:rsidTr="00C94E4B">
        <w:tc>
          <w:tcPr>
            <w:tcW w:w="4752" w:type="dxa"/>
          </w:tcPr>
          <w:p w14:paraId="0F5454F0" w14:textId="77777777" w:rsidR="009E6672" w:rsidRPr="005A3C16" w:rsidRDefault="009E6672" w:rsidP="00C94E4B">
            <w:pPr>
              <w:pStyle w:val="ProductList-OfferingBody"/>
              <w:jc w:val="center"/>
            </w:pPr>
            <w:r>
              <w:t>&lt; 99%</w:t>
            </w:r>
          </w:p>
        </w:tc>
        <w:tc>
          <w:tcPr>
            <w:tcW w:w="4608" w:type="dxa"/>
          </w:tcPr>
          <w:p w14:paraId="314B2E37" w14:textId="77777777" w:rsidR="009E6672" w:rsidRPr="005A3C16" w:rsidRDefault="009E6672" w:rsidP="00C94E4B">
            <w:pPr>
              <w:pStyle w:val="ProductList-OfferingBody"/>
              <w:jc w:val="center"/>
            </w:pPr>
            <w:r>
              <w:t>25%</w:t>
            </w:r>
          </w:p>
        </w:tc>
      </w:tr>
    </w:tbl>
    <w:p w14:paraId="187F3702" w14:textId="77777777" w:rsidR="009E6672" w:rsidRPr="00285F6E" w:rsidRDefault="009E6672" w:rsidP="009E6672">
      <w:pPr>
        <w:pStyle w:val="ProductList-Body"/>
        <w:spacing w:before="180"/>
      </w:pPr>
      <w:r>
        <w:rPr>
          <w:b/>
          <w:bCs/>
          <w:color w:val="00188F"/>
        </w:rPr>
        <w:t>Cálculo do Tempo de Atividade Mensal e Níveis de Serviço dos Canais ao Vivo</w:t>
      </w:r>
    </w:p>
    <w:p w14:paraId="636E13B4" w14:textId="77777777" w:rsidR="009E6672" w:rsidRPr="00285F6E" w:rsidRDefault="009E6672" w:rsidP="009E6672">
      <w:pPr>
        <w:pStyle w:val="ProductList-Body"/>
      </w:pPr>
      <w:r>
        <w:rPr>
          <w:b/>
          <w:bCs/>
          <w:color w:val="00188F"/>
        </w:rPr>
        <w:t>Definições Adicionais:</w:t>
      </w:r>
    </w:p>
    <w:p w14:paraId="10F6C147" w14:textId="77777777" w:rsidR="009E6672" w:rsidRPr="00285F6E" w:rsidRDefault="009E6672" w:rsidP="009E6672">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65616EF2" w14:textId="77777777" w:rsidR="009E6672" w:rsidRPr="00285F6E" w:rsidRDefault="009E6672" w:rsidP="009E6672">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65EA35EB" w14:textId="77777777" w:rsidR="009E6672" w:rsidRPr="00285F6E" w:rsidRDefault="009E6672" w:rsidP="009E6672">
      <w:pPr>
        <w:pStyle w:val="ProductList-Body"/>
      </w:pPr>
      <w:r>
        <w:rPr>
          <w:b/>
          <w:color w:val="00188F"/>
        </w:rPr>
        <w:t>Tempo de Inatividade</w:t>
      </w:r>
      <w:r w:rsidRPr="00927997">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652369D0" w14:textId="77777777" w:rsidR="009E6672" w:rsidRPr="00285F6E" w:rsidRDefault="009E6672" w:rsidP="009E6672">
      <w:pPr>
        <w:pStyle w:val="ProductList-Body"/>
      </w:pPr>
      <w:r>
        <w:t xml:space="preserve">A </w:t>
      </w:r>
      <w:r w:rsidRPr="00536747">
        <w:rPr>
          <w:bCs/>
          <w:color w:val="00188F"/>
        </w:rPr>
        <w:t>“</w:t>
      </w:r>
      <w:r>
        <w:rPr>
          <w:b/>
          <w:color w:val="00188F"/>
        </w:rPr>
        <w:t>Porcentagem de Tempo de Atividade Mensal</w:t>
      </w:r>
      <w:r>
        <w:t>” do Serviço de Canais Ao Vivo é calculada como o Máximo de Minutos Disponíveis menos o Tempo de Inatividade dividido pelo Máximo de Minutos Disponíveis em um mês de cobrança para uma determinada assinatura do Azure.</w:t>
      </w:r>
    </w:p>
    <w:p w14:paraId="1A9F2A8E" w14:textId="77777777" w:rsidR="009E6672" w:rsidRPr="00285F6E" w:rsidRDefault="009E6672" w:rsidP="009E6672">
      <w:pPr>
        <w:pStyle w:val="ProductList-Body"/>
      </w:pPr>
      <w:r>
        <w:t>A Porcentagem de Tempo de Atividade Mensal é calculada usando a seguinte fórmula:</w:t>
      </w:r>
    </w:p>
    <w:p w14:paraId="673042D4" w14:textId="77777777" w:rsidR="009E6672" w:rsidRPr="0021726B" w:rsidRDefault="009E6672" w:rsidP="009E6672">
      <w:pPr>
        <w:pStyle w:val="ProductList-Body"/>
        <w:spacing w:line="216" w:lineRule="auto"/>
        <w:rPr>
          <w:sz w:val="16"/>
          <w:szCs w:val="16"/>
        </w:rPr>
      </w:pPr>
    </w:p>
    <w:p w14:paraId="4180B687"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72806" w14:textId="77777777" w:rsidR="009E6672" w:rsidRPr="00285F6E" w:rsidRDefault="009E6672" w:rsidP="009E6672">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297E739E" w14:textId="77777777" w:rsidTr="00C35097">
        <w:trPr>
          <w:tblHeader/>
        </w:trPr>
        <w:tc>
          <w:tcPr>
            <w:tcW w:w="5400" w:type="dxa"/>
            <w:shd w:val="clear" w:color="auto" w:fill="0072C6"/>
          </w:tcPr>
          <w:p w14:paraId="1BF70C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A860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78CC19" w14:textId="77777777" w:rsidTr="00C35097">
        <w:tc>
          <w:tcPr>
            <w:tcW w:w="5400" w:type="dxa"/>
          </w:tcPr>
          <w:p w14:paraId="73264325" w14:textId="77777777" w:rsidR="009E6672" w:rsidRPr="00EF7CF9" w:rsidRDefault="009E6672" w:rsidP="00C94E4B">
            <w:pPr>
              <w:pStyle w:val="ProductList-OfferingBody"/>
              <w:jc w:val="center"/>
            </w:pPr>
            <w:r>
              <w:t>&lt; 99,9%</w:t>
            </w:r>
          </w:p>
        </w:tc>
        <w:tc>
          <w:tcPr>
            <w:tcW w:w="5400" w:type="dxa"/>
          </w:tcPr>
          <w:p w14:paraId="1DEADEFA" w14:textId="77777777" w:rsidR="009E6672" w:rsidRPr="00EF7CF9" w:rsidRDefault="009E6672" w:rsidP="00C94E4B">
            <w:pPr>
              <w:pStyle w:val="ProductList-OfferingBody"/>
              <w:jc w:val="center"/>
            </w:pPr>
            <w:r>
              <w:t>10%</w:t>
            </w:r>
          </w:p>
        </w:tc>
      </w:tr>
      <w:tr w:rsidR="009E6672" w:rsidRPr="00B44CF9" w14:paraId="6F3721CD" w14:textId="77777777" w:rsidTr="00C35097">
        <w:tc>
          <w:tcPr>
            <w:tcW w:w="5400" w:type="dxa"/>
          </w:tcPr>
          <w:p w14:paraId="733ACC85" w14:textId="77777777" w:rsidR="009E6672" w:rsidRPr="00EF7CF9" w:rsidRDefault="009E6672" w:rsidP="00C94E4B">
            <w:pPr>
              <w:pStyle w:val="ProductList-OfferingBody"/>
              <w:jc w:val="center"/>
            </w:pPr>
            <w:r>
              <w:t>&lt; 99%</w:t>
            </w:r>
          </w:p>
        </w:tc>
        <w:tc>
          <w:tcPr>
            <w:tcW w:w="5400" w:type="dxa"/>
          </w:tcPr>
          <w:p w14:paraId="31C50AAB" w14:textId="77777777" w:rsidR="009E6672" w:rsidRPr="00EF7CF9" w:rsidRDefault="009E6672" w:rsidP="00C94E4B">
            <w:pPr>
              <w:pStyle w:val="ProductList-OfferingBody"/>
              <w:jc w:val="center"/>
            </w:pPr>
            <w:r>
              <w:t>25%</w:t>
            </w:r>
          </w:p>
        </w:tc>
      </w:tr>
    </w:tbl>
    <w:p w14:paraId="3118B3F4" w14:textId="77777777" w:rsidR="009E6672" w:rsidRPr="00285F6E" w:rsidRDefault="009E6672" w:rsidP="009E6672">
      <w:pPr>
        <w:pStyle w:val="ProductList-Body"/>
        <w:spacing w:before="240"/>
      </w:pPr>
      <w:r>
        <w:rPr>
          <w:b/>
          <w:bCs/>
          <w:color w:val="00188F"/>
        </w:rPr>
        <w:t>Cálculo do Tempo de Atividade Mensal e Níveis de Serviço do Serviço de Proteção de Conteúdo</w:t>
      </w:r>
    </w:p>
    <w:p w14:paraId="1BBC627F" w14:textId="77777777" w:rsidR="009E6672" w:rsidRPr="00285F6E" w:rsidRDefault="009E6672" w:rsidP="009E6672">
      <w:pPr>
        <w:pStyle w:val="ProductList-Body"/>
      </w:pPr>
      <w:r>
        <w:rPr>
          <w:b/>
          <w:bCs/>
          <w:color w:val="00188F"/>
        </w:rPr>
        <w:t>Definições Adicionais</w:t>
      </w:r>
    </w:p>
    <w:p w14:paraId="251B6739" w14:textId="77777777" w:rsidR="009E6672" w:rsidRPr="00285F6E" w:rsidRDefault="009E6672" w:rsidP="009E6672">
      <w:pPr>
        <w:pStyle w:val="ProductList-Body"/>
      </w:pPr>
      <w:r>
        <w:t>“</w:t>
      </w:r>
      <w:r>
        <w:rPr>
          <w:b/>
          <w:color w:val="00188F"/>
        </w:rPr>
        <w:t>Total de Tentativas de Transações</w:t>
      </w:r>
      <w:r>
        <w:t>” são todas as Solicitações de Chaves Válidas feitas por você para uma determinada assinatura do Azure durante um mês de cobrança.</w:t>
      </w:r>
    </w:p>
    <w:p w14:paraId="2753BB51" w14:textId="77777777" w:rsidR="009E6672" w:rsidRPr="00285F6E" w:rsidRDefault="009E6672" w:rsidP="009E6672">
      <w:pPr>
        <w:pStyle w:val="ProductList-Body"/>
      </w:pPr>
      <w:r>
        <w:t>“</w:t>
      </w:r>
      <w:r>
        <w:rPr>
          <w:b/>
          <w:color w:val="00188F"/>
        </w:rPr>
        <w:t>Transações com Falha</w:t>
      </w:r>
      <w:r>
        <w:t>” são todas as Solicitações de Chaves Válidas incluídas no Total de Tentativas de Transações que resultaram em um Código de Erro ou que de outra forma não geram um Código de Êxito em 30 segundos a contar do recebimento por parte do Serviço de Proteção de Conteúdo.</w:t>
      </w:r>
    </w:p>
    <w:p w14:paraId="5245E273" w14:textId="77777777" w:rsidR="009E6672" w:rsidRPr="00285F6E" w:rsidRDefault="009E6672" w:rsidP="009E6672">
      <w:pPr>
        <w:pStyle w:val="ProductList-Body"/>
      </w:pPr>
      <w:r>
        <w:t>A “</w:t>
      </w:r>
      <w:r>
        <w:rPr>
          <w:b/>
          <w:color w:val="00188F"/>
        </w:rPr>
        <w:t>Porcentagem de Tempo de Atividade Mensal</w:t>
      </w:r>
      <w:r>
        <w:t>” dos Serviços de Mídia do Azure é calculada como o Total de Tentativas de Transações menos as Transações com Falha dividido pelo Total de Tentativas de Transações em um mês de cobrança para uma determinada assinatura do Microsoft Azure.</w:t>
      </w:r>
    </w:p>
    <w:p w14:paraId="5E0D2F51" w14:textId="77777777" w:rsidR="009E6672" w:rsidRPr="00285F6E" w:rsidRDefault="009E6672" w:rsidP="009E6672">
      <w:pPr>
        <w:pStyle w:val="ProductList-Body"/>
      </w:pPr>
      <w:r>
        <w:t>A Porcentagem de Tempo de Atividade Mensal é calculada usando a seguinte fórmula:</w:t>
      </w:r>
    </w:p>
    <w:p w14:paraId="3ADD1297" w14:textId="77777777" w:rsidR="009E6672" w:rsidRPr="0021726B" w:rsidRDefault="009E6672" w:rsidP="009E6672">
      <w:pPr>
        <w:pStyle w:val="ProductList-Body"/>
        <w:spacing w:line="216" w:lineRule="auto"/>
        <w:rPr>
          <w:sz w:val="16"/>
          <w:szCs w:val="16"/>
        </w:rPr>
      </w:pPr>
    </w:p>
    <w:p w14:paraId="4E1EEE5E"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AB58E1" w14:textId="77777777" w:rsidR="009E6672" w:rsidRPr="00285F6E" w:rsidRDefault="009E6672" w:rsidP="009E6672">
      <w:pPr>
        <w:pStyle w:val="ProductList-Body"/>
      </w:pPr>
      <w:r>
        <w:rPr>
          <w:b/>
          <w:color w:val="00188F"/>
        </w:rPr>
        <w:t>Os seguintes Níveis de Serviço e Créditos de Serviço são aplicáveis ao uso que o Cliente faz do Serviço de Proteção de Conteúdo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4A900E0F" w14:textId="77777777" w:rsidTr="00C35097">
        <w:trPr>
          <w:tblHeader/>
        </w:trPr>
        <w:tc>
          <w:tcPr>
            <w:tcW w:w="5400" w:type="dxa"/>
            <w:shd w:val="clear" w:color="auto" w:fill="0072C6"/>
          </w:tcPr>
          <w:p w14:paraId="2F7D63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5406A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F59CD0" w14:textId="77777777" w:rsidTr="00C35097">
        <w:tc>
          <w:tcPr>
            <w:tcW w:w="5400" w:type="dxa"/>
          </w:tcPr>
          <w:p w14:paraId="137823C1" w14:textId="77777777" w:rsidR="009E6672" w:rsidRPr="00EF7CF9" w:rsidRDefault="009E6672" w:rsidP="00C94E4B">
            <w:pPr>
              <w:pStyle w:val="ProductList-OfferingBody"/>
              <w:jc w:val="center"/>
            </w:pPr>
            <w:r>
              <w:t>&lt; 99,9%</w:t>
            </w:r>
          </w:p>
        </w:tc>
        <w:tc>
          <w:tcPr>
            <w:tcW w:w="5400" w:type="dxa"/>
          </w:tcPr>
          <w:p w14:paraId="03004F7A" w14:textId="77777777" w:rsidR="009E6672" w:rsidRPr="00EF7CF9" w:rsidRDefault="009E6672" w:rsidP="00C94E4B">
            <w:pPr>
              <w:pStyle w:val="ProductList-OfferingBody"/>
              <w:jc w:val="center"/>
            </w:pPr>
            <w:r>
              <w:t>10%</w:t>
            </w:r>
          </w:p>
        </w:tc>
      </w:tr>
      <w:tr w:rsidR="009E6672" w:rsidRPr="00B44CF9" w14:paraId="0A944D39" w14:textId="77777777" w:rsidTr="00C35097">
        <w:tc>
          <w:tcPr>
            <w:tcW w:w="5400" w:type="dxa"/>
          </w:tcPr>
          <w:p w14:paraId="128DB8D3" w14:textId="77777777" w:rsidR="009E6672" w:rsidRPr="00EF7CF9" w:rsidRDefault="009E6672" w:rsidP="00C94E4B">
            <w:pPr>
              <w:pStyle w:val="ProductList-OfferingBody"/>
              <w:jc w:val="center"/>
            </w:pPr>
            <w:r>
              <w:t>&lt; 99%</w:t>
            </w:r>
          </w:p>
        </w:tc>
        <w:tc>
          <w:tcPr>
            <w:tcW w:w="5400" w:type="dxa"/>
          </w:tcPr>
          <w:p w14:paraId="61F8384A" w14:textId="77777777" w:rsidR="009E6672" w:rsidRPr="00EF7CF9" w:rsidRDefault="009E6672" w:rsidP="00C94E4B">
            <w:pPr>
              <w:pStyle w:val="ProductList-OfferingBody"/>
              <w:jc w:val="center"/>
            </w:pPr>
            <w:r>
              <w:t>25%</w:t>
            </w:r>
          </w:p>
        </w:tc>
      </w:tr>
    </w:tbl>
    <w:bookmarkStart w:id="361" w:name="_Toc457821560"/>
    <w:p w14:paraId="76632B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16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C418A8E" w14:textId="77777777" w:rsidR="00C35097" w:rsidRPr="00E53123" w:rsidRDefault="00C35097" w:rsidP="00C35097">
      <w:pPr>
        <w:pStyle w:val="ProductList-Offering2Heading"/>
        <w:tabs>
          <w:tab w:val="clear" w:pos="360"/>
          <w:tab w:val="clear" w:pos="720"/>
          <w:tab w:val="clear" w:pos="1080"/>
        </w:tabs>
        <w:outlineLvl w:val="2"/>
      </w:pPr>
      <w:bookmarkStart w:id="362" w:name="_Toc132136785"/>
      <w:bookmarkStart w:id="363" w:name="_Toc138776582"/>
      <w:bookmarkStart w:id="364" w:name="_Toc120626068"/>
      <w:bookmarkEnd w:id="361"/>
      <w:r>
        <w:t>Serviço MedTech</w:t>
      </w:r>
      <w:bookmarkEnd w:id="362"/>
      <w:bookmarkEnd w:id="363"/>
    </w:p>
    <w:p w14:paraId="796D68E3" w14:textId="77777777" w:rsidR="00C35097" w:rsidRDefault="00C35097" w:rsidP="00C3509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755DBDAE" w14:textId="77777777" w:rsidR="00C35097" w:rsidRPr="00E53123" w:rsidRDefault="00C35097" w:rsidP="00C35097">
      <w:pPr>
        <w:shd w:val="clear" w:color="auto" w:fill="FFFFFF"/>
        <w:spacing w:after="0" w:line="240" w:lineRule="auto"/>
        <w:rPr>
          <w:sz w:val="18"/>
        </w:rPr>
      </w:pPr>
    </w:p>
    <w:p w14:paraId="2842A7BC" w14:textId="77777777" w:rsidR="00C35097" w:rsidRPr="00E53123" w:rsidRDefault="00C35097" w:rsidP="00C35097">
      <w:pPr>
        <w:pStyle w:val="ProductList-Body"/>
        <w:rPr>
          <w:b/>
          <w:color w:val="00188F"/>
        </w:rPr>
      </w:pPr>
      <w:r>
        <w:rPr>
          <w:b/>
          <w:color w:val="00188F"/>
        </w:rPr>
        <w:t>Cálculo de Tempo de Atividade Mensal</w:t>
      </w:r>
    </w:p>
    <w:p w14:paraId="2029A3F3" w14:textId="77777777" w:rsidR="00C35097" w:rsidRDefault="00C35097" w:rsidP="00C35097">
      <w:pPr>
        <w:pStyle w:val="ProductList-Body"/>
      </w:pPr>
      <w:r>
        <w:t>A “</w:t>
      </w:r>
      <w:r>
        <w:rPr>
          <w:b/>
          <w:color w:val="00188F"/>
        </w:rPr>
        <w:t>Porcentagem de Tempo de Atividade Mensal</w:t>
      </w:r>
      <w:r>
        <w:t>” do serviço MedTech é calculada como o Total de Minutos Disponíveis menos os Minutos Não Disponíveis dividido pelo Total de Minutos nos quais o serviço MedTech estava ativo. A Porcentagem de Tempo de Atividade Mensal é representada pela seguinte fórmula:</w:t>
      </w:r>
    </w:p>
    <w:p w14:paraId="78837425" w14:textId="77777777" w:rsidR="00C35097" w:rsidRDefault="00C35097" w:rsidP="00C35097">
      <w:pPr>
        <w:pStyle w:val="ProductList-Body"/>
      </w:pPr>
    </w:p>
    <w:p w14:paraId="660BAB98" w14:textId="77777777" w:rsidR="00C35097" w:rsidRPr="00EF7CF9" w:rsidRDefault="006D54AD" w:rsidP="00C350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Disponíveis – Minutos Com Falha </m:t>
              </m:r>
            </m:num>
            <m:den>
              <m:r>
                <w:rPr>
                  <w:rFonts w:ascii="Cambria Math" w:hAnsi="Cambria Math" w:cs="Calibri"/>
                  <w:sz w:val="18"/>
                  <w:szCs w:val="18"/>
                </w:rPr>
                <m:t>Total de Minutos</m:t>
              </m:r>
            </m:den>
          </m:f>
          <m:r>
            <w:rPr>
              <w:rFonts w:ascii="Cambria Math" w:hAnsi="Cambria Math" w:cs="Calibri"/>
              <w:sz w:val="18"/>
              <w:szCs w:val="18"/>
            </w:rPr>
            <m:t xml:space="preserve"> x 100</m:t>
          </m:r>
        </m:oMath>
      </m:oMathPara>
    </w:p>
    <w:p w14:paraId="68C2E5AB" w14:textId="77777777" w:rsidR="00C35097" w:rsidRDefault="00C35097" w:rsidP="00C35097">
      <w:pPr>
        <w:pStyle w:val="ProductList-Body"/>
      </w:pPr>
      <w:r>
        <w:t>Os seguintes Níveis de Serviço e Créditos de Serviço são aplicáveis ao serviço MedTech:</w:t>
      </w:r>
    </w:p>
    <w:p w14:paraId="17F1D034" w14:textId="77777777" w:rsidR="00C35097" w:rsidRPr="00E53123" w:rsidRDefault="00C35097" w:rsidP="00C35097">
      <w:pPr>
        <w:pStyle w:val="ProductList-Body"/>
      </w:pPr>
    </w:p>
    <w:p w14:paraId="32CD10C4" w14:textId="77777777" w:rsidR="00C35097" w:rsidRPr="00EF7CF9" w:rsidRDefault="00C35097" w:rsidP="00C35097">
      <w:pPr>
        <w:pStyle w:val="ProductList-Body"/>
        <w:keepNext/>
      </w:pPr>
      <w:r>
        <w:rPr>
          <w:b/>
          <w:color w:val="00188F"/>
        </w:rPr>
        <w:t>Crédito de Serviço</w:t>
      </w:r>
      <w:r w:rsidRPr="002A78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097" w:rsidRPr="00B44CF9" w14:paraId="306BF9ED" w14:textId="77777777" w:rsidTr="003E3EEB">
        <w:trPr>
          <w:tblHeader/>
        </w:trPr>
        <w:tc>
          <w:tcPr>
            <w:tcW w:w="5400" w:type="dxa"/>
            <w:shd w:val="clear" w:color="auto" w:fill="0072C6"/>
          </w:tcPr>
          <w:p w14:paraId="0008F9B0" w14:textId="77777777" w:rsidR="00C35097" w:rsidRPr="00EF7CF9" w:rsidRDefault="00C35097" w:rsidP="003E3EE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35F772D" w14:textId="77777777" w:rsidR="00C35097" w:rsidRPr="00EF7CF9" w:rsidRDefault="00C35097" w:rsidP="003E3EEB">
            <w:pPr>
              <w:pStyle w:val="ProductList-OfferingBody"/>
              <w:jc w:val="center"/>
              <w:rPr>
                <w:color w:val="FFFFFF" w:themeColor="background1"/>
              </w:rPr>
            </w:pPr>
            <w:r>
              <w:rPr>
                <w:color w:val="FFFFFF" w:themeColor="background1"/>
              </w:rPr>
              <w:t>Crédito de Serviço</w:t>
            </w:r>
          </w:p>
        </w:tc>
      </w:tr>
      <w:tr w:rsidR="00C35097" w:rsidRPr="00B44CF9" w14:paraId="418FF040" w14:textId="77777777" w:rsidTr="003E3EEB">
        <w:tc>
          <w:tcPr>
            <w:tcW w:w="5400" w:type="dxa"/>
          </w:tcPr>
          <w:p w14:paraId="395FD509" w14:textId="77777777" w:rsidR="00C35097" w:rsidRPr="00EF7CF9" w:rsidRDefault="00C35097" w:rsidP="003E3EEB">
            <w:pPr>
              <w:pStyle w:val="ProductList-OfferingBody"/>
              <w:jc w:val="center"/>
            </w:pPr>
            <w:r>
              <w:t>&lt; 99,9%</w:t>
            </w:r>
          </w:p>
        </w:tc>
        <w:tc>
          <w:tcPr>
            <w:tcW w:w="5400" w:type="dxa"/>
          </w:tcPr>
          <w:p w14:paraId="2C7C8F3D" w14:textId="77777777" w:rsidR="00C35097" w:rsidRPr="00EF7CF9" w:rsidRDefault="00C35097" w:rsidP="003E3EEB">
            <w:pPr>
              <w:pStyle w:val="ProductList-OfferingBody"/>
              <w:jc w:val="center"/>
            </w:pPr>
            <w:r>
              <w:t>10%</w:t>
            </w:r>
          </w:p>
        </w:tc>
      </w:tr>
      <w:tr w:rsidR="00C35097" w:rsidRPr="00B44CF9" w14:paraId="1449CE93" w14:textId="77777777" w:rsidTr="003E3EEB">
        <w:tc>
          <w:tcPr>
            <w:tcW w:w="5400" w:type="dxa"/>
          </w:tcPr>
          <w:p w14:paraId="4A009FF7" w14:textId="77777777" w:rsidR="00C35097" w:rsidRPr="00EF7CF9" w:rsidRDefault="00C35097" w:rsidP="003E3EEB">
            <w:pPr>
              <w:pStyle w:val="ProductList-OfferingBody"/>
              <w:jc w:val="center"/>
            </w:pPr>
            <w:r>
              <w:t>&lt; 99%</w:t>
            </w:r>
          </w:p>
        </w:tc>
        <w:tc>
          <w:tcPr>
            <w:tcW w:w="5400" w:type="dxa"/>
          </w:tcPr>
          <w:p w14:paraId="1505A2F8" w14:textId="77777777" w:rsidR="00C35097" w:rsidRPr="00EF7CF9" w:rsidRDefault="00C35097" w:rsidP="003E3EEB">
            <w:pPr>
              <w:pStyle w:val="ProductList-OfferingBody"/>
              <w:jc w:val="center"/>
            </w:pPr>
            <w:r>
              <w:t>25%</w:t>
            </w:r>
          </w:p>
        </w:tc>
      </w:tr>
    </w:tbl>
    <w:p w14:paraId="6E86A601" w14:textId="77777777" w:rsidR="00C35097" w:rsidRPr="00EF7CF9" w:rsidRDefault="006D54AD" w:rsidP="00C350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C35097">
          <w:rPr>
            <w:rStyle w:val="Hyperlink"/>
            <w:sz w:val="16"/>
            <w:szCs w:val="16"/>
          </w:rPr>
          <w:t>Sumário</w:t>
        </w:r>
      </w:hyperlink>
      <w:r w:rsidR="00C35097">
        <w:rPr>
          <w:sz w:val="16"/>
          <w:szCs w:val="16"/>
        </w:rPr>
        <w:t>/</w:t>
      </w:r>
      <w:hyperlink w:anchor="Definições" w:tooltip="Definições" w:history="1">
        <w:r w:rsidR="00C35097">
          <w:rPr>
            <w:rStyle w:val="Hyperlink"/>
            <w:sz w:val="16"/>
            <w:szCs w:val="16"/>
          </w:rPr>
          <w:t>Definições</w:t>
        </w:r>
      </w:hyperlink>
    </w:p>
    <w:p w14:paraId="557A0C91" w14:textId="0B485125" w:rsidR="009E6672" w:rsidRPr="00285F6E" w:rsidRDefault="009E6672" w:rsidP="009E6672">
      <w:pPr>
        <w:pStyle w:val="ProductList-Offering2Heading"/>
        <w:keepNext/>
        <w:tabs>
          <w:tab w:val="clear" w:pos="360"/>
          <w:tab w:val="clear" w:pos="720"/>
          <w:tab w:val="clear" w:pos="1080"/>
        </w:tabs>
        <w:outlineLvl w:val="2"/>
      </w:pPr>
      <w:bookmarkStart w:id="365" w:name="_Toc138776583"/>
      <w:r>
        <w:t>Gerenciamento de Custos da Microsoft</w:t>
      </w:r>
      <w:bookmarkEnd w:id="364"/>
      <w:bookmarkEnd w:id="365"/>
    </w:p>
    <w:p w14:paraId="4640FB74" w14:textId="77777777" w:rsidR="009E6672" w:rsidRPr="00285F6E" w:rsidRDefault="009E6672" w:rsidP="009E6672">
      <w:pPr>
        <w:pStyle w:val="ProductList-Body"/>
      </w:pPr>
      <w:r>
        <w:rPr>
          <w:b/>
          <w:bCs/>
          <w:color w:val="00188F"/>
        </w:rPr>
        <w:t>Cálculo de tempo de atividade mensal para disponibilidade de Gerenciamento de Custos do Azure</w:t>
      </w:r>
    </w:p>
    <w:p w14:paraId="45FB76BE" w14:textId="77777777" w:rsidR="009E6672" w:rsidRPr="00285F6E" w:rsidRDefault="009E6672" w:rsidP="009E6672">
      <w:pPr>
        <w:pStyle w:val="ProductList-Body"/>
      </w:pPr>
      <w:r>
        <w:t>“</w:t>
      </w:r>
      <w:r>
        <w:rPr>
          <w:b/>
          <w:bCs/>
          <w:color w:val="00188F"/>
        </w:rPr>
        <w:t>Total de Pedidos</w:t>
      </w:r>
      <w:r w:rsidRPr="00D135A3">
        <w:t>”</w:t>
      </w:r>
      <w:r>
        <w:t xml:space="preserve"> é o número total de pedidos de serviço ACM para seus gastos Entre Nuvens em um determinado mês de cobrança.</w:t>
      </w:r>
    </w:p>
    <w:p w14:paraId="5B073C8D" w14:textId="77777777" w:rsidR="009E6672" w:rsidRPr="00285F6E" w:rsidRDefault="009E6672" w:rsidP="009E6672">
      <w:pPr>
        <w:pStyle w:val="ProductList-Body"/>
      </w:pPr>
      <w:r>
        <w:t>“</w:t>
      </w:r>
      <w:r>
        <w:rPr>
          <w:b/>
          <w:bCs/>
          <w:color w:val="00188F"/>
        </w:rPr>
        <w:t>Pedidos com Falha</w:t>
      </w:r>
      <w:r>
        <w:t>” é o conjunto de todos os pedidos para o serviço de Gerenciamento de Custos do Azure dentro do Total de Pedidos que retornam um Código de Erro ou que não são atendidos pelo serviço.</w:t>
      </w:r>
    </w:p>
    <w:p w14:paraId="3FAACBC8" w14:textId="77777777" w:rsidR="009E6672" w:rsidRPr="00285F6E" w:rsidRDefault="009E6672" w:rsidP="009E6672">
      <w:pPr>
        <w:pStyle w:val="ProductList-Body"/>
      </w:pPr>
      <w:r>
        <w:t>“</w:t>
      </w:r>
      <w:r>
        <w:rPr>
          <w:b/>
          <w:bCs/>
          <w:color w:val="00188F"/>
        </w:rPr>
        <w:t>Porcentagem de Tempo de Atividade Mensal</w:t>
      </w:r>
      <w:r>
        <w:t>” é calculada como o Total de Pedidos menos os Pedidos com Falha dividido pelo Total de Pedidos em um mês de cobrança. A Porcentagem de Tempo de Atividade Mensal é representada pela seguinte fórmula:</w:t>
      </w:r>
    </w:p>
    <w:p w14:paraId="16589A57" w14:textId="77777777" w:rsidR="009E6672" w:rsidRPr="00285F6E" w:rsidRDefault="009E6672" w:rsidP="009E6672">
      <w:pPr>
        <w:pStyle w:val="ProductList-Body"/>
      </w:pPr>
    </w:p>
    <w:p w14:paraId="6025B78C"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Solicita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Solicita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FF5BB0" w14:textId="77777777" w:rsidR="009E6672" w:rsidRPr="00285F6E" w:rsidRDefault="009E6672" w:rsidP="009E6672">
      <w:pPr>
        <w:pStyle w:val="ProductList-Body"/>
      </w:pPr>
      <w:r>
        <w:rPr>
          <w:b/>
          <w:bCs/>
          <w:color w:val="00188F"/>
        </w:rPr>
        <w:t>Os seguintes Níveis de Serviço e Créditos de Serviço são aplicáveis ao uso que o Cliente faz do Gerenciamento de Custos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A8C28B" w14:textId="77777777" w:rsidTr="00C94E4B">
        <w:trPr>
          <w:tblHeader/>
        </w:trPr>
        <w:tc>
          <w:tcPr>
            <w:tcW w:w="4752" w:type="dxa"/>
            <w:shd w:val="clear" w:color="auto" w:fill="0072C6"/>
          </w:tcPr>
          <w:p w14:paraId="5C6D430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B075E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77A5970" w14:textId="77777777" w:rsidTr="00C94E4B">
        <w:tc>
          <w:tcPr>
            <w:tcW w:w="4752" w:type="dxa"/>
          </w:tcPr>
          <w:p w14:paraId="573BFFDF" w14:textId="77777777" w:rsidR="009E6672" w:rsidRPr="00EF7CF9" w:rsidRDefault="009E6672" w:rsidP="00C94E4B">
            <w:pPr>
              <w:pStyle w:val="ProductList-OfferingBody"/>
              <w:jc w:val="center"/>
            </w:pPr>
            <w:r>
              <w:t>&lt; 99,9%</w:t>
            </w:r>
          </w:p>
        </w:tc>
        <w:tc>
          <w:tcPr>
            <w:tcW w:w="4608" w:type="dxa"/>
          </w:tcPr>
          <w:p w14:paraId="33D402C0" w14:textId="77777777" w:rsidR="009E6672" w:rsidRPr="00EF7CF9" w:rsidRDefault="009E6672" w:rsidP="00C94E4B">
            <w:pPr>
              <w:pStyle w:val="ProductList-OfferingBody"/>
              <w:jc w:val="center"/>
            </w:pPr>
            <w:r>
              <w:t>10%</w:t>
            </w:r>
          </w:p>
        </w:tc>
      </w:tr>
      <w:tr w:rsidR="009E6672" w:rsidRPr="00B44CF9" w14:paraId="566B5325" w14:textId="77777777" w:rsidTr="00C94E4B">
        <w:tc>
          <w:tcPr>
            <w:tcW w:w="4752" w:type="dxa"/>
          </w:tcPr>
          <w:p w14:paraId="5BC607C9" w14:textId="77777777" w:rsidR="009E6672" w:rsidRPr="00EF7CF9" w:rsidRDefault="009E6672" w:rsidP="00C94E4B">
            <w:pPr>
              <w:pStyle w:val="ProductList-OfferingBody"/>
              <w:jc w:val="center"/>
            </w:pPr>
            <w:r>
              <w:t>&lt; 99%</w:t>
            </w:r>
          </w:p>
        </w:tc>
        <w:tc>
          <w:tcPr>
            <w:tcW w:w="4608" w:type="dxa"/>
          </w:tcPr>
          <w:p w14:paraId="57258BA6" w14:textId="77777777" w:rsidR="009E6672" w:rsidRPr="00EF7CF9" w:rsidRDefault="009E6672" w:rsidP="00C94E4B">
            <w:pPr>
              <w:pStyle w:val="ProductList-OfferingBody"/>
              <w:jc w:val="center"/>
            </w:pPr>
            <w:r>
              <w:t>25%</w:t>
            </w:r>
          </w:p>
        </w:tc>
      </w:tr>
    </w:tbl>
    <w:p w14:paraId="6E61853C" w14:textId="77777777" w:rsidR="009E6672" w:rsidRPr="00285F6E" w:rsidRDefault="009E6672" w:rsidP="009E6672">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p w14:paraId="2E4143F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8D9F7AF" w14:textId="77777777" w:rsidR="009E6672" w:rsidRPr="00285F6E" w:rsidRDefault="009E6672" w:rsidP="009E6672">
      <w:pPr>
        <w:pStyle w:val="ProductList-Offering2Heading"/>
        <w:tabs>
          <w:tab w:val="clear" w:pos="360"/>
          <w:tab w:val="clear" w:pos="720"/>
          <w:tab w:val="clear" w:pos="1080"/>
        </w:tabs>
        <w:outlineLvl w:val="2"/>
      </w:pPr>
      <w:bookmarkStart w:id="366" w:name="_Toc52348973"/>
      <w:bookmarkStart w:id="367" w:name="_Toc120626069"/>
      <w:bookmarkStart w:id="368" w:name="_Toc138776584"/>
      <w:bookmarkStart w:id="369" w:name="_Toc457821565"/>
      <w:r>
        <w:t>Microsoft Genomics</w:t>
      </w:r>
      <w:bookmarkEnd w:id="366"/>
      <w:bookmarkEnd w:id="367"/>
      <w:bookmarkEnd w:id="368"/>
    </w:p>
    <w:p w14:paraId="7CFFC5F1" w14:textId="77777777" w:rsidR="009E6672" w:rsidRPr="00285F6E" w:rsidRDefault="009E6672" w:rsidP="009E6672">
      <w:pPr>
        <w:pStyle w:val="ProductList-Body"/>
      </w:pPr>
      <w:r>
        <w:rPr>
          <w:b/>
          <w:color w:val="00188F"/>
          <w:szCs w:val="18"/>
        </w:rPr>
        <w:t>Definições Adicionais</w:t>
      </w:r>
      <w:r w:rsidRPr="006B3DD3">
        <w:rPr>
          <w:b/>
          <w:bCs/>
          <w:szCs w:val="18"/>
        </w:rPr>
        <w:t>:</w:t>
      </w:r>
    </w:p>
    <w:p w14:paraId="7B59B8CA" w14:textId="77777777" w:rsidR="009E6672" w:rsidRPr="00285F6E" w:rsidRDefault="009E6672" w:rsidP="009E667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período de cobrança para determinada Assinatura do Microsoft Azure.</w:t>
      </w:r>
    </w:p>
    <w:p w14:paraId="3C132288" w14:textId="77777777" w:rsidR="009E6672" w:rsidRPr="00285F6E" w:rsidRDefault="009E6672" w:rsidP="009E6672">
      <w:pPr>
        <w:spacing w:after="0" w:line="240" w:lineRule="auto"/>
      </w:pPr>
      <w:r>
        <w:rPr>
          <w:sz w:val="18"/>
          <w:szCs w:val="18"/>
        </w:rPr>
        <w:t>“</w:t>
      </w:r>
      <w:r>
        <w:rPr>
          <w:b/>
          <w:color w:val="00188F"/>
          <w:sz w:val="18"/>
          <w:szCs w:val="18"/>
        </w:rPr>
        <w:t>Tempo de Inatividade</w:t>
      </w:r>
      <w:r>
        <w:rPr>
          <w:sz w:val="18"/>
          <w:szCs w:val="18"/>
        </w:rPr>
        <w:t>”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45208CB4" w14:textId="77777777" w:rsidR="009E6672" w:rsidRPr="00EE2BD7" w:rsidRDefault="009E6672" w:rsidP="009E6672">
      <w:pPr>
        <w:spacing w:after="0" w:line="240" w:lineRule="auto"/>
        <w:rPr>
          <w:sz w:val="18"/>
          <w:szCs w:val="18"/>
        </w:rPr>
      </w:pPr>
      <w:r w:rsidRPr="00EE2BD7">
        <w:rPr>
          <w:sz w:val="18"/>
          <w:szCs w:val="18"/>
        </w:rPr>
        <w:t>A “</w:t>
      </w:r>
      <w:r w:rsidRPr="00EE2BD7">
        <w:rPr>
          <w:b/>
          <w:color w:val="00188F"/>
          <w:sz w:val="18"/>
          <w:szCs w:val="18"/>
        </w:rPr>
        <w:t>Porcentagem de Tempo de Atividade Mensal</w:t>
      </w:r>
      <w:r>
        <w:rPr>
          <w:sz w:val="18"/>
          <w:szCs w:val="18"/>
        </w:rPr>
        <w:t>”</w:t>
      </w:r>
      <w:r w:rsidRPr="00EE2BD7">
        <w:rPr>
          <w:sz w:val="18"/>
          <w:szCs w:val="18"/>
        </w:rPr>
        <w:t xml:space="preserve"> do Microsoft Genomics é calculada usando a seguinte fórmula:</w:t>
      </w:r>
    </w:p>
    <w:p w14:paraId="0CC2B24E" w14:textId="77777777" w:rsidR="009E6672" w:rsidRPr="00285F6E" w:rsidRDefault="009E6672" w:rsidP="009E6672">
      <w:pPr>
        <w:spacing w:after="0" w:line="240" w:lineRule="auto"/>
      </w:pPr>
    </w:p>
    <w:p w14:paraId="243F16CE" w14:textId="77777777" w:rsidR="009E6672" w:rsidRPr="00285F6E" w:rsidRDefault="006D54AD"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m:t>
              </m:r>
              <m:r>
                <m:rPr>
                  <m:nor/>
                </m:rPr>
                <w:rPr>
                  <w:rFonts w:ascii="Cambria Math" w:hAnsi="Cambria Math" w:cs="Tahoma"/>
                  <w:i/>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5AA6B8" w14:textId="77777777" w:rsidR="009E6672" w:rsidRPr="00285F6E" w:rsidRDefault="009E6672" w:rsidP="009E6672">
      <w:pPr>
        <w:pStyle w:val="ProductList-Body"/>
      </w:pPr>
      <w:r>
        <w:rPr>
          <w:b/>
          <w:color w:val="00188F"/>
        </w:rPr>
        <w:t>Crédito de Serviço</w:t>
      </w:r>
      <w:r w:rsidRPr="00012DF9">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53C239C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7BA9810" w14:textId="77777777" w:rsidR="009E6672" w:rsidRPr="00EF7CF9" w:rsidRDefault="009E6672" w:rsidP="00C94E4B">
            <w:pPr>
              <w:jc w:val="center"/>
              <w:rPr>
                <w:sz w:val="18"/>
                <w:szCs w:val="18"/>
              </w:rPr>
            </w:pPr>
            <w:r>
              <w:rPr>
                <w:sz w:val="18"/>
                <w:szCs w:val="18"/>
              </w:rPr>
              <w:t xml:space="preserve">Porcentagem de Tempo de Atividade Mensal </w:t>
            </w:r>
          </w:p>
        </w:tc>
        <w:tc>
          <w:tcPr>
            <w:tcW w:w="2500" w:type="pct"/>
            <w:shd w:val="clear" w:color="auto" w:fill="0070C0"/>
          </w:tcPr>
          <w:p w14:paraId="7C6898FE" w14:textId="77777777" w:rsidR="009E6672" w:rsidRPr="00EF7CF9" w:rsidRDefault="009E667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9E6672" w:rsidRPr="00B44CF9" w14:paraId="1DFEF82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2FDB6A" w14:textId="77777777" w:rsidR="009E6672" w:rsidRPr="00EF7CF9" w:rsidRDefault="009E6672" w:rsidP="00C94E4B">
            <w:pPr>
              <w:jc w:val="center"/>
              <w:rPr>
                <w:b w:val="0"/>
                <w:sz w:val="18"/>
                <w:szCs w:val="18"/>
              </w:rPr>
            </w:pPr>
            <w:r>
              <w:rPr>
                <w:b w:val="0"/>
                <w:sz w:val="18"/>
                <w:szCs w:val="18"/>
              </w:rPr>
              <w:t>&lt; 99,9%</w:t>
            </w:r>
          </w:p>
        </w:tc>
        <w:tc>
          <w:tcPr>
            <w:tcW w:w="2500" w:type="pct"/>
          </w:tcPr>
          <w:p w14:paraId="100153F8"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9E6672" w:rsidRPr="00B44CF9" w14:paraId="209460C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81FC2E" w14:textId="77777777" w:rsidR="009E6672" w:rsidRPr="00EF7CF9" w:rsidRDefault="009E6672" w:rsidP="00C94E4B">
            <w:pPr>
              <w:jc w:val="center"/>
              <w:rPr>
                <w:b w:val="0"/>
                <w:sz w:val="18"/>
                <w:szCs w:val="18"/>
              </w:rPr>
            </w:pPr>
            <w:r>
              <w:rPr>
                <w:b w:val="0"/>
                <w:sz w:val="18"/>
                <w:szCs w:val="18"/>
              </w:rPr>
              <w:t>&lt; 99%</w:t>
            </w:r>
          </w:p>
        </w:tc>
        <w:tc>
          <w:tcPr>
            <w:tcW w:w="2500" w:type="pct"/>
          </w:tcPr>
          <w:p w14:paraId="6AB443A7"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75220A3"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6086476" w14:textId="77777777" w:rsidR="002D20A7" w:rsidRPr="00D066A8" w:rsidRDefault="002D20A7" w:rsidP="002D20A7">
      <w:pPr>
        <w:pStyle w:val="ProductList-Offering2Heading"/>
        <w:keepNext/>
        <w:tabs>
          <w:tab w:val="clear" w:pos="360"/>
          <w:tab w:val="clear" w:pos="720"/>
          <w:tab w:val="clear" w:pos="1080"/>
        </w:tabs>
        <w:outlineLvl w:val="2"/>
      </w:pPr>
      <w:bookmarkStart w:id="370" w:name="_Toc138776585"/>
      <w:bookmarkStart w:id="371" w:name="_Toc457821566"/>
      <w:bookmarkStart w:id="372" w:name="_Toc52348975"/>
      <w:bookmarkStart w:id="373" w:name="_Toc120626070"/>
      <w:bookmarkEnd w:id="369"/>
      <w:r>
        <w:t>Sentinel da Microsoft</w:t>
      </w:r>
      <w:bookmarkEnd w:id="370"/>
    </w:p>
    <w:p w14:paraId="4B02CA93" w14:textId="77777777" w:rsidR="002D20A7" w:rsidRPr="00E90A02" w:rsidRDefault="002D20A7" w:rsidP="002D20A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221537">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5223CB9" w14:textId="77777777" w:rsidR="002D20A7" w:rsidRPr="00E90A02" w:rsidRDefault="002D20A7" w:rsidP="002D20A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mês de cobrança. </w:t>
      </w:r>
    </w:p>
    <w:p w14:paraId="4D805E72" w14:textId="77777777" w:rsidR="002D20A7" w:rsidRPr="00E90A02" w:rsidRDefault="002D20A7" w:rsidP="002D20A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50B42211" w14:textId="77777777" w:rsidR="002D20A7" w:rsidRPr="00E90A02" w:rsidRDefault="002D20A7" w:rsidP="002D20A7">
      <w:pPr>
        <w:shd w:val="clear" w:color="auto" w:fill="FFFFFF"/>
        <w:spacing w:after="0" w:line="240" w:lineRule="auto"/>
        <w:rPr>
          <w:rFonts w:ascii="Calibri" w:eastAsia="Times New Roman" w:hAnsi="Calibri" w:cs="Calibri"/>
          <w:color w:val="000000"/>
          <w:sz w:val="18"/>
          <w:szCs w:val="18"/>
        </w:rPr>
      </w:pPr>
      <w:r w:rsidRPr="00221537">
        <w:rPr>
          <w:rFonts w:ascii="Calibri" w:eastAsia="Times New Roman" w:hAnsi="Calibri" w:cs="Calibri"/>
          <w:color w:val="000000"/>
          <w:sz w:val="18"/>
          <w:szCs w:val="18"/>
          <w:bdr w:val="none" w:sz="0" w:space="0" w:color="auto" w:frame="1"/>
        </w:rPr>
        <w:t xml:space="preserve">A </w:t>
      </w: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 Mensal</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298BBA2C" w14:textId="77777777" w:rsidR="002D20A7" w:rsidRPr="00E90A02" w:rsidRDefault="002D20A7" w:rsidP="002D20A7">
      <w:pPr>
        <w:shd w:val="clear" w:color="auto" w:fill="FFFFFF"/>
        <w:spacing w:after="0" w:line="240" w:lineRule="auto"/>
        <w:rPr>
          <w:rFonts w:ascii="Calibri" w:eastAsia="Times New Roman" w:hAnsi="Calibri" w:cs="Calibri"/>
          <w:color w:val="000000"/>
          <w:sz w:val="18"/>
          <w:szCs w:val="18"/>
        </w:rPr>
      </w:pPr>
    </w:p>
    <w:p w14:paraId="7071F536" w14:textId="77777777" w:rsidR="002D20A7" w:rsidRPr="00E90A02" w:rsidRDefault="002D20A7" w:rsidP="002D20A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 Mensal</w:t>
      </w:r>
      <w:r w:rsidRPr="00221537">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Mensal é calculada usando a seguinte fórmula: </w:t>
      </w:r>
    </w:p>
    <w:p w14:paraId="5ED9008B" w14:textId="77777777" w:rsidR="002D20A7" w:rsidRPr="00D066A8" w:rsidRDefault="002D20A7" w:rsidP="002D20A7">
      <w:pPr>
        <w:shd w:val="clear" w:color="auto" w:fill="FFFFFF"/>
        <w:spacing w:after="0" w:line="240" w:lineRule="auto"/>
        <w:rPr>
          <w:rFonts w:ascii="Calibri" w:eastAsia="Times New Roman" w:hAnsi="Calibri" w:cs="Calibri"/>
          <w:color w:val="000000"/>
          <w:sz w:val="18"/>
          <w:szCs w:val="18"/>
        </w:rPr>
      </w:pPr>
    </w:p>
    <w:p w14:paraId="45F6ABF0" w14:textId="77777777" w:rsidR="002D20A7" w:rsidRPr="00E90A02" w:rsidRDefault="002D20A7" w:rsidP="002D20A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221537">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2D20A7" w:rsidRPr="00E90A02" w14:paraId="3B89CCCB"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32EEF0E"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Mensal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A95AFE5"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2D20A7" w:rsidRPr="00E90A02" w14:paraId="26A5E9B4"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82511A"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26E259E"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D20A7" w:rsidRPr="00E90A02" w14:paraId="37CCF575"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366EC"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B903EFC" w14:textId="77777777" w:rsidR="002D20A7" w:rsidRPr="00E90A02" w:rsidRDefault="002D20A7" w:rsidP="00FC3822">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F14DEA" w14:textId="77777777" w:rsidR="002D20A7" w:rsidRPr="00EF7CF9" w:rsidRDefault="006D54AD" w:rsidP="002D20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umário" w:history="1">
        <w:r w:rsidR="002D20A7">
          <w:rPr>
            <w:rStyle w:val="Hyperlink"/>
            <w:sz w:val="16"/>
            <w:szCs w:val="16"/>
          </w:rPr>
          <w:t>Sumário</w:t>
        </w:r>
      </w:hyperlink>
      <w:r w:rsidR="002D20A7">
        <w:rPr>
          <w:sz w:val="16"/>
          <w:szCs w:val="16"/>
        </w:rPr>
        <w:t>/</w:t>
      </w:r>
      <w:hyperlink w:anchor="Definições" w:tooltip="Definições" w:history="1">
        <w:r w:rsidR="002D20A7">
          <w:rPr>
            <w:rStyle w:val="Hyperlink"/>
            <w:sz w:val="16"/>
            <w:szCs w:val="16"/>
          </w:rPr>
          <w:t>Definições</w:t>
        </w:r>
      </w:hyperlink>
    </w:p>
    <w:p w14:paraId="24BB05B4" w14:textId="77777777" w:rsidR="009E6672" w:rsidRPr="00285F6E" w:rsidRDefault="009E6672" w:rsidP="009E6672">
      <w:pPr>
        <w:pStyle w:val="ProductList-Offering2Heading"/>
        <w:tabs>
          <w:tab w:val="clear" w:pos="360"/>
          <w:tab w:val="clear" w:pos="720"/>
          <w:tab w:val="clear" w:pos="1080"/>
        </w:tabs>
        <w:outlineLvl w:val="2"/>
      </w:pPr>
      <w:bookmarkStart w:id="374" w:name="_Toc138776586"/>
      <w:r>
        <w:t>S</w:t>
      </w:r>
      <w:bookmarkStart w:id="375" w:name="ServiceSpecificTerms_Azure_MobileServ"/>
      <w:bookmarkEnd w:id="375"/>
      <w:r>
        <w:t>erviços Móveis</w:t>
      </w:r>
      <w:bookmarkEnd w:id="371"/>
      <w:bookmarkEnd w:id="372"/>
      <w:bookmarkEnd w:id="373"/>
      <w:bookmarkEnd w:id="374"/>
    </w:p>
    <w:p w14:paraId="35D680DD" w14:textId="77777777" w:rsidR="009E6672" w:rsidRPr="00285F6E" w:rsidRDefault="009E6672" w:rsidP="009E6672">
      <w:pPr>
        <w:pStyle w:val="ProductList-Body"/>
      </w:pPr>
      <w:r>
        <w:rPr>
          <w:b/>
          <w:color w:val="00188F"/>
        </w:rPr>
        <w:t>Definições Adicionais</w:t>
      </w:r>
      <w:r w:rsidRPr="00FC5F86">
        <w:rPr>
          <w:b/>
          <w:color w:val="00188F"/>
        </w:rPr>
        <w:t>:</w:t>
      </w:r>
    </w:p>
    <w:p w14:paraId="011A7A27" w14:textId="77777777" w:rsidR="009E6672" w:rsidRPr="00285F6E" w:rsidRDefault="009E6672" w:rsidP="009E6672">
      <w:pPr>
        <w:pStyle w:val="ProductList-Body"/>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geraram um Código de Êxito</w:t>
      </w:r>
      <w:r>
        <w:t>.</w:t>
      </w:r>
    </w:p>
    <w:p w14:paraId="6FCCD1CD" w14:textId="77777777" w:rsidR="009E6672" w:rsidRPr="00285F6E" w:rsidRDefault="009E6672" w:rsidP="009E6672">
      <w:pPr>
        <w:pStyle w:val="ProductList-Body"/>
      </w:pPr>
      <w:r>
        <w:t>O “</w:t>
      </w:r>
      <w:r>
        <w:rPr>
          <w:b/>
          <w:color w:val="00188F"/>
        </w:rPr>
        <w:t>Total de Tentativas de Transações</w:t>
      </w:r>
      <w:r>
        <w:t xml:space="preserve">” </w:t>
      </w:r>
      <w:r>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t>.</w:t>
      </w:r>
    </w:p>
    <w:p w14:paraId="1F99A90D" w14:textId="77777777" w:rsidR="009E6672" w:rsidRPr="00285F6E" w:rsidRDefault="009E6672" w:rsidP="009E6672">
      <w:pPr>
        <w:pStyle w:val="ProductList-Body"/>
      </w:pPr>
    </w:p>
    <w:p w14:paraId="64F7153D" w14:textId="77777777" w:rsidR="009E6672" w:rsidRPr="009651B7" w:rsidRDefault="009E6672" w:rsidP="009E6672">
      <w:pPr>
        <w:pStyle w:val="ProductList-Body"/>
        <w:rPr>
          <w:spacing w:val="-4"/>
        </w:rPr>
      </w:pPr>
      <w:r w:rsidRPr="009651B7">
        <w:rPr>
          <w:b/>
          <w:color w:val="00188F"/>
          <w:spacing w:val="-4"/>
        </w:rPr>
        <w:t>Porcentagem de Tempo de Atividade Mensal:</w:t>
      </w:r>
      <w:r w:rsidRPr="009651B7">
        <w:rPr>
          <w:spacing w:val="-4"/>
        </w:rPr>
        <w:t xml:space="preserve"> A Porcentagem de Tempo de Atividade Mensal é calculada usando a seguinte fórmula:</w:t>
      </w:r>
    </w:p>
    <w:p w14:paraId="75F6A3DE" w14:textId="77777777" w:rsidR="009E6672" w:rsidRPr="00285F6E" w:rsidRDefault="009E6672" w:rsidP="009E6672">
      <w:pPr>
        <w:pStyle w:val="ProductList-Body"/>
      </w:pPr>
    </w:p>
    <w:p w14:paraId="11F96C45"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BB46D8" w14:textId="77777777" w:rsidR="009E6672" w:rsidRPr="00285F6E" w:rsidRDefault="009E6672" w:rsidP="009E6672">
      <w:pPr>
        <w:pStyle w:val="ProductList-Body"/>
      </w:pPr>
      <w:r>
        <w:rPr>
          <w:b/>
          <w:color w:val="00188F"/>
        </w:rPr>
        <w:t>Crédito de Serviço</w:t>
      </w:r>
      <w:r w:rsidRPr="00B110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6B47521" w14:textId="77777777" w:rsidTr="00C94E4B">
        <w:trPr>
          <w:tblHeader/>
        </w:trPr>
        <w:tc>
          <w:tcPr>
            <w:tcW w:w="4752" w:type="dxa"/>
            <w:shd w:val="clear" w:color="auto" w:fill="0072C6"/>
          </w:tcPr>
          <w:p w14:paraId="339993A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5C2369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F7DC97" w14:textId="77777777" w:rsidTr="00C94E4B">
        <w:tc>
          <w:tcPr>
            <w:tcW w:w="4752" w:type="dxa"/>
          </w:tcPr>
          <w:p w14:paraId="73FE30A7" w14:textId="77777777" w:rsidR="009E6672" w:rsidRPr="00EF7CF9" w:rsidRDefault="009E6672" w:rsidP="00C94E4B">
            <w:pPr>
              <w:pStyle w:val="ProductList-OfferingBody"/>
              <w:jc w:val="center"/>
            </w:pPr>
            <w:r>
              <w:t>&lt; 99,9%</w:t>
            </w:r>
          </w:p>
        </w:tc>
        <w:tc>
          <w:tcPr>
            <w:tcW w:w="4608" w:type="dxa"/>
          </w:tcPr>
          <w:p w14:paraId="799D6350" w14:textId="77777777" w:rsidR="009E6672" w:rsidRPr="00EF7CF9" w:rsidRDefault="009E6672" w:rsidP="00C94E4B">
            <w:pPr>
              <w:pStyle w:val="ProductList-OfferingBody"/>
              <w:jc w:val="center"/>
            </w:pPr>
            <w:r>
              <w:t>10%</w:t>
            </w:r>
          </w:p>
        </w:tc>
      </w:tr>
      <w:tr w:rsidR="009E6672" w:rsidRPr="00B44CF9" w14:paraId="2AF98ABF" w14:textId="77777777" w:rsidTr="00C94E4B">
        <w:tc>
          <w:tcPr>
            <w:tcW w:w="4752" w:type="dxa"/>
          </w:tcPr>
          <w:p w14:paraId="30D64F51" w14:textId="77777777" w:rsidR="009E6672" w:rsidRPr="00EF7CF9" w:rsidRDefault="009E6672" w:rsidP="00C94E4B">
            <w:pPr>
              <w:pStyle w:val="ProductList-OfferingBody"/>
              <w:jc w:val="center"/>
            </w:pPr>
            <w:r>
              <w:t>&lt; 99%</w:t>
            </w:r>
          </w:p>
        </w:tc>
        <w:tc>
          <w:tcPr>
            <w:tcW w:w="4608" w:type="dxa"/>
          </w:tcPr>
          <w:p w14:paraId="28ADB4B0" w14:textId="77777777" w:rsidR="009E6672" w:rsidRPr="00EF7CF9" w:rsidRDefault="009E6672" w:rsidP="00C94E4B">
            <w:pPr>
              <w:pStyle w:val="ProductList-OfferingBody"/>
              <w:jc w:val="center"/>
            </w:pPr>
            <w:r>
              <w:t>25%</w:t>
            </w:r>
          </w:p>
        </w:tc>
      </w:tr>
    </w:tbl>
    <w:p w14:paraId="424C8DD0" w14:textId="338A0D01" w:rsidR="009E6672" w:rsidRPr="00285F6E" w:rsidRDefault="009E6672" w:rsidP="009E6672">
      <w:pPr>
        <w:pStyle w:val="ProductList-Body"/>
      </w:pPr>
      <w:r>
        <w:rPr>
          <w:b/>
          <w:color w:val="00188F"/>
        </w:rPr>
        <w:t>Exceções do Nível de Serviço</w:t>
      </w:r>
      <w:r w:rsidRPr="008B6B48">
        <w:rPr>
          <w:b/>
          <w:color w:val="00188F"/>
        </w:rPr>
        <w:t>:</w:t>
      </w:r>
      <w:r>
        <w:t xml:space="preserve"> Os Níveis de Serviço e Créditos de Serviço são aplicáveis ao uso que você faz das camadas Padrão e Premium dos Serviços Móveis.</w:t>
      </w:r>
    </w:p>
    <w:p w14:paraId="0DE948E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99E34FC" w14:textId="77777777" w:rsidR="009E6672" w:rsidRPr="00285F6E" w:rsidRDefault="009E6672" w:rsidP="009E6672">
      <w:pPr>
        <w:pStyle w:val="ProductList-Offering2Heading"/>
        <w:keepNext/>
        <w:tabs>
          <w:tab w:val="clear" w:pos="360"/>
          <w:tab w:val="clear" w:pos="720"/>
          <w:tab w:val="clear" w:pos="1080"/>
        </w:tabs>
        <w:outlineLvl w:val="2"/>
      </w:pPr>
      <w:bookmarkStart w:id="376" w:name="_Toc120626071"/>
      <w:bookmarkStart w:id="377" w:name="_Toc138776587"/>
      <w:r>
        <w:t>Azure Monitor</w:t>
      </w:r>
      <w:bookmarkEnd w:id="328"/>
      <w:bookmarkEnd w:id="360"/>
      <w:bookmarkEnd w:id="376"/>
      <w:bookmarkEnd w:id="377"/>
    </w:p>
    <w:p w14:paraId="55637F70" w14:textId="77777777" w:rsidR="009E6672" w:rsidRPr="00285F6E" w:rsidRDefault="009E6672" w:rsidP="009E6672">
      <w:pPr>
        <w:pStyle w:val="ProductList-Body"/>
      </w:pPr>
      <w:r>
        <w:rPr>
          <w:b/>
          <w:color w:val="00188F"/>
        </w:rPr>
        <w:t>Cálculo do Tempo de Atividade Mensal e Níveis de Serviço dos Alertas do Azure Monitor</w:t>
      </w:r>
    </w:p>
    <w:p w14:paraId="651CC7FF" w14:textId="77777777" w:rsidR="009E6672" w:rsidRPr="00285F6E" w:rsidRDefault="009E6672" w:rsidP="009E6672">
      <w:pPr>
        <w:pStyle w:val="ProductList-Body"/>
      </w:pPr>
      <w:r>
        <w:rPr>
          <w:b/>
          <w:color w:val="00188F"/>
        </w:rPr>
        <w:t>Definições Adicionais:</w:t>
      </w:r>
    </w:p>
    <w:p w14:paraId="1C317973" w14:textId="77777777" w:rsidR="009E6672" w:rsidRPr="00285F6E" w:rsidRDefault="009E6672" w:rsidP="009E6672">
      <w:pPr>
        <w:pStyle w:val="ProductList-Body"/>
      </w:pPr>
      <w:r>
        <w:t xml:space="preserve">A </w:t>
      </w:r>
      <w:r>
        <w:rPr>
          <w:bCs/>
          <w:color w:val="000000" w:themeColor="text1"/>
        </w:rPr>
        <w:t>“</w:t>
      </w:r>
      <w:r>
        <w:rPr>
          <w:b/>
          <w:color w:val="00188F"/>
        </w:rPr>
        <w:t>Regra de Alerta</w:t>
      </w:r>
      <w:r>
        <w:rPr>
          <w:bCs/>
          <w:color w:val="000000" w:themeColor="text1"/>
        </w:rPr>
        <w:t>” é um conjunto de critérios de sinais usados para gerar alertas usando dados de eventos de monitoramento já disponíveis ao Serviço de Alerta para análise.</w:t>
      </w:r>
    </w:p>
    <w:p w14:paraId="310CF543" w14:textId="77777777" w:rsidR="009E6672" w:rsidRPr="00285F6E" w:rsidRDefault="009E6672" w:rsidP="009E6672">
      <w:pPr>
        <w:pStyle w:val="ProductList-Body"/>
      </w:pPr>
      <w:r>
        <w:t xml:space="preserve">O </w:t>
      </w:r>
      <w:r>
        <w:rPr>
          <w:bCs/>
          <w:color w:val="000000" w:themeColor="text1"/>
        </w:rPr>
        <w:t>“</w:t>
      </w:r>
      <w:r>
        <w:rPr>
          <w:b/>
          <w:color w:val="00188F"/>
        </w:rPr>
        <w:t>Máximo de Minutos Disponíveis</w:t>
      </w:r>
      <w:r>
        <w:rPr>
          <w:bCs/>
          <w:color w:val="000000" w:themeColor="text1"/>
        </w:rPr>
        <w:t>” é o número total de minutos em que a(s) Regra(s) de Alerta são implantadas pelo Cliente para uma determinada assinatura do Microsoft Azure durante um mês de cobrança.</w:t>
      </w:r>
    </w:p>
    <w:p w14:paraId="5929E5ED" w14:textId="77777777" w:rsidR="009E6672" w:rsidRPr="00285F6E" w:rsidRDefault="009E6672" w:rsidP="009E6672">
      <w:pPr>
        <w:pStyle w:val="ProductList-Body"/>
      </w:pPr>
      <w:r>
        <w:t xml:space="preserve">O </w:t>
      </w:r>
      <w:r>
        <w:rPr>
          <w:bCs/>
          <w:color w:val="000000" w:themeColor="text1"/>
        </w:rPr>
        <w:t>“</w:t>
      </w:r>
      <w:r>
        <w:rPr>
          <w:b/>
          <w:color w:val="00188F"/>
        </w:rPr>
        <w:t>Tempo de Inatividade</w:t>
      </w:r>
      <w:r>
        <w:rPr>
          <w:bCs/>
          <w:color w:val="000000" w:themeColor="text1"/>
        </w:rPr>
        <w:t>”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retornarem um Código de Êxito em até cinco minutos a partir da hora de início da Regra de Alerta programada.</w:t>
      </w:r>
    </w:p>
    <w:p w14:paraId="3766A617" w14:textId="77777777" w:rsidR="009E6672" w:rsidRPr="00285F6E" w:rsidRDefault="009E6672" w:rsidP="009E6672">
      <w:pPr>
        <w:pStyle w:val="ProductList-Body"/>
      </w:pPr>
      <w:r>
        <w:t xml:space="preserve">A </w:t>
      </w:r>
      <w:r>
        <w:rPr>
          <w:bCs/>
          <w:color w:val="000000" w:themeColor="text1"/>
        </w:rPr>
        <w:t>“</w:t>
      </w:r>
      <w:r>
        <w:rPr>
          <w:b/>
          <w:color w:val="00188F"/>
        </w:rPr>
        <w:t>Porcentagem de Tempo de Atividade Mensal</w:t>
      </w:r>
      <w:r>
        <w:rPr>
          <w:bCs/>
          <w:color w:val="000000" w:themeColor="text1"/>
        </w:rPr>
        <w:t>” é calculada como Máximo de Minutos Disponíveis menos o Tempo de Inatividade dividido pelo Máximo de Minutos Disponíveis e multiplicado por 100.</w:t>
      </w:r>
    </w:p>
    <w:p w14:paraId="77FE96E5" w14:textId="77777777" w:rsidR="009E6672" w:rsidRPr="00285F6E" w:rsidRDefault="009E6672" w:rsidP="009E6672">
      <w:pPr>
        <w:pStyle w:val="ProductList-Body"/>
      </w:pPr>
      <w:r>
        <w:rPr>
          <w:bCs/>
          <w:color w:val="000000" w:themeColor="text1"/>
        </w:rPr>
        <w:t>A Porcentagem de Tempo de Atividade Mensal é representada pela seguinte fórmula:</w:t>
      </w:r>
    </w:p>
    <w:p w14:paraId="7CEFC786" w14:textId="77777777" w:rsidR="009E6672" w:rsidRPr="00285F6E" w:rsidRDefault="009E6672" w:rsidP="009E6672">
      <w:pPr>
        <w:pStyle w:val="ProductList-Body"/>
      </w:pPr>
    </w:p>
    <w:p w14:paraId="15C65518"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B4578" w14:textId="77777777" w:rsidR="009E6672" w:rsidRPr="00285F6E" w:rsidRDefault="009E6672" w:rsidP="009E6672">
      <w:pPr>
        <w:pStyle w:val="ProductList-Body"/>
        <w:keepNext/>
      </w:pPr>
      <w:r>
        <w:rPr>
          <w:b/>
          <w:color w:val="00188F"/>
        </w:rPr>
        <w:t>Os seguintes Níveis de Serviço e Créditos de Serviço são aplicáveis ao uso que o Cliente faz dos Alertas do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DF56F04" w14:textId="77777777" w:rsidTr="00C94E4B">
        <w:trPr>
          <w:trHeight w:val="249"/>
          <w:tblHeader/>
        </w:trPr>
        <w:tc>
          <w:tcPr>
            <w:tcW w:w="4752" w:type="dxa"/>
            <w:shd w:val="clear" w:color="auto" w:fill="0072C6"/>
          </w:tcPr>
          <w:p w14:paraId="4F64FE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094F7D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DEC6D8" w14:textId="77777777" w:rsidTr="00C94E4B">
        <w:trPr>
          <w:trHeight w:val="242"/>
        </w:trPr>
        <w:tc>
          <w:tcPr>
            <w:tcW w:w="4752" w:type="dxa"/>
          </w:tcPr>
          <w:p w14:paraId="6BB0BA00" w14:textId="77777777" w:rsidR="009E6672" w:rsidRPr="0076238C" w:rsidRDefault="009E6672" w:rsidP="00C94E4B">
            <w:pPr>
              <w:pStyle w:val="ProductList-OfferingBody"/>
              <w:jc w:val="center"/>
            </w:pPr>
            <w:r>
              <w:t>&lt; 99,9%</w:t>
            </w:r>
          </w:p>
        </w:tc>
        <w:tc>
          <w:tcPr>
            <w:tcW w:w="4608" w:type="dxa"/>
          </w:tcPr>
          <w:p w14:paraId="75DC9220" w14:textId="77777777" w:rsidR="009E6672" w:rsidRPr="0076238C" w:rsidRDefault="009E6672" w:rsidP="00C94E4B">
            <w:pPr>
              <w:pStyle w:val="ProductList-OfferingBody"/>
              <w:jc w:val="center"/>
            </w:pPr>
            <w:r>
              <w:t>10%</w:t>
            </w:r>
          </w:p>
        </w:tc>
      </w:tr>
      <w:tr w:rsidR="009E6672" w:rsidRPr="00B44CF9" w14:paraId="46F8CA14" w14:textId="77777777" w:rsidTr="00C94E4B">
        <w:trPr>
          <w:trHeight w:val="249"/>
        </w:trPr>
        <w:tc>
          <w:tcPr>
            <w:tcW w:w="4752" w:type="dxa"/>
          </w:tcPr>
          <w:p w14:paraId="627F11A0" w14:textId="77777777" w:rsidR="009E6672" w:rsidRPr="0076238C" w:rsidRDefault="009E6672" w:rsidP="00C94E4B">
            <w:pPr>
              <w:pStyle w:val="ProductList-OfferingBody"/>
              <w:jc w:val="center"/>
            </w:pPr>
            <w:r>
              <w:t>&lt; 99%</w:t>
            </w:r>
          </w:p>
        </w:tc>
        <w:tc>
          <w:tcPr>
            <w:tcW w:w="4608" w:type="dxa"/>
          </w:tcPr>
          <w:p w14:paraId="3FD41A11" w14:textId="77777777" w:rsidR="009E6672" w:rsidRPr="0076238C" w:rsidRDefault="009E6672" w:rsidP="00C94E4B">
            <w:pPr>
              <w:pStyle w:val="ProductList-OfferingBody"/>
              <w:jc w:val="center"/>
            </w:pPr>
            <w:r>
              <w:t>25%</w:t>
            </w:r>
          </w:p>
        </w:tc>
      </w:tr>
    </w:tbl>
    <w:p w14:paraId="516D3B2E" w14:textId="77777777" w:rsidR="009E6672" w:rsidRPr="00285F6E" w:rsidRDefault="009E6672" w:rsidP="009E6672">
      <w:pPr>
        <w:pStyle w:val="ProductList-Body"/>
        <w:spacing w:before="240"/>
      </w:pPr>
      <w:r>
        <w:rPr>
          <w:b/>
          <w:color w:val="00188F"/>
        </w:rPr>
        <w:t>Cálculo do Tempo de Atividade Mensal e Níveis de Serviço da Entrega de Notificação do Azure Monitor</w:t>
      </w:r>
    </w:p>
    <w:p w14:paraId="66842C59" w14:textId="77777777" w:rsidR="009E6672" w:rsidRPr="00285F6E" w:rsidRDefault="009E6672" w:rsidP="009E6672">
      <w:pPr>
        <w:pStyle w:val="ProductList-Body"/>
      </w:pPr>
      <w:r>
        <w:rPr>
          <w:b/>
          <w:color w:val="00188F"/>
        </w:rPr>
        <w:t>Definições Adicionais</w:t>
      </w:r>
      <w:r w:rsidRPr="00666E4C">
        <w:rPr>
          <w:b/>
          <w:color w:val="00188F"/>
        </w:rPr>
        <w:t>:</w:t>
      </w:r>
    </w:p>
    <w:p w14:paraId="77A64DF6" w14:textId="77777777" w:rsidR="009E6672" w:rsidRPr="00285F6E" w:rsidRDefault="009E6672" w:rsidP="009E6672">
      <w:pPr>
        <w:pStyle w:val="ProductList-Body"/>
      </w:pPr>
      <w:r>
        <w:t>“</w:t>
      </w:r>
      <w:r>
        <w:rPr>
          <w:b/>
          <w:color w:val="00188F"/>
        </w:rPr>
        <w:t>Grupo de Ação</w:t>
      </w:r>
      <w:r>
        <w:t>” é uma coleção de ações que define os métodos preferenciais de entrega de notificações.</w:t>
      </w:r>
    </w:p>
    <w:p w14:paraId="4209CB55" w14:textId="77777777" w:rsidR="009E6672" w:rsidRPr="00285F6E" w:rsidRDefault="009E6672" w:rsidP="009E6672">
      <w:pPr>
        <w:pStyle w:val="ProductList-Body"/>
      </w:pPr>
      <w:r>
        <w:t>“</w:t>
      </w:r>
      <w:r>
        <w:rPr>
          <w:b/>
          <w:color w:val="00188F"/>
        </w:rPr>
        <w:t>Máximo de Minutos Disponíveis</w:t>
      </w:r>
      <w:r>
        <w:t>” é a soma de todos os Minutos de Implantação nos quais os Grupos de Ação são implantados pelo Cliente para uma determinada assinatura do Microsoft Azure durante um mês de cobrança.</w:t>
      </w:r>
    </w:p>
    <w:p w14:paraId="0CCA4430" w14:textId="77777777" w:rsidR="009E6672" w:rsidRPr="00285F6E" w:rsidRDefault="009E6672" w:rsidP="009E6672">
      <w:pPr>
        <w:pStyle w:val="ProductList-Body"/>
      </w:pPr>
      <w:r>
        <w:rPr>
          <w:b/>
          <w:color w:val="00188F"/>
        </w:rPr>
        <w:t>Tempo de Inatividade</w:t>
      </w:r>
      <w:r w:rsidRPr="00553CDC">
        <w:rPr>
          <w:b/>
          <w:bCs/>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gerarem um Código de Êxito em até cinco minutos.</w:t>
      </w:r>
    </w:p>
    <w:p w14:paraId="46A6A3C7" w14:textId="77777777" w:rsidR="009E6672" w:rsidRPr="00285F6E" w:rsidRDefault="009E6672" w:rsidP="009E6672">
      <w:pPr>
        <w:spacing w:after="0"/>
      </w:pPr>
      <w:r>
        <w:rPr>
          <w:b/>
          <w:color w:val="00188F"/>
          <w:sz w:val="18"/>
        </w:rPr>
        <w:t>Porcentagem de Tempo de Atividade Mensal</w:t>
      </w:r>
      <w:r w:rsidRPr="00EC7C6F">
        <w:rPr>
          <w:b/>
          <w:bCs/>
          <w:sz w:val="18"/>
        </w:rPr>
        <w:t>:</w:t>
      </w:r>
      <w:r>
        <w:rPr>
          <w:b/>
          <w:color w:val="00188F"/>
          <w:sz w:val="18"/>
        </w:rPr>
        <w:t xml:space="preserve"> </w:t>
      </w:r>
      <w:r>
        <w:rPr>
          <w:sz w:val="18"/>
          <w:szCs w:val="18"/>
        </w:rPr>
        <w:t>é calculada como o Máximo de Minutos Disponíveis menos o Tempo de Inatividade dividido pelo Máximo de Minutos Disponíveis em um mês de cobrança para uma determinada assinatura do Microsoft Azure.</w:t>
      </w:r>
    </w:p>
    <w:p w14:paraId="01E5E7EE" w14:textId="77777777" w:rsidR="009E6672" w:rsidRPr="00285F6E" w:rsidRDefault="009E6672" w:rsidP="009E6672">
      <w:pPr>
        <w:spacing w:after="0"/>
      </w:pPr>
      <w:r>
        <w:rPr>
          <w:sz w:val="18"/>
          <w:szCs w:val="18"/>
        </w:rPr>
        <w:t>A Porcentagem de Tempo de Atividade Mensal é representada pela seguinte fórmula:</w:t>
      </w:r>
    </w:p>
    <w:p w14:paraId="6BFF58BF" w14:textId="77777777" w:rsidR="009E6672" w:rsidRPr="00285F6E" w:rsidRDefault="009E6672" w:rsidP="009E6672">
      <w:pPr>
        <w:pStyle w:val="ProductList-Body"/>
      </w:pPr>
    </w:p>
    <w:p w14:paraId="3DFC759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75F3F" w14:textId="77777777" w:rsidR="009E6672" w:rsidRPr="00285F6E" w:rsidRDefault="009E6672" w:rsidP="009E6672">
      <w:pPr>
        <w:pStyle w:val="ProductList-Body"/>
      </w:pPr>
      <w:r>
        <w:rPr>
          <w:b/>
          <w:color w:val="00188F"/>
        </w:rPr>
        <w:t>Níveis de Serviço e Créditos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00EC6" w14:textId="77777777" w:rsidTr="00C94E4B">
        <w:trPr>
          <w:trHeight w:val="249"/>
          <w:tblHeader/>
        </w:trPr>
        <w:tc>
          <w:tcPr>
            <w:tcW w:w="4752" w:type="dxa"/>
            <w:shd w:val="clear" w:color="auto" w:fill="0072C6"/>
          </w:tcPr>
          <w:p w14:paraId="7C4DBB5D"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D19E9ED"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524A53" w14:textId="77777777" w:rsidTr="00C94E4B">
        <w:trPr>
          <w:trHeight w:val="242"/>
        </w:trPr>
        <w:tc>
          <w:tcPr>
            <w:tcW w:w="4752" w:type="dxa"/>
          </w:tcPr>
          <w:p w14:paraId="2CB3AE6D" w14:textId="77777777" w:rsidR="009E6672" w:rsidRPr="0076238C" w:rsidRDefault="009E6672" w:rsidP="00C94E4B">
            <w:pPr>
              <w:pStyle w:val="ProductList-OfferingBody"/>
              <w:jc w:val="center"/>
            </w:pPr>
            <w:r>
              <w:t>&lt; 99,9%</w:t>
            </w:r>
          </w:p>
        </w:tc>
        <w:tc>
          <w:tcPr>
            <w:tcW w:w="4608" w:type="dxa"/>
          </w:tcPr>
          <w:p w14:paraId="0437660A" w14:textId="77777777" w:rsidR="009E6672" w:rsidRPr="0076238C" w:rsidRDefault="009E6672" w:rsidP="00C94E4B">
            <w:pPr>
              <w:pStyle w:val="ProductList-OfferingBody"/>
              <w:jc w:val="center"/>
            </w:pPr>
            <w:r>
              <w:t>10%</w:t>
            </w:r>
          </w:p>
        </w:tc>
      </w:tr>
      <w:tr w:rsidR="009E6672" w:rsidRPr="00B44CF9" w14:paraId="7664EA16" w14:textId="77777777" w:rsidTr="00C94E4B">
        <w:trPr>
          <w:trHeight w:val="249"/>
        </w:trPr>
        <w:tc>
          <w:tcPr>
            <w:tcW w:w="4752" w:type="dxa"/>
          </w:tcPr>
          <w:p w14:paraId="5BFA30EF" w14:textId="77777777" w:rsidR="009E6672" w:rsidRPr="0076238C" w:rsidRDefault="009E6672" w:rsidP="00C94E4B">
            <w:pPr>
              <w:pStyle w:val="ProductList-OfferingBody"/>
              <w:jc w:val="center"/>
            </w:pPr>
            <w:r>
              <w:t>&lt; 99%</w:t>
            </w:r>
          </w:p>
        </w:tc>
        <w:tc>
          <w:tcPr>
            <w:tcW w:w="4608" w:type="dxa"/>
          </w:tcPr>
          <w:p w14:paraId="28343869" w14:textId="77777777" w:rsidR="009E6672" w:rsidRPr="0076238C" w:rsidRDefault="009E6672" w:rsidP="00C94E4B">
            <w:pPr>
              <w:pStyle w:val="ProductList-OfferingBody"/>
              <w:jc w:val="center"/>
            </w:pPr>
            <w:r>
              <w:t>25%</w:t>
            </w:r>
          </w:p>
        </w:tc>
      </w:tr>
    </w:tbl>
    <w:p w14:paraId="187534F2" w14:textId="77777777" w:rsidR="009E6672" w:rsidRPr="00285F6E" w:rsidRDefault="009E6672" w:rsidP="009E6672">
      <w:pPr>
        <w:pStyle w:val="ProductList-Body"/>
      </w:pPr>
    </w:p>
    <w:p w14:paraId="637CF191" w14:textId="77777777" w:rsidR="009E6672" w:rsidRPr="00285F6E" w:rsidRDefault="009E6672" w:rsidP="009E6672">
      <w:pPr>
        <w:pStyle w:val="ProductList-Body"/>
      </w:pPr>
      <w:r>
        <w:rPr>
          <w:i/>
          <w:szCs w:val="18"/>
        </w:rPr>
        <w:t>Consulte também Log Analytics e Application Insights.</w:t>
      </w:r>
    </w:p>
    <w:bookmarkStart w:id="378" w:name="_Toc510793666"/>
    <w:p w14:paraId="4B4C36B8" w14:textId="77777777" w:rsidR="009E6672" w:rsidRPr="00C70EDE" w:rsidRDefault="009E6672"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C70EDE">
        <w:fldChar w:fldCharType="begin"/>
      </w:r>
      <w:r w:rsidRPr="00C70EDE">
        <w:rPr>
          <w:sz w:val="16"/>
          <w:szCs w:val="16"/>
        </w:rPr>
        <w:instrText xml:space="preserve"> HYPERLINK \l "Sumário" \o "Sumário" </w:instrText>
      </w:r>
      <w:r w:rsidRPr="00C70EDE">
        <w:fldChar w:fldCharType="separate"/>
      </w:r>
      <w:r w:rsidRPr="00C70EDE">
        <w:rPr>
          <w:rStyle w:val="Hyperlink"/>
          <w:sz w:val="16"/>
          <w:szCs w:val="16"/>
        </w:rPr>
        <w:t>Sumário</w:t>
      </w:r>
      <w:r w:rsidRPr="00C70EDE">
        <w:rPr>
          <w:rStyle w:val="Hyperlink"/>
          <w:sz w:val="16"/>
          <w:szCs w:val="16"/>
        </w:rPr>
        <w:fldChar w:fldCharType="end"/>
      </w:r>
      <w:r w:rsidRPr="00C70EDE">
        <w:rPr>
          <w:sz w:val="16"/>
          <w:szCs w:val="16"/>
        </w:rPr>
        <w:t>/</w:t>
      </w:r>
      <w:hyperlink w:anchor="Definições" w:tooltip="Definições" w:history="1">
        <w:r w:rsidRPr="00C70EDE">
          <w:rPr>
            <w:rStyle w:val="Hyperlink"/>
            <w:sz w:val="16"/>
            <w:szCs w:val="16"/>
          </w:rPr>
          <w:t>Definições</w:t>
        </w:r>
      </w:hyperlink>
    </w:p>
    <w:p w14:paraId="45DC1207" w14:textId="77777777" w:rsidR="009E6672" w:rsidRPr="00285F6E" w:rsidRDefault="009E6672" w:rsidP="009E6672">
      <w:pPr>
        <w:pStyle w:val="ProductList-Offering2Heading"/>
        <w:keepNext/>
        <w:keepLines/>
        <w:tabs>
          <w:tab w:val="clear" w:pos="360"/>
          <w:tab w:val="clear" w:pos="720"/>
          <w:tab w:val="clear" w:pos="1080"/>
        </w:tabs>
        <w:outlineLvl w:val="2"/>
      </w:pPr>
      <w:bookmarkStart w:id="379" w:name="MultiFactorAuthenticationService"/>
      <w:bookmarkStart w:id="380" w:name="_Toc52349010"/>
      <w:bookmarkStart w:id="381" w:name="_Toc120626072"/>
      <w:bookmarkStart w:id="382" w:name="_Toc138776588"/>
      <w:bookmarkStart w:id="383" w:name="_Toc526859666"/>
      <w:bookmarkStart w:id="384" w:name="_Toc52348940"/>
      <w:bookmarkStart w:id="385" w:name="_Toc457821541"/>
      <w:bookmarkEnd w:id="150"/>
      <w:bookmarkEnd w:id="151"/>
      <w:bookmarkEnd w:id="378"/>
      <w:r>
        <w:t>Serviço de Autenticação Multifator</w:t>
      </w:r>
      <w:bookmarkEnd w:id="379"/>
      <w:bookmarkEnd w:id="380"/>
      <w:bookmarkEnd w:id="381"/>
      <w:bookmarkEnd w:id="382"/>
    </w:p>
    <w:p w14:paraId="26AC6093" w14:textId="77777777" w:rsidR="009E6672" w:rsidRPr="00285F6E" w:rsidRDefault="009E6672" w:rsidP="009E6672">
      <w:pPr>
        <w:pStyle w:val="ProductList-Body"/>
        <w:keepNext/>
        <w:keepLines/>
      </w:pPr>
      <w:r>
        <w:rPr>
          <w:b/>
          <w:color w:val="00188F"/>
        </w:rPr>
        <w:t>Definições Adicionais</w:t>
      </w:r>
      <w:r w:rsidRPr="00666F74">
        <w:rPr>
          <w:b/>
          <w:color w:val="00188F"/>
        </w:rPr>
        <w:t>:</w:t>
      </w:r>
    </w:p>
    <w:p w14:paraId="3E01AC90" w14:textId="77777777" w:rsidR="009E6672" w:rsidRPr="00285F6E" w:rsidRDefault="009E6672" w:rsidP="009E6672">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6145DCE3" w14:textId="77777777" w:rsidR="009E6672" w:rsidRPr="00285F6E" w:rsidRDefault="009E6672" w:rsidP="009E6672">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037E2BB" w14:textId="77777777" w:rsidR="009E6672" w:rsidRPr="00285F6E" w:rsidRDefault="009E6672" w:rsidP="009E6672">
      <w:pPr>
        <w:pStyle w:val="ProductList-Body"/>
      </w:pPr>
      <w:r>
        <w:rPr>
          <w:b/>
          <w:color w:val="00188F"/>
        </w:rPr>
        <w:t>Tempo de Inatividade</w:t>
      </w:r>
      <w:r w:rsidRPr="00E0675C">
        <w:rPr>
          <w:b/>
          <w:color w:val="00188F"/>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B01F9DA" w14:textId="77777777" w:rsidR="009E6672" w:rsidRPr="00285F6E" w:rsidRDefault="009E6672" w:rsidP="009E6672">
      <w:pPr>
        <w:pStyle w:val="ProductList-Body"/>
      </w:pPr>
    </w:p>
    <w:p w14:paraId="65DAD278" w14:textId="77777777" w:rsidR="009E6672" w:rsidRPr="00285F6E" w:rsidRDefault="009E6672" w:rsidP="009E6672">
      <w:pPr>
        <w:pStyle w:val="ProductList-Body"/>
      </w:pPr>
      <w:r>
        <w:rPr>
          <w:b/>
          <w:color w:val="00188F"/>
        </w:rPr>
        <w:t>Porcentagem de Tempo de Atividade Mensal</w:t>
      </w:r>
      <w:r w:rsidRPr="00875D7A">
        <w:rPr>
          <w:b/>
          <w:color w:val="00188F"/>
        </w:rPr>
        <w:t>:</w:t>
      </w:r>
      <w:r>
        <w:t xml:space="preserve"> A Porcentagem de Tempo de Atividade Mensal é calculada usando a seguinte fórmula:</w:t>
      </w:r>
    </w:p>
    <w:p w14:paraId="16C9413A" w14:textId="77777777" w:rsidR="009E6672" w:rsidRPr="00285F6E" w:rsidRDefault="009E6672" w:rsidP="009E6672">
      <w:pPr>
        <w:pStyle w:val="ProductList-Body"/>
      </w:pPr>
    </w:p>
    <w:p w14:paraId="41D81CAC"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m:t>
              </m:r>
              <m:r>
                <m:rPr>
                  <m:nor/>
                </m:rPr>
                <w:rPr>
                  <w:rFonts w:ascii="Cambria Math" w:hAnsi="Cambria Math" w:cs="Tahoma"/>
                  <w:i/>
                  <w:sz w:val="18"/>
                  <w:szCs w:val="18"/>
                </w:rPr>
                <m: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D0BAB8" w14:textId="77777777" w:rsidR="009E6672" w:rsidRPr="00285F6E" w:rsidRDefault="009E6672" w:rsidP="009E6672">
      <w:pPr>
        <w:pStyle w:val="ProductList-Body"/>
      </w:pPr>
      <w:r>
        <w:rPr>
          <w:b/>
          <w:color w:val="00188F"/>
        </w:rPr>
        <w:t>Crédito de Serviço</w:t>
      </w:r>
      <w:r w:rsidRPr="002F169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13D7192" w14:textId="77777777" w:rsidTr="00C94E4B">
        <w:trPr>
          <w:tblHeader/>
        </w:trPr>
        <w:tc>
          <w:tcPr>
            <w:tcW w:w="4752" w:type="dxa"/>
            <w:shd w:val="clear" w:color="auto" w:fill="0072C6"/>
          </w:tcPr>
          <w:p w14:paraId="5497DC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E80CB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F4D0821" w14:textId="77777777" w:rsidTr="00C94E4B">
        <w:tc>
          <w:tcPr>
            <w:tcW w:w="4752" w:type="dxa"/>
          </w:tcPr>
          <w:p w14:paraId="6D3ACFBE" w14:textId="77777777" w:rsidR="009E6672" w:rsidRPr="00EF7CF9" w:rsidRDefault="009E6672" w:rsidP="00C94E4B">
            <w:pPr>
              <w:pStyle w:val="ProductList-OfferingBody"/>
              <w:jc w:val="center"/>
            </w:pPr>
            <w:r>
              <w:t>&lt; 99,9%</w:t>
            </w:r>
          </w:p>
        </w:tc>
        <w:tc>
          <w:tcPr>
            <w:tcW w:w="4608" w:type="dxa"/>
          </w:tcPr>
          <w:p w14:paraId="0440A6D6" w14:textId="77777777" w:rsidR="009E6672" w:rsidRPr="00EF7CF9" w:rsidRDefault="009E6672" w:rsidP="00C94E4B">
            <w:pPr>
              <w:pStyle w:val="ProductList-OfferingBody"/>
              <w:jc w:val="center"/>
            </w:pPr>
            <w:r>
              <w:t>10%</w:t>
            </w:r>
          </w:p>
        </w:tc>
      </w:tr>
      <w:tr w:rsidR="009E6672" w:rsidRPr="00B44CF9" w14:paraId="58BBFDAF" w14:textId="77777777" w:rsidTr="00C94E4B">
        <w:tc>
          <w:tcPr>
            <w:tcW w:w="4752" w:type="dxa"/>
          </w:tcPr>
          <w:p w14:paraId="093DB029" w14:textId="77777777" w:rsidR="009E6672" w:rsidRPr="00EF7CF9" w:rsidRDefault="009E6672" w:rsidP="00C94E4B">
            <w:pPr>
              <w:pStyle w:val="ProductList-OfferingBody"/>
              <w:jc w:val="center"/>
            </w:pPr>
            <w:r>
              <w:t>&lt; 99%</w:t>
            </w:r>
          </w:p>
        </w:tc>
        <w:tc>
          <w:tcPr>
            <w:tcW w:w="4608" w:type="dxa"/>
          </w:tcPr>
          <w:p w14:paraId="1E9BC407" w14:textId="77777777" w:rsidR="009E6672" w:rsidRPr="00EF7CF9" w:rsidRDefault="009E6672" w:rsidP="00C94E4B">
            <w:pPr>
              <w:pStyle w:val="ProductList-OfferingBody"/>
              <w:jc w:val="center"/>
            </w:pPr>
            <w:r>
              <w:t>25%</w:t>
            </w:r>
          </w:p>
        </w:tc>
      </w:tr>
    </w:tbl>
    <w:p w14:paraId="3F0004C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EC531B1" w14:textId="77777777" w:rsidR="009E6672" w:rsidRPr="00285F6E" w:rsidRDefault="009E6672" w:rsidP="009E6672">
      <w:pPr>
        <w:pStyle w:val="ProductList-Offering2Heading"/>
        <w:keepNext/>
        <w:tabs>
          <w:tab w:val="clear" w:pos="360"/>
          <w:tab w:val="clear" w:pos="720"/>
          <w:tab w:val="clear" w:pos="1080"/>
        </w:tabs>
        <w:outlineLvl w:val="2"/>
      </w:pPr>
      <w:bookmarkStart w:id="386" w:name="_Toc120626073"/>
      <w:bookmarkStart w:id="387" w:name="_Toc138776589"/>
      <w:r>
        <w:t>Azure NetApp Files</w:t>
      </w:r>
      <w:bookmarkEnd w:id="386"/>
      <w:bookmarkEnd w:id="387"/>
    </w:p>
    <w:p w14:paraId="6E1051DA" w14:textId="77777777" w:rsidR="009E6672" w:rsidRPr="00285F6E" w:rsidRDefault="009E6672" w:rsidP="009E6672">
      <w:pPr>
        <w:pStyle w:val="ProductList-Body"/>
      </w:pPr>
      <w:r>
        <w:rPr>
          <w:b/>
          <w:bCs/>
          <w:color w:val="00188F"/>
        </w:rPr>
        <w:t>Definições Adicionais</w:t>
      </w:r>
    </w:p>
    <w:p w14:paraId="03211076" w14:textId="77777777" w:rsidR="009E6672" w:rsidRPr="00285F6E" w:rsidRDefault="009E6672" w:rsidP="009E6672">
      <w:pPr>
        <w:pStyle w:val="ProductList-Body"/>
      </w:pPr>
      <w:r>
        <w:t>“</w:t>
      </w:r>
      <w:r>
        <w:rPr>
          <w:b/>
          <w:bCs/>
          <w:color w:val="00188F"/>
        </w:rPr>
        <w:t>Volume</w:t>
      </w:r>
      <w:r>
        <w:t>” é um recurso de armazenamento lógico no serviço Azure NetApp Files que contém um sistema de arquivos e é usado para armazenar dados.</w:t>
      </w:r>
    </w:p>
    <w:p w14:paraId="26812083" w14:textId="77777777" w:rsidR="009E6672" w:rsidRPr="00285F6E" w:rsidRDefault="009E6672" w:rsidP="009E6672">
      <w:pPr>
        <w:pStyle w:val="ProductList-Body"/>
      </w:pPr>
      <w:r>
        <w:t>“</w:t>
      </w:r>
      <w:r>
        <w:rPr>
          <w:b/>
          <w:bCs/>
          <w:color w:val="00188F"/>
        </w:rPr>
        <w:t>Conectividade de Volume</w:t>
      </w:r>
      <w:r>
        <w:t>” é o tráfego de rede bidirecional entre o Volume e outros endereços IP que usam protocolos de rede TCP ou UDP, em que o Volume é configurado para tráfego permitido.</w:t>
      </w:r>
    </w:p>
    <w:p w14:paraId="42C90A6C" w14:textId="77777777" w:rsidR="009E6672" w:rsidRPr="00285F6E" w:rsidRDefault="009E6672" w:rsidP="009E6672">
      <w:pPr>
        <w:pStyle w:val="ProductList-Body"/>
      </w:pPr>
      <w:r>
        <w:t>“</w:t>
      </w:r>
      <w:r>
        <w:rPr>
          <w:b/>
          <w:bCs/>
          <w:color w:val="00188F"/>
        </w:rPr>
        <w:t>Máximo de Minutos Disponíveis</w:t>
      </w:r>
      <w:r>
        <w:t>” é o número total de minutos nos quais um Volume é implantado pelo Cliente em uma determinada assinatura do Microsoft Azure durante um mês de cobrança.</w:t>
      </w:r>
    </w:p>
    <w:p w14:paraId="35A1B0F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de Volume na região do Azure.</w:t>
      </w:r>
    </w:p>
    <w:p w14:paraId="170FDF5C"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6F89327" w14:textId="77777777" w:rsidR="009E6672" w:rsidRPr="00285F6E" w:rsidRDefault="009E6672" w:rsidP="009E6672">
      <w:pPr>
        <w:pStyle w:val="ProductList-Body"/>
      </w:pPr>
    </w:p>
    <w:p w14:paraId="19322AFE"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A8145C"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546FE3" w14:textId="77777777" w:rsidTr="00C94E4B">
        <w:trPr>
          <w:tblHeader/>
        </w:trPr>
        <w:tc>
          <w:tcPr>
            <w:tcW w:w="4752" w:type="dxa"/>
            <w:shd w:val="clear" w:color="auto" w:fill="0072C6"/>
          </w:tcPr>
          <w:p w14:paraId="2F21EF3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3E279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275F61E" w14:textId="77777777" w:rsidTr="00C94E4B">
        <w:tc>
          <w:tcPr>
            <w:tcW w:w="4752" w:type="dxa"/>
          </w:tcPr>
          <w:p w14:paraId="5C554D67" w14:textId="77777777" w:rsidR="009E6672" w:rsidRPr="00EF7CF9" w:rsidRDefault="009E6672" w:rsidP="00C94E4B">
            <w:pPr>
              <w:pStyle w:val="ProductList-OfferingBody"/>
              <w:jc w:val="center"/>
            </w:pPr>
            <w:r>
              <w:t>&lt; 99,99%</w:t>
            </w:r>
          </w:p>
        </w:tc>
        <w:tc>
          <w:tcPr>
            <w:tcW w:w="4608" w:type="dxa"/>
          </w:tcPr>
          <w:p w14:paraId="4F873E83" w14:textId="77777777" w:rsidR="009E6672" w:rsidRPr="00EF7CF9" w:rsidRDefault="009E6672" w:rsidP="00C94E4B">
            <w:pPr>
              <w:pStyle w:val="ProductList-OfferingBody"/>
              <w:jc w:val="center"/>
            </w:pPr>
            <w:r>
              <w:t>10%</w:t>
            </w:r>
          </w:p>
        </w:tc>
      </w:tr>
      <w:tr w:rsidR="009E6672" w:rsidRPr="00B44CF9" w14:paraId="473FE421" w14:textId="77777777" w:rsidTr="00C94E4B">
        <w:tc>
          <w:tcPr>
            <w:tcW w:w="4752" w:type="dxa"/>
          </w:tcPr>
          <w:p w14:paraId="526F9E29" w14:textId="77777777" w:rsidR="009E6672" w:rsidRPr="00EF7CF9" w:rsidRDefault="009E6672" w:rsidP="00C94E4B">
            <w:pPr>
              <w:pStyle w:val="ProductList-OfferingBody"/>
              <w:jc w:val="center"/>
            </w:pPr>
            <w:r>
              <w:t>&lt; 99%</w:t>
            </w:r>
          </w:p>
        </w:tc>
        <w:tc>
          <w:tcPr>
            <w:tcW w:w="4608" w:type="dxa"/>
          </w:tcPr>
          <w:p w14:paraId="1F136CC1" w14:textId="77777777" w:rsidR="009E6672" w:rsidRPr="00EF7CF9" w:rsidRDefault="009E6672" w:rsidP="00C94E4B">
            <w:pPr>
              <w:pStyle w:val="ProductList-OfferingBody"/>
              <w:jc w:val="center"/>
            </w:pPr>
            <w:r>
              <w:t>25%</w:t>
            </w:r>
          </w:p>
        </w:tc>
      </w:tr>
    </w:tbl>
    <w:p w14:paraId="791FB2C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01A98F8" w14:textId="77777777" w:rsidR="009E6672" w:rsidRPr="00285F6E" w:rsidRDefault="009E6672" w:rsidP="009E6672">
      <w:pPr>
        <w:pStyle w:val="ProductList-Offering2Heading"/>
        <w:keepNext/>
        <w:tabs>
          <w:tab w:val="clear" w:pos="360"/>
          <w:tab w:val="clear" w:pos="720"/>
          <w:tab w:val="clear" w:pos="1080"/>
        </w:tabs>
        <w:outlineLvl w:val="2"/>
      </w:pPr>
      <w:bookmarkStart w:id="388" w:name="_Toc52348976"/>
      <w:bookmarkStart w:id="389" w:name="_Toc120626074"/>
      <w:bookmarkStart w:id="390" w:name="_Toc138776590"/>
      <w:bookmarkStart w:id="391" w:name="NetworkWatcher"/>
      <w:bookmarkStart w:id="392" w:name="_Toc457821568"/>
      <w:r>
        <w:t>Observador de Rede</w:t>
      </w:r>
      <w:bookmarkEnd w:id="388"/>
      <w:bookmarkEnd w:id="389"/>
      <w:bookmarkEnd w:id="390"/>
    </w:p>
    <w:bookmarkEnd w:id="391"/>
    <w:p w14:paraId="276B34BE" w14:textId="77777777" w:rsidR="009E6672" w:rsidRPr="00285F6E" w:rsidRDefault="009E6672" w:rsidP="009E6672">
      <w:pPr>
        <w:pStyle w:val="ProductList-Body"/>
      </w:pPr>
      <w:r>
        <w:rPr>
          <w:b/>
          <w:color w:val="00188F"/>
        </w:rPr>
        <w:t>Definições Adicionais</w:t>
      </w:r>
      <w:r w:rsidRPr="00AB368A">
        <w:rPr>
          <w:b/>
          <w:color w:val="00188F"/>
        </w:rPr>
        <w:t>:</w:t>
      </w:r>
    </w:p>
    <w:p w14:paraId="56D31DE9"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 conjunto de ferramentas de topologia e diagnóstico de rede.</w:t>
      </w:r>
    </w:p>
    <w:p w14:paraId="7C2F5905"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realizadas pela Ferramenta de Diagnóstico de Rede conforme configurado pelo Cliente para uma determinada assinatura do Microsoft Azure durante um mês de cobrança.</w:t>
      </w:r>
    </w:p>
    <w:p w14:paraId="3F770BCE"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6672" w:rsidRPr="00B44CF9" w14:paraId="156103C3" w14:textId="77777777" w:rsidTr="00C94E4B">
        <w:trPr>
          <w:trHeight w:val="249"/>
          <w:tblHeader/>
        </w:trPr>
        <w:tc>
          <w:tcPr>
            <w:tcW w:w="2509" w:type="pct"/>
            <w:shd w:val="clear" w:color="auto" w:fill="0072C6"/>
          </w:tcPr>
          <w:p w14:paraId="550CA265" w14:textId="77777777" w:rsidR="009E6672" w:rsidRPr="00EF7CF9" w:rsidRDefault="009E6672" w:rsidP="00C94E4B">
            <w:pPr>
              <w:pStyle w:val="ProductList-OfferingBody"/>
              <w:rPr>
                <w:color w:val="FFFFFF" w:themeColor="background1"/>
              </w:rPr>
            </w:pPr>
            <w:r>
              <w:rPr>
                <w:color w:val="FFFFFF" w:themeColor="background1"/>
              </w:rPr>
              <w:t>Ferramenta de Diagnóstico</w:t>
            </w:r>
          </w:p>
        </w:tc>
        <w:tc>
          <w:tcPr>
            <w:tcW w:w="2491" w:type="pct"/>
            <w:shd w:val="clear" w:color="auto" w:fill="0072C6"/>
          </w:tcPr>
          <w:p w14:paraId="60BEDE3F"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0EFAEFFF" w14:textId="77777777" w:rsidTr="00C94E4B">
        <w:trPr>
          <w:trHeight w:val="242"/>
        </w:trPr>
        <w:tc>
          <w:tcPr>
            <w:tcW w:w="2509" w:type="pct"/>
          </w:tcPr>
          <w:p w14:paraId="45DA0065" w14:textId="77777777" w:rsidR="009E6672" w:rsidRPr="00F96B75" w:rsidRDefault="009E6672" w:rsidP="00F96B75">
            <w:pPr>
              <w:pStyle w:val="Heading2"/>
              <w:keepNext w:val="0"/>
              <w:keepLines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IPFlow Verify</w:t>
            </w:r>
          </w:p>
          <w:p w14:paraId="574DF124"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NextHop</w:t>
            </w:r>
          </w:p>
          <w:p w14:paraId="6428D2BC"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Packet Capture</w:t>
            </w:r>
          </w:p>
          <w:p w14:paraId="0D295C47"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Exibição do grupo de segurança</w:t>
            </w:r>
          </w:p>
          <w:p w14:paraId="06C5CB71" w14:textId="77777777" w:rsidR="009E6672" w:rsidRPr="00F96B75" w:rsidRDefault="009E6672" w:rsidP="00F96B75">
            <w:pPr>
              <w:pStyle w:val="ProductList-OfferingBody"/>
              <w:spacing w:before="40"/>
              <w:rPr>
                <w:color w:val="000000" w:themeColor="text1"/>
                <w:szCs w:val="16"/>
              </w:rPr>
            </w:pPr>
            <w:r w:rsidRPr="00F96B75">
              <w:rPr>
                <w:rFonts w:eastAsiaTheme="minorEastAsia" w:cstheme="minorHAnsi"/>
                <w:color w:val="000000" w:themeColor="text1"/>
                <w:szCs w:val="16"/>
              </w:rPr>
              <w:t>Topologia</w:t>
            </w:r>
          </w:p>
          <w:p w14:paraId="6D1A51A4"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w:t>
            </w:r>
          </w:p>
          <w:p w14:paraId="25BAE522"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 (clássico)</w:t>
            </w:r>
          </w:p>
        </w:tc>
        <w:tc>
          <w:tcPr>
            <w:tcW w:w="2491" w:type="pct"/>
          </w:tcPr>
          <w:p w14:paraId="0DF51A34" w14:textId="77777777" w:rsidR="009E6672" w:rsidRPr="00EF7CF9" w:rsidRDefault="009E6672" w:rsidP="00C94E4B">
            <w:pPr>
              <w:pStyle w:val="ProductList-OfferingBody"/>
              <w:rPr>
                <w:szCs w:val="18"/>
              </w:rPr>
            </w:pPr>
            <w:r>
              <w:rPr>
                <w:szCs w:val="18"/>
              </w:rPr>
              <w:t>2 minutos</w:t>
            </w:r>
          </w:p>
        </w:tc>
      </w:tr>
      <w:tr w:rsidR="009E6672" w:rsidRPr="00B44CF9" w14:paraId="21D9CC6D" w14:textId="77777777" w:rsidTr="00C94E4B">
        <w:trPr>
          <w:trHeight w:val="249"/>
        </w:trPr>
        <w:tc>
          <w:tcPr>
            <w:tcW w:w="2509" w:type="pct"/>
          </w:tcPr>
          <w:p w14:paraId="4BD5B877" w14:textId="77777777" w:rsidR="009E6672" w:rsidRPr="00EF7CF9" w:rsidRDefault="009E6672" w:rsidP="00C94E4B">
            <w:pPr>
              <w:pStyle w:val="ProductList-OfferingBody"/>
            </w:pPr>
            <w:r>
              <w:t>Solucionar problemas de VPN</w:t>
            </w:r>
          </w:p>
        </w:tc>
        <w:tc>
          <w:tcPr>
            <w:tcW w:w="2491" w:type="pct"/>
          </w:tcPr>
          <w:p w14:paraId="61129B39" w14:textId="77777777" w:rsidR="009E6672" w:rsidRPr="00EF7CF9" w:rsidRDefault="009E6672" w:rsidP="00C94E4B">
            <w:pPr>
              <w:pStyle w:val="ProductList-OfferingBody"/>
            </w:pPr>
            <w:r>
              <w:t xml:space="preserve">10 minutos </w:t>
            </w:r>
          </w:p>
        </w:tc>
      </w:tr>
    </w:tbl>
    <w:p w14:paraId="3B842898" w14:textId="77777777" w:rsidR="009E6672" w:rsidRPr="00BF73A1" w:rsidRDefault="009E6672" w:rsidP="009E6672">
      <w:pPr>
        <w:spacing w:before="120" w:after="0" w:line="240" w:lineRule="auto"/>
        <w:rPr>
          <w:sz w:val="18"/>
          <w:szCs w:val="18"/>
        </w:rPr>
      </w:pPr>
      <w:r w:rsidRPr="00BF73A1">
        <w:rPr>
          <w:sz w:val="18"/>
          <w:szCs w:val="18"/>
        </w:rPr>
        <w:t xml:space="preserve">A </w:t>
      </w:r>
      <w:r w:rsidRPr="00BF73A1">
        <w:rPr>
          <w:rFonts w:cstheme="minorHAnsi"/>
          <w:sz w:val="18"/>
          <w:szCs w:val="18"/>
        </w:rPr>
        <w:t>“</w:t>
      </w:r>
      <w:r w:rsidRPr="00BF73A1">
        <w:rPr>
          <w:rFonts w:cstheme="minorHAnsi"/>
          <w:b/>
          <w:color w:val="00188F"/>
          <w:sz w:val="18"/>
          <w:szCs w:val="18"/>
        </w:rPr>
        <w:t>Porcentagem de Tempo de Atividade Mensal</w:t>
      </w:r>
      <w:r>
        <w:rPr>
          <w:rFonts w:cstheme="minorHAnsi"/>
          <w:sz w:val="18"/>
          <w:szCs w:val="18"/>
        </w:rPr>
        <w:t>”</w:t>
      </w:r>
      <w:r w:rsidRPr="00BF73A1">
        <w:rPr>
          <w:rFonts w:cstheme="minorHAnsi"/>
          <w:sz w:val="18"/>
          <w:szCs w:val="18"/>
        </w:rPr>
        <w:t xml:space="preserve"> é calculada usando a seguinte fórmula:</w:t>
      </w:r>
    </w:p>
    <w:p w14:paraId="5816357F" w14:textId="77777777" w:rsidR="009E6672" w:rsidRPr="00285F6E" w:rsidRDefault="009E6672" w:rsidP="009E6672">
      <w:pPr>
        <w:spacing w:after="0" w:line="240" w:lineRule="auto"/>
      </w:pPr>
    </w:p>
    <w:p w14:paraId="670F20A7" w14:textId="77777777" w:rsidR="009E6672" w:rsidRPr="00285F6E" w:rsidRDefault="006D54AD"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648680" w14:textId="77777777" w:rsidR="009E6672" w:rsidRPr="00285F6E" w:rsidRDefault="009E6672" w:rsidP="009E6672">
      <w:pPr>
        <w:pStyle w:val="ProductList-Body"/>
      </w:pPr>
      <w:r>
        <w:rPr>
          <w:b/>
          <w:color w:val="00188F"/>
        </w:rPr>
        <w:t>Níveis de Serviço</w:t>
      </w:r>
      <w:r w:rsidRPr="00110F5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6672" w:rsidRPr="00B44CF9" w14:paraId="59885E5C" w14:textId="77777777" w:rsidTr="00C94E4B">
        <w:trPr>
          <w:trHeight w:val="249"/>
          <w:tblHeader/>
        </w:trPr>
        <w:tc>
          <w:tcPr>
            <w:tcW w:w="2513" w:type="pct"/>
            <w:shd w:val="clear" w:color="auto" w:fill="0072C6"/>
          </w:tcPr>
          <w:p w14:paraId="0D88C28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2487" w:type="pct"/>
            <w:shd w:val="clear" w:color="auto" w:fill="0072C6"/>
          </w:tcPr>
          <w:p w14:paraId="529C843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13414C" w14:textId="77777777" w:rsidTr="00C94E4B">
        <w:trPr>
          <w:trHeight w:val="242"/>
        </w:trPr>
        <w:tc>
          <w:tcPr>
            <w:tcW w:w="2513" w:type="pct"/>
          </w:tcPr>
          <w:p w14:paraId="5F98D459" w14:textId="77777777" w:rsidR="009E6672" w:rsidRPr="00EF7CF9" w:rsidRDefault="009E6672" w:rsidP="00C94E4B">
            <w:pPr>
              <w:pStyle w:val="ProductList-OfferingBody"/>
              <w:jc w:val="center"/>
            </w:pPr>
            <w:r>
              <w:t>&lt; 99,9%</w:t>
            </w:r>
          </w:p>
        </w:tc>
        <w:tc>
          <w:tcPr>
            <w:tcW w:w="2487" w:type="pct"/>
          </w:tcPr>
          <w:p w14:paraId="05174DE0" w14:textId="77777777" w:rsidR="009E6672" w:rsidRPr="00EF7CF9" w:rsidRDefault="009E6672" w:rsidP="00C94E4B">
            <w:pPr>
              <w:pStyle w:val="ProductList-OfferingBody"/>
              <w:jc w:val="center"/>
            </w:pPr>
            <w:r>
              <w:t>10%</w:t>
            </w:r>
          </w:p>
        </w:tc>
      </w:tr>
      <w:tr w:rsidR="009E6672" w:rsidRPr="00B44CF9" w14:paraId="3B442A43" w14:textId="77777777" w:rsidTr="00C94E4B">
        <w:trPr>
          <w:trHeight w:val="249"/>
        </w:trPr>
        <w:tc>
          <w:tcPr>
            <w:tcW w:w="2513" w:type="pct"/>
          </w:tcPr>
          <w:p w14:paraId="7FBCDFEA" w14:textId="77777777" w:rsidR="009E6672" w:rsidRPr="00EF7CF9" w:rsidRDefault="009E6672" w:rsidP="00C94E4B">
            <w:pPr>
              <w:pStyle w:val="ProductList-OfferingBody"/>
              <w:jc w:val="center"/>
            </w:pPr>
            <w:r>
              <w:t>&lt; 99%</w:t>
            </w:r>
          </w:p>
        </w:tc>
        <w:tc>
          <w:tcPr>
            <w:tcW w:w="2487" w:type="pct"/>
          </w:tcPr>
          <w:p w14:paraId="0BE71603" w14:textId="77777777" w:rsidR="009E6672" w:rsidRPr="00EF7CF9" w:rsidRDefault="009E6672" w:rsidP="00C94E4B">
            <w:pPr>
              <w:pStyle w:val="ProductList-OfferingBody"/>
              <w:jc w:val="center"/>
            </w:pPr>
            <w:r>
              <w:t>25%</w:t>
            </w:r>
          </w:p>
        </w:tc>
      </w:tr>
    </w:tbl>
    <w:p w14:paraId="41161685"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history="1">
        <w:r w:rsidR="009E6672">
          <w:rPr>
            <w:rStyle w:val="Hyperlink"/>
            <w:sz w:val="16"/>
            <w:szCs w:val="16"/>
          </w:rPr>
          <w:t>Definições</w:t>
        </w:r>
      </w:hyperlink>
    </w:p>
    <w:p w14:paraId="076ABF6A" w14:textId="77777777" w:rsidR="009E6672" w:rsidRPr="00285F6E" w:rsidRDefault="009E6672" w:rsidP="009E6672">
      <w:pPr>
        <w:pStyle w:val="ProductList-Offering2Heading"/>
        <w:tabs>
          <w:tab w:val="clear" w:pos="360"/>
          <w:tab w:val="clear" w:pos="720"/>
          <w:tab w:val="clear" w:pos="1080"/>
        </w:tabs>
        <w:outlineLvl w:val="2"/>
      </w:pPr>
      <w:bookmarkStart w:id="393" w:name="_Toc457821572"/>
      <w:bookmarkStart w:id="394" w:name="_Toc52348982"/>
      <w:bookmarkStart w:id="395" w:name="_Toc120626075"/>
      <w:bookmarkStart w:id="396" w:name="_Toc138776591"/>
      <w:bookmarkEnd w:id="392"/>
      <w:r>
        <w:t>Hubs de Notificação</w:t>
      </w:r>
      <w:bookmarkEnd w:id="393"/>
      <w:bookmarkEnd w:id="394"/>
      <w:bookmarkEnd w:id="395"/>
      <w:bookmarkEnd w:id="396"/>
    </w:p>
    <w:p w14:paraId="253E09D8" w14:textId="77777777" w:rsidR="009E6672" w:rsidRPr="00285F6E" w:rsidRDefault="009E6672" w:rsidP="009E6672">
      <w:pPr>
        <w:pStyle w:val="ProductList-Body"/>
      </w:pPr>
      <w:r>
        <w:rPr>
          <w:b/>
          <w:color w:val="00188F"/>
        </w:rPr>
        <w:t>Definições Adicionais</w:t>
      </w:r>
      <w:r w:rsidRPr="00183465">
        <w:rPr>
          <w:b/>
          <w:color w:val="00188F"/>
        </w:rPr>
        <w:t>:</w:t>
      </w:r>
    </w:p>
    <w:p w14:paraId="580C701F" w14:textId="77777777" w:rsidR="009E6672" w:rsidRPr="00285F6E" w:rsidRDefault="009E6672" w:rsidP="009E6672">
      <w:pPr>
        <w:pStyle w:val="ProductList-Body"/>
      </w:pPr>
      <w:r>
        <w:t>“</w:t>
      </w:r>
      <w:r>
        <w:rPr>
          <w:b/>
          <w:color w:val="00188F"/>
        </w:rPr>
        <w:t>Minutos de Implantação</w:t>
      </w:r>
      <w:r>
        <w:t>” é o número total de minutos que um determinado Hub de Notificação permaneceu implantado no Microsoft Azure durante um mês de cobrança.</w:t>
      </w:r>
    </w:p>
    <w:p w14:paraId="70362821"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Notificação implantados por você em uma determinada assinatura do Microsoft Azure sob as camadas Básica ou Padrão dos Hubs de Notificação durante um mês de cobrança.</w:t>
      </w:r>
    </w:p>
    <w:p w14:paraId="68AE7624" w14:textId="77777777" w:rsidR="009E6672" w:rsidRPr="00285F6E" w:rsidRDefault="009E6672" w:rsidP="009E6672">
      <w:pPr>
        <w:pStyle w:val="ProductList-Body"/>
      </w:pPr>
      <w:r>
        <w:rPr>
          <w:b/>
          <w:color w:val="00188F"/>
        </w:rPr>
        <w:t>Tempo de Inatividade</w:t>
      </w:r>
      <w:r w:rsidRPr="00183465">
        <w:rPr>
          <w:b/>
          <w:color w:val="00188F"/>
        </w:rPr>
        <w:t>:</w:t>
      </w:r>
      <w:r>
        <w:t xml:space="preserve"> o total de Minutos de Implantação acumulados em todos os Hubs de Notificação implantados por você para uma determinada assinatura do Microsoft Azure sob as camadas de Hubs de Notificação Básicos ou Padrão, durante os quais o Hub de Notificação está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gerarem um Código de Êxito em até cinco minutos.</w:t>
      </w:r>
    </w:p>
    <w:p w14:paraId="07F74289" w14:textId="77777777" w:rsidR="009E6672" w:rsidRPr="00285F6E" w:rsidRDefault="009E6672" w:rsidP="009E6672">
      <w:pPr>
        <w:pStyle w:val="ProductList-Body"/>
      </w:pPr>
      <w:r>
        <w:rPr>
          <w:b/>
          <w:color w:val="00188F"/>
        </w:rPr>
        <w:t>Porcentagem de Tempo de Atividade Mensal</w:t>
      </w:r>
      <w:r w:rsidRPr="00183465">
        <w:rPr>
          <w:b/>
          <w:color w:val="00188F"/>
        </w:rPr>
        <w:t>:</w:t>
      </w:r>
      <w:r>
        <w:t xml:space="preserve"> A Porcentagem de Tempo de Atividade Mensal é calculada usando a seguinte fórmula:</w:t>
      </w:r>
    </w:p>
    <w:p w14:paraId="33C0341F" w14:textId="77777777" w:rsidR="009E6672" w:rsidRPr="00285F6E" w:rsidRDefault="009E6672" w:rsidP="009E6672">
      <w:pPr>
        <w:pStyle w:val="ProductList-Body"/>
      </w:pPr>
    </w:p>
    <w:p w14:paraId="6F9C657F"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m:t>
              </m:r>
              <m:r>
                <m:rPr>
                  <m:nor/>
                </m:rPr>
                <w:rPr>
                  <w:rFonts w:ascii="Cambria Math" w:hAnsi="Cambria Math" w:cs="Tahoma"/>
                  <w:i/>
                  <w:sz w:val="18"/>
                  <w:szCs w:val="18"/>
                </w:rPr>
                <m:t>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EA9FA" w14:textId="77777777" w:rsidR="009E6672" w:rsidRPr="00285F6E" w:rsidRDefault="009E6672" w:rsidP="009E6672">
      <w:pPr>
        <w:pStyle w:val="ProductList-Body"/>
      </w:pPr>
      <w:r>
        <w:rPr>
          <w:b/>
          <w:color w:val="00188F"/>
        </w:rPr>
        <w:t>Crédito de Serviço</w:t>
      </w:r>
      <w:r w:rsidRPr="00DC55B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C86C84" w14:textId="77777777" w:rsidTr="00C94E4B">
        <w:trPr>
          <w:tblHeader/>
        </w:trPr>
        <w:tc>
          <w:tcPr>
            <w:tcW w:w="4752" w:type="dxa"/>
            <w:shd w:val="clear" w:color="auto" w:fill="0072C6"/>
          </w:tcPr>
          <w:p w14:paraId="27FBCAF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1A54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D3441A" w14:textId="77777777" w:rsidTr="00C94E4B">
        <w:tc>
          <w:tcPr>
            <w:tcW w:w="4752" w:type="dxa"/>
          </w:tcPr>
          <w:p w14:paraId="12F7C97E" w14:textId="77777777" w:rsidR="009E6672" w:rsidRPr="00EF7CF9" w:rsidRDefault="009E6672" w:rsidP="00C94E4B">
            <w:pPr>
              <w:pStyle w:val="ProductList-OfferingBody"/>
              <w:jc w:val="center"/>
            </w:pPr>
            <w:r>
              <w:t>&lt; 99,9%</w:t>
            </w:r>
          </w:p>
        </w:tc>
        <w:tc>
          <w:tcPr>
            <w:tcW w:w="4608" w:type="dxa"/>
          </w:tcPr>
          <w:p w14:paraId="46F994EE" w14:textId="77777777" w:rsidR="009E6672" w:rsidRPr="00EF7CF9" w:rsidRDefault="009E6672" w:rsidP="00C94E4B">
            <w:pPr>
              <w:pStyle w:val="ProductList-OfferingBody"/>
              <w:jc w:val="center"/>
            </w:pPr>
            <w:r>
              <w:t>10%</w:t>
            </w:r>
          </w:p>
        </w:tc>
      </w:tr>
      <w:tr w:rsidR="009E6672" w:rsidRPr="00B44CF9" w14:paraId="1095017E" w14:textId="77777777" w:rsidTr="00C94E4B">
        <w:tc>
          <w:tcPr>
            <w:tcW w:w="4752" w:type="dxa"/>
          </w:tcPr>
          <w:p w14:paraId="16E88AE4" w14:textId="77777777" w:rsidR="009E6672" w:rsidRPr="00EF7CF9" w:rsidRDefault="009E6672" w:rsidP="00C94E4B">
            <w:pPr>
              <w:pStyle w:val="ProductList-OfferingBody"/>
              <w:jc w:val="center"/>
            </w:pPr>
            <w:r>
              <w:t>&lt; 99%</w:t>
            </w:r>
          </w:p>
        </w:tc>
        <w:tc>
          <w:tcPr>
            <w:tcW w:w="4608" w:type="dxa"/>
          </w:tcPr>
          <w:p w14:paraId="7225009A" w14:textId="77777777" w:rsidR="009E6672" w:rsidRPr="00EF7CF9" w:rsidRDefault="009E6672" w:rsidP="00C94E4B">
            <w:pPr>
              <w:pStyle w:val="ProductList-OfferingBody"/>
              <w:jc w:val="center"/>
            </w:pPr>
            <w:r>
              <w:t>25%</w:t>
            </w:r>
          </w:p>
        </w:tc>
      </w:tr>
    </w:tbl>
    <w:p w14:paraId="3F6707D4" w14:textId="77777777" w:rsidR="009E6672" w:rsidRPr="00285F6E" w:rsidRDefault="009E6672" w:rsidP="009E6672">
      <w:pPr>
        <w:pStyle w:val="ProductList-Body"/>
      </w:pPr>
    </w:p>
    <w:p w14:paraId="6EA42DAC" w14:textId="74818A31" w:rsidR="009E6672" w:rsidRPr="00285F6E" w:rsidRDefault="009E6672" w:rsidP="009E6672">
      <w:pPr>
        <w:pStyle w:val="ProductList-Body"/>
        <w:keepNext/>
      </w:pPr>
      <w:r>
        <w:rPr>
          <w:b/>
          <w:color w:val="00188F"/>
        </w:rPr>
        <w:t>Exceções do Nível de Serviço</w:t>
      </w:r>
      <w:r w:rsidRPr="00764673">
        <w:rPr>
          <w:b/>
          <w:color w:val="00188F"/>
        </w:rPr>
        <w:t>:</w:t>
      </w:r>
      <w:r>
        <w:t xml:space="preserve"> Os Níveis de Serviço e Créditos de Serviço são aplicáveis ao uso que você faz das camadas Básica e Padrão dos Hubs de Notificação.</w:t>
      </w:r>
    </w:p>
    <w:bookmarkStart w:id="397" w:name="_Toc457821573"/>
    <w:p w14:paraId="2B7921A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10C3152" w14:textId="77777777" w:rsidR="009E6672" w:rsidRPr="00285F6E" w:rsidRDefault="009E6672" w:rsidP="009E6672">
      <w:pPr>
        <w:pStyle w:val="ProductList-Offering2Heading"/>
        <w:keepNext/>
        <w:keepLines/>
        <w:tabs>
          <w:tab w:val="clear" w:pos="360"/>
          <w:tab w:val="clear" w:pos="720"/>
          <w:tab w:val="clear" w:pos="1080"/>
        </w:tabs>
        <w:outlineLvl w:val="2"/>
      </w:pPr>
      <w:bookmarkStart w:id="398" w:name="_Toc120626076"/>
      <w:bookmarkStart w:id="399" w:name="_Toc138776592"/>
      <w:bookmarkEnd w:id="397"/>
      <w:r>
        <w:t>Reservas de Capacidade Sob Demanda para Máquinas Virtuais do Azure</w:t>
      </w:r>
      <w:bookmarkEnd w:id="398"/>
      <w:bookmarkEnd w:id="399"/>
    </w:p>
    <w:p w14:paraId="2BCCFF17" w14:textId="77777777" w:rsidR="009E6672" w:rsidRPr="00285F6E" w:rsidRDefault="009E6672" w:rsidP="009E6672">
      <w:pPr>
        <w:pStyle w:val="ProductList-Body"/>
        <w:keepNext/>
        <w:keepLines/>
      </w:pPr>
      <w:r>
        <w:rPr>
          <w:b/>
          <w:bCs/>
          <w:color w:val="00188F"/>
        </w:rPr>
        <w:t>Definições Adicionais</w:t>
      </w:r>
    </w:p>
    <w:p w14:paraId="7262E933"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57992D2E" w14:textId="77777777" w:rsidR="009E6672" w:rsidRPr="00285F6E" w:rsidRDefault="009E6672" w:rsidP="009E6672">
      <w:pPr>
        <w:pStyle w:val="ProductList-Body"/>
      </w:pPr>
      <w:r>
        <w:t>“</w:t>
      </w:r>
      <w:r>
        <w:rPr>
          <w:b/>
          <w:bCs/>
          <w:color w:val="00188F"/>
        </w:rPr>
        <w:t>Capacidade</w:t>
      </w:r>
      <w:r>
        <w:t>” é uma propriedade de uma Reserva de Capacidade Sob Demanda que especifica a quantidade de instâncias de Máquina Virtual reservadas</w:t>
      </w:r>
    </w:p>
    <w:p w14:paraId="2A672E08" w14:textId="77777777" w:rsidR="009E6672" w:rsidRPr="00285F6E" w:rsidRDefault="009E6672" w:rsidP="009E6672">
      <w:pPr>
        <w:pStyle w:val="ProductList-Body"/>
      </w:pPr>
      <w:r>
        <w:t>“</w:t>
      </w:r>
      <w:r>
        <w:rPr>
          <w:b/>
          <w:bCs/>
          <w:color w:val="00188F"/>
        </w:rPr>
        <w:t>Reserva de Capacidade Sob Demanda</w:t>
      </w:r>
      <w:r>
        <w:t>” é um objeto criado em uma assinatura do Azure para expressar uma quantidade de capacidade reservada para um tipo de instância de Máquina Virtual específico em um local específico.</w:t>
      </w:r>
    </w:p>
    <w:p w14:paraId="535DA719" w14:textId="77777777" w:rsidR="009E6672" w:rsidRPr="00285F6E" w:rsidRDefault="009E6672" w:rsidP="009E6672">
      <w:pPr>
        <w:pStyle w:val="ProductList-Body"/>
      </w:pPr>
      <w:r>
        <w:t>“</w:t>
      </w:r>
      <w:r>
        <w:rPr>
          <w:b/>
          <w:bCs/>
          <w:color w:val="00188F"/>
        </w:rPr>
        <w:t>Máquina Virtual</w:t>
      </w:r>
      <w:r>
        <w:t>” refere-se a tipos de instâncias persistentes que podem ser implantados individualmente ou como parte de um Conjunto de Dimensionamento de Máquina Virtual, em um ambiente multilocatário no Azure.</w:t>
      </w:r>
    </w:p>
    <w:p w14:paraId="4AE03AC8" w14:textId="77777777" w:rsidR="009E6672" w:rsidRPr="00285F6E" w:rsidRDefault="009E6672" w:rsidP="009E6672">
      <w:pPr>
        <w:pStyle w:val="ProductList-Body"/>
      </w:pPr>
      <w:r>
        <w:t>“</w:t>
      </w:r>
      <w:r>
        <w:rPr>
          <w:b/>
          <w:bCs/>
          <w:color w:val="00188F"/>
        </w:rPr>
        <w:t>Máquinas Virtuais Alocadas</w:t>
      </w:r>
      <w:r>
        <w:t>” é uma propriedade de uma Reserva de Capacidade Sob Demanda; refere-se à lista de Máquinas Virtuais alocadas para a Reserva de Capacidade Sob Demanda.</w:t>
      </w:r>
    </w:p>
    <w:p w14:paraId="173BD630" w14:textId="77777777" w:rsidR="009E6672" w:rsidRPr="00285F6E" w:rsidRDefault="009E6672" w:rsidP="009E6672">
      <w:pPr>
        <w:pStyle w:val="ProductList-Body"/>
      </w:pPr>
      <w:r>
        <w:t>“</w:t>
      </w:r>
      <w:r>
        <w:rPr>
          <w:b/>
          <w:bCs/>
          <w:color w:val="00188F"/>
        </w:rPr>
        <w:t>Implantação Compatível</w:t>
      </w:r>
      <w:r>
        <w:t xml:space="preserve">” é uma implantação de Máquina Virtual que corresponde ao local, incluindo a Zona de Disponibilidade, se definida, que usa o tamanho exato da Máquina Virtual de uma Reserva de Capacidade Sob Demanda existente e está em conformidade com a </w:t>
      </w:r>
      <w:hyperlink r:id="rId19" w:anchor="limitations-and-restrictions" w:history="1">
        <w:r>
          <w:rPr>
            <w:rStyle w:val="Hyperlink"/>
          </w:rPr>
          <w:t>documentação de uso</w:t>
        </w:r>
      </w:hyperlink>
      <w:r>
        <w:t xml:space="preserve"> do recurso.</w:t>
      </w:r>
    </w:p>
    <w:p w14:paraId="6D94A682" w14:textId="77777777" w:rsidR="009E6672" w:rsidRPr="00285F6E" w:rsidRDefault="009E6672" w:rsidP="009E6672">
      <w:pPr>
        <w:pStyle w:val="ProductList-Body"/>
      </w:pPr>
      <w:r>
        <w:t>“</w:t>
      </w:r>
      <w:r>
        <w:rPr>
          <w:b/>
          <w:bCs/>
          <w:color w:val="00188F"/>
        </w:rPr>
        <w:t>Unidade Reservada</w:t>
      </w:r>
      <w:r>
        <w:t>” é exatamente uma instância de uma Reserva de Capacidade Sob Demanda. Por exemplo, se uma Reserva de Capacidade Sob Demanda especificar uma Capacidade de 10 Máquinas Virtuais, haverá 10 Unidades Reservadas.</w:t>
      </w:r>
    </w:p>
    <w:p w14:paraId="7AC4B678" w14:textId="77777777" w:rsidR="009E6672" w:rsidRPr="00285F6E" w:rsidRDefault="009E6672" w:rsidP="009E6672">
      <w:pPr>
        <w:pStyle w:val="ProductList-Body"/>
      </w:pPr>
      <w:r>
        <w:t>“</w:t>
      </w:r>
      <w:r>
        <w:rPr>
          <w:b/>
          <w:bCs/>
          <w:color w:val="00188F"/>
        </w:rPr>
        <w:t>Reserva de Capacidade Não Utilizada</w:t>
      </w:r>
      <w:r>
        <w:t>” é uma Reserva de Capacidade Sob Demanda com a contagem de Máquinas Virtuais Alocadas menor que a Capacidade.</w:t>
      </w:r>
    </w:p>
    <w:p w14:paraId="67991380" w14:textId="77777777" w:rsidR="009E6672" w:rsidRPr="00285F6E" w:rsidRDefault="009E6672" w:rsidP="009E6672">
      <w:pPr>
        <w:pStyle w:val="ProductList-Body"/>
      </w:pPr>
      <w:r>
        <w:t>“</w:t>
      </w:r>
      <w:r>
        <w:rPr>
          <w:b/>
          <w:bCs/>
          <w:color w:val="00188F"/>
        </w:rPr>
        <w:t>Não Disponível para Implantação</w:t>
      </w:r>
      <w:r>
        <w:t>” é definido como qualquer Implantação Compatível configurada para consumir uma Reserva de Capacidade Não Utilizada existente que atenda a duas condições:</w:t>
      </w:r>
    </w:p>
    <w:p w14:paraId="768E03B7" w14:textId="77777777" w:rsidR="009E6672" w:rsidRPr="00285F6E" w:rsidRDefault="009E6672" w:rsidP="009E667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 erro ou devido à falta de capacidade para discos ou qualquer outro recurso do Azure não atende a esse requisito e</w:t>
      </w:r>
    </w:p>
    <w:p w14:paraId="41318B1A" w14:textId="77777777" w:rsidR="009E6672" w:rsidRPr="00285F6E" w:rsidRDefault="009E6672" w:rsidP="009E6672">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24B23598" w14:textId="77777777" w:rsidR="009E6672" w:rsidRPr="00285F6E" w:rsidRDefault="009E6672" w:rsidP="009E6672">
      <w:pPr>
        <w:pStyle w:val="ProductList-Body"/>
        <w:spacing w:before="240"/>
      </w:pPr>
      <w:r>
        <w:rPr>
          <w:b/>
          <w:bCs/>
          <w:color w:val="00188F"/>
        </w:rPr>
        <w:t>Cálculo de Tempo de Atividade Mensal e Níveis de Serviço para Reserva de Capacidade Sob Demanda</w:t>
      </w:r>
    </w:p>
    <w:p w14:paraId="63BED731" w14:textId="77777777" w:rsidR="009E6672" w:rsidRPr="00285F6E" w:rsidRDefault="009E6672" w:rsidP="009E6672">
      <w:pPr>
        <w:pStyle w:val="ProductList-Body"/>
      </w:pPr>
      <w:r>
        <w:t>“</w:t>
      </w:r>
      <w:r>
        <w:rPr>
          <w:b/>
          <w:bCs/>
          <w:color w:val="00188F"/>
        </w:rPr>
        <w:t>Minutos Não Disponíveis</w:t>
      </w:r>
      <w:r>
        <w:t>” é definido como minutos nos quais uma Reserva de Capacidade Não Utilizada Não Está Disponível para Implantação. A 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 Implantação Compatível ou (c) tenham decorrido 15 minutos. Se passarem 15 minutos sem nenhuma tentativa de Implantação Compatível, os Minutos Não Disponíveis retomarão o acúmulo em uma condição subsequente Não Disponível para Implantação.</w:t>
      </w:r>
    </w:p>
    <w:p w14:paraId="2B525DE0" w14:textId="77777777" w:rsidR="009E6672" w:rsidRPr="00285F6E" w:rsidRDefault="009E6672" w:rsidP="009E6672">
      <w:pPr>
        <w:pStyle w:val="ProductList-Body"/>
      </w:pPr>
    </w:p>
    <w:p w14:paraId="11E82382" w14:textId="77777777" w:rsidR="009E6672" w:rsidRPr="00285F6E" w:rsidRDefault="009E6672" w:rsidP="009E6672">
      <w:pPr>
        <w:pStyle w:val="ProductList-Body"/>
      </w:pPr>
      <w: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11A6F07F" w14:textId="77777777" w:rsidR="009E6672" w:rsidRPr="00285F6E" w:rsidRDefault="009E6672" w:rsidP="009E6672">
      <w:pPr>
        <w:pStyle w:val="ProductList-Body"/>
      </w:pPr>
    </w:p>
    <w:p w14:paraId="4C64E970" w14:textId="77777777" w:rsidR="009E6672" w:rsidRPr="00285F6E" w:rsidRDefault="009E6672" w:rsidP="009E6672">
      <w:pPr>
        <w:pStyle w:val="ProductList-Body"/>
      </w:pPr>
      <w:r>
        <w:t xml:space="preserve">Consulte o </w:t>
      </w:r>
      <w:hyperlink r:id="rId20" w:anchor="sla-for-capacity-reservation" w:history="1">
        <w:r>
          <w:rPr>
            <w:rStyle w:val="Hyperlink"/>
          </w:rPr>
          <w:t>exemplo de cálculo</w:t>
        </w:r>
      </w:hyperlink>
      <w:r>
        <w:t xml:space="preserve"> na documentação do recurso.</w:t>
      </w:r>
    </w:p>
    <w:p w14:paraId="565C5B75" w14:textId="77777777" w:rsidR="009E6672" w:rsidRPr="00285F6E" w:rsidRDefault="009E6672" w:rsidP="009E6672">
      <w:pPr>
        <w:pStyle w:val="ProductList-Body"/>
      </w:pPr>
    </w:p>
    <w:p w14:paraId="302D7551" w14:textId="77777777" w:rsidR="009E6672" w:rsidRPr="00285F6E" w:rsidRDefault="009E6672" w:rsidP="009E6672">
      <w:pPr>
        <w:pStyle w:val="ProductList-Body"/>
      </w:pPr>
      <w:r>
        <w:t>“</w:t>
      </w:r>
      <w:r>
        <w:rPr>
          <w:b/>
          <w:bCs/>
          <w:color w:val="00188F"/>
        </w:rPr>
        <w:t>Tempo de Inatividade</w:t>
      </w:r>
      <w:r>
        <w:t>” é o total de Minutos Não Disponíveis acumulados que fazem parte dos minutos em um determinado mês calculados por Unidade Reservada.</w:t>
      </w:r>
    </w:p>
    <w:p w14:paraId="5AFA67C9" w14:textId="77777777" w:rsidR="009E6672" w:rsidRPr="00285F6E" w:rsidRDefault="009E6672" w:rsidP="009E6672">
      <w:pPr>
        <w:pStyle w:val="ProductList-Body"/>
      </w:pPr>
      <w:r>
        <w:t>A “</w:t>
      </w:r>
      <w:r>
        <w:rPr>
          <w:b/>
          <w:bCs/>
          <w:color w:val="00188F"/>
        </w:rPr>
        <w:t>Porcentagem de Tempo de Atividade Mensal</w:t>
      </w:r>
      <w:r>
        <w:t>” para cada Unidade Reservada é calculada pela porcentagem de Minutos no Mês no qual uma Unidade Reservada teve Tempo de Inatividade.</w:t>
      </w:r>
    </w:p>
    <w:p w14:paraId="536C6F2C" w14:textId="77777777" w:rsidR="009E6672" w:rsidRPr="00285F6E" w:rsidRDefault="009E6672" w:rsidP="009E6672">
      <w:pPr>
        <w:pStyle w:val="ProductList-Body"/>
      </w:pPr>
    </w:p>
    <w:p w14:paraId="01F1CD12"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4D619" w14:textId="77777777" w:rsidR="009E6672" w:rsidRPr="00285F6E" w:rsidRDefault="009E6672" w:rsidP="009E6672">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 Capacidade sob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55E6D9" w14:textId="77777777" w:rsidTr="00C94E4B">
        <w:trPr>
          <w:tblHeader/>
        </w:trPr>
        <w:tc>
          <w:tcPr>
            <w:tcW w:w="4752" w:type="dxa"/>
            <w:shd w:val="clear" w:color="auto" w:fill="0072C6"/>
          </w:tcPr>
          <w:p w14:paraId="35A65D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A5E79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A103B1" w14:textId="77777777" w:rsidTr="00C94E4B">
        <w:tc>
          <w:tcPr>
            <w:tcW w:w="4752" w:type="dxa"/>
          </w:tcPr>
          <w:p w14:paraId="6B85DC7C" w14:textId="77777777" w:rsidR="009E6672" w:rsidRPr="00EF7CF9" w:rsidRDefault="009E6672" w:rsidP="00C94E4B">
            <w:pPr>
              <w:pStyle w:val="ProductList-OfferingBody"/>
              <w:jc w:val="center"/>
            </w:pPr>
            <w:r>
              <w:t>&lt; 99,9%</w:t>
            </w:r>
          </w:p>
        </w:tc>
        <w:tc>
          <w:tcPr>
            <w:tcW w:w="4608" w:type="dxa"/>
          </w:tcPr>
          <w:p w14:paraId="09687018" w14:textId="77777777" w:rsidR="009E6672" w:rsidRPr="00EF7CF9" w:rsidRDefault="009E6672" w:rsidP="00C94E4B">
            <w:pPr>
              <w:pStyle w:val="ProductList-OfferingBody"/>
              <w:jc w:val="center"/>
            </w:pPr>
            <w:r>
              <w:t>10%</w:t>
            </w:r>
          </w:p>
        </w:tc>
      </w:tr>
      <w:tr w:rsidR="009E6672" w:rsidRPr="00B44CF9" w14:paraId="3B5E8CDB" w14:textId="77777777" w:rsidTr="00C94E4B">
        <w:tc>
          <w:tcPr>
            <w:tcW w:w="4752" w:type="dxa"/>
          </w:tcPr>
          <w:p w14:paraId="6A174EE7" w14:textId="77777777" w:rsidR="009E6672" w:rsidRPr="00EF7CF9" w:rsidRDefault="009E6672" w:rsidP="00C94E4B">
            <w:pPr>
              <w:pStyle w:val="ProductList-OfferingBody"/>
              <w:jc w:val="center"/>
            </w:pPr>
            <w:r>
              <w:t>&lt; 99%</w:t>
            </w:r>
          </w:p>
        </w:tc>
        <w:tc>
          <w:tcPr>
            <w:tcW w:w="4608" w:type="dxa"/>
          </w:tcPr>
          <w:p w14:paraId="1B3AD733" w14:textId="77777777" w:rsidR="009E6672" w:rsidRPr="00EF7CF9" w:rsidRDefault="009E6672" w:rsidP="00C94E4B">
            <w:pPr>
              <w:pStyle w:val="ProductList-OfferingBody"/>
              <w:jc w:val="center"/>
            </w:pPr>
            <w:r>
              <w:t>25%</w:t>
            </w:r>
          </w:p>
        </w:tc>
      </w:tr>
      <w:tr w:rsidR="009E6672" w:rsidRPr="00B44CF9" w14:paraId="10895894" w14:textId="77777777" w:rsidTr="00C94E4B">
        <w:tc>
          <w:tcPr>
            <w:tcW w:w="4752" w:type="dxa"/>
          </w:tcPr>
          <w:p w14:paraId="354E726B" w14:textId="77777777" w:rsidR="009E6672" w:rsidRPr="00EF7CF9" w:rsidRDefault="009E6672" w:rsidP="00C94E4B">
            <w:pPr>
              <w:pStyle w:val="ProductList-OfferingBody"/>
              <w:jc w:val="center"/>
            </w:pPr>
            <w:r>
              <w:t>&lt; 95%</w:t>
            </w:r>
          </w:p>
        </w:tc>
        <w:tc>
          <w:tcPr>
            <w:tcW w:w="4608" w:type="dxa"/>
          </w:tcPr>
          <w:p w14:paraId="1D8849F1" w14:textId="77777777" w:rsidR="009E6672" w:rsidRPr="00EF7CF9" w:rsidRDefault="009E6672" w:rsidP="00C94E4B">
            <w:pPr>
              <w:pStyle w:val="ProductList-OfferingBody"/>
              <w:jc w:val="center"/>
            </w:pPr>
            <w:r>
              <w:t>100%</w:t>
            </w:r>
          </w:p>
        </w:tc>
      </w:tr>
    </w:tbl>
    <w:p w14:paraId="0017D7D2"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866A575" w14:textId="77777777" w:rsidR="00015072" w:rsidRPr="0008271E" w:rsidRDefault="00015072" w:rsidP="00015072">
      <w:pPr>
        <w:pStyle w:val="ProductList-Offering2Heading"/>
        <w:keepNext/>
        <w:tabs>
          <w:tab w:val="clear" w:pos="360"/>
          <w:tab w:val="clear" w:pos="720"/>
          <w:tab w:val="clear" w:pos="1080"/>
        </w:tabs>
        <w:outlineLvl w:val="2"/>
      </w:pPr>
      <w:bookmarkStart w:id="400" w:name="_Toc135378518"/>
      <w:bookmarkStart w:id="401" w:name="_Toc138776593"/>
      <w:bookmarkStart w:id="402" w:name="_Toc120626077"/>
      <w:r>
        <w:t>Serviço OpenAI do Azure</w:t>
      </w:r>
      <w:bookmarkEnd w:id="400"/>
      <w:bookmarkEnd w:id="401"/>
    </w:p>
    <w:p w14:paraId="64E63392" w14:textId="77777777" w:rsidR="00015072" w:rsidRPr="00F72E68" w:rsidRDefault="00015072" w:rsidP="00015072">
      <w:pPr>
        <w:shd w:val="clear" w:color="auto" w:fill="FFFFFF"/>
        <w:spacing w:after="0" w:line="240" w:lineRule="auto"/>
        <w:rPr>
          <w:sz w:val="18"/>
          <w:szCs w:val="18"/>
        </w:rPr>
      </w:pPr>
      <w:r w:rsidRPr="00F72E68">
        <w:rPr>
          <w:rFonts w:ascii="Calibri" w:eastAsia="Times New Roman" w:hAnsi="Calibri" w:cs="Calibri"/>
          <w:b/>
          <w:bCs/>
          <w:color w:val="00188F"/>
          <w:sz w:val="18"/>
          <w:szCs w:val="18"/>
          <w:bdr w:val="none" w:sz="0" w:space="0" w:color="auto" w:frame="1"/>
        </w:rPr>
        <w:t>Definições Adicionais</w:t>
      </w:r>
      <w:r w:rsidRPr="00F72E68">
        <w:rPr>
          <w:rFonts w:ascii="Calibri" w:eastAsia="Times New Roman" w:hAnsi="Calibri" w:cs="Calibri"/>
          <w:color w:val="000000"/>
          <w:sz w:val="18"/>
          <w:szCs w:val="18"/>
          <w:bdr w:val="none" w:sz="0" w:space="0" w:color="auto" w:frame="1"/>
        </w:rPr>
        <w:t>: </w:t>
      </w:r>
    </w:p>
    <w:p w14:paraId="6E555F79" w14:textId="77777777" w:rsidR="00015072" w:rsidRPr="00F72E68" w:rsidRDefault="00015072" w:rsidP="00015072">
      <w:pPr>
        <w:spacing w:after="0" w:line="240" w:lineRule="auto"/>
        <w:rPr>
          <w:sz w:val="18"/>
          <w:szCs w:val="18"/>
        </w:rPr>
      </w:pPr>
      <w:r w:rsidRPr="00F72E68">
        <w:rPr>
          <w:rFonts w:ascii="Calibri" w:eastAsia="Times New Roman" w:hAnsi="Calibri" w:cs="Calibri"/>
          <w:b/>
          <w:bCs/>
          <w:color w:val="00188F"/>
          <w:sz w:val="18"/>
          <w:szCs w:val="18"/>
          <w:bdr w:val="none" w:sz="0" w:space="0" w:color="auto" w:frame="1"/>
        </w:rPr>
        <w:t>“Recurso OpenAI do Azure”</w:t>
      </w:r>
      <w:r w:rsidRPr="00F72E68">
        <w:rPr>
          <w:rFonts w:ascii="Calibri" w:hAnsi="Calibri" w:cs="Calibri"/>
          <w:b/>
          <w:bCs/>
          <w:sz w:val="18"/>
          <w:szCs w:val="18"/>
        </w:rPr>
        <w:t xml:space="preserve"> </w:t>
      </w:r>
      <w:r w:rsidRPr="00F72E68">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5C3C9353" w14:textId="77777777" w:rsidR="00015072" w:rsidRPr="00F72E68" w:rsidRDefault="00015072" w:rsidP="00015072">
      <w:pPr>
        <w:spacing w:after="0" w:line="240" w:lineRule="auto"/>
        <w:rPr>
          <w:sz w:val="18"/>
          <w:szCs w:val="18"/>
        </w:rPr>
      </w:pPr>
      <w:r w:rsidRPr="00F72E68">
        <w:rPr>
          <w:rFonts w:ascii="Calibri" w:eastAsia="Times New Roman" w:hAnsi="Calibri" w:cs="Calibri"/>
          <w:b/>
          <w:bCs/>
          <w:color w:val="00188F"/>
          <w:sz w:val="18"/>
          <w:szCs w:val="18"/>
          <w:bdr w:val="none" w:sz="0" w:space="0" w:color="auto" w:frame="1"/>
        </w:rPr>
        <w:t>“Implantação”</w:t>
      </w:r>
      <w:r w:rsidRPr="00F72E68">
        <w:rPr>
          <w:rFonts w:ascii="Calibri" w:hAnsi="Calibri" w:cs="Calibri"/>
          <w:sz w:val="18"/>
          <w:szCs w:val="18"/>
        </w:rPr>
        <w:t xml:space="preserve"> </w:t>
      </w:r>
      <w:r w:rsidRPr="00F72E68">
        <w:rPr>
          <w:rFonts w:ascii="Calibri" w:eastAsia="Times New Roman" w:hAnsi="Calibri" w:cs="Calibri"/>
          <w:color w:val="000000"/>
          <w:sz w:val="18"/>
          <w:szCs w:val="18"/>
          <w:bdr w:val="none" w:sz="0" w:space="0" w:color="auto" w:frame="1"/>
        </w:rPr>
        <w:t>é um ponto de extremidade modelo implantado em um recurso OpenAI do Azure.</w:t>
      </w:r>
    </w:p>
    <w:p w14:paraId="1AECC66C" w14:textId="77777777" w:rsidR="00015072" w:rsidRPr="00F72E68" w:rsidRDefault="00015072" w:rsidP="00015072">
      <w:pPr>
        <w:spacing w:after="0" w:line="240" w:lineRule="auto"/>
        <w:rPr>
          <w:sz w:val="18"/>
          <w:szCs w:val="18"/>
        </w:rPr>
      </w:pPr>
      <w:r w:rsidRPr="00F72E68">
        <w:rPr>
          <w:rFonts w:ascii="Calibri" w:eastAsia="Times New Roman" w:hAnsi="Calibri" w:cs="Calibri"/>
          <w:b/>
          <w:bCs/>
          <w:color w:val="00188F"/>
          <w:sz w:val="18"/>
          <w:szCs w:val="18"/>
          <w:bdr w:val="none" w:sz="0" w:space="0" w:color="auto" w:frame="1"/>
        </w:rPr>
        <w:t>“Solicitação”</w:t>
      </w:r>
      <w:r w:rsidRPr="00F72E68">
        <w:rPr>
          <w:rFonts w:ascii="Calibri" w:hAnsi="Calibri" w:cs="Calibri"/>
          <w:sz w:val="18"/>
          <w:szCs w:val="18"/>
        </w:rPr>
        <w:t xml:space="preserve"> </w:t>
      </w:r>
      <w:r w:rsidRPr="00F72E68">
        <w:rPr>
          <w:rFonts w:ascii="Calibri" w:eastAsia="Times New Roman" w:hAnsi="Calibri" w:cs="Calibri"/>
          <w:color w:val="000000"/>
          <w:sz w:val="18"/>
          <w:szCs w:val="18"/>
          <w:bdr w:val="none" w:sz="0" w:space="0" w:color="auto" w:frame="1"/>
        </w:rPr>
        <w:t>é uma chamada de API para uma implantação.</w:t>
      </w:r>
      <w:r w:rsidRPr="00F72E68">
        <w:rPr>
          <w:sz w:val="18"/>
          <w:szCs w:val="18"/>
        </w:rPr>
        <w:br/>
      </w:r>
      <w:r w:rsidRPr="00F72E68">
        <w:rPr>
          <w:rFonts w:ascii="Calibri" w:eastAsia="Times New Roman" w:hAnsi="Calibri" w:cs="Calibri"/>
          <w:b/>
          <w:bCs/>
          <w:color w:val="00188F"/>
          <w:sz w:val="18"/>
          <w:szCs w:val="18"/>
          <w:bdr w:val="none" w:sz="0" w:space="0" w:color="auto" w:frame="1"/>
        </w:rPr>
        <w:t>“Máximo de Minutos Disponíveis”</w:t>
      </w:r>
      <w:r w:rsidRPr="00F72E68">
        <w:rPr>
          <w:rFonts w:ascii="Calibri" w:hAnsi="Calibri" w:cs="Calibri"/>
          <w:b/>
          <w:bCs/>
          <w:sz w:val="18"/>
          <w:szCs w:val="18"/>
        </w:rPr>
        <w:t xml:space="preserve"> </w:t>
      </w:r>
      <w:r w:rsidRPr="00F72E68">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mês de cobrança.</w:t>
      </w:r>
    </w:p>
    <w:p w14:paraId="0884ECF6" w14:textId="77777777" w:rsidR="00015072" w:rsidRPr="00F72E68" w:rsidRDefault="00015072" w:rsidP="00015072">
      <w:pPr>
        <w:spacing w:after="0" w:line="240" w:lineRule="auto"/>
        <w:rPr>
          <w:sz w:val="18"/>
          <w:szCs w:val="18"/>
        </w:rPr>
      </w:pPr>
      <w:r w:rsidRPr="00F72E68">
        <w:rPr>
          <w:rFonts w:ascii="Calibri" w:eastAsia="Times New Roman" w:hAnsi="Calibri" w:cs="Calibri"/>
          <w:b/>
          <w:bCs/>
          <w:color w:val="00188F"/>
          <w:sz w:val="18"/>
          <w:szCs w:val="18"/>
          <w:bdr w:val="none" w:sz="0" w:space="0" w:color="auto" w:frame="1"/>
        </w:rPr>
        <w:t>“Tempo de inatividade”</w:t>
      </w:r>
      <w:r w:rsidRPr="00F72E68">
        <w:rPr>
          <w:rFonts w:ascii="Calibri" w:hAnsi="Calibri" w:cs="Calibri"/>
          <w:b/>
          <w:bCs/>
          <w:sz w:val="18"/>
          <w:szCs w:val="18"/>
        </w:rPr>
        <w:t xml:space="preserve"> </w:t>
      </w:r>
      <w:r w:rsidRPr="00F72E68">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Pr>
          <w:rFonts w:ascii="Calibri" w:eastAsia="Times New Roman" w:hAnsi="Calibri" w:cs="Calibri"/>
          <w:color w:val="000000"/>
          <w:sz w:val="18"/>
          <w:szCs w:val="18"/>
          <w:bdr w:val="none" w:sz="0" w:space="0" w:color="auto" w:frame="1"/>
        </w:rPr>
        <w:t> </w:t>
      </w:r>
      <w:r w:rsidRPr="00F72E68">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6E835708" w14:textId="77777777" w:rsidR="00015072" w:rsidRPr="00F72E68" w:rsidRDefault="00015072" w:rsidP="00015072">
      <w:pPr>
        <w:spacing w:after="0" w:line="240" w:lineRule="auto"/>
        <w:rPr>
          <w:sz w:val="18"/>
          <w:szCs w:val="18"/>
        </w:rPr>
      </w:pPr>
      <w:r w:rsidRPr="00F72E68">
        <w:rPr>
          <w:sz w:val="18"/>
          <w:szCs w:val="18"/>
        </w:rPr>
        <w:t xml:space="preserve">A </w:t>
      </w:r>
      <w:r w:rsidRPr="00F72E68">
        <w:rPr>
          <w:rFonts w:ascii="Calibri" w:eastAsia="Times New Roman" w:hAnsi="Calibri" w:cs="Calibri"/>
          <w:b/>
          <w:bCs/>
          <w:color w:val="00188F"/>
          <w:sz w:val="18"/>
          <w:szCs w:val="18"/>
          <w:bdr w:val="none" w:sz="0" w:space="0" w:color="auto" w:frame="1"/>
        </w:rPr>
        <w:t>“Porcentagem de Tempo de Atividade Mensal”</w:t>
      </w:r>
      <w:r w:rsidRPr="00F72E68">
        <w:rPr>
          <w:rFonts w:ascii="Calibri" w:hAnsi="Calibri" w:cs="Calibri"/>
          <w:b/>
          <w:bCs/>
          <w:sz w:val="18"/>
          <w:szCs w:val="18"/>
        </w:rPr>
        <w:t xml:space="preserve"> </w:t>
      </w:r>
      <w:r w:rsidRPr="00F72E68">
        <w:rPr>
          <w:rFonts w:ascii="Calibri" w:eastAsia="Times New Roman" w:hAnsi="Calibri" w:cs="Calibri"/>
          <w:color w:val="000000"/>
          <w:sz w:val="18"/>
          <w:szCs w:val="18"/>
          <w:bdr w:val="none" w:sz="0" w:space="0" w:color="auto" w:frame="1"/>
        </w:rPr>
        <w:t>é representada pela seguinte fórmula</w:t>
      </w:r>
    </w:p>
    <w:p w14:paraId="3FAEBA8D" w14:textId="77777777" w:rsidR="00015072" w:rsidRPr="00F72E68" w:rsidRDefault="00015072" w:rsidP="00015072">
      <w:pPr>
        <w:shd w:val="clear" w:color="auto" w:fill="FFFFFF"/>
        <w:spacing w:after="0" w:line="240" w:lineRule="auto"/>
        <w:rPr>
          <w:sz w:val="18"/>
          <w:szCs w:val="18"/>
        </w:rPr>
      </w:pPr>
      <w:r w:rsidRPr="00F72E68">
        <w:rPr>
          <w:rFonts w:ascii="Calibri" w:eastAsia="Times New Roman" w:hAnsi="Calibri" w:cs="Calibri"/>
          <w:color w:val="000000"/>
          <w:sz w:val="18"/>
          <w:szCs w:val="18"/>
          <w:bdr w:val="none" w:sz="0" w:space="0" w:color="auto" w:frame="1"/>
        </w:rPr>
        <w:t> </w:t>
      </w:r>
    </w:p>
    <w:p w14:paraId="2D379BC0" w14:textId="77777777" w:rsidR="00015072" w:rsidRPr="0008271E" w:rsidRDefault="006D54AD" w:rsidP="00015072">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r>
                <w:rPr>
                  <w:rFonts w:ascii="Cambria Math" w:hAnsi="Cambria Math" w:cs="Calibri"/>
                  <w:sz w:val="18"/>
                  <w:szCs w:val="18"/>
                </w:rPr>
                <m:t xml:space="preserve"> </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5ED723" w14:textId="77777777" w:rsidR="00015072" w:rsidRPr="0008271E" w:rsidRDefault="00015072" w:rsidP="00015072">
      <w:pPr>
        <w:shd w:val="clear" w:color="auto" w:fill="FFFFFF"/>
        <w:spacing w:after="0" w:line="240" w:lineRule="auto"/>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B65604">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015072" w14:paraId="2194CD16"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6703101"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2914E4A8"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015072" w14:paraId="440714A6"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8C867A"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E0FED14"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15072" w14:paraId="58227B9A"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AFEBDC"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DF842AC" w14:textId="77777777" w:rsidR="00015072" w:rsidRDefault="0001507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DECA8D9" w14:textId="77777777" w:rsidR="00015072" w:rsidRPr="0008271E" w:rsidRDefault="006D54AD" w:rsidP="00015072">
      <w:pPr>
        <w:pStyle w:val="ProductList-Body"/>
        <w:shd w:val="clear" w:color="auto" w:fill="808080" w:themeFill="background1" w:themeFillShade="80"/>
        <w:tabs>
          <w:tab w:val="clear" w:pos="360"/>
          <w:tab w:val="clear" w:pos="720"/>
          <w:tab w:val="clear" w:pos="1080"/>
        </w:tabs>
        <w:spacing w:before="120" w:after="240"/>
        <w:jc w:val="right"/>
      </w:pPr>
      <w:hyperlink w:anchor="protocolos" w:tooltip="Sumário" w:history="1">
        <w:r w:rsidR="00015072">
          <w:rPr>
            <w:rStyle w:val="Hyperlink"/>
            <w:sz w:val="16"/>
            <w:szCs w:val="16"/>
          </w:rPr>
          <w:t>Sumário</w:t>
        </w:r>
      </w:hyperlink>
      <w:r w:rsidR="00015072">
        <w:rPr>
          <w:sz w:val="16"/>
          <w:szCs w:val="16"/>
        </w:rPr>
        <w:t>/</w:t>
      </w:r>
      <w:hyperlink w:anchor="Definições" w:tooltip="Definições" w:history="1">
        <w:r w:rsidR="00015072">
          <w:rPr>
            <w:rStyle w:val="Hyperlink"/>
            <w:sz w:val="16"/>
            <w:szCs w:val="16"/>
          </w:rPr>
          <w:t>Definições</w:t>
        </w:r>
      </w:hyperlink>
    </w:p>
    <w:p w14:paraId="2DBF53A7" w14:textId="12BBDEF8" w:rsidR="009E6672" w:rsidRPr="00285F6E" w:rsidRDefault="009E6672" w:rsidP="009E6672">
      <w:pPr>
        <w:pStyle w:val="ProductList-Offering2Heading"/>
        <w:keepNext/>
        <w:tabs>
          <w:tab w:val="clear" w:pos="360"/>
          <w:tab w:val="clear" w:pos="720"/>
          <w:tab w:val="clear" w:pos="1080"/>
        </w:tabs>
        <w:outlineLvl w:val="2"/>
      </w:pPr>
      <w:bookmarkStart w:id="403" w:name="_Toc138776594"/>
      <w:r>
        <w:t>Estação Terrestre do Azure Orbital</w:t>
      </w:r>
      <w:bookmarkEnd w:id="402"/>
      <w:bookmarkEnd w:id="403"/>
    </w:p>
    <w:p w14:paraId="1FF908A2" w14:textId="77777777" w:rsidR="009E6672" w:rsidRPr="00285F6E" w:rsidRDefault="009E6672" w:rsidP="009E6672">
      <w:pPr>
        <w:pStyle w:val="ProductList-Body"/>
        <w:keepNext/>
      </w:pPr>
      <w:r>
        <w:rPr>
          <w:b/>
          <w:bCs/>
          <w:color w:val="00188F"/>
        </w:rPr>
        <w:t>Definições Adicionais</w:t>
      </w:r>
    </w:p>
    <w:p w14:paraId="2FCD0399" w14:textId="77777777" w:rsidR="009E6672" w:rsidRPr="00285F6E" w:rsidRDefault="009E6672" w:rsidP="009E6672">
      <w:pPr>
        <w:pStyle w:val="ProductList-Body"/>
      </w:pPr>
      <w:r>
        <w:t>“</w:t>
      </w:r>
      <w:r>
        <w:rPr>
          <w:b/>
          <w:bCs/>
          <w:color w:val="00188F"/>
        </w:rPr>
        <w:t>Serviço de Estação Terrestre do Azure Orbital</w:t>
      </w:r>
      <w:r>
        <w:t>”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70FC8C4" w14:textId="77777777" w:rsidR="009E6672" w:rsidRPr="00285F6E" w:rsidRDefault="009E6672" w:rsidP="009E6672">
      <w:pPr>
        <w:pStyle w:val="ProductList-Body"/>
      </w:pPr>
      <w:r>
        <w:t>“</w:t>
      </w:r>
      <w:r>
        <w:rPr>
          <w:b/>
          <w:bCs/>
          <w:color w:val="00188F"/>
        </w:rPr>
        <w:t>Contato Agendado</w:t>
      </w:r>
      <w:r>
        <w:t>”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“Agendado” no Portal do Azure ou na interface da API).</w:t>
      </w:r>
    </w:p>
    <w:p w14:paraId="6395EC48" w14:textId="77777777" w:rsidR="009E6672" w:rsidRPr="00285F6E" w:rsidRDefault="009E6672" w:rsidP="009E6672">
      <w:pPr>
        <w:pStyle w:val="ProductList-Body"/>
      </w:pPr>
      <w:r>
        <w:t>“</w:t>
      </w:r>
      <w:r>
        <w:rPr>
          <w:b/>
          <w:bCs/>
          <w:color w:val="00188F"/>
        </w:rPr>
        <w:t>Tempo de Inatividade</w:t>
      </w:r>
      <w:r>
        <w:t>”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09966146" w14:textId="77777777" w:rsidR="009E6672" w:rsidRPr="00285F6E" w:rsidRDefault="009E6672" w:rsidP="009E6672">
      <w:pPr>
        <w:pStyle w:val="ProductList-Body"/>
        <w:spacing w:before="120"/>
      </w:pPr>
      <w:r>
        <w:rPr>
          <w:b/>
          <w:bCs/>
          <w:color w:val="00188F"/>
        </w:rPr>
        <w:t>Cálculo da Porcentagem Mensal de Contatos Bem-sucedidos e Níveis de Serviço</w:t>
      </w:r>
    </w:p>
    <w:p w14:paraId="691E691C" w14:textId="77777777" w:rsidR="009E6672" w:rsidRPr="00285F6E" w:rsidRDefault="009E6672" w:rsidP="009E6672">
      <w:pPr>
        <w:pStyle w:val="ProductList-Body"/>
      </w:pPr>
      <w:r>
        <w:t>A “</w:t>
      </w:r>
      <w:r>
        <w:rPr>
          <w:b/>
          <w:bCs/>
          <w:color w:val="00188F"/>
        </w:rPr>
        <w:t>Porcentagem de Contatos Bem-sucedidos</w:t>
      </w:r>
      <w:r>
        <w:t>” é calculada como o total de minutos de Contatos Agendados menos o total de minutos de Inatividade dividido pelo total de minutos de Contato Agendado. Isso é representado na seguinte fórmula:</w:t>
      </w:r>
    </w:p>
    <w:p w14:paraId="4EB3373B" w14:textId="77777777" w:rsidR="009E6672" w:rsidRPr="00285F6E" w:rsidRDefault="009E6672" w:rsidP="009E6672">
      <w:pPr>
        <w:pStyle w:val="ProductList-Body"/>
      </w:pPr>
    </w:p>
    <w:p w14:paraId="4C5AA707"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 xml:space="preserve">Total de Minutos de </m:t>
              </m:r>
              <m:r>
                <m:rPr>
                  <m:nor/>
                </m:rPr>
                <w:rPr>
                  <w:rFonts w:ascii="Cambria Math" w:hAnsi="Cambria Math" w:cs="Tahoma"/>
                  <w:i/>
                  <w:sz w:val="18"/>
                  <w:szCs w:val="18"/>
                </w:rPr>
                <m:t>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69427" w14:textId="77777777" w:rsidR="009E6672" w:rsidRPr="00285F6E" w:rsidRDefault="009E6672" w:rsidP="009E6672">
      <w:pPr>
        <w:pStyle w:val="ProductList-Body"/>
        <w:keepNext/>
      </w:pPr>
      <w:r>
        <w:rPr>
          <w:b/>
          <w:bCs/>
          <w:color w:val="00188F"/>
        </w:rPr>
        <w:t>Os seguintes Níveis de Serviço e Créditos de Serviço são aplicáveis ao Serviço de Estação Terrestre do Azure Orbital para as Taxas de Serviço Mensais Aplicáveis: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703A2A" w14:textId="77777777" w:rsidTr="00C94E4B">
        <w:trPr>
          <w:tblHeader/>
        </w:trPr>
        <w:tc>
          <w:tcPr>
            <w:tcW w:w="4752" w:type="dxa"/>
            <w:shd w:val="clear" w:color="auto" w:fill="0072C6"/>
          </w:tcPr>
          <w:p w14:paraId="792E897C" w14:textId="77777777" w:rsidR="009E6672" w:rsidRPr="00EF7CF9" w:rsidRDefault="009E6672" w:rsidP="00C94E4B">
            <w:pPr>
              <w:pStyle w:val="ProductList-OfferingBody"/>
              <w:jc w:val="center"/>
              <w:rPr>
                <w:color w:val="FFFFFF" w:themeColor="background1"/>
              </w:rPr>
            </w:pPr>
            <w:r>
              <w:rPr>
                <w:color w:val="FFFFFF" w:themeColor="background1"/>
              </w:rPr>
              <w:t>Porcentagem Mensal de Contatos Bem-sucedidos</w:t>
            </w:r>
          </w:p>
        </w:tc>
        <w:tc>
          <w:tcPr>
            <w:tcW w:w="4608" w:type="dxa"/>
            <w:shd w:val="clear" w:color="auto" w:fill="0072C6"/>
          </w:tcPr>
          <w:p w14:paraId="095D5AC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1D940EF" w14:textId="77777777" w:rsidTr="00C94E4B">
        <w:tc>
          <w:tcPr>
            <w:tcW w:w="4752" w:type="dxa"/>
          </w:tcPr>
          <w:p w14:paraId="35744E1A" w14:textId="77777777" w:rsidR="009E6672" w:rsidRPr="00EF7CF9" w:rsidRDefault="009E6672" w:rsidP="00C94E4B">
            <w:pPr>
              <w:pStyle w:val="ProductList-OfferingBody"/>
              <w:jc w:val="center"/>
            </w:pPr>
            <w:r>
              <w:t>&lt; 99,9%</w:t>
            </w:r>
          </w:p>
        </w:tc>
        <w:tc>
          <w:tcPr>
            <w:tcW w:w="4608" w:type="dxa"/>
          </w:tcPr>
          <w:p w14:paraId="49E5040D" w14:textId="77777777" w:rsidR="009E6672" w:rsidRPr="00EF7CF9" w:rsidRDefault="009E6672" w:rsidP="00C94E4B">
            <w:pPr>
              <w:pStyle w:val="ProductList-OfferingBody"/>
              <w:jc w:val="center"/>
            </w:pPr>
            <w:r>
              <w:t>10%</w:t>
            </w:r>
          </w:p>
        </w:tc>
      </w:tr>
      <w:tr w:rsidR="009E6672" w:rsidRPr="00B44CF9" w14:paraId="510C6F4C" w14:textId="77777777" w:rsidTr="00C94E4B">
        <w:tc>
          <w:tcPr>
            <w:tcW w:w="4752" w:type="dxa"/>
          </w:tcPr>
          <w:p w14:paraId="369D0557" w14:textId="77777777" w:rsidR="009E6672" w:rsidRPr="00EF7CF9" w:rsidRDefault="009E6672" w:rsidP="00C94E4B">
            <w:pPr>
              <w:pStyle w:val="ProductList-OfferingBody"/>
              <w:jc w:val="center"/>
            </w:pPr>
            <w:r>
              <w:t>&lt; 98%</w:t>
            </w:r>
          </w:p>
        </w:tc>
        <w:tc>
          <w:tcPr>
            <w:tcW w:w="4608" w:type="dxa"/>
          </w:tcPr>
          <w:p w14:paraId="40E29F77" w14:textId="77777777" w:rsidR="009E6672" w:rsidRPr="00EF7CF9" w:rsidRDefault="009E6672" w:rsidP="00C94E4B">
            <w:pPr>
              <w:pStyle w:val="ProductList-OfferingBody"/>
              <w:jc w:val="center"/>
            </w:pPr>
            <w:r>
              <w:t>25%</w:t>
            </w:r>
          </w:p>
        </w:tc>
      </w:tr>
      <w:tr w:rsidR="009E6672" w:rsidRPr="00B44CF9" w14:paraId="0757EE74" w14:textId="77777777" w:rsidTr="00C94E4B">
        <w:tc>
          <w:tcPr>
            <w:tcW w:w="4752" w:type="dxa"/>
          </w:tcPr>
          <w:p w14:paraId="651692FE" w14:textId="77777777" w:rsidR="009E6672" w:rsidRPr="00EF7CF9" w:rsidRDefault="009E6672" w:rsidP="00C94E4B">
            <w:pPr>
              <w:pStyle w:val="ProductList-OfferingBody"/>
              <w:jc w:val="center"/>
            </w:pPr>
            <w:r>
              <w:t>&lt; 95%</w:t>
            </w:r>
          </w:p>
        </w:tc>
        <w:tc>
          <w:tcPr>
            <w:tcW w:w="4608" w:type="dxa"/>
          </w:tcPr>
          <w:p w14:paraId="2E12190E" w14:textId="77777777" w:rsidR="009E6672" w:rsidRPr="00EF7CF9" w:rsidRDefault="009E6672" w:rsidP="00C94E4B">
            <w:pPr>
              <w:pStyle w:val="ProductList-OfferingBody"/>
              <w:jc w:val="center"/>
            </w:pPr>
            <w:r>
              <w:t>100%</w:t>
            </w:r>
          </w:p>
        </w:tc>
      </w:tr>
    </w:tbl>
    <w:p w14:paraId="53638CB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AA270F" w14:textId="77777777" w:rsidR="00CD04AB" w:rsidRPr="000146AE" w:rsidRDefault="00CD04AB" w:rsidP="00CD04AB">
      <w:pPr>
        <w:pStyle w:val="ProductList-Offering2Heading"/>
        <w:keepNext/>
        <w:tabs>
          <w:tab w:val="clear" w:pos="360"/>
          <w:tab w:val="clear" w:pos="720"/>
          <w:tab w:val="clear" w:pos="1080"/>
        </w:tabs>
        <w:outlineLvl w:val="2"/>
      </w:pPr>
      <w:bookmarkStart w:id="404" w:name="_Toc138776595"/>
      <w:bookmarkStart w:id="405" w:name="_Toc120626078"/>
      <w:r>
        <w:t>Azure Private 5G Core</w:t>
      </w:r>
      <w:bookmarkEnd w:id="404"/>
    </w:p>
    <w:p w14:paraId="73A933F3" w14:textId="77777777" w:rsidR="00CD04AB" w:rsidRPr="00EF7CF9" w:rsidRDefault="00CD04AB" w:rsidP="00CD04AB">
      <w:pPr>
        <w:pStyle w:val="ProductList-Body"/>
      </w:pPr>
      <w:r>
        <w:rPr>
          <w:b/>
          <w:color w:val="00188F"/>
        </w:rPr>
        <w:t>Definições Adicionais</w:t>
      </w:r>
      <w:r w:rsidRPr="00267C4B">
        <w:rPr>
          <w:b/>
          <w:color w:val="00188F"/>
        </w:rPr>
        <w:t>:</w:t>
      </w:r>
    </w:p>
    <w:p w14:paraId="3D3AF8C0"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“Valores de Serviço Mensalmente Aplicáveis”</w:t>
      </w:r>
      <w:r>
        <w:rPr>
          <w:rFonts w:eastAsia="Times New Roman" w:cstheme="minorHAnsi"/>
          <w:color w:val="000000" w:themeColor="text1"/>
          <w:sz w:val="18"/>
          <w:szCs w:val="18"/>
        </w:rPr>
        <w:t xml:space="preserve"> significa o total dos valores realmente pagos por você para um Serviço que é aplicável ao mês no qual um Crédito de Serviço é devido.</w:t>
      </w:r>
    </w:p>
    <w:p w14:paraId="1A65A0D0" w14:textId="77777777" w:rsidR="00CD04AB" w:rsidRPr="0033504D" w:rsidRDefault="00CD04AB" w:rsidP="00CD04AB">
      <w:pPr>
        <w:shd w:val="clear" w:color="auto" w:fill="FFFFFF" w:themeFill="background1"/>
        <w:spacing w:after="40" w:line="240" w:lineRule="auto"/>
        <w:rPr>
          <w:rFonts w:eastAsia="Times New Roman"/>
          <w:color w:val="000000" w:themeColor="text1"/>
          <w:sz w:val="18"/>
          <w:szCs w:val="18"/>
        </w:rPr>
      </w:pPr>
      <w:r>
        <w:rPr>
          <w:b/>
          <w:color w:val="00188F"/>
          <w:sz w:val="18"/>
        </w:rPr>
        <w:t>“Operações do Plano de Controle”</w:t>
      </w:r>
      <w:r>
        <w:rPr>
          <w:rFonts w:eastAsia="Times New Roman"/>
          <w:color w:val="000000" w:themeColor="text1"/>
          <w:sz w:val="18"/>
          <w:szCs w:val="18"/>
        </w:rPr>
        <w:t xml:space="preserve"> significa quaisquer mensagens de sinalização 3GPP.</w:t>
      </w:r>
    </w:p>
    <w:p w14:paraId="47D714D8" w14:textId="77777777" w:rsidR="00CD04AB" w:rsidRPr="0033504D" w:rsidRDefault="00CD04AB" w:rsidP="00CD04AB">
      <w:pPr>
        <w:shd w:val="clear" w:color="auto" w:fill="FFFFFF" w:themeFill="background1"/>
        <w:spacing w:after="40" w:line="240" w:lineRule="auto"/>
        <w:rPr>
          <w:rFonts w:eastAsia="Times New Roman"/>
          <w:color w:val="000000" w:themeColor="text1"/>
          <w:sz w:val="18"/>
          <w:szCs w:val="18"/>
        </w:rPr>
      </w:pPr>
      <w:r>
        <w:rPr>
          <w:b/>
          <w:color w:val="00188F"/>
          <w:sz w:val="18"/>
        </w:rPr>
        <w:t>“Tempo de Inatividade”</w:t>
      </w:r>
      <w:r>
        <w:rPr>
          <w:rFonts w:eastAsia="Times New Roman"/>
          <w:color w:val="000000" w:themeColor="text1"/>
          <w:sz w:val="18"/>
          <w:szCs w:val="18"/>
        </w:rPr>
        <w:t xml:space="preserve"> é definido para cada Serviço nos Termos Específicos ao Serviço a seguir.</w:t>
      </w:r>
    </w:p>
    <w:p w14:paraId="21476EAC"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“Serviço Online”</w:t>
      </w:r>
      <w:r>
        <w:rPr>
          <w:rFonts w:eastAsia="Times New Roman"/>
          <w:color w:val="000000" w:themeColor="text1"/>
          <w:sz w:val="18"/>
          <w:szCs w:val="18"/>
        </w:rPr>
        <w:t xml:space="preserve"> significa a interface da Web, fornecida pela Microsoft, por meio da qual os clientes podem gerenciar o Serviço.</w:t>
      </w:r>
    </w:p>
    <w:p w14:paraId="4C6D8BE8" w14:textId="77777777" w:rsidR="00CD04AB" w:rsidRPr="0033504D" w:rsidRDefault="00CD04AB" w:rsidP="00CD04AB">
      <w:pPr>
        <w:shd w:val="clear" w:color="auto" w:fill="FFFFFF"/>
        <w:spacing w:after="40" w:line="240" w:lineRule="auto"/>
        <w:rPr>
          <w:rFonts w:eastAsia="Times New Roman" w:cstheme="minorHAnsi"/>
          <w:color w:val="000000" w:themeColor="text1"/>
          <w:sz w:val="18"/>
          <w:szCs w:val="18"/>
        </w:rPr>
      </w:pPr>
      <w:r>
        <w:rPr>
          <w:b/>
          <w:color w:val="00188F"/>
          <w:sz w:val="18"/>
        </w:rPr>
        <w:t>“Nível de Serviço”</w:t>
      </w:r>
      <w:r>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219D31CD" w14:textId="77777777" w:rsidR="00CD04AB" w:rsidRPr="0033504D"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“Máximo de Minutos Disponíveis”</w:t>
      </w:r>
      <w:r>
        <w:rPr>
          <w:rFonts w:asciiTheme="minorHAnsi" w:hAnsiTheme="minorHAnsi" w:cstheme="minorBidi"/>
          <w:color w:val="000000" w:themeColor="text1"/>
          <w:sz w:val="18"/>
          <w:szCs w:val="18"/>
        </w:rPr>
        <w:t xml:space="preserve"> é o total de minutos acumulados durante um mês de cobrança durante o qual um determinado Azure Private 5G Core foi implantado em uma assinatura do Microsoft Azure. No caso do Edge Service, não serão contabilizados os minutos em que a indisponibilidade se dever às seguintes condições:</w:t>
      </w:r>
    </w:p>
    <w:p w14:paraId="268C5C3E"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71BB7709"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3FD27D2B"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0918BFDA" w14:textId="77777777" w:rsidR="00CD04AB" w:rsidRPr="004804CC" w:rsidRDefault="00CD04AB" w:rsidP="00CD04A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1584D0E2" w14:textId="77777777" w:rsidR="00CD04AB" w:rsidRPr="004804CC" w:rsidRDefault="00CD04AB" w:rsidP="00CD04A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operacional subjacente tornar o sistema incapaz de processar solicitações com êxito.</w:t>
      </w:r>
    </w:p>
    <w:p w14:paraId="234E3AE8"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267C4B">
        <w:rPr>
          <w:rFonts w:asciiTheme="minorHAnsi" w:hAnsiTheme="minorHAnsi" w:cstheme="minorBidi"/>
          <w:color w:val="000000" w:themeColor="text1"/>
          <w:sz w:val="18"/>
          <w:szCs w:val="18"/>
        </w:rPr>
        <w:t xml:space="preserve">A </w:t>
      </w:r>
      <w:r>
        <w:rPr>
          <w:rFonts w:asciiTheme="minorHAnsi" w:eastAsiaTheme="minorHAnsi" w:hAnsiTheme="minorHAnsi" w:cstheme="minorBidi"/>
          <w:b/>
          <w:color w:val="00188F"/>
          <w:sz w:val="18"/>
          <w:szCs w:val="22"/>
        </w:rPr>
        <w:t>“Porcentagem de Tempo de Atividade Mensal”</w:t>
      </w:r>
      <w:r>
        <w:rPr>
          <w:rFonts w:asciiTheme="minorHAnsi" w:hAnsiTheme="minorHAnsi" w:cstheme="minorBidi"/>
          <w:color w:val="000000" w:themeColor="text1"/>
          <w:sz w:val="18"/>
          <w:szCs w:val="18"/>
        </w:rPr>
        <w:t xml:space="preserve"> de um determinado Azure Private 5G Core é calculada como o Máximo de Minutos Disponíveis menos o Tempo de Inatividade dividido pelo Máximo de Minutos Disponíveis em um mês de cobrança do Azure Private 5G Core. A Porcentagem de Tempo de Atividade Mensal é representada pela seguinte fórmula:</w:t>
      </w:r>
    </w:p>
    <w:p w14:paraId="0B3690BB"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75AFD1F" w14:textId="77777777" w:rsidR="00CD04AB" w:rsidRPr="00EF7CF9" w:rsidRDefault="00CD04AB" w:rsidP="00CD04AB">
      <w:pPr>
        <w:rPr>
          <w:rFonts w:ascii="Cambria Math" w:hAnsi="Cambria Math" w:cs="Tahoma"/>
          <w:i/>
          <w:color w:val="000000" w:themeColor="text1"/>
          <w:sz w:val="18"/>
          <w:szCs w:val="18"/>
        </w:rPr>
      </w:pPr>
      <m:oMathPara>
        <m:oMath>
          <m:r>
            <w:rPr>
              <w:rFonts w:ascii="Cambria Math" w:hAnsi="Cambria Math" w:cs="Tahoma"/>
              <w:sz w:val="18"/>
              <w:szCs w:val="18"/>
            </w:rPr>
            <m:t xml:space="preserve">% de Tempo de Atividade Mensal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AD6808"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7F7C9F3E" w14:textId="77777777" w:rsidR="00CD04AB" w:rsidRDefault="00CD04AB" w:rsidP="00CD04A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AF61165" w14:textId="77777777" w:rsidR="00CD04AB" w:rsidRPr="00464F82" w:rsidRDefault="00CD04AB" w:rsidP="00CD04A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7D0643E7" w14:textId="77777777" w:rsidR="00CD04AB" w:rsidRPr="00464F82" w:rsidRDefault="00CD04AB" w:rsidP="00CD04A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7467EAA1" w14:textId="77777777" w:rsidR="00CD04AB" w:rsidRPr="00464F82" w:rsidRDefault="00CD04AB" w:rsidP="00CD04A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51A10A1D" w14:textId="77777777" w:rsidR="00CD04AB" w:rsidRDefault="00CD04AB" w:rsidP="00CD04A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2A0DDC78" w14:textId="77777777" w:rsidR="00CD04AB" w:rsidRPr="00CF0266" w:rsidRDefault="00CD04AB" w:rsidP="00CD04AB">
      <w:pPr>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70CFAA94" w14:textId="77777777" w:rsidR="00CD04AB" w:rsidRPr="00EF7CF9" w:rsidRDefault="00CD04AB" w:rsidP="00CD04AB">
      <w:pPr>
        <w:pStyle w:val="ProductList-Body"/>
      </w:pPr>
      <w:r>
        <w:rPr>
          <w:b/>
          <w:color w:val="00188F"/>
        </w:rPr>
        <w:t>Crédito de Serviço</w:t>
      </w:r>
      <w:r w:rsidRPr="00267C4B">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D04AB" w:rsidRPr="00B44CF9" w14:paraId="0DEF0CCC" w14:textId="77777777" w:rsidTr="00F5075F">
        <w:trPr>
          <w:trHeight w:val="257"/>
          <w:tblHeader/>
        </w:trPr>
        <w:tc>
          <w:tcPr>
            <w:tcW w:w="5220" w:type="dxa"/>
            <w:shd w:val="clear" w:color="auto" w:fill="0072C6"/>
          </w:tcPr>
          <w:p w14:paraId="69CFD870" w14:textId="77777777" w:rsidR="00CD04AB" w:rsidRPr="00EF7CF9" w:rsidRDefault="00CD04AB" w:rsidP="00F5075F">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65AF3772" w14:textId="77777777" w:rsidR="00CD04AB" w:rsidRPr="00EF7CF9" w:rsidRDefault="00CD04AB" w:rsidP="00F5075F">
            <w:pPr>
              <w:pStyle w:val="ProductList-OfferingBody"/>
              <w:jc w:val="center"/>
              <w:rPr>
                <w:color w:val="FFFFFF" w:themeColor="background1"/>
              </w:rPr>
            </w:pPr>
            <w:r>
              <w:rPr>
                <w:color w:val="FFFFFF" w:themeColor="background1"/>
              </w:rPr>
              <w:t>Crédito de Serviço</w:t>
            </w:r>
          </w:p>
        </w:tc>
      </w:tr>
      <w:tr w:rsidR="00CD04AB" w:rsidRPr="00B44CF9" w14:paraId="52DA0458" w14:textId="77777777" w:rsidTr="00F5075F">
        <w:trPr>
          <w:trHeight w:val="274"/>
        </w:trPr>
        <w:tc>
          <w:tcPr>
            <w:tcW w:w="5220" w:type="dxa"/>
          </w:tcPr>
          <w:p w14:paraId="26CAB5AB" w14:textId="77777777" w:rsidR="00CD04AB" w:rsidRPr="00EF7CF9" w:rsidRDefault="00CD04AB" w:rsidP="00F5075F">
            <w:pPr>
              <w:pStyle w:val="ProductList-OfferingBody"/>
              <w:jc w:val="center"/>
            </w:pPr>
            <w:r>
              <w:t>&lt; 99,9%</w:t>
            </w:r>
          </w:p>
        </w:tc>
        <w:tc>
          <w:tcPr>
            <w:tcW w:w="5220" w:type="dxa"/>
          </w:tcPr>
          <w:p w14:paraId="49A82681" w14:textId="77777777" w:rsidR="00CD04AB" w:rsidRPr="00EF7CF9" w:rsidRDefault="00CD04AB" w:rsidP="00F5075F">
            <w:pPr>
              <w:pStyle w:val="ProductList-OfferingBody"/>
              <w:jc w:val="center"/>
            </w:pPr>
            <w:r>
              <w:t>10%</w:t>
            </w:r>
          </w:p>
        </w:tc>
      </w:tr>
      <w:tr w:rsidR="00CD04AB" w:rsidRPr="00B44CF9" w14:paraId="4A9FBFCC" w14:textId="77777777" w:rsidTr="00F5075F">
        <w:trPr>
          <w:trHeight w:val="257"/>
        </w:trPr>
        <w:tc>
          <w:tcPr>
            <w:tcW w:w="5220" w:type="dxa"/>
          </w:tcPr>
          <w:p w14:paraId="10E589E0" w14:textId="77777777" w:rsidR="00CD04AB" w:rsidRPr="00EF7CF9" w:rsidRDefault="00CD04AB" w:rsidP="00F5075F">
            <w:pPr>
              <w:pStyle w:val="ProductList-OfferingBody"/>
              <w:jc w:val="center"/>
            </w:pPr>
            <w:r>
              <w:t>&lt; 99%</w:t>
            </w:r>
          </w:p>
        </w:tc>
        <w:tc>
          <w:tcPr>
            <w:tcW w:w="5220" w:type="dxa"/>
          </w:tcPr>
          <w:p w14:paraId="50E70B0D" w14:textId="77777777" w:rsidR="00CD04AB" w:rsidRPr="00EF7CF9" w:rsidRDefault="00CD04AB" w:rsidP="00F5075F">
            <w:pPr>
              <w:pStyle w:val="ProductList-OfferingBody"/>
              <w:jc w:val="center"/>
            </w:pPr>
            <w:r>
              <w:t>25%</w:t>
            </w:r>
          </w:p>
        </w:tc>
      </w:tr>
    </w:tbl>
    <w:p w14:paraId="6D8DD949" w14:textId="77777777" w:rsidR="00CD04AB" w:rsidRPr="00EF7CF9" w:rsidRDefault="00CD04AB" w:rsidP="00CD04AB">
      <w:pPr>
        <w:pStyle w:val="ProductList-Body"/>
      </w:pPr>
    </w:p>
    <w:p w14:paraId="75D5C019" w14:textId="77777777" w:rsidR="00CD04AB" w:rsidRDefault="00CD04AB" w:rsidP="00CD04AB">
      <w:pPr>
        <w:pStyle w:val="ProductList-Body"/>
      </w:pPr>
      <w:r>
        <w:rPr>
          <w:b/>
          <w:color w:val="00188F"/>
        </w:rPr>
        <w:t>Exceções do Nível de Serviço</w:t>
      </w:r>
      <w:r w:rsidRPr="00267C4B">
        <w:rPr>
          <w:b/>
          <w:color w:val="00188F"/>
        </w:rPr>
        <w:t>:</w:t>
      </w:r>
      <w:r>
        <w:t xml:space="preserve"> </w:t>
      </w:r>
    </w:p>
    <w:p w14:paraId="24378595" w14:textId="77777777" w:rsidR="00CD04AB" w:rsidRDefault="00CD04AB" w:rsidP="00CD04AB">
      <w:pPr>
        <w:pStyle w:val="ProductList-Body"/>
        <w:numPr>
          <w:ilvl w:val="0"/>
          <w:numId w:val="33"/>
        </w:numPr>
        <w:rPr>
          <w:sz w:val="16"/>
          <w:szCs w:val="16"/>
        </w:rPr>
      </w:pPr>
      <w:r>
        <w:t>G0 não é abrangido por este SLA.</w:t>
      </w:r>
      <w:r>
        <w:rPr>
          <w:sz w:val="16"/>
          <w:szCs w:val="16"/>
        </w:rPr>
        <w:t xml:space="preserve"> </w:t>
      </w:r>
    </w:p>
    <w:p w14:paraId="010C5A68" w14:textId="77777777" w:rsidR="00CD04AB" w:rsidRDefault="00CD04AB" w:rsidP="00CD04AB">
      <w:pPr>
        <w:pStyle w:val="ProductList-Body"/>
        <w:numPr>
          <w:ilvl w:val="0"/>
          <w:numId w:val="33"/>
        </w:numPr>
        <w:rPr>
          <w:szCs w:val="18"/>
        </w:rPr>
      </w:pPr>
      <w:r>
        <w:rPr>
          <w:szCs w:val="18"/>
        </w:rPr>
        <w:t>Problemas de desempenho ou disponibilidade resultantes de</w:t>
      </w:r>
    </w:p>
    <w:p w14:paraId="51F500E0" w14:textId="77777777" w:rsidR="00CD04AB" w:rsidRDefault="00CD04AB" w:rsidP="00CD04AB">
      <w:pPr>
        <w:pStyle w:val="ProductList-Body"/>
        <w:numPr>
          <w:ilvl w:val="1"/>
          <w:numId w:val="33"/>
        </w:numPr>
        <w:rPr>
          <w:szCs w:val="18"/>
        </w:rPr>
      </w:pPr>
      <w:r>
        <w:rPr>
          <w:szCs w:val="18"/>
        </w:rPr>
        <w:t>O uso dos serviços, hardware ou software não fornecido por nós, incluindo, mas sem limitação, problemas resultantes de largura de banda inadequada ou relacionada a software ou serviços de terceiros;</w:t>
      </w:r>
    </w:p>
    <w:p w14:paraId="3F2F7AF3" w14:textId="77777777" w:rsidR="00CD04AB" w:rsidRDefault="00CD04AB" w:rsidP="00CD04AB">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1B8C9EF6" w14:textId="77777777" w:rsidR="00CD04AB" w:rsidRDefault="00CD04AB" w:rsidP="00CD04AB">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7CBAFF4E" w14:textId="77777777" w:rsidR="00CD04AB" w:rsidRPr="00464F82" w:rsidRDefault="00CD04AB" w:rsidP="00CD04AB">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2CE15F87" w14:textId="77777777" w:rsidR="00CD04AB" w:rsidRPr="00FD39D2" w:rsidRDefault="006D54AD" w:rsidP="00CD04AB">
      <w:pPr>
        <w:pStyle w:val="ProductList-Body"/>
        <w:shd w:val="clear" w:color="auto" w:fill="808080" w:themeFill="background1" w:themeFillShade="80"/>
        <w:tabs>
          <w:tab w:val="clear" w:pos="360"/>
          <w:tab w:val="clear" w:pos="720"/>
          <w:tab w:val="clear" w:pos="1080"/>
        </w:tabs>
        <w:spacing w:before="120" w:after="240"/>
        <w:jc w:val="right"/>
        <w:rPr>
          <w:lang w:val="es-MX"/>
        </w:rPr>
      </w:pPr>
      <w:hyperlink w:anchor="TOC" w:tooltip="Sumário" w:history="1">
        <w:r w:rsidR="00CD04AB" w:rsidRPr="00FD39D2">
          <w:rPr>
            <w:rStyle w:val="Hyperlink"/>
            <w:sz w:val="16"/>
            <w:szCs w:val="16"/>
            <w:lang w:val="es-MX"/>
          </w:rPr>
          <w:t>Sumário</w:t>
        </w:r>
      </w:hyperlink>
      <w:r w:rsidR="00CD04AB" w:rsidRPr="00FD39D2">
        <w:rPr>
          <w:sz w:val="16"/>
          <w:szCs w:val="16"/>
          <w:lang w:val="es-MX"/>
        </w:rPr>
        <w:t>/</w:t>
      </w:r>
      <w:hyperlink w:anchor="Definições" w:tooltip="Definições" w:history="1">
        <w:r w:rsidR="00CD04AB" w:rsidRPr="00FD39D2">
          <w:rPr>
            <w:rStyle w:val="Hyperlink"/>
            <w:sz w:val="16"/>
            <w:szCs w:val="16"/>
            <w:lang w:val="es-MX"/>
          </w:rPr>
          <w:t>Definições</w:t>
        </w:r>
      </w:hyperlink>
    </w:p>
    <w:p w14:paraId="2D1B1C22" w14:textId="562CDB05" w:rsidR="009E6672" w:rsidRPr="00285F6E" w:rsidRDefault="009E6672" w:rsidP="009E6672">
      <w:pPr>
        <w:pStyle w:val="ProductList-Offering2Heading"/>
        <w:keepNext/>
        <w:tabs>
          <w:tab w:val="clear" w:pos="360"/>
          <w:tab w:val="clear" w:pos="720"/>
          <w:tab w:val="clear" w:pos="1080"/>
        </w:tabs>
        <w:outlineLvl w:val="2"/>
      </w:pPr>
      <w:bookmarkStart w:id="406" w:name="_Toc138776596"/>
      <w:r>
        <w:t>Link Privado do Azure</w:t>
      </w:r>
      <w:bookmarkEnd w:id="405"/>
      <w:bookmarkEnd w:id="406"/>
    </w:p>
    <w:p w14:paraId="0413064B" w14:textId="77777777" w:rsidR="009E6672" w:rsidRPr="00285F6E" w:rsidRDefault="009E6672" w:rsidP="009E6672">
      <w:pPr>
        <w:pStyle w:val="ProductList-Body"/>
      </w:pPr>
      <w:r>
        <w:rPr>
          <w:b/>
          <w:bCs/>
          <w:color w:val="00188F"/>
        </w:rPr>
        <w:t>Definições Adicionais</w:t>
      </w:r>
    </w:p>
    <w:p w14:paraId="68E518BA" w14:textId="77777777" w:rsidR="009E6672" w:rsidRPr="00285F6E" w:rsidRDefault="009E6672" w:rsidP="009E6672">
      <w:pPr>
        <w:pStyle w:val="ProductList-Body"/>
      </w:pPr>
      <w:r>
        <w:t>“</w:t>
      </w:r>
      <w:r>
        <w:rPr>
          <w:b/>
          <w:bCs/>
          <w:color w:val="00188F"/>
        </w:rPr>
        <w:t>Serviço do Link Privado do Azure</w:t>
      </w:r>
      <w:r>
        <w:t>” é a referência ao seu próprio serviço habilitado para o Link Privado do Azure e implantado em sua própria rede virtual.</w:t>
      </w:r>
    </w:p>
    <w:p w14:paraId="37F27B3A" w14:textId="77777777" w:rsidR="009E6672" w:rsidRPr="00285F6E" w:rsidRDefault="009E6672" w:rsidP="009E6672">
      <w:pPr>
        <w:pStyle w:val="ProductList-Body"/>
      </w:pPr>
      <w:r>
        <w:t>“</w:t>
      </w:r>
      <w:r>
        <w:rPr>
          <w:b/>
          <w:bCs/>
          <w:color w:val="00188F"/>
        </w:rPr>
        <w:t>Ponto de Extremidade Privado do Azure</w:t>
      </w:r>
      <w:r>
        <w:t>” é uma interface de rede que conecta seu serviço habilitado para o Link Privado do Azure a um endereço IP privado em sua rede virtual.</w:t>
      </w:r>
    </w:p>
    <w:p w14:paraId="6C6E29DF" w14:textId="77777777" w:rsidR="009E6672" w:rsidRPr="00285F6E" w:rsidRDefault="009E6672" w:rsidP="009E6672">
      <w:pPr>
        <w:pStyle w:val="ProductList-Body"/>
        <w:spacing w:before="120"/>
      </w:pPr>
      <w:r>
        <w:rPr>
          <w:b/>
          <w:bCs/>
          <w:color w:val="00188F"/>
        </w:rPr>
        <w:t>Cálculo de Tempo de Atividade Mensal</w:t>
      </w:r>
    </w:p>
    <w:p w14:paraId="59494CFE"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no qual o Serviço do Link Privado do Azure ou o Ponto de Extremidade Privado do Azure foi implantado em uma assinatura do Microsoft Azure.</w:t>
      </w:r>
    </w:p>
    <w:p w14:paraId="6C1B8536"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não forem bem-sucedidas.</w:t>
      </w:r>
    </w:p>
    <w:p w14:paraId="76D259C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ECA4C1A" w14:textId="77777777" w:rsidR="009E6672" w:rsidRPr="00285F6E" w:rsidRDefault="009E6672" w:rsidP="009E6672">
      <w:pPr>
        <w:pStyle w:val="ProductList-Body"/>
      </w:pPr>
    </w:p>
    <w:p w14:paraId="31D67F8D"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67180F" w14:textId="77777777" w:rsidTr="00C94E4B">
        <w:trPr>
          <w:tblHeader/>
        </w:trPr>
        <w:tc>
          <w:tcPr>
            <w:tcW w:w="4752" w:type="dxa"/>
            <w:shd w:val="clear" w:color="auto" w:fill="0072C6"/>
          </w:tcPr>
          <w:p w14:paraId="0CE812A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E21312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7BD00A" w14:textId="77777777" w:rsidTr="00C94E4B">
        <w:tc>
          <w:tcPr>
            <w:tcW w:w="4752" w:type="dxa"/>
          </w:tcPr>
          <w:p w14:paraId="0012B319" w14:textId="77777777" w:rsidR="009E6672" w:rsidRPr="005A3C16" w:rsidRDefault="009E6672" w:rsidP="00C94E4B">
            <w:pPr>
              <w:pStyle w:val="ProductList-OfferingBody"/>
              <w:jc w:val="center"/>
            </w:pPr>
            <w:r>
              <w:t>&lt; 99,99%</w:t>
            </w:r>
          </w:p>
        </w:tc>
        <w:tc>
          <w:tcPr>
            <w:tcW w:w="4608" w:type="dxa"/>
          </w:tcPr>
          <w:p w14:paraId="686D69AC" w14:textId="77777777" w:rsidR="009E6672" w:rsidRPr="005A3C16" w:rsidRDefault="009E6672" w:rsidP="00C94E4B">
            <w:pPr>
              <w:pStyle w:val="ProductList-OfferingBody"/>
              <w:jc w:val="center"/>
            </w:pPr>
            <w:r>
              <w:t>10%</w:t>
            </w:r>
          </w:p>
        </w:tc>
      </w:tr>
      <w:tr w:rsidR="009E6672" w:rsidRPr="00B44CF9" w14:paraId="37DA0351" w14:textId="77777777" w:rsidTr="00C94E4B">
        <w:tc>
          <w:tcPr>
            <w:tcW w:w="4752" w:type="dxa"/>
          </w:tcPr>
          <w:p w14:paraId="50E8EDF8" w14:textId="77777777" w:rsidR="009E6672" w:rsidRPr="005A3C16" w:rsidRDefault="009E6672" w:rsidP="00C94E4B">
            <w:pPr>
              <w:pStyle w:val="ProductList-OfferingBody"/>
              <w:jc w:val="center"/>
            </w:pPr>
            <w:r>
              <w:t>&lt; 99%</w:t>
            </w:r>
          </w:p>
        </w:tc>
        <w:tc>
          <w:tcPr>
            <w:tcW w:w="4608" w:type="dxa"/>
          </w:tcPr>
          <w:p w14:paraId="12FE10DF" w14:textId="77777777" w:rsidR="009E6672" w:rsidRPr="005A3C16" w:rsidRDefault="009E6672" w:rsidP="00C94E4B">
            <w:pPr>
              <w:pStyle w:val="ProductList-OfferingBody"/>
              <w:jc w:val="center"/>
            </w:pPr>
            <w:r>
              <w:t>25%</w:t>
            </w:r>
          </w:p>
        </w:tc>
      </w:tr>
    </w:tbl>
    <w:p w14:paraId="41BE1F21"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5AD6462" w14:textId="77777777" w:rsidR="00785851" w:rsidRDefault="00785851" w:rsidP="00785851">
      <w:pPr>
        <w:pStyle w:val="ProductList-Offering2Heading"/>
        <w:keepNext/>
        <w:tabs>
          <w:tab w:val="clear" w:pos="360"/>
        </w:tabs>
        <w:outlineLvl w:val="2"/>
      </w:pPr>
      <w:bookmarkStart w:id="407" w:name="_Toc132136798"/>
      <w:bookmarkStart w:id="408" w:name="_Toc138776597"/>
      <w:bookmarkStart w:id="409" w:name="_Toc120626079"/>
      <w:r>
        <w:t>Microsoft Purview</w:t>
      </w:r>
      <w:bookmarkEnd w:id="407"/>
      <w:bookmarkEnd w:id="408"/>
    </w:p>
    <w:p w14:paraId="77F0E95A" w14:textId="77777777" w:rsidR="00785851" w:rsidRDefault="00785851" w:rsidP="00785851">
      <w:pPr>
        <w:pStyle w:val="ProductList-Body"/>
        <w:rPr>
          <w:b/>
          <w:color w:val="00188F"/>
        </w:rPr>
      </w:pPr>
      <w:r>
        <w:rPr>
          <w:b/>
          <w:color w:val="00188F"/>
        </w:rPr>
        <w:t>Definições Adicionais</w:t>
      </w:r>
      <w:r w:rsidRPr="00082BBA">
        <w:rPr>
          <w:b/>
          <w:bCs/>
        </w:rPr>
        <w:t>:</w:t>
      </w:r>
    </w:p>
    <w:p w14:paraId="70351528" w14:textId="77777777" w:rsidR="00785851" w:rsidRDefault="00785851" w:rsidP="00785851">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em um mês de cobrança para uma determinada assinatura do Microsoft Azure.</w:t>
      </w:r>
    </w:p>
    <w:p w14:paraId="3F799C4A" w14:textId="77777777" w:rsidR="00785851" w:rsidRDefault="00785851" w:rsidP="00785851">
      <w:pPr>
        <w:pStyle w:val="ProductList-Body"/>
        <w:spacing w:after="40"/>
      </w:pPr>
      <w:r>
        <w:t>“</w:t>
      </w:r>
      <w:r>
        <w:rPr>
          <w:b/>
          <w:color w:val="00188F"/>
        </w:rPr>
        <w:t>Solicitações Excluídas</w:t>
      </w:r>
      <w:r>
        <w:t>” é o conjunto de solicitações que resultam em um código de status HTTP 4xx.</w:t>
      </w:r>
    </w:p>
    <w:p w14:paraId="376D86FE" w14:textId="77777777" w:rsidR="00785851" w:rsidRDefault="00785851" w:rsidP="00785851">
      <w:pPr>
        <w:pStyle w:val="ProductList-Body"/>
        <w:spacing w:after="40"/>
      </w:pPr>
      <w:r>
        <w:t>“</w:t>
      </w:r>
      <w:r>
        <w:rPr>
          <w:b/>
          <w:color w:val="00188F"/>
        </w:rPr>
        <w:t>Solicitações com Falha</w:t>
      </w:r>
      <w:r>
        <w:t>” é o conjunto de todas as solicitações do Total de Solicitações que retornam um Código de Erro.</w:t>
      </w:r>
    </w:p>
    <w:p w14:paraId="7FE09C61" w14:textId="77777777" w:rsidR="00785851" w:rsidRDefault="00785851" w:rsidP="00785851">
      <w:pPr>
        <w:pStyle w:val="ProductList-Body"/>
        <w:spacing w:after="40"/>
      </w:pPr>
      <w:r>
        <w:t>A “</w:t>
      </w:r>
      <w:r>
        <w:rPr>
          <w:b/>
          <w:color w:val="00188F"/>
        </w:rPr>
        <w:t>Porcentagem de Tempo de Atividade Mensal</w:t>
      </w:r>
      <w:r>
        <w:t>” para as chamadas de API feitas para o serviço Microsoft Purview é calculada como o Total de Solicitações menos as Solicitações com Falha dividido pelo Total de Solicitações em um mês de cobrança para uma determinada assinatura do Microsoft Azure.</w:t>
      </w:r>
    </w:p>
    <w:p w14:paraId="66DC3AD5" w14:textId="77777777" w:rsidR="00785851" w:rsidRDefault="00785851" w:rsidP="00785851">
      <w:pPr>
        <w:pStyle w:val="ProductList-Body"/>
      </w:pPr>
      <w:r>
        <w:rPr>
          <w:b/>
          <w:color w:val="00188F"/>
        </w:rPr>
        <w:t>Porcentagem de Tempo de Atividade Mensal</w:t>
      </w:r>
      <w:r w:rsidRPr="002A4BCF">
        <w:rPr>
          <w:b/>
          <w:bCs/>
        </w:rPr>
        <w:t>:</w:t>
      </w:r>
      <w:r>
        <w:t xml:space="preserve"> A Porcentagem de Tempo de Atividade Mensal é calculada usando a seguinte fórmula:</w:t>
      </w:r>
    </w:p>
    <w:p w14:paraId="29C9F87D" w14:textId="77777777" w:rsidR="00785851" w:rsidRDefault="00785851" w:rsidP="00785851">
      <w:pPr>
        <w:pStyle w:val="ProductList-Body"/>
      </w:pPr>
    </w:p>
    <w:p w14:paraId="444E9798" w14:textId="77777777" w:rsidR="00785851" w:rsidRDefault="006D54AD" w:rsidP="0078585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161A874D" w14:textId="77777777" w:rsidR="00785851" w:rsidRDefault="00785851" w:rsidP="00785851">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51" w14:paraId="58B15E4F"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C549BA" w14:textId="77777777" w:rsidR="00785851" w:rsidRDefault="00785851"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AA1340" w14:textId="77777777" w:rsidR="00785851" w:rsidRDefault="00785851" w:rsidP="003E3EEB">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Serviço</w:t>
            </w:r>
          </w:p>
        </w:tc>
      </w:tr>
      <w:tr w:rsidR="00785851" w14:paraId="5F28ECE1"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BD14C" w14:textId="77777777" w:rsidR="00785851" w:rsidRDefault="00785851" w:rsidP="003E3EEB">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906DB" w14:textId="77777777" w:rsidR="00785851" w:rsidRDefault="00785851" w:rsidP="003E3EEB">
            <w:pPr>
              <w:pStyle w:val="ProductList-OfferingBody"/>
              <w:spacing w:line="256" w:lineRule="auto"/>
              <w:jc w:val="center"/>
              <w:rPr>
                <w:kern w:val="2"/>
                <w14:ligatures w14:val="standardContextual"/>
              </w:rPr>
            </w:pPr>
            <w:r>
              <w:rPr>
                <w14:ligatures w14:val="standardContextual"/>
              </w:rPr>
              <w:t>10%</w:t>
            </w:r>
          </w:p>
        </w:tc>
      </w:tr>
      <w:tr w:rsidR="00785851" w14:paraId="6C649F4F"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44E1A" w14:textId="77777777" w:rsidR="00785851" w:rsidRDefault="00785851" w:rsidP="003E3EEB">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51788" w14:textId="77777777" w:rsidR="00785851" w:rsidRDefault="00785851" w:rsidP="003E3EEB">
            <w:pPr>
              <w:pStyle w:val="ProductList-OfferingBody"/>
              <w:spacing w:line="256" w:lineRule="auto"/>
              <w:jc w:val="center"/>
              <w:rPr>
                <w:kern w:val="2"/>
                <w14:ligatures w14:val="standardContextual"/>
              </w:rPr>
            </w:pPr>
            <w:r>
              <w:rPr>
                <w14:ligatures w14:val="standardContextual"/>
              </w:rPr>
              <w:t>25%</w:t>
            </w:r>
          </w:p>
        </w:tc>
      </w:tr>
    </w:tbl>
    <w:p w14:paraId="6B4090E8" w14:textId="77777777" w:rsidR="00785851" w:rsidRDefault="00785851" w:rsidP="00785851">
      <w:pPr>
        <w:spacing w:after="0"/>
        <w:rPr>
          <w:sz w:val="18"/>
        </w:rPr>
      </w:pPr>
      <w:r>
        <w:rPr>
          <w:sz w:val="18"/>
        </w:rPr>
        <w:t>* Os Créditos de Serviço acima estão disponíveis apenas para partes do Microsoft Purview oferecidas por assinatura (anteriormente conhecido como Azure Purview).</w:t>
      </w:r>
    </w:p>
    <w:p w14:paraId="27041430" w14:textId="77777777" w:rsidR="00785851" w:rsidRPr="00EF7CF9" w:rsidRDefault="006D54AD" w:rsidP="007858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785851">
          <w:rPr>
            <w:rStyle w:val="Hyperlink"/>
            <w:sz w:val="16"/>
            <w:szCs w:val="16"/>
          </w:rPr>
          <w:t>Sumário</w:t>
        </w:r>
      </w:hyperlink>
      <w:r w:rsidR="00785851">
        <w:rPr>
          <w:sz w:val="16"/>
          <w:szCs w:val="16"/>
        </w:rPr>
        <w:t>/</w:t>
      </w:r>
      <w:hyperlink w:anchor="Definições" w:tooltip="Definições" w:history="1">
        <w:r w:rsidR="00785851">
          <w:rPr>
            <w:rStyle w:val="Hyperlink"/>
            <w:sz w:val="16"/>
            <w:szCs w:val="16"/>
          </w:rPr>
          <w:t>Definições</w:t>
        </w:r>
      </w:hyperlink>
    </w:p>
    <w:p w14:paraId="35BD13A0" w14:textId="04BBB7DC" w:rsidR="009E6672" w:rsidRPr="00285F6E" w:rsidRDefault="009E6672" w:rsidP="009E6672">
      <w:pPr>
        <w:pStyle w:val="ProductList-Offering2Heading"/>
        <w:keepNext/>
        <w:tabs>
          <w:tab w:val="clear" w:pos="360"/>
          <w:tab w:val="clear" w:pos="720"/>
          <w:tab w:val="clear" w:pos="1080"/>
        </w:tabs>
        <w:outlineLvl w:val="2"/>
      </w:pPr>
      <w:bookmarkStart w:id="410" w:name="_Toc138776598"/>
      <w:r>
        <w:t>Azure Red Hat OpenShift</w:t>
      </w:r>
      <w:bookmarkEnd w:id="409"/>
      <w:bookmarkEnd w:id="410"/>
    </w:p>
    <w:p w14:paraId="31A6A469" w14:textId="77777777" w:rsidR="009E6672" w:rsidRPr="00285F6E" w:rsidRDefault="009E6672" w:rsidP="009E6672">
      <w:pPr>
        <w:pStyle w:val="ProductList-Body"/>
      </w:pPr>
      <w:r>
        <w:rPr>
          <w:b/>
          <w:bCs/>
          <w:color w:val="00188F"/>
        </w:rPr>
        <w:t>Definições Adicionais</w:t>
      </w:r>
    </w:p>
    <w:p w14:paraId="60FE2E54"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cluster Azure Red Hat OpenShift foi implantado em uma assinatura do Microsoft Azure.</w:t>
      </w:r>
    </w:p>
    <w:p w14:paraId="124432B9" w14:textId="77777777" w:rsidR="009E6672" w:rsidRPr="00285F6E" w:rsidRDefault="009E6672" w:rsidP="009E6672">
      <w:pPr>
        <w:pStyle w:val="ProductList-Body"/>
      </w:pPr>
      <w:r>
        <w:t>“</w:t>
      </w:r>
      <w:r>
        <w:rPr>
          <w:b/>
          <w:bCs/>
          <w:color w:val="00188F"/>
        </w:rPr>
        <w:t>Tempo de Inatividade</w:t>
      </w:r>
      <w:r>
        <w:t>” é o total acumulado do Máximo de Minutos Disponíveis durante um mês de cobrança, em que um determinado ponto de extremidade de API do cluster do Azure Red Hat OpenShift está indisponível. Um determinado minuto será considerado indisponível se todas as tentativas de conexão ao ponto de extremidade de API do cluster durante o minuto não forem bem-sucedidas.</w:t>
      </w:r>
    </w:p>
    <w:p w14:paraId="5D5A8D6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5EF1948" w14:textId="77777777" w:rsidR="009E6672" w:rsidRPr="00285F6E" w:rsidRDefault="009E6672" w:rsidP="009E6672">
      <w:pPr>
        <w:pStyle w:val="ProductList-Body"/>
      </w:pPr>
    </w:p>
    <w:p w14:paraId="70A9C4D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0794DA62" w14:textId="77777777" w:rsidTr="00785851">
        <w:trPr>
          <w:tblHeader/>
        </w:trPr>
        <w:tc>
          <w:tcPr>
            <w:tcW w:w="5400" w:type="dxa"/>
            <w:shd w:val="clear" w:color="auto" w:fill="0072C6"/>
          </w:tcPr>
          <w:p w14:paraId="3BF10BF3"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644AC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05FBFB" w14:textId="77777777" w:rsidTr="00785851">
        <w:tc>
          <w:tcPr>
            <w:tcW w:w="5400" w:type="dxa"/>
          </w:tcPr>
          <w:p w14:paraId="748A9646" w14:textId="77777777" w:rsidR="009E6672" w:rsidRPr="005A3C16" w:rsidRDefault="009E6672" w:rsidP="00C94E4B">
            <w:pPr>
              <w:pStyle w:val="ProductList-OfferingBody"/>
              <w:jc w:val="center"/>
            </w:pPr>
            <w:r>
              <w:t>&lt; 99,95%</w:t>
            </w:r>
          </w:p>
        </w:tc>
        <w:tc>
          <w:tcPr>
            <w:tcW w:w="5400" w:type="dxa"/>
          </w:tcPr>
          <w:p w14:paraId="03B3EFDF" w14:textId="77777777" w:rsidR="009E6672" w:rsidRPr="005A3C16" w:rsidRDefault="009E6672" w:rsidP="00C94E4B">
            <w:pPr>
              <w:pStyle w:val="ProductList-OfferingBody"/>
              <w:jc w:val="center"/>
            </w:pPr>
            <w:r>
              <w:t>10%</w:t>
            </w:r>
          </w:p>
        </w:tc>
      </w:tr>
      <w:tr w:rsidR="009E6672" w:rsidRPr="00B44CF9" w14:paraId="7BB7776D" w14:textId="77777777" w:rsidTr="00785851">
        <w:tc>
          <w:tcPr>
            <w:tcW w:w="5400" w:type="dxa"/>
          </w:tcPr>
          <w:p w14:paraId="65A087F9" w14:textId="77777777" w:rsidR="009E6672" w:rsidRPr="005A3C16" w:rsidRDefault="009E6672" w:rsidP="00C94E4B">
            <w:pPr>
              <w:pStyle w:val="ProductList-OfferingBody"/>
              <w:jc w:val="center"/>
            </w:pPr>
            <w:r>
              <w:t>&lt; 99%</w:t>
            </w:r>
          </w:p>
        </w:tc>
        <w:tc>
          <w:tcPr>
            <w:tcW w:w="5400" w:type="dxa"/>
          </w:tcPr>
          <w:p w14:paraId="5A8D59B6" w14:textId="77777777" w:rsidR="009E6672" w:rsidRPr="005A3C16" w:rsidRDefault="009E6672" w:rsidP="00C94E4B">
            <w:pPr>
              <w:pStyle w:val="ProductList-OfferingBody"/>
              <w:jc w:val="center"/>
            </w:pPr>
            <w:r>
              <w:t>25%</w:t>
            </w:r>
          </w:p>
        </w:tc>
      </w:tr>
    </w:tbl>
    <w:p w14:paraId="486D886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6E8B5" w14:textId="77777777" w:rsidR="009E6672" w:rsidRPr="00285F6E" w:rsidRDefault="009E6672" w:rsidP="009E6672">
      <w:pPr>
        <w:pStyle w:val="ProductList-Offering2Heading"/>
        <w:keepNext/>
        <w:tabs>
          <w:tab w:val="clear" w:pos="360"/>
          <w:tab w:val="clear" w:pos="720"/>
          <w:tab w:val="clear" w:pos="1080"/>
        </w:tabs>
        <w:outlineLvl w:val="2"/>
      </w:pPr>
      <w:bookmarkStart w:id="411" w:name="_Toc120626080"/>
      <w:bookmarkStart w:id="412" w:name="_Toc138776599"/>
      <w:r>
        <w:t>Remote Rendering</w:t>
      </w:r>
      <w:bookmarkEnd w:id="411"/>
      <w:bookmarkEnd w:id="412"/>
    </w:p>
    <w:p w14:paraId="62EA22F2" w14:textId="77777777" w:rsidR="009E6672" w:rsidRPr="00285F6E" w:rsidRDefault="009E6672" w:rsidP="009E6672">
      <w:pPr>
        <w:pStyle w:val="ProductList-Body"/>
      </w:pPr>
      <w:r>
        <w:rPr>
          <w:b/>
          <w:bCs/>
          <w:color w:val="00188F"/>
        </w:rPr>
        <w:t>Definições Adicionais</w:t>
      </w:r>
    </w:p>
    <w:p w14:paraId="4B4B8AC9" w14:textId="77777777" w:rsidR="009E6672" w:rsidRPr="00285F6E" w:rsidRDefault="009E6672" w:rsidP="009E6672">
      <w:pPr>
        <w:pStyle w:val="ProductList-Body"/>
      </w:pPr>
      <w:r>
        <w:t>“</w:t>
      </w:r>
      <w:r>
        <w:rPr>
          <w:b/>
          <w:bCs/>
          <w:color w:val="00188F"/>
        </w:rPr>
        <w:t>Conversão</w:t>
      </w:r>
      <w:r>
        <w:t>” refere-se a um processo que transforma modelos 3D no formato necessário durante uma Sessão de Renderização.</w:t>
      </w:r>
    </w:p>
    <w:p w14:paraId="2C1817F0" w14:textId="77777777" w:rsidR="009E6672" w:rsidRPr="00285F6E" w:rsidRDefault="009E6672" w:rsidP="009E6672">
      <w:pPr>
        <w:pStyle w:val="ProductList-Body"/>
      </w:pPr>
      <w:r>
        <w:t>“</w:t>
      </w:r>
      <w:r>
        <w:rPr>
          <w:b/>
          <w:bCs/>
          <w:color w:val="00188F"/>
        </w:rPr>
        <w:t>Sessão de Renderização</w:t>
      </w:r>
      <w:r>
        <w:t>” refere-se a uma interação com o Serviço de Renderização Remota.</w:t>
      </w:r>
    </w:p>
    <w:p w14:paraId="335B20A3" w14:textId="77777777" w:rsidR="009E6672" w:rsidRPr="00285F6E" w:rsidRDefault="009E6672" w:rsidP="009E6672">
      <w:pPr>
        <w:pStyle w:val="ProductList-Body"/>
        <w:spacing w:before="120"/>
      </w:pPr>
      <w:r>
        <w:rPr>
          <w:b/>
          <w:bCs/>
          <w:color w:val="00188F"/>
        </w:rPr>
        <w:t>Cálculo do Tempo de Atividade Mensal e Níveis de Serviço para as Transações de API REST de Conversão</w:t>
      </w:r>
    </w:p>
    <w:p w14:paraId="49FFEDDF" w14:textId="77777777" w:rsidR="009E6672" w:rsidRPr="00285F6E" w:rsidRDefault="009E6672" w:rsidP="009E6672">
      <w:pPr>
        <w:pStyle w:val="ProductList-Body"/>
      </w:pPr>
      <w:r>
        <w:t>“</w:t>
      </w:r>
      <w:r>
        <w:rPr>
          <w:b/>
          <w:bCs/>
          <w:color w:val="00188F"/>
        </w:rPr>
        <w:t>Total de Tentativas de Transações</w:t>
      </w:r>
      <w:r>
        <w:t>” é o número total de solicitações de API REST autenticadas para a funcionalidade Conversão no Serviço de Renderização Remota do Azure feitas pelo Cliente durante um mês de cobrança para uma determinada assinatura. O Total de Tentativas de Transações não inclui as solicitações de API REST que retornam um Código de Erro que são continuamente repetidas em um período de cinco minutos depois de o primeiro Código de Erro ser recebido.</w:t>
      </w:r>
    </w:p>
    <w:p w14:paraId="7A5569FC"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em 30 segundos a partir do recebimento da solicitação pela Microsoft.</w:t>
      </w:r>
    </w:p>
    <w:p w14:paraId="39CFF0EB" w14:textId="77777777" w:rsidR="009E6672" w:rsidRPr="00285F6E" w:rsidRDefault="009E6672" w:rsidP="009E6672">
      <w:pPr>
        <w:pStyle w:val="ProductList-Body"/>
      </w:pPr>
      <w:r>
        <w:t>“</w:t>
      </w:r>
      <w:r>
        <w:rPr>
          <w:b/>
          <w:bCs/>
          <w:color w:val="00188F"/>
        </w:rPr>
        <w:t>Porcentagem de Tempo de Atividade Mensal</w:t>
      </w:r>
      <w:r>
        <w:t>” do Serviço de Renderização Remota do Azure é calculada como o Total de Tentativas de Transações menos as Transações com Falha, dividido pelo Total de Tentativas de Transações em um mês de cobrança de uma determinada assinatura do Microsoft Azure. A Porcentagem de Tempo de Atividade Mensal é representada pela seguinte fórmula:</w:t>
      </w:r>
    </w:p>
    <w:p w14:paraId="795A3152" w14:textId="77777777" w:rsidR="009E6672" w:rsidRPr="00285F6E" w:rsidRDefault="009E6672" w:rsidP="009E6672">
      <w:pPr>
        <w:pStyle w:val="ProductList-Body"/>
      </w:pPr>
    </w:p>
    <w:p w14:paraId="142321B6"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D0ED9B" w14:textId="77777777" w:rsidR="009E6672" w:rsidRPr="00285F6E" w:rsidRDefault="009E6672" w:rsidP="009E6672">
      <w:pPr>
        <w:pStyle w:val="ProductList-Body"/>
      </w:pPr>
      <w:r>
        <w:rPr>
          <w:b/>
          <w:bCs/>
          <w:color w:val="00188F"/>
        </w:rPr>
        <w:t>Os seguintes Níveis de Serviço e Créditos de Serviço são aplicáveis ao uso que o Cliente faz da funcionalidade Conversão do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B343D" w14:textId="77777777" w:rsidTr="00C94E4B">
        <w:trPr>
          <w:tblHeader/>
        </w:trPr>
        <w:tc>
          <w:tcPr>
            <w:tcW w:w="4752" w:type="dxa"/>
            <w:shd w:val="clear" w:color="auto" w:fill="0072C6"/>
          </w:tcPr>
          <w:p w14:paraId="44380669"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45ABF57"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5D48A8D" w14:textId="77777777" w:rsidTr="00C94E4B">
        <w:tc>
          <w:tcPr>
            <w:tcW w:w="4752" w:type="dxa"/>
          </w:tcPr>
          <w:p w14:paraId="63BFD483" w14:textId="77777777" w:rsidR="009E6672" w:rsidRPr="005A3C16" w:rsidRDefault="009E6672" w:rsidP="00C94E4B">
            <w:pPr>
              <w:pStyle w:val="ProductList-OfferingBody"/>
              <w:jc w:val="center"/>
            </w:pPr>
            <w:r>
              <w:t>&lt; 99,9%</w:t>
            </w:r>
          </w:p>
        </w:tc>
        <w:tc>
          <w:tcPr>
            <w:tcW w:w="4608" w:type="dxa"/>
          </w:tcPr>
          <w:p w14:paraId="514882F3" w14:textId="77777777" w:rsidR="009E6672" w:rsidRPr="005A3C16" w:rsidRDefault="009E6672" w:rsidP="00C94E4B">
            <w:pPr>
              <w:pStyle w:val="ProductList-OfferingBody"/>
              <w:jc w:val="center"/>
            </w:pPr>
            <w:r>
              <w:t>10%</w:t>
            </w:r>
          </w:p>
        </w:tc>
      </w:tr>
      <w:tr w:rsidR="009E6672" w:rsidRPr="00B44CF9" w14:paraId="541123D8" w14:textId="77777777" w:rsidTr="00C94E4B">
        <w:tc>
          <w:tcPr>
            <w:tcW w:w="4752" w:type="dxa"/>
          </w:tcPr>
          <w:p w14:paraId="25D4411B" w14:textId="77777777" w:rsidR="009E6672" w:rsidRPr="005A3C16" w:rsidRDefault="009E6672" w:rsidP="00C94E4B">
            <w:pPr>
              <w:pStyle w:val="ProductList-OfferingBody"/>
              <w:jc w:val="center"/>
            </w:pPr>
            <w:r>
              <w:t>&lt; 99%</w:t>
            </w:r>
          </w:p>
        </w:tc>
        <w:tc>
          <w:tcPr>
            <w:tcW w:w="4608" w:type="dxa"/>
          </w:tcPr>
          <w:p w14:paraId="5AD26247" w14:textId="77777777" w:rsidR="009E6672" w:rsidRPr="005A3C16" w:rsidRDefault="009E6672" w:rsidP="00C94E4B">
            <w:pPr>
              <w:pStyle w:val="ProductList-OfferingBody"/>
              <w:jc w:val="center"/>
            </w:pPr>
            <w:r>
              <w:t>25%</w:t>
            </w:r>
          </w:p>
        </w:tc>
      </w:tr>
    </w:tbl>
    <w:p w14:paraId="3098FE72" w14:textId="77777777" w:rsidR="009E6672" w:rsidRPr="00285F6E" w:rsidRDefault="009E6672" w:rsidP="009E6672">
      <w:pPr>
        <w:pStyle w:val="ProductList-Body"/>
        <w:spacing w:before="240"/>
      </w:pPr>
      <w:r>
        <w:rPr>
          <w:b/>
          <w:bCs/>
          <w:color w:val="00188F"/>
        </w:rPr>
        <w:t>Cálculo do Tempo de Atividade Mensal e Níveis de Serviço para Sessões de Renderização</w:t>
      </w:r>
    </w:p>
    <w:p w14:paraId="7866213E" w14:textId="77777777" w:rsidR="009E6672" w:rsidRPr="00285F6E" w:rsidRDefault="009E6672" w:rsidP="009E6672">
      <w:pPr>
        <w:pStyle w:val="ProductList-Body"/>
      </w:pPr>
      <w:r>
        <w:t>“</w:t>
      </w:r>
      <w:r>
        <w:rPr>
          <w:b/>
          <w:bCs/>
          <w:color w:val="00188F"/>
        </w:rPr>
        <w:t>Minutos de Implantação</w:t>
      </w:r>
      <w:r>
        <w:t>” é o número total de minutos em uma Sessão de Renderização, medido desde quando uma Sessão de Renderização foi alocada devido a uma ação iniciada pelo Cliente até o momento em que o Cliente iniciou uma ação que resultaria na interrupção da sessão durante um mês de cobrança.</w:t>
      </w:r>
    </w:p>
    <w:p w14:paraId="011652D2" w14:textId="77777777" w:rsidR="009E6672" w:rsidRPr="00285F6E" w:rsidRDefault="009E6672" w:rsidP="009E6672">
      <w:pPr>
        <w:pStyle w:val="ProductList-Body"/>
      </w:pPr>
      <w:r>
        <w:t>“</w:t>
      </w:r>
      <w:r>
        <w:rPr>
          <w:b/>
          <w:bCs/>
          <w:color w:val="00188F"/>
        </w:rPr>
        <w:t>Máximo de Minutos Disponíveis</w:t>
      </w:r>
      <w:r>
        <w:t>” é a soma de todos os Minutos de Implantação em toda a Sessão de Renderização durante um mês de cobrança.</w:t>
      </w:r>
    </w:p>
    <w:p w14:paraId="5073E92D" w14:textId="77777777" w:rsidR="009E6672" w:rsidRPr="00285F6E" w:rsidRDefault="009E6672" w:rsidP="009E6672">
      <w:pPr>
        <w:pStyle w:val="ProductList-Body"/>
      </w:pPr>
      <w:r>
        <w:t>“</w:t>
      </w:r>
      <w:r>
        <w:rPr>
          <w:b/>
          <w:bCs/>
          <w:color w:val="00188F"/>
        </w:rPr>
        <w:t>Tempo de Inatividade</w:t>
      </w:r>
      <w:r>
        <w:t>”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09C5479B" w14:textId="77777777" w:rsidR="009E6672" w:rsidRDefault="009E6672" w:rsidP="009E6672">
      <w:pPr>
        <w:pStyle w:val="ProductList-Body"/>
      </w:pPr>
      <w:r>
        <w:t>A “</w:t>
      </w:r>
      <w:r>
        <w:rPr>
          <w:b/>
          <w:bCs/>
          <w:color w:val="00188F"/>
        </w:rPr>
        <w:t>Porcentagem de Tempo de Atividade Mensal</w:t>
      </w:r>
      <w:r>
        <w:t>” da Sessão de Renderização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7058C598" w14:textId="77777777" w:rsidR="009E6672" w:rsidRPr="00285F6E" w:rsidRDefault="009E6672" w:rsidP="009E6672">
      <w:pPr>
        <w:pStyle w:val="ProductList-Body"/>
      </w:pPr>
    </w:p>
    <w:p w14:paraId="18A15294"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FE9C311" w14:textId="77777777" w:rsidR="009E6672" w:rsidRPr="00285F6E" w:rsidRDefault="009E6672" w:rsidP="009E6672">
      <w:pPr>
        <w:pStyle w:val="ProductList-Body"/>
      </w:pPr>
      <w:r>
        <w:rPr>
          <w:b/>
          <w:bCs/>
          <w:color w:val="00188F"/>
        </w:rPr>
        <w:t>Os seguintes Níveis de Serviço e Créditos de Serviço são aplicáveis ao uso que o Cliente faz das Sessões de Renderização no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86BA44B" w14:textId="77777777" w:rsidTr="00C94E4B">
        <w:trPr>
          <w:tblHeader/>
        </w:trPr>
        <w:tc>
          <w:tcPr>
            <w:tcW w:w="4752" w:type="dxa"/>
            <w:shd w:val="clear" w:color="auto" w:fill="0072C6"/>
          </w:tcPr>
          <w:p w14:paraId="45ED521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724FC9"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C3D26B" w14:textId="77777777" w:rsidTr="00C94E4B">
        <w:tc>
          <w:tcPr>
            <w:tcW w:w="4752" w:type="dxa"/>
          </w:tcPr>
          <w:p w14:paraId="248A95A8" w14:textId="77777777" w:rsidR="009E6672" w:rsidRPr="005A3C16" w:rsidRDefault="009E6672" w:rsidP="00C94E4B">
            <w:pPr>
              <w:pStyle w:val="ProductList-OfferingBody"/>
              <w:jc w:val="center"/>
            </w:pPr>
            <w:r>
              <w:t>&lt; 99,9%</w:t>
            </w:r>
          </w:p>
        </w:tc>
        <w:tc>
          <w:tcPr>
            <w:tcW w:w="4608" w:type="dxa"/>
          </w:tcPr>
          <w:p w14:paraId="739C21A6" w14:textId="77777777" w:rsidR="009E6672" w:rsidRPr="005A3C16" w:rsidRDefault="009E6672" w:rsidP="00C94E4B">
            <w:pPr>
              <w:pStyle w:val="ProductList-OfferingBody"/>
              <w:jc w:val="center"/>
            </w:pPr>
            <w:r>
              <w:t>10%</w:t>
            </w:r>
          </w:p>
        </w:tc>
      </w:tr>
      <w:tr w:rsidR="009E6672" w:rsidRPr="00B44CF9" w14:paraId="725C2B05" w14:textId="77777777" w:rsidTr="00C94E4B">
        <w:tc>
          <w:tcPr>
            <w:tcW w:w="4752" w:type="dxa"/>
          </w:tcPr>
          <w:p w14:paraId="3E6C291D" w14:textId="77777777" w:rsidR="009E6672" w:rsidRPr="005A3C16" w:rsidRDefault="009E6672" w:rsidP="00C94E4B">
            <w:pPr>
              <w:pStyle w:val="ProductList-OfferingBody"/>
              <w:jc w:val="center"/>
            </w:pPr>
            <w:r>
              <w:t>&lt; 99%</w:t>
            </w:r>
          </w:p>
        </w:tc>
        <w:tc>
          <w:tcPr>
            <w:tcW w:w="4608" w:type="dxa"/>
          </w:tcPr>
          <w:p w14:paraId="567219FF" w14:textId="77777777" w:rsidR="009E6672" w:rsidRPr="005A3C16" w:rsidRDefault="009E6672" w:rsidP="00C94E4B">
            <w:pPr>
              <w:pStyle w:val="ProductList-OfferingBody"/>
              <w:jc w:val="center"/>
            </w:pPr>
            <w:r>
              <w:t>25%</w:t>
            </w:r>
          </w:p>
        </w:tc>
      </w:tr>
    </w:tbl>
    <w:p w14:paraId="54EB416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039A792" w14:textId="77777777" w:rsidR="009E6672" w:rsidRPr="00285F6E" w:rsidRDefault="009E6672" w:rsidP="009E6672">
      <w:pPr>
        <w:pStyle w:val="ProductList-Offering2Heading"/>
        <w:keepNext/>
        <w:tabs>
          <w:tab w:val="clear" w:pos="360"/>
          <w:tab w:val="clear" w:pos="720"/>
          <w:tab w:val="clear" w:pos="1080"/>
        </w:tabs>
        <w:outlineLvl w:val="2"/>
      </w:pPr>
      <w:bookmarkStart w:id="413" w:name="_Toc120626081"/>
      <w:bookmarkStart w:id="414" w:name="_Toc138776600"/>
      <w:r>
        <w:t>Servidor de Rota do Azure</w:t>
      </w:r>
      <w:bookmarkEnd w:id="413"/>
      <w:bookmarkEnd w:id="414"/>
    </w:p>
    <w:p w14:paraId="1EDE75FD" w14:textId="77777777" w:rsidR="009E6672" w:rsidRPr="00285F6E" w:rsidRDefault="009E6672" w:rsidP="009E6672">
      <w:pPr>
        <w:pStyle w:val="ProductList-Body"/>
        <w:keepNext/>
      </w:pPr>
      <w:r>
        <w:rPr>
          <w:b/>
          <w:bCs/>
          <w:color w:val="00188F"/>
        </w:rPr>
        <w:t>Cálculo de Tempo de Atividade Mensal</w:t>
      </w:r>
    </w:p>
    <w:p w14:paraId="57613E9B"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Servidor de Rota do Azure foi implantado em uma assinatura do Microsoft Azure.</w:t>
      </w:r>
    </w:p>
    <w:p w14:paraId="48AB9607" w14:textId="77777777" w:rsidR="009E6672" w:rsidRPr="00285F6E" w:rsidRDefault="009E6672" w:rsidP="009E6672">
      <w:pPr>
        <w:pStyle w:val="ProductList-Body"/>
      </w:pPr>
      <w:r>
        <w:t>“</w:t>
      </w:r>
      <w:r>
        <w:rPr>
          <w:b/>
          <w:bCs/>
          <w:color w:val="00188F"/>
        </w:rPr>
        <w:t>Tempo de Inatividade</w:t>
      </w:r>
      <w:r>
        <w:t>” é o total acumulado de Máximo de Minutos Disponíveis durante os quais um Servidor de Rota do Azure está indisponível. Um minuto será considerado indisponível se todas as tentativas de conexão ao Servidor de Rota do Azure durante o minuto não forem bem-sucedidas.</w:t>
      </w:r>
    </w:p>
    <w:p w14:paraId="79A75C96" w14:textId="77777777" w:rsidR="009E6672" w:rsidRPr="00285F6E" w:rsidRDefault="009E6672" w:rsidP="009E6672">
      <w:pPr>
        <w:pStyle w:val="ProductList-Body"/>
      </w:pPr>
      <w:r>
        <w:t>“</w:t>
      </w:r>
      <w:r>
        <w:rPr>
          <w:b/>
          <w:bCs/>
          <w:color w:val="00188F"/>
        </w:rPr>
        <w:t>Porcentagem de Tempo de Atividade Mensal</w:t>
      </w:r>
      <w:r>
        <w:t>” para um determinado Servidor de Rota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2497E2BA" w14:textId="77777777" w:rsidR="009E6672" w:rsidRPr="00285F6E" w:rsidRDefault="009E6672" w:rsidP="009E6672">
      <w:pPr>
        <w:pStyle w:val="ProductList-Body"/>
      </w:pPr>
    </w:p>
    <w:p w14:paraId="71E1B356"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A9EC2A" w14:textId="77777777" w:rsidR="009E6672" w:rsidRPr="00262413" w:rsidRDefault="009E6672" w:rsidP="009E6672">
      <w:pPr>
        <w:pStyle w:val="ProductList-Body"/>
        <w:rPr>
          <w:spacing w:val="-2"/>
        </w:rPr>
      </w:pPr>
      <w:r w:rsidRPr="00262413">
        <w:rPr>
          <w:b/>
          <w:bCs/>
          <w:color w:val="00188F"/>
          <w:spacing w:val="-2"/>
        </w:rPr>
        <w:t>Os seguintes Níveis de Serviço e Créditos de Serviço são aplicáveis ao uso que o Cliente faz de cada Servidor de Rota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8C825" w14:textId="77777777" w:rsidTr="00C94E4B">
        <w:trPr>
          <w:tblHeader/>
        </w:trPr>
        <w:tc>
          <w:tcPr>
            <w:tcW w:w="4752" w:type="dxa"/>
            <w:shd w:val="clear" w:color="auto" w:fill="0072C6"/>
          </w:tcPr>
          <w:p w14:paraId="63D6064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4BB0DAF"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6C2E1E" w14:textId="77777777" w:rsidTr="00C94E4B">
        <w:tc>
          <w:tcPr>
            <w:tcW w:w="4752" w:type="dxa"/>
          </w:tcPr>
          <w:p w14:paraId="66F2F78D" w14:textId="77777777" w:rsidR="009E6672" w:rsidRPr="005A3C16" w:rsidRDefault="009E6672" w:rsidP="00C94E4B">
            <w:pPr>
              <w:pStyle w:val="ProductList-OfferingBody"/>
              <w:jc w:val="center"/>
            </w:pPr>
            <w:r>
              <w:t>&lt; 99,95%</w:t>
            </w:r>
          </w:p>
        </w:tc>
        <w:tc>
          <w:tcPr>
            <w:tcW w:w="4608" w:type="dxa"/>
          </w:tcPr>
          <w:p w14:paraId="120FBA56" w14:textId="77777777" w:rsidR="009E6672" w:rsidRPr="005A3C16" w:rsidRDefault="009E6672" w:rsidP="00C94E4B">
            <w:pPr>
              <w:pStyle w:val="ProductList-OfferingBody"/>
              <w:jc w:val="center"/>
            </w:pPr>
            <w:r>
              <w:t>10%</w:t>
            </w:r>
          </w:p>
        </w:tc>
      </w:tr>
      <w:tr w:rsidR="009E6672" w:rsidRPr="00B44CF9" w14:paraId="75386141" w14:textId="77777777" w:rsidTr="00C94E4B">
        <w:tc>
          <w:tcPr>
            <w:tcW w:w="4752" w:type="dxa"/>
          </w:tcPr>
          <w:p w14:paraId="5131E334" w14:textId="77777777" w:rsidR="009E6672" w:rsidRPr="005A3C16" w:rsidRDefault="009E6672" w:rsidP="00C94E4B">
            <w:pPr>
              <w:pStyle w:val="ProductList-OfferingBody"/>
              <w:jc w:val="center"/>
            </w:pPr>
            <w:r>
              <w:t>&lt; 99%</w:t>
            </w:r>
          </w:p>
        </w:tc>
        <w:tc>
          <w:tcPr>
            <w:tcW w:w="4608" w:type="dxa"/>
          </w:tcPr>
          <w:p w14:paraId="01E6257A" w14:textId="77777777" w:rsidR="009E6672" w:rsidRPr="005A3C16" w:rsidRDefault="009E6672" w:rsidP="00C94E4B">
            <w:pPr>
              <w:pStyle w:val="ProductList-OfferingBody"/>
              <w:jc w:val="center"/>
            </w:pPr>
            <w:r>
              <w:t>25%</w:t>
            </w:r>
          </w:p>
        </w:tc>
      </w:tr>
    </w:tbl>
    <w:p w14:paraId="0EF7F3B4"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94CF8F6" w14:textId="77777777" w:rsidR="009E6672" w:rsidRPr="00285F6E" w:rsidRDefault="009E6672" w:rsidP="009E6672">
      <w:pPr>
        <w:pStyle w:val="ProductList-Offering2Heading"/>
        <w:tabs>
          <w:tab w:val="clear" w:pos="360"/>
          <w:tab w:val="clear" w:pos="720"/>
          <w:tab w:val="clear" w:pos="1080"/>
        </w:tabs>
        <w:outlineLvl w:val="2"/>
      </w:pPr>
      <w:bookmarkStart w:id="415" w:name="_Toc510793702"/>
      <w:bookmarkStart w:id="416" w:name="_Toc52348978"/>
      <w:bookmarkStart w:id="417" w:name="_Toc120626082"/>
      <w:bookmarkStart w:id="418" w:name="_Toc138776601"/>
      <w:r>
        <w:t xml:space="preserve">SAP HANA em </w:t>
      </w:r>
      <w:bookmarkEnd w:id="415"/>
      <w:bookmarkEnd w:id="416"/>
      <w:r>
        <w:t>Instâncias Grandes do Azure</w:t>
      </w:r>
      <w:bookmarkEnd w:id="417"/>
      <w:bookmarkEnd w:id="418"/>
    </w:p>
    <w:p w14:paraId="78F7D486" w14:textId="77777777" w:rsidR="009E6672" w:rsidRPr="00285F6E" w:rsidRDefault="009E6672" w:rsidP="009E6672">
      <w:pPr>
        <w:pStyle w:val="ProductList-Body"/>
      </w:pPr>
      <w:r>
        <w:rPr>
          <w:b/>
          <w:color w:val="00188F"/>
        </w:rPr>
        <w:t>Definições Adicionais</w:t>
      </w:r>
      <w:r w:rsidRPr="00FC6731">
        <w:rPr>
          <w:b/>
          <w:color w:val="00188F"/>
        </w:rPr>
        <w:t>:</w:t>
      </w:r>
    </w:p>
    <w:p w14:paraId="56A10CBE" w14:textId="77777777" w:rsidR="009E6672" w:rsidRPr="00285F6E" w:rsidRDefault="009E6672" w:rsidP="009E6672">
      <w:pPr>
        <w:spacing w:after="0" w:line="252" w:lineRule="auto"/>
      </w:pPr>
      <w:r w:rsidRPr="00FC6731">
        <w:rPr>
          <w:sz w:val="18"/>
          <w:szCs w:val="18"/>
        </w:rPr>
        <w:t>A “</w:t>
      </w:r>
      <w:r w:rsidRPr="00FC6731">
        <w:rPr>
          <w:b/>
          <w:color w:val="00188F"/>
          <w:sz w:val="18"/>
          <w:szCs w:val="18"/>
        </w:rPr>
        <w:t>Manutenção de Única Instância Anunciada</w:t>
      </w:r>
      <w:r w:rsidRPr="00FC6731">
        <w:rPr>
          <w:sz w:val="18"/>
          <w:szCs w:val="18"/>
        </w:rPr>
        <w:t xml:space="preserve">” significa os períodos do Tempo de Inatividade relacionados à rede, ao </w:t>
      </w:r>
      <w:r>
        <w:rPr>
          <w:sz w:val="18"/>
        </w:rPr>
        <w:t>hardware ou à manutenção ou às atualizações do Serviço que causam impacto em Instâncias Únicas. Nós publicaremos a notificação ou o notificaremos pelo menos 5 (cinco) dias antes do início do Tempo de Inatividade.</w:t>
      </w:r>
    </w:p>
    <w:p w14:paraId="7B72BCCC" w14:textId="77777777" w:rsidR="009E6672" w:rsidRPr="00285F6E" w:rsidRDefault="009E6672" w:rsidP="009E6672">
      <w:pPr>
        <w:spacing w:after="0" w:line="252" w:lineRule="auto"/>
      </w:pPr>
      <w:r>
        <w:rPr>
          <w:sz w:val="18"/>
        </w:rPr>
        <w:t>“</w:t>
      </w:r>
      <w:r>
        <w:rPr>
          <w:b/>
          <w:color w:val="00188F"/>
          <w:sz w:val="18"/>
        </w:rPr>
        <w:t>Par de Alta Disponibilidade</w:t>
      </w:r>
      <w:r>
        <w:rPr>
          <w:sz w:val="18"/>
        </w:rPr>
        <w:t>”</w:t>
      </w:r>
      <w:r>
        <w:rPr>
          <w:sz w:val="18"/>
          <w:szCs w:val="18"/>
        </w:rPr>
        <w:t xml:space="preserve"> </w:t>
      </w:r>
      <w:r>
        <w:rPr>
          <w:sz w:val="18"/>
        </w:rPr>
        <w:t>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7BC1CDE6" w14:textId="77777777" w:rsidR="009E6672" w:rsidRPr="00285F6E" w:rsidRDefault="009E6672" w:rsidP="009E6672">
      <w:pPr>
        <w:spacing w:after="0" w:line="252" w:lineRule="auto"/>
      </w:pPr>
      <w:r>
        <w:rPr>
          <w:sz w:val="18"/>
        </w:rPr>
        <w:t>“</w:t>
      </w:r>
      <w:r>
        <w:rPr>
          <w:b/>
          <w:color w:val="00188F"/>
          <w:sz w:val="18"/>
        </w:rPr>
        <w:t>Conectividade do SAP HANA no Azure</w:t>
      </w:r>
      <w:r>
        <w:rPr>
          <w:sz w:val="18"/>
        </w:rPr>
        <w:t>”</w:t>
      </w:r>
      <w:r>
        <w:rPr>
          <w:sz w:val="18"/>
          <w:szCs w:val="18"/>
        </w:rPr>
        <w:t xml:space="preserve"> </w:t>
      </w:r>
      <w:r>
        <w:rPr>
          <w:sz w:val="18"/>
        </w:rPr>
        <w:t>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5504F10E" w14:textId="77777777" w:rsidR="009E6672" w:rsidRPr="00FA6F74" w:rsidRDefault="009E6672" w:rsidP="009E6672">
      <w:pPr>
        <w:spacing w:after="0" w:line="252" w:lineRule="auto"/>
        <w:rPr>
          <w:sz w:val="18"/>
          <w:szCs w:val="18"/>
        </w:rPr>
      </w:pPr>
      <w:r w:rsidRPr="00FA6F74">
        <w:rPr>
          <w:sz w:val="18"/>
          <w:szCs w:val="18"/>
        </w:rPr>
        <w:t>A “</w:t>
      </w:r>
      <w:r w:rsidRPr="00FA6F74">
        <w:rPr>
          <w:b/>
          <w:color w:val="00188F"/>
          <w:sz w:val="18"/>
          <w:szCs w:val="18"/>
        </w:rPr>
        <w:t>Única Instância</w:t>
      </w:r>
      <w:r w:rsidRPr="00FA6F74">
        <w:rPr>
          <w:sz w:val="18"/>
          <w:szCs w:val="18"/>
        </w:rPr>
        <w:t>” é definida como a única Instância Grande do SAP HANA da Microsoft no Azure que não está implantada em um Par de Alta Disponibilidade.</w:t>
      </w:r>
    </w:p>
    <w:p w14:paraId="39A093B5" w14:textId="77777777" w:rsidR="009E6672" w:rsidRPr="00285F6E" w:rsidRDefault="009E6672" w:rsidP="009E6672">
      <w:pPr>
        <w:spacing w:after="0" w:line="252" w:lineRule="auto"/>
      </w:pPr>
    </w:p>
    <w:p w14:paraId="604F56A0" w14:textId="77777777" w:rsidR="009E6672" w:rsidRPr="00285F6E" w:rsidRDefault="009E6672" w:rsidP="009E6672">
      <w:pPr>
        <w:spacing w:after="0" w:line="252" w:lineRule="auto"/>
      </w:pPr>
      <w:r>
        <w:rPr>
          <w:b/>
          <w:color w:val="00188F"/>
          <w:sz w:val="18"/>
        </w:rPr>
        <w:t>Cálculo do Tempo de Atividade Mensal e Níveis de Serviço do SAP HANA no Par de Alta Disponibilidade do Azure</w:t>
      </w:r>
    </w:p>
    <w:p w14:paraId="5EBB2A17" w14:textId="77777777" w:rsidR="009E6672" w:rsidRPr="00285F6E" w:rsidRDefault="009E6672" w:rsidP="009E6672">
      <w:pPr>
        <w:spacing w:after="0" w:line="252" w:lineRule="auto"/>
        <w:ind w:left="720"/>
      </w:pPr>
      <w:r>
        <w:rPr>
          <w:sz w:val="18"/>
        </w:rPr>
        <w:t>“</w:t>
      </w:r>
      <w:r>
        <w:rPr>
          <w:b/>
          <w:color w:val="0072C6"/>
          <w:sz w:val="18"/>
        </w:rPr>
        <w:t>Máximo de Minutos Disponíveis</w:t>
      </w:r>
      <w:r>
        <w:rPr>
          <w:sz w:val="18"/>
        </w:rPr>
        <w:t>”</w:t>
      </w:r>
      <w:r>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4D4A98C2" w14:textId="77777777" w:rsidR="009E6672" w:rsidRPr="00285F6E" w:rsidRDefault="009E6672" w:rsidP="009E6672">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1D3339A" w14:textId="77777777" w:rsidR="009E6672" w:rsidRPr="00285F6E" w:rsidRDefault="009E6672" w:rsidP="009E6672">
      <w:pPr>
        <w:pStyle w:val="ProductList-Body"/>
        <w:ind w:left="720"/>
      </w:pPr>
      <w:r>
        <w:rPr>
          <w:b/>
          <w:color w:val="0072C6"/>
        </w:rPr>
        <w:t>Porcentagem de Tempo de Atividade Mensal</w:t>
      </w:r>
      <w:r w:rsidRPr="00BE1029">
        <w:rPr>
          <w:b/>
          <w:color w:val="0072C6"/>
        </w:rPr>
        <w:t>:</w:t>
      </w:r>
      <w:r>
        <w:t xml:space="preserve"> A Porcentagem de Tempo de Atividade Mensal do SAP HANA no Par de Alta Disponibilidade do Azure é calculada usando a seguinte fórmula:</w:t>
      </w:r>
    </w:p>
    <w:p w14:paraId="5E6F6EB7" w14:textId="77777777" w:rsidR="009E6672" w:rsidRPr="00285F6E" w:rsidRDefault="009E6672" w:rsidP="009E6672">
      <w:pPr>
        <w:pStyle w:val="ProductList-Body"/>
        <w:ind w:left="720"/>
      </w:pPr>
    </w:p>
    <w:p w14:paraId="73F73F2A" w14:textId="77777777" w:rsidR="009E6672" w:rsidRPr="00285F6E" w:rsidRDefault="006D54AD"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m:t>
              </m:r>
              <m:r>
                <m:rPr>
                  <m:nor/>
                </m:rPr>
                <w:rPr>
                  <w:rFonts w:ascii="Cambria Math" w:hAnsi="Cambria Math" w:cs="Tahoma"/>
                  <w:i/>
                  <w:sz w:val="18"/>
                  <w:szCs w:val="18"/>
                </w:rPr>
                <m:t>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F228B" w14:textId="77777777" w:rsidR="009E6672" w:rsidRPr="00285F6E" w:rsidRDefault="009E6672" w:rsidP="009E6672">
      <w:pPr>
        <w:pStyle w:val="ProductList-Body"/>
        <w:ind w:left="720"/>
      </w:pPr>
      <w:r>
        <w:rPr>
          <w:b/>
          <w:color w:val="00188F"/>
        </w:rPr>
        <w:t>Crédito de Serviço do SAP HANA no Par de Alta Disponibilidade do Azure</w:t>
      </w:r>
      <w:r w:rsidRPr="00922B70">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2594638A" w14:textId="77777777" w:rsidTr="00C94E4B">
        <w:trPr>
          <w:trHeight w:val="235"/>
          <w:tblHeader/>
        </w:trPr>
        <w:tc>
          <w:tcPr>
            <w:tcW w:w="4176" w:type="dxa"/>
            <w:shd w:val="clear" w:color="auto" w:fill="0072C6"/>
          </w:tcPr>
          <w:p w14:paraId="641D2B1A"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464" w:type="dxa"/>
            <w:shd w:val="clear" w:color="auto" w:fill="0072C6"/>
          </w:tcPr>
          <w:p w14:paraId="4E0B60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C9F095" w14:textId="77777777" w:rsidTr="00C94E4B">
        <w:trPr>
          <w:trHeight w:val="235"/>
        </w:trPr>
        <w:tc>
          <w:tcPr>
            <w:tcW w:w="4176" w:type="dxa"/>
          </w:tcPr>
          <w:p w14:paraId="48BB5D41" w14:textId="77777777" w:rsidR="009E6672" w:rsidRPr="0076238C" w:rsidRDefault="009E6672" w:rsidP="00C94E4B">
            <w:pPr>
              <w:pStyle w:val="ProductList-OfferingBody"/>
              <w:jc w:val="center"/>
            </w:pPr>
            <w:r>
              <w:t>&lt; 99,99%</w:t>
            </w:r>
          </w:p>
        </w:tc>
        <w:tc>
          <w:tcPr>
            <w:tcW w:w="4464" w:type="dxa"/>
          </w:tcPr>
          <w:p w14:paraId="56F56253" w14:textId="77777777" w:rsidR="009E6672" w:rsidRPr="0076238C" w:rsidRDefault="009E6672" w:rsidP="00C94E4B">
            <w:pPr>
              <w:pStyle w:val="ProductList-OfferingBody"/>
              <w:jc w:val="center"/>
            </w:pPr>
            <w:r>
              <w:t>10%</w:t>
            </w:r>
          </w:p>
        </w:tc>
      </w:tr>
      <w:tr w:rsidR="009E6672" w:rsidRPr="00B44CF9" w14:paraId="26ABC1A1" w14:textId="77777777" w:rsidTr="00C94E4B">
        <w:trPr>
          <w:trHeight w:val="236"/>
        </w:trPr>
        <w:tc>
          <w:tcPr>
            <w:tcW w:w="4176" w:type="dxa"/>
          </w:tcPr>
          <w:p w14:paraId="441F4338" w14:textId="77777777" w:rsidR="009E6672" w:rsidRPr="0076238C" w:rsidRDefault="009E6672" w:rsidP="00C94E4B">
            <w:pPr>
              <w:pStyle w:val="ProductList-OfferingBody"/>
              <w:jc w:val="center"/>
            </w:pPr>
            <w:r>
              <w:t>&lt; 99,9%</w:t>
            </w:r>
          </w:p>
        </w:tc>
        <w:tc>
          <w:tcPr>
            <w:tcW w:w="4464" w:type="dxa"/>
          </w:tcPr>
          <w:p w14:paraId="7E6292EE" w14:textId="77777777" w:rsidR="009E6672" w:rsidRPr="0076238C" w:rsidRDefault="009E6672" w:rsidP="00C94E4B">
            <w:pPr>
              <w:pStyle w:val="ProductList-OfferingBody"/>
              <w:jc w:val="center"/>
            </w:pPr>
            <w:r>
              <w:t>25%</w:t>
            </w:r>
          </w:p>
        </w:tc>
      </w:tr>
    </w:tbl>
    <w:p w14:paraId="262FF90F" w14:textId="77777777" w:rsidR="009E6672" w:rsidRPr="00285F6E" w:rsidRDefault="009E6672" w:rsidP="009E6672">
      <w:pPr>
        <w:spacing w:before="240" w:after="0" w:line="252" w:lineRule="auto"/>
      </w:pPr>
      <w:r>
        <w:rPr>
          <w:b/>
          <w:color w:val="00188F"/>
          <w:sz w:val="18"/>
        </w:rPr>
        <w:t>Cálculo do Tempo de Atividade Mensal e Níveis de Serviço do SAP HANA em Única Instância do Azure</w:t>
      </w:r>
    </w:p>
    <w:p w14:paraId="19727770"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Máximo de Minutos Disponíveis</w:t>
      </w:r>
      <w:r w:rsidRPr="009B059D">
        <w:rPr>
          <w:sz w:val="18"/>
          <w:szCs w:val="18"/>
        </w:rPr>
        <w:t xml:space="preserve">” é o total de minutos acumulados para todas as SAP HANA nas Instâncias Únicas do Azure implantadas pelo Cliente durante um mês de cobrança referente a uma determinada assinatura do Microsoft Azure. </w:t>
      </w:r>
    </w:p>
    <w:p w14:paraId="575CC5FF"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Tempo de Inatividade</w:t>
      </w:r>
      <w:r w:rsidRPr="009B059D">
        <w:rPr>
          <w:sz w:val="18"/>
          <w:szCs w:val="18"/>
        </w:rPr>
        <w:t>” é o total de minutos acumulados que fazem parte do Máximo de Minutos Disponíveis sem Conectividade do SAP HANA no Azure. O Tempo de Inatividade exclui a Manutenção de Única Instância Anunciada.</w:t>
      </w:r>
    </w:p>
    <w:p w14:paraId="1D24BE53" w14:textId="77777777" w:rsidR="009E6672" w:rsidRPr="00285F6E" w:rsidRDefault="009E6672" w:rsidP="009E6672">
      <w:pPr>
        <w:spacing w:after="0" w:line="252" w:lineRule="auto"/>
        <w:ind w:left="720"/>
      </w:pPr>
      <w:r>
        <w:rPr>
          <w:b/>
          <w:color w:val="0072C6"/>
          <w:sz w:val="18"/>
        </w:rPr>
        <w:t>Porcentagem de Tempo de Atividade Mensal</w:t>
      </w:r>
      <w:r w:rsidRPr="00F47906">
        <w:rPr>
          <w:b/>
          <w:color w:val="0072C6"/>
          <w:sz w:val="18"/>
        </w:rPr>
        <w:t>:</w:t>
      </w:r>
      <w:r>
        <w:rPr>
          <w:sz w:val="18"/>
        </w:rPr>
        <w:t xml:space="preserve"> A Porcentagem de Tempo de Atividade Mensal do SAP HANA na Instância Única do Azure é calculada usando a seguinte fórmula</w:t>
      </w:r>
    </w:p>
    <w:p w14:paraId="25A64534" w14:textId="77777777" w:rsidR="009E6672" w:rsidRPr="00285F6E" w:rsidRDefault="006D54AD"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9A791" w14:textId="77777777" w:rsidR="009E6672" w:rsidRPr="00285F6E" w:rsidRDefault="009E6672" w:rsidP="009E6672">
      <w:pPr>
        <w:spacing w:after="0" w:line="252" w:lineRule="auto"/>
        <w:ind w:left="720"/>
      </w:pPr>
      <w:r>
        <w:rPr>
          <w:sz w:val="18"/>
        </w:rPr>
        <w:t>Os seguintes Níveis de Serviço e Créditos de Serviço são aplicáveis ao uso que o Cliente faz do SAP HANA em Instâncias Únicas do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5B9489CD" w14:textId="77777777" w:rsidTr="00C94E4B">
        <w:trPr>
          <w:trHeight w:val="248"/>
          <w:tblHeader/>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5E510C" w14:textId="77777777" w:rsidR="009E6672" w:rsidRDefault="009E6672" w:rsidP="00C94E4B">
            <w:pPr>
              <w:pStyle w:val="ProductList-OfferingBody"/>
              <w:spacing w:line="256" w:lineRule="auto"/>
              <w:jc w:val="center"/>
              <w:rPr>
                <w:color w:val="FFFFFF" w:themeColor="background1"/>
              </w:rPr>
            </w:pPr>
            <w:r>
              <w:rPr>
                <w:color w:val="FFFFFF" w:themeColor="background1"/>
              </w:rPr>
              <w:t>Porcentagem de Tempo de Atividade Mensal</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81E6F" w14:textId="77777777" w:rsidR="009E6672" w:rsidRDefault="009E6672" w:rsidP="00C94E4B">
            <w:pPr>
              <w:pStyle w:val="ProductList-OfferingBody"/>
              <w:spacing w:line="256" w:lineRule="auto"/>
              <w:jc w:val="center"/>
              <w:rPr>
                <w:color w:val="FFFFFF" w:themeColor="background1"/>
              </w:rPr>
            </w:pPr>
            <w:r>
              <w:rPr>
                <w:color w:val="FFFFFF" w:themeColor="background1"/>
              </w:rPr>
              <w:t>Crédito de Serviço</w:t>
            </w:r>
          </w:p>
        </w:tc>
      </w:tr>
      <w:tr w:rsidR="009E6672" w:rsidRPr="00B44CF9" w14:paraId="3E13B1D6" w14:textId="77777777" w:rsidTr="00C94E4B">
        <w:trPr>
          <w:trHeight w:val="248"/>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284" w14:textId="77777777" w:rsidR="009E6672" w:rsidRDefault="009E6672" w:rsidP="00C94E4B">
            <w:pPr>
              <w:pStyle w:val="ProductList-OfferingBody"/>
              <w:spacing w:line="256" w:lineRule="auto"/>
              <w:jc w:val="center"/>
            </w:pPr>
            <w:r>
              <w:t>&lt; 99,9%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203" w14:textId="77777777" w:rsidR="009E6672" w:rsidRDefault="009E6672" w:rsidP="00C94E4B">
            <w:pPr>
              <w:pStyle w:val="ProductList-OfferingBody"/>
              <w:spacing w:line="256" w:lineRule="auto"/>
              <w:jc w:val="center"/>
            </w:pPr>
            <w:r>
              <w:t>10%</w:t>
            </w:r>
          </w:p>
        </w:tc>
      </w:tr>
      <w:tr w:rsidR="009E6672" w:rsidRPr="00B44CF9" w14:paraId="015E7077"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22EE" w14:textId="77777777" w:rsidR="009E6672" w:rsidRDefault="009E6672" w:rsidP="00C94E4B">
            <w:pPr>
              <w:pStyle w:val="ProductList-OfferingBody"/>
              <w:spacing w:line="256" w:lineRule="auto"/>
              <w:jc w:val="center"/>
            </w:pPr>
            <w:r>
              <w:t>&lt; 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C32C" w14:textId="77777777" w:rsidR="009E6672" w:rsidRDefault="009E6672" w:rsidP="00C94E4B">
            <w:pPr>
              <w:pStyle w:val="ProductList-OfferingBody"/>
              <w:spacing w:line="256" w:lineRule="auto"/>
              <w:jc w:val="center"/>
            </w:pPr>
            <w:r>
              <w:t>25%</w:t>
            </w:r>
          </w:p>
        </w:tc>
      </w:tr>
      <w:tr w:rsidR="009E6672" w:rsidRPr="00B44CF9" w14:paraId="4084467D"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33EA" w14:textId="77777777" w:rsidR="009E6672" w:rsidRDefault="009E6672" w:rsidP="00C94E4B">
            <w:pPr>
              <w:pStyle w:val="ProductList-OfferingBody"/>
              <w:spacing w:line="256" w:lineRule="auto"/>
              <w:jc w:val="center"/>
            </w:pPr>
            <w:r>
              <w:t>&lt; 95%</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51B4" w14:textId="77777777" w:rsidR="009E6672" w:rsidRDefault="009E6672" w:rsidP="00C94E4B">
            <w:pPr>
              <w:pStyle w:val="ProductList-OfferingBody"/>
              <w:spacing w:line="256" w:lineRule="auto"/>
              <w:jc w:val="center"/>
            </w:pPr>
            <w:r>
              <w:t>100%</w:t>
            </w:r>
          </w:p>
        </w:tc>
      </w:tr>
    </w:tbl>
    <w:p w14:paraId="2D90EE5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148401" w14:textId="77777777" w:rsidR="009E6672" w:rsidRPr="00285F6E" w:rsidRDefault="009E6672" w:rsidP="009E6672">
      <w:pPr>
        <w:pStyle w:val="ProductList-Offering2Heading"/>
        <w:tabs>
          <w:tab w:val="clear" w:pos="360"/>
          <w:tab w:val="clear" w:pos="720"/>
          <w:tab w:val="clear" w:pos="1080"/>
        </w:tabs>
        <w:outlineLvl w:val="2"/>
      </w:pPr>
      <w:bookmarkStart w:id="419" w:name="_Toc457821569"/>
      <w:bookmarkStart w:id="420" w:name="_Toc52348979"/>
      <w:bookmarkStart w:id="421" w:name="_Toc120626083"/>
      <w:bookmarkStart w:id="422" w:name="_Toc138776602"/>
      <w:r>
        <w:t>Agendador</w:t>
      </w:r>
      <w:bookmarkEnd w:id="419"/>
      <w:bookmarkEnd w:id="420"/>
      <w:bookmarkEnd w:id="421"/>
      <w:bookmarkEnd w:id="422"/>
    </w:p>
    <w:p w14:paraId="2A18F2A1" w14:textId="77777777" w:rsidR="009E6672" w:rsidRPr="00285F6E" w:rsidRDefault="009E6672" w:rsidP="009E6672">
      <w:pPr>
        <w:pStyle w:val="ProductList-Body"/>
      </w:pPr>
      <w:r>
        <w:rPr>
          <w:b/>
          <w:color w:val="00188F"/>
        </w:rPr>
        <w:t>Definições Adicionais</w:t>
      </w:r>
      <w:r w:rsidRPr="004D7472">
        <w:rPr>
          <w:b/>
          <w:bCs/>
        </w:rPr>
        <w:t>:</w:t>
      </w:r>
    </w:p>
    <w:p w14:paraId="1A20E348"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w:t>
      </w:r>
    </w:p>
    <w:p w14:paraId="7ABBFDFF" w14:textId="77777777" w:rsidR="009E6672" w:rsidRPr="00285F6E" w:rsidRDefault="009E6672" w:rsidP="009E6672">
      <w:pPr>
        <w:pStyle w:val="ProductList-Body"/>
        <w:spacing w:after="40"/>
      </w:pPr>
      <w:r>
        <w:t>“</w:t>
      </w:r>
      <w:r>
        <w:rPr>
          <w:b/>
          <w:color w:val="00188F"/>
        </w:rPr>
        <w:t>Hora de Execução Planejada</w:t>
      </w:r>
      <w:r>
        <w:t>” é a hora para a qual a execução de um Trabalho Agendado está programada.</w:t>
      </w:r>
    </w:p>
    <w:p w14:paraId="190C0C5C" w14:textId="77777777" w:rsidR="009E6672" w:rsidRPr="00285F6E" w:rsidRDefault="009E6672" w:rsidP="009E6672">
      <w:pPr>
        <w:pStyle w:val="ProductList-Body"/>
      </w:pPr>
      <w:r>
        <w:t>“</w:t>
      </w:r>
      <w:r>
        <w:rPr>
          <w:b/>
          <w:color w:val="00188F"/>
        </w:rPr>
        <w:t>Trabalho Agendado</w:t>
      </w:r>
      <w:r>
        <w:t>” significa uma ação especificada por você a ser executada no Microsoft Azure de acordo com uma programação específica.</w:t>
      </w:r>
    </w:p>
    <w:p w14:paraId="7E42EE79" w14:textId="77777777" w:rsidR="009E6672" w:rsidRPr="00285F6E" w:rsidRDefault="009E6672" w:rsidP="009E6672">
      <w:pPr>
        <w:pStyle w:val="ProductList-Body"/>
      </w:pPr>
      <w:r>
        <w:rPr>
          <w:b/>
          <w:color w:val="00188F"/>
        </w:rPr>
        <w:t>Tempo de Inatividade</w:t>
      </w:r>
      <w:r w:rsidRPr="00692118">
        <w:rPr>
          <w:b/>
          <w:bCs/>
        </w:rPr>
        <w:t>:</w:t>
      </w:r>
      <w:r>
        <w:t xml:space="preserve"> 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68C39BFB" w14:textId="77777777" w:rsidR="009E6672" w:rsidRPr="00285F6E" w:rsidRDefault="009E6672" w:rsidP="009E6672">
      <w:pPr>
        <w:pStyle w:val="ProductList-Body"/>
      </w:pPr>
      <w:r>
        <w:rPr>
          <w:b/>
          <w:color w:val="00188F"/>
        </w:rPr>
        <w:t>Porcentagem de Tempo de Atividade Mensal</w:t>
      </w:r>
      <w:r w:rsidRPr="00506F9F">
        <w:rPr>
          <w:b/>
          <w:color w:val="00188F"/>
        </w:rPr>
        <w:t>:</w:t>
      </w:r>
      <w:r>
        <w:t xml:space="preserve"> A Porcentagem de Tempo de Atividade Mensal é calculada usando a seguinte fórmula:</w:t>
      </w:r>
    </w:p>
    <w:p w14:paraId="3343C81F" w14:textId="77777777" w:rsidR="009E6672" w:rsidRPr="00285F6E" w:rsidRDefault="009E6672" w:rsidP="009E6672">
      <w:pPr>
        <w:pStyle w:val="ProductList-Body"/>
      </w:pPr>
    </w:p>
    <w:p w14:paraId="4A61223B"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0A87" w14:textId="77777777" w:rsidR="009E6672" w:rsidRPr="00285F6E" w:rsidRDefault="009E6672" w:rsidP="009E6672">
      <w:pPr>
        <w:pStyle w:val="ProductList-Body"/>
      </w:pPr>
      <w:r>
        <w:rPr>
          <w:b/>
          <w:color w:val="00188F"/>
        </w:rPr>
        <w:t>Crédito de Serviço</w:t>
      </w:r>
      <w:r w:rsidRPr="001C52A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21CA01F1" w14:textId="77777777" w:rsidTr="00FC4B02">
        <w:trPr>
          <w:tblHeader/>
        </w:trPr>
        <w:tc>
          <w:tcPr>
            <w:tcW w:w="5400" w:type="dxa"/>
            <w:shd w:val="clear" w:color="auto" w:fill="0072C6"/>
          </w:tcPr>
          <w:p w14:paraId="247F8F6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ACF1E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6FE808A" w14:textId="77777777" w:rsidTr="00FC4B02">
        <w:tc>
          <w:tcPr>
            <w:tcW w:w="5400" w:type="dxa"/>
          </w:tcPr>
          <w:p w14:paraId="5DB94328" w14:textId="77777777" w:rsidR="009E6672" w:rsidRPr="00EF7CF9" w:rsidRDefault="009E6672" w:rsidP="00C94E4B">
            <w:pPr>
              <w:pStyle w:val="ProductList-OfferingBody"/>
              <w:jc w:val="center"/>
            </w:pPr>
            <w:r>
              <w:t>&lt; 99,9%</w:t>
            </w:r>
          </w:p>
        </w:tc>
        <w:tc>
          <w:tcPr>
            <w:tcW w:w="5400" w:type="dxa"/>
          </w:tcPr>
          <w:p w14:paraId="27522FBF" w14:textId="77777777" w:rsidR="009E6672" w:rsidRPr="00EF7CF9" w:rsidRDefault="009E6672" w:rsidP="00C94E4B">
            <w:pPr>
              <w:pStyle w:val="ProductList-OfferingBody"/>
              <w:jc w:val="center"/>
            </w:pPr>
            <w:r>
              <w:t>10%</w:t>
            </w:r>
          </w:p>
        </w:tc>
      </w:tr>
      <w:tr w:rsidR="009E6672" w:rsidRPr="00B44CF9" w14:paraId="70006919" w14:textId="77777777" w:rsidTr="00FC4B02">
        <w:tc>
          <w:tcPr>
            <w:tcW w:w="5400" w:type="dxa"/>
          </w:tcPr>
          <w:p w14:paraId="3C95F2EB" w14:textId="77777777" w:rsidR="009E6672" w:rsidRPr="00EF7CF9" w:rsidRDefault="009E6672" w:rsidP="00C94E4B">
            <w:pPr>
              <w:pStyle w:val="ProductList-OfferingBody"/>
              <w:jc w:val="center"/>
            </w:pPr>
            <w:r>
              <w:t>&lt; 99%</w:t>
            </w:r>
          </w:p>
        </w:tc>
        <w:tc>
          <w:tcPr>
            <w:tcW w:w="5400" w:type="dxa"/>
          </w:tcPr>
          <w:p w14:paraId="5F94F178" w14:textId="77777777" w:rsidR="009E6672" w:rsidRPr="00EF7CF9" w:rsidRDefault="009E6672" w:rsidP="00C94E4B">
            <w:pPr>
              <w:pStyle w:val="ProductList-OfferingBody"/>
              <w:jc w:val="center"/>
            </w:pPr>
            <w:r>
              <w:t>25%</w:t>
            </w:r>
          </w:p>
        </w:tc>
      </w:tr>
    </w:tbl>
    <w:bookmarkStart w:id="423" w:name="_Toc457821570"/>
    <w:p w14:paraId="5ACCE27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503D26DC" w14:textId="77777777" w:rsidR="00FC4B02" w:rsidRPr="00FD5737" w:rsidRDefault="00FC4B02" w:rsidP="00FC4B02">
      <w:pPr>
        <w:pStyle w:val="ProductList-Offering2Heading"/>
        <w:tabs>
          <w:tab w:val="clear" w:pos="360"/>
          <w:tab w:val="clear" w:pos="720"/>
          <w:tab w:val="clear" w:pos="1080"/>
        </w:tabs>
        <w:outlineLvl w:val="2"/>
      </w:pPr>
      <w:bookmarkStart w:id="424" w:name="_Toc132136804"/>
      <w:bookmarkStart w:id="425" w:name="_Toc138776603"/>
      <w:bookmarkStart w:id="426" w:name="_Toc457821574"/>
      <w:bookmarkStart w:id="427" w:name="_Toc52348984"/>
      <w:bookmarkStart w:id="428" w:name="_Toc120626084"/>
      <w:bookmarkStart w:id="429" w:name="ServiceBusServiceRelays"/>
      <w:bookmarkEnd w:id="423"/>
      <w:r>
        <w:t>Sentinel da Microsoft</w:t>
      </w:r>
      <w:bookmarkEnd w:id="424"/>
      <w:bookmarkEnd w:id="425"/>
    </w:p>
    <w:p w14:paraId="5508A2FB"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E72ECD">
        <w:rPr>
          <w:rFonts w:ascii="Calibri" w:eastAsia="Times New Roman" w:hAnsi="Calibri" w:cs="Calibri"/>
          <w:b/>
          <w:bCs/>
          <w:color w:val="000000"/>
          <w:sz w:val="18"/>
          <w:szCs w:val="18"/>
          <w:bdr w:val="none" w:sz="0" w:space="0" w:color="auto" w:frame="1"/>
        </w:rPr>
        <w:t>: </w:t>
      </w:r>
    </w:p>
    <w:p w14:paraId="476167F3"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sidRPr="00E72ECD">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Máximo de Minutos Disponíveis</w:t>
      </w:r>
      <w:r w:rsidRPr="00E72EC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mês de cobrança. </w:t>
      </w:r>
    </w:p>
    <w:p w14:paraId="7EDDBD46"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sidRPr="00E72ECD">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Tempo de Inatividade</w:t>
      </w:r>
      <w:r w:rsidRPr="00E72EC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 </w:t>
      </w:r>
    </w:p>
    <w:p w14:paraId="1BB32B21"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sidRPr="00E72EC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Porcentagem de Disponibilidade de Consulta Mensal</w:t>
      </w:r>
      <w:r w:rsidRPr="00E72EC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438A5ED7"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2E652D62"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 Mensal</w:t>
      </w:r>
      <w:r w:rsidRPr="00EA08B9">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Mensal é calculada usando a seguinte fórmula: </w:t>
      </w:r>
    </w:p>
    <w:p w14:paraId="7A8AC2D1" w14:textId="77777777" w:rsidR="00FC4B02" w:rsidRDefault="00FC4B02" w:rsidP="00FC4B0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3860D14D" w14:textId="77777777" w:rsidR="00FC4B02" w:rsidRDefault="00FC4B02" w:rsidP="00FC4B02">
      <w:pPr>
        <w:shd w:val="clear" w:color="auto" w:fill="FFFFFF"/>
        <w:spacing w:after="0" w:line="240" w:lineRule="auto"/>
        <w:rPr>
          <w:rFonts w:ascii="Calibri" w:eastAsia="Times New Roman" w:hAnsi="Calibri" w:cs="Calibri"/>
          <w:color w:val="000000"/>
        </w:rPr>
      </w:pPr>
      <w:r>
        <w:rPr>
          <w:rFonts w:ascii="Cambria Math" w:eastAsia="Times New Roman" w:hAnsi="Cambria Math" w:cs="Calibri"/>
          <w:i/>
          <w:iCs/>
          <w:color w:val="000000"/>
          <w:sz w:val="18"/>
          <w:szCs w:val="18"/>
          <w:bdr w:val="none" w:sz="0" w:space="0" w:color="auto" w:frame="1"/>
        </w:rPr>
        <w:t> </w:t>
      </w:r>
    </w:p>
    <w:p w14:paraId="754A36BC" w14:textId="77777777" w:rsidR="00FC4B02" w:rsidRDefault="00FC4B02" w:rsidP="00FC4B0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EA08B9">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C4B02" w14:paraId="0F7C08D8" w14:textId="77777777" w:rsidTr="003E3EE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22BA3E"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Mensal </w:t>
            </w:r>
          </w:p>
        </w:tc>
        <w:tc>
          <w:tcPr>
            <w:tcW w:w="5381" w:type="dxa"/>
            <w:tcBorders>
              <w:top w:val="single" w:sz="8" w:space="0" w:color="000000"/>
              <w:left w:val="nil"/>
              <w:bottom w:val="single" w:sz="8" w:space="0" w:color="000000"/>
              <w:right w:val="single" w:sz="8" w:space="0" w:color="000000"/>
            </w:tcBorders>
            <w:shd w:val="clear" w:color="auto" w:fill="0072C6"/>
            <w:hideMark/>
          </w:tcPr>
          <w:p w14:paraId="3E4F9E63"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FC4B02" w14:paraId="7ADA658B"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46C07E2"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F773288"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C4B02" w14:paraId="4FAE6E62" w14:textId="77777777" w:rsidTr="003E3EE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76730B"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28360E" w14:textId="77777777" w:rsidR="00FC4B02" w:rsidRDefault="00FC4B02" w:rsidP="003E3EEB">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1CD8163" w14:textId="77777777" w:rsidR="00FC4B02" w:rsidRPr="00EF7CF9" w:rsidRDefault="006D54AD" w:rsidP="00FC4B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Sumário" w:history="1">
        <w:r w:rsidR="00FC4B02">
          <w:rPr>
            <w:rStyle w:val="Hyperlink"/>
            <w:sz w:val="16"/>
            <w:szCs w:val="16"/>
          </w:rPr>
          <w:t>Sumário</w:t>
        </w:r>
      </w:hyperlink>
      <w:r w:rsidR="00FC4B02">
        <w:rPr>
          <w:sz w:val="16"/>
          <w:szCs w:val="16"/>
        </w:rPr>
        <w:t>/</w:t>
      </w:r>
      <w:hyperlink w:anchor="Definições" w:tooltip="Definições" w:history="1">
        <w:r w:rsidR="00FC4B02">
          <w:rPr>
            <w:rStyle w:val="Hyperlink"/>
            <w:sz w:val="16"/>
            <w:szCs w:val="16"/>
          </w:rPr>
          <w:t>Definições</w:t>
        </w:r>
      </w:hyperlink>
    </w:p>
    <w:p w14:paraId="01199960" w14:textId="3C5843A2" w:rsidR="009E6672" w:rsidRPr="00285F6E" w:rsidRDefault="009E6672" w:rsidP="009E6672">
      <w:pPr>
        <w:pStyle w:val="ProductList-Offering2Heading"/>
        <w:tabs>
          <w:tab w:val="clear" w:pos="360"/>
          <w:tab w:val="clear" w:pos="720"/>
          <w:tab w:val="clear" w:pos="1080"/>
        </w:tabs>
        <w:outlineLvl w:val="2"/>
      </w:pPr>
      <w:bookmarkStart w:id="430" w:name="_Toc138776604"/>
      <w:r>
        <w:t>Barramento de Serviço</w:t>
      </w:r>
      <w:bookmarkEnd w:id="426"/>
      <w:bookmarkEnd w:id="427"/>
      <w:bookmarkEnd w:id="428"/>
      <w:bookmarkEnd w:id="430"/>
    </w:p>
    <w:bookmarkEnd w:id="429"/>
    <w:p w14:paraId="4E1DA1AF" w14:textId="77777777" w:rsidR="009E6672" w:rsidRPr="00285F6E" w:rsidRDefault="009E6672" w:rsidP="009E6672">
      <w:pPr>
        <w:pStyle w:val="ProductList-Body"/>
      </w:pPr>
      <w:r>
        <w:rPr>
          <w:b/>
          <w:color w:val="00188F"/>
        </w:rPr>
        <w:t>Definições Adicionais</w:t>
      </w:r>
      <w:r w:rsidRPr="00C65B6B">
        <w:rPr>
          <w:b/>
          <w:color w:val="00188F"/>
        </w:rPr>
        <w:t>:</w:t>
      </w:r>
    </w:p>
    <w:p w14:paraId="61D09E0D"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1B4C381C" w14:textId="77777777" w:rsidR="009E6672" w:rsidRPr="00285F6E" w:rsidRDefault="009E6672" w:rsidP="009E6672">
      <w:pPr>
        <w:pStyle w:val="ProductList-Body"/>
        <w:spacing w:before="120"/>
      </w:pPr>
      <w:r>
        <w:rPr>
          <w:b/>
          <w:bCs/>
          <w:color w:val="00188F"/>
        </w:rPr>
        <w:t>Cálculo do Tempo de Atividade Mensal e Níveis de Serviço dos Relés</w:t>
      </w:r>
    </w:p>
    <w:p w14:paraId="5611466A" w14:textId="77777777" w:rsidR="009E6672" w:rsidRPr="00285F6E" w:rsidRDefault="009E6672" w:rsidP="009E6672">
      <w:pPr>
        <w:pStyle w:val="ProductList-Body"/>
      </w:pPr>
      <w:r>
        <w:t>“</w:t>
      </w:r>
      <w:r>
        <w:rPr>
          <w:b/>
          <w:color w:val="00188F"/>
        </w:rPr>
        <w:t>Minutos de Implantação</w:t>
      </w:r>
      <w:r>
        <w:t>” é o número total de minutos que um determinado Relé permaneceu implantado no Microsoft Azure durante um mês de cobrança.</w:t>
      </w:r>
    </w:p>
    <w:p w14:paraId="6FC72BD8" w14:textId="77777777" w:rsidR="009E6672" w:rsidRPr="00285F6E" w:rsidRDefault="009E6672" w:rsidP="009E6672">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46E9E76B" w14:textId="77777777" w:rsidR="009E6672" w:rsidRPr="00285F6E" w:rsidRDefault="009E6672" w:rsidP="009E6672">
      <w:pPr>
        <w:pStyle w:val="ProductList-Body"/>
      </w:pPr>
      <w:r>
        <w:rPr>
          <w:b/>
          <w:color w:val="00188F"/>
        </w:rPr>
        <w:t>Tempo de Inatividade</w:t>
      </w:r>
      <w:r w:rsidRPr="0093109C">
        <w:rPr>
          <w:b/>
          <w:color w:val="00188F"/>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165FC7B8" w14:textId="77777777" w:rsidR="009E6672" w:rsidRPr="00285F6E" w:rsidRDefault="009E6672" w:rsidP="009E6672">
      <w:pPr>
        <w:pStyle w:val="ProductList-Body"/>
      </w:pPr>
      <w:r>
        <w:rPr>
          <w:b/>
          <w:color w:val="00188F"/>
        </w:rPr>
        <w:t>Porcentagem de Tempo de Atividade Mensal</w:t>
      </w:r>
      <w:r w:rsidRPr="0093109C">
        <w:rPr>
          <w:b/>
          <w:color w:val="00188F"/>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w:t>
      </w:r>
    </w:p>
    <w:p w14:paraId="737D9B22" w14:textId="77777777" w:rsidR="009E6672" w:rsidRPr="00285F6E" w:rsidRDefault="009E6672" w:rsidP="009E6672">
      <w:pPr>
        <w:pStyle w:val="ProductList-Body"/>
      </w:pPr>
      <w:r>
        <w:t>A Porcentagem de Tempo de Atividade Mensal é representada pela seguinte fórmula:</w:t>
      </w:r>
    </w:p>
    <w:p w14:paraId="34B55785" w14:textId="77777777" w:rsidR="009E6672" w:rsidRPr="00285F6E" w:rsidRDefault="009E6672" w:rsidP="009E6672">
      <w:pPr>
        <w:pStyle w:val="ProductList-Body"/>
      </w:pPr>
      <w:bookmarkStart w:id="431" w:name="_Hlk119327328"/>
    </w:p>
    <w:p w14:paraId="2BEB600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1"/>
    <w:p w14:paraId="7FCF0CA2" w14:textId="77777777" w:rsidR="009E6672" w:rsidRPr="00285F6E" w:rsidRDefault="009E6672" w:rsidP="009E6672">
      <w:pPr>
        <w:pStyle w:val="ProductList-Body"/>
      </w:pPr>
      <w:r>
        <w:rPr>
          <w:b/>
          <w:color w:val="00188F"/>
        </w:rPr>
        <w:t>Os seguintes Níveis de Serviço e Créditos de Serviço são aplicáveis ao uso que o Cliente faz dos Relés: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5304E4BA" w14:textId="77777777" w:rsidTr="00FC4B02">
        <w:trPr>
          <w:tblHeader/>
        </w:trPr>
        <w:tc>
          <w:tcPr>
            <w:tcW w:w="5400" w:type="dxa"/>
            <w:shd w:val="clear" w:color="auto" w:fill="0072C6"/>
          </w:tcPr>
          <w:p w14:paraId="45248FD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B042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E72049" w14:textId="77777777" w:rsidTr="00FC4B02">
        <w:tc>
          <w:tcPr>
            <w:tcW w:w="5400" w:type="dxa"/>
          </w:tcPr>
          <w:p w14:paraId="7DC790DA" w14:textId="77777777" w:rsidR="009E6672" w:rsidRPr="00EF7CF9" w:rsidRDefault="009E6672" w:rsidP="00C94E4B">
            <w:pPr>
              <w:pStyle w:val="ProductList-OfferingBody"/>
              <w:jc w:val="center"/>
            </w:pPr>
            <w:r>
              <w:t>&lt; 99,9%</w:t>
            </w:r>
          </w:p>
        </w:tc>
        <w:tc>
          <w:tcPr>
            <w:tcW w:w="5400" w:type="dxa"/>
          </w:tcPr>
          <w:p w14:paraId="6C0D00DD" w14:textId="77777777" w:rsidR="009E6672" w:rsidRPr="00EF7CF9" w:rsidRDefault="009E6672" w:rsidP="00C94E4B">
            <w:pPr>
              <w:pStyle w:val="ProductList-OfferingBody"/>
              <w:jc w:val="center"/>
            </w:pPr>
            <w:r>
              <w:t>10%</w:t>
            </w:r>
          </w:p>
        </w:tc>
      </w:tr>
      <w:tr w:rsidR="009E6672" w:rsidRPr="00B44CF9" w14:paraId="11F76ACD" w14:textId="77777777" w:rsidTr="00FC4B02">
        <w:tc>
          <w:tcPr>
            <w:tcW w:w="5400" w:type="dxa"/>
          </w:tcPr>
          <w:p w14:paraId="42CE700E" w14:textId="77777777" w:rsidR="009E6672" w:rsidRPr="00EF7CF9" w:rsidRDefault="009E6672" w:rsidP="00C94E4B">
            <w:pPr>
              <w:pStyle w:val="ProductList-OfferingBody"/>
              <w:jc w:val="center"/>
            </w:pPr>
            <w:r>
              <w:t>&lt; 99%</w:t>
            </w:r>
          </w:p>
        </w:tc>
        <w:tc>
          <w:tcPr>
            <w:tcW w:w="5400" w:type="dxa"/>
          </w:tcPr>
          <w:p w14:paraId="04AD9345" w14:textId="77777777" w:rsidR="009E6672" w:rsidRPr="00EF7CF9" w:rsidRDefault="009E6672" w:rsidP="00C94E4B">
            <w:pPr>
              <w:pStyle w:val="ProductList-OfferingBody"/>
              <w:jc w:val="center"/>
            </w:pPr>
            <w:r>
              <w:t>25%</w:t>
            </w:r>
          </w:p>
        </w:tc>
      </w:tr>
    </w:tbl>
    <w:p w14:paraId="5BC8FECE" w14:textId="77777777" w:rsidR="009E6672" w:rsidRPr="00285F6E" w:rsidRDefault="009E6672" w:rsidP="009E6672">
      <w:pPr>
        <w:pStyle w:val="ProductList-Body"/>
        <w:keepNext/>
        <w:tabs>
          <w:tab w:val="clear" w:pos="360"/>
          <w:tab w:val="clear" w:pos="720"/>
          <w:tab w:val="clear" w:pos="1080"/>
        </w:tabs>
        <w:spacing w:before="240"/>
      </w:pPr>
      <w:bookmarkStart w:id="432" w:name="_Toc526859711"/>
      <w:bookmarkStart w:id="433" w:name="_Toc457821577"/>
      <w:r>
        <w:rPr>
          <w:b/>
          <w:bCs/>
          <w:color w:val="00188F"/>
        </w:rPr>
        <w:t>Cálculo do Tempo de Atividade Mensal e Níveis de Serviço das Filas e dos Tópicos</w:t>
      </w:r>
    </w:p>
    <w:p w14:paraId="48E417DA" w14:textId="77777777" w:rsidR="009E6672" w:rsidRPr="00285F6E" w:rsidRDefault="009E6672" w:rsidP="009E6672">
      <w:pPr>
        <w:pStyle w:val="ProductList-Body"/>
        <w:keepNext/>
      </w:pPr>
      <w:r>
        <w:rPr>
          <w:b/>
          <w:bCs/>
          <w:color w:val="00188F"/>
        </w:rPr>
        <w:t>Definições Adicionais:</w:t>
      </w:r>
    </w:p>
    <w:p w14:paraId="7173D910"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uma determinada Fila ou Tópico permaneceram implantados no Microsoft Azure durante um mês de cobrança.</w:t>
      </w:r>
    </w:p>
    <w:p w14:paraId="045B36F9"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em todas as Filas e os Tópicos implantados por você para uma determinada assinatura do Microsoft Azure durante um mês de cobrança.</w:t>
      </w:r>
    </w:p>
    <w:p w14:paraId="3A58A12F" w14:textId="77777777" w:rsidR="009E6672" w:rsidRPr="00285F6E" w:rsidRDefault="009E6672" w:rsidP="009E6672">
      <w:pPr>
        <w:pStyle w:val="ProductList-Body"/>
      </w:pPr>
      <w:r>
        <w:rPr>
          <w:b/>
          <w:bCs/>
          <w:color w:val="00188F"/>
        </w:rPr>
        <w:t>Tempo de Inatividade:</w:t>
      </w:r>
      <w:r>
        <w:rPr>
          <w:color w:val="000000" w:themeColor="text1"/>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752C60C9" w14:textId="77777777" w:rsidR="009E6672" w:rsidRPr="00285F6E" w:rsidRDefault="009E6672" w:rsidP="009E6672">
      <w:pPr>
        <w:pStyle w:val="ProductList-Body"/>
      </w:pPr>
      <w:r>
        <w:rPr>
          <w:b/>
          <w:bCs/>
          <w:color w:val="00188F"/>
        </w:rPr>
        <w:t>Porcentagem de Tempo de Atividade Mensal</w:t>
      </w:r>
      <w:r w:rsidRPr="00483090">
        <w:rPr>
          <w:b/>
          <w:bCs/>
          <w:color w:val="00188F"/>
        </w:rPr>
        <w:t>:</w:t>
      </w:r>
      <w:r>
        <w:rPr>
          <w:color w:val="000000" w:themeColor="text1"/>
        </w:rPr>
        <w:t xml:space="preserve"> das Filas e dos Tópicos é calculada como o Máximo de Minutos Disponíveis menos o Tempo de Inatividade dividido pelo Máximo de Minutos Disponíveis em um mês de cobrança para uma determinada assinatura do Microsoft Azure.</w:t>
      </w:r>
    </w:p>
    <w:p w14:paraId="428A019F"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6CFB51" w14:textId="77777777" w:rsidR="009E6672" w:rsidRPr="00285F6E" w:rsidRDefault="009E6672" w:rsidP="009E6672">
      <w:pPr>
        <w:pStyle w:val="ProductList-Body"/>
      </w:pPr>
    </w:p>
    <w:p w14:paraId="46F22200"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m:t>
              </m:r>
              <m:r>
                <m:rPr>
                  <m:nor/>
                </m:rPr>
                <w:rPr>
                  <w:rFonts w:ascii="Cambria Math" w:hAnsi="Cambria Math" w:cs="Tahoma"/>
                  <w:i/>
                  <w:sz w:val="18"/>
                  <w:szCs w:val="18"/>
                </w:rPr>
                <m:t>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F3018" w14:textId="77777777" w:rsidR="009E6672" w:rsidRPr="00285F6E" w:rsidRDefault="009E6672" w:rsidP="009E6672">
      <w:pPr>
        <w:pStyle w:val="ProductList-Body"/>
      </w:pPr>
      <w:r>
        <w:rPr>
          <w:b/>
          <w:bCs/>
          <w:color w:val="00188F"/>
        </w:rPr>
        <w:t>Os seguintes Níveis de Serviço e Créditos de Serviço são aplicáveis ao uso que o Cliente faz das Filas e dos Tópicos: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468CA8" w14:textId="77777777" w:rsidTr="00C94E4B">
        <w:trPr>
          <w:tblHeader/>
        </w:trPr>
        <w:tc>
          <w:tcPr>
            <w:tcW w:w="4752" w:type="dxa"/>
            <w:shd w:val="clear" w:color="auto" w:fill="0072C6"/>
          </w:tcPr>
          <w:p w14:paraId="2BB4D73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B24D2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162077" w14:textId="77777777" w:rsidTr="00C94E4B">
        <w:tc>
          <w:tcPr>
            <w:tcW w:w="4752" w:type="dxa"/>
          </w:tcPr>
          <w:p w14:paraId="7F8F11C6" w14:textId="77777777" w:rsidR="009E6672" w:rsidRPr="00EF7CF9" w:rsidRDefault="009E6672" w:rsidP="00C94E4B">
            <w:pPr>
              <w:pStyle w:val="ProductList-OfferingBody"/>
              <w:jc w:val="center"/>
            </w:pPr>
            <w:r>
              <w:t>&lt; 99,9%</w:t>
            </w:r>
          </w:p>
        </w:tc>
        <w:tc>
          <w:tcPr>
            <w:tcW w:w="4608" w:type="dxa"/>
          </w:tcPr>
          <w:p w14:paraId="2EA9C5CD" w14:textId="77777777" w:rsidR="009E6672" w:rsidRPr="00EF7CF9" w:rsidRDefault="009E6672" w:rsidP="00C94E4B">
            <w:pPr>
              <w:pStyle w:val="ProductList-OfferingBody"/>
              <w:jc w:val="center"/>
            </w:pPr>
            <w:r>
              <w:t>10%</w:t>
            </w:r>
          </w:p>
        </w:tc>
      </w:tr>
      <w:tr w:rsidR="009E6672" w:rsidRPr="00B44CF9" w14:paraId="49CE8475" w14:textId="77777777" w:rsidTr="00C94E4B">
        <w:tc>
          <w:tcPr>
            <w:tcW w:w="4752" w:type="dxa"/>
          </w:tcPr>
          <w:p w14:paraId="65E84AA6" w14:textId="77777777" w:rsidR="009E6672" w:rsidRPr="00EF7CF9" w:rsidRDefault="009E6672" w:rsidP="00C94E4B">
            <w:pPr>
              <w:pStyle w:val="ProductList-OfferingBody"/>
              <w:jc w:val="center"/>
            </w:pPr>
            <w:r>
              <w:t>&lt; 99%</w:t>
            </w:r>
          </w:p>
        </w:tc>
        <w:tc>
          <w:tcPr>
            <w:tcW w:w="4608" w:type="dxa"/>
          </w:tcPr>
          <w:p w14:paraId="1B849ED8" w14:textId="77777777" w:rsidR="009E6672" w:rsidRPr="00EF7CF9" w:rsidRDefault="009E6672" w:rsidP="00C94E4B">
            <w:pPr>
              <w:pStyle w:val="ProductList-OfferingBody"/>
              <w:jc w:val="center"/>
            </w:pPr>
            <w:r>
              <w:t>25%</w:t>
            </w:r>
          </w:p>
        </w:tc>
      </w:tr>
    </w:tbl>
    <w:p w14:paraId="12BC5AF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EFB779F" w14:textId="77777777" w:rsidR="009E6672" w:rsidRPr="00285F6E" w:rsidRDefault="009E6672" w:rsidP="009E6672">
      <w:pPr>
        <w:pStyle w:val="ProductList-Offering2Heading"/>
        <w:tabs>
          <w:tab w:val="clear" w:pos="360"/>
          <w:tab w:val="clear" w:pos="720"/>
          <w:tab w:val="clear" w:pos="1080"/>
        </w:tabs>
        <w:outlineLvl w:val="2"/>
      </w:pPr>
      <w:bookmarkStart w:id="434" w:name="_Toc52348985"/>
      <w:bookmarkStart w:id="435" w:name="_Toc120626085"/>
      <w:bookmarkStart w:id="436" w:name="_Toc138776605"/>
      <w:r>
        <w:t>Serviço do Azure SignalR</w:t>
      </w:r>
      <w:bookmarkEnd w:id="432"/>
      <w:bookmarkEnd w:id="434"/>
      <w:bookmarkEnd w:id="435"/>
      <w:bookmarkEnd w:id="436"/>
    </w:p>
    <w:p w14:paraId="7028F530" w14:textId="77777777" w:rsidR="009E6672" w:rsidRPr="00285F6E" w:rsidRDefault="009E6672" w:rsidP="009E6672">
      <w:pPr>
        <w:pStyle w:val="ProductList-Body"/>
      </w:pPr>
      <w:r>
        <w:rPr>
          <w:b/>
          <w:color w:val="00188F"/>
        </w:rPr>
        <w:t>Definições Adicionais</w:t>
      </w:r>
      <w:r w:rsidRPr="00BA628F">
        <w:rPr>
          <w:b/>
          <w:color w:val="00188F"/>
        </w:rPr>
        <w:t>:</w:t>
      </w:r>
    </w:p>
    <w:p w14:paraId="6E5317E3" w14:textId="77777777" w:rsidR="009E6672" w:rsidRPr="00D83D4F" w:rsidRDefault="009E6672" w:rsidP="009E6672">
      <w:pPr>
        <w:autoSpaceDE w:val="0"/>
        <w:autoSpaceDN w:val="0"/>
        <w:spacing w:after="0" w:line="240" w:lineRule="auto"/>
        <w:rPr>
          <w:sz w:val="18"/>
          <w:szCs w:val="18"/>
        </w:rPr>
      </w:pPr>
      <w:bookmarkStart w:id="437" w:name="_Hlk525654755"/>
      <w:r>
        <w:rPr>
          <w:sz w:val="18"/>
        </w:rPr>
        <w:t>“</w:t>
      </w:r>
      <w:r>
        <w:rPr>
          <w:b/>
          <w:color w:val="00188F"/>
          <w:sz w:val="18"/>
        </w:rPr>
        <w:t>Tempo de Inatividade</w:t>
      </w:r>
      <w:r>
        <w:rPr>
          <w:sz w:val="18"/>
        </w:rPr>
        <w:t>”</w:t>
      </w:r>
      <w:r>
        <w:rPr>
          <w:sz w:val="18"/>
          <w:szCs w:val="18"/>
        </w:rPr>
        <w:t xml:space="preserve"> </w:t>
      </w:r>
      <w:r>
        <w:rPr>
          <w:sz w:val="18"/>
        </w:rPr>
        <w:t>é o Máximo de Minutos Disponíveis total acumulado durante um mês de cobrança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p>
    <w:p w14:paraId="04C85D93" w14:textId="77777777" w:rsidR="009E6672" w:rsidRPr="00285F6E" w:rsidRDefault="009E6672" w:rsidP="009E6672">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15BA787E" w14:textId="77777777" w:rsidR="009E6672" w:rsidRPr="00285F6E" w:rsidRDefault="009E6672" w:rsidP="009E6672">
      <w:pPr>
        <w:pStyle w:val="ProductList-Body"/>
        <w:spacing w:after="40"/>
      </w:pPr>
      <w:r>
        <w:t>“</w:t>
      </w:r>
      <w:r>
        <w:rPr>
          <w:b/>
          <w:color w:val="00188F"/>
        </w:rPr>
        <w:t>Ponto de Extremidade do Serviço SignalR</w:t>
      </w:r>
      <w:r>
        <w:t>” é o nome do host do qual o Serviço SignalR é acessado pelos servidores ou clientes para executar Transações SignalR.</w:t>
      </w:r>
    </w:p>
    <w:p w14:paraId="2DAD3412" w14:textId="77777777" w:rsidR="009E6672" w:rsidRPr="00285F6E" w:rsidRDefault="009E6672" w:rsidP="009E6672">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437"/>
    <w:p w14:paraId="68B35627" w14:textId="77777777" w:rsidR="009E6672" w:rsidRPr="00285F6E" w:rsidRDefault="009E6672" w:rsidP="009E6672">
      <w:pPr>
        <w:pStyle w:val="ProductList-Body"/>
      </w:pPr>
    </w:p>
    <w:p w14:paraId="42FCF82D" w14:textId="77777777" w:rsidR="009E6672" w:rsidRPr="00285F6E" w:rsidRDefault="009E6672" w:rsidP="009E6672">
      <w:pPr>
        <w:pStyle w:val="ProductList-Body"/>
      </w:pPr>
      <w:r>
        <w:rPr>
          <w:b/>
          <w:color w:val="00188F"/>
        </w:rPr>
        <w:t>Porcentagem de Tempo de Atividade Mensal</w:t>
      </w:r>
      <w:r w:rsidRPr="00A26C48">
        <w:rPr>
          <w:b/>
          <w:bCs/>
        </w:rPr>
        <w:t>:</w:t>
      </w:r>
      <w:r>
        <w:t xml:space="preserve"> A Porcentagem de Tempo de Atividade Mensal é calculada usando a seguinte fórmula:</w:t>
      </w:r>
    </w:p>
    <w:p w14:paraId="7DC9A04C" w14:textId="77777777" w:rsidR="009E6672" w:rsidRPr="00285F6E" w:rsidRDefault="009E6672" w:rsidP="009E6672">
      <w:pPr>
        <w:pStyle w:val="ProductList-Body"/>
      </w:pPr>
    </w:p>
    <w:p w14:paraId="3B178E87"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3A1E5" w14:textId="21359782" w:rsidR="009E6672" w:rsidRPr="00AA1E67" w:rsidRDefault="009E6672" w:rsidP="00AA1E67">
      <w:pPr>
        <w:pStyle w:val="ProductList-Body"/>
      </w:pPr>
      <w:r w:rsidRPr="00AA1E67">
        <w:rPr>
          <w:rFonts w:eastAsiaTheme="minorEastAsia" w:cstheme="minorHAnsi"/>
          <w:szCs w:val="18"/>
          <w:shd w:val="clear" w:color="auto" w:fill="FFFFFF"/>
        </w:rPr>
        <w:t xml:space="preserve">Os seguintes Níveis de Serviço e Créditos de Serviço são aplicáveis ao uso que o Cliente faz das camadas Padrão do Serviço SignalR. </w:t>
      </w:r>
    </w:p>
    <w:p w14:paraId="1926814C" w14:textId="77777777" w:rsidR="009E6672" w:rsidRPr="00285F6E" w:rsidRDefault="009E6672" w:rsidP="009E6672">
      <w:pPr>
        <w:pStyle w:val="ProductList-Body"/>
      </w:pPr>
    </w:p>
    <w:p w14:paraId="753AEF70" w14:textId="77777777" w:rsidR="009E6672" w:rsidRPr="00285F6E" w:rsidRDefault="009E6672" w:rsidP="009E6672">
      <w:pPr>
        <w:pStyle w:val="ProductList-Body"/>
      </w:pPr>
      <w:r>
        <w:rPr>
          <w:b/>
          <w:color w:val="00188F"/>
        </w:rPr>
        <w:t>Crédito de Serviço</w:t>
      </w:r>
      <w:r w:rsidRPr="00902D1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ABC389" w14:textId="77777777" w:rsidTr="00C94E4B">
        <w:trPr>
          <w:tblHeader/>
        </w:trPr>
        <w:tc>
          <w:tcPr>
            <w:tcW w:w="4752" w:type="dxa"/>
            <w:shd w:val="clear" w:color="auto" w:fill="0072C6"/>
          </w:tcPr>
          <w:p w14:paraId="710089AE"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ECAE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9A8506" w14:textId="77777777" w:rsidTr="00C94E4B">
        <w:tc>
          <w:tcPr>
            <w:tcW w:w="4752" w:type="dxa"/>
          </w:tcPr>
          <w:p w14:paraId="107925A8" w14:textId="77777777" w:rsidR="009E6672" w:rsidRPr="005A3C16" w:rsidRDefault="009E6672" w:rsidP="00C94E4B">
            <w:pPr>
              <w:pStyle w:val="ProductList-OfferingBody"/>
              <w:jc w:val="center"/>
            </w:pPr>
            <w:r>
              <w:t>&lt; 99,9%</w:t>
            </w:r>
          </w:p>
        </w:tc>
        <w:tc>
          <w:tcPr>
            <w:tcW w:w="4608" w:type="dxa"/>
          </w:tcPr>
          <w:p w14:paraId="12A64B11" w14:textId="77777777" w:rsidR="009E6672" w:rsidRPr="005A3C16" w:rsidRDefault="009E6672" w:rsidP="00C94E4B">
            <w:pPr>
              <w:pStyle w:val="ProductList-OfferingBody"/>
              <w:jc w:val="center"/>
            </w:pPr>
            <w:r>
              <w:t>10%</w:t>
            </w:r>
          </w:p>
        </w:tc>
      </w:tr>
      <w:tr w:rsidR="009E6672" w:rsidRPr="00B44CF9" w14:paraId="2C1FCE19" w14:textId="77777777" w:rsidTr="00C94E4B">
        <w:tc>
          <w:tcPr>
            <w:tcW w:w="4752" w:type="dxa"/>
          </w:tcPr>
          <w:p w14:paraId="12EDF35A" w14:textId="77777777" w:rsidR="009E6672" w:rsidRPr="005A3C16" w:rsidRDefault="009E6672" w:rsidP="00C94E4B">
            <w:pPr>
              <w:pStyle w:val="ProductList-OfferingBody"/>
              <w:jc w:val="center"/>
            </w:pPr>
            <w:r>
              <w:t>&lt; 99%</w:t>
            </w:r>
          </w:p>
        </w:tc>
        <w:tc>
          <w:tcPr>
            <w:tcW w:w="4608" w:type="dxa"/>
          </w:tcPr>
          <w:p w14:paraId="4D9D71B3" w14:textId="77777777" w:rsidR="009E6672" w:rsidRPr="005A3C16" w:rsidRDefault="009E6672" w:rsidP="00C94E4B">
            <w:pPr>
              <w:pStyle w:val="ProductList-OfferingBody"/>
              <w:jc w:val="center"/>
            </w:pPr>
            <w:r>
              <w:t>25%</w:t>
            </w:r>
          </w:p>
        </w:tc>
      </w:tr>
    </w:tbl>
    <w:p w14:paraId="5B32686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DC10A9" w14:textId="77777777" w:rsidR="009E6672" w:rsidRPr="00285F6E" w:rsidRDefault="009E6672" w:rsidP="009E6672">
      <w:pPr>
        <w:pStyle w:val="ProductList-Offering2Heading"/>
        <w:tabs>
          <w:tab w:val="clear" w:pos="360"/>
          <w:tab w:val="clear" w:pos="720"/>
          <w:tab w:val="clear" w:pos="1080"/>
        </w:tabs>
        <w:outlineLvl w:val="2"/>
      </w:pPr>
      <w:bookmarkStart w:id="438" w:name="AzureSiteRecoveryService_OnPremtoAzure"/>
      <w:bookmarkStart w:id="439" w:name="_Toc52349007"/>
      <w:bookmarkStart w:id="440" w:name="_Toc120626086"/>
      <w:bookmarkStart w:id="441" w:name="_Toc138776606"/>
      <w:bookmarkEnd w:id="433"/>
      <w:r>
        <w:t>Azure Site Recovery</w:t>
      </w:r>
      <w:bookmarkEnd w:id="438"/>
      <w:bookmarkEnd w:id="439"/>
      <w:bookmarkEnd w:id="440"/>
      <w:bookmarkEnd w:id="441"/>
    </w:p>
    <w:p w14:paraId="1077E3B0" w14:textId="77777777" w:rsidR="009E6672" w:rsidRPr="00285F6E" w:rsidRDefault="009E6672" w:rsidP="009E6672">
      <w:pPr>
        <w:pStyle w:val="ProductList-Body"/>
      </w:pPr>
      <w:r>
        <w:rPr>
          <w:b/>
          <w:color w:val="00188F"/>
        </w:rPr>
        <w:t>Definições Adicionais</w:t>
      </w:r>
      <w:r w:rsidRPr="008D3A59">
        <w:rPr>
          <w:b/>
          <w:color w:val="00188F"/>
        </w:rPr>
        <w:t>:</w:t>
      </w:r>
    </w:p>
    <w:p w14:paraId="62668491" w14:textId="77777777" w:rsidR="009E6672" w:rsidRPr="00285F6E" w:rsidRDefault="009E6672" w:rsidP="009E6672">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11F8A045" w14:textId="77777777" w:rsidR="009E6672" w:rsidRPr="00285F6E" w:rsidRDefault="009E6672" w:rsidP="009E6672">
      <w:pPr>
        <w:pStyle w:val="ProductList-Body"/>
        <w:spacing w:after="40"/>
      </w:pPr>
      <w:r>
        <w:t>“</w:t>
      </w:r>
      <w:r>
        <w:rPr>
          <w:b/>
          <w:color w:val="00188F"/>
        </w:rPr>
        <w:t>Failover de Local para o Azure</w:t>
      </w:r>
      <w:r>
        <w:t>” é o Failover de uma Instância Protegida de um local principal que não seja do Azure para um local secundário do Azure.</w:t>
      </w:r>
    </w:p>
    <w:p w14:paraId="0A2938A2" w14:textId="77777777" w:rsidR="009E6672" w:rsidRPr="00285F6E" w:rsidRDefault="009E6672" w:rsidP="009E6672">
      <w:pPr>
        <w:pStyle w:val="ProductList-Body"/>
        <w:spacing w:after="40"/>
      </w:pPr>
      <w:r>
        <w:t>“</w:t>
      </w:r>
      <w:r>
        <w:rPr>
          <w:b/>
          <w:color w:val="00188F"/>
        </w:rPr>
        <w:t>Failover de Azure para Azure</w:t>
      </w:r>
      <w:r>
        <w:t>”</w:t>
      </w:r>
      <w:r w:rsidRPr="009C6A5B">
        <w:t xml:space="preserve"> </w:t>
      </w:r>
      <w:r>
        <w:t>é o Failover de uma Instância Protegida de um local principal do Azure para um local secundário do Azure.</w:t>
      </w:r>
    </w:p>
    <w:p w14:paraId="6A6E4FDA" w14:textId="77777777" w:rsidR="009E6672" w:rsidRPr="00285F6E" w:rsidRDefault="009E6672" w:rsidP="009E6672">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24FA5675" w14:textId="77777777" w:rsidR="009E6672" w:rsidRPr="00285F6E" w:rsidRDefault="009E6672" w:rsidP="009E6672">
      <w:pPr>
        <w:pStyle w:val="ProductList-Body"/>
        <w:spacing w:after="40"/>
      </w:pPr>
      <w:r>
        <w:t>“</w:t>
      </w:r>
      <w:r>
        <w:rPr>
          <w:b/>
          <w:color w:val="00188F"/>
        </w:rPr>
        <w:t>Instância Protegida</w:t>
      </w:r>
      <w: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32D38E70" w14:textId="77777777" w:rsidR="009E6672" w:rsidRPr="00285F6E" w:rsidRDefault="009E6672" w:rsidP="009E6672">
      <w:pPr>
        <w:pStyle w:val="ProductList-Body"/>
        <w:spacing w:before="120"/>
      </w:pPr>
      <w:r>
        <w:rPr>
          <w:b/>
          <w:bCs/>
          <w:color w:val="00188F"/>
        </w:rPr>
        <w:t>Cálculo de Tempo de Atividade Mensal e Níveis de Serviço para Failover de Local para Local</w:t>
      </w:r>
    </w:p>
    <w:p w14:paraId="790C208C" w14:textId="77777777" w:rsidR="009E6672" w:rsidRPr="00285F6E" w:rsidRDefault="009E6672" w:rsidP="009E6672">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1498E19" w14:textId="77777777" w:rsidR="009E6672" w:rsidRPr="00285F6E" w:rsidRDefault="009E6672" w:rsidP="009E6672">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5DDD3D02" w14:textId="77777777" w:rsidR="009E6672" w:rsidRPr="00285F6E" w:rsidRDefault="009E6672" w:rsidP="009E6672">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0B7A4D19" w14:textId="77777777" w:rsidR="009E6672" w:rsidRPr="00285F6E" w:rsidRDefault="009E6672" w:rsidP="009E6672">
      <w:pPr>
        <w:pStyle w:val="ProductList-Body"/>
      </w:pPr>
      <w:r>
        <w:rPr>
          <w:b/>
          <w:color w:val="00188F"/>
        </w:rPr>
        <w:t>Tempo de Inatividade</w:t>
      </w:r>
      <w:r w:rsidRPr="0008100C">
        <w:rPr>
          <w:b/>
          <w:color w:val="00188F"/>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6DEC639D" w14:textId="77777777" w:rsidR="009E6672" w:rsidRPr="00285F6E" w:rsidRDefault="009E6672" w:rsidP="009E6672">
      <w:pPr>
        <w:pStyle w:val="ProductList-Body"/>
      </w:pPr>
      <w:r>
        <w:rPr>
          <w:b/>
          <w:color w:val="00188F"/>
        </w:rPr>
        <w:t>Porcentagem de Tempo de Atividade Mensal</w:t>
      </w:r>
      <w:r w:rsidRPr="0008100C">
        <w:rPr>
          <w:b/>
          <w:color w:val="00188F"/>
        </w:rPr>
        <w:t>:</w:t>
      </w:r>
      <w:r>
        <w:t xml:space="preserve"> para Failover de Local para Local de uma Instância Protegida específica em um determinado mês de cobrança é calculada como o Máximo de Minutos Disponíveis menos o Tempo de Inatividade dividido pelo Máximo de Minutos Disponíveis.</w:t>
      </w:r>
    </w:p>
    <w:p w14:paraId="20B66C55" w14:textId="77777777" w:rsidR="009E6672" w:rsidRPr="00285F6E" w:rsidRDefault="009E6672" w:rsidP="009E6672">
      <w:pPr>
        <w:pStyle w:val="ProductList-Body"/>
      </w:pPr>
      <w:r>
        <w:t>A Porcentagem de Tempo de Atividade Mensal é calculada usando a seguinte fórmula:</w:t>
      </w:r>
    </w:p>
    <w:p w14:paraId="1166BABE" w14:textId="77777777" w:rsidR="009E6672" w:rsidRPr="00285F6E" w:rsidRDefault="009E6672" w:rsidP="009E6672">
      <w:pPr>
        <w:pStyle w:val="ProductList-Body"/>
      </w:pPr>
    </w:p>
    <w:p w14:paraId="2D16D7E7"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7A54"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D888749" w14:textId="77777777" w:rsidTr="00C94E4B">
        <w:trPr>
          <w:tblHeader/>
        </w:trPr>
        <w:tc>
          <w:tcPr>
            <w:tcW w:w="4752" w:type="dxa"/>
            <w:shd w:val="clear" w:color="auto" w:fill="0072C6"/>
          </w:tcPr>
          <w:p w14:paraId="3012D84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0128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75C2AB6" w14:textId="77777777" w:rsidTr="00C94E4B">
        <w:tc>
          <w:tcPr>
            <w:tcW w:w="4752" w:type="dxa"/>
          </w:tcPr>
          <w:p w14:paraId="29BAEACA" w14:textId="77777777" w:rsidR="009E6672" w:rsidRPr="00EF7CF9" w:rsidRDefault="009E6672" w:rsidP="00C94E4B">
            <w:pPr>
              <w:pStyle w:val="ProductList-OfferingBody"/>
              <w:jc w:val="center"/>
            </w:pPr>
            <w:r>
              <w:t>&lt; 99,9%</w:t>
            </w:r>
          </w:p>
        </w:tc>
        <w:tc>
          <w:tcPr>
            <w:tcW w:w="4608" w:type="dxa"/>
          </w:tcPr>
          <w:p w14:paraId="02CE172F" w14:textId="77777777" w:rsidR="009E6672" w:rsidRPr="00EF7CF9" w:rsidRDefault="009E6672" w:rsidP="00C94E4B">
            <w:pPr>
              <w:pStyle w:val="ProductList-OfferingBody"/>
              <w:jc w:val="center"/>
            </w:pPr>
            <w:r>
              <w:t>10%</w:t>
            </w:r>
          </w:p>
        </w:tc>
      </w:tr>
      <w:tr w:rsidR="009E6672" w:rsidRPr="00B44CF9" w14:paraId="00DD1A17" w14:textId="77777777" w:rsidTr="00C94E4B">
        <w:tc>
          <w:tcPr>
            <w:tcW w:w="4752" w:type="dxa"/>
          </w:tcPr>
          <w:p w14:paraId="65DF4A47" w14:textId="77777777" w:rsidR="009E6672" w:rsidRPr="00EF7CF9" w:rsidRDefault="009E6672" w:rsidP="00C94E4B">
            <w:pPr>
              <w:pStyle w:val="ProductList-OfferingBody"/>
              <w:jc w:val="center"/>
            </w:pPr>
            <w:r>
              <w:t>&lt; 99%</w:t>
            </w:r>
          </w:p>
        </w:tc>
        <w:tc>
          <w:tcPr>
            <w:tcW w:w="4608" w:type="dxa"/>
          </w:tcPr>
          <w:p w14:paraId="4231858C" w14:textId="77777777" w:rsidR="009E6672" w:rsidRPr="00EF7CF9" w:rsidRDefault="009E6672" w:rsidP="00C94E4B">
            <w:pPr>
              <w:pStyle w:val="ProductList-OfferingBody"/>
              <w:jc w:val="center"/>
            </w:pPr>
            <w:r>
              <w:t>25%</w:t>
            </w:r>
          </w:p>
        </w:tc>
      </w:tr>
    </w:tbl>
    <w:p w14:paraId="3D3E89BF" w14:textId="77777777" w:rsidR="009E6672" w:rsidRPr="00285F6E" w:rsidRDefault="009E6672" w:rsidP="009E6672">
      <w:pPr>
        <w:pStyle w:val="ProductList-Body"/>
        <w:spacing w:before="240"/>
      </w:pPr>
      <w:r>
        <w:rPr>
          <w:b/>
          <w:bCs/>
          <w:color w:val="00188F"/>
        </w:rPr>
        <w:t>Objetivo de Tempo de Recuperação Mensal e Níveis de Serviço para Failover de Local para o Azure</w:t>
      </w:r>
    </w:p>
    <w:p w14:paraId="2337305E" w14:textId="77777777" w:rsidR="009E6672" w:rsidRPr="00285F6E" w:rsidRDefault="009E6672" w:rsidP="009E6672">
      <w:pPr>
        <w:pStyle w:val="ProductList-Body"/>
      </w:pPr>
      <w:r>
        <w:t>“</w:t>
      </w:r>
      <w:r>
        <w:rPr>
          <w:b/>
          <w:color w:val="00188F"/>
        </w:rPr>
        <w:t>Objetivo de Tempo de Recuperação (RTO)</w:t>
      </w:r>
      <w: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17474C22" w14:textId="77777777" w:rsidR="009E6672" w:rsidRPr="00285F6E" w:rsidRDefault="009E6672" w:rsidP="009E6672">
      <w:pPr>
        <w:pStyle w:val="ProductList-Body"/>
      </w:pPr>
      <w:r>
        <w:t>“</w:t>
      </w:r>
      <w:r>
        <w:rPr>
          <w:b/>
          <w:color w:val="00188F"/>
        </w:rPr>
        <w:t>Objetivo de Tempo de Recuperação Mensal</w:t>
      </w:r>
      <w:r>
        <w:t>”</w:t>
      </w:r>
      <w:r w:rsidRPr="007A23F5">
        <w:rPr>
          <w:b/>
          <w:bCs/>
        </w:rPr>
        <w:t xml:space="preserve">: </w:t>
      </w:r>
      <w:r>
        <w:t>Para uma Instância Protegida específica configurada para replicação de Local para o Azure em um determinado mês de cobrança são duas horas.</w:t>
      </w:r>
    </w:p>
    <w:p w14:paraId="254080DB" w14:textId="77777777" w:rsidR="009E6672" w:rsidRPr="00285F6E" w:rsidRDefault="009E6672" w:rsidP="009E6672">
      <w:pPr>
        <w:pStyle w:val="ProductList-Body"/>
      </w:pPr>
    </w:p>
    <w:p w14:paraId="369C167E"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CE5DE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E085C05" w14:textId="77777777" w:rsidTr="00C94E4B">
        <w:trPr>
          <w:tblHeader/>
        </w:trPr>
        <w:tc>
          <w:tcPr>
            <w:tcW w:w="4752" w:type="dxa"/>
            <w:shd w:val="clear" w:color="auto" w:fill="0072C6"/>
          </w:tcPr>
          <w:p w14:paraId="1D17BDD0" w14:textId="77777777" w:rsidR="009E6672" w:rsidRPr="00EF7CF9" w:rsidRDefault="009E6672" w:rsidP="00C94E4B">
            <w:pPr>
              <w:pStyle w:val="ProductList-OfferingBody"/>
              <w:jc w:val="center"/>
              <w:rPr>
                <w:color w:val="FFFFFF" w:themeColor="background1"/>
              </w:rPr>
            </w:pPr>
            <w:r>
              <w:rPr>
                <w:color w:val="FFFFFF" w:themeColor="background1"/>
              </w:rPr>
              <w:t>Objetivo de Tempo de Recuperação Mensal</w:t>
            </w:r>
          </w:p>
        </w:tc>
        <w:tc>
          <w:tcPr>
            <w:tcW w:w="4608" w:type="dxa"/>
            <w:shd w:val="clear" w:color="auto" w:fill="0072C6"/>
          </w:tcPr>
          <w:p w14:paraId="32D9867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B6BA1E" w14:textId="77777777" w:rsidTr="00C94E4B">
        <w:tc>
          <w:tcPr>
            <w:tcW w:w="4752" w:type="dxa"/>
          </w:tcPr>
          <w:p w14:paraId="01BF0F07" w14:textId="77777777" w:rsidR="009E6672" w:rsidRPr="00EF7CF9" w:rsidRDefault="009E6672" w:rsidP="00C94E4B">
            <w:pPr>
              <w:pStyle w:val="ProductList-OfferingBody"/>
              <w:jc w:val="center"/>
            </w:pPr>
            <w:r>
              <w:t>&gt; 2 horas</w:t>
            </w:r>
          </w:p>
        </w:tc>
        <w:tc>
          <w:tcPr>
            <w:tcW w:w="4608" w:type="dxa"/>
          </w:tcPr>
          <w:p w14:paraId="19B01F8A" w14:textId="77777777" w:rsidR="009E6672" w:rsidRPr="00EF7CF9" w:rsidRDefault="009E6672" w:rsidP="00C94E4B">
            <w:pPr>
              <w:pStyle w:val="ProductList-OfferingBody"/>
              <w:jc w:val="center"/>
            </w:pPr>
            <w:r>
              <w:t>100%</w:t>
            </w:r>
          </w:p>
        </w:tc>
      </w:tr>
    </w:tbl>
    <w:p w14:paraId="410ED83B" w14:textId="77777777" w:rsidR="009E6672" w:rsidRPr="00285F6E" w:rsidRDefault="009E6672" w:rsidP="009E6672">
      <w:pPr>
        <w:pStyle w:val="ProductList-Body"/>
        <w:spacing w:before="240"/>
      </w:pPr>
      <w:r>
        <w:rPr>
          <w:b/>
          <w:bCs/>
          <w:color w:val="00188F"/>
        </w:rPr>
        <w:t>Objetivo de Tempo de Recuperação Mensal e Níveis de Serviço para Failover Azure para Azure</w:t>
      </w:r>
    </w:p>
    <w:p w14:paraId="718A2646" w14:textId="77777777" w:rsidR="009E6672" w:rsidRPr="00285F6E" w:rsidRDefault="009E6672" w:rsidP="009E6672">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5BEB3946" w14:textId="77777777" w:rsidR="009E6672" w:rsidRPr="00F443AC" w:rsidRDefault="009E6672" w:rsidP="009E6672">
      <w:pPr>
        <w:rPr>
          <w:sz w:val="18"/>
          <w:szCs w:val="18"/>
        </w:rPr>
      </w:pPr>
      <w:r w:rsidRPr="00F443AC">
        <w:rPr>
          <w:sz w:val="18"/>
          <w:szCs w:val="18"/>
        </w:rPr>
        <w:t>O “</w:t>
      </w:r>
      <w:r w:rsidRPr="00F443AC">
        <w:rPr>
          <w:b/>
          <w:bCs/>
          <w:color w:val="00188F"/>
          <w:sz w:val="18"/>
          <w:szCs w:val="18"/>
        </w:rPr>
        <w:t>Objetivo de Tempo de Recuperação Mensal</w:t>
      </w:r>
      <w:r w:rsidRPr="00F443AC">
        <w:rPr>
          <w:sz w:val="18"/>
          <w:szCs w:val="18"/>
        </w:rPr>
        <w:t>”</w:t>
      </w:r>
      <w:r w:rsidRPr="00F443AC">
        <w:rPr>
          <w:b/>
          <w:color w:val="00188F"/>
          <w:sz w:val="18"/>
          <w:szCs w:val="18"/>
        </w:rPr>
        <w:t xml:space="preserve"> </w:t>
      </w:r>
      <w:r w:rsidRPr="00F443AC">
        <w:rPr>
          <w:sz w:val="18"/>
          <w:szCs w:val="18"/>
        </w:rPr>
        <w:t>para uma Instância Protegida específica configurada para replicação do Azure para Azure em um determinado mês de cobrança é de duas horas.</w:t>
      </w:r>
    </w:p>
    <w:p w14:paraId="6A01175B"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Azure para Azure</w:t>
      </w:r>
      <w:r w:rsidRPr="00BE409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C5BEF4" w14:textId="77777777" w:rsidTr="00C94E4B">
        <w:trPr>
          <w:tblHeader/>
        </w:trPr>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E9F199"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657DF"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Crédito de Serviço</w:t>
            </w:r>
          </w:p>
        </w:tc>
      </w:tr>
      <w:tr w:rsidR="009E6672" w:rsidRPr="00B44CF9" w14:paraId="63C041B6" w14:textId="77777777" w:rsidTr="00C94E4B">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B98A5" w14:textId="77777777" w:rsidR="009E6672" w:rsidRDefault="009E6672" w:rsidP="00C94E4B">
            <w:pPr>
              <w:pStyle w:val="ProductList-OfferingBody"/>
              <w:spacing w:line="256" w:lineRule="auto"/>
              <w:jc w:val="center"/>
            </w:pPr>
            <w:r>
              <w:t>&gt; 2 horas</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AB1C" w14:textId="77777777" w:rsidR="009E6672" w:rsidRDefault="009E6672" w:rsidP="00C94E4B">
            <w:pPr>
              <w:pStyle w:val="ProductList-OfferingBody"/>
              <w:spacing w:line="256" w:lineRule="auto"/>
              <w:jc w:val="center"/>
            </w:pPr>
            <w:r>
              <w:t>100%</w:t>
            </w:r>
          </w:p>
        </w:tc>
      </w:tr>
    </w:tbl>
    <w:p w14:paraId="61A5DCB9"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3119DD8" w14:textId="77777777" w:rsidR="009E6672" w:rsidRPr="00285F6E" w:rsidRDefault="009E6672" w:rsidP="009E6672">
      <w:pPr>
        <w:pStyle w:val="ProductList-Offering2Heading"/>
        <w:keepNext/>
        <w:tabs>
          <w:tab w:val="clear" w:pos="360"/>
          <w:tab w:val="clear" w:pos="720"/>
          <w:tab w:val="clear" w:pos="1080"/>
        </w:tabs>
        <w:outlineLvl w:val="2"/>
      </w:pPr>
      <w:bookmarkStart w:id="442" w:name="_Toc120626087"/>
      <w:bookmarkStart w:id="443" w:name="_Toc138776607"/>
      <w:r>
        <w:t>Âncoras Espaciais</w:t>
      </w:r>
      <w:bookmarkEnd w:id="442"/>
      <w:bookmarkEnd w:id="443"/>
    </w:p>
    <w:p w14:paraId="45E12BE1" w14:textId="77777777" w:rsidR="009E6672" w:rsidRPr="00285F6E" w:rsidRDefault="009E6672" w:rsidP="009E6672">
      <w:pPr>
        <w:pStyle w:val="ProductList-Body"/>
      </w:pPr>
      <w:r>
        <w:rPr>
          <w:b/>
          <w:bCs/>
          <w:color w:val="00188F"/>
        </w:rPr>
        <w:t>Definições Adicionais</w:t>
      </w:r>
    </w:p>
    <w:p w14:paraId="6A5D2A5B"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feitas com relação às Âncoras Espaciais do Azure feitas pelo Cliente para uma determinada API de Âncoras Espaciais do Azure durante um mês de cobrança. O Total de Tentativas de Transações não inclui as solicitações de API que geram um Código de Erro que são continuamente repetidas em um período de cinco minutos depois de o primeiro Código de Erro ser recebido.</w:t>
      </w:r>
    </w:p>
    <w:p w14:paraId="132EDA2D" w14:textId="77777777" w:rsidR="009E6672" w:rsidRPr="00285F6E" w:rsidRDefault="009E6672" w:rsidP="009E6672">
      <w:pPr>
        <w:pStyle w:val="ProductList-Body"/>
      </w:pPr>
      <w:r>
        <w:t>“</w:t>
      </w:r>
      <w:r>
        <w:rPr>
          <w:b/>
          <w:bCs/>
          <w:color w:val="00188F"/>
        </w:rPr>
        <w:t>Transações com Falha</w:t>
      </w:r>
      <w:r>
        <w:t>” é o conjunto de todas as solicitações da API das Âncoras Espaciais do Azure do Total de Tentativas de Transações que geram um Código de Erro.</w:t>
      </w:r>
    </w:p>
    <w:p w14:paraId="0774A028" w14:textId="77777777" w:rsidR="009E6672" w:rsidRPr="00285F6E" w:rsidRDefault="009E6672" w:rsidP="009E6672">
      <w:pPr>
        <w:pStyle w:val="ProductList-Body"/>
      </w:pPr>
    </w:p>
    <w:p w14:paraId="2030CDAA" w14:textId="77777777" w:rsidR="009E6672" w:rsidRPr="00285F6E" w:rsidRDefault="009E6672" w:rsidP="009E6672">
      <w:pPr>
        <w:pStyle w:val="ProductList-Body"/>
        <w:keepNext/>
      </w:pPr>
      <w:r>
        <w:rPr>
          <w:b/>
          <w:bCs/>
          <w:color w:val="00188F"/>
        </w:rPr>
        <w:t>Cálculo de Tempo de Atividade Mensal</w:t>
      </w:r>
    </w:p>
    <w:p w14:paraId="0B4EAFE7" w14:textId="77777777" w:rsidR="009E6672" w:rsidRPr="00285F6E" w:rsidRDefault="009E6672" w:rsidP="009E6672">
      <w:pPr>
        <w:pStyle w:val="ProductList-Body"/>
      </w:pPr>
      <w:r>
        <w:t>A “</w:t>
      </w:r>
      <w:r>
        <w:rPr>
          <w:b/>
          <w:bCs/>
          <w:color w:val="00188F"/>
        </w:rPr>
        <w:t>Porcentagem de Tempo de Atividade Mensal</w:t>
      </w:r>
      <w:r>
        <w:t>” das Âncoras Espaciais do Azure é calculada como 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64BEECC9" w14:textId="77777777" w:rsidR="009E6672" w:rsidRPr="00285F6E" w:rsidRDefault="009E6672" w:rsidP="009E6672">
      <w:pPr>
        <w:pStyle w:val="ProductList-Body"/>
      </w:pPr>
    </w:p>
    <w:p w14:paraId="0B8EB9E2"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çõ</m:t>
              </m:r>
              <m:r>
                <w:rPr>
                  <w:rFonts w:ascii="Cambria Math" w:hAnsi="Cambria Math" w:cs="Tahoma"/>
                  <w:color w:val="000000" w:themeColor="text1"/>
                  <w:sz w:val="18"/>
                  <w:szCs w:val="18"/>
                </w:rPr>
                <m:t>es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com</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Fal</m:t>
              </m:r>
              <m:r>
                <w:rPr>
                  <w:rFonts w:ascii="Cambria Math" w:hAnsi="Cambria Math" w:cs="Tahoma"/>
                  <w:color w:val="000000" w:themeColor="text1"/>
                  <w:sz w:val="18"/>
                  <w:szCs w:val="18"/>
                </w:rPr>
                <m:t>h</m:t>
              </m:r>
              <m:r>
                <w:rPr>
                  <w:rFonts w:ascii="Cambria Math" w:hAnsi="Cambria Math" w:cs="Tahoma"/>
                  <w:color w:val="000000" w:themeColor="text1"/>
                  <w:sz w:val="18"/>
                  <w:szCs w:val="18"/>
                </w:rPr>
                <m:t>a</m:t>
              </m:r>
            </m:num>
            <m:den>
              <m:r>
                <w:rPr>
                  <w:rFonts w:ascii="Cambria Math" w:hAnsi="Cambria Math" w:cs="Tahoma"/>
                  <w:color w:val="000000" w:themeColor="text1"/>
                  <w:sz w:val="18"/>
                  <w:szCs w:val="18"/>
                </w:rPr>
                <m:t>Total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Tentativas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çã</m:t>
              </m:r>
              <m:r>
                <w:rPr>
                  <w:rFonts w:ascii="Cambria Math" w:hAnsi="Cambria Math" w:cs="Tahoma"/>
                  <w:color w:val="000000" w:themeColor="text1"/>
                  <w:sz w:val="18"/>
                  <w:szCs w:val="18"/>
                </w:rPr>
                <m:t>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7DC4ED" w14:textId="77777777" w:rsidR="009E6672" w:rsidRPr="00285F6E" w:rsidRDefault="009E6672" w:rsidP="009E6672">
      <w:pPr>
        <w:pStyle w:val="ProductList-Body"/>
      </w:pPr>
    </w:p>
    <w:p w14:paraId="5CF8B048" w14:textId="77777777" w:rsidR="009E6672" w:rsidRPr="00285F6E" w:rsidRDefault="009E6672" w:rsidP="009E6672">
      <w:pPr>
        <w:pStyle w:val="ProductList-Body"/>
      </w:pPr>
      <w:r>
        <w:rPr>
          <w:b/>
          <w:bCs/>
          <w:color w:val="00188F"/>
        </w:rPr>
        <w:t>Os seguintes Níveis de Serviço e Créditos de Serviço são aplicáveis às APIs das Âncoras Espaciais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9967769" w14:textId="77777777" w:rsidTr="00C94E4B">
        <w:trPr>
          <w:tblHeader/>
        </w:trPr>
        <w:tc>
          <w:tcPr>
            <w:tcW w:w="4752" w:type="dxa"/>
            <w:shd w:val="clear" w:color="auto" w:fill="0072C6"/>
          </w:tcPr>
          <w:p w14:paraId="4B8FA17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32D8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30473E" w14:textId="77777777" w:rsidTr="00C94E4B">
        <w:tc>
          <w:tcPr>
            <w:tcW w:w="4752" w:type="dxa"/>
          </w:tcPr>
          <w:p w14:paraId="3C6FBC14" w14:textId="77777777" w:rsidR="009E6672" w:rsidRPr="00EF7CF9" w:rsidRDefault="009E6672" w:rsidP="00C94E4B">
            <w:pPr>
              <w:pStyle w:val="ProductList-OfferingBody"/>
              <w:jc w:val="center"/>
            </w:pPr>
            <w:r>
              <w:t>&lt; 99,9%</w:t>
            </w:r>
          </w:p>
        </w:tc>
        <w:tc>
          <w:tcPr>
            <w:tcW w:w="4608" w:type="dxa"/>
          </w:tcPr>
          <w:p w14:paraId="258F294D" w14:textId="77777777" w:rsidR="009E6672" w:rsidRPr="00EF7CF9" w:rsidRDefault="009E6672" w:rsidP="00C94E4B">
            <w:pPr>
              <w:pStyle w:val="ProductList-OfferingBody"/>
              <w:jc w:val="center"/>
            </w:pPr>
            <w:r>
              <w:t>10%</w:t>
            </w:r>
          </w:p>
        </w:tc>
      </w:tr>
      <w:tr w:rsidR="009E6672" w:rsidRPr="00B44CF9" w14:paraId="0E2EA1CB" w14:textId="77777777" w:rsidTr="00C94E4B">
        <w:tc>
          <w:tcPr>
            <w:tcW w:w="4752" w:type="dxa"/>
          </w:tcPr>
          <w:p w14:paraId="5729C7F3" w14:textId="77777777" w:rsidR="009E6672" w:rsidRPr="00EF7CF9" w:rsidRDefault="009E6672" w:rsidP="00C94E4B">
            <w:pPr>
              <w:pStyle w:val="ProductList-OfferingBody"/>
              <w:jc w:val="center"/>
            </w:pPr>
            <w:r>
              <w:t>&lt; 99%</w:t>
            </w:r>
          </w:p>
        </w:tc>
        <w:tc>
          <w:tcPr>
            <w:tcW w:w="4608" w:type="dxa"/>
          </w:tcPr>
          <w:p w14:paraId="78E8987B" w14:textId="77777777" w:rsidR="009E6672" w:rsidRPr="00EF7CF9" w:rsidRDefault="009E6672" w:rsidP="00C94E4B">
            <w:pPr>
              <w:pStyle w:val="ProductList-OfferingBody"/>
              <w:jc w:val="center"/>
            </w:pPr>
            <w:r>
              <w:t>25%</w:t>
            </w:r>
          </w:p>
        </w:tc>
      </w:tr>
    </w:tbl>
    <w:p w14:paraId="2E01AD02"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156EB6A" w14:textId="77777777" w:rsidR="009E6672" w:rsidRPr="00285F6E" w:rsidRDefault="009E6672" w:rsidP="009E6672">
      <w:pPr>
        <w:pStyle w:val="ProductList-Offering2Heading"/>
        <w:keepNext/>
        <w:keepLines/>
        <w:tabs>
          <w:tab w:val="clear" w:pos="360"/>
          <w:tab w:val="clear" w:pos="720"/>
          <w:tab w:val="clear" w:pos="1080"/>
        </w:tabs>
        <w:outlineLvl w:val="2"/>
      </w:pPr>
      <w:bookmarkStart w:id="444" w:name="_Toc120626088"/>
      <w:bookmarkStart w:id="445" w:name="_Toc138776608"/>
      <w:r>
        <w:t>Aplicativos Spring do Azure</w:t>
      </w:r>
      <w:bookmarkEnd w:id="444"/>
      <w:bookmarkEnd w:id="445"/>
    </w:p>
    <w:p w14:paraId="4E91F223" w14:textId="77777777" w:rsidR="009E6672" w:rsidRPr="00285F6E" w:rsidRDefault="009E6672" w:rsidP="009E6672">
      <w:pPr>
        <w:pStyle w:val="ProductList-Body"/>
        <w:keepNext/>
        <w:keepLines/>
      </w:pPr>
      <w:r>
        <w:rPr>
          <w:b/>
          <w:bCs/>
          <w:color w:val="00188F"/>
        </w:rPr>
        <w:t>Definições Adicionais</w:t>
      </w:r>
    </w:p>
    <w:p w14:paraId="5002FE22" w14:textId="77777777" w:rsidR="009E6672" w:rsidRPr="00285F6E" w:rsidRDefault="009E6672" w:rsidP="009E6672">
      <w:pPr>
        <w:pStyle w:val="ProductList-Body"/>
      </w:pPr>
      <w:r>
        <w:t>“</w:t>
      </w:r>
      <w:r>
        <w:rPr>
          <w:b/>
          <w:bCs/>
          <w:color w:val="00188F"/>
        </w:rPr>
        <w:t>Aplicativo</w:t>
      </w:r>
      <w:r>
        <w:t>” é um Aplicativo Spring Boot implantado pelo Cliente nos Aplicativos Spring do Azure. Com exceção dos Aplicativos na Camada Básica.</w:t>
      </w:r>
    </w:p>
    <w:p w14:paraId="1DDC3AE4" w14:textId="77777777" w:rsidR="009E6672" w:rsidRPr="00285F6E" w:rsidRDefault="009E6672" w:rsidP="009E6672">
      <w:pPr>
        <w:pStyle w:val="ProductList-Body"/>
      </w:pPr>
      <w:r>
        <w:t>“</w:t>
      </w:r>
      <w:r>
        <w:rPr>
          <w:b/>
          <w:bCs/>
          <w:color w:val="00188F"/>
        </w:rPr>
        <w:t>Tempo e Execução do Serviço dos Aplicativos Spring</w:t>
      </w:r>
      <w:r>
        <w:t>” é um conjunto de componentes de Aplicativos Spring (por exemplo, Servidor de Configuração dos Aplicativos Spring, Registro dos Aplicativos Spring) hospedados pela Microsoft.</w:t>
      </w:r>
    </w:p>
    <w:p w14:paraId="24CBFCD2" w14:textId="77777777" w:rsidR="009E6672" w:rsidRPr="00285F6E" w:rsidRDefault="009E6672" w:rsidP="009E6672">
      <w:pPr>
        <w:pStyle w:val="ProductList-Body"/>
        <w:spacing w:before="120"/>
      </w:pPr>
      <w:r>
        <w:rPr>
          <w:b/>
          <w:bCs/>
          <w:color w:val="00188F"/>
        </w:rPr>
        <w:t>Cálculo do Tempo de Atividade Mensal e Níveis de Serviço dos Aplicativos Spring do Azure</w:t>
      </w:r>
    </w:p>
    <w:p w14:paraId="40AEBC69"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A7EE3D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40F82EFC" w14:textId="77777777" w:rsidR="009E6672" w:rsidRPr="00285F6E" w:rsidRDefault="009E6672" w:rsidP="009E6672">
      <w:pPr>
        <w:pStyle w:val="ProductList-Body"/>
      </w:pPr>
      <w:r>
        <w:t>“</w:t>
      </w:r>
      <w:r>
        <w:rPr>
          <w:b/>
          <w:bCs/>
          <w:color w:val="00188F"/>
        </w:rPr>
        <w:t>Tempo de Inatividade</w:t>
      </w:r>
      <w:r>
        <w:t>” é a soma de todos os Minutos de Implantação em todos os Aplicativos implantados pelo Cliente em uma determinada assinatura do Microsoft Azure durante um mês de cobrança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0C2F5F01"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105C5A98" w14:textId="77777777" w:rsidR="009E6672" w:rsidRPr="00285F6E" w:rsidRDefault="009E6672" w:rsidP="009E6672">
      <w:pPr>
        <w:pStyle w:val="ProductList-Body"/>
      </w:pPr>
    </w:p>
    <w:p w14:paraId="420C39A8"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8C311" w14:textId="77777777" w:rsidR="008F0D0C" w:rsidRPr="004731F2" w:rsidRDefault="008F0D0C" w:rsidP="008F0D0C">
      <w:pPr>
        <w:pStyle w:val="ProductList-Body"/>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D0C" w:rsidRPr="00B44CF9" w14:paraId="330F0FD9" w14:textId="77777777" w:rsidTr="003E3EEB">
        <w:trPr>
          <w:tblHeader/>
        </w:trPr>
        <w:tc>
          <w:tcPr>
            <w:tcW w:w="5400" w:type="dxa"/>
            <w:shd w:val="clear" w:color="auto" w:fill="0072C6"/>
          </w:tcPr>
          <w:p w14:paraId="71303FAB" w14:textId="77777777" w:rsidR="008F0D0C" w:rsidRPr="00EF7CF9" w:rsidRDefault="008F0D0C" w:rsidP="003E3EE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3078891" w14:textId="77777777" w:rsidR="008F0D0C" w:rsidRPr="00EF7CF9" w:rsidRDefault="008F0D0C" w:rsidP="003E3EEB">
            <w:pPr>
              <w:pStyle w:val="ProductList-OfferingBody"/>
              <w:jc w:val="center"/>
              <w:rPr>
                <w:color w:val="FFFFFF" w:themeColor="background1"/>
              </w:rPr>
            </w:pPr>
            <w:r>
              <w:rPr>
                <w:color w:val="FFFFFF" w:themeColor="background1"/>
              </w:rPr>
              <w:t>Crédito de Serviço</w:t>
            </w:r>
          </w:p>
        </w:tc>
      </w:tr>
      <w:tr w:rsidR="008F0D0C" w:rsidRPr="00B44CF9" w14:paraId="2E741E7E" w14:textId="77777777" w:rsidTr="003E3EEB">
        <w:tc>
          <w:tcPr>
            <w:tcW w:w="5400" w:type="dxa"/>
          </w:tcPr>
          <w:p w14:paraId="63DFC442" w14:textId="77777777" w:rsidR="008F0D0C" w:rsidRPr="00EF7CF9" w:rsidRDefault="008F0D0C" w:rsidP="003E3EEB">
            <w:pPr>
              <w:pStyle w:val="ProductList-OfferingBody"/>
              <w:jc w:val="center"/>
            </w:pPr>
            <w:r>
              <w:t>&lt; 99,9%</w:t>
            </w:r>
          </w:p>
        </w:tc>
        <w:tc>
          <w:tcPr>
            <w:tcW w:w="5400" w:type="dxa"/>
          </w:tcPr>
          <w:p w14:paraId="1A78FC4F" w14:textId="77777777" w:rsidR="008F0D0C" w:rsidRPr="00EF7CF9" w:rsidRDefault="008F0D0C" w:rsidP="003E3EEB">
            <w:pPr>
              <w:pStyle w:val="ProductList-OfferingBody"/>
              <w:jc w:val="center"/>
            </w:pPr>
            <w:r>
              <w:t>10%</w:t>
            </w:r>
          </w:p>
        </w:tc>
      </w:tr>
      <w:tr w:rsidR="008F0D0C" w:rsidRPr="00B44CF9" w14:paraId="40F298FD" w14:textId="77777777" w:rsidTr="003E3EEB">
        <w:tc>
          <w:tcPr>
            <w:tcW w:w="5400" w:type="dxa"/>
          </w:tcPr>
          <w:p w14:paraId="37C29FAA" w14:textId="77777777" w:rsidR="008F0D0C" w:rsidRPr="00EF7CF9" w:rsidRDefault="008F0D0C" w:rsidP="003E3EEB">
            <w:pPr>
              <w:pStyle w:val="ProductList-OfferingBody"/>
              <w:jc w:val="center"/>
            </w:pPr>
            <w:r>
              <w:t>&lt; 99%</w:t>
            </w:r>
          </w:p>
        </w:tc>
        <w:tc>
          <w:tcPr>
            <w:tcW w:w="5400" w:type="dxa"/>
          </w:tcPr>
          <w:p w14:paraId="40741912" w14:textId="77777777" w:rsidR="008F0D0C" w:rsidRPr="00EF7CF9" w:rsidRDefault="008F0D0C" w:rsidP="003E3EEB">
            <w:pPr>
              <w:pStyle w:val="ProductList-OfferingBody"/>
              <w:jc w:val="center"/>
            </w:pPr>
            <w:r>
              <w:t>25%</w:t>
            </w:r>
          </w:p>
        </w:tc>
      </w:tr>
    </w:tbl>
    <w:p w14:paraId="35E3E665" w14:textId="77777777" w:rsidR="008F0D0C" w:rsidRDefault="008F0D0C" w:rsidP="008F0D0C">
      <w:pPr>
        <w:pStyle w:val="ProductList-Body"/>
        <w:rPr>
          <w:b/>
          <w:bCs/>
          <w:color w:val="00188F"/>
        </w:rPr>
      </w:pPr>
    </w:p>
    <w:p w14:paraId="030A8B49" w14:textId="77777777" w:rsidR="008F0D0C" w:rsidRDefault="008F0D0C" w:rsidP="008F0D0C">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D0C" w14:paraId="50AF6949" w14:textId="77777777" w:rsidTr="003E3E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8E13C9" w14:textId="77777777" w:rsidR="008F0D0C" w:rsidRDefault="008F0D0C" w:rsidP="003E3EE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99DC90" w14:textId="77777777" w:rsidR="008F0D0C" w:rsidRDefault="008F0D0C" w:rsidP="003E3EEB">
            <w:pPr>
              <w:pStyle w:val="ProductList-OfferingBody"/>
              <w:spacing w:line="256" w:lineRule="auto"/>
              <w:jc w:val="center"/>
              <w:rPr>
                <w:color w:val="FFFFFF" w:themeColor="background1"/>
              </w:rPr>
            </w:pPr>
            <w:r>
              <w:rPr>
                <w:color w:val="FFFFFF" w:themeColor="background1"/>
              </w:rPr>
              <w:t>Crédito de Serviço</w:t>
            </w:r>
          </w:p>
        </w:tc>
      </w:tr>
      <w:tr w:rsidR="008F0D0C" w14:paraId="2464BF66"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701B7" w14:textId="77777777" w:rsidR="008F0D0C" w:rsidRDefault="008F0D0C" w:rsidP="003E3EEB">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9AE69" w14:textId="77777777" w:rsidR="008F0D0C" w:rsidRDefault="008F0D0C" w:rsidP="003E3EEB">
            <w:pPr>
              <w:pStyle w:val="ProductList-OfferingBody"/>
              <w:spacing w:line="256" w:lineRule="auto"/>
              <w:jc w:val="center"/>
            </w:pPr>
            <w:r>
              <w:t>10%</w:t>
            </w:r>
          </w:p>
        </w:tc>
      </w:tr>
      <w:tr w:rsidR="008F0D0C" w14:paraId="12217576" w14:textId="77777777" w:rsidTr="003E3E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F69F2" w14:textId="77777777" w:rsidR="008F0D0C" w:rsidRDefault="008F0D0C" w:rsidP="003E3E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441B" w14:textId="77777777" w:rsidR="008F0D0C" w:rsidRDefault="008F0D0C" w:rsidP="003E3EEB">
            <w:pPr>
              <w:pStyle w:val="ProductList-OfferingBody"/>
              <w:spacing w:line="256" w:lineRule="auto"/>
              <w:jc w:val="center"/>
            </w:pPr>
            <w:r>
              <w:t>25%</w:t>
            </w:r>
          </w:p>
        </w:tc>
      </w:tr>
    </w:tbl>
    <w:p w14:paraId="7E8441B3"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2D96BA9" w14:textId="77777777" w:rsidR="009E6672" w:rsidRPr="00285F6E" w:rsidRDefault="009E6672" w:rsidP="009E6672">
      <w:pPr>
        <w:pStyle w:val="ProductList-Offering2Heading"/>
        <w:tabs>
          <w:tab w:val="clear" w:pos="360"/>
          <w:tab w:val="clear" w:pos="720"/>
          <w:tab w:val="clear" w:pos="1080"/>
        </w:tabs>
        <w:outlineLvl w:val="2"/>
      </w:pPr>
      <w:bookmarkStart w:id="446" w:name="_Toc120626089"/>
      <w:bookmarkStart w:id="447" w:name="_Toc52348987"/>
      <w:bookmarkStart w:id="448" w:name="_Toc138776609"/>
      <w:r>
        <w:t>Banco de Dados SQL do Azure</w:t>
      </w:r>
      <w:bookmarkEnd w:id="446"/>
      <w:bookmarkEnd w:id="447"/>
      <w:bookmarkEnd w:id="448"/>
    </w:p>
    <w:p w14:paraId="5A040125" w14:textId="77777777" w:rsidR="009E6672" w:rsidRPr="00285F6E" w:rsidRDefault="009E6672" w:rsidP="009E6672">
      <w:pPr>
        <w:pStyle w:val="ProductList-Body"/>
      </w:pPr>
      <w:r>
        <w:rPr>
          <w:b/>
          <w:color w:val="00188F"/>
        </w:rPr>
        <w:t>Definições Adicionais</w:t>
      </w:r>
      <w:r w:rsidRPr="008470E8">
        <w:rPr>
          <w:b/>
          <w:bCs/>
        </w:rPr>
        <w:t>:</w:t>
      </w:r>
    </w:p>
    <w:p w14:paraId="66ACBE9B" w14:textId="77777777" w:rsidR="009E6672" w:rsidRPr="00285F6E" w:rsidRDefault="009E6672" w:rsidP="009E6672">
      <w:pPr>
        <w:pStyle w:val="ProductList-Body"/>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0C193C2B" w14:textId="77777777" w:rsidR="009E6672" w:rsidRPr="00285F6E" w:rsidRDefault="009E6672" w:rsidP="009E6672">
      <w:pPr>
        <w:pStyle w:val="ProductList-Body"/>
      </w:pPr>
      <w:r>
        <w:rPr>
          <w:color w:val="000000" w:themeColor="text1"/>
        </w:rPr>
        <w:t>“</w:t>
      </w:r>
      <w:r>
        <w:rPr>
          <w:b/>
          <w:bCs/>
          <w:color w:val="00188F"/>
        </w:rPr>
        <w:t>Banco de Dados</w:t>
      </w:r>
      <w:r>
        <w:rPr>
          <w:color w:val="000000" w:themeColor="text1"/>
        </w:rPr>
        <w:t>” significa qualquer Banco de Dados SQL do Microsoft Azure criado em qualquer camada dos Serviços e implantado tanto como banco de dados individual ou como Pool Elástico.</w:t>
      </w:r>
    </w:p>
    <w:p w14:paraId="3F25FAC3" w14:textId="77777777" w:rsidR="009E6672" w:rsidRPr="00285F6E" w:rsidRDefault="009E6672" w:rsidP="009E6672">
      <w:pPr>
        <w:pStyle w:val="ProductList-Body"/>
      </w:pPr>
      <w:r>
        <w:rPr>
          <w:color w:val="000000" w:themeColor="text1"/>
        </w:rPr>
        <w:t>“</w:t>
      </w:r>
      <w:r>
        <w:rPr>
          <w:b/>
          <w:bCs/>
          <w:color w:val="00188F"/>
        </w:rPr>
        <w:t>Implantação com Redundância de Zona</w:t>
      </w:r>
      <w:r>
        <w:rPr>
          <w:color w:val="000000" w:themeColor="text1"/>
        </w:rPr>
        <w:t>” é um Banco de Dados implantado em várias Zonas de Disponibilidade.</w:t>
      </w:r>
    </w:p>
    <w:p w14:paraId="2F11ED12" w14:textId="77777777" w:rsidR="009E6672" w:rsidRPr="00285F6E" w:rsidRDefault="009E6672" w:rsidP="009E6672">
      <w:pPr>
        <w:pStyle w:val="ProductList-Body"/>
      </w:pPr>
      <w:r>
        <w:rPr>
          <w:color w:val="000000" w:themeColor="text1"/>
        </w:rPr>
        <w:t>“</w:t>
      </w:r>
      <w:r>
        <w:rPr>
          <w:b/>
          <w:bCs/>
          <w:color w:val="00188F"/>
        </w:rPr>
        <w:t>Primário</w:t>
      </w:r>
      <w:r>
        <w:rPr>
          <w:color w:val="000000" w:themeColor="text1"/>
        </w:rPr>
        <w:t>” significa qualquer Banco de Dados que tenha relacionamento de replicação geográfica ativa com um Banco de Dados em outras regiões do Azure. O Primário pode processar, ler e gravar solicitações provenientes do aplicativo.</w:t>
      </w:r>
    </w:p>
    <w:p w14:paraId="5DC0AA66" w14:textId="77777777" w:rsidR="009E6672" w:rsidRPr="00285F6E" w:rsidRDefault="009E6672" w:rsidP="009E6672">
      <w:pPr>
        <w:pStyle w:val="ProductList-Body"/>
      </w:pPr>
      <w:r>
        <w:rPr>
          <w:color w:val="000000" w:themeColor="text1"/>
        </w:rPr>
        <w:t>“</w:t>
      </w:r>
      <w:r>
        <w:rPr>
          <w:b/>
          <w:bCs/>
          <w:color w:val="00188F"/>
        </w:rPr>
        <w:t>Secundário</w:t>
      </w:r>
      <w:r>
        <w:rPr>
          <w:color w:val="000000" w:themeColor="text1"/>
        </w:rPr>
        <w:t>”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355E33F" w14:textId="77777777" w:rsidR="009E6672" w:rsidRPr="00285F6E" w:rsidRDefault="009E6672" w:rsidP="009E6672">
      <w:pPr>
        <w:pStyle w:val="ProductList-Body"/>
      </w:pPr>
      <w:r>
        <w:rPr>
          <w:color w:val="000000" w:themeColor="text1"/>
        </w:rPr>
        <w:t>“</w:t>
      </w:r>
      <w:r>
        <w:rPr>
          <w:b/>
          <w:bCs/>
          <w:color w:val="00188F"/>
        </w:rPr>
        <w:t>Compatível Secundário</w:t>
      </w:r>
      <w:r>
        <w:rPr>
          <w:color w:val="000000" w:themeColor="text1"/>
        </w:rPr>
        <w:t>”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50FBB9B5" w14:textId="77777777" w:rsidR="009E6672" w:rsidRPr="00285F6E" w:rsidRDefault="009E6672" w:rsidP="009E6672">
      <w:pPr>
        <w:pStyle w:val="ProductList-Body"/>
        <w:spacing w:before="120"/>
      </w:pPr>
      <w:r>
        <w:rPr>
          <w:b/>
          <w:bCs/>
          <w:color w:val="00188F"/>
        </w:rPr>
        <w:t>Cálculo do Tempo de Atividade mensal e Níveis de Serviço para o Serviço de Banco de dados SQL do Azure</w:t>
      </w:r>
    </w:p>
    <w:p w14:paraId="64103C14" w14:textId="77777777" w:rsidR="009E6672" w:rsidRPr="00285F6E" w:rsidRDefault="009E6672" w:rsidP="009E6672">
      <w:pPr>
        <w:pStyle w:val="ProductList-Body"/>
      </w:pPr>
      <w:r>
        <w:t>“</w:t>
      </w:r>
      <w:r>
        <w:rPr>
          <w:b/>
          <w:bCs/>
          <w:color w:val="00188F"/>
        </w:rPr>
        <w:t>Minutos de Implantação</w:t>
      </w:r>
      <w:r>
        <w:t>” é o número total de minutos que um determinado Banco de Dados esteve em operação no Microsoft Azure, durante um mês de cobrança.</w:t>
      </w:r>
    </w:p>
    <w:p w14:paraId="5DDDB79C" w14:textId="77777777" w:rsidR="009E6672" w:rsidRPr="00285F6E" w:rsidRDefault="009E6672" w:rsidP="009E6672">
      <w:pPr>
        <w:pStyle w:val="ProductList-Body"/>
      </w:pPr>
      <w:r>
        <w:t>“</w:t>
      </w:r>
      <w:r>
        <w:rPr>
          <w:b/>
          <w:color w:val="00188F"/>
        </w:rPr>
        <w:t>Máximo de Minutos Disponíveis</w:t>
      </w:r>
      <w:r>
        <w:t>” é a soma de todos os Minutos de Implantação para uma determinada assinatura do Microsoft Azure durante um mês de cobrança.</w:t>
      </w:r>
    </w:p>
    <w:p w14:paraId="1DD9CE8A" w14:textId="77777777" w:rsidR="009E6672" w:rsidRPr="00285F6E" w:rsidRDefault="009E6672" w:rsidP="009E6672">
      <w:pPr>
        <w:pStyle w:val="ProductList-Body"/>
      </w:pPr>
      <w:r>
        <w:rPr>
          <w:b/>
          <w:color w:val="00188F"/>
        </w:rPr>
        <w:t>Tempo de Inatividade</w:t>
      </w:r>
      <w:r w:rsidRPr="007353DD">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47D54911" w14:textId="77777777" w:rsidR="009E6672" w:rsidRPr="00285F6E" w:rsidRDefault="009E6672" w:rsidP="009E6672">
      <w:pPr>
        <w:pStyle w:val="ProductList-Body"/>
      </w:pPr>
      <w:r>
        <w:rPr>
          <w:b/>
          <w:color w:val="00188F"/>
        </w:rPr>
        <w:t>Porcentagem de Tempo de Atividade Mensal</w:t>
      </w:r>
      <w:r w:rsidRPr="008A5941">
        <w:rPr>
          <w:b/>
          <w:color w:val="00188F"/>
        </w:rPr>
        <w:t>:</w:t>
      </w:r>
      <w:r>
        <w:t xml:space="preserve"> para um determinado Banco de Dados é calculada como o Máximo de Minutos Disponíveis menos o Tempo de Inatividade dividido pelo Máximo de Minutos Disponíveis em um mês de cobrança para uma determinada assinatura do Microsoft Azure.</w:t>
      </w:r>
    </w:p>
    <w:p w14:paraId="5C60EF36" w14:textId="77777777" w:rsidR="009E6672" w:rsidRPr="00285F6E" w:rsidRDefault="009E6672" w:rsidP="009E6672">
      <w:pPr>
        <w:pStyle w:val="ProductList-Body"/>
      </w:pPr>
      <w:r>
        <w:t>A Porcentagem de Tempo de Atividade Mensal é calculada usando a seguinte fórmula:</w:t>
      </w:r>
    </w:p>
    <w:p w14:paraId="0DC5C2E3" w14:textId="77777777" w:rsidR="009E6672" w:rsidRPr="00285F6E" w:rsidRDefault="009E6672" w:rsidP="009E6672">
      <w:pPr>
        <w:pStyle w:val="ProductList-Body"/>
      </w:pPr>
    </w:p>
    <w:bookmarkStart w:id="449" w:name="_Hlk119330778"/>
    <w:p w14:paraId="76D230E3"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49"/>
    <w:p w14:paraId="78AA7E08" w14:textId="77777777" w:rsidR="009E6672" w:rsidRPr="00285F6E" w:rsidRDefault="009E6672" w:rsidP="009E6672">
      <w:pPr>
        <w:pStyle w:val="ProductList-Body"/>
      </w:pPr>
      <w:r>
        <w:rPr>
          <w:b/>
          <w:color w:val="00188F"/>
        </w:rPr>
        <w:t>Os seguintes Níveis de Serviço e Créditos de Serviço são aplicáveis ao uso que o Cliente faz das camadas de Uso Geral, Comercialmente Crítica ou Premium do Serviço de Banco de Dados SQL configurado para Implantações com Redundância de Zona</w:t>
      </w:r>
      <w:r w:rsidRPr="00FF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25DE2429" w14:textId="77777777" w:rsidTr="008F0D0C">
        <w:trPr>
          <w:tblHeader/>
        </w:trPr>
        <w:tc>
          <w:tcPr>
            <w:tcW w:w="5400" w:type="dxa"/>
            <w:shd w:val="clear" w:color="auto" w:fill="0072C6"/>
          </w:tcPr>
          <w:p w14:paraId="3FB1E5A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C31A8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DD079E" w14:textId="77777777" w:rsidTr="008F0D0C">
        <w:tc>
          <w:tcPr>
            <w:tcW w:w="5400" w:type="dxa"/>
          </w:tcPr>
          <w:p w14:paraId="561DEE51" w14:textId="77777777" w:rsidR="009E6672" w:rsidRPr="00EF7CF9" w:rsidRDefault="009E6672" w:rsidP="00C94E4B">
            <w:pPr>
              <w:pStyle w:val="ProductList-OfferingBody"/>
              <w:jc w:val="center"/>
            </w:pPr>
            <w:r>
              <w:t>&lt; 99,995%</w:t>
            </w:r>
          </w:p>
        </w:tc>
        <w:tc>
          <w:tcPr>
            <w:tcW w:w="5400" w:type="dxa"/>
          </w:tcPr>
          <w:p w14:paraId="554C86D2" w14:textId="77777777" w:rsidR="009E6672" w:rsidRPr="00EF7CF9" w:rsidRDefault="009E6672" w:rsidP="00C94E4B">
            <w:pPr>
              <w:pStyle w:val="ProductList-OfferingBody"/>
              <w:jc w:val="center"/>
            </w:pPr>
            <w:r>
              <w:t>10%</w:t>
            </w:r>
          </w:p>
        </w:tc>
      </w:tr>
      <w:tr w:rsidR="009E6672" w:rsidRPr="00B44CF9" w14:paraId="32A01844" w14:textId="77777777" w:rsidTr="008F0D0C">
        <w:tc>
          <w:tcPr>
            <w:tcW w:w="5400" w:type="dxa"/>
          </w:tcPr>
          <w:p w14:paraId="017A36BB" w14:textId="77777777" w:rsidR="009E6672" w:rsidRPr="00EF7CF9" w:rsidRDefault="009E6672" w:rsidP="00C94E4B">
            <w:pPr>
              <w:pStyle w:val="ProductList-OfferingBody"/>
              <w:jc w:val="center"/>
            </w:pPr>
            <w:r>
              <w:t>&lt; 99%</w:t>
            </w:r>
          </w:p>
        </w:tc>
        <w:tc>
          <w:tcPr>
            <w:tcW w:w="5400" w:type="dxa"/>
          </w:tcPr>
          <w:p w14:paraId="48926100" w14:textId="77777777" w:rsidR="009E6672" w:rsidRPr="00EF7CF9" w:rsidRDefault="009E6672" w:rsidP="00C94E4B">
            <w:pPr>
              <w:pStyle w:val="ProductList-OfferingBody"/>
              <w:jc w:val="center"/>
            </w:pPr>
            <w:r>
              <w:t>25%</w:t>
            </w:r>
          </w:p>
        </w:tc>
      </w:tr>
      <w:tr w:rsidR="009E6672" w:rsidRPr="00B44CF9" w14:paraId="7319E2EC" w14:textId="77777777" w:rsidTr="008F0D0C">
        <w:tc>
          <w:tcPr>
            <w:tcW w:w="5400" w:type="dxa"/>
          </w:tcPr>
          <w:p w14:paraId="42CFB0C9" w14:textId="77777777" w:rsidR="009E6672" w:rsidRPr="00EF7CF9" w:rsidRDefault="009E6672" w:rsidP="00C94E4B">
            <w:pPr>
              <w:pStyle w:val="ProductList-OfferingBody"/>
              <w:jc w:val="center"/>
            </w:pPr>
            <w:r>
              <w:t>&lt; 95%</w:t>
            </w:r>
          </w:p>
        </w:tc>
        <w:tc>
          <w:tcPr>
            <w:tcW w:w="5400" w:type="dxa"/>
          </w:tcPr>
          <w:p w14:paraId="34BDDED2" w14:textId="77777777" w:rsidR="009E6672" w:rsidRPr="00EF7CF9" w:rsidRDefault="009E6672" w:rsidP="00C94E4B">
            <w:pPr>
              <w:pStyle w:val="ProductList-OfferingBody"/>
              <w:jc w:val="center"/>
            </w:pPr>
            <w:r>
              <w:t>100%</w:t>
            </w:r>
          </w:p>
        </w:tc>
      </w:tr>
    </w:tbl>
    <w:p w14:paraId="43236042" w14:textId="77777777" w:rsidR="009E6672" w:rsidRPr="00285F6E" w:rsidRDefault="009E6672" w:rsidP="009E6672">
      <w:pPr>
        <w:pStyle w:val="ProductList-Body"/>
        <w:spacing w:before="120"/>
      </w:pPr>
      <w:bookmarkStart w:id="450"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740C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52757D1A" w14:textId="77777777" w:rsidTr="008F0D0C">
        <w:trPr>
          <w:tblHeader/>
        </w:trPr>
        <w:tc>
          <w:tcPr>
            <w:tcW w:w="5400" w:type="dxa"/>
            <w:shd w:val="clear" w:color="auto" w:fill="0072C6"/>
          </w:tcPr>
          <w:p w14:paraId="3F30ACC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96212B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635D0C8" w14:textId="77777777" w:rsidTr="008F0D0C">
        <w:tc>
          <w:tcPr>
            <w:tcW w:w="5400" w:type="dxa"/>
          </w:tcPr>
          <w:p w14:paraId="004D413D" w14:textId="77777777" w:rsidR="009E6672" w:rsidRPr="00EF7CF9" w:rsidRDefault="009E6672" w:rsidP="00C94E4B">
            <w:pPr>
              <w:pStyle w:val="ProductList-OfferingBody"/>
              <w:jc w:val="center"/>
            </w:pPr>
            <w:r>
              <w:t>&lt; 99,99%</w:t>
            </w:r>
          </w:p>
        </w:tc>
        <w:tc>
          <w:tcPr>
            <w:tcW w:w="5400" w:type="dxa"/>
          </w:tcPr>
          <w:p w14:paraId="2ECC7F21" w14:textId="77777777" w:rsidR="009E6672" w:rsidRPr="00EF7CF9" w:rsidRDefault="009E6672" w:rsidP="00C94E4B">
            <w:pPr>
              <w:pStyle w:val="ProductList-OfferingBody"/>
              <w:jc w:val="center"/>
            </w:pPr>
            <w:r>
              <w:t>10%</w:t>
            </w:r>
          </w:p>
        </w:tc>
      </w:tr>
      <w:tr w:rsidR="009E6672" w:rsidRPr="00B44CF9" w14:paraId="1AD52F50" w14:textId="77777777" w:rsidTr="008F0D0C">
        <w:tc>
          <w:tcPr>
            <w:tcW w:w="5400" w:type="dxa"/>
          </w:tcPr>
          <w:p w14:paraId="09976EF0" w14:textId="77777777" w:rsidR="009E6672" w:rsidRPr="00EF7CF9" w:rsidRDefault="009E6672" w:rsidP="00C94E4B">
            <w:pPr>
              <w:pStyle w:val="ProductList-OfferingBody"/>
              <w:jc w:val="center"/>
            </w:pPr>
            <w:r>
              <w:t>&lt; 99%</w:t>
            </w:r>
          </w:p>
        </w:tc>
        <w:tc>
          <w:tcPr>
            <w:tcW w:w="5400" w:type="dxa"/>
          </w:tcPr>
          <w:p w14:paraId="11879E6B" w14:textId="77777777" w:rsidR="009E6672" w:rsidRPr="00EF7CF9" w:rsidRDefault="009E6672" w:rsidP="00C94E4B">
            <w:pPr>
              <w:pStyle w:val="ProductList-OfferingBody"/>
              <w:jc w:val="center"/>
            </w:pPr>
            <w:r>
              <w:t>25%</w:t>
            </w:r>
          </w:p>
        </w:tc>
      </w:tr>
      <w:tr w:rsidR="009E6672" w:rsidRPr="00B44CF9" w14:paraId="1519A292" w14:textId="77777777" w:rsidTr="008F0D0C">
        <w:tc>
          <w:tcPr>
            <w:tcW w:w="5400" w:type="dxa"/>
          </w:tcPr>
          <w:p w14:paraId="7F84CBA0" w14:textId="77777777" w:rsidR="009E6672" w:rsidRPr="00EF7CF9" w:rsidRDefault="009E6672" w:rsidP="00C94E4B">
            <w:pPr>
              <w:pStyle w:val="ProductList-OfferingBody"/>
              <w:jc w:val="center"/>
            </w:pPr>
            <w:r>
              <w:t>&lt; 95%</w:t>
            </w:r>
          </w:p>
        </w:tc>
        <w:tc>
          <w:tcPr>
            <w:tcW w:w="5400" w:type="dxa"/>
          </w:tcPr>
          <w:p w14:paraId="2484C8D7" w14:textId="77777777" w:rsidR="009E6672" w:rsidRPr="00EF7CF9" w:rsidRDefault="009E6672" w:rsidP="00C94E4B">
            <w:pPr>
              <w:pStyle w:val="ProductList-OfferingBody"/>
              <w:jc w:val="center"/>
            </w:pPr>
            <w:r>
              <w:t>100%</w:t>
            </w:r>
          </w:p>
        </w:tc>
      </w:tr>
    </w:tbl>
    <w:p w14:paraId="137E72F0"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das camadas Básica ou Padrão do Serviço de Banco de Dados SQL</w:t>
      </w:r>
      <w:r w:rsidRPr="00740C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672" w:rsidRPr="00B44CF9" w14:paraId="075F0025" w14:textId="77777777" w:rsidTr="008F0D0C">
        <w:trPr>
          <w:tblHeader/>
        </w:trPr>
        <w:tc>
          <w:tcPr>
            <w:tcW w:w="5400" w:type="dxa"/>
            <w:shd w:val="clear" w:color="auto" w:fill="0072C6"/>
          </w:tcPr>
          <w:p w14:paraId="750C27F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E672E1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99C624" w14:textId="77777777" w:rsidTr="008F0D0C">
        <w:tc>
          <w:tcPr>
            <w:tcW w:w="5400" w:type="dxa"/>
          </w:tcPr>
          <w:p w14:paraId="6295474F" w14:textId="77777777" w:rsidR="009E6672" w:rsidRPr="00EF7CF9" w:rsidRDefault="009E6672" w:rsidP="00C94E4B">
            <w:pPr>
              <w:pStyle w:val="ProductList-OfferingBody"/>
              <w:jc w:val="center"/>
            </w:pPr>
            <w:r>
              <w:t>&lt; 99,99%</w:t>
            </w:r>
          </w:p>
        </w:tc>
        <w:tc>
          <w:tcPr>
            <w:tcW w:w="5400" w:type="dxa"/>
          </w:tcPr>
          <w:p w14:paraId="13DD8090" w14:textId="77777777" w:rsidR="009E6672" w:rsidRPr="00EF7CF9" w:rsidRDefault="009E6672" w:rsidP="00C94E4B">
            <w:pPr>
              <w:pStyle w:val="ProductList-OfferingBody"/>
              <w:jc w:val="center"/>
            </w:pPr>
            <w:r>
              <w:t>10%</w:t>
            </w:r>
          </w:p>
        </w:tc>
      </w:tr>
      <w:tr w:rsidR="009E6672" w:rsidRPr="00B44CF9" w14:paraId="57330E15" w14:textId="77777777" w:rsidTr="008F0D0C">
        <w:tc>
          <w:tcPr>
            <w:tcW w:w="5400" w:type="dxa"/>
          </w:tcPr>
          <w:p w14:paraId="2D5324E7" w14:textId="77777777" w:rsidR="009E6672" w:rsidRPr="00EF7CF9" w:rsidRDefault="009E6672" w:rsidP="00C94E4B">
            <w:pPr>
              <w:pStyle w:val="ProductList-OfferingBody"/>
              <w:jc w:val="center"/>
            </w:pPr>
            <w:r>
              <w:t>&lt; 99%</w:t>
            </w:r>
          </w:p>
        </w:tc>
        <w:tc>
          <w:tcPr>
            <w:tcW w:w="5400" w:type="dxa"/>
          </w:tcPr>
          <w:p w14:paraId="69BB72E1" w14:textId="77777777" w:rsidR="009E6672" w:rsidRPr="00EF7CF9" w:rsidRDefault="009E6672" w:rsidP="00C94E4B">
            <w:pPr>
              <w:pStyle w:val="ProductList-OfferingBody"/>
              <w:jc w:val="center"/>
            </w:pPr>
            <w:r>
              <w:t>25%</w:t>
            </w:r>
          </w:p>
        </w:tc>
      </w:tr>
      <w:tr w:rsidR="009E6672" w:rsidRPr="00B44CF9" w14:paraId="58552793" w14:textId="77777777" w:rsidTr="008F0D0C">
        <w:tc>
          <w:tcPr>
            <w:tcW w:w="5400" w:type="dxa"/>
          </w:tcPr>
          <w:p w14:paraId="5CB02E7E" w14:textId="77777777" w:rsidR="009E6672" w:rsidRPr="00EF7CF9" w:rsidRDefault="009E6672" w:rsidP="00C94E4B">
            <w:pPr>
              <w:pStyle w:val="ProductList-OfferingBody"/>
              <w:jc w:val="center"/>
            </w:pPr>
            <w:r>
              <w:t>&lt; 95%</w:t>
            </w:r>
          </w:p>
        </w:tc>
        <w:tc>
          <w:tcPr>
            <w:tcW w:w="5400" w:type="dxa"/>
          </w:tcPr>
          <w:p w14:paraId="6DF48311" w14:textId="77777777" w:rsidR="009E6672" w:rsidRPr="00EF7CF9" w:rsidRDefault="009E6672" w:rsidP="00C94E4B">
            <w:pPr>
              <w:pStyle w:val="ProductList-OfferingBody"/>
              <w:jc w:val="center"/>
            </w:pPr>
            <w:r>
              <w:t>100%</w:t>
            </w:r>
          </w:p>
        </w:tc>
      </w:tr>
    </w:tbl>
    <w:p w14:paraId="55DC0ABE" w14:textId="77777777" w:rsidR="009E6672" w:rsidRPr="00285F6E" w:rsidRDefault="009E6672" w:rsidP="009E6672">
      <w:pPr>
        <w:pStyle w:val="ProductList-Body"/>
        <w:spacing w:before="240"/>
      </w:pPr>
      <w:r>
        <w:rPr>
          <w:b/>
          <w:bCs/>
          <w:color w:val="00188F"/>
        </w:rPr>
        <w:t>Objetivo de Ponto de Recuperação (Recovery Point Objective, RPO)</w:t>
      </w:r>
    </w:p>
    <w:p w14:paraId="7594FAC7" w14:textId="77777777" w:rsidR="009E6672" w:rsidRPr="00285F6E" w:rsidRDefault="009E6672" w:rsidP="009E6672">
      <w:pPr>
        <w:pStyle w:val="ProductList-Body"/>
      </w:pPr>
      <w:r>
        <w:rPr>
          <w:color w:val="000000" w:themeColor="text1"/>
        </w:rPr>
        <w:t>“</w:t>
      </w:r>
      <w:r>
        <w:rPr>
          <w:b/>
          <w:bCs/>
          <w:color w:val="00188F"/>
        </w:rPr>
        <w:t>Link de Replicação Geográfica</w:t>
      </w:r>
      <w:r>
        <w:rPr>
          <w:color w:val="000000" w:themeColor="text1"/>
        </w:rPr>
        <w:t>” é um objeto programático que representa uma conexão entre um Primário específico e o Secundário.</w:t>
      </w:r>
    </w:p>
    <w:p w14:paraId="6F65A9BD" w14:textId="77777777" w:rsidR="009E6672" w:rsidRPr="00285F6E" w:rsidRDefault="009E6672" w:rsidP="009E6672">
      <w:pPr>
        <w:pStyle w:val="ProductList-Body"/>
      </w:pPr>
      <w:r>
        <w:rPr>
          <w:color w:val="000000" w:themeColor="text1"/>
        </w:rPr>
        <w:t>“</w:t>
      </w:r>
      <w:r>
        <w:rPr>
          <w:b/>
          <w:bCs/>
          <w:color w:val="00188F"/>
        </w:rPr>
        <w:t>Retardo de Replicação Geográfica</w:t>
      </w:r>
      <w:r>
        <w:rPr>
          <w:color w:val="000000" w:themeColor="text1"/>
        </w:rPr>
        <w:t>” é um intervalo de tempo entre o ponto de compromisso da transação no Primário e o reconhecimento pelo Secundário de que a atualização do log de transação persistiu.</w:t>
      </w:r>
    </w:p>
    <w:p w14:paraId="2A2DA4D5" w14:textId="77777777" w:rsidR="009E6672" w:rsidRPr="00285F6E" w:rsidRDefault="009E6672" w:rsidP="009E6672">
      <w:pPr>
        <w:pStyle w:val="ProductList-Body"/>
      </w:pPr>
      <w:r>
        <w:rPr>
          <w:color w:val="000000" w:themeColor="text1"/>
        </w:rPr>
        <w:t>“</w:t>
      </w:r>
      <w:r>
        <w:rPr>
          <w:b/>
          <w:bCs/>
          <w:color w:val="00188F"/>
        </w:rPr>
        <w:t>Verificação de Retardo de Replicação</w:t>
      </w:r>
      <w:r>
        <w:rPr>
          <w:color w:val="000000" w:themeColor="text1"/>
        </w:rPr>
        <w:t>” é um método programático de obtenção de valor de Retardo de Replicação Geográfica para um Link de Replicação Geográfica específico.</w:t>
      </w:r>
    </w:p>
    <w:p w14:paraId="34194BE2" w14:textId="77777777" w:rsidR="009E6672" w:rsidRPr="00285F6E" w:rsidRDefault="009E6672" w:rsidP="009E6672">
      <w:pPr>
        <w:pStyle w:val="ProductList-Body"/>
      </w:pPr>
      <w:r>
        <w:rPr>
          <w:color w:val="000000" w:themeColor="text1"/>
        </w:rPr>
        <w:t>“</w:t>
      </w:r>
      <w:r>
        <w:rPr>
          <w:b/>
          <w:bCs/>
          <w:color w:val="00188F"/>
        </w:rPr>
        <w:t>Objetivo de Ponto de Recuperação (Recovery Point Objective, RPO)</w:t>
      </w:r>
      <w:r>
        <w:rPr>
          <w:color w:val="000000" w:themeColor="text1"/>
        </w:rPr>
        <w:t>” significa um Retardo de Replicação Geográfica que não exceda cinco segundos.</w:t>
      </w:r>
    </w:p>
    <w:p w14:paraId="4980E209" w14:textId="77777777" w:rsidR="009E6672" w:rsidRPr="00285F6E" w:rsidRDefault="009E6672" w:rsidP="009E6672">
      <w:pPr>
        <w:pStyle w:val="ProductList-Body"/>
      </w:pPr>
      <w:r>
        <w:rPr>
          <w:color w:val="000000" w:themeColor="text1"/>
        </w:rPr>
        <w:t>“</w:t>
      </w:r>
      <w:r>
        <w:rPr>
          <w:b/>
          <w:bCs/>
          <w:color w:val="00188F"/>
        </w:rPr>
        <w:t>N</w:t>
      </w:r>
      <w:r>
        <w:rPr>
          <w:color w:val="000000" w:themeColor="text1"/>
        </w:rPr>
        <w:t>” é o número de Verificação de Retardo de Replicação para um determinado Link de Replicação Geográfica em uma determinada hora.</w:t>
      </w:r>
    </w:p>
    <w:p w14:paraId="706C514D" w14:textId="77777777" w:rsidR="009E6672" w:rsidRPr="00285F6E" w:rsidRDefault="009E6672" w:rsidP="009E6672">
      <w:pPr>
        <w:pStyle w:val="ProductList-Body"/>
      </w:pPr>
      <w:r>
        <w:rPr>
          <w:color w:val="000000" w:themeColor="text1"/>
        </w:rPr>
        <w:t>“</w:t>
      </w:r>
      <w:r>
        <w:rPr>
          <w:b/>
          <w:bCs/>
          <w:color w:val="00188F"/>
        </w:rPr>
        <w:t>S</w:t>
      </w:r>
      <w:r>
        <w:rPr>
          <w:color w:val="000000" w:themeColor="text1"/>
        </w:rPr>
        <w:t>” é o conjunto classificado por retardo dos resultados da Verificação de Retardo de Replicação em ordem ascendente para um determinado Link de Replicação Geográfica em uma determinada hora.</w:t>
      </w:r>
    </w:p>
    <w:p w14:paraId="0677F59B" w14:textId="77777777" w:rsidR="009E6672" w:rsidRPr="00285F6E" w:rsidRDefault="009E6672" w:rsidP="009E6672">
      <w:pPr>
        <w:pStyle w:val="ProductList-Body"/>
      </w:pPr>
      <w:r>
        <w:rPr>
          <w:color w:val="000000" w:themeColor="text1"/>
        </w:rPr>
        <w:t>“</w:t>
      </w:r>
      <w:r>
        <w:rPr>
          <w:b/>
          <w:bCs/>
          <w:color w:val="00188F"/>
        </w:rPr>
        <w:t>Classificação Ordinal</w:t>
      </w:r>
      <w:r>
        <w:rPr>
          <w:color w:val="000000" w:themeColor="text1"/>
        </w:rPr>
        <w:t>” é o 99º percentil que usa o método de classificação mais próximo representado pela seguinte fórmula:</w:t>
      </w:r>
    </w:p>
    <w:p w14:paraId="4315EDE3" w14:textId="77777777" w:rsidR="009E6672" w:rsidRPr="00285F6E" w:rsidRDefault="009E6672" w:rsidP="009E6672">
      <w:pPr>
        <w:pStyle w:val="ProductList-Body"/>
      </w:pPr>
    </w:p>
    <w:p w14:paraId="3B53E83E"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1D017701" w14:textId="77777777" w:rsidR="009E6672" w:rsidRPr="00285F6E" w:rsidRDefault="009E6672" w:rsidP="009E6672">
      <w:pPr>
        <w:pStyle w:val="ProductList-Body"/>
      </w:pPr>
      <w:r>
        <w:rPr>
          <w:color w:val="000000" w:themeColor="text1"/>
        </w:rPr>
        <w:t>“</w:t>
      </w:r>
      <w:r>
        <w:rPr>
          <w:b/>
          <w:bCs/>
          <w:color w:val="00188F"/>
        </w:rPr>
        <w:t>Retardo de Replicação P99</w:t>
      </w:r>
      <w:r>
        <w:rPr>
          <w:color w:val="000000" w:themeColor="text1"/>
        </w:rPr>
        <w:t>” é o valor da Classificação Ordinal de S.</w:t>
      </w:r>
    </w:p>
    <w:p w14:paraId="5C3F2B17" w14:textId="77777777" w:rsidR="009E6672" w:rsidRPr="00285F6E" w:rsidRDefault="009E6672" w:rsidP="009E6672">
      <w:pPr>
        <w:pStyle w:val="ProductList-Body"/>
      </w:pPr>
      <w:r>
        <w:rPr>
          <w:color w:val="000000" w:themeColor="text1"/>
        </w:rPr>
        <w:t>“</w:t>
      </w:r>
      <w:r>
        <w:rPr>
          <w:b/>
          <w:bCs/>
          <w:color w:val="00188F"/>
        </w:rPr>
        <w:t>Horas de Implantação</w:t>
      </w:r>
      <w:r>
        <w:rPr>
          <w:color w:val="000000" w:themeColor="text1"/>
        </w:rPr>
        <w:t>” é o número total de horas durante as quais uma determinada Conformidade Secundária esteve operacional para uma determinada assinatura do Microsoft Azure durante um mês de cobrança.</w:t>
      </w:r>
    </w:p>
    <w:p w14:paraId="7E65075D" w14:textId="77777777" w:rsidR="009E6672" w:rsidRPr="00285F6E" w:rsidRDefault="009E6672" w:rsidP="009E6672">
      <w:pPr>
        <w:pStyle w:val="ProductList-Body"/>
      </w:pPr>
      <w:r>
        <w:rPr>
          <w:color w:val="000000" w:themeColor="text1"/>
        </w:rPr>
        <w:t>“</w:t>
      </w:r>
      <w:r>
        <w:rPr>
          <w:b/>
          <w:bCs/>
          <w:color w:val="00188F"/>
        </w:rPr>
        <w:t>Excesso de Horas de Retardo</w:t>
      </w:r>
      <w:r>
        <w:rPr>
          <w:color w:val="000000" w:themeColor="text1"/>
        </w:rPr>
        <w:t>” é o número total de intervalos de uma hora durante os quais a Verificação de Retardo de Replicação resultou em um Retardo de Replicação P99 maior ou igual ao RPO para uma determinada assinatura do Microsoft Azure durante um mês de cobrança. Se o número de Verificações de Retardo de Replicação em um determinado intervalo de uma hora for zero, o Excesso de Horas de Retardo para esse intervalo será 0.</w:t>
      </w:r>
    </w:p>
    <w:p w14:paraId="04D87E3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RPO</w:t>
      </w:r>
      <w:r>
        <w:rPr>
          <w:color w:val="000000" w:themeColor="text1"/>
        </w:rPr>
        <w:t>” para uma determinada implantação de Banco de Dados é calculada usando a seguinte fórmula:</w:t>
      </w:r>
    </w:p>
    <w:p w14:paraId="006EA82D" w14:textId="77777777" w:rsidR="009E6672" w:rsidRPr="00285F6E" w:rsidRDefault="009E6672" w:rsidP="009E6672">
      <w:pPr>
        <w:pStyle w:val="ProductList-Body"/>
        <w:tabs>
          <w:tab w:val="clear" w:pos="360"/>
          <w:tab w:val="clear" w:pos="720"/>
          <w:tab w:val="clear" w:pos="1080"/>
        </w:tabs>
      </w:pPr>
    </w:p>
    <w:p w14:paraId="30366F8F" w14:textId="77777777" w:rsidR="009E6672" w:rsidRPr="00285F6E" w:rsidRDefault="009E6672" w:rsidP="009E667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2970B"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sidRPr="004E2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6538E0C6" w14:textId="77777777" w:rsidTr="00C94E4B">
        <w:trPr>
          <w:tblHeader/>
        </w:trPr>
        <w:tc>
          <w:tcPr>
            <w:tcW w:w="2448" w:type="dxa"/>
            <w:shd w:val="clear" w:color="auto" w:fill="0072C6"/>
          </w:tcPr>
          <w:p w14:paraId="68495B05"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6135C517" w14:textId="77777777" w:rsidR="009E6672" w:rsidRPr="00EF7CF9" w:rsidRDefault="009E6672" w:rsidP="00C94E4B">
            <w:pPr>
              <w:pStyle w:val="ProductList-OfferingBody"/>
              <w:jc w:val="center"/>
              <w:rPr>
                <w:color w:val="FFFFFF" w:themeColor="background1"/>
              </w:rPr>
            </w:pPr>
            <w:r>
              <w:rPr>
                <w:color w:val="FFFFFF" w:themeColor="background1"/>
              </w:rPr>
              <w:t>RPO</w:t>
            </w:r>
          </w:p>
        </w:tc>
        <w:tc>
          <w:tcPr>
            <w:tcW w:w="2304" w:type="dxa"/>
            <w:shd w:val="clear" w:color="auto" w:fill="0072C6"/>
          </w:tcPr>
          <w:p w14:paraId="66D6E5A9"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RPO</w:t>
            </w:r>
          </w:p>
        </w:tc>
        <w:tc>
          <w:tcPr>
            <w:tcW w:w="3312" w:type="dxa"/>
            <w:shd w:val="clear" w:color="auto" w:fill="0072C6"/>
          </w:tcPr>
          <w:p w14:paraId="5D356A3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BE14D1" w14:textId="77777777" w:rsidTr="00C94E4B">
        <w:tc>
          <w:tcPr>
            <w:tcW w:w="2448" w:type="dxa"/>
            <w:vAlign w:val="center"/>
          </w:tcPr>
          <w:p w14:paraId="5214047D" w14:textId="77777777" w:rsidR="009E6672" w:rsidRPr="00EF7CF9" w:rsidRDefault="009E6672" w:rsidP="00C94E4B">
            <w:pPr>
              <w:pStyle w:val="ProductList-OfferingBody"/>
              <w:jc w:val="center"/>
            </w:pPr>
            <w:r>
              <w:t>Replicação Geográfica</w:t>
            </w:r>
          </w:p>
        </w:tc>
        <w:tc>
          <w:tcPr>
            <w:tcW w:w="1296" w:type="dxa"/>
            <w:vAlign w:val="center"/>
          </w:tcPr>
          <w:p w14:paraId="64FD1336" w14:textId="77777777" w:rsidR="009E6672" w:rsidRPr="00EF7CF9" w:rsidRDefault="009E6672" w:rsidP="00C94E4B">
            <w:pPr>
              <w:pStyle w:val="ProductList-OfferingBody"/>
              <w:jc w:val="center"/>
            </w:pPr>
            <w:r>
              <w:t>5 segundos</w:t>
            </w:r>
          </w:p>
        </w:tc>
        <w:tc>
          <w:tcPr>
            <w:tcW w:w="2304" w:type="dxa"/>
            <w:vAlign w:val="center"/>
          </w:tcPr>
          <w:p w14:paraId="5BD6FCB8" w14:textId="77777777" w:rsidR="009E6672" w:rsidRPr="00EF7CF9" w:rsidRDefault="009E6672" w:rsidP="00C94E4B">
            <w:pPr>
              <w:pStyle w:val="ProductList-OfferingBody"/>
              <w:jc w:val="center"/>
            </w:pPr>
            <w:r>
              <w:t>&lt; 100%</w:t>
            </w:r>
          </w:p>
        </w:tc>
        <w:tc>
          <w:tcPr>
            <w:tcW w:w="3312" w:type="dxa"/>
            <w:vAlign w:val="center"/>
          </w:tcPr>
          <w:p w14:paraId="61AA1395" w14:textId="77777777" w:rsidR="009E6672" w:rsidRPr="00EF7CF9" w:rsidRDefault="009E6672" w:rsidP="00C94E4B">
            <w:pPr>
              <w:pStyle w:val="ProductList-OfferingBody"/>
              <w:jc w:val="center"/>
            </w:pPr>
            <w:r>
              <w:t>10% do custo mensal total de Secundário Compatível</w:t>
            </w:r>
          </w:p>
        </w:tc>
      </w:tr>
    </w:tbl>
    <w:p w14:paraId="1B318007" w14:textId="77777777" w:rsidR="009E6672" w:rsidRPr="00285F6E" w:rsidRDefault="009E6672" w:rsidP="009E6672">
      <w:pPr>
        <w:pStyle w:val="ProductList-Body"/>
        <w:spacing w:before="240"/>
      </w:pPr>
      <w:r>
        <w:rPr>
          <w:b/>
          <w:bCs/>
          <w:color w:val="00188F"/>
        </w:rPr>
        <w:t>Objetivo de Tempo de Recuperação (RTO)</w:t>
      </w:r>
    </w:p>
    <w:p w14:paraId="550947CF" w14:textId="77777777" w:rsidR="009E6672" w:rsidRPr="00285F6E" w:rsidRDefault="009E6672" w:rsidP="009E6672">
      <w:pPr>
        <w:pStyle w:val="ProductList-Body"/>
      </w:pPr>
      <w:r>
        <w:rPr>
          <w:color w:val="000000" w:themeColor="text1"/>
        </w:rPr>
        <w:t>“</w:t>
      </w:r>
      <w:r>
        <w:rPr>
          <w:b/>
          <w:bCs/>
          <w:color w:val="00188F"/>
        </w:rPr>
        <w:t>Failover Não Planejado</w:t>
      </w:r>
      <w:r>
        <w:rPr>
          <w:color w:val="000000" w:themeColor="text1"/>
        </w:rPr>
        <w:t>” é uma ação iniciada pelo Cliente quando o Primário está offline para habilitar um Secundário Compatível como Primário.</w:t>
      </w:r>
    </w:p>
    <w:p w14:paraId="6014C409" w14:textId="77777777" w:rsidR="009E6672" w:rsidRPr="00285F6E" w:rsidRDefault="009E6672" w:rsidP="009E6672">
      <w:pPr>
        <w:pStyle w:val="ProductList-Body"/>
      </w:pPr>
      <w:r>
        <w:rPr>
          <w:color w:val="000000" w:themeColor="text1"/>
        </w:rPr>
        <w:t>“</w:t>
      </w:r>
      <w:r>
        <w:rPr>
          <w:b/>
          <w:bCs/>
          <w:color w:val="00188F"/>
        </w:rPr>
        <w:t>Tempo de Recuperação</w:t>
      </w:r>
      <w:r>
        <w:rPr>
          <w:color w:val="000000" w:themeColor="text1"/>
        </w:rPr>
        <w:t>” é o tempo decorrido entre o Failover não planejado e o Secundário passando a atuar como Primário.</w:t>
      </w:r>
    </w:p>
    <w:p w14:paraId="17B1866E" w14:textId="77777777" w:rsidR="009E6672" w:rsidRPr="00285F6E" w:rsidRDefault="009E6672" w:rsidP="009E6672">
      <w:pPr>
        <w:pStyle w:val="ProductList-Body"/>
      </w:pPr>
      <w:r>
        <w:rPr>
          <w:color w:val="000000" w:themeColor="text1"/>
        </w:rPr>
        <w:t>“</w:t>
      </w:r>
      <w:r>
        <w:rPr>
          <w:b/>
          <w:bCs/>
          <w:color w:val="00188F"/>
        </w:rPr>
        <w:t>Objetivo do Tempo de Recuperação (Recovery Time Objective, RTO)</w:t>
      </w:r>
      <w:r>
        <w:rPr>
          <w:color w:val="000000" w:themeColor="text1"/>
        </w:rPr>
        <w:t>” significa um Tempo máximo de Recuperação permitido que não deve exceder 30 segundos.</w:t>
      </w:r>
    </w:p>
    <w:p w14:paraId="107EF8CA" w14:textId="77777777" w:rsidR="009E6672" w:rsidRPr="00285F6E" w:rsidRDefault="009E6672" w:rsidP="009E6672">
      <w:pPr>
        <w:pStyle w:val="ProductList-Body"/>
      </w:pPr>
      <w:r>
        <w:rPr>
          <w:color w:val="000000" w:themeColor="text1"/>
        </w:rPr>
        <w:t>“</w:t>
      </w:r>
      <w:r>
        <w:rPr>
          <w:b/>
          <w:bCs/>
          <w:color w:val="00188F"/>
        </w:rPr>
        <w:t>Failover Não Planejado Incompatível</w:t>
      </w:r>
      <w:r>
        <w:rPr>
          <w:color w:val="000000" w:themeColor="text1"/>
        </w:rPr>
        <w:t>” é um Failover Não Planejado que deixou de concluir o RTO.</w:t>
      </w:r>
    </w:p>
    <w:p w14:paraId="721B142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RTO</w:t>
      </w:r>
      <w:r>
        <w:rPr>
          <w:color w:val="000000" w:themeColor="text1"/>
        </w:rPr>
        <w:t>” de uma determinada implantação de Banco de Dados em um mês de cobrança para uma determinada assinatura é representada pela seguinte fórmula:</w:t>
      </w:r>
    </w:p>
    <w:p w14:paraId="13E113E8" w14:textId="77777777" w:rsidR="009E6672" w:rsidRPr="00285F6E" w:rsidRDefault="009E6672" w:rsidP="009E6672">
      <w:pPr>
        <w:pStyle w:val="ProductList-Body"/>
        <w:tabs>
          <w:tab w:val="clear" w:pos="360"/>
          <w:tab w:val="clear" w:pos="720"/>
          <w:tab w:val="clear" w:pos="1080"/>
        </w:tabs>
      </w:pPr>
    </w:p>
    <w:p w14:paraId="3CC568F3" w14:textId="77777777" w:rsidR="009E6672" w:rsidRPr="00285F6E" w:rsidRDefault="006D54AD" w:rsidP="009E6672">
      <w:pPr>
        <w:pStyle w:val="ListParagraph"/>
        <w:ind w:left="279" w:hanging="279"/>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57F88F"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31334E67" w14:textId="77777777" w:rsidTr="00C94E4B">
        <w:trPr>
          <w:tblHeader/>
        </w:trPr>
        <w:tc>
          <w:tcPr>
            <w:tcW w:w="2448" w:type="dxa"/>
            <w:shd w:val="clear" w:color="auto" w:fill="0072C6"/>
          </w:tcPr>
          <w:p w14:paraId="55E76E53"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2A80410B" w14:textId="77777777" w:rsidR="009E6672" w:rsidRPr="00EF7CF9" w:rsidRDefault="009E6672" w:rsidP="00C94E4B">
            <w:pPr>
              <w:pStyle w:val="ProductList-OfferingBody"/>
              <w:jc w:val="center"/>
              <w:rPr>
                <w:color w:val="FFFFFF" w:themeColor="background1"/>
              </w:rPr>
            </w:pPr>
            <w:r>
              <w:rPr>
                <w:color w:val="FFFFFF" w:themeColor="background1"/>
              </w:rPr>
              <w:t>RTO</w:t>
            </w:r>
          </w:p>
        </w:tc>
        <w:tc>
          <w:tcPr>
            <w:tcW w:w="2304" w:type="dxa"/>
            <w:shd w:val="clear" w:color="auto" w:fill="0072C6"/>
          </w:tcPr>
          <w:p w14:paraId="154C0323"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RTO</w:t>
            </w:r>
          </w:p>
        </w:tc>
        <w:tc>
          <w:tcPr>
            <w:tcW w:w="3312" w:type="dxa"/>
            <w:shd w:val="clear" w:color="auto" w:fill="0072C6"/>
          </w:tcPr>
          <w:p w14:paraId="20211B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513E456" w14:textId="77777777" w:rsidTr="00C94E4B">
        <w:tc>
          <w:tcPr>
            <w:tcW w:w="2448" w:type="dxa"/>
            <w:vAlign w:val="center"/>
          </w:tcPr>
          <w:p w14:paraId="1853863C" w14:textId="77777777" w:rsidR="009E6672" w:rsidRPr="00EF7CF9" w:rsidRDefault="009E6672" w:rsidP="00C94E4B">
            <w:pPr>
              <w:pStyle w:val="ProductList-OfferingBody"/>
              <w:jc w:val="center"/>
            </w:pPr>
            <w:r>
              <w:t>Failover Não Planejado de Banco de Dados Individual</w:t>
            </w:r>
          </w:p>
        </w:tc>
        <w:tc>
          <w:tcPr>
            <w:tcW w:w="1296" w:type="dxa"/>
            <w:vAlign w:val="center"/>
          </w:tcPr>
          <w:p w14:paraId="575163D8" w14:textId="77777777" w:rsidR="009E6672" w:rsidRPr="00EF7CF9" w:rsidRDefault="009E6672" w:rsidP="00C94E4B">
            <w:pPr>
              <w:pStyle w:val="ProductList-OfferingBody"/>
              <w:jc w:val="center"/>
            </w:pPr>
            <w:r>
              <w:t>30 segundos</w:t>
            </w:r>
          </w:p>
        </w:tc>
        <w:tc>
          <w:tcPr>
            <w:tcW w:w="2304" w:type="dxa"/>
            <w:vAlign w:val="center"/>
          </w:tcPr>
          <w:p w14:paraId="68702A36" w14:textId="77777777" w:rsidR="009E6672" w:rsidRPr="00EF7CF9" w:rsidRDefault="009E6672" w:rsidP="00C94E4B">
            <w:pPr>
              <w:pStyle w:val="ProductList-OfferingBody"/>
              <w:jc w:val="center"/>
            </w:pPr>
            <w:r>
              <w:t>&lt; 100%</w:t>
            </w:r>
          </w:p>
        </w:tc>
        <w:tc>
          <w:tcPr>
            <w:tcW w:w="3312" w:type="dxa"/>
            <w:vAlign w:val="center"/>
          </w:tcPr>
          <w:p w14:paraId="3210442B" w14:textId="77777777" w:rsidR="009E6672" w:rsidRPr="00EF7CF9" w:rsidRDefault="009E6672" w:rsidP="00C94E4B">
            <w:pPr>
              <w:pStyle w:val="ProductList-OfferingBody"/>
              <w:jc w:val="center"/>
            </w:pPr>
            <w:r>
              <w:t>100% do custo mensal total de Secundário Compatível</w:t>
            </w:r>
          </w:p>
        </w:tc>
      </w:tr>
    </w:tbl>
    <w:p w14:paraId="572B925B"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9A821A" w14:textId="77777777" w:rsidR="009E6672" w:rsidRPr="00285F6E" w:rsidRDefault="009E6672" w:rsidP="009E6672">
      <w:pPr>
        <w:pStyle w:val="ProductList-Offering2Heading"/>
        <w:keepNext/>
        <w:tabs>
          <w:tab w:val="clear" w:pos="360"/>
          <w:tab w:val="clear" w:pos="720"/>
          <w:tab w:val="clear" w:pos="1080"/>
        </w:tabs>
        <w:outlineLvl w:val="2"/>
      </w:pPr>
      <w:bookmarkStart w:id="451" w:name="_Toc120626090"/>
      <w:bookmarkStart w:id="452" w:name="_Toc138776610"/>
      <w:bookmarkEnd w:id="450"/>
      <w:r>
        <w:t>Instância Gerenciada do SQL do Azure</w:t>
      </w:r>
      <w:bookmarkEnd w:id="451"/>
      <w:bookmarkEnd w:id="452"/>
    </w:p>
    <w:p w14:paraId="6B7DFF80" w14:textId="77777777" w:rsidR="009E6672" w:rsidRPr="00285F6E" w:rsidRDefault="009E6672" w:rsidP="009E6672">
      <w:pPr>
        <w:pStyle w:val="ProductList-Body"/>
      </w:pPr>
      <w:r>
        <w:rPr>
          <w:b/>
          <w:bCs/>
          <w:color w:val="00188F"/>
        </w:rPr>
        <w:t>Definições Adicionais</w:t>
      </w:r>
    </w:p>
    <w:p w14:paraId="5BBFCC75" w14:textId="77777777" w:rsidR="009E6672" w:rsidRPr="00285F6E" w:rsidRDefault="009E6672" w:rsidP="009E6672">
      <w:pPr>
        <w:pStyle w:val="ProductList-Body"/>
      </w:pPr>
      <w:r>
        <w:t>“</w:t>
      </w:r>
      <w:r>
        <w:rPr>
          <w:b/>
          <w:bCs/>
          <w:color w:val="00188F"/>
        </w:rPr>
        <w:t>Instância</w:t>
      </w:r>
      <w:r>
        <w:t>” significa qualquer Instância Gerenciada do SQL do Microsoft Azure criada em qualquer uma das camadas de Serviço e implantada como uma única instância.</w:t>
      </w:r>
    </w:p>
    <w:p w14:paraId="68138130" w14:textId="77777777" w:rsidR="009E6672" w:rsidRPr="00285F6E" w:rsidRDefault="009E6672" w:rsidP="009E6672">
      <w:pPr>
        <w:pStyle w:val="ProductList-Body"/>
      </w:pPr>
      <w:r>
        <w:t>“</w:t>
      </w:r>
      <w:r>
        <w:rPr>
          <w:b/>
          <w:bCs/>
          <w:color w:val="00188F"/>
        </w:rPr>
        <w:t>Configuração de Rede Compatível</w:t>
      </w:r>
      <w:r>
        <w:t>”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F5002BA" w14:textId="77777777" w:rsidR="009E6672" w:rsidRPr="00285F6E" w:rsidRDefault="009E6672" w:rsidP="009E6672">
      <w:pPr>
        <w:pStyle w:val="ProductList-Body"/>
      </w:pPr>
    </w:p>
    <w:p w14:paraId="4B856FD0" w14:textId="77777777" w:rsidR="009E6672" w:rsidRPr="00285F6E" w:rsidRDefault="009E6672" w:rsidP="009E6672">
      <w:pPr>
        <w:pStyle w:val="ProductList-Body"/>
      </w:pPr>
      <w:r>
        <w:rPr>
          <w:b/>
          <w:bCs/>
          <w:color w:val="00188F"/>
        </w:rPr>
        <w:t>Cálculo do Tempo de Atividade mensal e Níveis de Serviço para o Serviço de Instância Gerenciada SQL do Azure</w:t>
      </w:r>
    </w:p>
    <w:p w14:paraId="591F5B06" w14:textId="77777777" w:rsidR="009E6672" w:rsidRPr="00285F6E" w:rsidRDefault="009E6672" w:rsidP="009E6672">
      <w:pPr>
        <w:pStyle w:val="ProductList-Body"/>
      </w:pPr>
      <w:r>
        <w:t>“</w:t>
      </w:r>
      <w:r>
        <w:rPr>
          <w:b/>
          <w:bCs/>
          <w:color w:val="00188F"/>
        </w:rPr>
        <w:t>Minutos de Implantação</w:t>
      </w:r>
      <w:r>
        <w:t>” é o número total de minutos que uma determinada Instância esteve em operação no Microsoft Azure, durante um mês de cobrança.</w:t>
      </w:r>
    </w:p>
    <w:p w14:paraId="22F3D491" w14:textId="77777777" w:rsidR="009E6672" w:rsidRPr="00285F6E" w:rsidRDefault="009E6672" w:rsidP="009E6672">
      <w:pPr>
        <w:pStyle w:val="ProductList-Body"/>
      </w:pPr>
      <w:r>
        <w:t>“</w:t>
      </w:r>
      <w:r>
        <w:rPr>
          <w:b/>
          <w:bCs/>
          <w:color w:val="00188F"/>
        </w:rPr>
        <w:t>Máximo de Minutos Disponíveis</w:t>
      </w:r>
      <w:r>
        <w:t>” é a soma de todos os Minutos de Implantação para uma determinada assinatura do Microsoft Azure, durante um mês de cobrança.</w:t>
      </w:r>
    </w:p>
    <w:p w14:paraId="7F2E7AEA" w14:textId="77777777" w:rsidR="009E6672" w:rsidRPr="00285F6E" w:rsidRDefault="009E6672" w:rsidP="009E6672">
      <w:pPr>
        <w:pStyle w:val="ProductList-Body"/>
      </w:pPr>
      <w:r>
        <w:t>“</w:t>
      </w:r>
      <w:r>
        <w:rPr>
          <w:b/>
          <w:bCs/>
          <w:color w:val="00188F"/>
        </w:rPr>
        <w:t>Tempo de Inatividade</w:t>
      </w:r>
      <w:r>
        <w:t>” é o total de Minutos de Implantação acumulados em todas as Instâncias em uma determinada assinatura do Microsoft Azure, durante os quais a Instância permanece indisponível. Um minuto será considerado indisponível por uma determinada Instância se todas as tentativas contínuas feitas pelo Cliente de estabelecer uma conexão com a Instância dentro de um minuto falharem.</w:t>
      </w:r>
    </w:p>
    <w:p w14:paraId="352E64B6" w14:textId="77777777" w:rsidR="009E6672" w:rsidRPr="00285F6E" w:rsidRDefault="009E6672" w:rsidP="009E6672">
      <w:pPr>
        <w:pStyle w:val="ProductList-Body"/>
      </w:pPr>
      <w:r>
        <w:t>A “</w:t>
      </w:r>
      <w:r>
        <w:rPr>
          <w:b/>
          <w:bCs/>
          <w:color w:val="00188F"/>
        </w:rPr>
        <w:t>Porcentagem de Tempo de Atividade Mensal</w:t>
      </w:r>
      <w:r>
        <w:t>” para uma determinada Instância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4FDA5DC7" w14:textId="77777777" w:rsidR="009E6672" w:rsidRPr="00285F6E" w:rsidRDefault="009E6672" w:rsidP="009E6672">
      <w:pPr>
        <w:pStyle w:val="ProductList-Body"/>
      </w:pPr>
    </w:p>
    <w:p w14:paraId="074C75F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6099A" w14:textId="77777777" w:rsidR="009E6672" w:rsidRPr="00285F6E" w:rsidRDefault="009E6672" w:rsidP="009E6672">
      <w:pPr>
        <w:pStyle w:val="ProductList-Body"/>
      </w:pPr>
      <w:r>
        <w:rPr>
          <w:b/>
          <w:bCs/>
          <w:color w:val="00188F"/>
        </w:rPr>
        <w:t>Os seguintes Níveis de Serviço e Créditos de Serviço são aplicáveis ao uso que o Cliente faz da camada Comercialmente Crítica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09DE85" w14:textId="77777777" w:rsidTr="00C94E4B">
        <w:trPr>
          <w:tblHeader/>
        </w:trPr>
        <w:tc>
          <w:tcPr>
            <w:tcW w:w="4752" w:type="dxa"/>
            <w:shd w:val="clear" w:color="auto" w:fill="0072C6"/>
          </w:tcPr>
          <w:p w14:paraId="4EBB2B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D7B877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4948922" w14:textId="77777777" w:rsidTr="00C94E4B">
        <w:tc>
          <w:tcPr>
            <w:tcW w:w="4752" w:type="dxa"/>
          </w:tcPr>
          <w:p w14:paraId="20AA3D9B" w14:textId="77777777" w:rsidR="009E6672" w:rsidRPr="00EF7CF9" w:rsidRDefault="009E6672" w:rsidP="00C94E4B">
            <w:pPr>
              <w:pStyle w:val="ProductList-OfferingBody"/>
              <w:jc w:val="center"/>
            </w:pPr>
            <w:r>
              <w:t>&lt; 99,99%</w:t>
            </w:r>
          </w:p>
        </w:tc>
        <w:tc>
          <w:tcPr>
            <w:tcW w:w="4608" w:type="dxa"/>
          </w:tcPr>
          <w:p w14:paraId="3E0A1A02" w14:textId="77777777" w:rsidR="009E6672" w:rsidRPr="00EF7CF9" w:rsidRDefault="009E6672" w:rsidP="00C94E4B">
            <w:pPr>
              <w:pStyle w:val="ProductList-OfferingBody"/>
              <w:jc w:val="center"/>
            </w:pPr>
            <w:r>
              <w:t>10%</w:t>
            </w:r>
          </w:p>
        </w:tc>
      </w:tr>
      <w:tr w:rsidR="009E6672" w:rsidRPr="00B44CF9" w14:paraId="085FF4BE" w14:textId="77777777" w:rsidTr="00C94E4B">
        <w:tc>
          <w:tcPr>
            <w:tcW w:w="4752" w:type="dxa"/>
          </w:tcPr>
          <w:p w14:paraId="715D9EFC" w14:textId="77777777" w:rsidR="009E6672" w:rsidRPr="00EF7CF9" w:rsidRDefault="009E6672" w:rsidP="00C94E4B">
            <w:pPr>
              <w:pStyle w:val="ProductList-OfferingBody"/>
              <w:jc w:val="center"/>
            </w:pPr>
            <w:r>
              <w:t>&lt; 99%</w:t>
            </w:r>
          </w:p>
        </w:tc>
        <w:tc>
          <w:tcPr>
            <w:tcW w:w="4608" w:type="dxa"/>
          </w:tcPr>
          <w:p w14:paraId="2FA92E3F" w14:textId="77777777" w:rsidR="009E6672" w:rsidRPr="00EF7CF9" w:rsidRDefault="009E6672" w:rsidP="00C94E4B">
            <w:pPr>
              <w:pStyle w:val="ProductList-OfferingBody"/>
              <w:jc w:val="center"/>
            </w:pPr>
            <w:r>
              <w:t>25%</w:t>
            </w:r>
          </w:p>
        </w:tc>
      </w:tr>
      <w:tr w:rsidR="009E6672" w:rsidRPr="00B44CF9" w14:paraId="423A6ECA" w14:textId="77777777" w:rsidTr="00C94E4B">
        <w:tc>
          <w:tcPr>
            <w:tcW w:w="4752" w:type="dxa"/>
          </w:tcPr>
          <w:p w14:paraId="643CC5EF" w14:textId="77777777" w:rsidR="009E6672" w:rsidRPr="00EF7CF9" w:rsidRDefault="009E6672" w:rsidP="00C94E4B">
            <w:pPr>
              <w:pStyle w:val="ProductList-OfferingBody"/>
              <w:jc w:val="center"/>
            </w:pPr>
            <w:r>
              <w:t>&lt; 95%</w:t>
            </w:r>
          </w:p>
        </w:tc>
        <w:tc>
          <w:tcPr>
            <w:tcW w:w="4608" w:type="dxa"/>
          </w:tcPr>
          <w:p w14:paraId="0A824269" w14:textId="77777777" w:rsidR="009E6672" w:rsidRPr="00EF7CF9" w:rsidRDefault="009E6672" w:rsidP="00C94E4B">
            <w:pPr>
              <w:pStyle w:val="ProductList-OfferingBody"/>
              <w:jc w:val="center"/>
            </w:pPr>
            <w:r>
              <w:t>100%</w:t>
            </w:r>
          </w:p>
        </w:tc>
      </w:tr>
    </w:tbl>
    <w:p w14:paraId="56B92182" w14:textId="77777777" w:rsidR="009E6672" w:rsidRPr="00285F6E" w:rsidRDefault="009E6672" w:rsidP="009E6672">
      <w:pPr>
        <w:pStyle w:val="ProductList-Body"/>
        <w:spacing w:before="240"/>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73D8EF7" w14:textId="77777777" w:rsidTr="00C94E4B">
        <w:trPr>
          <w:tblHeader/>
        </w:trPr>
        <w:tc>
          <w:tcPr>
            <w:tcW w:w="4752" w:type="dxa"/>
            <w:shd w:val="clear" w:color="auto" w:fill="0072C6"/>
          </w:tcPr>
          <w:p w14:paraId="174768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7421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0C8424" w14:textId="77777777" w:rsidTr="00C94E4B">
        <w:tc>
          <w:tcPr>
            <w:tcW w:w="4752" w:type="dxa"/>
          </w:tcPr>
          <w:p w14:paraId="3FA289C0" w14:textId="77777777" w:rsidR="009E6672" w:rsidRPr="00EF7CF9" w:rsidRDefault="009E6672" w:rsidP="00C94E4B">
            <w:pPr>
              <w:pStyle w:val="ProductList-OfferingBody"/>
              <w:jc w:val="center"/>
            </w:pPr>
            <w:r>
              <w:t>&lt; 99,99%</w:t>
            </w:r>
          </w:p>
        </w:tc>
        <w:tc>
          <w:tcPr>
            <w:tcW w:w="4608" w:type="dxa"/>
          </w:tcPr>
          <w:p w14:paraId="598B536E" w14:textId="77777777" w:rsidR="009E6672" w:rsidRPr="00EF7CF9" w:rsidRDefault="009E6672" w:rsidP="00C94E4B">
            <w:pPr>
              <w:pStyle w:val="ProductList-OfferingBody"/>
              <w:jc w:val="center"/>
            </w:pPr>
            <w:r>
              <w:t>10%</w:t>
            </w:r>
          </w:p>
        </w:tc>
      </w:tr>
      <w:tr w:rsidR="009E6672" w:rsidRPr="00B44CF9" w14:paraId="69198779" w14:textId="77777777" w:rsidTr="00C94E4B">
        <w:tc>
          <w:tcPr>
            <w:tcW w:w="4752" w:type="dxa"/>
          </w:tcPr>
          <w:p w14:paraId="68364978" w14:textId="77777777" w:rsidR="009E6672" w:rsidRPr="00EF7CF9" w:rsidRDefault="009E6672" w:rsidP="00C94E4B">
            <w:pPr>
              <w:pStyle w:val="ProductList-OfferingBody"/>
              <w:jc w:val="center"/>
            </w:pPr>
            <w:r>
              <w:t>&lt; 99%</w:t>
            </w:r>
          </w:p>
        </w:tc>
        <w:tc>
          <w:tcPr>
            <w:tcW w:w="4608" w:type="dxa"/>
          </w:tcPr>
          <w:p w14:paraId="05AD6C1F" w14:textId="77777777" w:rsidR="009E6672" w:rsidRPr="00EF7CF9" w:rsidRDefault="009E6672" w:rsidP="00C94E4B">
            <w:pPr>
              <w:pStyle w:val="ProductList-OfferingBody"/>
              <w:jc w:val="center"/>
            </w:pPr>
            <w:r>
              <w:t>25%</w:t>
            </w:r>
          </w:p>
        </w:tc>
      </w:tr>
      <w:tr w:rsidR="009E6672" w:rsidRPr="00B44CF9" w14:paraId="0BE45768" w14:textId="77777777" w:rsidTr="00C94E4B">
        <w:tc>
          <w:tcPr>
            <w:tcW w:w="4752" w:type="dxa"/>
          </w:tcPr>
          <w:p w14:paraId="136F1F3A" w14:textId="77777777" w:rsidR="009E6672" w:rsidRPr="00EF7CF9" w:rsidRDefault="009E6672" w:rsidP="00C94E4B">
            <w:pPr>
              <w:pStyle w:val="ProductList-OfferingBody"/>
              <w:jc w:val="center"/>
            </w:pPr>
            <w:r>
              <w:t>&lt; 95%</w:t>
            </w:r>
          </w:p>
        </w:tc>
        <w:tc>
          <w:tcPr>
            <w:tcW w:w="4608" w:type="dxa"/>
          </w:tcPr>
          <w:p w14:paraId="290DA79F" w14:textId="77777777" w:rsidR="009E6672" w:rsidRPr="00EF7CF9" w:rsidRDefault="009E6672" w:rsidP="00C94E4B">
            <w:pPr>
              <w:pStyle w:val="ProductList-OfferingBody"/>
              <w:jc w:val="center"/>
            </w:pPr>
            <w:r>
              <w:t>100%</w:t>
            </w:r>
          </w:p>
        </w:tc>
      </w:tr>
    </w:tbl>
    <w:p w14:paraId="51F9DFB0"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A073189" w14:textId="77777777" w:rsidR="009E6672" w:rsidRPr="00285F6E" w:rsidRDefault="009E6672" w:rsidP="009E6672">
      <w:pPr>
        <w:pStyle w:val="ProductList-Offering2Heading"/>
        <w:tabs>
          <w:tab w:val="clear" w:pos="360"/>
          <w:tab w:val="clear" w:pos="720"/>
          <w:tab w:val="clear" w:pos="1080"/>
        </w:tabs>
        <w:outlineLvl w:val="2"/>
      </w:pPr>
      <w:bookmarkStart w:id="453" w:name="_Toc457821580"/>
      <w:bookmarkStart w:id="454" w:name="_Toc52348989"/>
      <w:bookmarkStart w:id="455" w:name="_Toc120626091"/>
      <w:bookmarkStart w:id="456" w:name="_Toc138776611"/>
      <w:bookmarkStart w:id="457" w:name="_Hlk119928622"/>
      <w:r>
        <w:t>SQL Server Stretch Database</w:t>
      </w:r>
      <w:bookmarkEnd w:id="453"/>
      <w:bookmarkEnd w:id="454"/>
      <w:bookmarkEnd w:id="455"/>
      <w:bookmarkEnd w:id="456"/>
    </w:p>
    <w:bookmarkEnd w:id="457"/>
    <w:p w14:paraId="0104435E" w14:textId="77777777" w:rsidR="009E6672" w:rsidRPr="00285F6E" w:rsidRDefault="009E6672" w:rsidP="009E6672">
      <w:pPr>
        <w:pStyle w:val="ProductList-Body"/>
      </w:pPr>
      <w:r>
        <w:rPr>
          <w:b/>
          <w:color w:val="00188F"/>
        </w:rPr>
        <w:t>Definições Adicionais</w:t>
      </w:r>
      <w:r w:rsidRPr="007341AB">
        <w:rPr>
          <w:b/>
          <w:color w:val="00188F"/>
        </w:rPr>
        <w:t>:</w:t>
      </w:r>
    </w:p>
    <w:p w14:paraId="1B992486" w14:textId="77777777" w:rsidR="009E6672" w:rsidRPr="00285F6E" w:rsidRDefault="009E6672" w:rsidP="009E6672">
      <w:pPr>
        <w:pStyle w:val="ProductList-Body"/>
      </w:pPr>
      <w:r>
        <w:t>“</w:t>
      </w:r>
      <w:r>
        <w:rPr>
          <w:b/>
          <w:color w:val="00188F"/>
        </w:rPr>
        <w:t>Banco de Dados</w:t>
      </w:r>
      <w:r>
        <w:t>” significa uma instância do SQL Server Stretch Database.</w:t>
      </w:r>
    </w:p>
    <w:p w14:paraId="5D1AE512" w14:textId="77777777" w:rsidR="009E6672" w:rsidRPr="00285F6E" w:rsidRDefault="009E6672" w:rsidP="009E667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6BD2D850" w14:textId="77777777" w:rsidR="009E6672" w:rsidRPr="00285F6E" w:rsidRDefault="009E6672" w:rsidP="009E6672">
      <w:pPr>
        <w:pStyle w:val="ProductList-Body"/>
      </w:pPr>
      <w:r>
        <w:rPr>
          <w:b/>
          <w:color w:val="00188F"/>
        </w:rPr>
        <w:t>Tempo de Inatividade</w:t>
      </w:r>
      <w:r w:rsidRPr="00C260E5">
        <w:rPr>
          <w:b/>
          <w:color w:val="00188F"/>
        </w:rPr>
        <w:t>:</w:t>
      </w:r>
      <w: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12C16575" w14:textId="77777777" w:rsidR="009E6672" w:rsidRPr="00285F6E" w:rsidRDefault="009E6672" w:rsidP="009E6672">
      <w:pPr>
        <w:pStyle w:val="ProductList-Body"/>
        <w:keepNext/>
      </w:pPr>
      <w:r>
        <w:rPr>
          <w:b/>
          <w:color w:val="00188F"/>
        </w:rPr>
        <w:t>Porcentagem de Tempo de Atividade Mensal</w:t>
      </w:r>
      <w:r w:rsidRPr="00C260E5">
        <w:rPr>
          <w:b/>
          <w:color w:val="00188F"/>
        </w:rPr>
        <w:t>:</w:t>
      </w:r>
      <w:r>
        <w:t xml:space="preserve"> A Porcentagem de Tempo de Atividade Mensal é calculada usando a seguinte fórmula:</w:t>
      </w:r>
    </w:p>
    <w:p w14:paraId="205DFEAA" w14:textId="77777777" w:rsidR="009E6672" w:rsidRPr="00285F6E" w:rsidRDefault="009E6672" w:rsidP="009E6672">
      <w:pPr>
        <w:pStyle w:val="ProductList-Body"/>
      </w:pPr>
    </w:p>
    <w:p w14:paraId="50FF8C5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78B24" w14:textId="77777777" w:rsidR="009E6672" w:rsidRPr="00285F6E" w:rsidRDefault="009E6672" w:rsidP="009E6672">
      <w:pPr>
        <w:pStyle w:val="ProductList-Body"/>
      </w:pPr>
      <w:r>
        <w:rPr>
          <w:b/>
          <w:color w:val="00188F"/>
        </w:rPr>
        <w:t>Crédito de Serviço</w:t>
      </w:r>
      <w:r w:rsidRPr="0047673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A385B5F" w14:textId="77777777" w:rsidTr="00C94E4B">
        <w:trPr>
          <w:tblHeader/>
        </w:trPr>
        <w:tc>
          <w:tcPr>
            <w:tcW w:w="4752" w:type="dxa"/>
            <w:shd w:val="clear" w:color="auto" w:fill="0072C6"/>
          </w:tcPr>
          <w:p w14:paraId="7A61E45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824FB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43BEC5" w14:textId="77777777" w:rsidTr="00C94E4B">
        <w:tc>
          <w:tcPr>
            <w:tcW w:w="4752" w:type="dxa"/>
          </w:tcPr>
          <w:p w14:paraId="3F162115" w14:textId="77777777" w:rsidR="009E6672" w:rsidRPr="00EF7CF9" w:rsidRDefault="009E6672" w:rsidP="00C94E4B">
            <w:pPr>
              <w:pStyle w:val="ProductList-OfferingBody"/>
              <w:jc w:val="center"/>
            </w:pPr>
            <w:r>
              <w:t>&lt; 99,9%</w:t>
            </w:r>
          </w:p>
        </w:tc>
        <w:tc>
          <w:tcPr>
            <w:tcW w:w="4608" w:type="dxa"/>
          </w:tcPr>
          <w:p w14:paraId="4EFFE6BD" w14:textId="77777777" w:rsidR="009E6672" w:rsidRPr="00EF7CF9" w:rsidRDefault="009E6672" w:rsidP="00C94E4B">
            <w:pPr>
              <w:pStyle w:val="ProductList-OfferingBody"/>
              <w:jc w:val="center"/>
            </w:pPr>
            <w:r>
              <w:t>10%</w:t>
            </w:r>
          </w:p>
        </w:tc>
      </w:tr>
      <w:tr w:rsidR="009E6672" w:rsidRPr="00B44CF9" w14:paraId="26B1BBA9" w14:textId="77777777" w:rsidTr="00C94E4B">
        <w:tc>
          <w:tcPr>
            <w:tcW w:w="4752" w:type="dxa"/>
          </w:tcPr>
          <w:p w14:paraId="23FA6ACD" w14:textId="77777777" w:rsidR="009E6672" w:rsidRPr="00EF7CF9" w:rsidRDefault="009E6672" w:rsidP="00C94E4B">
            <w:pPr>
              <w:pStyle w:val="ProductList-OfferingBody"/>
              <w:jc w:val="center"/>
            </w:pPr>
            <w:r>
              <w:t>&lt; 99%</w:t>
            </w:r>
          </w:p>
        </w:tc>
        <w:tc>
          <w:tcPr>
            <w:tcW w:w="4608" w:type="dxa"/>
          </w:tcPr>
          <w:p w14:paraId="58E00F24" w14:textId="77777777" w:rsidR="009E6672" w:rsidRPr="00EF7CF9" w:rsidRDefault="009E6672" w:rsidP="00C94E4B">
            <w:pPr>
              <w:pStyle w:val="ProductList-OfferingBody"/>
              <w:jc w:val="center"/>
            </w:pPr>
            <w:r>
              <w:t>25%</w:t>
            </w:r>
          </w:p>
        </w:tc>
      </w:tr>
    </w:tbl>
    <w:p w14:paraId="0B79053C"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CCA832C" w14:textId="77777777" w:rsidR="009E6672" w:rsidRPr="00285F6E" w:rsidRDefault="009E6672" w:rsidP="009E6672">
      <w:pPr>
        <w:pStyle w:val="ProductList-Offering2Heading"/>
        <w:keepNext/>
        <w:tabs>
          <w:tab w:val="clear" w:pos="360"/>
          <w:tab w:val="clear" w:pos="720"/>
          <w:tab w:val="clear" w:pos="1080"/>
        </w:tabs>
        <w:outlineLvl w:val="2"/>
      </w:pPr>
      <w:bookmarkStart w:id="458" w:name="_Toc120626092"/>
      <w:bookmarkStart w:id="459" w:name="_Toc138776612"/>
      <w:r>
        <w:t>Aplicativos Web Estáticos</w:t>
      </w:r>
      <w:bookmarkEnd w:id="458"/>
      <w:bookmarkEnd w:id="459"/>
    </w:p>
    <w:p w14:paraId="4017078D" w14:textId="77777777" w:rsidR="009E6672" w:rsidRPr="00285F6E" w:rsidRDefault="009E6672" w:rsidP="009E6672">
      <w:pPr>
        <w:pStyle w:val="ProductList-Body"/>
      </w:pPr>
      <w:r>
        <w:rPr>
          <w:b/>
          <w:bCs/>
          <w:color w:val="00188F"/>
        </w:rPr>
        <w:t>Definições Adicionais</w:t>
      </w:r>
    </w:p>
    <w:p w14:paraId="4E897A86"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B2E3967"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075CEC47" w14:textId="77777777" w:rsidR="009E6672" w:rsidRPr="00285F6E" w:rsidRDefault="009E6672" w:rsidP="009E6672">
      <w:pPr>
        <w:pStyle w:val="ProductList-Body"/>
      </w:pPr>
      <w:r>
        <w:t>“</w:t>
      </w:r>
      <w:r>
        <w:rPr>
          <w:b/>
          <w:bCs/>
          <w:color w:val="00188F"/>
        </w:rPr>
        <w:t>Aplicativo</w:t>
      </w:r>
      <w:r>
        <w:t>” é um aplicativo da Web implantado pelo Cliente nos aplicativos da Web Estáticos.</w:t>
      </w:r>
    </w:p>
    <w:p w14:paraId="12E11AB1" w14:textId="77777777" w:rsidR="009E6672" w:rsidRPr="00285F6E" w:rsidRDefault="009E6672" w:rsidP="009E6672">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60C9A2EF"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327C923A" w14:textId="77777777" w:rsidR="009E6672" w:rsidRPr="00285F6E" w:rsidRDefault="009E6672" w:rsidP="009E6672">
      <w:pPr>
        <w:pStyle w:val="ProductList-Body"/>
      </w:pPr>
    </w:p>
    <w:p w14:paraId="70028805"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291690"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75C03B" w14:textId="77777777" w:rsidTr="00C94E4B">
        <w:trPr>
          <w:tblHeader/>
        </w:trPr>
        <w:tc>
          <w:tcPr>
            <w:tcW w:w="4752" w:type="dxa"/>
            <w:shd w:val="clear" w:color="auto" w:fill="0072C6"/>
          </w:tcPr>
          <w:p w14:paraId="3F5357C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B5B09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C27EC52" w14:textId="77777777" w:rsidTr="00C94E4B">
        <w:tc>
          <w:tcPr>
            <w:tcW w:w="4752" w:type="dxa"/>
          </w:tcPr>
          <w:p w14:paraId="365C9949" w14:textId="77777777" w:rsidR="009E6672" w:rsidRPr="00EF7CF9" w:rsidRDefault="009E6672" w:rsidP="00C94E4B">
            <w:pPr>
              <w:pStyle w:val="ProductList-OfferingBody"/>
              <w:jc w:val="center"/>
            </w:pPr>
            <w:r>
              <w:t>&lt; 99,95%</w:t>
            </w:r>
          </w:p>
        </w:tc>
        <w:tc>
          <w:tcPr>
            <w:tcW w:w="4608" w:type="dxa"/>
          </w:tcPr>
          <w:p w14:paraId="1971571E" w14:textId="77777777" w:rsidR="009E6672" w:rsidRPr="00EF7CF9" w:rsidRDefault="009E6672" w:rsidP="00C94E4B">
            <w:pPr>
              <w:pStyle w:val="ProductList-OfferingBody"/>
              <w:jc w:val="center"/>
            </w:pPr>
            <w:r>
              <w:t>10%</w:t>
            </w:r>
          </w:p>
        </w:tc>
      </w:tr>
      <w:tr w:rsidR="009E6672" w:rsidRPr="00B44CF9" w14:paraId="63A4A237" w14:textId="77777777" w:rsidTr="00C94E4B">
        <w:tc>
          <w:tcPr>
            <w:tcW w:w="4752" w:type="dxa"/>
          </w:tcPr>
          <w:p w14:paraId="12A1D823" w14:textId="77777777" w:rsidR="009E6672" w:rsidRPr="00EF7CF9" w:rsidRDefault="009E6672" w:rsidP="00C94E4B">
            <w:pPr>
              <w:pStyle w:val="ProductList-OfferingBody"/>
              <w:jc w:val="center"/>
            </w:pPr>
            <w:r>
              <w:t>&lt; 99%</w:t>
            </w:r>
          </w:p>
        </w:tc>
        <w:tc>
          <w:tcPr>
            <w:tcW w:w="4608" w:type="dxa"/>
          </w:tcPr>
          <w:p w14:paraId="65ED8217" w14:textId="77777777" w:rsidR="009E6672" w:rsidRPr="00EF7CF9" w:rsidRDefault="009E6672" w:rsidP="00C94E4B">
            <w:pPr>
              <w:pStyle w:val="ProductList-OfferingBody"/>
              <w:jc w:val="center"/>
            </w:pPr>
            <w:r>
              <w:t>25%</w:t>
            </w:r>
          </w:p>
        </w:tc>
      </w:tr>
    </w:tbl>
    <w:p w14:paraId="3DF00D78" w14:textId="77777777" w:rsidR="009E6672" w:rsidRPr="00285F6E" w:rsidRDefault="009E6672" w:rsidP="009E6672">
      <w:pPr>
        <w:pStyle w:val="ProductList-Body"/>
      </w:pPr>
      <w:r>
        <w:rPr>
          <w:b/>
          <w:bCs/>
          <w:color w:val="00188F"/>
        </w:rPr>
        <w:t>Termos Adicionais:</w:t>
      </w:r>
      <w:r>
        <w:t xml:space="preserve"> Os Créditos de Serviço são aplicáveis apenas a taxas atribuíveis ao uso que você faz dos aplicativos da Web estáticos e não a taxas atribuíveis a outros tipos de aplicativos disponíveis.</w:t>
      </w:r>
    </w:p>
    <w:p w14:paraId="3D41873D" w14:textId="77777777" w:rsidR="009E6672" w:rsidRPr="00285F6E" w:rsidRDefault="009E6672" w:rsidP="00CC329A">
      <w:pPr>
        <w:pStyle w:val="ProductList-Offering2Heading"/>
        <w:keepNext/>
        <w:tabs>
          <w:tab w:val="clear" w:pos="360"/>
          <w:tab w:val="clear" w:pos="720"/>
          <w:tab w:val="clear" w:pos="1080"/>
        </w:tabs>
        <w:outlineLvl w:val="2"/>
      </w:pPr>
      <w:bookmarkStart w:id="460" w:name="_Toc457821581"/>
      <w:bookmarkStart w:id="461" w:name="_Toc52348990"/>
      <w:bookmarkStart w:id="462" w:name="_Toc120626093"/>
      <w:bookmarkStart w:id="463" w:name="_Toc138776613"/>
      <w:bookmarkStart w:id="464" w:name="StorageService"/>
      <w:r>
        <w:t xml:space="preserve">Contas de </w:t>
      </w:r>
      <w:bookmarkEnd w:id="460"/>
      <w:bookmarkEnd w:id="461"/>
      <w:r>
        <w:t>Armazenamento</w:t>
      </w:r>
      <w:bookmarkEnd w:id="462"/>
      <w:bookmarkEnd w:id="463"/>
    </w:p>
    <w:bookmarkEnd w:id="464"/>
    <w:p w14:paraId="15EE166A" w14:textId="77777777" w:rsidR="009E6672" w:rsidRPr="00285F6E" w:rsidRDefault="009E6672" w:rsidP="009E6672">
      <w:pPr>
        <w:pStyle w:val="ProductList-Body"/>
      </w:pPr>
      <w:r>
        <w:rPr>
          <w:b/>
          <w:color w:val="00188F"/>
        </w:rPr>
        <w:t>Definições Adicionais</w:t>
      </w:r>
      <w:r w:rsidRPr="00AB5F7B">
        <w:rPr>
          <w:b/>
          <w:color w:val="00188F"/>
        </w:rPr>
        <w:t>:</w:t>
      </w:r>
    </w:p>
    <w:p w14:paraId="69DE9F85" w14:textId="77777777" w:rsidR="009E6672" w:rsidRPr="00285F6E" w:rsidRDefault="009E6672" w:rsidP="009E6672">
      <w:pPr>
        <w:pStyle w:val="ProductList-Body"/>
      </w:pPr>
      <w:r>
        <w:t>A “</w:t>
      </w:r>
      <w:r>
        <w:rPr>
          <w:b/>
          <w:color w:val="00188F"/>
        </w:rPr>
        <w:t>Taxa Média de Erros</w:t>
      </w:r>
      <w:r>
        <w:t>”</w:t>
      </w:r>
      <w:r>
        <w:rPr>
          <w:b/>
          <w:color w:val="00188F"/>
        </w:rPr>
        <w:t xml:space="preserve"> </w:t>
      </w:r>
      <w:r>
        <w:t>em</w:t>
      </w:r>
      <w:r>
        <w:rPr>
          <w:b/>
          <w:color w:val="00188F"/>
        </w:rPr>
        <w:t xml:space="preserve"> </w:t>
      </w:r>
      <w:r>
        <w:t xml:space="preserve">um mês de cobrança é a soma das Taxas de Erros para cada hora no mês de cobrança dividida pelo número total de horas no mês de cobrança. </w:t>
      </w:r>
    </w:p>
    <w:p w14:paraId="1C9AA84E" w14:textId="77777777" w:rsidR="009E6672" w:rsidRPr="00285F6E" w:rsidRDefault="009E6672" w:rsidP="009E6672">
      <w:pPr>
        <w:pStyle w:val="ProductList-Body"/>
      </w:pPr>
      <w:r>
        <w:rPr>
          <w:bCs/>
        </w:rPr>
        <w:t>“</w:t>
      </w:r>
      <w:r>
        <w:rPr>
          <w:b/>
          <w:bCs/>
          <w:color w:val="00188F"/>
        </w:rPr>
        <w:t>Conta de Armazenamento do Blob</w:t>
      </w:r>
      <w:r>
        <w:rPr>
          <w:bCs/>
        </w:rPr>
        <w:t>”</w:t>
      </w:r>
      <w:r>
        <w:t xml:space="preserve"> é uma conta de armazenamento especializada para armazenar dados como blobs e que fornece a capacidade de especificar uma camada de acesso indicando com que frequência os dados naquela conta são acessados.</w:t>
      </w:r>
    </w:p>
    <w:p w14:paraId="74377CE4" w14:textId="77777777" w:rsidR="009E6672" w:rsidRPr="00285F6E" w:rsidRDefault="009E6672" w:rsidP="009E6672">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0FBF3EC0" w14:textId="77777777" w:rsidR="009E6672" w:rsidRPr="00285F6E" w:rsidRDefault="009E6672" w:rsidP="009E6672">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36D71269" w14:textId="77777777" w:rsidR="009E6672" w:rsidRPr="00285F6E" w:rsidRDefault="009E6672" w:rsidP="009E6672">
      <w:pPr>
        <w:pStyle w:val="ProductList-Body"/>
      </w:pPr>
      <w:r>
        <w:t>“</w:t>
      </w:r>
      <w:r>
        <w:rPr>
          <w:b/>
          <w:color w:val="00188F"/>
        </w:rPr>
        <w:t>Camada de Acesso Frequente</w:t>
      </w:r>
      <w:r>
        <w:t>” é um atributo de um blob ou uma conta indicando que os dados são acessados com frequência.</w:t>
      </w:r>
    </w:p>
    <w:p w14:paraId="73EA04A2" w14:textId="77777777" w:rsidR="009E6672" w:rsidRPr="00285F6E" w:rsidRDefault="009E6672" w:rsidP="009E6672">
      <w:pPr>
        <w:pStyle w:val="ProductList-Body"/>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73C0A76B" w14:textId="77777777" w:rsidR="009E6672" w:rsidRPr="00285F6E" w:rsidRDefault="009E6672" w:rsidP="009E6672">
      <w:pPr>
        <w:pStyle w:val="ProductList-Body"/>
      </w:pPr>
      <w:r>
        <w:t>“</w:t>
      </w:r>
      <w:r>
        <w:rPr>
          <w:b/>
          <w:color w:val="00188F"/>
        </w:rPr>
        <w:t>Taxa de Erros</w:t>
      </w:r>
      <w: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40E3BBB7" w14:textId="77777777" w:rsidR="009E6672" w:rsidRPr="00285F6E" w:rsidRDefault="009E6672" w:rsidP="009E6672">
      <w:pPr>
        <w:pStyle w:val="ProductList-Body"/>
      </w:pPr>
      <w:r>
        <w:t>“</w:t>
      </w:r>
      <w:r>
        <w:rPr>
          <w:b/>
          <w:color w:val="00188F"/>
        </w:rPr>
        <w:t>Transações de Armazenamento com Falha</w:t>
      </w:r>
      <w: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A5F68C" w14:textId="77777777" w:rsidTr="00C94E4B">
        <w:trPr>
          <w:tblHeader/>
        </w:trPr>
        <w:tc>
          <w:tcPr>
            <w:tcW w:w="4752" w:type="dxa"/>
            <w:shd w:val="clear" w:color="auto" w:fill="0072C6"/>
          </w:tcPr>
          <w:p w14:paraId="7BA54174" w14:textId="77777777" w:rsidR="009E6672" w:rsidRPr="00EF7CF9" w:rsidRDefault="009E6672" w:rsidP="00C94E4B">
            <w:pPr>
              <w:pStyle w:val="ProductList-OfferingBody"/>
              <w:rPr>
                <w:color w:val="FFFFFF" w:themeColor="background1"/>
              </w:rPr>
            </w:pPr>
            <w:r>
              <w:rPr>
                <w:color w:val="FFFFFF" w:themeColor="background1"/>
              </w:rPr>
              <w:t>Tipos de Transações</w:t>
            </w:r>
          </w:p>
        </w:tc>
        <w:tc>
          <w:tcPr>
            <w:tcW w:w="4608" w:type="dxa"/>
            <w:shd w:val="clear" w:color="auto" w:fill="0072C6"/>
          </w:tcPr>
          <w:p w14:paraId="0DCD0783"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69037646" w14:textId="77777777" w:rsidTr="00C94E4B">
        <w:tc>
          <w:tcPr>
            <w:tcW w:w="4752" w:type="dxa"/>
          </w:tcPr>
          <w:p w14:paraId="32F0170D" w14:textId="77777777" w:rsidR="009E6672" w:rsidRPr="00285F6E" w:rsidRDefault="009E6672" w:rsidP="00C94E4B">
            <w:pPr>
              <w:pStyle w:val="ProductList-OfferingBody"/>
            </w:pPr>
            <w:r>
              <w:t>PutBlob e GetBlob (inclui blocos e páginas)</w:t>
            </w:r>
          </w:p>
          <w:p w14:paraId="3FB11E6C" w14:textId="77777777" w:rsidR="009E6672" w:rsidRPr="00EF7CF9" w:rsidRDefault="009E6672" w:rsidP="00C94E4B">
            <w:pPr>
              <w:pStyle w:val="ProductList-OfferingBody"/>
            </w:pPr>
            <w:r>
              <w:t>Obter Intervalos Válidos de Blob de Página</w:t>
            </w:r>
          </w:p>
        </w:tc>
        <w:tc>
          <w:tcPr>
            <w:tcW w:w="4608" w:type="dxa"/>
          </w:tcPr>
          <w:p w14:paraId="08E8E0C4" w14:textId="77777777" w:rsidR="009E6672" w:rsidRPr="00EF7CF9" w:rsidRDefault="009E6672" w:rsidP="00C94E4B">
            <w:pPr>
              <w:pStyle w:val="ProductList-OfferingBody"/>
            </w:pPr>
            <w:r>
              <w:rPr>
                <w:rFonts w:ascii="Calibri" w:eastAsia="Times New Roman" w:hAnsi="Calibri"/>
              </w:rPr>
              <w:t>Dois (2) segundos multiplicados pelo número de MBs transferidos no curso do processamento da solicitação</w:t>
            </w:r>
          </w:p>
        </w:tc>
      </w:tr>
      <w:tr w:rsidR="009E6672" w:rsidRPr="00B44CF9" w14:paraId="608F72BB" w14:textId="77777777" w:rsidTr="00C94E4B">
        <w:tc>
          <w:tcPr>
            <w:tcW w:w="4752" w:type="dxa"/>
          </w:tcPr>
          <w:p w14:paraId="44DD48AD" w14:textId="77777777" w:rsidR="009E6672" w:rsidRPr="00EF7CF9" w:rsidRDefault="009E6672" w:rsidP="00C94E4B">
            <w:pPr>
              <w:pStyle w:val="ProductList-OfferingBody"/>
            </w:pPr>
            <w:r>
              <w:rPr>
                <w:rFonts w:cstheme="minorHAnsi"/>
                <w:szCs w:val="16"/>
              </w:rPr>
              <w:t xml:space="preserve">PutFile e GetFile </w:t>
            </w:r>
          </w:p>
        </w:tc>
        <w:tc>
          <w:tcPr>
            <w:tcW w:w="4608" w:type="dxa"/>
          </w:tcPr>
          <w:p w14:paraId="7839E83D" w14:textId="77777777" w:rsidR="009E6672" w:rsidRPr="00EF7CF9" w:rsidRDefault="009E6672" w:rsidP="00C94E4B">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9E6672" w:rsidRPr="00B44CF9" w14:paraId="0AA0A2CE" w14:textId="77777777" w:rsidTr="00C94E4B">
        <w:tc>
          <w:tcPr>
            <w:tcW w:w="4752" w:type="dxa"/>
          </w:tcPr>
          <w:p w14:paraId="7A315276" w14:textId="77777777" w:rsidR="009E6672" w:rsidRPr="00EF7CF9" w:rsidRDefault="009E6672" w:rsidP="00C94E4B">
            <w:pPr>
              <w:pStyle w:val="ProductList-OfferingBody"/>
            </w:pPr>
            <w:r>
              <w:t>Copiar Blob</w:t>
            </w:r>
          </w:p>
        </w:tc>
        <w:tc>
          <w:tcPr>
            <w:tcW w:w="4608" w:type="dxa"/>
          </w:tcPr>
          <w:p w14:paraId="51357399" w14:textId="77777777" w:rsidR="009E6672" w:rsidRPr="00EF7CF9" w:rsidRDefault="009E6672" w:rsidP="00C94E4B">
            <w:pPr>
              <w:pStyle w:val="ProductList-OfferingBody"/>
            </w:pPr>
            <w:r>
              <w:rPr>
                <w:rFonts w:ascii="Calibri" w:eastAsia="Times New Roman" w:hAnsi="Calibri"/>
              </w:rPr>
              <w:t>Noventa (90) segundos (nos quais os blobs de origem e destino estão na mesma conta de armazenamento)</w:t>
            </w:r>
          </w:p>
        </w:tc>
      </w:tr>
      <w:tr w:rsidR="009E6672" w:rsidRPr="00B44CF9" w14:paraId="6EAD9ADC" w14:textId="77777777" w:rsidTr="00C94E4B">
        <w:tc>
          <w:tcPr>
            <w:tcW w:w="4752" w:type="dxa"/>
          </w:tcPr>
          <w:p w14:paraId="4F9273BB" w14:textId="77777777" w:rsidR="009E6672" w:rsidRPr="00EF7CF9" w:rsidRDefault="009E6672" w:rsidP="00C94E4B">
            <w:pPr>
              <w:pStyle w:val="ProductList-OfferingBody"/>
            </w:pPr>
            <w:r>
              <w:rPr>
                <w:rFonts w:cstheme="minorHAnsi"/>
                <w:szCs w:val="16"/>
              </w:rPr>
              <w:t>Copiar Arquivo</w:t>
            </w:r>
          </w:p>
        </w:tc>
        <w:tc>
          <w:tcPr>
            <w:tcW w:w="4608" w:type="dxa"/>
          </w:tcPr>
          <w:p w14:paraId="406E9DEE" w14:textId="77777777" w:rsidR="009E6672" w:rsidRPr="00EF7CF9" w:rsidRDefault="009E6672" w:rsidP="00C94E4B">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9E6672" w:rsidRPr="00B44CF9" w14:paraId="75FD553D" w14:textId="77777777" w:rsidTr="00C94E4B">
        <w:tc>
          <w:tcPr>
            <w:tcW w:w="4752" w:type="dxa"/>
          </w:tcPr>
          <w:p w14:paraId="151ADD3D" w14:textId="77777777" w:rsidR="009E6672" w:rsidRPr="00285F6E" w:rsidRDefault="009E6672" w:rsidP="00C94E4B">
            <w:pPr>
              <w:pStyle w:val="ProductList-OfferingBody"/>
            </w:pPr>
            <w:r>
              <w:t xml:space="preserve">PutBlockList </w:t>
            </w:r>
          </w:p>
          <w:p w14:paraId="42A6359E" w14:textId="77777777" w:rsidR="009E6672" w:rsidRPr="00EF7CF9" w:rsidRDefault="009E6672" w:rsidP="00C94E4B">
            <w:pPr>
              <w:pStyle w:val="ProductList-OfferingBody"/>
            </w:pPr>
            <w:r>
              <w:t>GetBlockList</w:t>
            </w:r>
          </w:p>
        </w:tc>
        <w:tc>
          <w:tcPr>
            <w:tcW w:w="4608" w:type="dxa"/>
          </w:tcPr>
          <w:p w14:paraId="7D63BAAC" w14:textId="77777777" w:rsidR="009E6672" w:rsidRPr="00EF7CF9" w:rsidRDefault="009E6672" w:rsidP="00C94E4B">
            <w:pPr>
              <w:pStyle w:val="ProductList-OfferingBody"/>
            </w:pPr>
            <w:r>
              <w:rPr>
                <w:rFonts w:ascii="Calibri" w:eastAsia="Times New Roman" w:hAnsi="Calibri"/>
              </w:rPr>
              <w:t>Sessenta (60) segundos</w:t>
            </w:r>
          </w:p>
        </w:tc>
      </w:tr>
      <w:tr w:rsidR="009E6672" w:rsidRPr="00B44CF9" w14:paraId="253571D2" w14:textId="77777777" w:rsidTr="00C94E4B">
        <w:tc>
          <w:tcPr>
            <w:tcW w:w="4752" w:type="dxa"/>
          </w:tcPr>
          <w:p w14:paraId="12BBEFA3" w14:textId="77777777" w:rsidR="009E6672" w:rsidRPr="00285F6E" w:rsidRDefault="009E6672" w:rsidP="00C94E4B">
            <w:pPr>
              <w:pStyle w:val="ProductList-OfferingBody"/>
            </w:pPr>
            <w:r>
              <w:rPr>
                <w:rFonts w:ascii="Calibri" w:hAnsi="Calibri" w:cs="Calibri"/>
                <w:szCs w:val="16"/>
              </w:rPr>
              <w:t>Consulta de Tabela</w:t>
            </w:r>
          </w:p>
          <w:p w14:paraId="4EE4F809" w14:textId="77777777" w:rsidR="009E6672" w:rsidRPr="00285F6E" w:rsidRDefault="009E6672" w:rsidP="00C94E4B">
            <w:pPr>
              <w:pStyle w:val="ProductList-OfferingBody"/>
            </w:pPr>
            <w:r>
              <w:rPr>
                <w:rFonts w:ascii="Calibri" w:hAnsi="Calibri" w:cs="Calibri"/>
                <w:szCs w:val="16"/>
              </w:rPr>
              <w:t>Lista de Operações</w:t>
            </w:r>
          </w:p>
          <w:p w14:paraId="410C5779" w14:textId="77777777" w:rsidR="009E6672" w:rsidRPr="00ED4527" w:rsidRDefault="009E6672" w:rsidP="00C94E4B">
            <w:pPr>
              <w:pStyle w:val="ProductList-Body"/>
              <w:rPr>
                <w:rFonts w:ascii="Calibri" w:hAnsi="Calibri" w:cs="Calibri"/>
                <w:sz w:val="16"/>
                <w:szCs w:val="16"/>
              </w:rPr>
            </w:pPr>
            <w:r>
              <w:rPr>
                <w:rFonts w:ascii="Calibri" w:hAnsi="Calibri" w:cs="Calibri"/>
                <w:sz w:val="16"/>
                <w:szCs w:val="16"/>
              </w:rPr>
              <w:t>Operações para Localizar</w:t>
            </w:r>
          </w:p>
        </w:tc>
        <w:tc>
          <w:tcPr>
            <w:tcW w:w="4608" w:type="dxa"/>
          </w:tcPr>
          <w:p w14:paraId="11848D82" w14:textId="77777777" w:rsidR="009E6672" w:rsidRPr="00EF7CF9" w:rsidRDefault="009E6672" w:rsidP="00C94E4B">
            <w:pPr>
              <w:pStyle w:val="ProductList-OfferingBody"/>
            </w:pPr>
            <w:r>
              <w:rPr>
                <w:rFonts w:ascii="Calibri" w:eastAsia="Times New Roman" w:hAnsi="Calibri"/>
              </w:rPr>
              <w:t>Dez (10) segundos (para concluir o processamento ou retornar uma continuação)</w:t>
            </w:r>
          </w:p>
        </w:tc>
      </w:tr>
      <w:tr w:rsidR="009E6672" w:rsidRPr="00B44CF9" w14:paraId="6FD72D7D" w14:textId="77777777" w:rsidTr="00C94E4B">
        <w:tc>
          <w:tcPr>
            <w:tcW w:w="4752" w:type="dxa"/>
          </w:tcPr>
          <w:p w14:paraId="0E5C449B" w14:textId="77777777" w:rsidR="009E6672" w:rsidRPr="00EF7CF9" w:rsidRDefault="009E6672" w:rsidP="00C94E4B">
            <w:pPr>
              <w:pStyle w:val="ProductList-OfferingBody"/>
            </w:pPr>
            <w:r>
              <w:t>Operações de Tabela em Lote</w:t>
            </w:r>
          </w:p>
        </w:tc>
        <w:tc>
          <w:tcPr>
            <w:tcW w:w="4608" w:type="dxa"/>
          </w:tcPr>
          <w:p w14:paraId="04C0B472" w14:textId="77777777" w:rsidR="009E6672" w:rsidRPr="00EF7CF9" w:rsidRDefault="009E6672" w:rsidP="00C94E4B">
            <w:pPr>
              <w:pStyle w:val="ProductList-OfferingBody"/>
            </w:pPr>
            <w:r>
              <w:rPr>
                <w:rFonts w:ascii="Calibri" w:eastAsia="Times New Roman" w:hAnsi="Calibri"/>
              </w:rPr>
              <w:t>Trinta (30) segundos</w:t>
            </w:r>
          </w:p>
        </w:tc>
      </w:tr>
      <w:tr w:rsidR="009E6672" w:rsidRPr="00B44CF9" w14:paraId="02233F93" w14:textId="77777777" w:rsidTr="00C94E4B">
        <w:tc>
          <w:tcPr>
            <w:tcW w:w="4752" w:type="dxa"/>
          </w:tcPr>
          <w:p w14:paraId="2CF8F778" w14:textId="77777777" w:rsidR="009E6672" w:rsidRPr="00285F6E" w:rsidRDefault="009E6672" w:rsidP="00C94E4B">
            <w:pPr>
              <w:pStyle w:val="ProductList-OfferingBody"/>
            </w:pPr>
            <w:r>
              <w:t xml:space="preserve">Todas as Operações de Tabela de uma Única Entidade </w:t>
            </w:r>
          </w:p>
          <w:p w14:paraId="663A6F2A" w14:textId="77777777" w:rsidR="009E6672" w:rsidRPr="00EF7CF9" w:rsidRDefault="009E6672" w:rsidP="00C94E4B">
            <w:pPr>
              <w:pStyle w:val="ProductList-OfferingBody"/>
            </w:pPr>
            <w:r>
              <w:t>Todas as outras Operações de Mensagens, Arquivos e Blobs</w:t>
            </w:r>
          </w:p>
        </w:tc>
        <w:tc>
          <w:tcPr>
            <w:tcW w:w="4608" w:type="dxa"/>
          </w:tcPr>
          <w:p w14:paraId="6AC77D6A" w14:textId="77777777" w:rsidR="009E6672" w:rsidRPr="00EF7CF9" w:rsidRDefault="009E6672" w:rsidP="00C94E4B">
            <w:pPr>
              <w:pStyle w:val="ProductList-OfferingBody"/>
            </w:pPr>
            <w:r>
              <w:rPr>
                <w:rFonts w:ascii="Calibri" w:eastAsia="Times New Roman" w:hAnsi="Calibri"/>
              </w:rPr>
              <w:t>Dois (2) segundos</w:t>
            </w:r>
          </w:p>
        </w:tc>
      </w:tr>
    </w:tbl>
    <w:p w14:paraId="1D4AABD1" w14:textId="77777777" w:rsidR="009E6672" w:rsidRPr="00285F6E" w:rsidRDefault="009E6672" w:rsidP="009E6672">
      <w:pPr>
        <w:pStyle w:val="ProductList-Body"/>
      </w:pPr>
      <w:r>
        <w:t>Esses números representam o tempo máximo de processamento. Espera-se que os tempos médios e reais sejam muito menores.</w:t>
      </w:r>
    </w:p>
    <w:p w14:paraId="54AE3A5B" w14:textId="77777777" w:rsidR="009E6672" w:rsidRPr="00285F6E" w:rsidRDefault="009E6672" w:rsidP="009E6672">
      <w:pPr>
        <w:pStyle w:val="ProductList-Body"/>
      </w:pPr>
    </w:p>
    <w:p w14:paraId="3B01A633" w14:textId="77777777" w:rsidR="009E6672" w:rsidRPr="00285F6E" w:rsidRDefault="009E6672" w:rsidP="009E6672">
      <w:pPr>
        <w:pStyle w:val="ProductList-Body"/>
      </w:pPr>
      <w:r>
        <w:t>As Transações de Armazenamento com Falha não incluem:</w:t>
      </w:r>
    </w:p>
    <w:p w14:paraId="4951D702" w14:textId="77777777" w:rsidR="009E6672" w:rsidRPr="00285F6E" w:rsidRDefault="009E6672" w:rsidP="009E6672">
      <w:pPr>
        <w:pStyle w:val="ProductList-Body"/>
        <w:numPr>
          <w:ilvl w:val="0"/>
          <w:numId w:val="4"/>
        </w:numPr>
      </w:pPr>
      <w:r>
        <w:t>As solicitações de transação que são controladas pelo Serviço de Armazenamento devido a uma falha em respeitar os princípios apropriados de retirada.</w:t>
      </w:r>
    </w:p>
    <w:p w14:paraId="63B23174" w14:textId="77777777" w:rsidR="009E6672" w:rsidRPr="00285F6E" w:rsidRDefault="009E6672" w:rsidP="009E6672">
      <w:pPr>
        <w:pStyle w:val="ProductList-Body"/>
        <w:numPr>
          <w:ilvl w:val="0"/>
          <w:numId w:val="4"/>
        </w:numPr>
      </w:pPr>
      <w:r>
        <w:t>Solicitações de transação com tempos-limite definidos para valores abaixo do respectivo Tempo Máximo de Processamento especificado acima.</w:t>
      </w:r>
    </w:p>
    <w:p w14:paraId="46202527" w14:textId="77777777" w:rsidR="009E6672" w:rsidRPr="00285F6E" w:rsidRDefault="009E6672" w:rsidP="009E6672">
      <w:pPr>
        <w:pStyle w:val="ProductList-Body"/>
        <w:numPr>
          <w:ilvl w:val="0"/>
          <w:numId w:val="4"/>
        </w:numPr>
      </w:pPr>
      <w:r>
        <w:t>Solicitações de transações de leitura para Contas RA-GRS para as quais você não fez tentativas de executar a solicitação na Região Secundária associada à conta de armazenamento se a solicitação para a Região Primária não tiver sido bem-sucedida.</w:t>
      </w:r>
    </w:p>
    <w:p w14:paraId="5A3E263A" w14:textId="77777777" w:rsidR="009E6672" w:rsidRPr="00285F6E" w:rsidRDefault="009E6672" w:rsidP="009E6672">
      <w:pPr>
        <w:pStyle w:val="ProductList-Body"/>
        <w:numPr>
          <w:ilvl w:val="0"/>
          <w:numId w:val="4"/>
        </w:numPr>
      </w:pPr>
      <w:r>
        <w:t>Solicitações de transações de leitura para Contas RA-GRS que falharam devido ao Retardo de Replicação Geográfica.</w:t>
      </w:r>
    </w:p>
    <w:p w14:paraId="1D4D6FD7" w14:textId="77777777" w:rsidR="009E6672" w:rsidRPr="00285F6E" w:rsidRDefault="009E6672" w:rsidP="009E6672">
      <w:pPr>
        <w:pStyle w:val="ProductList-Body"/>
        <w:spacing w:before="40" w:after="40"/>
      </w:pPr>
      <w:r>
        <w:t>“</w:t>
      </w:r>
      <w:r>
        <w:rPr>
          <w:b/>
          <w:color w:val="00188F"/>
        </w:rPr>
        <w:t>Retardo na Replicação Geográfica</w:t>
      </w:r>
      <w:r>
        <w:t>”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3EC84CBE" w14:textId="77777777" w:rsidR="009E6672" w:rsidRPr="00285F6E" w:rsidRDefault="009E6672" w:rsidP="009E6672">
      <w:pPr>
        <w:pStyle w:val="ProductList-Body"/>
        <w:spacing w:after="40"/>
      </w:pPr>
      <w:r>
        <w:t>“</w:t>
      </w:r>
      <w:r>
        <w:rPr>
          <w:b/>
          <w:color w:val="00188F"/>
        </w:rPr>
        <w:t>Conta de Armazenamento com Redundância Geográfica (GRS)</w:t>
      </w:r>
      <w: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534F35C" w14:textId="77777777" w:rsidR="009E6672" w:rsidRPr="00285F6E" w:rsidRDefault="009E6672" w:rsidP="009E6672">
      <w:pPr>
        <w:pStyle w:val="ProductList-Body"/>
        <w:spacing w:after="40"/>
      </w:pPr>
      <w:r>
        <w:t>“</w:t>
      </w:r>
      <w:r>
        <w:rPr>
          <w:b/>
          <w:color w:val="00188F"/>
        </w:rPr>
        <w:t>Conta de Armazenamento com Redundância Local (LRS)</w:t>
      </w:r>
      <w:r>
        <w:t>” é uma conta de armazenamento para a qual os dados são replicados de forma síncrona somente em uma Região Primária.</w:t>
      </w:r>
    </w:p>
    <w:p w14:paraId="7B68DE32" w14:textId="77777777" w:rsidR="009E6672" w:rsidRPr="00285F6E" w:rsidRDefault="009E6672" w:rsidP="009E6672">
      <w:pPr>
        <w:pStyle w:val="ProductList-Body"/>
        <w:spacing w:after="40"/>
      </w:pPr>
      <w:r>
        <w:t>“</w:t>
      </w:r>
      <w:r>
        <w:rPr>
          <w:b/>
          <w:color w:val="00188F"/>
        </w:rPr>
        <w:t>Região Primária</w:t>
      </w:r>
      <w: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012112D6" w14:textId="77777777" w:rsidR="009E6672" w:rsidRPr="00285F6E" w:rsidRDefault="009E6672" w:rsidP="009E6672">
      <w:pPr>
        <w:pStyle w:val="ProductList-Body"/>
        <w:spacing w:after="40"/>
      </w:pPr>
      <w:r>
        <w:t>“</w:t>
      </w:r>
      <w:r>
        <w:rPr>
          <w:b/>
          <w:color w:val="00188F"/>
        </w:rPr>
        <w:t>Conta de Armazenamento com Redundância Geográfica com Acesso de Leitura (RA-GRS)</w:t>
      </w:r>
      <w: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CDC5A28" w14:textId="77777777" w:rsidR="009E6672" w:rsidRPr="00285F6E" w:rsidRDefault="009E6672" w:rsidP="009E6672">
      <w:pPr>
        <w:pStyle w:val="ProductList-Body"/>
        <w:spacing w:after="40"/>
      </w:pPr>
      <w:r>
        <w:t>“</w:t>
      </w:r>
      <w:r>
        <w:rPr>
          <w:b/>
          <w:color w:val="00188F"/>
        </w:rPr>
        <w:t>Região Secundária</w:t>
      </w:r>
      <w: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5C7B9622" w14:textId="77777777" w:rsidR="009E6672" w:rsidRPr="00285F6E" w:rsidRDefault="009E6672" w:rsidP="009E6672">
      <w:pPr>
        <w:pStyle w:val="ProductList-Body"/>
        <w:spacing w:after="40"/>
      </w:pPr>
      <w:r>
        <w:t>“</w:t>
      </w:r>
      <w:r>
        <w:rPr>
          <w:b/>
          <w:color w:val="00188F"/>
        </w:rPr>
        <w:t>Total de Transações de Armazenamento</w:t>
      </w:r>
      <w:r>
        <w:t>” é o conjunto de todas as transações de armazenamento, que não sejam as Transações Excluídas, em um intervalo de uma hora em todas as contas de armazenamento no Serviço de Armazenamento para uma determinada assinatura.</w:t>
      </w:r>
    </w:p>
    <w:p w14:paraId="0C3B876C" w14:textId="77777777" w:rsidR="009E6672" w:rsidRPr="00285F6E" w:rsidRDefault="009E6672" w:rsidP="009E6672">
      <w:pPr>
        <w:pStyle w:val="ProductList-Body"/>
      </w:pPr>
      <w:r>
        <w:t>“</w:t>
      </w:r>
      <w:r>
        <w:rPr>
          <w:b/>
          <w:color w:val="00188F"/>
        </w:rPr>
        <w:t>Conta de Armazenamento com Redundância de Zona (ZRS)</w:t>
      </w:r>
      <w:r>
        <w:t>” é uma conta de armazenamento para a qual os dados são replicados por várias instalações. Essas instalações podem estar dentro da mesma região geográfica ou entre duas regiões geográficas.</w:t>
      </w:r>
    </w:p>
    <w:p w14:paraId="62C6F161" w14:textId="77777777" w:rsidR="009E6672" w:rsidRPr="00285F6E" w:rsidRDefault="009E6672" w:rsidP="009E6672">
      <w:pPr>
        <w:pStyle w:val="ProductList-Body"/>
      </w:pPr>
    </w:p>
    <w:p w14:paraId="05270A75" w14:textId="77777777" w:rsidR="009E6672" w:rsidRPr="00285F6E" w:rsidRDefault="009E6672" w:rsidP="009E6672">
      <w:pPr>
        <w:pStyle w:val="ProductList-Body"/>
      </w:pPr>
      <w:r>
        <w:rPr>
          <w:b/>
          <w:color w:val="00188F"/>
        </w:rPr>
        <w:t>Porcentagem de Tempo de Atividade Mensal</w:t>
      </w:r>
      <w:r w:rsidRPr="0034613D">
        <w:rPr>
          <w:b/>
          <w:color w:val="00188F"/>
        </w:rPr>
        <w:t>:</w:t>
      </w:r>
      <w:r>
        <w:t xml:space="preserve"> a Porcentagem de Tempo de Atividade Mensal é calculada usando a seguinte fórmula:</w:t>
      </w:r>
    </w:p>
    <w:p w14:paraId="45C8D36A" w14:textId="77777777" w:rsidR="009E6672" w:rsidRPr="00285F6E" w:rsidRDefault="009E6672" w:rsidP="009E6672">
      <w:pPr>
        <w:pStyle w:val="ProductList-Body"/>
      </w:pPr>
    </w:p>
    <w:p w14:paraId="44636A17" w14:textId="77777777" w:rsidR="009E6672" w:rsidRPr="00285F6E" w:rsidRDefault="009E6672" w:rsidP="009E6672">
      <w:pPr>
        <w:pStyle w:val="ListParagraph"/>
      </w:pPr>
      <m:oMathPara>
        <m:oMath>
          <m:r>
            <w:rPr>
              <w:rFonts w:ascii="Cambria Math" w:hAnsi="Cambria Math" w:cs="Tahoma"/>
              <w:sz w:val="18"/>
              <w:szCs w:val="18"/>
            </w:rPr>
            <m:t>100%-Taxa Média de Erros</m:t>
          </m:r>
        </m:oMath>
      </m:oMathPara>
    </w:p>
    <w:p w14:paraId="34E9D35E" w14:textId="77777777" w:rsidR="009E6672" w:rsidRPr="00285F6E" w:rsidRDefault="009E6672" w:rsidP="009E6672">
      <w:pPr>
        <w:pStyle w:val="ProductList-ClauseHeading"/>
      </w:pPr>
      <w:r>
        <w:t>Crédito de Serviço – blobs quentes em Contas LRS, ZRS, GRS e RA-GRS (solicitações por escrito) e blobs em Contas de Armazenamento de Blob de Blocos LRS</w:t>
      </w:r>
      <w:r w:rsidRPr="00D42F00">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9CF092" w14:textId="77777777" w:rsidTr="00C94E4B">
        <w:trPr>
          <w:tblHeader/>
        </w:trPr>
        <w:tc>
          <w:tcPr>
            <w:tcW w:w="4752" w:type="dxa"/>
            <w:tcBorders>
              <w:bottom w:val="single" w:sz="4" w:space="0" w:color="auto"/>
            </w:tcBorders>
            <w:shd w:val="clear" w:color="auto" w:fill="0072C6"/>
          </w:tcPr>
          <w:p w14:paraId="095E7C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8EAE69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C295C8" w14:textId="77777777" w:rsidTr="00C94E4B">
        <w:tc>
          <w:tcPr>
            <w:tcW w:w="4752" w:type="dxa"/>
            <w:tcBorders>
              <w:top w:val="single" w:sz="4" w:space="0" w:color="auto"/>
              <w:left w:val="single" w:sz="4" w:space="0" w:color="auto"/>
              <w:bottom w:val="single" w:sz="4" w:space="0" w:color="auto"/>
              <w:right w:val="single" w:sz="4" w:space="0" w:color="auto"/>
            </w:tcBorders>
          </w:tcPr>
          <w:p w14:paraId="3DC5CFFB"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8C899D6" w14:textId="77777777" w:rsidR="009E6672" w:rsidRPr="00EF7CF9" w:rsidRDefault="009E6672" w:rsidP="00C94E4B">
            <w:pPr>
              <w:pStyle w:val="ProductList-OfferingBody"/>
              <w:jc w:val="center"/>
            </w:pPr>
            <w:r>
              <w:t>10%</w:t>
            </w:r>
          </w:p>
        </w:tc>
      </w:tr>
      <w:tr w:rsidR="009E6672" w:rsidRPr="00B44CF9" w14:paraId="249CAFC4" w14:textId="77777777" w:rsidTr="00C94E4B">
        <w:tc>
          <w:tcPr>
            <w:tcW w:w="4752" w:type="dxa"/>
            <w:tcBorders>
              <w:top w:val="single" w:sz="4" w:space="0" w:color="auto"/>
              <w:left w:val="single" w:sz="4" w:space="0" w:color="auto"/>
              <w:bottom w:val="single" w:sz="4" w:space="0" w:color="auto"/>
              <w:right w:val="single" w:sz="4" w:space="0" w:color="auto"/>
            </w:tcBorders>
          </w:tcPr>
          <w:p w14:paraId="2DF9213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97B91FF" w14:textId="77777777" w:rsidR="009E6672" w:rsidRPr="00EF7CF9" w:rsidRDefault="009E6672" w:rsidP="00C94E4B">
            <w:pPr>
              <w:pStyle w:val="ProductList-OfferingBody"/>
              <w:jc w:val="center"/>
            </w:pPr>
            <w:r>
              <w:t>25%</w:t>
            </w:r>
          </w:p>
        </w:tc>
      </w:tr>
    </w:tbl>
    <w:p w14:paraId="2A0FBAA9" w14:textId="77777777" w:rsidR="009E6672" w:rsidRPr="00285F6E" w:rsidRDefault="009E6672" w:rsidP="009E6672">
      <w:pPr>
        <w:pStyle w:val="ProductList-Body"/>
      </w:pPr>
    </w:p>
    <w:p w14:paraId="3878B1AC" w14:textId="77777777" w:rsidR="009E6672" w:rsidRPr="00285F6E" w:rsidRDefault="009E6672" w:rsidP="009E6672">
      <w:pPr>
        <w:pStyle w:val="ProductList-ClauseHeading"/>
      </w:pPr>
      <w:r>
        <w:t>Crédito de Serviço – Contas RA-GRS (solicitações de leitura)</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6F2312" w14:textId="77777777" w:rsidTr="00C94E4B">
        <w:trPr>
          <w:tblHeader/>
        </w:trPr>
        <w:tc>
          <w:tcPr>
            <w:tcW w:w="4752" w:type="dxa"/>
            <w:shd w:val="clear" w:color="auto" w:fill="0072C6"/>
          </w:tcPr>
          <w:p w14:paraId="0944E9E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3CD20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7E9925" w14:textId="77777777" w:rsidTr="00C94E4B">
        <w:tc>
          <w:tcPr>
            <w:tcW w:w="4752" w:type="dxa"/>
          </w:tcPr>
          <w:p w14:paraId="45A14CE5" w14:textId="77777777" w:rsidR="009E6672" w:rsidRPr="00EF7CF9" w:rsidRDefault="009E6672" w:rsidP="00C94E4B">
            <w:pPr>
              <w:pStyle w:val="ProductList-OfferingBody"/>
              <w:jc w:val="center"/>
            </w:pPr>
            <w:r>
              <w:t>&lt; 99,99%</w:t>
            </w:r>
          </w:p>
        </w:tc>
        <w:tc>
          <w:tcPr>
            <w:tcW w:w="4608" w:type="dxa"/>
          </w:tcPr>
          <w:p w14:paraId="580FC17C" w14:textId="77777777" w:rsidR="009E6672" w:rsidRPr="00EF7CF9" w:rsidRDefault="009E6672" w:rsidP="00C94E4B">
            <w:pPr>
              <w:pStyle w:val="ProductList-OfferingBody"/>
              <w:jc w:val="center"/>
            </w:pPr>
            <w:r>
              <w:t>10%</w:t>
            </w:r>
          </w:p>
        </w:tc>
      </w:tr>
      <w:tr w:rsidR="009E6672" w:rsidRPr="00B44CF9" w14:paraId="18CEA2CC" w14:textId="77777777" w:rsidTr="00C94E4B">
        <w:tc>
          <w:tcPr>
            <w:tcW w:w="4752" w:type="dxa"/>
          </w:tcPr>
          <w:p w14:paraId="66C61E3E" w14:textId="77777777" w:rsidR="009E6672" w:rsidRPr="00EF7CF9" w:rsidRDefault="009E6672" w:rsidP="00C94E4B">
            <w:pPr>
              <w:pStyle w:val="ProductList-OfferingBody"/>
              <w:jc w:val="center"/>
            </w:pPr>
            <w:r>
              <w:t>&lt; 99%</w:t>
            </w:r>
          </w:p>
        </w:tc>
        <w:tc>
          <w:tcPr>
            <w:tcW w:w="4608" w:type="dxa"/>
          </w:tcPr>
          <w:p w14:paraId="59832FD3" w14:textId="77777777" w:rsidR="009E6672" w:rsidRPr="00EF7CF9" w:rsidRDefault="009E6672" w:rsidP="00C94E4B">
            <w:pPr>
              <w:pStyle w:val="ProductList-OfferingBody"/>
              <w:jc w:val="center"/>
            </w:pPr>
            <w:r>
              <w:t>25%</w:t>
            </w:r>
          </w:p>
        </w:tc>
      </w:tr>
    </w:tbl>
    <w:p w14:paraId="4A482A3A" w14:textId="77777777" w:rsidR="009E6672" w:rsidRPr="00285F6E" w:rsidRDefault="009E6672" w:rsidP="009E6672">
      <w:pPr>
        <w:pStyle w:val="ProductList-Body"/>
      </w:pPr>
    </w:p>
    <w:p w14:paraId="4D88BCCD" w14:textId="77777777" w:rsidR="009E6672" w:rsidRPr="00285F6E" w:rsidRDefault="009E6672" w:rsidP="009E6672">
      <w:pPr>
        <w:pStyle w:val="ProductList-ClauseHeading"/>
      </w:pPr>
      <w:r>
        <w:t>Crédito de Serviço – Contas de Armazenamento do Blob LRS, GRS e RA-GRS (solicitações de gravação) (Nível de Acesso Controlado)</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4E2E88E" w14:textId="77777777" w:rsidTr="00C94E4B">
        <w:trPr>
          <w:tblHeader/>
        </w:trPr>
        <w:tc>
          <w:tcPr>
            <w:tcW w:w="4752" w:type="dxa"/>
            <w:tcBorders>
              <w:bottom w:val="single" w:sz="4" w:space="0" w:color="auto"/>
            </w:tcBorders>
            <w:shd w:val="clear" w:color="auto" w:fill="0072C6"/>
          </w:tcPr>
          <w:p w14:paraId="11BFD42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73986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74BF9CB" w14:textId="77777777" w:rsidTr="00C94E4B">
        <w:tc>
          <w:tcPr>
            <w:tcW w:w="4752" w:type="dxa"/>
            <w:tcBorders>
              <w:top w:val="single" w:sz="4" w:space="0" w:color="auto"/>
              <w:left w:val="single" w:sz="4" w:space="0" w:color="auto"/>
              <w:bottom w:val="single" w:sz="4" w:space="0" w:color="auto"/>
              <w:right w:val="single" w:sz="4" w:space="0" w:color="auto"/>
            </w:tcBorders>
          </w:tcPr>
          <w:p w14:paraId="50007796"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CF893D4" w14:textId="77777777" w:rsidR="009E6672" w:rsidRPr="00EF7CF9" w:rsidRDefault="009E6672" w:rsidP="00C94E4B">
            <w:pPr>
              <w:pStyle w:val="ProductList-OfferingBody"/>
              <w:jc w:val="center"/>
            </w:pPr>
            <w:r>
              <w:t>10%</w:t>
            </w:r>
          </w:p>
        </w:tc>
      </w:tr>
      <w:tr w:rsidR="009E6672" w:rsidRPr="00B44CF9" w14:paraId="03BF003C" w14:textId="77777777" w:rsidTr="00C94E4B">
        <w:tc>
          <w:tcPr>
            <w:tcW w:w="4752" w:type="dxa"/>
            <w:tcBorders>
              <w:top w:val="single" w:sz="4" w:space="0" w:color="auto"/>
              <w:left w:val="single" w:sz="4" w:space="0" w:color="auto"/>
              <w:bottom w:val="single" w:sz="4" w:space="0" w:color="auto"/>
              <w:right w:val="single" w:sz="4" w:space="0" w:color="auto"/>
            </w:tcBorders>
          </w:tcPr>
          <w:p w14:paraId="28BAA90E" w14:textId="77777777" w:rsidR="009E6672" w:rsidRPr="00EF7CF9" w:rsidRDefault="009E6672" w:rsidP="00C94E4B">
            <w:pPr>
              <w:pStyle w:val="ProductList-OfferingBody"/>
              <w:jc w:val="center"/>
            </w:pPr>
            <w:r>
              <w:t>&lt; 98%</w:t>
            </w:r>
          </w:p>
        </w:tc>
        <w:tc>
          <w:tcPr>
            <w:tcW w:w="4608" w:type="dxa"/>
            <w:tcBorders>
              <w:top w:val="single" w:sz="4" w:space="0" w:color="auto"/>
              <w:left w:val="single" w:sz="4" w:space="0" w:color="auto"/>
              <w:bottom w:val="single" w:sz="4" w:space="0" w:color="auto"/>
              <w:right w:val="single" w:sz="4" w:space="0" w:color="auto"/>
            </w:tcBorders>
          </w:tcPr>
          <w:p w14:paraId="1BF43C6E" w14:textId="77777777" w:rsidR="009E6672" w:rsidRPr="00EF7CF9" w:rsidRDefault="009E6672" w:rsidP="00C94E4B">
            <w:pPr>
              <w:pStyle w:val="ProductList-OfferingBody"/>
              <w:jc w:val="center"/>
            </w:pPr>
            <w:r>
              <w:t>25%</w:t>
            </w:r>
          </w:p>
        </w:tc>
      </w:tr>
    </w:tbl>
    <w:p w14:paraId="5178C115" w14:textId="77777777" w:rsidR="009E6672" w:rsidRPr="00285F6E" w:rsidRDefault="009E6672" w:rsidP="009E6672">
      <w:pPr>
        <w:pStyle w:val="ProductList-ClauseHeading"/>
      </w:pPr>
      <w:r>
        <w:t>Crédito de Serviço – Contas de Armazenamento do Blob RA-GRS (solicitações de leitura) (Nível de Acesso Controlado)</w:t>
      </w:r>
      <w:r w:rsidRPr="00812F5A">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9F7CC0" w14:textId="77777777" w:rsidTr="00C94E4B">
        <w:trPr>
          <w:tblHeader/>
        </w:trPr>
        <w:tc>
          <w:tcPr>
            <w:tcW w:w="4752" w:type="dxa"/>
            <w:shd w:val="clear" w:color="auto" w:fill="0072C6"/>
          </w:tcPr>
          <w:p w14:paraId="209420D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BBB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64028F" w14:textId="77777777" w:rsidTr="00C94E4B">
        <w:tc>
          <w:tcPr>
            <w:tcW w:w="4752" w:type="dxa"/>
          </w:tcPr>
          <w:p w14:paraId="0581B5C8" w14:textId="77777777" w:rsidR="009E6672" w:rsidRPr="00EF7CF9" w:rsidRDefault="009E6672" w:rsidP="00C94E4B">
            <w:pPr>
              <w:pStyle w:val="ProductList-OfferingBody"/>
              <w:jc w:val="center"/>
            </w:pPr>
            <w:r>
              <w:t>&lt; 99,9%</w:t>
            </w:r>
          </w:p>
        </w:tc>
        <w:tc>
          <w:tcPr>
            <w:tcW w:w="4608" w:type="dxa"/>
          </w:tcPr>
          <w:p w14:paraId="5C277FF0" w14:textId="77777777" w:rsidR="009E6672" w:rsidRPr="00EF7CF9" w:rsidRDefault="009E6672" w:rsidP="00C94E4B">
            <w:pPr>
              <w:pStyle w:val="ProductList-OfferingBody"/>
              <w:jc w:val="center"/>
            </w:pPr>
            <w:r>
              <w:t>10%</w:t>
            </w:r>
          </w:p>
        </w:tc>
      </w:tr>
      <w:tr w:rsidR="009E6672" w:rsidRPr="00B44CF9" w14:paraId="1E603F14" w14:textId="77777777" w:rsidTr="00C94E4B">
        <w:tc>
          <w:tcPr>
            <w:tcW w:w="4752" w:type="dxa"/>
          </w:tcPr>
          <w:p w14:paraId="01C32921" w14:textId="77777777" w:rsidR="009E6672" w:rsidRPr="00EF7CF9" w:rsidRDefault="009E6672" w:rsidP="00C94E4B">
            <w:pPr>
              <w:pStyle w:val="ProductList-OfferingBody"/>
              <w:jc w:val="center"/>
            </w:pPr>
            <w:r>
              <w:t>&lt; 98%</w:t>
            </w:r>
          </w:p>
        </w:tc>
        <w:tc>
          <w:tcPr>
            <w:tcW w:w="4608" w:type="dxa"/>
          </w:tcPr>
          <w:p w14:paraId="370D9029" w14:textId="77777777" w:rsidR="009E6672" w:rsidRPr="00EF7CF9" w:rsidRDefault="009E6672" w:rsidP="00C94E4B">
            <w:pPr>
              <w:pStyle w:val="ProductList-OfferingBody"/>
              <w:jc w:val="center"/>
            </w:pPr>
            <w:r>
              <w:t>25%</w:t>
            </w:r>
          </w:p>
        </w:tc>
      </w:tr>
    </w:tbl>
    <w:p w14:paraId="6D60A600"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Serviço</w:t>
      </w:r>
      <w:r>
        <w:rPr>
          <w:b/>
          <w:bCs/>
          <w:color w:val="000000" w:themeColor="text1"/>
        </w:rPr>
        <w:t>:</w:t>
      </w:r>
      <w:r>
        <w:rPr>
          <w:color w:val="000000" w:themeColor="text1"/>
        </w:rPr>
        <w:t xml:space="preserve"> O SLA Frio e de Arquivo são aplicáveis apenas aos tipos de conta de armazenamento compatíveis com as camadas Frio e Arquivo.</w:t>
      </w:r>
    </w:p>
    <w:p w14:paraId="2FCD2FA2"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A92766" w14:textId="77777777" w:rsidR="009E6672" w:rsidRPr="00285F6E" w:rsidRDefault="009E6672" w:rsidP="009E6672">
      <w:pPr>
        <w:pStyle w:val="ProductList-Offering2Heading"/>
        <w:tabs>
          <w:tab w:val="clear" w:pos="360"/>
          <w:tab w:val="clear" w:pos="720"/>
          <w:tab w:val="clear" w:pos="1080"/>
        </w:tabs>
        <w:outlineLvl w:val="2"/>
      </w:pPr>
      <w:bookmarkStart w:id="465" w:name="StorSimple"/>
      <w:bookmarkStart w:id="466" w:name="_Toc52349011"/>
      <w:bookmarkStart w:id="467" w:name="_Toc120626094"/>
      <w:bookmarkStart w:id="468" w:name="_Toc138776614"/>
      <w:r>
        <w:t>StorSimple</w:t>
      </w:r>
      <w:bookmarkEnd w:id="465"/>
      <w:bookmarkEnd w:id="466"/>
      <w:bookmarkEnd w:id="467"/>
      <w:bookmarkEnd w:id="468"/>
    </w:p>
    <w:p w14:paraId="0D59742F" w14:textId="77777777" w:rsidR="009E6672" w:rsidRPr="00285F6E" w:rsidRDefault="009E6672" w:rsidP="009E6672">
      <w:pPr>
        <w:pStyle w:val="ProductList-Body"/>
      </w:pPr>
      <w:r>
        <w:rPr>
          <w:b/>
          <w:color w:val="00188F"/>
        </w:rPr>
        <w:t>Definições Adicionais</w:t>
      </w:r>
      <w:r w:rsidRPr="001B714F">
        <w:rPr>
          <w:b/>
          <w:color w:val="00188F"/>
        </w:rPr>
        <w:t>:</w:t>
      </w:r>
    </w:p>
    <w:p w14:paraId="3BCAF9EE" w14:textId="77777777" w:rsidR="009E6672" w:rsidRPr="00285F6E" w:rsidRDefault="009E6672" w:rsidP="009E6672">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74E2E48B" w14:textId="77777777" w:rsidR="009E6672" w:rsidRPr="00285F6E" w:rsidRDefault="009E6672" w:rsidP="009E6672">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3F669478" w14:textId="77777777" w:rsidR="009E6672" w:rsidRPr="00285F6E" w:rsidRDefault="009E6672" w:rsidP="009E6672">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5D5A8FB1" w14:textId="77777777" w:rsidR="009E6672" w:rsidRPr="00285F6E" w:rsidRDefault="009E6672" w:rsidP="009E6672">
      <w:pPr>
        <w:pStyle w:val="ProductList-Body"/>
        <w:spacing w:after="40"/>
      </w:pPr>
      <w:r>
        <w:t>“</w:t>
      </w:r>
      <w:r>
        <w:rPr>
          <w:b/>
          <w:color w:val="00188F"/>
        </w:rPr>
        <w:t>Item Gerenciado</w:t>
      </w:r>
      <w:r>
        <w:t>” significa um volume que foi configurado para Backup nas contas de armazenamento da nuvem usando o Serviço StorSimple.</w:t>
      </w:r>
    </w:p>
    <w:p w14:paraId="764759CE" w14:textId="77777777" w:rsidR="009E6672" w:rsidRPr="00285F6E" w:rsidRDefault="009E6672" w:rsidP="009E6672">
      <w:pPr>
        <w:pStyle w:val="ProductList-Body"/>
      </w:pPr>
      <w:r>
        <w:t>“</w:t>
      </w:r>
      <w:r>
        <w:rPr>
          <w:b/>
          <w:color w:val="00188F"/>
        </w:rPr>
        <w:t>Restauração</w:t>
      </w:r>
      <w:r>
        <w:t>” é o processo de copiar dados para um dispositivo StorSimple registrado de suas contas de armazenamento em nuvem associadas.</w:t>
      </w:r>
    </w:p>
    <w:p w14:paraId="2A4D323E" w14:textId="77777777" w:rsidR="009E6672" w:rsidRPr="00285F6E" w:rsidRDefault="009E6672" w:rsidP="009E6672">
      <w:pPr>
        <w:pStyle w:val="ProductList-Body"/>
        <w:spacing w:before="120"/>
      </w:pPr>
      <w:r>
        <w:rPr>
          <w:b/>
          <w:bCs/>
          <w:color w:val="00188F"/>
        </w:rPr>
        <w:t>Cálculo do Tempo de Atividade Mensal e Níveis de Serviço do Serviço StorSimple</w:t>
      </w:r>
    </w:p>
    <w:p w14:paraId="6E8D387B"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Gerenciado foi configurado pelo Cliente para Backup ou Mecanismo de Camada de Nuvem em uma conta de armazenamento do StorSimple no Microsoft Azure.</w:t>
      </w:r>
    </w:p>
    <w:p w14:paraId="3ABCBD3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75B3F4F7" w14:textId="77777777" w:rsidR="009E6672" w:rsidRPr="00285F6E" w:rsidRDefault="009E6672" w:rsidP="009E6672">
      <w:pPr>
        <w:pStyle w:val="ProductList-Body"/>
      </w:pPr>
      <w:r>
        <w:rPr>
          <w:b/>
          <w:color w:val="00188F"/>
        </w:rPr>
        <w:t>Tempo de Inatividade</w:t>
      </w:r>
      <w:r w:rsidRPr="002B2371">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13C9AFF4" w14:textId="77777777" w:rsidR="009E6672" w:rsidRPr="00285F6E" w:rsidRDefault="009E6672" w:rsidP="009E6672">
      <w:pPr>
        <w:pStyle w:val="ProductList-Body"/>
      </w:pPr>
      <w:r>
        <w:rPr>
          <w:b/>
          <w:color w:val="00188F"/>
        </w:rPr>
        <w:t>Porcentagem de Tempo de Atividade Mensal</w:t>
      </w:r>
      <w:r w:rsidRPr="002B2371">
        <w:rPr>
          <w:b/>
          <w:color w:val="00188F"/>
        </w:rPr>
        <w:t>:</w:t>
      </w:r>
      <w:r>
        <w:t xml:space="preserve"> A Porcentagem de Tempo de Atividade Mensal é calculada usando a seguinte fórmula:</w:t>
      </w:r>
    </w:p>
    <w:p w14:paraId="3B6FDFCF" w14:textId="77777777" w:rsidR="009E6672" w:rsidRPr="00285F6E" w:rsidRDefault="009E6672" w:rsidP="009E6672">
      <w:pPr>
        <w:pStyle w:val="ProductList-Body"/>
      </w:pPr>
    </w:p>
    <w:p w14:paraId="4DE9DC91"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F94BF" w14:textId="77777777" w:rsidR="009E6672" w:rsidRPr="00285F6E" w:rsidRDefault="009E6672" w:rsidP="009E6672">
      <w:pPr>
        <w:pStyle w:val="ProductList-Body"/>
      </w:pPr>
      <w:r>
        <w:rPr>
          <w:b/>
          <w:color w:val="00188F"/>
        </w:rPr>
        <w:t>Os seguintes Níveis de Serviço e Créditos de Serviço são aplicáveis ao uso que o Cliente faz do Serviço StorSimple</w:t>
      </w:r>
      <w:r w:rsidRPr="00EA043A">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9A74ED" w14:textId="77777777" w:rsidTr="00C94E4B">
        <w:trPr>
          <w:tblHeader/>
        </w:trPr>
        <w:tc>
          <w:tcPr>
            <w:tcW w:w="4752" w:type="dxa"/>
            <w:shd w:val="clear" w:color="auto" w:fill="0072C6"/>
          </w:tcPr>
          <w:p w14:paraId="13BA36B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D196F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2687ED7" w14:textId="77777777" w:rsidTr="00C94E4B">
        <w:tc>
          <w:tcPr>
            <w:tcW w:w="4752" w:type="dxa"/>
          </w:tcPr>
          <w:p w14:paraId="48847C18" w14:textId="77777777" w:rsidR="009E6672" w:rsidRPr="00EF7CF9" w:rsidRDefault="009E6672" w:rsidP="00C94E4B">
            <w:pPr>
              <w:pStyle w:val="ProductList-OfferingBody"/>
              <w:jc w:val="center"/>
            </w:pPr>
            <w:r>
              <w:t>&lt; 99,9%</w:t>
            </w:r>
          </w:p>
        </w:tc>
        <w:tc>
          <w:tcPr>
            <w:tcW w:w="4608" w:type="dxa"/>
          </w:tcPr>
          <w:p w14:paraId="1D996FF3" w14:textId="77777777" w:rsidR="009E6672" w:rsidRPr="00EF7CF9" w:rsidRDefault="009E6672" w:rsidP="00C94E4B">
            <w:pPr>
              <w:pStyle w:val="ProductList-OfferingBody"/>
              <w:jc w:val="center"/>
            </w:pPr>
            <w:r>
              <w:t>10%</w:t>
            </w:r>
          </w:p>
        </w:tc>
      </w:tr>
      <w:tr w:rsidR="009E6672" w:rsidRPr="00B44CF9" w14:paraId="016C1D7E" w14:textId="77777777" w:rsidTr="00C94E4B">
        <w:tc>
          <w:tcPr>
            <w:tcW w:w="4752" w:type="dxa"/>
          </w:tcPr>
          <w:p w14:paraId="1DD6D579" w14:textId="77777777" w:rsidR="009E6672" w:rsidRPr="00EF7CF9" w:rsidRDefault="009E6672" w:rsidP="00C94E4B">
            <w:pPr>
              <w:pStyle w:val="ProductList-OfferingBody"/>
              <w:jc w:val="center"/>
            </w:pPr>
            <w:r>
              <w:t>&lt; 99%</w:t>
            </w:r>
          </w:p>
        </w:tc>
        <w:tc>
          <w:tcPr>
            <w:tcW w:w="4608" w:type="dxa"/>
          </w:tcPr>
          <w:p w14:paraId="55C854DA" w14:textId="77777777" w:rsidR="009E6672" w:rsidRPr="00EF7CF9" w:rsidRDefault="009E6672" w:rsidP="00C94E4B">
            <w:pPr>
              <w:pStyle w:val="ProductList-OfferingBody"/>
              <w:jc w:val="center"/>
            </w:pPr>
            <w:r>
              <w:t>25%</w:t>
            </w:r>
          </w:p>
        </w:tc>
      </w:tr>
    </w:tbl>
    <w:p w14:paraId="2BB42CA3" w14:textId="77777777" w:rsidR="009E6672" w:rsidRPr="00285F6E" w:rsidRDefault="009E6672" w:rsidP="009E6672">
      <w:pPr>
        <w:pStyle w:val="ProductList-Body"/>
        <w:tabs>
          <w:tab w:val="clear" w:pos="360"/>
          <w:tab w:val="clear" w:pos="720"/>
          <w:tab w:val="clear" w:pos="1080"/>
        </w:tabs>
        <w:spacing w:before="240"/>
      </w:pPr>
      <w:r>
        <w:rPr>
          <w:b/>
          <w:bCs/>
          <w:color w:val="00188F"/>
        </w:rPr>
        <w:t>Cálculo do Tempo de Atividade Mensal e Níveis de Serviço para o Gerenciador de Dados do StorSimple</w:t>
      </w:r>
    </w:p>
    <w:p w14:paraId="3A213618" w14:textId="77777777" w:rsidR="009E6672" w:rsidRPr="00285F6E" w:rsidRDefault="009E6672" w:rsidP="009E6672">
      <w:pPr>
        <w:spacing w:after="40" w:line="240" w:lineRule="auto"/>
      </w:pPr>
      <w:r>
        <w:rPr>
          <w:rFonts w:eastAsia="Times New Roman" w:cstheme="minorHAnsi"/>
          <w:bCs/>
          <w:sz w:val="18"/>
          <w:szCs w:val="18"/>
        </w:rPr>
        <w:t>“</w:t>
      </w:r>
      <w:r>
        <w:rPr>
          <w:rFonts w:eastAsia="Times New Roman" w:cstheme="minorHAnsi"/>
          <w:b/>
          <w:bCs/>
          <w:color w:val="00188F"/>
          <w:sz w:val="18"/>
          <w:szCs w:val="18"/>
        </w:rPr>
        <w:t>Total de Solicitações</w:t>
      </w:r>
      <w:r>
        <w:rPr>
          <w:rFonts w:eastAsia="Times New Roman" w:cstheme="minorHAnsi"/>
          <w:sz w:val="18"/>
          <w:szCs w:val="18"/>
        </w:rPr>
        <w:t>” é o conjunto de todas as solicitações, que não sejam as Solicitações Excluídas, para executar as operações no serviço Gerenciador de Dados do StorSimple para uma determinada assinatura do Microsoft Azure durante um mês de cobrança.</w:t>
      </w:r>
    </w:p>
    <w:p w14:paraId="272503A2"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Excluídas</w:t>
      </w:r>
      <w:r>
        <w:rPr>
          <w:rFonts w:eastAsia="Times New Roman" w:cstheme="minorHAnsi"/>
          <w:sz w:val="18"/>
          <w:szCs w:val="18"/>
        </w:rPr>
        <w:t>” é o conjunto de solicitações que resultam em um código de status HTTP 4xx.</w:t>
      </w:r>
    </w:p>
    <w:p w14:paraId="520935F7"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com Falha</w:t>
      </w:r>
      <w:r>
        <w:rPr>
          <w:rFonts w:eastAsia="Times New Roman" w:cstheme="minorHAnsi"/>
          <w:sz w:val="18"/>
          <w:szCs w:val="18"/>
        </w:rPr>
        <w:t>” é o conjunto de todas as solicitações no Total de Solicitações que geram um Código de Erro ou que falharam ao gerar um Código de Êxito em 60 segundos.</w:t>
      </w:r>
    </w:p>
    <w:p w14:paraId="466835F2" w14:textId="77777777" w:rsidR="009E6672" w:rsidRPr="00285F6E" w:rsidRDefault="009E6672" w:rsidP="009E6672">
      <w:pPr>
        <w:pStyle w:val="ProductList-Body"/>
        <w:keepNext/>
      </w:pPr>
      <w:r>
        <w:rPr>
          <w:rFonts w:cstheme="minorHAnsi"/>
          <w:b/>
          <w:color w:val="00188F"/>
        </w:rPr>
        <w:t>Porcentagem de Tempo de Atividade Mensal</w:t>
      </w:r>
      <w:r w:rsidRPr="00193A3F">
        <w:rPr>
          <w:rFonts w:cstheme="minorHAnsi"/>
          <w:b/>
          <w:color w:val="00188F"/>
        </w:rPr>
        <w:t>:</w:t>
      </w:r>
      <w:r>
        <w:rPr>
          <w:rFonts w:cstheme="minorHAnsi"/>
        </w:rPr>
        <w:t xml:space="preserve"> a Porcentagem de Tempo de Atividade Mensal é calculada usando a seguinte fórmula:</w:t>
      </w:r>
    </w:p>
    <w:p w14:paraId="26EA705D" w14:textId="77777777" w:rsidR="009E6672" w:rsidRPr="00285F6E" w:rsidRDefault="009E6672" w:rsidP="009E6672">
      <w:pPr>
        <w:pStyle w:val="ProductList-Body"/>
      </w:pPr>
    </w:p>
    <w:p w14:paraId="0AE56566"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6FA3B8" w14:textId="77777777" w:rsidR="009E6672" w:rsidRPr="00285F6E" w:rsidRDefault="009E6672" w:rsidP="009E6672">
      <w:pPr>
        <w:pStyle w:val="ProductList-Body"/>
      </w:pPr>
      <w:r>
        <w:rPr>
          <w:b/>
          <w:color w:val="00188F"/>
        </w:rPr>
        <w:t>Crédito de Serviço</w:t>
      </w:r>
      <w:r w:rsidRPr="00FD0C1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F8D4B1" w14:textId="77777777" w:rsidTr="00C94E4B">
        <w:trPr>
          <w:tblHeader/>
        </w:trPr>
        <w:tc>
          <w:tcPr>
            <w:tcW w:w="4752" w:type="dxa"/>
            <w:shd w:val="clear" w:color="auto" w:fill="0072C6"/>
          </w:tcPr>
          <w:p w14:paraId="5EE87D0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1104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C3264B" w14:textId="77777777" w:rsidTr="00C94E4B">
        <w:tc>
          <w:tcPr>
            <w:tcW w:w="4752" w:type="dxa"/>
          </w:tcPr>
          <w:p w14:paraId="68047D63" w14:textId="77777777" w:rsidR="009E6672" w:rsidRPr="00EF7CF9" w:rsidRDefault="009E6672" w:rsidP="00C94E4B">
            <w:pPr>
              <w:pStyle w:val="ProductList-OfferingBody"/>
              <w:jc w:val="center"/>
            </w:pPr>
            <w:r>
              <w:t>&lt; 99,9%</w:t>
            </w:r>
          </w:p>
        </w:tc>
        <w:tc>
          <w:tcPr>
            <w:tcW w:w="4608" w:type="dxa"/>
          </w:tcPr>
          <w:p w14:paraId="0F4B3F2C" w14:textId="77777777" w:rsidR="009E6672" w:rsidRPr="00EF7CF9" w:rsidRDefault="009E6672" w:rsidP="00C94E4B">
            <w:pPr>
              <w:pStyle w:val="ProductList-OfferingBody"/>
              <w:jc w:val="center"/>
            </w:pPr>
            <w:r>
              <w:t>10%</w:t>
            </w:r>
          </w:p>
        </w:tc>
      </w:tr>
      <w:tr w:rsidR="009E6672" w:rsidRPr="00B44CF9" w14:paraId="660D2DCD" w14:textId="77777777" w:rsidTr="00C94E4B">
        <w:tc>
          <w:tcPr>
            <w:tcW w:w="4752" w:type="dxa"/>
          </w:tcPr>
          <w:p w14:paraId="5DA0E4A2" w14:textId="77777777" w:rsidR="009E6672" w:rsidRPr="00EF7CF9" w:rsidRDefault="009E6672" w:rsidP="00C94E4B">
            <w:pPr>
              <w:pStyle w:val="ProductList-OfferingBody"/>
              <w:jc w:val="center"/>
            </w:pPr>
            <w:r>
              <w:t>&lt; 99%</w:t>
            </w:r>
          </w:p>
        </w:tc>
        <w:tc>
          <w:tcPr>
            <w:tcW w:w="4608" w:type="dxa"/>
          </w:tcPr>
          <w:p w14:paraId="00700F72" w14:textId="77777777" w:rsidR="009E6672" w:rsidRPr="00EF7CF9" w:rsidRDefault="009E6672" w:rsidP="00C94E4B">
            <w:pPr>
              <w:pStyle w:val="ProductList-OfferingBody"/>
              <w:jc w:val="center"/>
            </w:pPr>
            <w:r>
              <w:t>25%</w:t>
            </w:r>
          </w:p>
        </w:tc>
      </w:tr>
    </w:tbl>
    <w:p w14:paraId="22A303D1"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D62EE8" w14:textId="77777777" w:rsidR="009E6672" w:rsidRPr="00285F6E" w:rsidRDefault="009E6672" w:rsidP="009E6672">
      <w:pPr>
        <w:pStyle w:val="ProductList-Offering2Heading"/>
        <w:tabs>
          <w:tab w:val="clear" w:pos="360"/>
          <w:tab w:val="clear" w:pos="720"/>
          <w:tab w:val="clear" w:pos="1080"/>
        </w:tabs>
        <w:outlineLvl w:val="2"/>
      </w:pPr>
      <w:bookmarkStart w:id="469" w:name="_Toc457821583"/>
      <w:bookmarkStart w:id="470" w:name="_Toc52348991"/>
      <w:bookmarkStart w:id="471" w:name="_Toc120626095"/>
      <w:bookmarkStart w:id="472" w:name="_Toc138776615"/>
      <w:r>
        <w:t>Azure Stream Analytics</w:t>
      </w:r>
      <w:bookmarkEnd w:id="469"/>
      <w:bookmarkEnd w:id="470"/>
      <w:bookmarkEnd w:id="471"/>
      <w:bookmarkEnd w:id="472"/>
    </w:p>
    <w:p w14:paraId="4DD26D25" w14:textId="77777777" w:rsidR="009E6672" w:rsidRPr="00285F6E" w:rsidRDefault="009E6672" w:rsidP="009E6672">
      <w:pPr>
        <w:pStyle w:val="ProductList-Body"/>
      </w:pPr>
      <w:r>
        <w:rPr>
          <w:b/>
          <w:color w:val="00188F"/>
        </w:rPr>
        <w:t>Cálculo do Tempo de Atividade Mensal para Chamadas de API de Análise de Stream</w:t>
      </w:r>
    </w:p>
    <w:p w14:paraId="1CB20FBE" w14:textId="77777777" w:rsidR="009E6672" w:rsidRPr="00285F6E" w:rsidRDefault="009E6672" w:rsidP="009E6672">
      <w:pPr>
        <w:pStyle w:val="ProductList-Body"/>
      </w:pPr>
      <w:r>
        <w:rPr>
          <w:b/>
          <w:color w:val="00188F"/>
        </w:rPr>
        <w:t>Definições Adicionais</w:t>
      </w:r>
      <w:r w:rsidRPr="00A9606E">
        <w:rPr>
          <w:b/>
          <w:color w:val="00188F"/>
        </w:rPr>
        <w:t>:</w:t>
      </w:r>
    </w:p>
    <w:p w14:paraId="7612A3B1" w14:textId="77777777" w:rsidR="009E6672" w:rsidRPr="00285F6E" w:rsidRDefault="009E6672" w:rsidP="009E6672">
      <w:pPr>
        <w:pStyle w:val="ProductList-Body"/>
        <w:spacing w:after="40"/>
      </w:pPr>
      <w:r>
        <w:t>“</w:t>
      </w:r>
      <w:r>
        <w:rPr>
          <w:b/>
          <w:color w:val="00188F"/>
        </w:rPr>
        <w:t>Total de Tentativas de Transações</w:t>
      </w:r>
      <w:r>
        <w:t>” é o número total de solicitações de API REST autenticadas pelo Cliente para gerenciar o trabalho de streaming no Serviço de Análise de Stream para uma determinada assinatura do Microsoft Azure durante um mês de cobrança.</w:t>
      </w:r>
    </w:p>
    <w:p w14:paraId="441EBBEE"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geram um Código de Erro ou que de outra forma não geram um Código de Êxito em até cinco minutos a contar do recebimento da solicitação pela Microsoft.</w:t>
      </w:r>
    </w:p>
    <w:p w14:paraId="6A1C7266" w14:textId="77777777" w:rsidR="009E6672" w:rsidRPr="00285F6E" w:rsidRDefault="009E6672" w:rsidP="009E6672">
      <w:pPr>
        <w:pStyle w:val="ProductList-Body"/>
        <w:keepNext/>
      </w:pPr>
      <w:r>
        <w:t>A “</w:t>
      </w:r>
      <w:r>
        <w:rPr>
          <w:b/>
          <w:color w:val="00188F"/>
        </w:rPr>
        <w:t>Porcentagem de Tempo de Atividade Mensal</w:t>
      </w:r>
      <w:r>
        <w:t>” para chamadas de API no Serviço de Análise de Stream é representada pela seguinte fórmula:</w:t>
      </w:r>
    </w:p>
    <w:p w14:paraId="605DA432" w14:textId="77777777" w:rsidR="009E6672" w:rsidRPr="00285F6E" w:rsidRDefault="009E6672" w:rsidP="009E6672">
      <w:pPr>
        <w:pStyle w:val="ProductList-Body"/>
        <w:keepNext/>
      </w:pPr>
    </w:p>
    <w:p w14:paraId="0370F6A6"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i/>
                  <w:sz w:val="18"/>
                  <w:szCs w:val="18"/>
                </w:rPr>
              </m:ctrlPr>
            </m:fPr>
            <m:num>
              <m:r>
                <w:rPr>
                  <w:rFonts w:ascii="Cambria Math" w:hAnsi="Cambria Math" w:cs="Tahoma"/>
                  <w:sz w:val="18"/>
                  <w:szCs w:val="18"/>
                </w:rPr>
                <m:t>Total de Tentativas de Transação – Transações com Falha</m:t>
              </m:r>
            </m:num>
            <m:den>
              <m:r>
                <w:rPr>
                  <w:rFonts w:ascii="Cambria Math" w:hAnsi="Cambria Math" w:cs="Tahoma"/>
                  <w:sz w:val="18"/>
                  <w:szCs w:val="18"/>
                </w:rPr>
                <m:t>Total de Tentativas de Transação</m:t>
              </m:r>
            </m:den>
          </m:f>
        </m:oMath>
      </m:oMathPara>
    </w:p>
    <w:p w14:paraId="1FB2E1AC" w14:textId="77777777" w:rsidR="009E6672" w:rsidRPr="00285F6E" w:rsidRDefault="009E6672" w:rsidP="009E6672">
      <w:pPr>
        <w:pStyle w:val="ProductList-Body"/>
      </w:pPr>
      <w:r>
        <w:rPr>
          <w:b/>
          <w:color w:val="00188F"/>
        </w:rPr>
        <w:t>Crédito de Serviço</w:t>
      </w:r>
      <w:r w:rsidRPr="00897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450D8EA" w14:textId="77777777" w:rsidTr="00C94E4B">
        <w:trPr>
          <w:tblHeader/>
        </w:trPr>
        <w:tc>
          <w:tcPr>
            <w:tcW w:w="4752" w:type="dxa"/>
            <w:shd w:val="clear" w:color="auto" w:fill="0072C6"/>
          </w:tcPr>
          <w:p w14:paraId="2C88532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4EA1C6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39C392" w14:textId="77777777" w:rsidTr="00C94E4B">
        <w:tc>
          <w:tcPr>
            <w:tcW w:w="4752" w:type="dxa"/>
          </w:tcPr>
          <w:p w14:paraId="4C9E4AA5" w14:textId="77777777" w:rsidR="009E6672" w:rsidRPr="00EF7CF9" w:rsidRDefault="009E6672" w:rsidP="00C94E4B">
            <w:pPr>
              <w:pStyle w:val="ProductList-OfferingBody"/>
              <w:jc w:val="center"/>
            </w:pPr>
            <w:r>
              <w:t>&lt; 99,9%</w:t>
            </w:r>
          </w:p>
        </w:tc>
        <w:tc>
          <w:tcPr>
            <w:tcW w:w="4608" w:type="dxa"/>
          </w:tcPr>
          <w:p w14:paraId="6FA27A46" w14:textId="77777777" w:rsidR="009E6672" w:rsidRPr="00EF7CF9" w:rsidRDefault="009E6672" w:rsidP="00C94E4B">
            <w:pPr>
              <w:pStyle w:val="ProductList-OfferingBody"/>
              <w:jc w:val="center"/>
            </w:pPr>
            <w:r>
              <w:t>10%</w:t>
            </w:r>
          </w:p>
        </w:tc>
      </w:tr>
      <w:tr w:rsidR="009E6672" w:rsidRPr="00B44CF9" w14:paraId="68993CE6" w14:textId="77777777" w:rsidTr="00C94E4B">
        <w:tc>
          <w:tcPr>
            <w:tcW w:w="4752" w:type="dxa"/>
          </w:tcPr>
          <w:p w14:paraId="0E108080" w14:textId="77777777" w:rsidR="009E6672" w:rsidRPr="00EF7CF9" w:rsidRDefault="009E6672" w:rsidP="00C94E4B">
            <w:pPr>
              <w:pStyle w:val="ProductList-OfferingBody"/>
              <w:jc w:val="center"/>
            </w:pPr>
            <w:r>
              <w:t>&lt; 99%</w:t>
            </w:r>
          </w:p>
        </w:tc>
        <w:tc>
          <w:tcPr>
            <w:tcW w:w="4608" w:type="dxa"/>
          </w:tcPr>
          <w:p w14:paraId="2A1E546A" w14:textId="77777777" w:rsidR="009E6672" w:rsidRPr="00EF7CF9" w:rsidRDefault="009E6672" w:rsidP="00C94E4B">
            <w:pPr>
              <w:pStyle w:val="ProductList-OfferingBody"/>
              <w:jc w:val="center"/>
            </w:pPr>
            <w:r>
              <w:t>25%</w:t>
            </w:r>
          </w:p>
        </w:tc>
      </w:tr>
    </w:tbl>
    <w:p w14:paraId="59C22DF4" w14:textId="77777777" w:rsidR="009E6672" w:rsidRPr="00285F6E" w:rsidRDefault="009E6672" w:rsidP="009E6672">
      <w:pPr>
        <w:pStyle w:val="ProductList-Body"/>
        <w:spacing w:before="240"/>
      </w:pPr>
      <w:r>
        <w:rPr>
          <w:b/>
          <w:color w:val="00188F"/>
        </w:rPr>
        <w:t>Cálculo do Tempo de Atividade Mensal para Tarefas de Análise de Stream</w:t>
      </w:r>
    </w:p>
    <w:p w14:paraId="0969C0C9" w14:textId="77777777" w:rsidR="009E6672" w:rsidRPr="00285F6E" w:rsidRDefault="009E6672" w:rsidP="009E6672">
      <w:pPr>
        <w:pStyle w:val="ProductList-Body"/>
      </w:pPr>
      <w:r>
        <w:rPr>
          <w:b/>
          <w:color w:val="00188F"/>
        </w:rPr>
        <w:t>Definições Adicionais</w:t>
      </w:r>
      <w:r w:rsidRPr="003D219B">
        <w:rPr>
          <w:b/>
          <w:color w:val="00188F"/>
        </w:rPr>
        <w:t>:</w:t>
      </w:r>
    </w:p>
    <w:p w14:paraId="39159C03" w14:textId="77777777" w:rsidR="009E6672" w:rsidRPr="00285F6E" w:rsidRDefault="009E6672" w:rsidP="009E6672">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0D0EF363" w14:textId="77777777" w:rsidR="009E6672" w:rsidRPr="00285F6E" w:rsidRDefault="009E6672" w:rsidP="009E6672">
      <w:pPr>
        <w:pStyle w:val="ProductList-Body"/>
        <w:tabs>
          <w:tab w:val="left" w:pos="0"/>
        </w:tabs>
      </w:pPr>
      <w:r>
        <w:t>“</w:t>
      </w:r>
      <w:r>
        <w:rPr>
          <w:b/>
          <w:color w:val="00188F"/>
        </w:rPr>
        <w:t>Máximo de Minutos Disponíveis</w:t>
      </w:r>
      <w:r>
        <w:t>” é a soma de todos os Minutos de Implantação em todos os trabalhos implantados pelo Cliente para uma determinada assinatura do Microsoft Azure durante um mês de cobrança.</w:t>
      </w:r>
    </w:p>
    <w:p w14:paraId="119BDDB5" w14:textId="77777777" w:rsidR="009E6672" w:rsidRPr="00285F6E" w:rsidRDefault="009E6672" w:rsidP="009E6672">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uma tarefa implantada se a tarefa não estiver processando dados nem estiver disponível para processar dados durante todo o minuto.</w:t>
      </w:r>
    </w:p>
    <w:p w14:paraId="239519D6" w14:textId="77777777" w:rsidR="009E6672" w:rsidRPr="00285F6E" w:rsidRDefault="009E6672" w:rsidP="009E6672">
      <w:pPr>
        <w:pStyle w:val="ProductList-Body"/>
        <w:keepNext/>
        <w:tabs>
          <w:tab w:val="left" w:pos="0"/>
        </w:tabs>
        <w:jc w:val="both"/>
      </w:pPr>
      <w:r>
        <w:t xml:space="preserve">A </w:t>
      </w:r>
      <w:r>
        <w:rPr>
          <w:b/>
          <w:color w:val="00188F"/>
        </w:rPr>
        <w:t>Porcentagem de Tempo de Atividade Mensal</w:t>
      </w:r>
      <w:r>
        <w:t xml:space="preserve"> para trabalhos no Serviço de Análise de Stream é representada pela seguinte fórmula:</w:t>
      </w:r>
    </w:p>
    <w:p w14:paraId="2A0CD93F" w14:textId="77777777" w:rsidR="009E6672" w:rsidRPr="00285F6E" w:rsidRDefault="009E6672" w:rsidP="009E6672">
      <w:pPr>
        <w:pStyle w:val="ProductList-Body"/>
        <w:tabs>
          <w:tab w:val="left" w:pos="0"/>
        </w:tabs>
        <w:jc w:val="both"/>
      </w:pPr>
    </w:p>
    <w:p w14:paraId="49F709B2"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m:t>
              </m:r>
              <m:r>
                <m:rPr>
                  <m:nor/>
                </m:rPr>
                <w:rPr>
                  <w:rFonts w:ascii="Cambria Math" w:hAnsi="Cambria Math" w:cs="Tahoma"/>
                  <w:i/>
                  <w:sz w:val="18"/>
                  <w:szCs w:val="18"/>
                </w:rPr>
                <m: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DA44" w14:textId="77777777" w:rsidR="009E6672" w:rsidRPr="00285F6E" w:rsidRDefault="009E6672" w:rsidP="009E6672">
      <w:pPr>
        <w:pStyle w:val="ProductList-Body"/>
      </w:pPr>
      <w:r>
        <w:rPr>
          <w:b/>
          <w:color w:val="00188F"/>
        </w:rPr>
        <w:t>Crédito de Serviço</w:t>
      </w:r>
      <w:r w:rsidRPr="005F3DF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1B511" w14:textId="77777777" w:rsidTr="00C94E4B">
        <w:trPr>
          <w:tblHeader/>
        </w:trPr>
        <w:tc>
          <w:tcPr>
            <w:tcW w:w="4752" w:type="dxa"/>
            <w:shd w:val="clear" w:color="auto" w:fill="0072C6"/>
          </w:tcPr>
          <w:p w14:paraId="04312C1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740E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F46002A" w14:textId="77777777" w:rsidTr="00C94E4B">
        <w:tc>
          <w:tcPr>
            <w:tcW w:w="4752" w:type="dxa"/>
          </w:tcPr>
          <w:p w14:paraId="776C15C7" w14:textId="77777777" w:rsidR="009E6672" w:rsidRPr="00EF7CF9" w:rsidRDefault="009E6672" w:rsidP="00C94E4B">
            <w:pPr>
              <w:pStyle w:val="ProductList-OfferingBody"/>
              <w:jc w:val="center"/>
            </w:pPr>
            <w:r>
              <w:t>&lt; 99,9%</w:t>
            </w:r>
          </w:p>
        </w:tc>
        <w:tc>
          <w:tcPr>
            <w:tcW w:w="4608" w:type="dxa"/>
          </w:tcPr>
          <w:p w14:paraId="088C73E0" w14:textId="77777777" w:rsidR="009E6672" w:rsidRPr="00EF7CF9" w:rsidRDefault="009E6672" w:rsidP="00C94E4B">
            <w:pPr>
              <w:pStyle w:val="ProductList-OfferingBody"/>
              <w:jc w:val="center"/>
            </w:pPr>
            <w:r>
              <w:t>10%</w:t>
            </w:r>
          </w:p>
        </w:tc>
      </w:tr>
      <w:tr w:rsidR="009E6672" w:rsidRPr="00B44CF9" w14:paraId="55FAE73A" w14:textId="77777777" w:rsidTr="00C94E4B">
        <w:tc>
          <w:tcPr>
            <w:tcW w:w="4752" w:type="dxa"/>
          </w:tcPr>
          <w:p w14:paraId="0B81100C" w14:textId="77777777" w:rsidR="009E6672" w:rsidRPr="00EF7CF9" w:rsidRDefault="009E6672" w:rsidP="00C94E4B">
            <w:pPr>
              <w:pStyle w:val="ProductList-OfferingBody"/>
              <w:jc w:val="center"/>
            </w:pPr>
            <w:r>
              <w:t>&lt; 99%</w:t>
            </w:r>
          </w:p>
        </w:tc>
        <w:tc>
          <w:tcPr>
            <w:tcW w:w="4608" w:type="dxa"/>
          </w:tcPr>
          <w:p w14:paraId="71514617" w14:textId="77777777" w:rsidR="009E6672" w:rsidRPr="00EF7CF9" w:rsidRDefault="009E6672" w:rsidP="00C94E4B">
            <w:pPr>
              <w:pStyle w:val="ProductList-OfferingBody"/>
              <w:jc w:val="center"/>
            </w:pPr>
            <w:r>
              <w:t>25%</w:t>
            </w:r>
          </w:p>
        </w:tc>
      </w:tr>
    </w:tbl>
    <w:p w14:paraId="1585741D"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C4406C" w14:textId="77777777" w:rsidR="009E6672" w:rsidRPr="00285F6E" w:rsidRDefault="009E6672" w:rsidP="009E6672">
      <w:pPr>
        <w:pStyle w:val="ProductList-Offering2Heading"/>
        <w:tabs>
          <w:tab w:val="clear" w:pos="360"/>
          <w:tab w:val="clear" w:pos="720"/>
          <w:tab w:val="clear" w:pos="1080"/>
        </w:tabs>
        <w:outlineLvl w:val="2"/>
      </w:pPr>
      <w:bookmarkStart w:id="473" w:name="_Toc120626096"/>
      <w:bookmarkStart w:id="474" w:name="_Toc138776616"/>
      <w:bookmarkStart w:id="475" w:name="SQLDatabaseService_BasicStandardPremium"/>
      <w:bookmarkStart w:id="476" w:name="_Toc412532210"/>
      <w:r>
        <w:t>Azure Synapse Analytics</w:t>
      </w:r>
      <w:bookmarkEnd w:id="473"/>
      <w:bookmarkEnd w:id="474"/>
    </w:p>
    <w:p w14:paraId="72E83870" w14:textId="77777777" w:rsidR="009E6672" w:rsidRPr="00285F6E" w:rsidRDefault="009E6672" w:rsidP="009E6672">
      <w:pPr>
        <w:pStyle w:val="ProductList-Body"/>
      </w:pPr>
      <w:r>
        <w:rPr>
          <w:b/>
          <w:color w:val="00188F"/>
        </w:rPr>
        <w:t>Definições Adicionais</w:t>
      </w:r>
      <w:r w:rsidRPr="00640E47">
        <w:rPr>
          <w:b/>
          <w:color w:val="00188F"/>
        </w:rPr>
        <w:t>:</w:t>
      </w:r>
    </w:p>
    <w:p w14:paraId="51CA0C49" w14:textId="77777777" w:rsidR="009E6672" w:rsidRPr="00285F6E" w:rsidRDefault="009E6672" w:rsidP="009E6672">
      <w:pPr>
        <w:pStyle w:val="ProductList-Body"/>
        <w:spacing w:after="40"/>
      </w:pPr>
      <w:r>
        <w:rPr>
          <w:b/>
          <w:bCs/>
          <w:color w:val="00188F"/>
        </w:rPr>
        <w:t>SQL do Synapse</w:t>
      </w:r>
    </w:p>
    <w:p w14:paraId="4F462010" w14:textId="77777777" w:rsidR="009E6672" w:rsidRPr="00285F6E" w:rsidRDefault="009E6672" w:rsidP="009E6672">
      <w:pPr>
        <w:pStyle w:val="ProductList-Body"/>
        <w:spacing w:after="40"/>
      </w:pPr>
      <w:r>
        <w:rPr>
          <w:color w:val="000000" w:themeColor="text1"/>
        </w:rPr>
        <w:t>“</w:t>
      </w:r>
      <w:r>
        <w:rPr>
          <w:b/>
          <w:bCs/>
          <w:color w:val="00188F"/>
        </w:rPr>
        <w:t>Banco de Dados</w:t>
      </w:r>
      <w:r>
        <w:rPr>
          <w:color w:val="000000" w:themeColor="text1"/>
        </w:rPr>
        <w:t>” significa qualquer banco de dados SQL do Synapse.</w:t>
      </w:r>
    </w:p>
    <w:p w14:paraId="5048F3F5" w14:textId="77777777" w:rsidR="009E6672" w:rsidRPr="00285F6E" w:rsidRDefault="009E6672" w:rsidP="009E6672">
      <w:pPr>
        <w:pStyle w:val="ProductList-Body"/>
        <w:spacing w:after="40"/>
      </w:pPr>
      <w:r>
        <w:rPr>
          <w:color w:val="000000" w:themeColor="text1"/>
        </w:rPr>
        <w:t>“</w:t>
      </w:r>
      <w:r>
        <w:rPr>
          <w:b/>
          <w:bCs/>
          <w:color w:val="00188F"/>
        </w:rPr>
        <w:t>Máximo de Minutos Disponíveis</w:t>
      </w:r>
      <w:r>
        <w:rPr>
          <w:color w:val="000000" w:themeColor="text1"/>
        </w:rPr>
        <w:t>” significa o número total de minutos nos quais um determinado Banco de Dados foi implantado no Microsoft Azure para uma determinada assinatura do Microsoft Azure durante um mês de cobrança.</w:t>
      </w:r>
    </w:p>
    <w:p w14:paraId="19C3D84C" w14:textId="77777777" w:rsidR="009E6672" w:rsidRPr="00285F6E" w:rsidRDefault="009E6672" w:rsidP="009E6672">
      <w:pPr>
        <w:pStyle w:val="ProductList-Body"/>
        <w:spacing w:after="40"/>
      </w:pPr>
      <w:r>
        <w:rPr>
          <w:color w:val="000000" w:themeColor="text1"/>
        </w:rPr>
        <w:t>“</w:t>
      </w:r>
      <w:r>
        <w:rPr>
          <w:b/>
          <w:bCs/>
          <w:color w:val="00188F"/>
        </w:rPr>
        <w:t>Operações do Cliente</w:t>
      </w:r>
      <w:r>
        <w:rPr>
          <w:color w:val="000000" w:themeColor="text1"/>
        </w:rPr>
        <w:t>” é o conjunto de todas as operações documentadas compatíveis com o Azure Synapse Analytics.</w:t>
      </w:r>
    </w:p>
    <w:p w14:paraId="094D8A5E" w14:textId="77777777" w:rsidR="009E6672" w:rsidRPr="00285F6E" w:rsidRDefault="009E6672" w:rsidP="009E6672">
      <w:pPr>
        <w:pStyle w:val="ProductList-Body"/>
        <w:spacing w:after="40"/>
      </w:pPr>
      <w:r>
        <w:rPr>
          <w:color w:val="000000" w:themeColor="text1"/>
        </w:rPr>
        <w:t>“</w:t>
      </w:r>
      <w:r>
        <w:rPr>
          <w:b/>
          <w:bCs/>
          <w:color w:val="00188F"/>
        </w:rPr>
        <w:t>Tempo de Inatividade</w:t>
      </w:r>
      <w:r>
        <w:rPr>
          <w:color w:val="000000" w:themeColor="text1"/>
        </w:rPr>
        <w:t>” significa o total acumulado de minutos durante um mês de cobrança para uma determinada assinatura do Microsoft Azure durante os quais um determinado Banco de Dados está indisponível. Um minuto será considerado indisponível para um determinado Banco de Dados se mais do que 1% de todas as Operações do Cliente executadas durante o minuto retornar um Código de Erro.</w:t>
      </w:r>
    </w:p>
    <w:p w14:paraId="7EC1F8CF" w14:textId="77777777" w:rsidR="009E6672" w:rsidRPr="00285F6E" w:rsidRDefault="009E6672" w:rsidP="009E6672">
      <w:pPr>
        <w:pStyle w:val="ProductList-Body"/>
        <w:spacing w:after="40"/>
      </w:pPr>
      <w:r>
        <w:rPr>
          <w:color w:val="000000" w:themeColor="text1"/>
        </w:rPr>
        <w:t>“</w:t>
      </w:r>
      <w:r>
        <w:rPr>
          <w:b/>
          <w:bCs/>
          <w:color w:val="00188F"/>
        </w:rPr>
        <w:t>Porcentagem de Tempo de Atividade Mensal</w:t>
      </w:r>
      <w:r>
        <w:rPr>
          <w:color w:val="000000" w:themeColor="text1"/>
        </w:rPr>
        <w:t xml:space="preserve">” de um determinado Banco de Dados significa o cálculo do Máximo de Minutos Disponíveis menos o Tempo de Inatividade dividido pelo Máximo de Minutos Disponíveis em um mês de cobrança para uma determinada assinatura do Microsoft Azure. </w:t>
      </w:r>
    </w:p>
    <w:p w14:paraId="72731408"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D47A68"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68B93A" w14:textId="77777777" w:rsidR="009E6672" w:rsidRPr="00285F6E" w:rsidRDefault="009E6672" w:rsidP="009E6672">
      <w:pPr>
        <w:pStyle w:val="ProductList-Body"/>
      </w:pPr>
      <w:r>
        <w:rPr>
          <w:b/>
          <w:color w:val="00188F"/>
        </w:rPr>
        <w:t>Crédito de Serviço</w:t>
      </w:r>
      <w:r w:rsidRPr="000A26F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52724FF" w14:textId="77777777" w:rsidTr="00C94E4B">
        <w:trPr>
          <w:tblHeader/>
        </w:trPr>
        <w:tc>
          <w:tcPr>
            <w:tcW w:w="4752" w:type="dxa"/>
            <w:shd w:val="clear" w:color="auto" w:fill="0072C6"/>
          </w:tcPr>
          <w:p w14:paraId="5196D0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D9A1F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E60F79" w14:textId="77777777" w:rsidTr="00C94E4B">
        <w:tc>
          <w:tcPr>
            <w:tcW w:w="4752" w:type="dxa"/>
          </w:tcPr>
          <w:p w14:paraId="39C3212E" w14:textId="77777777" w:rsidR="009E6672" w:rsidRPr="00EF7CF9" w:rsidRDefault="009E6672" w:rsidP="00C94E4B">
            <w:pPr>
              <w:pStyle w:val="ProductList-OfferingBody"/>
              <w:jc w:val="center"/>
            </w:pPr>
            <w:r>
              <w:t>&lt; 99,9%</w:t>
            </w:r>
          </w:p>
        </w:tc>
        <w:tc>
          <w:tcPr>
            <w:tcW w:w="4608" w:type="dxa"/>
          </w:tcPr>
          <w:p w14:paraId="0DDCB3B0" w14:textId="77777777" w:rsidR="009E6672" w:rsidRPr="00EF7CF9" w:rsidRDefault="009E6672" w:rsidP="00C94E4B">
            <w:pPr>
              <w:pStyle w:val="ProductList-OfferingBody"/>
              <w:jc w:val="center"/>
            </w:pPr>
            <w:r>
              <w:t>10%</w:t>
            </w:r>
          </w:p>
        </w:tc>
      </w:tr>
      <w:tr w:rsidR="009E6672" w:rsidRPr="00B44CF9" w14:paraId="7926D210" w14:textId="77777777" w:rsidTr="00C94E4B">
        <w:tc>
          <w:tcPr>
            <w:tcW w:w="4752" w:type="dxa"/>
          </w:tcPr>
          <w:p w14:paraId="22EC7910" w14:textId="77777777" w:rsidR="009E6672" w:rsidRPr="00EF7CF9" w:rsidRDefault="009E6672" w:rsidP="00C94E4B">
            <w:pPr>
              <w:pStyle w:val="ProductList-OfferingBody"/>
              <w:jc w:val="center"/>
            </w:pPr>
            <w:r>
              <w:t>&lt; 99%</w:t>
            </w:r>
          </w:p>
        </w:tc>
        <w:tc>
          <w:tcPr>
            <w:tcW w:w="4608" w:type="dxa"/>
          </w:tcPr>
          <w:p w14:paraId="64ED2810" w14:textId="77777777" w:rsidR="009E6672" w:rsidRPr="00EF7CF9" w:rsidRDefault="009E6672" w:rsidP="00C94E4B">
            <w:pPr>
              <w:pStyle w:val="ProductList-OfferingBody"/>
              <w:jc w:val="center"/>
            </w:pPr>
            <w:r>
              <w:t>25%</w:t>
            </w:r>
          </w:p>
        </w:tc>
      </w:tr>
    </w:tbl>
    <w:p w14:paraId="6155B15D" w14:textId="77777777" w:rsidR="009E6672" w:rsidRPr="00285F6E" w:rsidRDefault="009E6672" w:rsidP="009E6672">
      <w:pPr>
        <w:pStyle w:val="ProductList-Body"/>
        <w:spacing w:before="240"/>
      </w:pPr>
      <w:bookmarkStart w:id="477" w:name="_Toc457821578"/>
      <w:r>
        <w:rPr>
          <w:b/>
          <w:bCs/>
          <w:color w:val="00188F"/>
        </w:rPr>
        <w:t>Integração de Dados no Azure Synapse</w:t>
      </w:r>
    </w:p>
    <w:p w14:paraId="2F8218E0" w14:textId="77777777" w:rsidR="009E6672" w:rsidRPr="00285F6E" w:rsidRDefault="009E6672" w:rsidP="009E6672">
      <w:pPr>
        <w:pStyle w:val="ProductList-Body"/>
      </w:pPr>
      <w:r>
        <w:rPr>
          <w:color w:val="000000" w:themeColor="text1"/>
        </w:rPr>
        <w:t>“</w:t>
      </w:r>
      <w:r>
        <w:rPr>
          <w:b/>
          <w:bCs/>
          <w:color w:val="00188F"/>
        </w:rPr>
        <w:t>Recursos de Integração de Dados</w:t>
      </w:r>
      <w:r>
        <w:rPr>
          <w:color w:val="000000" w:themeColor="text1"/>
        </w:rPr>
        <w:t>” significa o tempo de execução da integração (incluindo o Azure e os Tempos de Integração auto-hospedados), gatilhos, pipelines, conjuntos de dados e serviços vinculados criados em um espaço de trabalho do Azure Synapse.</w:t>
      </w:r>
    </w:p>
    <w:p w14:paraId="2D0105EB" w14:textId="77777777" w:rsidR="009E6672" w:rsidRPr="00285F6E" w:rsidRDefault="009E6672" w:rsidP="009E6672">
      <w:pPr>
        <w:pStyle w:val="ProductList-Body"/>
      </w:pPr>
      <w:r>
        <w:rPr>
          <w:color w:val="000000" w:themeColor="text1"/>
        </w:rPr>
        <w:t>“</w:t>
      </w:r>
      <w:r>
        <w:rPr>
          <w:b/>
          <w:bCs/>
          <w:color w:val="00188F"/>
        </w:rPr>
        <w:t>Execução de Atividade</w:t>
      </w:r>
      <w:r>
        <w:rPr>
          <w:color w:val="000000" w:themeColor="text1"/>
        </w:rPr>
        <w:t>” significa a execução ou a tentativa de execução de uma atividade.</w:t>
      </w:r>
    </w:p>
    <w:p w14:paraId="1B4CD939" w14:textId="77777777" w:rsidR="009E6672" w:rsidRPr="00285F6E" w:rsidRDefault="009E6672" w:rsidP="009E6672">
      <w:pPr>
        <w:pStyle w:val="ProductList-Body"/>
        <w:spacing w:before="120"/>
      </w:pPr>
      <w:r>
        <w:rPr>
          <w:b/>
          <w:bCs/>
          <w:color w:val="00188F"/>
        </w:rPr>
        <w:t>Cálculo do Tempo de Atividade Mensal para Chamadas de API de Integração de Dados</w:t>
      </w:r>
    </w:p>
    <w:p w14:paraId="6E3612CE" w14:textId="77777777" w:rsidR="009E6672" w:rsidRPr="00285F6E" w:rsidRDefault="009E6672" w:rsidP="009E6672">
      <w:pPr>
        <w:pStyle w:val="ProductList-Body"/>
      </w:pPr>
      <w:r>
        <w:rPr>
          <w:color w:val="000000" w:themeColor="text1"/>
        </w:rPr>
        <w:t>“</w:t>
      </w:r>
      <w:r>
        <w:rPr>
          <w:b/>
          <w:bCs/>
          <w:color w:val="00188F"/>
        </w:rPr>
        <w:t>Total de Solicitações</w:t>
      </w:r>
      <w:r>
        <w:rPr>
          <w:color w:val="000000" w:themeColor="text1"/>
        </w:rPr>
        <w:t>” significa o conjunto de todas as solicitações, que não sejam as Solicitações Excluídas, para executar as operações em comparação aos Recursos de Integração de Dados para uma determinada assinatura do Microsoft Azure durante um mês de cobrança.</w:t>
      </w:r>
    </w:p>
    <w:p w14:paraId="2B7C6465" w14:textId="77777777" w:rsidR="009E6672" w:rsidRPr="00285F6E" w:rsidRDefault="009E6672" w:rsidP="009E6672">
      <w:pPr>
        <w:pStyle w:val="ProductList-Body"/>
      </w:pPr>
      <w:r>
        <w:rPr>
          <w:color w:val="000000" w:themeColor="text1"/>
        </w:rPr>
        <w:t>“</w:t>
      </w:r>
      <w:r>
        <w:rPr>
          <w:b/>
          <w:bCs/>
          <w:color w:val="00188F"/>
        </w:rPr>
        <w:t>Solicitações Excluídas</w:t>
      </w:r>
      <w:r>
        <w:rPr>
          <w:color w:val="000000" w:themeColor="text1"/>
        </w:rPr>
        <w:t>” significa o conjunto de solicitações que resultam em um código de status HTTP 4xx, desde que não seja um código de status HTTP 408.</w:t>
      </w:r>
    </w:p>
    <w:p w14:paraId="5E243E65" w14:textId="77777777" w:rsidR="009E6672" w:rsidRPr="00285F6E" w:rsidRDefault="009E6672" w:rsidP="009E6672">
      <w:pPr>
        <w:pStyle w:val="ProductList-Body"/>
      </w:pPr>
      <w:r>
        <w:rPr>
          <w:color w:val="000000" w:themeColor="text1"/>
        </w:rPr>
        <w:t>“</w:t>
      </w:r>
      <w:r>
        <w:rPr>
          <w:b/>
          <w:bCs/>
          <w:color w:val="00188F"/>
        </w:rPr>
        <w:t>Solicitações com Falha</w:t>
      </w:r>
      <w:r>
        <w:rPr>
          <w:color w:val="000000" w:themeColor="text1"/>
        </w:rPr>
        <w:t>” significa o conjunto de todas as solicitações do Total de Solicitações que geram um Código de Erro ou um código de status HTTP 408 ou que não geram um Código de Êxito em até dois minutos.</w:t>
      </w:r>
    </w:p>
    <w:p w14:paraId="2F7AA260" w14:textId="77777777" w:rsidR="009E6672" w:rsidRPr="00285F6E" w:rsidRDefault="009E6672" w:rsidP="009E6672">
      <w:pPr>
        <w:pStyle w:val="ProductList-Body"/>
        <w:tabs>
          <w:tab w:val="clear" w:pos="360"/>
          <w:tab w:val="clear" w:pos="720"/>
          <w:tab w:val="clear" w:pos="1080"/>
        </w:tabs>
      </w:pPr>
      <w:r>
        <w:t xml:space="preserve">A </w:t>
      </w:r>
      <w:r>
        <w:rPr>
          <w:color w:val="000000" w:themeColor="text1"/>
        </w:rPr>
        <w:t>“</w:t>
      </w:r>
      <w:r>
        <w:rPr>
          <w:b/>
          <w:bCs/>
          <w:color w:val="00188F"/>
        </w:rPr>
        <w:t>Porcentagem de Tempo de Atividade Mensal</w:t>
      </w:r>
      <w:r>
        <w:rPr>
          <w:color w:val="000000" w:themeColor="text1"/>
        </w:rPr>
        <w:t>” das chamadas de API feitas para os Recursos de Integração de Dados é calculada como o Total de Solicitações menos as Solicitações com Falha dividido pelo Total de Solicitações em um mês de cobrança para uma determinada assinatura do Microsoft Azure.</w:t>
      </w:r>
    </w:p>
    <w:p w14:paraId="0EB4161E"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2DC13D30" w14:textId="77777777" w:rsidR="009E6672" w:rsidRPr="00285F6E" w:rsidRDefault="009E6672" w:rsidP="009E6672">
      <w:pPr>
        <w:pStyle w:val="ProductList-Body"/>
        <w:tabs>
          <w:tab w:val="clear" w:pos="360"/>
          <w:tab w:val="clear" w:pos="720"/>
          <w:tab w:val="clear" w:pos="1080"/>
        </w:tabs>
      </w:pPr>
    </w:p>
    <w:p w14:paraId="69552E6E"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m:t>
              </m:r>
              <m:r>
                <m:rPr>
                  <m:nor/>
                </m:rPr>
                <w:rPr>
                  <w:rFonts w:ascii="Cambria Math" w:hAnsi="Cambria Math" w:cs="Tahoma"/>
                  <w:i/>
                  <w:sz w:val="18"/>
                  <w:szCs w:val="18"/>
                </w:rPr>
                <m:t>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3238E" w14:textId="77777777" w:rsidR="009E6672" w:rsidRPr="00285F6E" w:rsidRDefault="009E6672" w:rsidP="009E6672">
      <w:pPr>
        <w:pStyle w:val="ProductList-Body"/>
      </w:pPr>
      <w:r>
        <w:rPr>
          <w:b/>
          <w:color w:val="00188F"/>
        </w:rPr>
        <w:t>Os seguintes Créditos de Serviço são aplicáveis ao uso que o Cliente faz das chamadas de API de Integração de Dados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4AEEE2" w14:textId="77777777" w:rsidTr="00C94E4B">
        <w:trPr>
          <w:tblHeader/>
        </w:trPr>
        <w:tc>
          <w:tcPr>
            <w:tcW w:w="4752" w:type="dxa"/>
            <w:shd w:val="clear" w:color="auto" w:fill="0072C6"/>
          </w:tcPr>
          <w:p w14:paraId="3BD7C02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F3492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CC8B04D" w14:textId="77777777" w:rsidTr="00C94E4B">
        <w:tc>
          <w:tcPr>
            <w:tcW w:w="4752" w:type="dxa"/>
          </w:tcPr>
          <w:p w14:paraId="73BB1C08" w14:textId="77777777" w:rsidR="009E6672" w:rsidRPr="00EF7CF9" w:rsidRDefault="009E6672" w:rsidP="00C94E4B">
            <w:pPr>
              <w:pStyle w:val="ProductList-OfferingBody"/>
              <w:jc w:val="center"/>
            </w:pPr>
            <w:r>
              <w:t>&lt; 99,9%</w:t>
            </w:r>
          </w:p>
        </w:tc>
        <w:tc>
          <w:tcPr>
            <w:tcW w:w="4608" w:type="dxa"/>
          </w:tcPr>
          <w:p w14:paraId="6C2F4721" w14:textId="77777777" w:rsidR="009E6672" w:rsidRPr="00EF7CF9" w:rsidRDefault="009E6672" w:rsidP="00C94E4B">
            <w:pPr>
              <w:pStyle w:val="ProductList-OfferingBody"/>
              <w:jc w:val="center"/>
            </w:pPr>
            <w:r>
              <w:t>10%</w:t>
            </w:r>
          </w:p>
        </w:tc>
      </w:tr>
      <w:tr w:rsidR="009E6672" w:rsidRPr="00B44CF9" w14:paraId="3C4D9C71" w14:textId="77777777" w:rsidTr="00C94E4B">
        <w:tc>
          <w:tcPr>
            <w:tcW w:w="4752" w:type="dxa"/>
          </w:tcPr>
          <w:p w14:paraId="6A2068CA" w14:textId="77777777" w:rsidR="009E6672" w:rsidRPr="00EF7CF9" w:rsidRDefault="009E6672" w:rsidP="00C94E4B">
            <w:pPr>
              <w:pStyle w:val="ProductList-OfferingBody"/>
              <w:jc w:val="center"/>
            </w:pPr>
            <w:r>
              <w:t>&lt; 99%</w:t>
            </w:r>
          </w:p>
        </w:tc>
        <w:tc>
          <w:tcPr>
            <w:tcW w:w="4608" w:type="dxa"/>
          </w:tcPr>
          <w:p w14:paraId="78610018" w14:textId="77777777" w:rsidR="009E6672" w:rsidRPr="00EF7CF9" w:rsidRDefault="009E6672" w:rsidP="00C94E4B">
            <w:pPr>
              <w:pStyle w:val="ProductList-OfferingBody"/>
              <w:jc w:val="center"/>
            </w:pPr>
            <w:r>
              <w:t>25%</w:t>
            </w:r>
          </w:p>
        </w:tc>
      </w:tr>
    </w:tbl>
    <w:p w14:paraId="0877817B" w14:textId="77777777" w:rsidR="009E6672" w:rsidRPr="00285F6E" w:rsidRDefault="009E6672" w:rsidP="009E6672">
      <w:pPr>
        <w:pStyle w:val="ProductList-Body"/>
        <w:spacing w:before="240"/>
      </w:pPr>
      <w:r>
        <w:rPr>
          <w:b/>
          <w:bCs/>
          <w:color w:val="00188F"/>
        </w:rPr>
        <w:t>Apache Spark no Cálculo do Azure Synapse para Sessões do Spark</w:t>
      </w:r>
    </w:p>
    <w:p w14:paraId="6BAF0AC5" w14:textId="77777777" w:rsidR="009E6672" w:rsidRPr="00285F6E" w:rsidRDefault="009E6672" w:rsidP="009E6672">
      <w:pPr>
        <w:pStyle w:val="ProductList-Body"/>
      </w:pPr>
      <w:r>
        <w:rPr>
          <w:color w:val="000000" w:themeColor="text1"/>
        </w:rPr>
        <w:t>“</w:t>
      </w:r>
      <w:r>
        <w:rPr>
          <w:b/>
          <w:bCs/>
          <w:color w:val="00188F"/>
        </w:rPr>
        <w:t>Sessão do Spark</w:t>
      </w:r>
      <w:r>
        <w:rPr>
          <w:color w:val="000000" w:themeColor="text1"/>
        </w:rPr>
        <w:t>” é o lançamento de uma nova sessão para execução de um trabalho, em modo interativo ou em lote. Com exceção das falhas de sessão devido a erro do usuário, como configuração de sessão ou recursos esgotados.</w:t>
      </w:r>
    </w:p>
    <w:p w14:paraId="353D2586" w14:textId="77777777" w:rsidR="009E6672" w:rsidRPr="00285F6E" w:rsidRDefault="009E6672" w:rsidP="009E6672">
      <w:pPr>
        <w:pStyle w:val="ProductList-Body"/>
        <w:keepNext/>
        <w:tabs>
          <w:tab w:val="clear" w:pos="360"/>
          <w:tab w:val="clear" w:pos="720"/>
          <w:tab w:val="clear" w:pos="1080"/>
        </w:tabs>
        <w:spacing w:before="120"/>
      </w:pPr>
      <w:r>
        <w:rPr>
          <w:b/>
          <w:bCs/>
          <w:color w:val="00188F"/>
        </w:rPr>
        <w:t>Os seguintes Créditos de Serviço são aplicáveis ao uso que o Cliente faz do Spark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24EE42" w14:textId="77777777" w:rsidTr="00C94E4B">
        <w:trPr>
          <w:tblHeader/>
        </w:trPr>
        <w:tc>
          <w:tcPr>
            <w:tcW w:w="4752" w:type="dxa"/>
            <w:shd w:val="clear" w:color="auto" w:fill="0072C6"/>
          </w:tcPr>
          <w:p w14:paraId="05D5463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F2AE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6CB8C3" w14:textId="77777777" w:rsidTr="00C94E4B">
        <w:tc>
          <w:tcPr>
            <w:tcW w:w="4752" w:type="dxa"/>
          </w:tcPr>
          <w:p w14:paraId="41D51CAA" w14:textId="77777777" w:rsidR="009E6672" w:rsidRPr="00EF7CF9" w:rsidRDefault="009E6672" w:rsidP="00C94E4B">
            <w:pPr>
              <w:pStyle w:val="ProductList-OfferingBody"/>
              <w:jc w:val="center"/>
            </w:pPr>
            <w:r>
              <w:t>&lt; 99%</w:t>
            </w:r>
          </w:p>
        </w:tc>
        <w:tc>
          <w:tcPr>
            <w:tcW w:w="4608" w:type="dxa"/>
          </w:tcPr>
          <w:p w14:paraId="27B97290" w14:textId="77777777" w:rsidR="009E6672" w:rsidRPr="00EF7CF9" w:rsidRDefault="009E6672" w:rsidP="00C94E4B">
            <w:pPr>
              <w:pStyle w:val="ProductList-OfferingBody"/>
              <w:jc w:val="center"/>
            </w:pPr>
            <w:r>
              <w:t>10%</w:t>
            </w:r>
          </w:p>
        </w:tc>
      </w:tr>
      <w:tr w:rsidR="009E6672" w:rsidRPr="00B44CF9" w14:paraId="4769A767" w14:textId="77777777" w:rsidTr="00C94E4B">
        <w:tc>
          <w:tcPr>
            <w:tcW w:w="4752" w:type="dxa"/>
          </w:tcPr>
          <w:p w14:paraId="35F8B807" w14:textId="77777777" w:rsidR="009E6672" w:rsidRPr="00EF7CF9" w:rsidRDefault="009E6672" w:rsidP="00C94E4B">
            <w:pPr>
              <w:pStyle w:val="ProductList-OfferingBody"/>
              <w:jc w:val="center"/>
            </w:pPr>
            <w:r>
              <w:t>&lt; 95%</w:t>
            </w:r>
          </w:p>
        </w:tc>
        <w:tc>
          <w:tcPr>
            <w:tcW w:w="4608" w:type="dxa"/>
          </w:tcPr>
          <w:p w14:paraId="21B8BE4F" w14:textId="77777777" w:rsidR="009E6672" w:rsidRPr="00EF7CF9" w:rsidRDefault="009E6672" w:rsidP="00C94E4B">
            <w:pPr>
              <w:pStyle w:val="ProductList-OfferingBody"/>
              <w:jc w:val="center"/>
            </w:pPr>
            <w:r>
              <w:t>25%</w:t>
            </w:r>
          </w:p>
        </w:tc>
      </w:tr>
    </w:tbl>
    <w:p w14:paraId="3B47F7E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2FF3350" w14:textId="77777777" w:rsidR="009E6672" w:rsidRPr="00285F6E" w:rsidRDefault="009E6672" w:rsidP="009E6672">
      <w:pPr>
        <w:pStyle w:val="ProductList-Offering2Heading"/>
        <w:keepNext/>
        <w:keepLines/>
        <w:tabs>
          <w:tab w:val="clear" w:pos="360"/>
          <w:tab w:val="clear" w:pos="720"/>
          <w:tab w:val="clear" w:pos="1080"/>
        </w:tabs>
        <w:outlineLvl w:val="2"/>
      </w:pPr>
      <w:bookmarkStart w:id="478" w:name="_Toc120626097"/>
      <w:bookmarkStart w:id="479" w:name="_Toc138776617"/>
      <w:bookmarkEnd w:id="475"/>
      <w:bookmarkEnd w:id="476"/>
      <w:bookmarkEnd w:id="477"/>
      <w:r>
        <w:t>Azure Time Series Insights</w:t>
      </w:r>
      <w:bookmarkEnd w:id="478"/>
      <w:bookmarkEnd w:id="479"/>
    </w:p>
    <w:p w14:paraId="23605357" w14:textId="77777777" w:rsidR="009E6672" w:rsidRPr="00285F6E" w:rsidRDefault="009E6672" w:rsidP="009E6672">
      <w:pPr>
        <w:pStyle w:val="ProductList-Body"/>
        <w:keepNext/>
        <w:keepLines/>
      </w:pPr>
      <w:r>
        <w:rPr>
          <w:b/>
          <w:bCs/>
          <w:color w:val="00188F"/>
        </w:rPr>
        <w:t>Definições Adicionais</w:t>
      </w:r>
    </w:p>
    <w:p w14:paraId="4169EAD3" w14:textId="77777777" w:rsidR="009E6672" w:rsidRPr="00285F6E" w:rsidRDefault="009E6672" w:rsidP="009E6672">
      <w:pPr>
        <w:pStyle w:val="ProductList-Body"/>
      </w:pPr>
      <w:r>
        <w:t>“</w:t>
      </w:r>
      <w:r>
        <w:rPr>
          <w:b/>
          <w:bCs/>
          <w:color w:val="00188F"/>
        </w:rPr>
        <w:t>Ambiente</w:t>
      </w:r>
      <w:r>
        <w:t>” é um ambiente de Insights de Série de Tempo.</w:t>
      </w:r>
    </w:p>
    <w:p w14:paraId="17627FAA" w14:textId="77777777" w:rsidR="009E6672" w:rsidRPr="00285F6E" w:rsidRDefault="009E6672" w:rsidP="009E6672">
      <w:pPr>
        <w:pStyle w:val="ProductList-Body"/>
      </w:pPr>
    </w:p>
    <w:p w14:paraId="38C85C86" w14:textId="77777777" w:rsidR="009E6672" w:rsidRPr="00F1553B" w:rsidRDefault="009E6672" w:rsidP="009E6672">
      <w:pPr>
        <w:pStyle w:val="ProductList-Body"/>
        <w:rPr>
          <w:spacing w:val="-1"/>
        </w:rPr>
      </w:pPr>
      <w:r w:rsidRPr="00F1553B">
        <w:rPr>
          <w:b/>
          <w:bCs/>
          <w:color w:val="00188F"/>
          <w:spacing w:val="-1"/>
        </w:rPr>
        <w:t>Cálculo Mensal do Tempo de Disponibilidade e Níveis de Serviço para a API do plano de dados dos Insights da Série de Tempo</w:t>
      </w:r>
    </w:p>
    <w:p w14:paraId="79924A42" w14:textId="77777777" w:rsidR="009E6672" w:rsidRPr="00285F6E" w:rsidRDefault="009E6672" w:rsidP="009E6672">
      <w:pPr>
        <w:pStyle w:val="ProductList-Body"/>
      </w:pPr>
      <w:r>
        <w:t>“</w:t>
      </w:r>
      <w:r>
        <w:rPr>
          <w:b/>
          <w:bCs/>
          <w:color w:val="00188F"/>
        </w:rPr>
        <w:t>API do plano de dados dos Insights da Série de Tempo</w:t>
      </w:r>
      <w:r>
        <w:t>” é uma API de consulta de análises de eventos para os Insights da Série de Tempo.</w:t>
      </w:r>
    </w:p>
    <w:p w14:paraId="7C37AE0C" w14:textId="77777777" w:rsidR="009E6672" w:rsidRPr="00285F6E" w:rsidRDefault="009E6672" w:rsidP="009E6672">
      <w:pPr>
        <w:pStyle w:val="ProductList-Body"/>
      </w:pPr>
      <w:r>
        <w:t>“</w:t>
      </w:r>
      <w:r>
        <w:rPr>
          <w:b/>
          <w:bCs/>
          <w:color w:val="00188F"/>
        </w:rPr>
        <w:t>Solicitação</w:t>
      </w:r>
      <w:r>
        <w:t>” é qualquer solicitação documentada suportada pelas APIs do plano de dados dos Insights da Série de Tempo.</w:t>
      </w:r>
    </w:p>
    <w:p w14:paraId="7F1D0E19" w14:textId="77777777" w:rsidR="009E6672" w:rsidRPr="00285F6E" w:rsidRDefault="009E6672" w:rsidP="009E6672">
      <w:pPr>
        <w:pStyle w:val="ProductList-Body"/>
      </w:pPr>
      <w:r>
        <w:t>“</w:t>
      </w:r>
      <w:r>
        <w:rPr>
          <w:b/>
          <w:bCs/>
          <w:color w:val="00188F"/>
        </w:rPr>
        <w:t>Solicitação com Falha</w:t>
      </w:r>
      <w:r>
        <w:t>” é uma Solicitação que retorna um Código de Erro.</w:t>
      </w:r>
    </w:p>
    <w:p w14:paraId="18B2CC25" w14:textId="77777777" w:rsidR="009E6672" w:rsidRPr="00285F6E" w:rsidRDefault="009E6672" w:rsidP="009E6672">
      <w:pPr>
        <w:pStyle w:val="ProductList-Body"/>
      </w:pPr>
      <w:r>
        <w:t>“</w:t>
      </w:r>
      <w:r>
        <w:rPr>
          <w:b/>
          <w:bCs/>
          <w:color w:val="00188F"/>
        </w:rPr>
        <w:t>Taxa de Erro</w:t>
      </w:r>
      <w:r>
        <w:t>” é o número total de Solicitações com Falha dividido pelo número total de Solicitações, durante um determinado intervalo de um minuto, para todos os Ambientes dentro de uma Assinatura do Microsoft Azure. Se o usuário não fez nenhuma Solicitação dentro deste minuto, a Taxa de Erro para esse intervalo é 0%.</w:t>
      </w:r>
    </w:p>
    <w:p w14:paraId="1E4E730C" w14:textId="77777777" w:rsidR="009E6672" w:rsidRPr="00285F6E" w:rsidRDefault="009E6672" w:rsidP="009E6672">
      <w:pPr>
        <w:pStyle w:val="ProductList-Body"/>
      </w:pPr>
      <w:r>
        <w:t>“</w:t>
      </w:r>
      <w:r>
        <w:rPr>
          <w:b/>
          <w:bCs/>
          <w:color w:val="00188F"/>
        </w:rPr>
        <w:t>Taxa Média de Erro</w:t>
      </w:r>
      <w:r>
        <w:t>” para um mês de cobrança é a soma das Taxas de Erro para cada minuto no mês de cobrança dividido pelo número total de minutos no mês de cobrança.</w:t>
      </w:r>
    </w:p>
    <w:p w14:paraId="42A05166" w14:textId="77777777" w:rsidR="009E6672" w:rsidRPr="00285F6E" w:rsidRDefault="009E6672" w:rsidP="009E6672">
      <w:pPr>
        <w:pStyle w:val="ProductList-Body"/>
      </w:pPr>
      <w:r>
        <w:t>“</w:t>
      </w:r>
      <w:r>
        <w:rPr>
          <w:b/>
          <w:bCs/>
          <w:color w:val="00188F"/>
        </w:rPr>
        <w:t>Porcentagem de Disponibilidade Mensal</w:t>
      </w:r>
      <w:r>
        <w:t>” para a API do plano de dados dos Insights da Série de Tempo é calculada subtraindo de 100% a Taxa Média de Erro para uma determinada Assinatura do Microsoft Azure em um mês de cobrança. A Porcentagem de Disponibilidade Mensal é representada pela seguinte fórmula:</w:t>
      </w:r>
    </w:p>
    <w:p w14:paraId="1B5F9F2F" w14:textId="77777777" w:rsidR="009E6672" w:rsidRPr="00285F6E" w:rsidRDefault="009E6672" w:rsidP="009E6672">
      <w:pPr>
        <w:pStyle w:val="ProductList-Body"/>
        <w:tabs>
          <w:tab w:val="clear" w:pos="360"/>
          <w:tab w:val="clear" w:pos="720"/>
          <w:tab w:val="clear" w:pos="1080"/>
        </w:tabs>
      </w:pPr>
    </w:p>
    <w:p w14:paraId="3E6A7B7B" w14:textId="77777777" w:rsidR="009E6672" w:rsidRPr="00285F6E" w:rsidRDefault="009E6672" w:rsidP="009E667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160FFA5F" w14:textId="77777777" w:rsidR="009E6672" w:rsidRPr="00285F6E" w:rsidRDefault="009E6672" w:rsidP="009E6672">
      <w:pPr>
        <w:pStyle w:val="ProductList-Body"/>
      </w:pPr>
    </w:p>
    <w:p w14:paraId="7E04DC6F" w14:textId="77777777" w:rsidR="009E6672" w:rsidRPr="00285F6E" w:rsidRDefault="009E6672" w:rsidP="009E6672">
      <w:pPr>
        <w:pStyle w:val="ProductList-Body"/>
      </w:pPr>
      <w:r>
        <w:rPr>
          <w:b/>
          <w:bCs/>
          <w:color w:val="00188F"/>
        </w:rPr>
        <w:t>Os seguintes Níveis de Serviço e Créditos de Serviço são aplicáveis ao uso pelo Cliente da API do plano de dados dos Insights da Série de Tempo: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F9724FD" w14:textId="77777777" w:rsidTr="00C94E4B">
        <w:trPr>
          <w:tblHeader/>
        </w:trPr>
        <w:tc>
          <w:tcPr>
            <w:tcW w:w="4752" w:type="dxa"/>
            <w:shd w:val="clear" w:color="auto" w:fill="0072C6"/>
          </w:tcPr>
          <w:p w14:paraId="1B898AEF"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608" w:type="dxa"/>
            <w:shd w:val="clear" w:color="auto" w:fill="0072C6"/>
          </w:tcPr>
          <w:p w14:paraId="06A3A90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9657D7" w14:textId="77777777" w:rsidTr="00C94E4B">
        <w:tc>
          <w:tcPr>
            <w:tcW w:w="4752" w:type="dxa"/>
          </w:tcPr>
          <w:p w14:paraId="7472DC64" w14:textId="77777777" w:rsidR="009E6672" w:rsidRPr="00EF7CF9" w:rsidRDefault="009E6672" w:rsidP="00C94E4B">
            <w:pPr>
              <w:pStyle w:val="ProductList-OfferingBody"/>
              <w:jc w:val="center"/>
            </w:pPr>
            <w:r>
              <w:t>&lt; 99,9%</w:t>
            </w:r>
          </w:p>
        </w:tc>
        <w:tc>
          <w:tcPr>
            <w:tcW w:w="4608" w:type="dxa"/>
          </w:tcPr>
          <w:p w14:paraId="757DEA67" w14:textId="77777777" w:rsidR="009E6672" w:rsidRPr="00EF7CF9" w:rsidRDefault="009E6672" w:rsidP="00C94E4B">
            <w:pPr>
              <w:pStyle w:val="ProductList-OfferingBody"/>
              <w:jc w:val="center"/>
            </w:pPr>
            <w:r>
              <w:t>10%</w:t>
            </w:r>
          </w:p>
        </w:tc>
      </w:tr>
      <w:tr w:rsidR="009E6672" w:rsidRPr="00B44CF9" w14:paraId="5DAC2FCA" w14:textId="77777777" w:rsidTr="00C94E4B">
        <w:tc>
          <w:tcPr>
            <w:tcW w:w="4752" w:type="dxa"/>
          </w:tcPr>
          <w:p w14:paraId="74B4DEFE" w14:textId="77777777" w:rsidR="009E6672" w:rsidRPr="00EF7CF9" w:rsidRDefault="009E6672" w:rsidP="00C94E4B">
            <w:pPr>
              <w:pStyle w:val="ProductList-OfferingBody"/>
              <w:jc w:val="center"/>
            </w:pPr>
            <w:r>
              <w:t>&lt; 99%</w:t>
            </w:r>
          </w:p>
        </w:tc>
        <w:tc>
          <w:tcPr>
            <w:tcW w:w="4608" w:type="dxa"/>
          </w:tcPr>
          <w:p w14:paraId="59DBBB45" w14:textId="77777777" w:rsidR="009E6672" w:rsidRPr="00EF7CF9" w:rsidRDefault="009E6672" w:rsidP="00C94E4B">
            <w:pPr>
              <w:pStyle w:val="ProductList-OfferingBody"/>
              <w:jc w:val="center"/>
            </w:pPr>
            <w:r>
              <w:t>25%</w:t>
            </w:r>
          </w:p>
        </w:tc>
      </w:tr>
    </w:tbl>
    <w:p w14:paraId="31B23D8A"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DEF92DA" w14:textId="77777777" w:rsidR="009E6672" w:rsidRPr="00285F6E" w:rsidRDefault="009E6672" w:rsidP="009E6672">
      <w:pPr>
        <w:pStyle w:val="ProductList-Offering2Heading"/>
        <w:tabs>
          <w:tab w:val="clear" w:pos="360"/>
          <w:tab w:val="clear" w:pos="720"/>
          <w:tab w:val="clear" w:pos="1080"/>
        </w:tabs>
        <w:outlineLvl w:val="2"/>
      </w:pPr>
      <w:bookmarkStart w:id="480" w:name="_Toc412532214"/>
      <w:bookmarkStart w:id="481" w:name="_Toc457821585"/>
      <w:bookmarkStart w:id="482" w:name="_Toc52348993"/>
      <w:bookmarkStart w:id="483" w:name="_Toc120626098"/>
      <w:bookmarkStart w:id="484" w:name="_Toc138776618"/>
      <w:r>
        <w:t>Serviço do Gerenciador de Tráfego</w:t>
      </w:r>
      <w:bookmarkEnd w:id="480"/>
      <w:bookmarkEnd w:id="481"/>
      <w:bookmarkEnd w:id="482"/>
      <w:bookmarkEnd w:id="483"/>
      <w:bookmarkEnd w:id="484"/>
    </w:p>
    <w:p w14:paraId="0AE1861F" w14:textId="77777777" w:rsidR="009E6672" w:rsidRPr="00285F6E" w:rsidRDefault="009E6672" w:rsidP="009E6672">
      <w:pPr>
        <w:pStyle w:val="ProductList-Body"/>
      </w:pPr>
      <w:r>
        <w:rPr>
          <w:b/>
          <w:color w:val="00188F"/>
        </w:rPr>
        <w:t>Definições Adicionais</w:t>
      </w:r>
      <w:r w:rsidRPr="00597C43">
        <w:rPr>
          <w:b/>
          <w:color w:val="00188F"/>
        </w:rPr>
        <w:t>:</w:t>
      </w:r>
    </w:p>
    <w:p w14:paraId="08E30D56" w14:textId="77777777" w:rsidR="009E6672" w:rsidRPr="00285F6E" w:rsidRDefault="009E6672" w:rsidP="009E6672">
      <w:pPr>
        <w:pStyle w:val="ProductList-Body"/>
        <w:spacing w:after="40"/>
      </w:pPr>
      <w:r>
        <w:t>“</w:t>
      </w:r>
      <w:r>
        <w:rPr>
          <w:b/>
          <w:color w:val="00188F"/>
        </w:rPr>
        <w:t>Minutos de Implantação</w:t>
      </w:r>
      <w:r>
        <w:t>” é o número total de minutos que um determinado Perfil do Gerenciador de Tráfego permaneceu implantado no Microsoft Azure durante um mês de cobrança.</w:t>
      </w:r>
    </w:p>
    <w:p w14:paraId="098346F4"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Perfis do Gerenciador de Tráfego implantados por você para uma determinada assinatura do Microsoft Azure durante um mês de cobrança.</w:t>
      </w:r>
    </w:p>
    <w:p w14:paraId="0C45C6A6" w14:textId="77777777" w:rsidR="009E6672" w:rsidRPr="00285F6E" w:rsidRDefault="009E6672" w:rsidP="009E6672">
      <w:pPr>
        <w:pStyle w:val="ProductList-Body"/>
      </w:pPr>
      <w:r>
        <w:t>“</w:t>
      </w:r>
      <w:r>
        <w:rPr>
          <w:b/>
          <w:color w:val="00188F"/>
        </w:rPr>
        <w:t>Perfil do Gerenciador de Tráfego</w:t>
      </w:r>
      <w:r>
        <w:t>” ou “</w:t>
      </w:r>
      <w:r>
        <w:rPr>
          <w:b/>
          <w:color w:val="00188F"/>
        </w:rPr>
        <w:t>Perfil</w:t>
      </w:r>
      <w:r>
        <w:t>” significa uma implantação do Serviço do Gerenciador de Tráfego criado por você contendo um nome de domínio, pontos de extremidade e outras definições de configuração, conforme representado no Portal de Gerenciamento.</w:t>
      </w:r>
    </w:p>
    <w:p w14:paraId="6BE29722" w14:textId="77777777" w:rsidR="009E6672" w:rsidRPr="00285F6E" w:rsidRDefault="009E6672" w:rsidP="009E6672">
      <w:pPr>
        <w:pStyle w:val="ProductList-Body"/>
      </w:pPr>
      <w:r>
        <w:t>“</w:t>
      </w:r>
      <w:r>
        <w:rPr>
          <w:b/>
          <w:color w:val="00188F"/>
        </w:rPr>
        <w:t>Resposta Válida de DNS</w:t>
      </w:r>
      <w:r>
        <w:t>” significa uma resposta de DNS, recebida de pelo menos um dos clusters de servidor de nomes do Serviço do Gerenciador de Tráfego, para uma solicitação de DNS para o nome de domínio especificado para um determinado Perfil do Gerenciador de Tráfego.</w:t>
      </w:r>
    </w:p>
    <w:p w14:paraId="6ECCE278" w14:textId="77777777" w:rsidR="009E6672" w:rsidRPr="00285F6E" w:rsidRDefault="009E6672" w:rsidP="009E6672">
      <w:pPr>
        <w:pStyle w:val="ProductList-Body"/>
      </w:pPr>
      <w:r>
        <w:rPr>
          <w:b/>
          <w:color w:val="00188F"/>
        </w:rPr>
        <w:t>Tempo de Inatividade</w:t>
      </w:r>
      <w:r w:rsidRPr="00AB4ACF">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dois segundos.</w:t>
      </w:r>
    </w:p>
    <w:p w14:paraId="4518FDD2" w14:textId="77777777" w:rsidR="009E6672" w:rsidRPr="00285F6E" w:rsidRDefault="009E6672" w:rsidP="009E6672">
      <w:pPr>
        <w:pStyle w:val="ProductList-Body"/>
      </w:pPr>
      <w:r>
        <w:rPr>
          <w:b/>
          <w:color w:val="00188F"/>
        </w:rPr>
        <w:t>Porcentagem de Tempo de Atividade Mensal</w:t>
      </w:r>
      <w:r w:rsidRPr="00AB4ACF">
        <w:rPr>
          <w:b/>
          <w:color w:val="00188F"/>
        </w:rPr>
        <w:t>:</w:t>
      </w:r>
      <w:r>
        <w:t xml:space="preserve"> A Porcentagem de Tempo de Atividade Mensal é calculada usando a seguinte fórmula:</w:t>
      </w:r>
    </w:p>
    <w:p w14:paraId="6ACE2E3D" w14:textId="77777777" w:rsidR="009E6672" w:rsidRPr="00285F6E" w:rsidRDefault="009E6672" w:rsidP="009E6672">
      <w:pPr>
        <w:pStyle w:val="ProductList-Body"/>
      </w:pPr>
    </w:p>
    <w:p w14:paraId="02D0C8E9"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m:t>
              </m:r>
              <m:r>
                <m:rPr>
                  <m:nor/>
                </m:rPr>
                <w:rPr>
                  <w:rFonts w:ascii="Cambria Math" w:hAnsi="Cambria Math" w:cs="Tahoma"/>
                  <w:i/>
                  <w:sz w:val="18"/>
                  <w:szCs w:val="18"/>
                </w:rPr>
                <m:t xml:space="preserv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B831BE" w14:textId="77777777" w:rsidR="009E6672" w:rsidRPr="00285F6E" w:rsidRDefault="009E6672" w:rsidP="009E6672">
      <w:pPr>
        <w:pStyle w:val="ProductList-Body"/>
      </w:pPr>
      <w:r>
        <w:rPr>
          <w:b/>
          <w:color w:val="00188F"/>
        </w:rPr>
        <w:t>Crédito de Serviço</w:t>
      </w:r>
      <w:r w:rsidRPr="009A57A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79135A" w14:textId="77777777" w:rsidTr="00C94E4B">
        <w:trPr>
          <w:tblHeader/>
        </w:trPr>
        <w:tc>
          <w:tcPr>
            <w:tcW w:w="4752" w:type="dxa"/>
            <w:shd w:val="clear" w:color="auto" w:fill="0072C6"/>
          </w:tcPr>
          <w:p w14:paraId="1B5908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19912F5"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BC2D8B" w14:textId="77777777" w:rsidTr="00C94E4B">
        <w:tc>
          <w:tcPr>
            <w:tcW w:w="4752" w:type="dxa"/>
          </w:tcPr>
          <w:p w14:paraId="47E82F13" w14:textId="77777777" w:rsidR="009E6672" w:rsidRPr="00EF7CF9" w:rsidRDefault="009E6672" w:rsidP="00C94E4B">
            <w:pPr>
              <w:pStyle w:val="ProductList-OfferingBody"/>
              <w:jc w:val="center"/>
            </w:pPr>
            <w:r>
              <w:t>&lt; 99,99%</w:t>
            </w:r>
          </w:p>
        </w:tc>
        <w:tc>
          <w:tcPr>
            <w:tcW w:w="4608" w:type="dxa"/>
          </w:tcPr>
          <w:p w14:paraId="3162BB67" w14:textId="77777777" w:rsidR="009E6672" w:rsidRPr="00EF7CF9" w:rsidRDefault="009E6672" w:rsidP="00C94E4B">
            <w:pPr>
              <w:pStyle w:val="ProductList-OfferingBody"/>
              <w:jc w:val="center"/>
            </w:pPr>
            <w:r>
              <w:t>10%</w:t>
            </w:r>
          </w:p>
        </w:tc>
      </w:tr>
      <w:tr w:rsidR="009E6672" w:rsidRPr="00B44CF9" w14:paraId="039317E6" w14:textId="77777777" w:rsidTr="00C94E4B">
        <w:tc>
          <w:tcPr>
            <w:tcW w:w="4752" w:type="dxa"/>
          </w:tcPr>
          <w:p w14:paraId="552C0024" w14:textId="77777777" w:rsidR="009E6672" w:rsidRPr="00EF7CF9" w:rsidRDefault="009E6672" w:rsidP="00C94E4B">
            <w:pPr>
              <w:pStyle w:val="ProductList-OfferingBody"/>
              <w:jc w:val="center"/>
            </w:pPr>
            <w:r>
              <w:t>&lt; 99%</w:t>
            </w:r>
          </w:p>
        </w:tc>
        <w:tc>
          <w:tcPr>
            <w:tcW w:w="4608" w:type="dxa"/>
          </w:tcPr>
          <w:p w14:paraId="140E4C55" w14:textId="77777777" w:rsidR="009E6672" w:rsidRPr="00EF7CF9" w:rsidRDefault="009E6672" w:rsidP="00C94E4B">
            <w:pPr>
              <w:pStyle w:val="ProductList-OfferingBody"/>
              <w:jc w:val="center"/>
            </w:pPr>
            <w:r>
              <w:t>25%</w:t>
            </w:r>
          </w:p>
        </w:tc>
      </w:tr>
    </w:tbl>
    <w:bookmarkStart w:id="485" w:name="_Toc412532215"/>
    <w:bookmarkStart w:id="486" w:name="_Toc457821586"/>
    <w:bookmarkStart w:id="487" w:name="VirtualMachines"/>
    <w:p w14:paraId="3D087CD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9A9227D" w14:textId="77777777" w:rsidR="009E6672" w:rsidRPr="00285F6E" w:rsidRDefault="009E6672" w:rsidP="009E6672">
      <w:pPr>
        <w:pStyle w:val="ProductList-Offering2Heading"/>
        <w:tabs>
          <w:tab w:val="clear" w:pos="360"/>
          <w:tab w:val="clear" w:pos="720"/>
          <w:tab w:val="clear" w:pos="1080"/>
        </w:tabs>
        <w:outlineLvl w:val="2"/>
      </w:pPr>
      <w:bookmarkStart w:id="488" w:name="_Toc52348994"/>
      <w:bookmarkStart w:id="489" w:name="_Toc120626099"/>
      <w:bookmarkStart w:id="490" w:name="_Toc138776619"/>
      <w:r>
        <w:t>Máquinas Virtuais</w:t>
      </w:r>
      <w:bookmarkEnd w:id="485"/>
      <w:bookmarkEnd w:id="486"/>
      <w:bookmarkEnd w:id="487"/>
      <w:bookmarkEnd w:id="488"/>
      <w:bookmarkEnd w:id="489"/>
      <w:bookmarkEnd w:id="490"/>
    </w:p>
    <w:p w14:paraId="389CD09B" w14:textId="77777777" w:rsidR="009E6672" w:rsidRPr="00285F6E" w:rsidRDefault="009E6672" w:rsidP="009E6672">
      <w:pPr>
        <w:pStyle w:val="ProductList-Body"/>
      </w:pPr>
      <w:r>
        <w:rPr>
          <w:b/>
          <w:color w:val="00188F"/>
        </w:rPr>
        <w:t>Definições Adicionais</w:t>
      </w:r>
      <w:r w:rsidRPr="00F26932">
        <w:rPr>
          <w:b/>
          <w:bCs/>
        </w:rPr>
        <w:t>:</w:t>
      </w:r>
    </w:p>
    <w:p w14:paraId="72FB90D0" w14:textId="77777777" w:rsidR="009E6672" w:rsidRPr="00285F6E" w:rsidRDefault="009E6672" w:rsidP="009E6672">
      <w:pPr>
        <w:pStyle w:val="ProductList-Body"/>
        <w:spacing w:after="40"/>
      </w:pPr>
      <w:r>
        <w:t>“</w:t>
      </w:r>
      <w:r>
        <w:rPr>
          <w:b/>
          <w:color w:val="00188F"/>
        </w:rPr>
        <w:t>Grupo de Disponibilidade</w:t>
      </w:r>
      <w:r>
        <w:t>” significa duas ou mais Máquinas Virtuais implantadas em Domínios de Falha diferentes para evitar um único ponto de falha.</w:t>
      </w:r>
    </w:p>
    <w:p w14:paraId="37EF78D8" w14:textId="77777777" w:rsidR="009E6672" w:rsidRPr="00285F6E" w:rsidRDefault="009E6672" w:rsidP="009E6672">
      <w:pPr>
        <w:pStyle w:val="ProductList-Body"/>
        <w:spacing w:after="40"/>
      </w:pPr>
      <w:r>
        <w:t>“</w:t>
      </w:r>
      <w:r>
        <w:rPr>
          <w:b/>
          <w:color w:val="00188F"/>
        </w:rPr>
        <w:t>Zona de Disponibilidade</w:t>
      </w:r>
      <w:r>
        <w:t>” é uma área isolada de falha em uma região do Azure, que fornece energia, resfriamento e rede redundantes.</w:t>
      </w:r>
    </w:p>
    <w:p w14:paraId="78FBC4EA" w14:textId="77777777" w:rsidR="009E6672" w:rsidRPr="00285F6E" w:rsidRDefault="009E6672" w:rsidP="009E6672">
      <w:pPr>
        <w:pStyle w:val="ProductList-Body"/>
        <w:spacing w:after="40"/>
      </w:pPr>
      <w:r>
        <w:t xml:space="preserve">O </w:t>
      </w:r>
      <w:r>
        <w:rPr>
          <w:color w:val="00188F"/>
        </w:rPr>
        <w:t>“</w:t>
      </w:r>
      <w:r>
        <w:rPr>
          <w:b/>
          <w:bCs/>
          <w:color w:val="00188F"/>
        </w:rPr>
        <w:t>Host Dedicado do Azure</w:t>
      </w:r>
      <w:r>
        <w:rPr>
          <w:color w:val="00188F"/>
        </w:rPr>
        <w:t>”</w:t>
      </w:r>
      <w:r>
        <w:t xml:space="preserve"> fornece servidores físicos que hospedam uma ou mais máquinas virtuais do Azure com a configuração (padrão) de autoReplaceOnFailure necessária para qualquer SLA.</w:t>
      </w:r>
    </w:p>
    <w:p w14:paraId="6DBE4C07" w14:textId="77777777" w:rsidR="009E6672" w:rsidRPr="00285F6E" w:rsidRDefault="009E6672" w:rsidP="009E6672">
      <w:pPr>
        <w:pStyle w:val="ProductList-Body"/>
        <w:spacing w:after="40"/>
      </w:pPr>
      <w:r>
        <w:t>“</w:t>
      </w:r>
      <w:r>
        <w:rPr>
          <w:b/>
          <w:color w:val="00188F"/>
        </w:rPr>
        <w:t>Disco de Dados</w:t>
      </w:r>
      <w:r>
        <w:t>” é um disco rígido virtual persistente, conectado a uma Máquina Virtual, usada para armazenar dados de aplicativos.</w:t>
      </w:r>
    </w:p>
    <w:p w14:paraId="38778EAC" w14:textId="77777777" w:rsidR="009E6672" w:rsidRPr="00285F6E" w:rsidRDefault="009E6672" w:rsidP="009E6672">
      <w:pPr>
        <w:pStyle w:val="ProductList-Body"/>
        <w:spacing w:after="40"/>
      </w:pPr>
      <w:r>
        <w:t xml:space="preserve">O </w:t>
      </w:r>
      <w:r>
        <w:rPr>
          <w:color w:val="00188F"/>
        </w:rPr>
        <w:t>“</w:t>
      </w:r>
      <w:r>
        <w:rPr>
          <w:b/>
          <w:bCs/>
          <w:color w:val="00188F"/>
        </w:rPr>
        <w:t>Grupo de Host Dedicado</w:t>
      </w:r>
      <w:r>
        <w:rPr>
          <w:color w:val="00188F"/>
        </w:rPr>
        <w:t>”</w:t>
      </w:r>
      <w:r>
        <w:t xml:space="preserve"> é uma coleção de Hosts Dedicados do Azure implantados em uma região do Azure em diferentes Domínios de Falha para evitar um único ponto de falha.</w:t>
      </w:r>
    </w:p>
    <w:p w14:paraId="5DA92623" w14:textId="77777777" w:rsidR="009E6672" w:rsidRPr="00285F6E" w:rsidRDefault="009E6672" w:rsidP="009E6672">
      <w:pPr>
        <w:pStyle w:val="ProductList-Body"/>
        <w:spacing w:after="40"/>
      </w:pPr>
      <w:r>
        <w:t>“</w:t>
      </w:r>
      <w:r>
        <w:rPr>
          <w:b/>
          <w:color w:val="00188F"/>
        </w:rPr>
        <w:t>Domínio de Falha</w:t>
      </w:r>
      <w:r>
        <w:t>” é um conjunto de servidores que compartilham recursos comuns como energia e conectividade de rede.</w:t>
      </w:r>
    </w:p>
    <w:p w14:paraId="3D28FBC2" w14:textId="77777777" w:rsidR="009E6672" w:rsidRPr="00285F6E" w:rsidRDefault="009E6672" w:rsidP="009E6672">
      <w:pPr>
        <w:pStyle w:val="ProductList-Body"/>
        <w:spacing w:after="40"/>
      </w:pPr>
      <w:r>
        <w:t>“</w:t>
      </w:r>
      <w:r>
        <w:rPr>
          <w:b/>
          <w:color w:val="00188F"/>
        </w:rPr>
        <w:t>Disco de Sistema Operacional</w:t>
      </w:r>
      <w:r>
        <w:t>” é um disco rígido virtual persistente, conectado a uma Máquina Virtual, usado para armazenar o sistema operacional da Máquina Virtual.</w:t>
      </w:r>
    </w:p>
    <w:p w14:paraId="684F22A8" w14:textId="77777777" w:rsidR="009E6672" w:rsidRPr="00285F6E" w:rsidRDefault="009E6672" w:rsidP="009E6672">
      <w:pPr>
        <w:pStyle w:val="ProductList-Body"/>
      </w:pPr>
      <w:r>
        <w:t>“</w:t>
      </w:r>
      <w:r>
        <w:rPr>
          <w:b/>
          <w:color w:val="00188F"/>
        </w:rPr>
        <w:t>Única Instância</w:t>
      </w:r>
      <w:r>
        <w:t xml:space="preserve">” é definida como a única Máquina Virtual do Microsoft Azure que não está implantada em um conjunto de Disponibilidade ou que tem apenas uma instância implantada no Conjunto de Disponibilidade. </w:t>
      </w:r>
    </w:p>
    <w:p w14:paraId="3EF1776D" w14:textId="77777777" w:rsidR="009E6672" w:rsidRPr="00285F6E" w:rsidRDefault="009E6672" w:rsidP="009E6672">
      <w:pPr>
        <w:pStyle w:val="ProductList-Body"/>
      </w:pPr>
      <w:r>
        <w:t>“</w:t>
      </w:r>
      <w:r>
        <w:rPr>
          <w:b/>
          <w:color w:val="00188F"/>
        </w:rPr>
        <w:t>Máquina Virtual</w:t>
      </w:r>
      <w:r>
        <w:t>”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 Hosts Dedicados do Azure.</w:t>
      </w:r>
    </w:p>
    <w:p w14:paraId="507F55C1" w14:textId="77777777" w:rsidR="009E6672" w:rsidRPr="00285F6E" w:rsidRDefault="009E6672" w:rsidP="009E6672">
      <w:pPr>
        <w:pStyle w:val="ProductList-Body"/>
      </w:pPr>
      <w:r>
        <w:t>“</w:t>
      </w:r>
      <w:r>
        <w:rPr>
          <w:b/>
          <w:color w:val="00188F"/>
        </w:rPr>
        <w:t>Conectividade de Máquina Virtual</w:t>
      </w:r>
      <w:r>
        <w:t>” é o tráfego de rede bidirecional entre a Máquina Virtual e outros endereços IP que usam protocolos de rede TCP ou UDP em que a Máquina Virtual é configurada para permitir o tráfego. Os endereços IP podem ser endereços IP no mesmo Serviço de Nuvem que a Máquina Virtual, endereços IP na mesma rede virtual que a Máquina Virtual ou endereços IP públicos e roteáveis.</w:t>
      </w:r>
    </w:p>
    <w:p w14:paraId="4009C00E" w14:textId="77777777" w:rsidR="009E6672" w:rsidRPr="00285F6E" w:rsidRDefault="009E6672" w:rsidP="009E6672">
      <w:pPr>
        <w:pStyle w:val="ProductList-Body"/>
        <w:spacing w:before="120"/>
      </w:pPr>
      <w:r>
        <w:rPr>
          <w:b/>
          <w:color w:val="00188F"/>
        </w:rPr>
        <w:t>Cálculo do Tempo de Atividade Mensal e Níveis de Serviço para Máquinas Virtuais em Zonas de Disponibilidade</w:t>
      </w:r>
    </w:p>
    <w:p w14:paraId="5119A4FD" w14:textId="77777777" w:rsidR="009E6672" w:rsidRPr="00285F6E" w:rsidRDefault="009E6672" w:rsidP="009E6672">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5FDB57D3" w14:textId="77777777" w:rsidR="009E6672" w:rsidRPr="00285F6E" w:rsidRDefault="009E6672" w:rsidP="009E6672">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7CC5124A" w14:textId="77777777" w:rsidR="009E6672" w:rsidRPr="00285F6E" w:rsidRDefault="009E6672" w:rsidP="009E6672">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2F5B9C84" w14:textId="77777777" w:rsidR="009E6672" w:rsidRPr="00285F6E" w:rsidRDefault="009E6672" w:rsidP="009E6672">
      <w:pPr>
        <w:pStyle w:val="ProductList-Body"/>
        <w:ind w:left="360"/>
      </w:pPr>
    </w:p>
    <w:p w14:paraId="689042B3"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15BC990" w14:textId="77777777" w:rsidR="009E6672" w:rsidRPr="00285F6E" w:rsidRDefault="009E6672" w:rsidP="009E6672">
      <w:pPr>
        <w:pStyle w:val="ProductList-Body"/>
        <w:ind w:left="360"/>
      </w:pPr>
      <w:r>
        <w:rPr>
          <w:b/>
          <w:color w:val="0072C6"/>
        </w:rPr>
        <w:t>Crédito de Serviço</w:t>
      </w:r>
      <w:r w:rsidRPr="00D474E4">
        <w:rPr>
          <w:b/>
          <w:color w:val="0072C6"/>
        </w:rPr>
        <w:t>:</w:t>
      </w:r>
    </w:p>
    <w:p w14:paraId="39504871" w14:textId="77777777" w:rsidR="009E6672" w:rsidRPr="00285F6E" w:rsidRDefault="009E6672" w:rsidP="009E6672">
      <w:pPr>
        <w:pStyle w:val="ProductList-Body"/>
        <w:ind w:left="360"/>
      </w:pPr>
      <w:r>
        <w:t>Os seguintes Níveis de Serviço e Créditos de Serviço são aplicáveis ao uso que o Cliente faz das Máquinas Virtuais implantadas em uma ou mais Zonas de Disponibilidade na mesma região:</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35A82C00" w14:textId="77777777" w:rsidTr="00C94E4B">
        <w:trPr>
          <w:tblHeader/>
        </w:trPr>
        <w:tc>
          <w:tcPr>
            <w:tcW w:w="4464" w:type="dxa"/>
            <w:shd w:val="clear" w:color="auto" w:fill="0072C6"/>
          </w:tcPr>
          <w:p w14:paraId="57F7FA8E"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5F540748"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6DD678" w14:textId="77777777" w:rsidTr="00C94E4B">
        <w:tc>
          <w:tcPr>
            <w:tcW w:w="4464" w:type="dxa"/>
          </w:tcPr>
          <w:p w14:paraId="0FACC37C" w14:textId="77777777" w:rsidR="009E6672" w:rsidRPr="0076238C" w:rsidRDefault="009E6672" w:rsidP="00C94E4B">
            <w:pPr>
              <w:pStyle w:val="ProductList-OfferingBody"/>
              <w:jc w:val="center"/>
            </w:pPr>
            <w:r>
              <w:t>&lt; 99,99%</w:t>
            </w:r>
          </w:p>
        </w:tc>
        <w:tc>
          <w:tcPr>
            <w:tcW w:w="4536" w:type="dxa"/>
          </w:tcPr>
          <w:p w14:paraId="71D42A76" w14:textId="77777777" w:rsidR="009E6672" w:rsidRPr="0076238C" w:rsidRDefault="009E6672" w:rsidP="00C94E4B">
            <w:pPr>
              <w:pStyle w:val="ProductList-OfferingBody"/>
              <w:jc w:val="center"/>
            </w:pPr>
            <w:r>
              <w:t>10%</w:t>
            </w:r>
          </w:p>
        </w:tc>
      </w:tr>
      <w:tr w:rsidR="009E6672" w:rsidRPr="00B44CF9" w14:paraId="72AEA8D6" w14:textId="77777777" w:rsidTr="00C94E4B">
        <w:tc>
          <w:tcPr>
            <w:tcW w:w="4464" w:type="dxa"/>
          </w:tcPr>
          <w:p w14:paraId="57C99F1F" w14:textId="77777777" w:rsidR="009E6672" w:rsidRPr="0076238C" w:rsidRDefault="009E6672" w:rsidP="00C94E4B">
            <w:pPr>
              <w:pStyle w:val="ProductList-OfferingBody"/>
              <w:jc w:val="center"/>
            </w:pPr>
            <w:r>
              <w:t>&lt; 99%</w:t>
            </w:r>
          </w:p>
        </w:tc>
        <w:tc>
          <w:tcPr>
            <w:tcW w:w="4536" w:type="dxa"/>
          </w:tcPr>
          <w:p w14:paraId="6CEA46E5" w14:textId="77777777" w:rsidR="009E6672" w:rsidRPr="0076238C" w:rsidRDefault="009E6672" w:rsidP="00C94E4B">
            <w:pPr>
              <w:pStyle w:val="ProductList-OfferingBody"/>
              <w:jc w:val="center"/>
            </w:pPr>
            <w:r>
              <w:t>25%</w:t>
            </w:r>
          </w:p>
        </w:tc>
      </w:tr>
      <w:tr w:rsidR="009E6672" w:rsidRPr="00B44CF9" w14:paraId="11324732" w14:textId="77777777" w:rsidTr="00C94E4B">
        <w:tc>
          <w:tcPr>
            <w:tcW w:w="4464" w:type="dxa"/>
          </w:tcPr>
          <w:p w14:paraId="31901E71" w14:textId="77777777" w:rsidR="009E6672" w:rsidRPr="0076238C" w:rsidRDefault="009E6672" w:rsidP="00C94E4B">
            <w:pPr>
              <w:pStyle w:val="ProductList-OfferingBody"/>
              <w:jc w:val="center"/>
            </w:pPr>
            <w:r>
              <w:t>&lt; 95%</w:t>
            </w:r>
          </w:p>
        </w:tc>
        <w:tc>
          <w:tcPr>
            <w:tcW w:w="4536" w:type="dxa"/>
          </w:tcPr>
          <w:p w14:paraId="00ECA2E8" w14:textId="77777777" w:rsidR="009E6672" w:rsidRDefault="009E6672" w:rsidP="00C94E4B">
            <w:pPr>
              <w:pStyle w:val="ProductList-OfferingBody"/>
              <w:jc w:val="center"/>
            </w:pPr>
            <w:r>
              <w:t>100%</w:t>
            </w:r>
          </w:p>
        </w:tc>
      </w:tr>
    </w:tbl>
    <w:p w14:paraId="50E20362" w14:textId="77777777" w:rsidR="009E6672" w:rsidRPr="00285F6E" w:rsidRDefault="009E6672" w:rsidP="009E6672">
      <w:pPr>
        <w:pStyle w:val="ProductList-Body"/>
        <w:spacing w:before="240"/>
      </w:pPr>
      <w:r>
        <w:rPr>
          <w:b/>
          <w:color w:val="00188F"/>
        </w:rPr>
        <w:t>Cálculo do Tempo de Atividade Mensal e Níveis de Serviço das Máquinas Virtuais em um Conjunto de Disponibilidade ou no mesmo Grupo de Host Dedicado</w:t>
      </w:r>
    </w:p>
    <w:p w14:paraId="09A8B11E" w14:textId="77777777" w:rsidR="009E6672" w:rsidRPr="00285F6E" w:rsidRDefault="009E6672" w:rsidP="009E6672">
      <w:pPr>
        <w:pStyle w:val="ProductList-Body"/>
        <w:ind w:left="360"/>
      </w:pPr>
      <w:r>
        <w:rPr>
          <w:b/>
          <w:color w:val="0070C0"/>
        </w:rPr>
        <w:t>Máximo de Minutos Disponíveis</w:t>
      </w:r>
      <w:r w:rsidRPr="000A6981">
        <w:rPr>
          <w:b/>
          <w:color w:val="0070C0"/>
        </w:rPr>
        <w:t>:</w:t>
      </w:r>
      <w:r>
        <w:t xml:space="preserve"> O total de minutos acumulados durante um mês de cobrança para todas as Máquinas Virtuais de Internet que possuem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279F73E9" w14:textId="77777777" w:rsidR="009E6672" w:rsidRPr="00285F6E" w:rsidRDefault="009E6672" w:rsidP="009E6672">
      <w:pPr>
        <w:pStyle w:val="ProductList-Body"/>
        <w:ind w:left="360"/>
      </w:pPr>
      <w:r>
        <w:rPr>
          <w:b/>
          <w:color w:val="0072C6"/>
        </w:rPr>
        <w:t>Tempo de Inatividade</w:t>
      </w:r>
      <w:r w:rsidRPr="0046776C">
        <w:rPr>
          <w:b/>
          <w:color w:val="0070C0"/>
        </w:rPr>
        <w:t>:</w:t>
      </w:r>
      <w:r>
        <w:t xml:space="preserve"> O total de minutos acumulados que fazem parte do Máximo de Minutos Disponíveis sem Conectividade de Máquina Virtual.</w:t>
      </w:r>
    </w:p>
    <w:p w14:paraId="2B2E8B56" w14:textId="77777777" w:rsidR="009E6672" w:rsidRPr="00285F6E" w:rsidRDefault="009E6672" w:rsidP="009E6672">
      <w:pPr>
        <w:pStyle w:val="ProductList-Body"/>
        <w:keepNext/>
        <w:ind w:left="360"/>
      </w:pPr>
      <w:r>
        <w:rPr>
          <w:b/>
          <w:color w:val="0072C6"/>
        </w:rPr>
        <w:t>Porcentagem de Tempo de Atividade Mensal</w:t>
      </w:r>
      <w:r w:rsidRPr="0046776C">
        <w:rPr>
          <w:b/>
          <w:color w:val="0070C0"/>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3A425FA" w14:textId="77777777" w:rsidR="009E6672" w:rsidRPr="00285F6E" w:rsidRDefault="009E6672" w:rsidP="009E6672">
      <w:pPr>
        <w:pStyle w:val="ProductList-Body"/>
      </w:pPr>
    </w:p>
    <w:p w14:paraId="3B51C974"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AA349E" w14:textId="77777777" w:rsidR="009E6672" w:rsidRPr="00285F6E" w:rsidRDefault="009E6672" w:rsidP="009E6672">
      <w:pPr>
        <w:pStyle w:val="ProductList-Body"/>
        <w:ind w:left="360"/>
      </w:pPr>
      <w:r>
        <w:rPr>
          <w:b/>
          <w:color w:val="0072C6"/>
        </w:rPr>
        <w:t>Crédito de Serviço</w:t>
      </w:r>
      <w:r w:rsidRPr="0046776C">
        <w:rPr>
          <w:b/>
          <w:color w:val="0070C0"/>
        </w:rPr>
        <w:t>:</w:t>
      </w:r>
    </w:p>
    <w:p w14:paraId="5BB16431" w14:textId="77777777" w:rsidR="009E6672" w:rsidRPr="00285F6E" w:rsidRDefault="009E6672" w:rsidP="009E6672">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5AD88BB" w14:textId="77777777" w:rsidTr="00C94E4B">
        <w:trPr>
          <w:tblHeader/>
        </w:trPr>
        <w:tc>
          <w:tcPr>
            <w:tcW w:w="4464" w:type="dxa"/>
            <w:shd w:val="clear" w:color="auto" w:fill="0072C6"/>
          </w:tcPr>
          <w:p w14:paraId="3F5DA0F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05F5E70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5A82AE" w14:textId="77777777" w:rsidTr="00C94E4B">
        <w:tc>
          <w:tcPr>
            <w:tcW w:w="4464" w:type="dxa"/>
          </w:tcPr>
          <w:p w14:paraId="2D6351D1" w14:textId="77777777" w:rsidR="009E6672" w:rsidRPr="00EF7CF9" w:rsidRDefault="009E6672" w:rsidP="00C94E4B">
            <w:pPr>
              <w:pStyle w:val="ProductList-OfferingBody"/>
              <w:jc w:val="center"/>
            </w:pPr>
            <w:r>
              <w:t>&lt; 99,95%</w:t>
            </w:r>
          </w:p>
        </w:tc>
        <w:tc>
          <w:tcPr>
            <w:tcW w:w="4536" w:type="dxa"/>
          </w:tcPr>
          <w:p w14:paraId="56467745" w14:textId="77777777" w:rsidR="009E6672" w:rsidRPr="00EF7CF9" w:rsidRDefault="009E6672" w:rsidP="00C94E4B">
            <w:pPr>
              <w:pStyle w:val="ProductList-OfferingBody"/>
              <w:jc w:val="center"/>
            </w:pPr>
            <w:r>
              <w:t>10%</w:t>
            </w:r>
          </w:p>
        </w:tc>
      </w:tr>
      <w:tr w:rsidR="009E6672" w:rsidRPr="00B44CF9" w14:paraId="3F15D4D9" w14:textId="77777777" w:rsidTr="00C94E4B">
        <w:tc>
          <w:tcPr>
            <w:tcW w:w="4464" w:type="dxa"/>
          </w:tcPr>
          <w:p w14:paraId="73544DA3" w14:textId="77777777" w:rsidR="009E6672" w:rsidRPr="00EF7CF9" w:rsidRDefault="009E6672" w:rsidP="00C94E4B">
            <w:pPr>
              <w:pStyle w:val="ProductList-OfferingBody"/>
              <w:jc w:val="center"/>
            </w:pPr>
            <w:r>
              <w:t>&lt; 99%</w:t>
            </w:r>
          </w:p>
        </w:tc>
        <w:tc>
          <w:tcPr>
            <w:tcW w:w="4536" w:type="dxa"/>
          </w:tcPr>
          <w:p w14:paraId="04334CCC" w14:textId="77777777" w:rsidR="009E6672" w:rsidRPr="00EF7CF9" w:rsidRDefault="009E6672" w:rsidP="00C94E4B">
            <w:pPr>
              <w:pStyle w:val="ProductList-OfferingBody"/>
              <w:jc w:val="center"/>
            </w:pPr>
            <w:r>
              <w:t>25%</w:t>
            </w:r>
          </w:p>
        </w:tc>
      </w:tr>
      <w:tr w:rsidR="009E6672" w:rsidRPr="00B44CF9" w14:paraId="6FCC910F" w14:textId="77777777" w:rsidTr="00C94E4B">
        <w:tc>
          <w:tcPr>
            <w:tcW w:w="4464" w:type="dxa"/>
          </w:tcPr>
          <w:p w14:paraId="43935F26" w14:textId="77777777" w:rsidR="009E6672" w:rsidRPr="00EF7CF9" w:rsidRDefault="009E6672" w:rsidP="00C94E4B">
            <w:pPr>
              <w:pStyle w:val="ProductList-OfferingBody"/>
              <w:jc w:val="center"/>
            </w:pPr>
            <w:r>
              <w:t>&lt; 95%</w:t>
            </w:r>
          </w:p>
        </w:tc>
        <w:tc>
          <w:tcPr>
            <w:tcW w:w="4536" w:type="dxa"/>
          </w:tcPr>
          <w:p w14:paraId="07B6183D" w14:textId="77777777" w:rsidR="009E6672" w:rsidRPr="00EF7CF9" w:rsidRDefault="009E6672" w:rsidP="00C94E4B">
            <w:pPr>
              <w:pStyle w:val="ProductList-OfferingBody"/>
              <w:jc w:val="center"/>
            </w:pPr>
            <w:r>
              <w:t>100%</w:t>
            </w:r>
          </w:p>
        </w:tc>
      </w:tr>
    </w:tbl>
    <w:p w14:paraId="15E5CF6F" w14:textId="77777777" w:rsidR="009E6672" w:rsidRPr="00285F6E" w:rsidRDefault="009E6672" w:rsidP="009E6672">
      <w:pPr>
        <w:pStyle w:val="ProductList-Body"/>
        <w:spacing w:before="240"/>
      </w:pPr>
      <w:r>
        <w:rPr>
          <w:b/>
          <w:color w:val="00188F"/>
        </w:rPr>
        <w:t>Cálculo do Tempo de Atividade Mensal e Níveis de Serviço das Máquinas Virtuais de Única Instância</w:t>
      </w:r>
    </w:p>
    <w:p w14:paraId="2C5386DA" w14:textId="77777777" w:rsidR="009E6672" w:rsidRPr="00285F6E" w:rsidRDefault="009E6672" w:rsidP="009E6672">
      <w:pPr>
        <w:pStyle w:val="ProductList-Body"/>
        <w:ind w:left="360"/>
      </w:pPr>
      <w:r>
        <w:t>“</w:t>
      </w:r>
      <w:r>
        <w:rPr>
          <w:b/>
          <w:color w:val="0072C6"/>
        </w:rPr>
        <w:t>Minutos no Mês</w:t>
      </w:r>
      <w:r>
        <w:t>” é o número total de minutos durante um determinado mês de cobrança.</w:t>
      </w:r>
    </w:p>
    <w:p w14:paraId="1B693582" w14:textId="77777777" w:rsidR="009E6672" w:rsidRPr="00285F6E" w:rsidRDefault="009E6672" w:rsidP="009E6672">
      <w:pPr>
        <w:pStyle w:val="ProductList-Body"/>
        <w:ind w:left="360"/>
      </w:pPr>
      <w:r>
        <w:rPr>
          <w:b/>
          <w:color w:val="0072C6"/>
        </w:rPr>
        <w:t>Tempo de Inatividade</w:t>
      </w:r>
      <w:r w:rsidRPr="006B4623">
        <w:rPr>
          <w:b/>
          <w:color w:val="0072C6"/>
        </w:rPr>
        <w:t>:</w:t>
      </w:r>
      <w:r>
        <w:t xml:space="preserve"> é o total de minutos acumulados que fazem parte dos Minutos no Mês sem Conectividade de Máquina Virtual.</w:t>
      </w:r>
    </w:p>
    <w:p w14:paraId="2E368DAD" w14:textId="77777777" w:rsidR="009E6672" w:rsidRPr="00285F6E" w:rsidRDefault="009E6672" w:rsidP="009E6672">
      <w:pPr>
        <w:pStyle w:val="ProductList-Body"/>
        <w:ind w:left="360"/>
      </w:pPr>
      <w:r>
        <w:rPr>
          <w:b/>
          <w:color w:val="0072C6"/>
        </w:rPr>
        <w:t>Porcentagem de Tempo de Atividade Mensal</w:t>
      </w:r>
      <w:r w:rsidRPr="006B4623">
        <w:rPr>
          <w:b/>
          <w:color w:val="0072C6"/>
        </w:rPr>
        <w:t>:</w:t>
      </w:r>
      <w:r>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7DE5EA54" w14:textId="77777777" w:rsidR="009E6672" w:rsidRPr="00285F6E" w:rsidRDefault="009E6672" w:rsidP="009E6672">
      <w:pPr>
        <w:pStyle w:val="ProductList-Body"/>
        <w:ind w:left="360"/>
      </w:pPr>
    </w:p>
    <w:p w14:paraId="785B9977" w14:textId="77777777" w:rsidR="009E6672" w:rsidRPr="00285F6E" w:rsidRDefault="009E6672" w:rsidP="009E6672">
      <w:pPr>
        <w:pStyle w:val="ListParagraph"/>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6D1B5B4B" w14:textId="77777777" w:rsidR="009E6672" w:rsidRPr="00285F6E" w:rsidRDefault="009E6672" w:rsidP="009E6672">
      <w:pPr>
        <w:pStyle w:val="ProductList-Body"/>
        <w:ind w:left="360"/>
      </w:pPr>
      <w:bookmarkStart w:id="491" w:name="VPNGateway"/>
      <w:bookmarkStart w:id="492" w:name="_Toc457821587"/>
      <w:bookmarkStart w:id="493" w:name="VirtualNetworkGateway"/>
      <w:r>
        <w:rPr>
          <w:b/>
          <w:color w:val="0072C6"/>
        </w:rPr>
        <w:t>Crédito de Serviço</w:t>
      </w:r>
      <w:r w:rsidRPr="00A164EB">
        <w:rPr>
          <w:b/>
          <w:color w:val="0072C6"/>
        </w:rPr>
        <w:t>:</w:t>
      </w:r>
    </w:p>
    <w:p w14:paraId="4D8A5032" w14:textId="77777777" w:rsidR="009E6672" w:rsidRPr="00285F6E" w:rsidRDefault="009E6672" w:rsidP="009E6672">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9E6672" w:rsidRPr="00B44CF9" w14:paraId="0A4D182A" w14:textId="77777777" w:rsidTr="00C94E4B">
        <w:trPr>
          <w:tblHeader/>
        </w:trPr>
        <w:tc>
          <w:tcPr>
            <w:tcW w:w="1168" w:type="pct"/>
            <w:shd w:val="clear" w:color="auto" w:fill="0072C6"/>
          </w:tcPr>
          <w:p w14:paraId="4E33630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(Premium e Ultra SSD)</w:t>
            </w:r>
          </w:p>
        </w:tc>
        <w:tc>
          <w:tcPr>
            <w:tcW w:w="1256" w:type="pct"/>
            <w:shd w:val="clear" w:color="auto" w:fill="0072C6"/>
          </w:tcPr>
          <w:p w14:paraId="246C089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SSD Padrão)</w:t>
            </w:r>
          </w:p>
        </w:tc>
        <w:tc>
          <w:tcPr>
            <w:tcW w:w="1385" w:type="pct"/>
            <w:shd w:val="clear" w:color="auto" w:fill="0072C6"/>
          </w:tcPr>
          <w:p w14:paraId="5F91A5E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HDD Padrão)</w:t>
            </w:r>
          </w:p>
        </w:tc>
        <w:tc>
          <w:tcPr>
            <w:tcW w:w="1191" w:type="pct"/>
            <w:shd w:val="clear" w:color="auto" w:fill="0072C6"/>
          </w:tcPr>
          <w:p w14:paraId="71955E3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B9D528" w14:textId="77777777" w:rsidTr="00C94E4B">
        <w:tc>
          <w:tcPr>
            <w:tcW w:w="1168" w:type="pct"/>
          </w:tcPr>
          <w:p w14:paraId="4AA4BA2E" w14:textId="77777777" w:rsidR="009E6672" w:rsidRPr="00EF7CF9" w:rsidRDefault="009E6672" w:rsidP="00C94E4B">
            <w:pPr>
              <w:pStyle w:val="ProductList-OfferingBody"/>
              <w:jc w:val="center"/>
            </w:pPr>
            <w:r>
              <w:t>&lt; 99,9%</w:t>
            </w:r>
          </w:p>
        </w:tc>
        <w:tc>
          <w:tcPr>
            <w:tcW w:w="1256" w:type="pct"/>
          </w:tcPr>
          <w:p w14:paraId="2C875605" w14:textId="77777777" w:rsidR="009E6672" w:rsidRPr="00EF7CF9" w:rsidRDefault="009E6672" w:rsidP="00C94E4B">
            <w:pPr>
              <w:pStyle w:val="ProductList-OfferingBody"/>
              <w:jc w:val="center"/>
            </w:pPr>
            <w:r>
              <w:t>&lt; 99,5%</w:t>
            </w:r>
          </w:p>
        </w:tc>
        <w:tc>
          <w:tcPr>
            <w:tcW w:w="1385" w:type="pct"/>
          </w:tcPr>
          <w:p w14:paraId="5EFBD974" w14:textId="77777777" w:rsidR="009E6672" w:rsidRPr="00EF7CF9" w:rsidRDefault="009E6672" w:rsidP="00C94E4B">
            <w:pPr>
              <w:pStyle w:val="ProductList-OfferingBody"/>
              <w:jc w:val="center"/>
            </w:pPr>
            <w:r>
              <w:t>&lt; 95%</w:t>
            </w:r>
          </w:p>
        </w:tc>
        <w:tc>
          <w:tcPr>
            <w:tcW w:w="1191" w:type="pct"/>
          </w:tcPr>
          <w:p w14:paraId="7ED21699" w14:textId="77777777" w:rsidR="009E6672" w:rsidRPr="00EF7CF9" w:rsidRDefault="009E6672" w:rsidP="00C94E4B">
            <w:pPr>
              <w:pStyle w:val="ProductList-OfferingBody"/>
              <w:jc w:val="center"/>
            </w:pPr>
            <w:r>
              <w:t>10%</w:t>
            </w:r>
          </w:p>
        </w:tc>
      </w:tr>
      <w:tr w:rsidR="009E6672" w:rsidRPr="00B44CF9" w14:paraId="283EC3B6" w14:textId="77777777" w:rsidTr="00C94E4B">
        <w:tc>
          <w:tcPr>
            <w:tcW w:w="1168" w:type="pct"/>
          </w:tcPr>
          <w:p w14:paraId="603336D2" w14:textId="77777777" w:rsidR="009E6672" w:rsidRPr="00EF7CF9" w:rsidRDefault="009E6672" w:rsidP="00C94E4B">
            <w:pPr>
              <w:pStyle w:val="ProductList-OfferingBody"/>
              <w:jc w:val="center"/>
            </w:pPr>
            <w:r>
              <w:t>&lt; 99%</w:t>
            </w:r>
          </w:p>
        </w:tc>
        <w:tc>
          <w:tcPr>
            <w:tcW w:w="1256" w:type="pct"/>
          </w:tcPr>
          <w:p w14:paraId="27CB0795" w14:textId="77777777" w:rsidR="009E6672" w:rsidRPr="00EF7CF9" w:rsidRDefault="009E6672" w:rsidP="00C94E4B">
            <w:pPr>
              <w:pStyle w:val="ProductList-OfferingBody"/>
              <w:jc w:val="center"/>
            </w:pPr>
            <w:r>
              <w:t>&lt; 95%</w:t>
            </w:r>
          </w:p>
        </w:tc>
        <w:tc>
          <w:tcPr>
            <w:tcW w:w="1385" w:type="pct"/>
          </w:tcPr>
          <w:p w14:paraId="32EEAB2F" w14:textId="77777777" w:rsidR="009E6672" w:rsidRPr="00EF7CF9" w:rsidRDefault="009E6672" w:rsidP="00C94E4B">
            <w:pPr>
              <w:pStyle w:val="ProductList-OfferingBody"/>
              <w:jc w:val="center"/>
            </w:pPr>
            <w:r>
              <w:t>&lt; 92%</w:t>
            </w:r>
          </w:p>
        </w:tc>
        <w:tc>
          <w:tcPr>
            <w:tcW w:w="1191" w:type="pct"/>
          </w:tcPr>
          <w:p w14:paraId="0929EB91" w14:textId="77777777" w:rsidR="009E6672" w:rsidRPr="00EF7CF9" w:rsidRDefault="009E6672" w:rsidP="00C94E4B">
            <w:pPr>
              <w:pStyle w:val="ProductList-OfferingBody"/>
              <w:jc w:val="center"/>
            </w:pPr>
            <w:r>
              <w:t>25%</w:t>
            </w:r>
          </w:p>
        </w:tc>
      </w:tr>
      <w:tr w:rsidR="009E6672" w:rsidRPr="00B44CF9" w14:paraId="735597F8" w14:textId="77777777" w:rsidTr="00C94E4B">
        <w:tc>
          <w:tcPr>
            <w:tcW w:w="1168" w:type="pct"/>
          </w:tcPr>
          <w:p w14:paraId="0AE6F323" w14:textId="77777777" w:rsidR="009E6672" w:rsidRPr="00EF7CF9" w:rsidRDefault="009E6672" w:rsidP="00C94E4B">
            <w:pPr>
              <w:pStyle w:val="ProductList-OfferingBody"/>
              <w:jc w:val="center"/>
            </w:pPr>
            <w:r>
              <w:t>&lt; 95%</w:t>
            </w:r>
          </w:p>
        </w:tc>
        <w:tc>
          <w:tcPr>
            <w:tcW w:w="1256" w:type="pct"/>
          </w:tcPr>
          <w:p w14:paraId="590A4D45" w14:textId="77777777" w:rsidR="009E6672" w:rsidRPr="00EF7CF9" w:rsidRDefault="009E6672" w:rsidP="00C94E4B">
            <w:pPr>
              <w:pStyle w:val="ProductList-OfferingBody"/>
              <w:jc w:val="center"/>
            </w:pPr>
            <w:r>
              <w:t>&lt; 90%</w:t>
            </w:r>
          </w:p>
        </w:tc>
        <w:tc>
          <w:tcPr>
            <w:tcW w:w="1385" w:type="pct"/>
          </w:tcPr>
          <w:p w14:paraId="7B433BCF" w14:textId="77777777" w:rsidR="009E6672" w:rsidRPr="00EF7CF9" w:rsidRDefault="009E6672" w:rsidP="00C94E4B">
            <w:pPr>
              <w:pStyle w:val="ProductList-OfferingBody"/>
              <w:jc w:val="center"/>
            </w:pPr>
            <w:r>
              <w:t>&lt; 90%</w:t>
            </w:r>
          </w:p>
        </w:tc>
        <w:tc>
          <w:tcPr>
            <w:tcW w:w="1191" w:type="pct"/>
          </w:tcPr>
          <w:p w14:paraId="5D5A7C0B" w14:textId="77777777" w:rsidR="009E6672" w:rsidRPr="00EF7CF9" w:rsidRDefault="009E6672" w:rsidP="00C94E4B">
            <w:pPr>
              <w:pStyle w:val="ProductList-OfferingBody"/>
              <w:jc w:val="center"/>
            </w:pPr>
            <w:r>
              <w:t>100%</w:t>
            </w:r>
          </w:p>
        </w:tc>
      </w:tr>
    </w:tbl>
    <w:p w14:paraId="35B40D77"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A7D6E8F" w14:textId="77777777" w:rsidR="008D5B7C" w:rsidRPr="00F64F38" w:rsidRDefault="008D5B7C" w:rsidP="008D5B7C">
      <w:pPr>
        <w:pStyle w:val="ProductList-Offering2Heading"/>
        <w:keepNext/>
        <w:tabs>
          <w:tab w:val="clear" w:pos="360"/>
        </w:tabs>
        <w:outlineLvl w:val="2"/>
      </w:pPr>
      <w:bookmarkStart w:id="494" w:name="_Toc124501645"/>
      <w:bookmarkStart w:id="495" w:name="_Toc138776620"/>
      <w:bookmarkStart w:id="496" w:name="_Toc120626100"/>
      <w:bookmarkEnd w:id="491"/>
      <w:bookmarkEnd w:id="492"/>
      <w:bookmarkEnd w:id="493"/>
      <w:r>
        <w:t>Gerenciador de Rede Virtual do Azure</w:t>
      </w:r>
      <w:bookmarkEnd w:id="494"/>
      <w:bookmarkEnd w:id="495"/>
    </w:p>
    <w:p w14:paraId="69074787" w14:textId="77777777" w:rsidR="008D5B7C" w:rsidRPr="00F64F38" w:rsidRDefault="008D5B7C" w:rsidP="008D5B7C">
      <w:pPr>
        <w:pStyle w:val="ProductList-Body"/>
      </w:pPr>
      <w:r>
        <w:rPr>
          <w:b/>
          <w:color w:val="00188F"/>
        </w:rPr>
        <w:t>Definições Adicionais</w:t>
      </w:r>
    </w:p>
    <w:p w14:paraId="574FEF3E" w14:textId="77777777" w:rsidR="008D5B7C" w:rsidRPr="00F64F38" w:rsidRDefault="008D5B7C" w:rsidP="008D5B7C">
      <w:pPr>
        <w:pStyle w:val="ProductList-Body"/>
      </w:pPr>
      <w:r w:rsidRPr="0030173D">
        <w:rPr>
          <w:b/>
          <w:bCs/>
          <w:color w:val="00188F"/>
        </w:rPr>
        <w:t>“</w:t>
      </w:r>
      <w:r>
        <w:rPr>
          <w:b/>
          <w:bCs/>
          <w:color w:val="00188F"/>
        </w:rPr>
        <w:t>Máximo de Minutos Disponíveis</w:t>
      </w:r>
      <w:r w:rsidRPr="0030173D">
        <w:rPr>
          <w:b/>
          <w:bCs/>
          <w:color w:val="00188F"/>
        </w:rPr>
        <w:t>”</w:t>
      </w:r>
      <w:r>
        <w:t xml:space="preserve"> é o total de minutos acumulados durante um mês de cobrança durante o qual um determinado Gerenciador de Rede Virtual do Azure permaneceu implantado em uma assinatura do Microsoft Azure.</w:t>
      </w:r>
    </w:p>
    <w:p w14:paraId="3099F843" w14:textId="77777777" w:rsidR="008D5B7C" w:rsidRPr="00F64F38" w:rsidRDefault="008D5B7C" w:rsidP="008D5B7C">
      <w:pPr>
        <w:pStyle w:val="ProductList-Body"/>
      </w:pPr>
      <w:r w:rsidRPr="0030173D">
        <w:rPr>
          <w:b/>
          <w:bCs/>
          <w:color w:val="00188F"/>
        </w:rPr>
        <w:t>“</w:t>
      </w:r>
      <w:r>
        <w:rPr>
          <w:b/>
          <w:bCs/>
          <w:color w:val="00188F"/>
        </w:rPr>
        <w:t>Tempo de Inatividade</w:t>
      </w:r>
      <w:r w:rsidRPr="0030173D">
        <w:rPr>
          <w:b/>
          <w:bCs/>
          <w:color w:val="00188F"/>
        </w:rPr>
        <w:t>”</w:t>
      </w:r>
      <w:r>
        <w:t xml:space="preserve"> é o Máximo de Minutos Disponíveis total acumulado durante os quais um Gerenciador de Rede Virtual do Azure está indisponível. Um minuto será considerado indisponível se todas as tentativas de conexão ao Gerenciador de Rede Virtual do Azure durante o minuto não forem bem-sucedidas.</w:t>
      </w:r>
    </w:p>
    <w:p w14:paraId="1DD5FAE8"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35076495" w14:textId="77777777" w:rsidR="008D5B7C" w:rsidRPr="00F64F38" w:rsidRDefault="008D5B7C" w:rsidP="008D5B7C">
      <w:pPr>
        <w:pStyle w:val="ProductList-Body"/>
      </w:pPr>
    </w:p>
    <w:p w14:paraId="77AA7AD9" w14:textId="77777777" w:rsidR="008D5B7C" w:rsidRPr="00F64F38" w:rsidRDefault="006D54AD"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7C50D" w14:textId="77777777" w:rsidR="008D5B7C" w:rsidRPr="00F64F38" w:rsidRDefault="008D5B7C" w:rsidP="008D5B7C">
      <w:pPr>
        <w:pStyle w:val="ProductList-Body"/>
        <w:keepNext/>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069B00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8F650F"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4A20D"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6A9D75F5"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E3B0"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8C228" w14:textId="77777777" w:rsidR="008D5B7C" w:rsidRDefault="008D5B7C" w:rsidP="00546C6A">
            <w:pPr>
              <w:pStyle w:val="ProductList-OfferingBody"/>
              <w:spacing w:line="254" w:lineRule="auto"/>
              <w:jc w:val="center"/>
            </w:pPr>
            <w:r>
              <w:t>10%</w:t>
            </w:r>
          </w:p>
        </w:tc>
      </w:tr>
      <w:tr w:rsidR="008D5B7C" w14:paraId="4A7FDFC5"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33AC1"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1D688" w14:textId="77777777" w:rsidR="008D5B7C" w:rsidRDefault="008D5B7C" w:rsidP="00546C6A">
            <w:pPr>
              <w:pStyle w:val="ProductList-OfferingBody"/>
              <w:spacing w:line="254" w:lineRule="auto"/>
              <w:jc w:val="center"/>
            </w:pPr>
            <w:r>
              <w:t>25%</w:t>
            </w:r>
          </w:p>
        </w:tc>
      </w:tr>
    </w:tbl>
    <w:p w14:paraId="26B86388" w14:textId="77777777" w:rsidR="008D5B7C" w:rsidRPr="00F64F38" w:rsidRDefault="006D54AD"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5775582F" w14:textId="49530245" w:rsidR="009E6672" w:rsidRPr="00285F6E" w:rsidRDefault="009E6672" w:rsidP="009E6672">
      <w:pPr>
        <w:pStyle w:val="ProductList-Offering2Heading"/>
        <w:tabs>
          <w:tab w:val="clear" w:pos="360"/>
          <w:tab w:val="clear" w:pos="720"/>
          <w:tab w:val="clear" w:pos="1080"/>
        </w:tabs>
        <w:outlineLvl w:val="2"/>
      </w:pPr>
      <w:bookmarkStart w:id="497" w:name="_Toc138776621"/>
      <w:r>
        <w:t>WAN Virtual do Azure</w:t>
      </w:r>
      <w:bookmarkEnd w:id="383"/>
      <w:bookmarkEnd w:id="384"/>
      <w:bookmarkEnd w:id="496"/>
      <w:bookmarkEnd w:id="497"/>
    </w:p>
    <w:p w14:paraId="4BC4E7A1" w14:textId="77777777" w:rsidR="009E6672" w:rsidRPr="00285F6E" w:rsidRDefault="009E6672" w:rsidP="009E6672">
      <w:pPr>
        <w:pStyle w:val="ProductList-Body"/>
      </w:pPr>
      <w:r>
        <w:rPr>
          <w:b/>
          <w:color w:val="00188F"/>
        </w:rPr>
        <w:t>Definições Adicionais</w:t>
      </w:r>
      <w:r w:rsidRPr="008F574B">
        <w:rPr>
          <w:b/>
          <w:color w:val="00188F"/>
        </w:rPr>
        <w:t>:</w:t>
      </w:r>
    </w:p>
    <w:p w14:paraId="5BF6DC2F" w14:textId="77777777" w:rsidR="009E6672" w:rsidRPr="00285F6E" w:rsidRDefault="009E6672" w:rsidP="009E6672">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2869E8F8"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021B292C" w14:textId="77777777" w:rsidR="009E6672" w:rsidRPr="00285F6E" w:rsidRDefault="009E6672" w:rsidP="009E6672">
      <w:pPr>
        <w:pStyle w:val="ProductList-Body"/>
      </w:pPr>
      <w:r>
        <w:rPr>
          <w:b/>
          <w:color w:val="00188F"/>
        </w:rPr>
        <w:t>Porcentagem de Tempo de Atividade Mensal</w:t>
      </w:r>
      <w:r w:rsidRPr="008F574B">
        <w:rPr>
          <w:b/>
          <w:color w:val="00188F"/>
        </w:rPr>
        <w:t>:</w:t>
      </w:r>
      <w:r>
        <w:t xml:space="preserve"> A Porcentagem de Tempo de Atividade Mensal é calculada usando a seguinte fórmula:</w:t>
      </w:r>
    </w:p>
    <w:p w14:paraId="67071D80" w14:textId="77777777" w:rsidR="009E6672" w:rsidRPr="00285F6E" w:rsidRDefault="009E6672" w:rsidP="009E6672">
      <w:pPr>
        <w:pStyle w:val="ProductList-Body"/>
      </w:pPr>
    </w:p>
    <w:p w14:paraId="1703B143"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B42831" w14:textId="77777777" w:rsidR="009E6672" w:rsidRPr="00285F6E" w:rsidRDefault="009E6672" w:rsidP="009E6672">
      <w:pPr>
        <w:pStyle w:val="ProductList-Body"/>
        <w:keepNext/>
        <w:keepLines/>
      </w:pPr>
      <w:r>
        <w:rPr>
          <w:b/>
          <w:color w:val="00188F"/>
        </w:rPr>
        <w:t>Crédito de Serviço</w:t>
      </w:r>
      <w:r w:rsidRPr="00DA027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42892A" w14:textId="77777777" w:rsidTr="00C94E4B">
        <w:trPr>
          <w:tblHeader/>
        </w:trPr>
        <w:tc>
          <w:tcPr>
            <w:tcW w:w="4752" w:type="dxa"/>
            <w:shd w:val="clear" w:color="auto" w:fill="0072C6"/>
          </w:tcPr>
          <w:p w14:paraId="317692E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E7D1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8D2333" w14:textId="77777777" w:rsidTr="00C94E4B">
        <w:tc>
          <w:tcPr>
            <w:tcW w:w="4752" w:type="dxa"/>
          </w:tcPr>
          <w:p w14:paraId="179502FA" w14:textId="77777777" w:rsidR="009E6672" w:rsidRPr="005A3C16" w:rsidRDefault="009E6672" w:rsidP="00C94E4B">
            <w:pPr>
              <w:pStyle w:val="ProductList-OfferingBody"/>
              <w:jc w:val="center"/>
            </w:pPr>
            <w:r>
              <w:t>&lt; 99,95%</w:t>
            </w:r>
          </w:p>
        </w:tc>
        <w:tc>
          <w:tcPr>
            <w:tcW w:w="4608" w:type="dxa"/>
          </w:tcPr>
          <w:p w14:paraId="4A9FE7D1" w14:textId="77777777" w:rsidR="009E6672" w:rsidRPr="005A3C16" w:rsidRDefault="009E6672" w:rsidP="00C94E4B">
            <w:pPr>
              <w:pStyle w:val="ProductList-OfferingBody"/>
              <w:jc w:val="center"/>
            </w:pPr>
            <w:r>
              <w:t>10%</w:t>
            </w:r>
          </w:p>
        </w:tc>
      </w:tr>
      <w:tr w:rsidR="009E6672" w:rsidRPr="00B44CF9" w14:paraId="68BFCF16" w14:textId="77777777" w:rsidTr="00C94E4B">
        <w:tc>
          <w:tcPr>
            <w:tcW w:w="4752" w:type="dxa"/>
          </w:tcPr>
          <w:p w14:paraId="088C5969" w14:textId="77777777" w:rsidR="009E6672" w:rsidRPr="005A3C16" w:rsidRDefault="009E6672" w:rsidP="00C94E4B">
            <w:pPr>
              <w:pStyle w:val="ProductList-OfferingBody"/>
              <w:jc w:val="center"/>
            </w:pPr>
            <w:r>
              <w:t>&lt; 99%</w:t>
            </w:r>
          </w:p>
        </w:tc>
        <w:tc>
          <w:tcPr>
            <w:tcW w:w="4608" w:type="dxa"/>
          </w:tcPr>
          <w:p w14:paraId="0B4ECA9E" w14:textId="77777777" w:rsidR="009E6672" w:rsidRPr="005A3C16" w:rsidRDefault="009E6672" w:rsidP="00C94E4B">
            <w:pPr>
              <w:pStyle w:val="ProductList-OfferingBody"/>
              <w:jc w:val="center"/>
            </w:pPr>
            <w:r>
              <w:t>25%</w:t>
            </w:r>
          </w:p>
        </w:tc>
      </w:tr>
    </w:tbl>
    <w:p w14:paraId="217867F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3395AEE" w14:textId="77777777" w:rsidR="009E6672" w:rsidRPr="00285F6E" w:rsidRDefault="009E6672" w:rsidP="009E6672">
      <w:pPr>
        <w:pStyle w:val="ProductList-Offering2Heading"/>
        <w:keepNext/>
        <w:outlineLvl w:val="2"/>
      </w:pPr>
      <w:bookmarkStart w:id="498" w:name="_Toc120626101"/>
      <w:bookmarkStart w:id="499" w:name="_Toc138776622"/>
      <w:bookmarkStart w:id="500" w:name="_Toc11149692"/>
      <w:bookmarkStart w:id="501" w:name="_Toc52348995"/>
      <w:bookmarkStart w:id="502" w:name="VisualStudioAppCenter_BuildService"/>
      <w:bookmarkStart w:id="503" w:name="_Hlk496874584"/>
      <w:bookmarkStart w:id="504" w:name="_Toc457821588"/>
      <w:bookmarkStart w:id="505" w:name="_Hlk496876971"/>
      <w:bookmarkStart w:id="506" w:name="VisualStudioTeamServices_BuildService"/>
      <w:bookmarkEnd w:id="385"/>
      <w:r>
        <w:t>Solução VMware no Azure</w:t>
      </w:r>
      <w:bookmarkEnd w:id="498"/>
      <w:bookmarkEnd w:id="499"/>
    </w:p>
    <w:p w14:paraId="6A621B06" w14:textId="77777777" w:rsidR="009E6672" w:rsidRPr="00285F6E" w:rsidRDefault="009E6672" w:rsidP="009E6672">
      <w:pPr>
        <w:pStyle w:val="ProductList-Body"/>
      </w:pPr>
      <w:r>
        <w:rPr>
          <w:b/>
          <w:bCs/>
          <w:color w:val="00188F"/>
        </w:rPr>
        <w:t>Requisitos Adicionais</w:t>
      </w:r>
    </w:p>
    <w:p w14:paraId="50B3A8B8" w14:textId="77777777" w:rsidR="009E6672" w:rsidRPr="00285F6E" w:rsidRDefault="009E6672" w:rsidP="009E6672">
      <w:pPr>
        <w:pStyle w:val="ProductList-Body"/>
      </w:pPr>
      <w:r>
        <w:t>O Cliente deve manter uma configuração mínima para o armazenamento de todas as máquinas virtuais incluindo:</w:t>
      </w:r>
    </w:p>
    <w:p w14:paraId="175C7822" w14:textId="77777777" w:rsidR="009E6672" w:rsidRPr="00285F6E" w:rsidRDefault="009E6672" w:rsidP="009E6672">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5179694C" w14:textId="77777777" w:rsidR="009E6672" w:rsidRPr="00285F6E" w:rsidRDefault="009E6672" w:rsidP="009E6672">
      <w:pPr>
        <w:pStyle w:val="ProductList-Body"/>
        <w:numPr>
          <w:ilvl w:val="0"/>
          <w:numId w:val="24"/>
        </w:numPr>
        <w:tabs>
          <w:tab w:val="clear" w:pos="360"/>
          <w:tab w:val="clear" w:pos="720"/>
          <w:tab w:val="clear" w:pos="1080"/>
        </w:tabs>
      </w:pPr>
      <w:r>
        <w:t>A capacidade de armazenamento do cluster retém espaço livre de 25% disponível (conforme descrito no guia de armazenamento do VSAN)</w:t>
      </w:r>
    </w:p>
    <w:p w14:paraId="39C9643F" w14:textId="77777777" w:rsidR="009E6672" w:rsidRPr="00285F6E" w:rsidRDefault="009E6672" w:rsidP="009E6672">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7E17A458" w14:textId="77777777" w:rsidR="009E6672" w:rsidRPr="00285F6E" w:rsidRDefault="009E6672" w:rsidP="009E6672">
      <w:pPr>
        <w:pStyle w:val="ProductList-Body"/>
        <w:numPr>
          <w:ilvl w:val="0"/>
          <w:numId w:val="24"/>
        </w:numPr>
        <w:tabs>
          <w:tab w:val="clear" w:pos="360"/>
          <w:tab w:val="clear" w:pos="720"/>
          <w:tab w:val="clear" w:pos="1080"/>
        </w:tabs>
      </w:pPr>
      <w:r>
        <w:t>Há capacidade suficiente no cluster para dar suporte ao início de uma máquina virtual</w:t>
      </w:r>
    </w:p>
    <w:p w14:paraId="6C08AD8A" w14:textId="77777777" w:rsidR="009E6672" w:rsidRPr="00285F6E" w:rsidRDefault="009E6672" w:rsidP="009E6672">
      <w:pPr>
        <w:pStyle w:val="ProductList-Body"/>
        <w:numPr>
          <w:ilvl w:val="0"/>
          <w:numId w:val="24"/>
        </w:numPr>
        <w:tabs>
          <w:tab w:val="clear" w:pos="360"/>
          <w:tab w:val="clear" w:pos="720"/>
          <w:tab w:val="clear" w:pos="1080"/>
        </w:tabs>
      </w:pPr>
      <w:r>
        <w:t>A manutenção agendada é excluída dos cálculos do tempo de atividade total disponível</w:t>
      </w:r>
    </w:p>
    <w:p w14:paraId="23F684CA" w14:textId="77777777" w:rsidR="009E6672" w:rsidRPr="00285F6E" w:rsidRDefault="009E6672" w:rsidP="009E6672">
      <w:pPr>
        <w:pStyle w:val="ProductList-Body"/>
      </w:pPr>
    </w:p>
    <w:p w14:paraId="43510463" w14:textId="77777777" w:rsidR="009E6672" w:rsidRPr="00285F6E" w:rsidRDefault="009E6672" w:rsidP="009E6672">
      <w:pPr>
        <w:pStyle w:val="ProductList-Body"/>
      </w:pPr>
      <w:r>
        <w:rPr>
          <w:b/>
          <w:bCs/>
          <w:color w:val="00188F"/>
        </w:rPr>
        <w:t>Definições Adicionais</w:t>
      </w:r>
    </w:p>
    <w:p w14:paraId="16221CFD" w14:textId="77777777" w:rsidR="009E6672" w:rsidRPr="00285F6E" w:rsidRDefault="009E6672" w:rsidP="009E6672">
      <w:pPr>
        <w:pStyle w:val="ProductList-Body"/>
      </w:pPr>
      <w:r>
        <w:rPr>
          <w:b/>
          <w:bCs/>
          <w:color w:val="00188F"/>
        </w:rPr>
        <w:t>Níveis de Serviço e Cálculo de Tempo de Atividade Mensal para a Infraestrutura da Carga de Trabalho da Solução Azure VMware</w:t>
      </w:r>
    </w:p>
    <w:p w14:paraId="35BED347"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 Solução Azure VMware foi implantada em uma assinatura do Microsoft Azure.</w:t>
      </w:r>
    </w:p>
    <w:p w14:paraId="74BC1B9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será considerado indisponível se qualquer uma das seguintes condições for verdadeira:</w:t>
      </w:r>
    </w:p>
    <w:p w14:paraId="6F7A5C2B" w14:textId="77777777" w:rsidR="009E6672" w:rsidRPr="00285F6E" w:rsidRDefault="009E6672" w:rsidP="009E6672">
      <w:pPr>
        <w:pStyle w:val="ProductList-Body"/>
        <w:numPr>
          <w:ilvl w:val="0"/>
          <w:numId w:val="25"/>
        </w:numPr>
      </w:pPr>
      <w:r>
        <w:t>Todas as Máquinas Virtuais dentro cluster em execução não tiverem qualquer conectividade por quatro minutos consecutivos.</w:t>
      </w:r>
    </w:p>
    <w:p w14:paraId="442EDD60" w14:textId="77777777" w:rsidR="009E6672" w:rsidRPr="00285F6E" w:rsidRDefault="009E6672" w:rsidP="009E6672">
      <w:pPr>
        <w:pStyle w:val="ProductList-Body"/>
        <w:numPr>
          <w:ilvl w:val="0"/>
          <w:numId w:val="25"/>
        </w:numPr>
      </w:pPr>
      <w:r>
        <w:t>Nenhuma das Máquinas virtuais puder acessar o armazenamento por quatro minutos consecutivos.</w:t>
      </w:r>
    </w:p>
    <w:p w14:paraId="54EF7A2D" w14:textId="77777777" w:rsidR="009E6672" w:rsidRPr="00285F6E" w:rsidRDefault="009E6672" w:rsidP="009E6672">
      <w:pPr>
        <w:pStyle w:val="ProductList-Body"/>
        <w:numPr>
          <w:ilvl w:val="0"/>
          <w:numId w:val="25"/>
        </w:numPr>
      </w:pPr>
      <w:r>
        <w:t>Nenhuma das Máquinas virtuais puder ser iniciada por quatro minutos consecutivos.</w:t>
      </w:r>
    </w:p>
    <w:p w14:paraId="022EE313"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BC9F165" w14:textId="77777777" w:rsidR="009E6672" w:rsidRPr="00285F6E" w:rsidRDefault="009E6672" w:rsidP="009E6672">
      <w:pPr>
        <w:pStyle w:val="ProductList-Body"/>
      </w:pPr>
    </w:p>
    <w:p w14:paraId="6D3E90F3"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t>
              </m:r>
              <m:r>
                <w:rPr>
                  <w:rFonts w:ascii="Cambria Math" w:hAnsi="Cambria Math" w:cs="Tahoma"/>
                  <w:color w:val="000000" w:themeColor="text1"/>
                  <w:sz w:val="18"/>
                  <w:szCs w:val="18"/>
                </w:rPr>
                <m:t>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44BA248"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FC683" w14:textId="77777777" w:rsidTr="00C94E4B">
        <w:trPr>
          <w:tblHeader/>
        </w:trPr>
        <w:tc>
          <w:tcPr>
            <w:tcW w:w="4752" w:type="dxa"/>
            <w:shd w:val="clear" w:color="auto" w:fill="0072C6"/>
          </w:tcPr>
          <w:p w14:paraId="349D5C21"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E42BC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74BC5E" w14:textId="77777777" w:rsidTr="00C94E4B">
        <w:tc>
          <w:tcPr>
            <w:tcW w:w="4752" w:type="dxa"/>
          </w:tcPr>
          <w:p w14:paraId="621F4DEE" w14:textId="77777777" w:rsidR="009E6672" w:rsidRPr="005A3C16" w:rsidRDefault="009E6672" w:rsidP="00C94E4B">
            <w:pPr>
              <w:pStyle w:val="ProductList-OfferingBody"/>
              <w:jc w:val="center"/>
            </w:pPr>
            <w:r>
              <w:t>&lt; 99,9%</w:t>
            </w:r>
          </w:p>
        </w:tc>
        <w:tc>
          <w:tcPr>
            <w:tcW w:w="4608" w:type="dxa"/>
          </w:tcPr>
          <w:p w14:paraId="65FD8218" w14:textId="77777777" w:rsidR="009E6672" w:rsidRPr="005A3C16" w:rsidRDefault="009E6672" w:rsidP="00C94E4B">
            <w:pPr>
              <w:pStyle w:val="ProductList-OfferingBody"/>
              <w:jc w:val="center"/>
            </w:pPr>
            <w:r>
              <w:t>10%</w:t>
            </w:r>
          </w:p>
        </w:tc>
      </w:tr>
      <w:tr w:rsidR="009E6672" w:rsidRPr="00B44CF9" w14:paraId="12076D2E" w14:textId="77777777" w:rsidTr="00C94E4B">
        <w:tc>
          <w:tcPr>
            <w:tcW w:w="4752" w:type="dxa"/>
          </w:tcPr>
          <w:p w14:paraId="1E6B4056" w14:textId="77777777" w:rsidR="009E6672" w:rsidRPr="005A3C16" w:rsidRDefault="009E6672" w:rsidP="00C94E4B">
            <w:pPr>
              <w:pStyle w:val="ProductList-OfferingBody"/>
              <w:jc w:val="center"/>
            </w:pPr>
            <w:r>
              <w:t>&lt; 99%</w:t>
            </w:r>
          </w:p>
        </w:tc>
        <w:tc>
          <w:tcPr>
            <w:tcW w:w="4608" w:type="dxa"/>
          </w:tcPr>
          <w:p w14:paraId="138FE316" w14:textId="77777777" w:rsidR="009E6672" w:rsidRPr="005A3C16" w:rsidRDefault="009E6672" w:rsidP="00C94E4B">
            <w:pPr>
              <w:pStyle w:val="ProductList-OfferingBody"/>
              <w:jc w:val="center"/>
            </w:pPr>
            <w:r>
              <w:t>25%</w:t>
            </w:r>
          </w:p>
        </w:tc>
      </w:tr>
    </w:tbl>
    <w:p w14:paraId="41F43B4D"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5193DEA6"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0D172CD"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será considerado indisponível se qualquer uma das seguintes condições for verdadeira:</w:t>
      </w:r>
    </w:p>
    <w:p w14:paraId="6E2DFCE9" w14:textId="77777777" w:rsidR="009E6672" w:rsidRPr="00285F6E" w:rsidRDefault="009E6672" w:rsidP="009E6672">
      <w:pPr>
        <w:pStyle w:val="ProductList-Body"/>
        <w:numPr>
          <w:ilvl w:val="0"/>
          <w:numId w:val="26"/>
        </w:numPr>
      </w:pPr>
      <w:r>
        <w:t>o vCenter server não tiver qualquer conectividade por quatro minutos consecutivos.</w:t>
      </w:r>
    </w:p>
    <w:p w14:paraId="754C59B2" w14:textId="77777777" w:rsidR="009E6672" w:rsidRPr="00285F6E" w:rsidRDefault="009E6672" w:rsidP="009E6672">
      <w:pPr>
        <w:pStyle w:val="ProductList-Body"/>
        <w:numPr>
          <w:ilvl w:val="0"/>
          <w:numId w:val="26"/>
        </w:numPr>
      </w:pPr>
      <w:r>
        <w:t>o NSX Manager não tiver qualquer conectividade por quatro minutos consecutivos.</w:t>
      </w:r>
    </w:p>
    <w:p w14:paraId="0D1A06F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3A89EA9A" w14:textId="77777777" w:rsidR="009E6672" w:rsidRPr="00285F6E" w:rsidRDefault="009E6672" w:rsidP="009E6672">
      <w:pPr>
        <w:pStyle w:val="ProductList-Body"/>
      </w:pPr>
    </w:p>
    <w:p w14:paraId="57F9EA9D"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9AA6C9E" w14:textId="77777777" w:rsidR="009E6672" w:rsidRPr="00285F6E" w:rsidRDefault="009E6672" w:rsidP="009E6672">
      <w:pPr>
        <w:pStyle w:val="ProductList-Body"/>
        <w:keepNext/>
        <w:keepLines/>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F20E455" w14:textId="77777777" w:rsidTr="00C94E4B">
        <w:trPr>
          <w:tblHeader/>
        </w:trPr>
        <w:tc>
          <w:tcPr>
            <w:tcW w:w="4752" w:type="dxa"/>
            <w:shd w:val="clear" w:color="auto" w:fill="0072C6"/>
          </w:tcPr>
          <w:p w14:paraId="0A15AC3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C7D5488"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45F7DA" w14:textId="77777777" w:rsidTr="00C94E4B">
        <w:tc>
          <w:tcPr>
            <w:tcW w:w="4752" w:type="dxa"/>
          </w:tcPr>
          <w:p w14:paraId="5BE485B1" w14:textId="77777777" w:rsidR="009E6672" w:rsidRPr="005A3C16" w:rsidRDefault="009E6672" w:rsidP="00C94E4B">
            <w:pPr>
              <w:pStyle w:val="ProductList-OfferingBody"/>
              <w:jc w:val="center"/>
            </w:pPr>
            <w:r>
              <w:t>&lt; 99,9%</w:t>
            </w:r>
          </w:p>
        </w:tc>
        <w:tc>
          <w:tcPr>
            <w:tcW w:w="4608" w:type="dxa"/>
          </w:tcPr>
          <w:p w14:paraId="68E9B808" w14:textId="77777777" w:rsidR="009E6672" w:rsidRPr="005A3C16" w:rsidRDefault="009E6672" w:rsidP="00C94E4B">
            <w:pPr>
              <w:pStyle w:val="ProductList-OfferingBody"/>
              <w:jc w:val="center"/>
            </w:pPr>
            <w:r>
              <w:t>10%</w:t>
            </w:r>
          </w:p>
        </w:tc>
      </w:tr>
      <w:tr w:rsidR="009E6672" w:rsidRPr="00B44CF9" w14:paraId="45B0CF09" w14:textId="77777777" w:rsidTr="00C94E4B">
        <w:tc>
          <w:tcPr>
            <w:tcW w:w="4752" w:type="dxa"/>
          </w:tcPr>
          <w:p w14:paraId="3C424415" w14:textId="77777777" w:rsidR="009E6672" w:rsidRPr="005A3C16" w:rsidRDefault="009E6672" w:rsidP="00C94E4B">
            <w:pPr>
              <w:pStyle w:val="ProductList-OfferingBody"/>
              <w:jc w:val="center"/>
            </w:pPr>
            <w:r>
              <w:t>&lt; 99%</w:t>
            </w:r>
          </w:p>
        </w:tc>
        <w:tc>
          <w:tcPr>
            <w:tcW w:w="4608" w:type="dxa"/>
          </w:tcPr>
          <w:p w14:paraId="553AA3F5" w14:textId="77777777" w:rsidR="009E6672" w:rsidRPr="005A3C16" w:rsidRDefault="009E6672" w:rsidP="00C94E4B">
            <w:pPr>
              <w:pStyle w:val="ProductList-OfferingBody"/>
              <w:jc w:val="center"/>
            </w:pPr>
            <w:r>
              <w:t>25%</w:t>
            </w:r>
          </w:p>
        </w:tc>
      </w:tr>
    </w:tbl>
    <w:p w14:paraId="2B036EBA"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BBA2F9" w14:textId="77777777" w:rsidR="009E6672" w:rsidRPr="00285F6E" w:rsidRDefault="009E6672" w:rsidP="009E6672">
      <w:pPr>
        <w:pStyle w:val="ProductList-Offering2Heading"/>
        <w:keepNext/>
        <w:outlineLvl w:val="2"/>
      </w:pPr>
      <w:bookmarkStart w:id="507" w:name="_Toc120626102"/>
      <w:bookmarkStart w:id="508" w:name="_Toc138776623"/>
      <w:r>
        <w:t>Solução VMware da CloudSimple no Azure</w:t>
      </w:r>
      <w:bookmarkEnd w:id="507"/>
      <w:bookmarkEnd w:id="508"/>
    </w:p>
    <w:p w14:paraId="6267F648" w14:textId="77777777" w:rsidR="009E6672" w:rsidRPr="00285F6E" w:rsidRDefault="009E6672" w:rsidP="009E6672">
      <w:pPr>
        <w:pStyle w:val="ProductList-Body"/>
      </w:pPr>
      <w:r>
        <w:rPr>
          <w:b/>
          <w:bCs/>
          <w:color w:val="00188F"/>
        </w:rPr>
        <w:t>Requisitos Adicionais</w:t>
      </w:r>
    </w:p>
    <w:p w14:paraId="49602177" w14:textId="77777777" w:rsidR="009E6672" w:rsidRPr="00285F6E" w:rsidRDefault="009E6672" w:rsidP="009E6672">
      <w:pPr>
        <w:pStyle w:val="ProductList-Body"/>
      </w:pPr>
      <w:r>
        <w:t>O Cliente deve manter uma configuração mínima para o armazenamento de todas as máquinas virtuais conforme segue:</w:t>
      </w:r>
    </w:p>
    <w:p w14:paraId="07F0AEFF" w14:textId="77777777" w:rsidR="009E6672" w:rsidRPr="00285F6E" w:rsidRDefault="009E6672" w:rsidP="009E6672">
      <w:pPr>
        <w:pStyle w:val="ProductList-Body"/>
        <w:numPr>
          <w:ilvl w:val="0"/>
          <w:numId w:val="27"/>
        </w:numPr>
      </w:pPr>
      <w:r>
        <w:t>Quando o cluster tiver entre 3 e 5 hosts, o número de falhas toleráveis = 1; e quando o cluster tiver entre 6 e 32 hosts, o número de falhas toleráveis = 2</w:t>
      </w:r>
    </w:p>
    <w:p w14:paraId="37761B2B" w14:textId="77777777" w:rsidR="009E6672" w:rsidRPr="00285F6E" w:rsidRDefault="009E6672" w:rsidP="009E6672">
      <w:pPr>
        <w:pStyle w:val="ProductList-Body"/>
        <w:numPr>
          <w:ilvl w:val="0"/>
          <w:numId w:val="27"/>
        </w:numPr>
      </w:pPr>
      <w:r>
        <w:t xml:space="preserve">A capacidade de armazenamento para o cluster retém espaço desperdiçado de 25% disponível (conforme descrito no guia de armazenamento VSAN) </w:t>
      </w:r>
      <w:hyperlink r:id="rId21" w:history="1">
        <w:r>
          <w:rPr>
            <w:rStyle w:val="Hyperlink"/>
          </w:rPr>
          <w:t>https://docs.vmware.com/en/VMware-vSphere/6.7/vsan-671-administration-guide.pdf</w:t>
        </w:r>
      </w:hyperlink>
    </w:p>
    <w:p w14:paraId="48FD12BE" w14:textId="77777777" w:rsidR="009E6672" w:rsidRPr="00285F6E" w:rsidRDefault="009E6672" w:rsidP="009E6672">
      <w:pPr>
        <w:pStyle w:val="ProductList-Body"/>
        <w:numPr>
          <w:ilvl w:val="0"/>
          <w:numId w:val="27"/>
        </w:numPr>
      </w:pPr>
      <w:r>
        <w:t>Há capacidade suficiente no cluster para suportar a inicialização de uma máquina virtual, e o Cliente não executou nenhuma ação no modo Escalated Privilege que impeça o Fornecedor de cumprir o Compromisso de Disponibilidade.</w:t>
      </w:r>
    </w:p>
    <w:p w14:paraId="2FC4DFDC" w14:textId="77777777" w:rsidR="009E6672" w:rsidRPr="00285F6E" w:rsidRDefault="009E6672" w:rsidP="009E6672">
      <w:pPr>
        <w:pStyle w:val="ProductList-Body"/>
        <w:numPr>
          <w:ilvl w:val="0"/>
          <w:numId w:val="27"/>
        </w:numPr>
      </w:pPr>
      <w:r>
        <w:t>A manutenção agendada é excluída dos cálculos do tempo de atividade total disponível</w:t>
      </w:r>
    </w:p>
    <w:p w14:paraId="2ECCD6C9" w14:textId="77777777" w:rsidR="009E6672" w:rsidRPr="00285F6E" w:rsidRDefault="009E6672" w:rsidP="009E6672">
      <w:pPr>
        <w:pStyle w:val="ProductList-Body"/>
      </w:pPr>
    </w:p>
    <w:p w14:paraId="0358AB06" w14:textId="77777777" w:rsidR="009E6672" w:rsidRPr="00285F6E" w:rsidRDefault="009E6672" w:rsidP="009E6672">
      <w:pPr>
        <w:pStyle w:val="ProductList-Body"/>
      </w:pPr>
      <w:r>
        <w:rPr>
          <w:b/>
          <w:bCs/>
          <w:color w:val="00188F"/>
        </w:rPr>
        <w:t>Definições Adicionais</w:t>
      </w:r>
    </w:p>
    <w:p w14:paraId="7BA5BC06" w14:textId="77777777" w:rsidR="009E6672" w:rsidRPr="00285F6E" w:rsidRDefault="009E6672" w:rsidP="009E6672">
      <w:pPr>
        <w:pStyle w:val="ProductList-Body"/>
      </w:pPr>
      <w:r>
        <w:rPr>
          <w:b/>
          <w:bCs/>
          <w:color w:val="00188F"/>
        </w:rPr>
        <w:t>Níveis de Serviço e Cálculo de tempo de atividade mensal para a Infraestrutura da carga de trabalho das Soluções VMware do Azure</w:t>
      </w:r>
    </w:p>
    <w:p w14:paraId="202B30E3"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as Soluções VMware do Azure foram implantadas em uma assinatura do Microsoft Azure.</w:t>
      </w:r>
    </w:p>
    <w:p w14:paraId="33FF2DF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é considerado não disponível se</w:t>
      </w:r>
    </w:p>
    <w:p w14:paraId="5F920FE0" w14:textId="77777777" w:rsidR="009E6672" w:rsidRPr="00285F6E" w:rsidRDefault="009E6672" w:rsidP="009E6672">
      <w:pPr>
        <w:pStyle w:val="ProductList-Body"/>
        <w:numPr>
          <w:ilvl w:val="0"/>
          <w:numId w:val="28"/>
        </w:numPr>
      </w:pPr>
      <w:r>
        <w:t>Todas as Máquinas Virtuais dentro cluster em execução não tiverem qualquer conectividade por quatro minutos consecutivos.</w:t>
      </w:r>
    </w:p>
    <w:p w14:paraId="0177ED5B" w14:textId="77777777" w:rsidR="009E6672" w:rsidRPr="00285F6E" w:rsidRDefault="009E6672" w:rsidP="009E6672">
      <w:pPr>
        <w:pStyle w:val="ProductList-Body"/>
        <w:numPr>
          <w:ilvl w:val="0"/>
          <w:numId w:val="28"/>
        </w:numPr>
      </w:pPr>
      <w:r>
        <w:t>Nenhuma das Máquinas virtuais puder acessar o armazenamento por quatro minutos consecutivos.</w:t>
      </w:r>
    </w:p>
    <w:p w14:paraId="70D95B87" w14:textId="77777777" w:rsidR="009E6672" w:rsidRPr="00285F6E" w:rsidRDefault="009E6672" w:rsidP="009E6672">
      <w:pPr>
        <w:pStyle w:val="ProductList-Body"/>
        <w:numPr>
          <w:ilvl w:val="0"/>
          <w:numId w:val="28"/>
        </w:numPr>
      </w:pPr>
      <w:r>
        <w:t>Nenhuma das Máquinas virtuais puder ser iniciada por quatro minutos consecutivos.</w:t>
      </w:r>
    </w:p>
    <w:p w14:paraId="5D992EF9"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8ABDF3F" w14:textId="77777777" w:rsidR="009E6672" w:rsidRPr="00285F6E" w:rsidRDefault="009E6672" w:rsidP="009E6672">
      <w:pPr>
        <w:pStyle w:val="ProductList-Body"/>
      </w:pPr>
    </w:p>
    <w:p w14:paraId="54A05717"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39FA14"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742C2AC" w14:textId="77777777" w:rsidTr="00C94E4B">
        <w:trPr>
          <w:tblHeader/>
        </w:trPr>
        <w:tc>
          <w:tcPr>
            <w:tcW w:w="4752" w:type="dxa"/>
            <w:shd w:val="clear" w:color="auto" w:fill="0072C6"/>
          </w:tcPr>
          <w:p w14:paraId="193B9A4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E99399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BD42ED" w14:textId="77777777" w:rsidTr="00C94E4B">
        <w:tc>
          <w:tcPr>
            <w:tcW w:w="4752" w:type="dxa"/>
          </w:tcPr>
          <w:p w14:paraId="57332D81" w14:textId="77777777" w:rsidR="009E6672" w:rsidRPr="005A3C16" w:rsidRDefault="009E6672" w:rsidP="00C94E4B">
            <w:pPr>
              <w:pStyle w:val="ProductList-OfferingBody"/>
              <w:jc w:val="center"/>
            </w:pPr>
            <w:r>
              <w:t>&lt; 99,9%</w:t>
            </w:r>
          </w:p>
        </w:tc>
        <w:tc>
          <w:tcPr>
            <w:tcW w:w="4608" w:type="dxa"/>
          </w:tcPr>
          <w:p w14:paraId="616592CA" w14:textId="77777777" w:rsidR="009E6672" w:rsidRPr="005A3C16" w:rsidRDefault="009E6672" w:rsidP="00C94E4B">
            <w:pPr>
              <w:pStyle w:val="ProductList-OfferingBody"/>
              <w:jc w:val="center"/>
            </w:pPr>
            <w:r>
              <w:t>10%</w:t>
            </w:r>
          </w:p>
        </w:tc>
      </w:tr>
      <w:tr w:rsidR="009E6672" w:rsidRPr="00B44CF9" w14:paraId="034E0744" w14:textId="77777777" w:rsidTr="00C94E4B">
        <w:tc>
          <w:tcPr>
            <w:tcW w:w="4752" w:type="dxa"/>
          </w:tcPr>
          <w:p w14:paraId="47BD3505" w14:textId="77777777" w:rsidR="009E6672" w:rsidRPr="005A3C16" w:rsidRDefault="009E6672" w:rsidP="00C94E4B">
            <w:pPr>
              <w:pStyle w:val="ProductList-OfferingBody"/>
              <w:jc w:val="center"/>
            </w:pPr>
            <w:r>
              <w:t>&lt; 99%</w:t>
            </w:r>
          </w:p>
        </w:tc>
        <w:tc>
          <w:tcPr>
            <w:tcW w:w="4608" w:type="dxa"/>
          </w:tcPr>
          <w:p w14:paraId="40A7E020" w14:textId="77777777" w:rsidR="009E6672" w:rsidRPr="005A3C16" w:rsidRDefault="009E6672" w:rsidP="00C94E4B">
            <w:pPr>
              <w:pStyle w:val="ProductList-OfferingBody"/>
              <w:jc w:val="center"/>
            </w:pPr>
            <w:r>
              <w:t>30%</w:t>
            </w:r>
          </w:p>
        </w:tc>
      </w:tr>
    </w:tbl>
    <w:p w14:paraId="637974CC"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45829FB0"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F34EACB"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é considerado não disponível se</w:t>
      </w:r>
    </w:p>
    <w:p w14:paraId="6C204F00" w14:textId="77777777" w:rsidR="009E6672" w:rsidRPr="00285F6E" w:rsidRDefault="009E6672" w:rsidP="009E6672">
      <w:pPr>
        <w:pStyle w:val="ProductList-Body"/>
        <w:numPr>
          <w:ilvl w:val="0"/>
          <w:numId w:val="29"/>
        </w:numPr>
      </w:pPr>
      <w:r>
        <w:t>o vCenter server não tiver qualquer conectividade por quatro minutos consecutivos.</w:t>
      </w:r>
    </w:p>
    <w:p w14:paraId="2E83AA5D" w14:textId="77777777" w:rsidR="009E6672" w:rsidRPr="00285F6E" w:rsidRDefault="009E6672" w:rsidP="009E6672">
      <w:pPr>
        <w:pStyle w:val="ProductList-Body"/>
        <w:numPr>
          <w:ilvl w:val="0"/>
          <w:numId w:val="29"/>
        </w:numPr>
      </w:pPr>
      <w:r>
        <w:t>o NSX Manager não tiver qualquer conectividade por quatro minutos consecutivos.</w:t>
      </w:r>
    </w:p>
    <w:p w14:paraId="0C2B72E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9E3B579" w14:textId="77777777" w:rsidR="009E6672" w:rsidRPr="00285F6E" w:rsidRDefault="009E6672" w:rsidP="009E6672">
      <w:pPr>
        <w:pStyle w:val="ProductList-Body"/>
      </w:pPr>
    </w:p>
    <w:p w14:paraId="2FB5CD95"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C9C92E2" w14:textId="77777777" w:rsidR="009E6672" w:rsidRPr="00285F6E" w:rsidRDefault="009E6672" w:rsidP="00C16721">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23807D9" w14:textId="77777777" w:rsidTr="00C94E4B">
        <w:trPr>
          <w:tblHeader/>
        </w:trPr>
        <w:tc>
          <w:tcPr>
            <w:tcW w:w="4752" w:type="dxa"/>
            <w:shd w:val="clear" w:color="auto" w:fill="0072C6"/>
          </w:tcPr>
          <w:p w14:paraId="4DBBEC6D" w14:textId="77777777" w:rsidR="009E6672" w:rsidRPr="005A3C16" w:rsidRDefault="009E6672" w:rsidP="00C16721">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3D69E30C" w14:textId="77777777" w:rsidR="009E6672" w:rsidRPr="005A3C16" w:rsidRDefault="009E6672" w:rsidP="00C16721">
            <w:pPr>
              <w:pStyle w:val="ProductList-OfferingBody"/>
              <w:keepNext/>
              <w:jc w:val="center"/>
              <w:rPr>
                <w:color w:val="FFFFFF" w:themeColor="background1"/>
              </w:rPr>
            </w:pPr>
            <w:r>
              <w:rPr>
                <w:color w:val="FFFFFF" w:themeColor="background1"/>
              </w:rPr>
              <w:t>Crédito de Serviço</w:t>
            </w:r>
          </w:p>
        </w:tc>
      </w:tr>
      <w:tr w:rsidR="009E6672" w:rsidRPr="00B44CF9" w14:paraId="21295BCF" w14:textId="77777777" w:rsidTr="00C94E4B">
        <w:tc>
          <w:tcPr>
            <w:tcW w:w="4752" w:type="dxa"/>
          </w:tcPr>
          <w:p w14:paraId="5A91C40E" w14:textId="77777777" w:rsidR="009E6672" w:rsidRPr="005A3C16" w:rsidRDefault="009E6672" w:rsidP="00C16721">
            <w:pPr>
              <w:pStyle w:val="ProductList-OfferingBody"/>
              <w:keepNext/>
              <w:jc w:val="center"/>
            </w:pPr>
            <w:r>
              <w:t>&lt; 99,9%</w:t>
            </w:r>
          </w:p>
        </w:tc>
        <w:tc>
          <w:tcPr>
            <w:tcW w:w="4608" w:type="dxa"/>
          </w:tcPr>
          <w:p w14:paraId="251B3E14" w14:textId="77777777" w:rsidR="009E6672" w:rsidRPr="005A3C16" w:rsidRDefault="009E6672" w:rsidP="00C16721">
            <w:pPr>
              <w:pStyle w:val="ProductList-OfferingBody"/>
              <w:keepNext/>
              <w:jc w:val="center"/>
            </w:pPr>
            <w:r>
              <w:t>10%</w:t>
            </w:r>
          </w:p>
        </w:tc>
      </w:tr>
      <w:tr w:rsidR="009E6672" w:rsidRPr="00B44CF9" w14:paraId="646C6634" w14:textId="77777777" w:rsidTr="00C94E4B">
        <w:tc>
          <w:tcPr>
            <w:tcW w:w="4752" w:type="dxa"/>
          </w:tcPr>
          <w:p w14:paraId="4AB3E62C" w14:textId="77777777" w:rsidR="009E6672" w:rsidRPr="005A3C16" w:rsidRDefault="009E6672" w:rsidP="00C16721">
            <w:pPr>
              <w:pStyle w:val="ProductList-OfferingBody"/>
              <w:keepNext/>
              <w:jc w:val="center"/>
            </w:pPr>
            <w:r>
              <w:t>&lt; 99%</w:t>
            </w:r>
          </w:p>
        </w:tc>
        <w:tc>
          <w:tcPr>
            <w:tcW w:w="4608" w:type="dxa"/>
          </w:tcPr>
          <w:p w14:paraId="7291F4E2" w14:textId="77777777" w:rsidR="009E6672" w:rsidRPr="005A3C16" w:rsidRDefault="009E6672" w:rsidP="00C16721">
            <w:pPr>
              <w:pStyle w:val="ProductList-OfferingBody"/>
              <w:keepNext/>
              <w:jc w:val="center"/>
            </w:pPr>
            <w:r>
              <w:t>30%</w:t>
            </w:r>
          </w:p>
        </w:tc>
      </w:tr>
    </w:tbl>
    <w:p w14:paraId="2D99CC82"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047551F" w14:textId="77777777" w:rsidR="009E6672" w:rsidRPr="00285F6E" w:rsidRDefault="009E6672" w:rsidP="009E6672">
      <w:pPr>
        <w:pStyle w:val="ProductList-Offering2Heading"/>
        <w:keepNext/>
        <w:outlineLvl w:val="2"/>
      </w:pPr>
      <w:bookmarkStart w:id="509" w:name="_Toc120626103"/>
      <w:bookmarkStart w:id="510" w:name="_Toc138776624"/>
      <w:r>
        <w:t>Azure VNet NAT</w:t>
      </w:r>
      <w:bookmarkEnd w:id="509"/>
      <w:bookmarkEnd w:id="510"/>
    </w:p>
    <w:p w14:paraId="4B993B16" w14:textId="77777777" w:rsidR="009E6672" w:rsidRPr="00285F6E" w:rsidRDefault="009E6672" w:rsidP="009E6672">
      <w:pPr>
        <w:pStyle w:val="ProductList-Body"/>
      </w:pPr>
      <w:r>
        <w:rPr>
          <w:b/>
          <w:bCs/>
          <w:color w:val="00188F"/>
        </w:rPr>
        <w:t>Definições Adicionais</w:t>
      </w:r>
    </w:p>
    <w:p w14:paraId="507C9701" w14:textId="77777777" w:rsidR="009E6672" w:rsidRPr="00285F6E" w:rsidRDefault="009E6672" w:rsidP="009E6672">
      <w:pPr>
        <w:pStyle w:val="ProductList-Body"/>
      </w:pPr>
      <w:r>
        <w:t>“</w:t>
      </w:r>
      <w:r>
        <w:rPr>
          <w:b/>
          <w:bCs/>
          <w:color w:val="00188F"/>
        </w:rPr>
        <w:t>Endereço IP Público Estático</w:t>
      </w:r>
      <w:r>
        <w:t>” é um endereço IP que foi configurado para a carga de trabalho de um usuário. Um endereço IP estático não muda.</w:t>
      </w:r>
    </w:p>
    <w:p w14:paraId="56B9EBAF" w14:textId="77777777" w:rsidR="009E6672" w:rsidRPr="00285F6E" w:rsidRDefault="009E6672" w:rsidP="009E6672">
      <w:pPr>
        <w:pStyle w:val="ProductList-Body"/>
      </w:pPr>
      <w:r>
        <w:t>“</w:t>
      </w:r>
      <w:r>
        <w:rPr>
          <w:b/>
          <w:bCs/>
          <w:color w:val="00188F"/>
        </w:rPr>
        <w:t>Conversão de Endereços de Rede</w:t>
      </w:r>
      <w:r>
        <w:t>” é o processo de conversão de endereços IP privados de uma rede privada em um endereço IP público para permitir que vários recursos de computação do Azure (ou seja, máquinas virtuais) conectem à Internet por meio de um único endereço público.</w:t>
      </w:r>
    </w:p>
    <w:p w14:paraId="35938F1D" w14:textId="77777777" w:rsidR="009E6672" w:rsidRPr="00285F6E" w:rsidRDefault="009E6672" w:rsidP="009E6672">
      <w:pPr>
        <w:pStyle w:val="ProductList-Body"/>
      </w:pPr>
      <w:r>
        <w:t>“</w:t>
      </w:r>
      <w:r>
        <w:rPr>
          <w:b/>
          <w:bCs/>
          <w:color w:val="00188F"/>
        </w:rPr>
        <w:t>Conectividade</w:t>
      </w:r>
      <w:r>
        <w:t>” é o tráfego de rede bidirecional por protocolos de transporte IP compatíveis que podem ser enviados e recebidos de qualquer endereço IP configurado para permitir tráfego.</w:t>
      </w:r>
    </w:p>
    <w:p w14:paraId="78E60CA5" w14:textId="77777777" w:rsidR="009E6672" w:rsidRPr="00285F6E" w:rsidRDefault="009E6672" w:rsidP="009E6672">
      <w:pPr>
        <w:pStyle w:val="ProductList-Body"/>
      </w:pPr>
      <w:r>
        <w:t>“</w:t>
      </w:r>
      <w:r>
        <w:rPr>
          <w:b/>
          <w:bCs/>
          <w:color w:val="00188F"/>
        </w:rPr>
        <w:t>Tráfego de rede de saída</w:t>
      </w:r>
      <w:r>
        <w:t>” é o tráfego que flui de uma rede privada para um ponto de extremidade público pela Internet.</w:t>
      </w:r>
    </w:p>
    <w:p w14:paraId="2C80103A" w14:textId="77777777" w:rsidR="009E6672" w:rsidRPr="00285F6E" w:rsidRDefault="009E6672" w:rsidP="009E6672">
      <w:pPr>
        <w:pStyle w:val="ProductList-Body"/>
      </w:pPr>
    </w:p>
    <w:p w14:paraId="47FB4554" w14:textId="77777777" w:rsidR="009E6672" w:rsidRPr="00285F6E" w:rsidRDefault="009E6672" w:rsidP="009E6672">
      <w:pPr>
        <w:pStyle w:val="ProductList-Body"/>
      </w:pPr>
      <w:r>
        <w:rPr>
          <w:b/>
          <w:bCs/>
          <w:color w:val="00188F"/>
        </w:rPr>
        <w:t>Cálculo Mensal de Tempo de Atividade e Níveis de Serviço para VNet NAT</w:t>
      </w:r>
    </w:p>
    <w:p w14:paraId="0D9F9391" w14:textId="77777777" w:rsidR="009E6672" w:rsidRPr="00285F6E" w:rsidRDefault="009E6672" w:rsidP="009E6672">
      <w:pPr>
        <w:pStyle w:val="ProductList-Body"/>
      </w:pPr>
      <w:r>
        <w:t>“</w:t>
      </w:r>
      <w:r>
        <w:rPr>
          <w:b/>
          <w:bCs/>
          <w:color w:val="00188F"/>
        </w:rPr>
        <w:t>Máximo de Minutos Disponíveis</w:t>
      </w:r>
      <w:r>
        <w:t>” é o número total de minutos que o Azure VNet NAT (servindo duas ou mais Máquinas Virtuais Íntegras) foi implantado pelo Cliente em uma assinatura do Microsoft Azure durante um mês de cobrança.</w:t>
      </w:r>
    </w:p>
    <w:p w14:paraId="3DECD24E"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414CCFC1" w14:textId="77777777" w:rsidR="009E6672" w:rsidRPr="00285F6E" w:rsidRDefault="009E6672" w:rsidP="009E6672">
      <w:pPr>
        <w:pStyle w:val="ProductList-Body"/>
      </w:pPr>
      <w:r>
        <w:t>A “</w:t>
      </w:r>
      <w:r>
        <w:rPr>
          <w:b/>
          <w:bCs/>
          <w:color w:val="00188F"/>
        </w:rPr>
        <w:t>Porcentagem de Tempo de Atividade Mensal</w:t>
      </w:r>
      <w:r>
        <w:t>” para o Azure VNet NAT é calculada como o Máximo de Minutos Disponíveis menos o Tempo de Inatividade, dividido pelo Máximo de Minutos Disponíveis em um mês de cobrança multiplicado por 100.</w:t>
      </w:r>
    </w:p>
    <w:p w14:paraId="3ACAFBA6" w14:textId="77777777" w:rsidR="009E6672" w:rsidRPr="00285F6E" w:rsidRDefault="009E6672" w:rsidP="009E6672">
      <w:pPr>
        <w:pStyle w:val="ProductList-Body"/>
      </w:pPr>
      <w:r>
        <w:t>A Porcentagem de Tempo de Atividade Mensal é representada pela seguinte fórmula:</w:t>
      </w:r>
    </w:p>
    <w:p w14:paraId="1824F5A9" w14:textId="77777777" w:rsidR="009E6672" w:rsidRPr="00285F6E" w:rsidRDefault="009E6672" w:rsidP="009E6672">
      <w:pPr>
        <w:pStyle w:val="ProductList-Body"/>
      </w:pPr>
    </w:p>
    <w:p w14:paraId="5CF10C84" w14:textId="77777777" w:rsidR="009E6672" w:rsidRPr="00285F6E" w:rsidRDefault="006D54AD"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Tempo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Inatividade</m:t>
              </m:r>
            </m:num>
            <m:den>
              <m:r>
                <w:rPr>
                  <w:rFonts w:ascii="Cambria Math" w:hAnsi="Cambria Math" w:cs="Tahoma"/>
                  <w:color w:val="000000" w:themeColor="text1"/>
                  <w:sz w:val="18"/>
                  <w:szCs w:val="18"/>
                </w:rPr>
                <m:t>M</m:t>
              </m:r>
              <m:r>
                <w:rPr>
                  <w:rFonts w:ascii="Cambria Math" w:hAnsi="Cambria Math" w:cs="Tahoma"/>
                  <w:color w:val="000000" w:themeColor="text1"/>
                  <w:sz w:val="18"/>
                  <w:szCs w:val="18"/>
                </w:rPr>
                <m:t>á</m:t>
              </m:r>
              <m:r>
                <w:rPr>
                  <w:rFonts w:ascii="Cambria Math" w:hAnsi="Cambria Math" w:cs="Tahoma"/>
                  <w:color w:val="000000" w:themeColor="text1"/>
                  <w:sz w:val="18"/>
                  <w:szCs w:val="18"/>
                </w:rPr>
                <m:t>ximo</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m:t>
              </m:r>
              <m:r>
                <w:rPr>
                  <w:rFonts w:ascii="Cambria Math" w:hAnsi="Cambria Math" w:cs="Tahoma"/>
                  <w:color w:val="000000" w:themeColor="text1"/>
                  <w:sz w:val="18"/>
                  <w:szCs w:val="18"/>
                </w:rPr>
                <m:t>inutos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Dispon</m:t>
              </m:r>
              <m:r>
                <w:rPr>
                  <w:rFonts w:ascii="Cambria Math" w:hAnsi="Cambria Math" w:cs="Tahoma"/>
                  <w:color w:val="000000" w:themeColor="text1"/>
                  <w:sz w:val="18"/>
                  <w:szCs w:val="18"/>
                </w:rPr>
                <m:t>í</m:t>
              </m:r>
              <m:r>
                <w:rPr>
                  <w:rFonts w:ascii="Cambria Math" w:hAnsi="Cambria Math" w:cs="Tahoma"/>
                  <w:color w:val="000000" w:themeColor="text1"/>
                  <w:sz w:val="18"/>
                  <w:szCs w:val="18"/>
                </w:rPr>
                <m:t>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79FFAB" w14:textId="77777777" w:rsidR="009E6672" w:rsidRPr="00285F6E" w:rsidRDefault="009E6672" w:rsidP="009E6672">
      <w:pPr>
        <w:pStyle w:val="ProductList-Body"/>
      </w:pPr>
    </w:p>
    <w:p w14:paraId="31520330" w14:textId="77777777" w:rsidR="009E6672" w:rsidRPr="00285F6E" w:rsidRDefault="009E6672" w:rsidP="009E6672">
      <w:pPr>
        <w:pStyle w:val="ProductList-Body"/>
      </w:pPr>
      <w:r>
        <w:t>Os seguintes Níveis de Serviço e Crédito de Serviço são aplicáveis ao uso que o Cliente faz do Gateway da NAT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B9E36A7" w14:textId="77777777" w:rsidTr="00C94E4B">
        <w:trPr>
          <w:tblHeader/>
        </w:trPr>
        <w:tc>
          <w:tcPr>
            <w:tcW w:w="4752" w:type="dxa"/>
            <w:shd w:val="clear" w:color="auto" w:fill="0072C6"/>
          </w:tcPr>
          <w:p w14:paraId="3251078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9A9DA2"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44E6701" w14:textId="77777777" w:rsidTr="00C94E4B">
        <w:tc>
          <w:tcPr>
            <w:tcW w:w="4752" w:type="dxa"/>
          </w:tcPr>
          <w:p w14:paraId="2FA3869A" w14:textId="77777777" w:rsidR="009E6672" w:rsidRPr="005A3C16" w:rsidRDefault="009E6672" w:rsidP="00C94E4B">
            <w:pPr>
              <w:pStyle w:val="ProductList-OfferingBody"/>
              <w:jc w:val="center"/>
            </w:pPr>
            <w:r>
              <w:t>&lt; 99,99%</w:t>
            </w:r>
          </w:p>
        </w:tc>
        <w:tc>
          <w:tcPr>
            <w:tcW w:w="4608" w:type="dxa"/>
          </w:tcPr>
          <w:p w14:paraId="2F6F8502" w14:textId="77777777" w:rsidR="009E6672" w:rsidRPr="005A3C16" w:rsidRDefault="009E6672" w:rsidP="00C94E4B">
            <w:pPr>
              <w:pStyle w:val="ProductList-OfferingBody"/>
              <w:jc w:val="center"/>
            </w:pPr>
            <w:r>
              <w:t>10%</w:t>
            </w:r>
          </w:p>
        </w:tc>
      </w:tr>
      <w:tr w:rsidR="009E6672" w:rsidRPr="00B44CF9" w14:paraId="18C09CA0" w14:textId="77777777" w:rsidTr="00C94E4B">
        <w:tc>
          <w:tcPr>
            <w:tcW w:w="4752" w:type="dxa"/>
          </w:tcPr>
          <w:p w14:paraId="2ED283EE" w14:textId="77777777" w:rsidR="009E6672" w:rsidRPr="005A3C16" w:rsidRDefault="009E6672" w:rsidP="00C94E4B">
            <w:pPr>
              <w:pStyle w:val="ProductList-OfferingBody"/>
              <w:jc w:val="center"/>
            </w:pPr>
            <w:r>
              <w:t>&lt; 99,9%</w:t>
            </w:r>
          </w:p>
        </w:tc>
        <w:tc>
          <w:tcPr>
            <w:tcW w:w="4608" w:type="dxa"/>
          </w:tcPr>
          <w:p w14:paraId="5D1C10E2" w14:textId="77777777" w:rsidR="009E6672" w:rsidRPr="005A3C16" w:rsidRDefault="009E6672" w:rsidP="00C94E4B">
            <w:pPr>
              <w:pStyle w:val="ProductList-OfferingBody"/>
              <w:jc w:val="center"/>
            </w:pPr>
            <w:r>
              <w:t>25%</w:t>
            </w:r>
          </w:p>
        </w:tc>
      </w:tr>
    </w:tbl>
    <w:p w14:paraId="30455688"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F155FEB" w14:textId="77777777" w:rsidR="009E6672" w:rsidRPr="00285F6E" w:rsidRDefault="009E6672" w:rsidP="009E6672">
      <w:pPr>
        <w:pStyle w:val="ProductList-Offering2Heading"/>
        <w:keepNext/>
        <w:outlineLvl w:val="2"/>
      </w:pPr>
      <w:bookmarkStart w:id="511" w:name="_Toc120626104"/>
      <w:bookmarkStart w:id="512" w:name="_Toc138776625"/>
      <w:r>
        <w:t>Gateway de VPN</w:t>
      </w:r>
      <w:bookmarkEnd w:id="500"/>
      <w:bookmarkEnd w:id="501"/>
      <w:bookmarkEnd w:id="511"/>
      <w:bookmarkEnd w:id="512"/>
    </w:p>
    <w:p w14:paraId="220DA346" w14:textId="77777777" w:rsidR="009E6672" w:rsidRPr="00285F6E" w:rsidRDefault="009E6672" w:rsidP="009E6672">
      <w:pPr>
        <w:pStyle w:val="ProductList-Body"/>
      </w:pPr>
      <w:r>
        <w:rPr>
          <w:b/>
          <w:color w:val="00188F"/>
        </w:rPr>
        <w:t>Definições Adicionais</w:t>
      </w:r>
      <w:r w:rsidRPr="001F0921">
        <w:rPr>
          <w:b/>
          <w:color w:val="00188F"/>
        </w:rPr>
        <w:t>:</w:t>
      </w:r>
    </w:p>
    <w:p w14:paraId="003D734C"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507CED4B" w14:textId="77777777" w:rsidR="009E6672" w:rsidRPr="00285F6E" w:rsidRDefault="009E6672" w:rsidP="009E6672">
      <w:pPr>
        <w:pStyle w:val="ProductList-Body"/>
      </w:pPr>
      <w:r>
        <w:rPr>
          <w:b/>
          <w:color w:val="00188F"/>
        </w:rPr>
        <w:t>Tempo de Inatividade</w:t>
      </w:r>
      <w:r w:rsidRPr="00C15B0D">
        <w:rPr>
          <w:b/>
          <w:bCs/>
        </w:rPr>
        <w:t>:</w:t>
      </w:r>
      <w: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63A84969" w14:textId="77777777" w:rsidR="009E6672" w:rsidRPr="00285F6E" w:rsidRDefault="009E6672" w:rsidP="009E6672">
      <w:pPr>
        <w:pStyle w:val="ProductList-Body"/>
      </w:pPr>
      <w:r>
        <w:rPr>
          <w:b/>
          <w:color w:val="00188F"/>
        </w:rPr>
        <w:t>Porcentagem de Tempo de Atividade Mensal</w:t>
      </w:r>
      <w:r w:rsidRPr="00F532AE">
        <w:rPr>
          <w:b/>
          <w:color w:val="00188F"/>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A153056" w14:textId="77777777" w:rsidR="009E6672" w:rsidRPr="00285F6E" w:rsidRDefault="009E6672" w:rsidP="009E6672">
      <w:pPr>
        <w:pStyle w:val="ProductList-Body"/>
      </w:pPr>
    </w:p>
    <w:p w14:paraId="29EC425D"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AAB92" w14:textId="77777777" w:rsidR="009E6672" w:rsidRPr="00285F6E" w:rsidRDefault="009E6672" w:rsidP="009E6672">
      <w:pPr>
        <w:pStyle w:val="ProductList-Body"/>
        <w:keepNext/>
        <w:keepLines/>
      </w:pPr>
      <w:r>
        <w:rPr>
          <w:b/>
          <w:color w:val="00188F"/>
        </w:rPr>
        <w:t>Os seguintes Níveis de Serviço e Créditos de Serviço são aplicáveis ao uso que o Cliente faz de cada Gateway de VPN</w:t>
      </w:r>
      <w:r w:rsidRPr="005838E6">
        <w:rPr>
          <w:b/>
          <w:color w:val="00188F"/>
        </w:rPr>
        <w:t>:</w:t>
      </w:r>
    </w:p>
    <w:p w14:paraId="7F54EC4F" w14:textId="77777777" w:rsidR="009E6672" w:rsidRPr="00285F6E" w:rsidRDefault="009E6672" w:rsidP="009E6672">
      <w:pPr>
        <w:pStyle w:val="ProductList-Body"/>
        <w:keepNext/>
        <w:keepLines/>
        <w:ind w:left="360"/>
      </w:pPr>
      <w:r>
        <w:rPr>
          <w:b/>
          <w:color w:val="00188F"/>
        </w:rPr>
        <w:t>Gateway Básico para VPN ou Crédito do Serviço ExpressRoute</w:t>
      </w:r>
      <w:r w:rsidRPr="00AD0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D556F3" w14:textId="77777777" w:rsidTr="00C94E4B">
        <w:trPr>
          <w:tblHeader/>
        </w:trPr>
        <w:tc>
          <w:tcPr>
            <w:tcW w:w="4752" w:type="dxa"/>
            <w:shd w:val="clear" w:color="auto" w:fill="0072C6"/>
          </w:tcPr>
          <w:p w14:paraId="77FA7E98" w14:textId="77777777" w:rsidR="009E6672" w:rsidRPr="00EF7CF9" w:rsidRDefault="009E6672" w:rsidP="00C94E4B">
            <w:pPr>
              <w:pStyle w:val="ProductList-OfferingBody"/>
              <w:ind w:left="-23" w:firstLine="23"/>
              <w:jc w:val="center"/>
              <w:rPr>
                <w:color w:val="FFFFFF" w:themeColor="background1"/>
              </w:rPr>
            </w:pPr>
            <w:r>
              <w:rPr>
                <w:color w:val="FFFFFF" w:themeColor="background1"/>
              </w:rPr>
              <w:t>Porcentagem de Tempo de Atividade Mensal</w:t>
            </w:r>
          </w:p>
        </w:tc>
        <w:tc>
          <w:tcPr>
            <w:tcW w:w="4608" w:type="dxa"/>
            <w:shd w:val="clear" w:color="auto" w:fill="0072C6"/>
          </w:tcPr>
          <w:p w14:paraId="5FD77C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345156B" w14:textId="77777777" w:rsidTr="00C94E4B">
        <w:tc>
          <w:tcPr>
            <w:tcW w:w="4752" w:type="dxa"/>
          </w:tcPr>
          <w:p w14:paraId="5B758B08" w14:textId="77777777" w:rsidR="009E6672" w:rsidRPr="00EF7CF9" w:rsidRDefault="009E6672" w:rsidP="00C94E4B">
            <w:pPr>
              <w:pStyle w:val="ProductList-OfferingBody"/>
              <w:ind w:left="-23" w:firstLine="23"/>
              <w:jc w:val="center"/>
            </w:pPr>
            <w:r>
              <w:t>&lt; 99,9%</w:t>
            </w:r>
          </w:p>
        </w:tc>
        <w:tc>
          <w:tcPr>
            <w:tcW w:w="4608" w:type="dxa"/>
          </w:tcPr>
          <w:p w14:paraId="47639B2E" w14:textId="77777777" w:rsidR="009E6672" w:rsidRPr="00EF7CF9" w:rsidRDefault="009E6672" w:rsidP="00C94E4B">
            <w:pPr>
              <w:pStyle w:val="ProductList-OfferingBody"/>
              <w:jc w:val="center"/>
            </w:pPr>
            <w:r>
              <w:t>10%</w:t>
            </w:r>
          </w:p>
        </w:tc>
      </w:tr>
      <w:tr w:rsidR="009E6672" w:rsidRPr="00B44CF9" w14:paraId="0AA08CA6" w14:textId="77777777" w:rsidTr="00C94E4B">
        <w:tc>
          <w:tcPr>
            <w:tcW w:w="4752" w:type="dxa"/>
          </w:tcPr>
          <w:p w14:paraId="1C537E51" w14:textId="77777777" w:rsidR="009E6672" w:rsidRPr="00EF7CF9" w:rsidRDefault="009E6672" w:rsidP="00C94E4B">
            <w:pPr>
              <w:pStyle w:val="ProductList-OfferingBody"/>
              <w:ind w:left="-23" w:firstLine="23"/>
              <w:jc w:val="center"/>
            </w:pPr>
            <w:r>
              <w:t>&lt; 99%</w:t>
            </w:r>
          </w:p>
        </w:tc>
        <w:tc>
          <w:tcPr>
            <w:tcW w:w="4608" w:type="dxa"/>
          </w:tcPr>
          <w:p w14:paraId="4A21B81A" w14:textId="77777777" w:rsidR="009E6672" w:rsidRPr="00EF7CF9" w:rsidRDefault="009E6672" w:rsidP="00C94E4B">
            <w:pPr>
              <w:pStyle w:val="ProductList-OfferingBody"/>
              <w:jc w:val="center"/>
            </w:pPr>
            <w:r>
              <w:t>25%</w:t>
            </w:r>
          </w:p>
        </w:tc>
      </w:tr>
    </w:tbl>
    <w:p w14:paraId="4C406F8E" w14:textId="77777777" w:rsidR="009E6672" w:rsidRPr="00285F6E" w:rsidRDefault="009E6672" w:rsidP="009E6672">
      <w:pPr>
        <w:pStyle w:val="ProductList-Body"/>
      </w:pPr>
    </w:p>
    <w:p w14:paraId="5F047DB7" w14:textId="77777777" w:rsidR="009E6672" w:rsidRPr="00285F6E" w:rsidRDefault="009E6672" w:rsidP="009E6672">
      <w:pPr>
        <w:pStyle w:val="ProductList-Body"/>
        <w:ind w:left="360"/>
      </w:pPr>
      <w:r>
        <w:rPr>
          <w:b/>
          <w:bCs/>
          <w:color w:val="00188F"/>
        </w:rPr>
        <w:t>Gateway para VPN e Gateway para SKUs ExpressRoute excluindo o Básico</w:t>
      </w:r>
      <w:r w:rsidRPr="0086357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70682DF" w14:textId="77777777" w:rsidTr="00C94E4B">
        <w:trPr>
          <w:trHeight w:val="249"/>
          <w:tblHeader/>
        </w:trPr>
        <w:tc>
          <w:tcPr>
            <w:tcW w:w="4752" w:type="dxa"/>
            <w:shd w:val="clear" w:color="auto" w:fill="0072C6"/>
          </w:tcPr>
          <w:p w14:paraId="4A57BB3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2B6B9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890A0C" w14:textId="77777777" w:rsidTr="00C94E4B">
        <w:trPr>
          <w:trHeight w:val="242"/>
        </w:trPr>
        <w:tc>
          <w:tcPr>
            <w:tcW w:w="4752" w:type="dxa"/>
          </w:tcPr>
          <w:p w14:paraId="2FD78871" w14:textId="77777777" w:rsidR="009E6672" w:rsidRPr="00EF7CF9" w:rsidRDefault="009E6672" w:rsidP="00C94E4B">
            <w:pPr>
              <w:pStyle w:val="ProductList-OfferingBody"/>
              <w:jc w:val="center"/>
            </w:pPr>
            <w:r>
              <w:t>&lt; 99,95%</w:t>
            </w:r>
          </w:p>
        </w:tc>
        <w:tc>
          <w:tcPr>
            <w:tcW w:w="4608" w:type="dxa"/>
          </w:tcPr>
          <w:p w14:paraId="7A9A324F" w14:textId="77777777" w:rsidR="009E6672" w:rsidRPr="00EF7CF9" w:rsidRDefault="009E6672" w:rsidP="00C94E4B">
            <w:pPr>
              <w:pStyle w:val="ProductList-OfferingBody"/>
              <w:jc w:val="center"/>
            </w:pPr>
            <w:r>
              <w:t>10%</w:t>
            </w:r>
          </w:p>
        </w:tc>
      </w:tr>
      <w:tr w:rsidR="009E6672" w:rsidRPr="00B44CF9" w14:paraId="1C985ABE" w14:textId="77777777" w:rsidTr="00C94E4B">
        <w:trPr>
          <w:trHeight w:val="249"/>
        </w:trPr>
        <w:tc>
          <w:tcPr>
            <w:tcW w:w="4752" w:type="dxa"/>
          </w:tcPr>
          <w:p w14:paraId="0C531FE4" w14:textId="77777777" w:rsidR="009E6672" w:rsidRPr="00EF7CF9" w:rsidRDefault="009E6672" w:rsidP="00C94E4B">
            <w:pPr>
              <w:pStyle w:val="ProductList-OfferingBody"/>
              <w:keepNext/>
              <w:jc w:val="center"/>
            </w:pPr>
            <w:r>
              <w:t>&lt; 99%</w:t>
            </w:r>
          </w:p>
        </w:tc>
        <w:tc>
          <w:tcPr>
            <w:tcW w:w="4608" w:type="dxa"/>
          </w:tcPr>
          <w:p w14:paraId="6BFB23C6" w14:textId="77777777" w:rsidR="009E6672" w:rsidRPr="00EF7CF9" w:rsidRDefault="009E6672" w:rsidP="00C94E4B">
            <w:pPr>
              <w:pStyle w:val="ProductList-OfferingBody"/>
              <w:keepNext/>
              <w:jc w:val="center"/>
            </w:pPr>
            <w:r>
              <w:t>25%</w:t>
            </w:r>
          </w:p>
        </w:tc>
      </w:tr>
    </w:tbl>
    <w:p w14:paraId="1BDDEF96"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3D08B0" w14:textId="77777777" w:rsidR="009E6672" w:rsidRPr="00285F6E" w:rsidRDefault="009E6672" w:rsidP="009E6672">
      <w:pPr>
        <w:pStyle w:val="ProductList-Offering2Heading"/>
        <w:keepNext/>
        <w:outlineLvl w:val="2"/>
      </w:pPr>
      <w:bookmarkStart w:id="513" w:name="_Toc120626105"/>
      <w:bookmarkStart w:id="514" w:name="_Toc138776626"/>
      <w:bookmarkEnd w:id="502"/>
      <w:bookmarkEnd w:id="503"/>
      <w:bookmarkEnd w:id="504"/>
      <w:bookmarkEnd w:id="505"/>
      <w:bookmarkEnd w:id="506"/>
      <w:r>
        <w:t>Azure Web PubSub</w:t>
      </w:r>
      <w:bookmarkEnd w:id="513"/>
      <w:bookmarkEnd w:id="514"/>
    </w:p>
    <w:p w14:paraId="3C830E72" w14:textId="77777777" w:rsidR="009E6672" w:rsidRPr="00285F6E" w:rsidRDefault="009E6672" w:rsidP="009E6672">
      <w:pPr>
        <w:pStyle w:val="ProductList-Body"/>
      </w:pPr>
      <w:r>
        <w:rPr>
          <w:b/>
          <w:bCs/>
          <w:color w:val="00188F"/>
        </w:rPr>
        <w:t>Definições Adicionais</w:t>
      </w:r>
    </w:p>
    <w:p w14:paraId="0ACE0256" w14:textId="77777777" w:rsidR="009E6672" w:rsidRPr="00285F6E" w:rsidRDefault="009E6672" w:rsidP="009E6672">
      <w:pPr>
        <w:pStyle w:val="ProductList-Body"/>
      </w:pPr>
      <w:r>
        <w:t>“</w:t>
      </w:r>
      <w:r>
        <w:rPr>
          <w:b/>
          <w:bCs/>
          <w:color w:val="00188F"/>
        </w:rPr>
        <w:t>Ponto de Extremidade de serviço Web PubSub</w:t>
      </w:r>
      <w:r>
        <w:t>” é o nome do host a partir do qual o serviço Web PubSub é acessado pelos servidores ou clientes para executar Transações Web PubSub.</w:t>
      </w:r>
    </w:p>
    <w:p w14:paraId="1C3C4555" w14:textId="77777777" w:rsidR="009E6672" w:rsidRPr="00285F6E" w:rsidRDefault="009E6672" w:rsidP="009E6672">
      <w:pPr>
        <w:pStyle w:val="ProductList-Body"/>
      </w:pPr>
      <w:r>
        <w:t>“</w:t>
      </w:r>
      <w:r>
        <w:rPr>
          <w:b/>
          <w:bCs/>
          <w:color w:val="00188F"/>
        </w:rPr>
        <w:t>Transações Web PubSub</w:t>
      </w:r>
      <w:r>
        <w:t>” é o conjunto de pedidos de transação enviados ao servidor pelo cliente, ou vice-versa, por meio de um Ponto de Extremidade de Serviço Web PubSub. Essas solicitações de transação incluem a configuração da conexão entre o servidor/cliente e o Ponto de Extremidade do serviço Web PubSub ou o envio de mensagens por meio do Ponto de Extremidade do serviço Web PubSub.</w:t>
      </w:r>
    </w:p>
    <w:p w14:paraId="4F3C882C" w14:textId="77777777" w:rsidR="009E6672" w:rsidRPr="00285F6E" w:rsidRDefault="009E6672" w:rsidP="009E6672">
      <w:pPr>
        <w:pStyle w:val="ProductList-Body"/>
      </w:pPr>
    </w:p>
    <w:p w14:paraId="6040E5F6" w14:textId="77777777" w:rsidR="009E6672" w:rsidRPr="00285F6E" w:rsidRDefault="009E6672" w:rsidP="009E6672">
      <w:pPr>
        <w:pStyle w:val="ProductList-Body"/>
      </w:pPr>
      <w:r>
        <w:rPr>
          <w:b/>
          <w:bCs/>
          <w:color w:val="00188F"/>
        </w:rPr>
        <w:t>Cálculo do Tempo de Atividade Mensal e Níveis de Serviço da Instância de serviço Web PubSub</w:t>
      </w:r>
    </w:p>
    <w:p w14:paraId="34C2F060" w14:textId="77777777" w:rsidR="009E6672" w:rsidRPr="00285F6E" w:rsidRDefault="009E6672" w:rsidP="009E6672">
      <w:pPr>
        <w:pStyle w:val="ProductList-Body"/>
      </w:pPr>
      <w:r>
        <w:t>“</w:t>
      </w:r>
      <w:r>
        <w:rPr>
          <w:b/>
          <w:bCs/>
          <w:color w:val="00188F"/>
        </w:rPr>
        <w:t>Máximo de Minutos Disponíveis</w:t>
      </w:r>
      <w:r>
        <w:t>” é o número total de minutos de implantação do serviço Web PubSub pelo Cliente em uma assinatura Microsoft Azure durante um mês de cobrança.</w:t>
      </w:r>
    </w:p>
    <w:p w14:paraId="358C5CD5"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do serviço Web PubSub durante o qual o serviço Web PubSub está indisponível. Um dado minuto será considerado indisponível se todas as tentativas de enviar transações Web PubSub durante o minuto resultarem em um Código de Erro ou não resultarem em um Código de Êxito durante esse minuto.</w:t>
      </w:r>
    </w:p>
    <w:p w14:paraId="64D21591" w14:textId="77777777" w:rsidR="009E6672" w:rsidRPr="00285F6E" w:rsidRDefault="009E6672" w:rsidP="009E6672">
      <w:pPr>
        <w:pStyle w:val="ProductList-Body"/>
      </w:pPr>
      <w:r>
        <w:t>“</w:t>
      </w:r>
      <w:r>
        <w:rPr>
          <w:b/>
          <w:bCs/>
          <w:color w:val="00188F"/>
        </w:rPr>
        <w:t>Porcentagem de Tempo de Atividade Mensal</w:t>
      </w:r>
      <w:r>
        <w:t>” do serviço Web PubSub é calculada como o Máximo de Minutos Disponíveis menos o Tempo de Inatividade, dividido pelo Máximo de Minutos Disponíveis.</w:t>
      </w:r>
    </w:p>
    <w:p w14:paraId="6A9252BC" w14:textId="77777777" w:rsidR="009E6672" w:rsidRPr="00285F6E" w:rsidRDefault="009E6672" w:rsidP="009E6672">
      <w:pPr>
        <w:pStyle w:val="ProductList-Body"/>
      </w:pPr>
      <w:r>
        <w:t>A Porcentagem de Tempo de Atividade Mensal é representada pela seguinte fórmula:</w:t>
      </w:r>
    </w:p>
    <w:p w14:paraId="0A7CE831" w14:textId="77777777" w:rsidR="009E6672" w:rsidRPr="00285F6E" w:rsidRDefault="009E6672" w:rsidP="009E6672">
      <w:pPr>
        <w:pStyle w:val="ProductList-Body"/>
      </w:pPr>
    </w:p>
    <w:p w14:paraId="74E456DF" w14:textId="77777777" w:rsidR="009E6672" w:rsidRPr="00285F6E" w:rsidRDefault="006D54AD"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59641" w14:textId="57BCEB5D" w:rsidR="009E6672" w:rsidRPr="00285F6E" w:rsidRDefault="009E6672" w:rsidP="009E6672">
      <w:pPr>
        <w:pStyle w:val="ProductList-Body"/>
      </w:pPr>
      <w:r>
        <w:rPr>
          <w:b/>
          <w:bCs/>
          <w:color w:val="00188F"/>
        </w:rPr>
        <w:t>Os seguintes Níveis de Serviço e Créditos de Serviço são aplicáveis ao uso que o Cliente faz das camadas padrão do serviço Web PubSub.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55F207" w14:textId="77777777" w:rsidTr="00C94E4B">
        <w:trPr>
          <w:trHeight w:val="249"/>
          <w:tblHeader/>
        </w:trPr>
        <w:tc>
          <w:tcPr>
            <w:tcW w:w="4752" w:type="dxa"/>
            <w:shd w:val="clear" w:color="auto" w:fill="0072C6"/>
          </w:tcPr>
          <w:p w14:paraId="60C235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8C1D8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3BB4B9" w14:textId="77777777" w:rsidTr="00C94E4B">
        <w:trPr>
          <w:trHeight w:val="242"/>
        </w:trPr>
        <w:tc>
          <w:tcPr>
            <w:tcW w:w="4752" w:type="dxa"/>
          </w:tcPr>
          <w:p w14:paraId="6B32C78A" w14:textId="77777777" w:rsidR="009E6672" w:rsidRPr="00EF7CF9" w:rsidRDefault="009E6672" w:rsidP="00C94E4B">
            <w:pPr>
              <w:pStyle w:val="ProductList-OfferingBody"/>
              <w:jc w:val="center"/>
            </w:pPr>
            <w:r>
              <w:t>&lt; 99,9%</w:t>
            </w:r>
          </w:p>
        </w:tc>
        <w:tc>
          <w:tcPr>
            <w:tcW w:w="4608" w:type="dxa"/>
          </w:tcPr>
          <w:p w14:paraId="161DE089" w14:textId="77777777" w:rsidR="009E6672" w:rsidRPr="00EF7CF9" w:rsidRDefault="009E6672" w:rsidP="00C94E4B">
            <w:pPr>
              <w:pStyle w:val="ProductList-OfferingBody"/>
              <w:jc w:val="center"/>
            </w:pPr>
            <w:r>
              <w:t>10%</w:t>
            </w:r>
          </w:p>
        </w:tc>
      </w:tr>
      <w:tr w:rsidR="009E6672" w:rsidRPr="00B44CF9" w14:paraId="11E800D9" w14:textId="77777777" w:rsidTr="00C94E4B">
        <w:trPr>
          <w:trHeight w:val="249"/>
        </w:trPr>
        <w:tc>
          <w:tcPr>
            <w:tcW w:w="4752" w:type="dxa"/>
          </w:tcPr>
          <w:p w14:paraId="7490E596" w14:textId="77777777" w:rsidR="009E6672" w:rsidRPr="00EF7CF9" w:rsidRDefault="009E6672" w:rsidP="00C94E4B">
            <w:pPr>
              <w:pStyle w:val="ProductList-OfferingBody"/>
              <w:keepNext/>
              <w:jc w:val="center"/>
            </w:pPr>
            <w:r>
              <w:t>&lt; 99%</w:t>
            </w:r>
          </w:p>
        </w:tc>
        <w:tc>
          <w:tcPr>
            <w:tcW w:w="4608" w:type="dxa"/>
          </w:tcPr>
          <w:p w14:paraId="75C49729" w14:textId="77777777" w:rsidR="009E6672" w:rsidRPr="00EF7CF9" w:rsidRDefault="009E6672" w:rsidP="00C94E4B">
            <w:pPr>
              <w:pStyle w:val="ProductList-OfferingBody"/>
              <w:keepNext/>
              <w:jc w:val="center"/>
            </w:pPr>
            <w:r>
              <w:t>25%</w:t>
            </w:r>
          </w:p>
        </w:tc>
      </w:tr>
    </w:tbl>
    <w:p w14:paraId="0C754F8A"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B791849" w14:textId="77777777" w:rsidR="009E6672" w:rsidRPr="00285F6E" w:rsidRDefault="009E6672" w:rsidP="009E6672">
      <w:pPr>
        <w:pStyle w:val="ProductList-Offering2Heading"/>
        <w:keepNext/>
        <w:outlineLvl w:val="2"/>
      </w:pPr>
      <w:bookmarkStart w:id="515" w:name="_Toc120626106"/>
      <w:bookmarkStart w:id="516" w:name="_Toc138776627"/>
      <w:r>
        <w:t>Serviços do Windows 10 IoT Core</w:t>
      </w:r>
      <w:bookmarkEnd w:id="515"/>
      <w:bookmarkEnd w:id="516"/>
    </w:p>
    <w:p w14:paraId="3FA55002" w14:textId="77777777" w:rsidR="009E6672" w:rsidRPr="00285F6E" w:rsidRDefault="009E6672" w:rsidP="009E6672">
      <w:pPr>
        <w:pStyle w:val="ProductList-Body"/>
      </w:pPr>
      <w:r>
        <w:rPr>
          <w:b/>
          <w:bCs/>
          <w:color w:val="00188F"/>
        </w:rPr>
        <w:t>Cálculo do Tempo de Atividade Mensal e Níveis de Serviço dos Serviços do Windows 10 IoT Core</w:t>
      </w:r>
    </w:p>
    <w:p w14:paraId="43FB2C00" w14:textId="77777777" w:rsidR="009E6672" w:rsidRPr="00285F6E" w:rsidRDefault="009E6672" w:rsidP="009E6672">
      <w:pPr>
        <w:pStyle w:val="ProductList-Body"/>
      </w:pPr>
      <w:r>
        <w:t>“</w:t>
      </w:r>
      <w:r>
        <w:rPr>
          <w:b/>
          <w:bCs/>
          <w:color w:val="00188F"/>
        </w:rPr>
        <w:t>Máximo de Minutos Disponíveis</w:t>
      </w:r>
      <w:r>
        <w:t>” é o número total de minutos para um determinado Serviço do Windows 10 IoT Core implantado pelo Cliente em uma assinatura do Microsoft Azure durante um mês de cobrança.</w:t>
      </w:r>
    </w:p>
    <w:p w14:paraId="15D3DC96"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7BC21F2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613167D7" w14:textId="77777777" w:rsidR="009E6672" w:rsidRPr="00285F6E" w:rsidRDefault="009E6672" w:rsidP="009E6672">
      <w:pPr>
        <w:pStyle w:val="ProductList-Body"/>
      </w:pPr>
    </w:p>
    <w:p w14:paraId="3F699320" w14:textId="77777777" w:rsidR="009E6672" w:rsidRPr="00285F6E" w:rsidRDefault="006D54AD"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i</m:t>
              </m:r>
              <m:r>
                <w:rPr>
                  <w:rFonts w:ascii="Cambria Math" w:hAnsi="Cambria Math" w:cs="Calibri"/>
                  <w:sz w:val="18"/>
                  <w:szCs w:val="18"/>
                </w:rPr>
                <m:t>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3DFB4E" w14:textId="77777777" w:rsidR="009E6672" w:rsidRPr="00285F6E" w:rsidRDefault="009E6672" w:rsidP="009E6672">
      <w:pPr>
        <w:pStyle w:val="ProductList-Body"/>
        <w:keepNext/>
      </w:pPr>
      <w:r>
        <w:rPr>
          <w:b/>
          <w:bCs/>
          <w:color w:val="00188F"/>
        </w:rPr>
        <w:t>Os seguintes Níveis de Serviço e Créditos de Serviço são aplicáveis ao uso dos Serviços do Windows 10 IoT Core pelo Cliente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52"/>
        <w:gridCol w:w="4608"/>
      </w:tblGrid>
      <w:tr w:rsidR="009E6672" w:rsidRPr="00B44CF9" w14:paraId="47F1B37E" w14:textId="77777777" w:rsidTr="00C94E4B">
        <w:trPr>
          <w:tblHeader/>
        </w:trPr>
        <w:tc>
          <w:tcPr>
            <w:tcW w:w="4752" w:type="dxa"/>
            <w:shd w:val="clear" w:color="auto" w:fill="0072C6"/>
          </w:tcPr>
          <w:p w14:paraId="74DEC08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8C785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0460C80" w14:textId="77777777" w:rsidTr="00C94E4B">
        <w:tc>
          <w:tcPr>
            <w:tcW w:w="4752" w:type="dxa"/>
          </w:tcPr>
          <w:p w14:paraId="1E7FB55A" w14:textId="77777777" w:rsidR="009E6672" w:rsidRPr="00EF7CF9" w:rsidRDefault="009E6672" w:rsidP="00C94E4B">
            <w:pPr>
              <w:pStyle w:val="ProductList-OfferingBody"/>
              <w:jc w:val="center"/>
            </w:pPr>
            <w:r>
              <w:t>&lt; 99,9%</w:t>
            </w:r>
          </w:p>
        </w:tc>
        <w:tc>
          <w:tcPr>
            <w:tcW w:w="4608" w:type="dxa"/>
          </w:tcPr>
          <w:p w14:paraId="245D099A" w14:textId="77777777" w:rsidR="009E6672" w:rsidRPr="00EF7CF9" w:rsidRDefault="009E6672" w:rsidP="00C94E4B">
            <w:pPr>
              <w:pStyle w:val="ProductList-OfferingBody"/>
              <w:jc w:val="center"/>
            </w:pPr>
            <w:r>
              <w:t>10%</w:t>
            </w:r>
          </w:p>
        </w:tc>
      </w:tr>
      <w:tr w:rsidR="009E6672" w:rsidRPr="00B44CF9" w14:paraId="019029EB" w14:textId="77777777" w:rsidTr="00C94E4B">
        <w:tc>
          <w:tcPr>
            <w:tcW w:w="4752" w:type="dxa"/>
          </w:tcPr>
          <w:p w14:paraId="3A5A3CC7" w14:textId="77777777" w:rsidR="009E6672" w:rsidRPr="00EF7CF9" w:rsidRDefault="009E6672" w:rsidP="00C94E4B">
            <w:pPr>
              <w:pStyle w:val="ProductList-OfferingBody"/>
              <w:jc w:val="center"/>
            </w:pPr>
            <w:r>
              <w:t>&lt; 99%</w:t>
            </w:r>
          </w:p>
        </w:tc>
        <w:tc>
          <w:tcPr>
            <w:tcW w:w="4608" w:type="dxa"/>
          </w:tcPr>
          <w:p w14:paraId="32DA7390" w14:textId="77777777" w:rsidR="009E6672" w:rsidRPr="00EF7CF9" w:rsidRDefault="009E6672" w:rsidP="00C94E4B">
            <w:pPr>
              <w:pStyle w:val="ProductList-OfferingBody"/>
              <w:keepNext/>
              <w:jc w:val="center"/>
            </w:pPr>
            <w:r>
              <w:t>25%</w:t>
            </w:r>
          </w:p>
        </w:tc>
      </w:tr>
    </w:tbl>
    <w:p w14:paraId="12A4BE3E" w14:textId="77777777" w:rsidR="009E6672" w:rsidRPr="00285F6E" w:rsidRDefault="006D54AD"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E8BDC16" w14:textId="60091CFA" w:rsidR="003A16EB" w:rsidRPr="008133B4" w:rsidRDefault="003A16EB" w:rsidP="009E6672">
      <w:pPr>
        <w:pStyle w:val="ProductList-OfferingGroupHeading"/>
        <w:keepNext/>
        <w:tabs>
          <w:tab w:val="clear" w:pos="360"/>
          <w:tab w:val="clear" w:pos="720"/>
          <w:tab w:val="clear" w:pos="1080"/>
        </w:tabs>
        <w:spacing w:after="220"/>
        <w:outlineLvl w:val="1"/>
      </w:pPr>
      <w:bookmarkStart w:id="517" w:name="_Toc138776628"/>
      <w:r w:rsidRPr="008133B4">
        <w:t>Outros Serviços Online</w:t>
      </w:r>
      <w:bookmarkEnd w:id="517"/>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518" w:name="_Toc55920316"/>
      <w:bookmarkStart w:id="519" w:name="MicrosoftDefenderforIdentity"/>
      <w:r>
        <w:rPr>
          <w:rFonts w:ascii="Calibri Light" w:eastAsia="Calibri" w:hAnsi="Calibri Light" w:cs="Arial"/>
          <w:b/>
          <w:color w:val="0072C6"/>
          <w:sz w:val="28"/>
        </w:rPr>
        <w:t>Microsoft Defender para Identidade</w:t>
      </w:r>
      <w:bookmarkEnd w:id="518"/>
    </w:p>
    <w:bookmarkEnd w:id="519"/>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6D54AD"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6D54AD"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520" w:name="_Toc138776629"/>
      <w:r w:rsidRPr="008133B4">
        <w:t>Bing Maps Enterprise Platform</w:t>
      </w:r>
      <w:bookmarkEnd w:id="520"/>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521"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522" w:name="_Toc138776630"/>
      <w:r w:rsidRPr="008133B4">
        <w:t>Gerenciamento de Ativos Móveis do Bing Mapas</w:t>
      </w:r>
      <w:bookmarkEnd w:id="521"/>
      <w:bookmarkEnd w:id="522"/>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523" w:name="_Toc463347210"/>
    <w:bookmarkStart w:id="524" w:name="Intune"/>
    <w:bookmarkStart w:id="525" w:name="_Toc461003318"/>
    <w:bookmarkStart w:id="526" w:name="_Toc457812889"/>
    <w:bookmarkStart w:id="527"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528" w:name="_Toc138776631"/>
      <w:r w:rsidRPr="008133B4">
        <w:t>Segurança do Aplicativo Microsoft Cloud</w:t>
      </w:r>
      <w:bookmarkEnd w:id="528"/>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6D54AD"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do</m:t>
              </m:r>
              <m:r>
                <w:rPr>
                  <w:rFonts w:ascii="Cambria Math" w:hAnsi="Cambria Math" w:cs="Calibri"/>
                  <w:szCs w:val="18"/>
                </w:rPr>
                <m:t xml:space="preserve"> </m:t>
              </m:r>
              <m:r>
                <w:rPr>
                  <w:rFonts w:ascii="Cambria Math" w:hAnsi="Cambria Math" w:cs="Calibri"/>
                  <w:szCs w:val="18"/>
                </w:rPr>
                <m:t>Usu</m:t>
              </m:r>
              <m:r>
                <w:rPr>
                  <w:rFonts w:ascii="Cambria Math" w:hAnsi="Cambria Math" w:cs="Calibri"/>
                  <w:szCs w:val="18"/>
                </w:rPr>
                <m:t>á</m:t>
              </m:r>
              <m:r>
                <w:rPr>
                  <w:rFonts w:ascii="Cambria Math" w:hAnsi="Cambria Math" w:cs="Calibri"/>
                  <w:szCs w:val="18"/>
                </w:rPr>
                <m:t>rio</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Inatividade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do</m:t>
              </m:r>
              <m:r>
                <w:rPr>
                  <w:rFonts w:ascii="Cambria Math" w:hAnsi="Cambria Math" w:cs="Calibri"/>
                  <w:szCs w:val="18"/>
                </w:rPr>
                <m:t xml:space="preserve"> </m:t>
              </m:r>
              <m:r>
                <w:rPr>
                  <w:rFonts w:ascii="Cambria Math" w:hAnsi="Cambria Math" w:cs="Calibri"/>
                  <w:szCs w:val="18"/>
                </w:rPr>
                <m:t>Usu</m:t>
              </m:r>
              <m:r>
                <w:rPr>
                  <w:rFonts w:ascii="Cambria Math" w:hAnsi="Cambria Math" w:cs="Calibri"/>
                  <w:szCs w:val="18"/>
                </w:rPr>
                <m:t>á</m:t>
              </m:r>
              <m:r>
                <w:rPr>
                  <w:rFonts w:ascii="Cambria Math" w:hAnsi="Cambria Math" w:cs="Calibri"/>
                  <w:szCs w:val="18"/>
                </w:rPr>
                <m:t>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529" w:name="_Toc138776632"/>
      <w:r w:rsidRPr="008133B4">
        <w:t xml:space="preserve">Microsoft </w:t>
      </w:r>
      <w:bookmarkEnd w:id="523"/>
      <w:r w:rsidR="00D74F29">
        <w:t>Power Automate</w:t>
      </w:r>
      <w:bookmarkEnd w:id="529"/>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77363028"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530" w:name="_Toc138776633"/>
      <w:r w:rsidRPr="008133B4">
        <w:t>Microsoft Intune</w:t>
      </w:r>
      <w:bookmarkEnd w:id="524"/>
      <w:bookmarkEnd w:id="525"/>
      <w:bookmarkEnd w:id="530"/>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6D54AD"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do</m:t>
              </m:r>
              <m:r>
                <w:rPr>
                  <w:rFonts w:ascii="Cambria Math" w:hAnsi="Cambria Math" w:cs="Calibri"/>
                  <w:szCs w:val="18"/>
                </w:rPr>
                <m:t xml:space="preserve"> </m:t>
              </m:r>
              <m:r>
                <w:rPr>
                  <w:rFonts w:ascii="Cambria Math" w:hAnsi="Cambria Math" w:cs="Calibri"/>
                  <w:szCs w:val="18"/>
                </w:rPr>
                <m:t>Usu</m:t>
              </m:r>
              <m:r>
                <w:rPr>
                  <w:rFonts w:ascii="Cambria Math" w:hAnsi="Cambria Math" w:cs="Calibri"/>
                  <w:szCs w:val="18"/>
                </w:rPr>
                <m:t>á</m:t>
              </m:r>
              <m:r>
                <w:rPr>
                  <w:rFonts w:ascii="Cambria Math" w:hAnsi="Cambria Math" w:cs="Calibri"/>
                  <w:szCs w:val="18"/>
                </w:rPr>
                <m:t>rio</m:t>
              </m:r>
              <m:r>
                <w:rPr>
                  <w:rFonts w:ascii="Cambria Math" w:hAnsi="Cambria Math" w:cs="Calibri"/>
                  <w:szCs w:val="18"/>
                </w:rPr>
                <m:t xml:space="preserve"> - </m:t>
              </m:r>
              <m:r>
                <w:rPr>
                  <w:rFonts w:ascii="Cambria Math" w:hAnsi="Cambria Math" w:cs="Calibri"/>
                  <w:szCs w:val="18"/>
                </w:rPr>
                <m:t>Tempo</m:t>
              </m:r>
              <m:r>
                <w:rPr>
                  <w:rFonts w:ascii="Cambria Math" w:hAnsi="Cambria Math" w:cs="Calibri"/>
                  <w:szCs w:val="18"/>
                </w:rPr>
                <m:t xml:space="preserve"> </m:t>
              </m:r>
              <m:r>
                <w:rPr>
                  <w:rFonts w:ascii="Cambria Math" w:hAnsi="Cambria Math" w:cs="Calibri"/>
                  <w:szCs w:val="18"/>
                </w:rPr>
                <m:t>de</m:t>
              </m:r>
              <m:r>
                <w:rPr>
                  <w:rFonts w:ascii="Cambria Math" w:hAnsi="Cambria Math" w:cs="Calibri"/>
                  <w:szCs w:val="18"/>
                </w:rPr>
                <m:t xml:space="preserve"> </m:t>
              </m:r>
              <m:r>
                <w:rPr>
                  <w:rFonts w:ascii="Cambria Math" w:hAnsi="Cambria Math" w:cs="Calibri"/>
                  <w:szCs w:val="18"/>
                </w:rPr>
                <m:t>Inatividade</m:t>
              </m:r>
              <m:r>
                <w:rPr>
                  <w:rFonts w:ascii="Cambria Math" w:hAnsi="Cambria Math" w:cs="Calibri"/>
                  <w:szCs w:val="18"/>
                </w:rPr>
                <m:t xml:space="preserve"> </m:t>
              </m:r>
            </m:num>
            <m:den>
              <m:r>
                <w:rPr>
                  <w:rFonts w:ascii="Cambria Math" w:hAnsi="Cambria Math" w:cs="Calibri"/>
                  <w:szCs w:val="18"/>
                </w:rPr>
                <m:t>Minutos</m:t>
              </m:r>
              <m:r>
                <w:rPr>
                  <w:rFonts w:ascii="Cambria Math" w:hAnsi="Cambria Math" w:cs="Calibri"/>
                  <w:szCs w:val="18"/>
                </w:rPr>
                <m:t xml:space="preserve"> </m:t>
              </m:r>
              <m:r>
                <w:rPr>
                  <w:rFonts w:ascii="Cambria Math" w:hAnsi="Cambria Math" w:cs="Calibri"/>
                  <w:szCs w:val="18"/>
                </w:rPr>
                <m:t>do</m:t>
              </m:r>
              <m:r>
                <w:rPr>
                  <w:rFonts w:ascii="Cambria Math" w:hAnsi="Cambria Math" w:cs="Calibri"/>
                  <w:szCs w:val="18"/>
                </w:rPr>
                <m:t xml:space="preserve"> </m:t>
              </m:r>
              <m:r>
                <w:rPr>
                  <w:rFonts w:ascii="Cambria Math" w:hAnsi="Cambria Math" w:cs="Calibri"/>
                  <w:szCs w:val="18"/>
                </w:rPr>
                <m:t>Usu</m:t>
              </m:r>
              <m:r>
                <w:rPr>
                  <w:rFonts w:ascii="Cambria Math" w:hAnsi="Cambria Math" w:cs="Calibri"/>
                  <w:szCs w:val="18"/>
                </w:rPr>
                <m:t>á</m:t>
              </m:r>
              <m:r>
                <w:rPr>
                  <w:rFonts w:ascii="Cambria Math" w:hAnsi="Cambria Math" w:cs="Calibri"/>
                  <w:szCs w:val="18"/>
                </w:rPr>
                <m:t>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531"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532" w:name="_Toc138776634"/>
      <w:r w:rsidRPr="008133B4">
        <w:t>Microsoft</w:t>
      </w:r>
      <w:r>
        <w:t xml:space="preserve"> Kaizala Pro</w:t>
      </w:r>
      <w:bookmarkEnd w:id="532"/>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533" w:name="_Toc138776635"/>
      <w:r w:rsidRPr="008133B4">
        <w:t>Microsoft Power</w:t>
      </w:r>
      <w:r w:rsidR="00AC7C4C">
        <w:t xml:space="preserve"> </w:t>
      </w:r>
      <w:r w:rsidRPr="008133B4">
        <w:t>Apps</w:t>
      </w:r>
      <w:bookmarkEnd w:id="531"/>
      <w:bookmarkEnd w:id="533"/>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m:t>
              </m:r>
              <m:r>
                <w:rPr>
                  <w:rFonts w:ascii="Cambria Math" w:hAnsi="Cambria Math" w:cs="Calibri"/>
                  <w:sz w:val="18"/>
                  <w:szCs w:val="18"/>
                </w:rPr>
                <m: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D13F9A2"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9E0E07">
      <w:pPr>
        <w:pStyle w:val="ProductList-Offering2Heading"/>
        <w:tabs>
          <w:tab w:val="clear" w:pos="360"/>
          <w:tab w:val="clear" w:pos="720"/>
          <w:tab w:val="clear" w:pos="1080"/>
        </w:tabs>
        <w:outlineLvl w:val="2"/>
      </w:pPr>
      <w:bookmarkStart w:id="534" w:name="_Toc34826924"/>
      <w:bookmarkStart w:id="535" w:name="_Toc138776636"/>
      <w:r w:rsidRPr="009E0E07">
        <w:t>Microsoft Power Virtual Agents</w:t>
      </w:r>
      <w:bookmarkEnd w:id="534"/>
      <w:bookmarkEnd w:id="535"/>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6D54AD"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Solicita</m:t>
              </m:r>
              <m:r>
                <w:rPr>
                  <w:rFonts w:ascii="Cambria Math" w:eastAsia="Calibri" w:hAnsi="Cambria Math" w:cs="Calibri"/>
                  <w:sz w:val="18"/>
                  <w:szCs w:val="18"/>
                </w:rPr>
                <m:t>çõ</m:t>
              </m:r>
              <m:r>
                <w:rPr>
                  <w:rFonts w:ascii="Cambria Math" w:eastAsia="Calibri" w:hAnsi="Cambria Math" w:cs="Calibri"/>
                  <w:sz w:val="18"/>
                  <w:szCs w:val="18"/>
                </w:rPr>
                <m:t>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 xml:space="preserve"> – </m:t>
              </m:r>
              <m:r>
                <w:rPr>
                  <w:rFonts w:ascii="Cambria Math" w:eastAsia="Calibri" w:hAnsi="Cambria Math" w:cs="Calibri"/>
                  <w:sz w:val="18"/>
                  <w:szCs w:val="18"/>
                </w:rPr>
                <m:t>Solicita</m:t>
              </m:r>
              <m:r>
                <w:rPr>
                  <w:rFonts w:ascii="Cambria Math" w:eastAsia="Calibri" w:hAnsi="Cambria Math" w:cs="Calibri"/>
                  <w:sz w:val="18"/>
                  <w:szCs w:val="18"/>
                </w:rPr>
                <m:t>çõ</m:t>
              </m:r>
              <m:r>
                <w:rPr>
                  <w:rFonts w:ascii="Cambria Math" w:eastAsia="Calibri" w:hAnsi="Cambria Math" w:cs="Calibri"/>
                  <w:sz w:val="18"/>
                  <w:szCs w:val="18"/>
                </w:rPr>
                <m:t>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Solicita</m:t>
              </m:r>
              <m:r>
                <w:rPr>
                  <w:rFonts w:ascii="Cambria Math" w:eastAsia="Calibri" w:hAnsi="Cambria Math" w:cs="Calibri"/>
                  <w:sz w:val="18"/>
                  <w:szCs w:val="18"/>
                </w:rPr>
                <m:t>çõ</m:t>
              </m:r>
              <m:r>
                <w:rPr>
                  <w:rFonts w:ascii="Cambria Math" w:eastAsia="Calibri" w:hAnsi="Cambria Math" w:cs="Calibri"/>
                  <w:sz w:val="18"/>
                  <w:szCs w:val="18"/>
                </w:rPr>
                <m:t>es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57590644" w:rsidR="001D25F8" w:rsidRDefault="006D54AD" w:rsidP="001D25F8">
      <w:pPr>
        <w:shd w:val="clear" w:color="auto" w:fill="808080"/>
        <w:spacing w:before="120" w:after="240" w:line="240" w:lineRule="auto"/>
        <w:jc w:val="right"/>
        <w:rPr>
          <w:rFonts w:ascii="Calibri" w:eastAsia="Calibri" w:hAnsi="Calibri" w:cs="Arial"/>
          <w:color w:val="0563C1"/>
          <w:sz w:val="16"/>
          <w:szCs w:val="16"/>
          <w:u w:val="single"/>
        </w:rPr>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2743FB25" w14:textId="77777777" w:rsidR="009E0E07" w:rsidRPr="00EF7CF9" w:rsidRDefault="009E0E07" w:rsidP="009E0E07">
      <w:pPr>
        <w:pStyle w:val="ProductList-Offering2Heading"/>
        <w:tabs>
          <w:tab w:val="clear" w:pos="360"/>
          <w:tab w:val="clear" w:pos="720"/>
          <w:tab w:val="clear" w:pos="1080"/>
        </w:tabs>
        <w:outlineLvl w:val="2"/>
      </w:pPr>
      <w:bookmarkStart w:id="536" w:name="_Toc102075655"/>
      <w:bookmarkStart w:id="537" w:name="_Toc102076453"/>
      <w:bookmarkStart w:id="538" w:name="_Toc138776637"/>
      <w:r>
        <w:t>Gerente de Sustentabilidade da Microsoft</w:t>
      </w:r>
      <w:bookmarkEnd w:id="536"/>
      <w:bookmarkEnd w:id="537"/>
      <w:bookmarkEnd w:id="538"/>
    </w:p>
    <w:p w14:paraId="760682E5" w14:textId="77777777" w:rsidR="009E0E07" w:rsidRDefault="009E0E07" w:rsidP="009E0E0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72D87DD4" w14:textId="77777777" w:rsidR="009E0E07" w:rsidRDefault="009E0E07" w:rsidP="009E0E07">
      <w:pPr>
        <w:pStyle w:val="ProductList-Body"/>
        <w:rPr>
          <w:szCs w:val="18"/>
        </w:rPr>
      </w:pPr>
    </w:p>
    <w:p w14:paraId="76602AEB" w14:textId="77777777" w:rsidR="009E0E07" w:rsidRPr="00044406" w:rsidRDefault="009E0E07" w:rsidP="009E0E07">
      <w:pPr>
        <w:pStyle w:val="ProductList-Body"/>
        <w:rPr>
          <w:szCs w:val="18"/>
        </w:rPr>
      </w:pPr>
      <w:r>
        <w:rPr>
          <w:b/>
          <w:color w:val="00188F"/>
        </w:rPr>
        <w:t>Porcentagem de Tempo de Atividade Mensal:</w:t>
      </w:r>
      <w:r>
        <w:rPr>
          <w:szCs w:val="18"/>
        </w:rPr>
        <w:t xml:space="preserve"> </w:t>
      </w:r>
      <w:r>
        <w:rPr>
          <w:rFonts w:ascii="Calibri" w:eastAsia="Times New Roman" w:hAnsi="Calibri" w:cs="Calibri"/>
        </w:rPr>
        <w:t>A Porcentagem de Tempo de Atividade Mensal é calculada usando a seguinte fórmula:</w:t>
      </w:r>
    </w:p>
    <w:p w14:paraId="625B71C7" w14:textId="77777777" w:rsidR="009E0E07" w:rsidRPr="00EF7CF9" w:rsidRDefault="009E0E07" w:rsidP="009E0E07">
      <w:pPr>
        <w:pStyle w:val="ProductList-Body"/>
      </w:pPr>
    </w:p>
    <w:p w14:paraId="6928DB99" w14:textId="77777777" w:rsidR="009E0E07" w:rsidRPr="00EF7CF9" w:rsidRDefault="006D54AD" w:rsidP="009E0E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7D6388" w14:textId="77777777" w:rsidR="009E0E07" w:rsidRPr="00EF7CF9" w:rsidRDefault="009E0E07" w:rsidP="009E0E0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8604846" w14:textId="77777777" w:rsidR="009E0E07" w:rsidRPr="00EF7CF9" w:rsidRDefault="009E0E07" w:rsidP="009E0E07">
      <w:pPr>
        <w:pStyle w:val="ProductList-Body"/>
      </w:pPr>
    </w:p>
    <w:p w14:paraId="50C18689" w14:textId="77777777" w:rsidR="009E0E07" w:rsidRPr="00EF7CF9" w:rsidRDefault="009E0E07" w:rsidP="009E0E07">
      <w:pPr>
        <w:pStyle w:val="ProductList-Body"/>
      </w:pPr>
      <w:r>
        <w:rPr>
          <w:b/>
          <w:color w:val="00188F"/>
        </w:rPr>
        <w:t>Crédito de Serviço</w:t>
      </w:r>
      <w:r w:rsidRPr="007B479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E07" w:rsidRPr="00B44CF9" w14:paraId="772C039D" w14:textId="77777777" w:rsidTr="003032F9">
        <w:trPr>
          <w:tblHeader/>
        </w:trPr>
        <w:tc>
          <w:tcPr>
            <w:tcW w:w="5400" w:type="dxa"/>
            <w:shd w:val="clear" w:color="auto" w:fill="0072C6"/>
          </w:tcPr>
          <w:p w14:paraId="2B531F32" w14:textId="77777777" w:rsidR="009E0E07" w:rsidRPr="00EF7CF9" w:rsidRDefault="009E0E07" w:rsidP="003032F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E08A72" w14:textId="77777777" w:rsidR="009E0E07" w:rsidRPr="00EF7CF9" w:rsidRDefault="009E0E07" w:rsidP="003032F9">
            <w:pPr>
              <w:pStyle w:val="ProductList-OfferingBody"/>
              <w:jc w:val="center"/>
              <w:rPr>
                <w:color w:val="FFFFFF" w:themeColor="background1"/>
              </w:rPr>
            </w:pPr>
            <w:r>
              <w:rPr>
                <w:color w:val="FFFFFF" w:themeColor="background1"/>
              </w:rPr>
              <w:t>Crédito de Serviço</w:t>
            </w:r>
          </w:p>
        </w:tc>
      </w:tr>
      <w:tr w:rsidR="009E0E07" w:rsidRPr="00B44CF9" w14:paraId="03D6550C" w14:textId="77777777" w:rsidTr="003032F9">
        <w:tc>
          <w:tcPr>
            <w:tcW w:w="5400" w:type="dxa"/>
          </w:tcPr>
          <w:p w14:paraId="6E9393D2" w14:textId="77777777" w:rsidR="009E0E07" w:rsidRPr="00EF7CF9" w:rsidRDefault="009E0E07" w:rsidP="003032F9">
            <w:pPr>
              <w:pStyle w:val="ProductList-OfferingBody"/>
              <w:jc w:val="center"/>
            </w:pPr>
            <w:r>
              <w:t>&lt; 99,5%</w:t>
            </w:r>
          </w:p>
        </w:tc>
        <w:tc>
          <w:tcPr>
            <w:tcW w:w="5400" w:type="dxa"/>
          </w:tcPr>
          <w:p w14:paraId="2E9ACDCF" w14:textId="77777777" w:rsidR="009E0E07" w:rsidRPr="00EF7CF9" w:rsidRDefault="009E0E07" w:rsidP="003032F9">
            <w:pPr>
              <w:pStyle w:val="ProductList-OfferingBody"/>
              <w:jc w:val="center"/>
            </w:pPr>
            <w:r>
              <w:t>25%</w:t>
            </w:r>
          </w:p>
        </w:tc>
      </w:tr>
      <w:tr w:rsidR="009E0E07" w:rsidRPr="00B44CF9" w14:paraId="62763BAF" w14:textId="77777777" w:rsidTr="003032F9">
        <w:tc>
          <w:tcPr>
            <w:tcW w:w="5400" w:type="dxa"/>
          </w:tcPr>
          <w:p w14:paraId="50894E7A" w14:textId="77777777" w:rsidR="009E0E07" w:rsidRPr="00EF7CF9" w:rsidRDefault="009E0E07" w:rsidP="003032F9">
            <w:pPr>
              <w:pStyle w:val="ProductList-OfferingBody"/>
              <w:jc w:val="center"/>
            </w:pPr>
            <w:r>
              <w:t>&lt; 99%</w:t>
            </w:r>
          </w:p>
        </w:tc>
        <w:tc>
          <w:tcPr>
            <w:tcW w:w="5400" w:type="dxa"/>
          </w:tcPr>
          <w:p w14:paraId="3E948319" w14:textId="77777777" w:rsidR="009E0E07" w:rsidRPr="00EF7CF9" w:rsidRDefault="009E0E07" w:rsidP="003032F9">
            <w:pPr>
              <w:pStyle w:val="ProductList-OfferingBody"/>
              <w:jc w:val="center"/>
            </w:pPr>
            <w:r>
              <w:t>50%</w:t>
            </w:r>
          </w:p>
        </w:tc>
      </w:tr>
      <w:tr w:rsidR="009E0E07" w:rsidRPr="00B44CF9" w14:paraId="2D3DBB32" w14:textId="77777777" w:rsidTr="003032F9">
        <w:tc>
          <w:tcPr>
            <w:tcW w:w="5400" w:type="dxa"/>
          </w:tcPr>
          <w:p w14:paraId="6CDC8E1A" w14:textId="77777777" w:rsidR="009E0E07" w:rsidRPr="00EF7CF9" w:rsidRDefault="009E0E07" w:rsidP="003032F9">
            <w:pPr>
              <w:pStyle w:val="ProductList-OfferingBody"/>
              <w:jc w:val="center"/>
            </w:pPr>
            <w:r>
              <w:t>&lt; 95%</w:t>
            </w:r>
          </w:p>
        </w:tc>
        <w:tc>
          <w:tcPr>
            <w:tcW w:w="5400" w:type="dxa"/>
          </w:tcPr>
          <w:p w14:paraId="64445A01" w14:textId="77777777" w:rsidR="009E0E07" w:rsidRPr="00EF7CF9" w:rsidRDefault="009E0E07" w:rsidP="003032F9">
            <w:pPr>
              <w:pStyle w:val="ProductList-OfferingBody"/>
              <w:keepNext/>
              <w:jc w:val="center"/>
            </w:pPr>
            <w:r>
              <w:t>100%</w:t>
            </w:r>
          </w:p>
        </w:tc>
      </w:tr>
    </w:tbl>
    <w:p w14:paraId="3443370B" w14:textId="77777777" w:rsidR="009E0E07" w:rsidRPr="00EF7CF9" w:rsidRDefault="006D54AD" w:rsidP="009E0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E0E07">
          <w:rPr>
            <w:rStyle w:val="Hyperlink"/>
            <w:sz w:val="16"/>
            <w:szCs w:val="16"/>
          </w:rPr>
          <w:t>Sumário</w:t>
        </w:r>
      </w:hyperlink>
      <w:r w:rsidR="009E0E07">
        <w:rPr>
          <w:sz w:val="16"/>
          <w:szCs w:val="16"/>
        </w:rPr>
        <w:t>/</w:t>
      </w:r>
      <w:hyperlink w:anchor="Definições" w:tooltip="Definições" w:history="1">
        <w:r w:rsidR="009E0E07">
          <w:rPr>
            <w:rStyle w:val="Hyperlink"/>
            <w:sz w:val="16"/>
            <w:szCs w:val="16"/>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539" w:name="_Toc138776638"/>
      <w:r w:rsidRPr="008133B4">
        <w:t>Minecraft: Education Edition</w:t>
      </w:r>
      <w:bookmarkEnd w:id="526"/>
      <w:bookmarkEnd w:id="539"/>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540" w:name="_Toc138776639"/>
      <w:r w:rsidRPr="008133B4">
        <w:t>Power BI Embedded</w:t>
      </w:r>
      <w:bookmarkEnd w:id="527"/>
      <w:bookmarkEnd w:id="540"/>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FD39D2" w:rsidRDefault="00C565EC" w:rsidP="00C565EC">
      <w:pPr>
        <w:pStyle w:val="ProductList-Body"/>
        <w:rPr>
          <w:lang w:val="es-MX"/>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6D54AD"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Minut</m:t>
              </m:r>
              <m:r>
                <w:rPr>
                  <w:rFonts w:ascii="Cambria Math" w:hAnsi="Cambria Math" w:cs="Calibri"/>
                  <w:sz w:val="18"/>
                  <w:szCs w:val="18"/>
                </w:rPr>
                <m: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541"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542" w:name="_Toc138776640"/>
      <w:r w:rsidRPr="008133B4">
        <w:t>Power BI Premium</w:t>
      </w:r>
      <w:bookmarkEnd w:id="541"/>
      <w:bookmarkEnd w:id="542"/>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6D54AD"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num>
            <m:den>
              <m:r>
                <w:rPr>
                  <w:rFonts w:ascii="Cambria Math" w:hAnsi="Cambria Math" w:cs="Calibri"/>
                  <w:sz w:val="18"/>
                  <w:szCs w:val="18"/>
                </w:rPr>
                <m:t>M</m:t>
              </m:r>
              <m:r>
                <w:rPr>
                  <w:rFonts w:ascii="Cambria Math" w:hAnsi="Cambria Math" w:cs="Calibri"/>
                  <w:sz w:val="18"/>
                  <w:szCs w:val="18"/>
                </w:rPr>
                <m:t>á</m:t>
              </m:r>
              <m:r>
                <w:rPr>
                  <w:rFonts w:ascii="Cambria Math" w:hAnsi="Cambria Math" w:cs="Calibri"/>
                  <w:sz w:val="18"/>
                  <w:szCs w:val="18"/>
                </w:rPr>
                <m:t>ximo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Dispon</m:t>
              </m:r>
              <m:r>
                <w:rPr>
                  <w:rFonts w:ascii="Cambria Math" w:hAnsi="Cambria Math" w:cs="Calibri"/>
                  <w:sz w:val="18"/>
                  <w:szCs w:val="18"/>
                </w:rPr>
                <m:t>í</m:t>
              </m:r>
              <m:r>
                <w:rPr>
                  <w:rFonts w:ascii="Cambria Math" w:hAnsi="Cambria Math" w:cs="Calibri"/>
                  <w:sz w:val="18"/>
                  <w:szCs w:val="18"/>
                </w:rPr>
                <m:t>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543" w:name="_Toc138776641"/>
      <w:r w:rsidRPr="008133B4">
        <w:t xml:space="preserve">Power BI </w:t>
      </w:r>
      <w:r w:rsidR="00D306F0" w:rsidRPr="008133B4">
        <w:t>Pro</w:t>
      </w:r>
      <w:bookmarkEnd w:id="543"/>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6D54AD"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544" w:name="_Toc138776642"/>
      <w:r w:rsidRPr="008133B4">
        <w:t>Translator API</w:t>
      </w:r>
      <w:bookmarkEnd w:id="544"/>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545" w:name="_Toc457821597"/>
    <w:bookmarkStart w:id="546" w:name="_Toc465333785"/>
    <w:bookmarkStart w:id="547"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548" w:name="_Toc13833097"/>
      <w:bookmarkStart w:id="549" w:name="_Toc55920329"/>
      <w:bookmarkStart w:id="550" w:name="_Toc138776643"/>
      <w:bookmarkEnd w:id="545"/>
      <w:bookmarkEnd w:id="546"/>
      <w:bookmarkEnd w:id="547"/>
      <w:r w:rsidRPr="003B7C3D">
        <w:t xml:space="preserve">Microsoft Defender </w:t>
      </w:r>
      <w:bookmarkEnd w:id="548"/>
      <w:r w:rsidRPr="003B7C3D">
        <w:t>para Ponto de Extremidade</w:t>
      </w:r>
      <w:bookmarkEnd w:id="549"/>
      <w:bookmarkEnd w:id="550"/>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6D54AD"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6D54AD"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551" w:name="_Toc64891130"/>
      <w:bookmarkStart w:id="552" w:name="_Toc138776644"/>
      <w:r>
        <w:t>Impressão Universal</w:t>
      </w:r>
      <w:bookmarkEnd w:id="551"/>
      <w:bookmarkEnd w:id="552"/>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6D54AD"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m:t>
              </m:r>
              <m:r>
                <w:rPr>
                  <w:rFonts w:ascii="Cambria Math" w:hAnsi="Cambria Math" w:cs="Calibri"/>
                  <w:sz w:val="18"/>
                  <w:szCs w:val="18"/>
                </w:rPr>
                <m: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6D54AD"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553" w:name="_Toc77624055"/>
      <w:bookmarkStart w:id="554" w:name="_Toc138776645"/>
      <w:r>
        <w:t>Windows 365</w:t>
      </w:r>
      <w:bookmarkEnd w:id="553"/>
      <w:bookmarkEnd w:id="554"/>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6D54AD"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Individuais</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r>
                <w:rPr>
                  <w:rFonts w:ascii="Cambria Math" w:hAnsi="Cambria Math"/>
                  <w:sz w:val="18"/>
                  <w:szCs w:val="18"/>
                </w:rPr>
                <m:t>Individual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Indivi</m:t>
              </m:r>
              <m:r>
                <w:rPr>
                  <w:rFonts w:ascii="Cambria Math" w:hAnsi="Cambria Math"/>
                  <w:sz w:val="18"/>
                  <w:szCs w:val="18"/>
                </w:rPr>
                <m:t>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2"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6D54AD"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r>
                <w:rPr>
                  <w:rFonts w:ascii="Cambria Math" w:hAnsi="Cambria Math"/>
                  <w:sz w:val="18"/>
                  <w:szCs w:val="18"/>
                </w:rPr>
                <m:t>Regional</m:t>
              </m:r>
              <m:r>
                <w:rPr>
                  <w:rFonts w:ascii="Cambria Math" w:hAnsi="Cambria Math" w:cs="Calibri"/>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555" w:name="AppendixA"/>
      <w:bookmarkStart w:id="556" w:name="_Toc138776646"/>
      <w:r w:rsidRPr="008133B4">
        <w:t>Apêndice A</w:t>
      </w:r>
      <w:bookmarkEnd w:id="555"/>
      <w:r w:rsidRPr="008133B4">
        <w:t xml:space="preserve"> - Compromisso de Níveis de Serviço para Detecção e Bloqueio de Vírus, Eficácia do Spam ou Falso-Positivo</w:t>
      </w:r>
      <w:bookmarkEnd w:id="556"/>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557" w:name="AppendixB"/>
      <w:bookmarkStart w:id="558" w:name="_Toc138776647"/>
      <w:r w:rsidRPr="008133B4">
        <w:t>Apêndice B</w:t>
      </w:r>
      <w:bookmarkEnd w:id="557"/>
      <w:r w:rsidRPr="008133B4">
        <w:t xml:space="preserve"> - Compromisso de Nível de Serviço para Tempo de Atividade e Entrega de Emails</w:t>
      </w:r>
      <w:bookmarkEnd w:id="55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sectPr w:rsidR="00EF44BA"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CF15" w14:textId="77777777" w:rsidR="00835C57" w:rsidRDefault="00835C57" w:rsidP="009A573F">
      <w:pPr>
        <w:spacing w:after="0" w:line="240" w:lineRule="auto"/>
      </w:pPr>
      <w:r>
        <w:separator/>
      </w:r>
    </w:p>
  </w:endnote>
  <w:endnote w:type="continuationSeparator" w:id="0">
    <w:p w14:paraId="6171E4D3" w14:textId="77777777" w:rsidR="00835C57" w:rsidRDefault="00835C57" w:rsidP="009A573F">
      <w:pPr>
        <w:spacing w:after="0" w:line="240" w:lineRule="auto"/>
      </w:pPr>
      <w:r>
        <w:continuationSeparator/>
      </w:r>
    </w:p>
  </w:endnote>
  <w:endnote w:type="continuationNotice" w:id="1">
    <w:p w14:paraId="4D1892EC" w14:textId="77777777" w:rsidR="00835C57" w:rsidRDefault="00835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6D54AD"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6D54AD"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6D54AD"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6D54AD"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6D54AD"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6D54A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6D54AD"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6D54AD"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6D54AD"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6D54AD"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6D54AD"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6D54AD"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6D54AD"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6D54AD"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6D54AD"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6D54AD"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6D54AD"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6D54AD"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6D54AD"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6D54AD"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6D54AD"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6D54AD"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6D54AD"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6D54A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6D54AD"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6D54AD"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6D54A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6D54A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6D54A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6D54A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6D54A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027B1" w14:textId="77777777" w:rsidR="00835C57" w:rsidRDefault="00835C57" w:rsidP="009A573F">
      <w:pPr>
        <w:spacing w:after="0" w:line="240" w:lineRule="auto"/>
      </w:pPr>
      <w:r>
        <w:separator/>
      </w:r>
    </w:p>
  </w:footnote>
  <w:footnote w:type="continuationSeparator" w:id="0">
    <w:p w14:paraId="3EFE40AC" w14:textId="77777777" w:rsidR="00835C57" w:rsidRDefault="00835C57" w:rsidP="009A573F">
      <w:pPr>
        <w:spacing w:after="0" w:line="240" w:lineRule="auto"/>
      </w:pPr>
      <w:r>
        <w:continuationSeparator/>
      </w:r>
    </w:p>
  </w:footnote>
  <w:footnote w:type="continuationNotice" w:id="1">
    <w:p w14:paraId="1BC2245B" w14:textId="77777777" w:rsidR="00835C57" w:rsidRDefault="00835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53992157" w:rsidR="003B7C3D" w:rsidRPr="00AA201C" w:rsidRDefault="003B7C3D" w:rsidP="00AA201C">
        <w:r>
          <w:rPr>
            <w:sz w:val="16"/>
            <w:szCs w:val="16"/>
          </w:rPr>
          <w:t>Contrato de Nível de Serviço de Licenciamento por Volume da Microsoft para Serviços Online da Microsoft (</w:t>
        </w:r>
        <w:r w:rsidR="008023DA">
          <w:rPr>
            <w:sz w:val="16"/>
            <w:szCs w:val="16"/>
          </w:rPr>
          <w:t xml:space="preserve">Português do Brasil | 1º de </w:t>
        </w:r>
        <w:r w:rsidR="007B358B">
          <w:rPr>
            <w:sz w:val="16"/>
            <w:szCs w:val="16"/>
          </w:rPr>
          <w:t>maio</w:t>
        </w:r>
        <w:r w:rsidR="008023DA">
          <w:rPr>
            <w:sz w:val="16"/>
            <w:szCs w:val="16"/>
          </w:rPr>
          <w:t xml:space="preserve"> de 2023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4EA111CC" w:rsidR="003B7C3D" w:rsidRPr="0085000B" w:rsidRDefault="003B7C3D" w:rsidP="00AA201C">
        <w:pPr>
          <w:rPr>
            <w:sz w:val="16"/>
            <w:szCs w:val="16"/>
          </w:rPr>
        </w:pPr>
        <w:r>
          <w:rPr>
            <w:sz w:val="16"/>
            <w:szCs w:val="16"/>
          </w:rPr>
          <w:t>Contrato de Nível de Serviço de Licenciamento por Volume da Microsoft para Serviços Online da Microsoft (</w:t>
        </w:r>
        <w:r w:rsidR="008023DA">
          <w:rPr>
            <w:sz w:val="16"/>
            <w:szCs w:val="16"/>
          </w:rPr>
          <w:t xml:space="preserve">Português do Brasil | 1º de </w:t>
        </w:r>
        <w:r w:rsidR="007B358B">
          <w:rPr>
            <w:sz w:val="16"/>
            <w:szCs w:val="16"/>
          </w:rPr>
          <w:t>maio</w:t>
        </w:r>
        <w:r w:rsidR="008023DA">
          <w:rPr>
            <w:sz w:val="16"/>
            <w:szCs w:val="16"/>
          </w:rPr>
          <w:t xml:space="preserve"> de 2023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30"/>
  </w:num>
  <w:num w:numId="2" w16cid:durableId="908997505">
    <w:abstractNumId w:val="21"/>
  </w:num>
  <w:num w:numId="3" w16cid:durableId="948581012">
    <w:abstractNumId w:val="11"/>
  </w:num>
  <w:num w:numId="4" w16cid:durableId="358362859">
    <w:abstractNumId w:val="26"/>
  </w:num>
  <w:num w:numId="5" w16cid:durableId="1450316688">
    <w:abstractNumId w:val="1"/>
  </w:num>
  <w:num w:numId="6" w16cid:durableId="1367605356">
    <w:abstractNumId w:val="25"/>
  </w:num>
  <w:num w:numId="7" w16cid:durableId="1095781191">
    <w:abstractNumId w:val="18"/>
  </w:num>
  <w:num w:numId="8" w16cid:durableId="580288189">
    <w:abstractNumId w:val="24"/>
  </w:num>
  <w:num w:numId="9" w16cid:durableId="818116164">
    <w:abstractNumId w:val="23"/>
  </w:num>
  <w:num w:numId="10" w16cid:durableId="838542787">
    <w:abstractNumId w:val="4"/>
  </w:num>
  <w:num w:numId="11" w16cid:durableId="558975859">
    <w:abstractNumId w:val="3"/>
  </w:num>
  <w:num w:numId="12" w16cid:durableId="2032225040">
    <w:abstractNumId w:val="6"/>
  </w:num>
  <w:num w:numId="13" w16cid:durableId="284315687">
    <w:abstractNumId w:val="32"/>
  </w:num>
  <w:num w:numId="14" w16cid:durableId="1028067242">
    <w:abstractNumId w:val="28"/>
  </w:num>
  <w:num w:numId="15" w16cid:durableId="600996146">
    <w:abstractNumId w:val="13"/>
  </w:num>
  <w:num w:numId="16" w16cid:durableId="232469565">
    <w:abstractNumId w:val="20"/>
  </w:num>
  <w:num w:numId="17" w16cid:durableId="1446577149">
    <w:abstractNumId w:val="22"/>
  </w:num>
  <w:num w:numId="18" w16cid:durableId="1041785009">
    <w:abstractNumId w:val="29"/>
  </w:num>
  <w:num w:numId="19" w16cid:durableId="900797649">
    <w:abstractNumId w:val="5"/>
  </w:num>
  <w:num w:numId="20" w16cid:durableId="1292203056">
    <w:abstractNumId w:val="8"/>
  </w:num>
  <w:num w:numId="21" w16cid:durableId="375812436">
    <w:abstractNumId w:val="19"/>
  </w:num>
  <w:num w:numId="22" w16cid:durableId="2107384076">
    <w:abstractNumId w:val="16"/>
  </w:num>
  <w:num w:numId="23" w16cid:durableId="2125998329">
    <w:abstractNumId w:val="17"/>
  </w:num>
  <w:num w:numId="24" w16cid:durableId="206376058">
    <w:abstractNumId w:val="27"/>
  </w:num>
  <w:num w:numId="25" w16cid:durableId="1517035239">
    <w:abstractNumId w:val="0"/>
  </w:num>
  <w:num w:numId="26" w16cid:durableId="1026491190">
    <w:abstractNumId w:val="2"/>
  </w:num>
  <w:num w:numId="27" w16cid:durableId="1683555165">
    <w:abstractNumId w:val="15"/>
  </w:num>
  <w:num w:numId="28" w16cid:durableId="1228105880">
    <w:abstractNumId w:val="31"/>
  </w:num>
  <w:num w:numId="29" w16cid:durableId="1521698485">
    <w:abstractNumId w:val="10"/>
  </w:num>
  <w:num w:numId="30" w16cid:durableId="1196968774">
    <w:abstractNumId w:val="12"/>
  </w:num>
  <w:num w:numId="31" w16cid:durableId="1906257102">
    <w:abstractNumId w:val="7"/>
  </w:num>
  <w:num w:numId="32" w16cid:durableId="398289790">
    <w:abstractNumId w:val="14"/>
  </w:num>
  <w:num w:numId="33" w16cid:durableId="24418960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gBYnDDAM6ykcZSfTfuxNfSPYed7AOB0Pvf/fFQebNWet4ULtR4IHuQq8b9iN/HGYrlKgQaB83Ryh42k0W7OZfw==" w:salt="DtXP6vLpqdhm5fQkDKSJ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9E3"/>
    <w:rsid w:val="00007E40"/>
    <w:rsid w:val="000106A8"/>
    <w:rsid w:val="00010930"/>
    <w:rsid w:val="00010E6D"/>
    <w:rsid w:val="00011885"/>
    <w:rsid w:val="0001272B"/>
    <w:rsid w:val="00012831"/>
    <w:rsid w:val="00013786"/>
    <w:rsid w:val="000137E9"/>
    <w:rsid w:val="00013D56"/>
    <w:rsid w:val="00013FA8"/>
    <w:rsid w:val="00014BF6"/>
    <w:rsid w:val="00015072"/>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08B4"/>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12DF"/>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2DC6"/>
    <w:rsid w:val="0013474F"/>
    <w:rsid w:val="00134DA1"/>
    <w:rsid w:val="00134EF8"/>
    <w:rsid w:val="00135786"/>
    <w:rsid w:val="00136452"/>
    <w:rsid w:val="001364FA"/>
    <w:rsid w:val="00136599"/>
    <w:rsid w:val="00137741"/>
    <w:rsid w:val="00137E59"/>
    <w:rsid w:val="00140900"/>
    <w:rsid w:val="00140A95"/>
    <w:rsid w:val="0014192B"/>
    <w:rsid w:val="00141936"/>
    <w:rsid w:val="00141ABF"/>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3946"/>
    <w:rsid w:val="00174C82"/>
    <w:rsid w:val="00174EEE"/>
    <w:rsid w:val="0017786C"/>
    <w:rsid w:val="00177934"/>
    <w:rsid w:val="001821F6"/>
    <w:rsid w:val="0018257C"/>
    <w:rsid w:val="00183408"/>
    <w:rsid w:val="001838D6"/>
    <w:rsid w:val="00185EC7"/>
    <w:rsid w:val="001864DD"/>
    <w:rsid w:val="00193AE0"/>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B733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0DFC"/>
    <w:rsid w:val="001F243D"/>
    <w:rsid w:val="001F2DDF"/>
    <w:rsid w:val="001F3F1F"/>
    <w:rsid w:val="001F4069"/>
    <w:rsid w:val="001F474F"/>
    <w:rsid w:val="001F47DC"/>
    <w:rsid w:val="001F4A2A"/>
    <w:rsid w:val="001F4B40"/>
    <w:rsid w:val="001F6D26"/>
    <w:rsid w:val="001F738A"/>
    <w:rsid w:val="001F78A1"/>
    <w:rsid w:val="00200ABA"/>
    <w:rsid w:val="002013EB"/>
    <w:rsid w:val="002024BF"/>
    <w:rsid w:val="0020319C"/>
    <w:rsid w:val="002032CA"/>
    <w:rsid w:val="0020338F"/>
    <w:rsid w:val="002039FB"/>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2B9F"/>
    <w:rsid w:val="00263213"/>
    <w:rsid w:val="002634DC"/>
    <w:rsid w:val="002647B9"/>
    <w:rsid w:val="00264F54"/>
    <w:rsid w:val="0026644F"/>
    <w:rsid w:val="00266EE8"/>
    <w:rsid w:val="00270341"/>
    <w:rsid w:val="00270CD4"/>
    <w:rsid w:val="00271353"/>
    <w:rsid w:val="00272E53"/>
    <w:rsid w:val="002731FA"/>
    <w:rsid w:val="00273364"/>
    <w:rsid w:val="00273C07"/>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20A7"/>
    <w:rsid w:val="002D32FC"/>
    <w:rsid w:val="002D3658"/>
    <w:rsid w:val="002D3F29"/>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2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6808"/>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0B93"/>
    <w:rsid w:val="00422587"/>
    <w:rsid w:val="00423B22"/>
    <w:rsid w:val="00424EF7"/>
    <w:rsid w:val="004259E7"/>
    <w:rsid w:val="00426082"/>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06BD"/>
    <w:rsid w:val="004C13CC"/>
    <w:rsid w:val="004C1A83"/>
    <w:rsid w:val="004C1D2D"/>
    <w:rsid w:val="004C1D7D"/>
    <w:rsid w:val="004C3350"/>
    <w:rsid w:val="004C49FB"/>
    <w:rsid w:val="004C523B"/>
    <w:rsid w:val="004C7334"/>
    <w:rsid w:val="004C7B02"/>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5E1"/>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4590"/>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54AD"/>
    <w:rsid w:val="006D61DC"/>
    <w:rsid w:val="006D7898"/>
    <w:rsid w:val="006E0B7E"/>
    <w:rsid w:val="006E1280"/>
    <w:rsid w:val="006E17AE"/>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5851"/>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358B"/>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23DA"/>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C57"/>
    <w:rsid w:val="00835DCD"/>
    <w:rsid w:val="00836117"/>
    <w:rsid w:val="00836411"/>
    <w:rsid w:val="00840F96"/>
    <w:rsid w:val="008411DF"/>
    <w:rsid w:val="008414C4"/>
    <w:rsid w:val="00844407"/>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57996"/>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72B"/>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5B7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8DE"/>
    <w:rsid w:val="008F0D0C"/>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0AF"/>
    <w:rsid w:val="00930A79"/>
    <w:rsid w:val="00930B49"/>
    <w:rsid w:val="00930D5E"/>
    <w:rsid w:val="00934B9C"/>
    <w:rsid w:val="009363F1"/>
    <w:rsid w:val="009377C8"/>
    <w:rsid w:val="00941C34"/>
    <w:rsid w:val="00941F92"/>
    <w:rsid w:val="0094248A"/>
    <w:rsid w:val="009432A7"/>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4C8"/>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0E07"/>
    <w:rsid w:val="009E1894"/>
    <w:rsid w:val="009E2D49"/>
    <w:rsid w:val="009E4F3E"/>
    <w:rsid w:val="009E54BC"/>
    <w:rsid w:val="009E564D"/>
    <w:rsid w:val="009E6672"/>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1B70"/>
    <w:rsid w:val="00A62D6C"/>
    <w:rsid w:val="00A62DEC"/>
    <w:rsid w:val="00A646CD"/>
    <w:rsid w:val="00A64F2E"/>
    <w:rsid w:val="00A65101"/>
    <w:rsid w:val="00A65629"/>
    <w:rsid w:val="00A65992"/>
    <w:rsid w:val="00A70F28"/>
    <w:rsid w:val="00A71A27"/>
    <w:rsid w:val="00A723F7"/>
    <w:rsid w:val="00A72A3A"/>
    <w:rsid w:val="00A72B12"/>
    <w:rsid w:val="00A72E2D"/>
    <w:rsid w:val="00A7340B"/>
    <w:rsid w:val="00A73FE3"/>
    <w:rsid w:val="00A75A51"/>
    <w:rsid w:val="00A75BC7"/>
    <w:rsid w:val="00A765FA"/>
    <w:rsid w:val="00A7796C"/>
    <w:rsid w:val="00A77C9D"/>
    <w:rsid w:val="00A80AAC"/>
    <w:rsid w:val="00A81AF6"/>
    <w:rsid w:val="00A81D37"/>
    <w:rsid w:val="00A82EA2"/>
    <w:rsid w:val="00A83621"/>
    <w:rsid w:val="00A837B3"/>
    <w:rsid w:val="00A85464"/>
    <w:rsid w:val="00A854E8"/>
    <w:rsid w:val="00A86780"/>
    <w:rsid w:val="00A90493"/>
    <w:rsid w:val="00A905BA"/>
    <w:rsid w:val="00A91EF0"/>
    <w:rsid w:val="00A938E0"/>
    <w:rsid w:val="00A93B06"/>
    <w:rsid w:val="00A93DF2"/>
    <w:rsid w:val="00A9432E"/>
    <w:rsid w:val="00A9457E"/>
    <w:rsid w:val="00A94738"/>
    <w:rsid w:val="00A94C02"/>
    <w:rsid w:val="00A94FDF"/>
    <w:rsid w:val="00A96DB8"/>
    <w:rsid w:val="00AA0B21"/>
    <w:rsid w:val="00AA0F4D"/>
    <w:rsid w:val="00AA1E67"/>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5843"/>
    <w:rsid w:val="00AE64A9"/>
    <w:rsid w:val="00AE709D"/>
    <w:rsid w:val="00AF02D9"/>
    <w:rsid w:val="00AF3F36"/>
    <w:rsid w:val="00AF6659"/>
    <w:rsid w:val="00AF67A7"/>
    <w:rsid w:val="00B004AC"/>
    <w:rsid w:val="00B0054C"/>
    <w:rsid w:val="00B01933"/>
    <w:rsid w:val="00B039CD"/>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01AC"/>
    <w:rsid w:val="00B427E6"/>
    <w:rsid w:val="00B4343E"/>
    <w:rsid w:val="00B438B1"/>
    <w:rsid w:val="00B44C15"/>
    <w:rsid w:val="00B45BE8"/>
    <w:rsid w:val="00B4717C"/>
    <w:rsid w:val="00B47BC3"/>
    <w:rsid w:val="00B504F8"/>
    <w:rsid w:val="00B5200C"/>
    <w:rsid w:val="00B5449A"/>
    <w:rsid w:val="00B608EC"/>
    <w:rsid w:val="00B60B6B"/>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721"/>
    <w:rsid w:val="00C16CDA"/>
    <w:rsid w:val="00C17C66"/>
    <w:rsid w:val="00C202AE"/>
    <w:rsid w:val="00C20F60"/>
    <w:rsid w:val="00C21E41"/>
    <w:rsid w:val="00C22F1E"/>
    <w:rsid w:val="00C22F9C"/>
    <w:rsid w:val="00C2361A"/>
    <w:rsid w:val="00C2472D"/>
    <w:rsid w:val="00C24DE7"/>
    <w:rsid w:val="00C25295"/>
    <w:rsid w:val="00C30890"/>
    <w:rsid w:val="00C347FF"/>
    <w:rsid w:val="00C35097"/>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61A7"/>
    <w:rsid w:val="00CA71D7"/>
    <w:rsid w:val="00CA7BE1"/>
    <w:rsid w:val="00CA7F45"/>
    <w:rsid w:val="00CB138C"/>
    <w:rsid w:val="00CB1C65"/>
    <w:rsid w:val="00CB2737"/>
    <w:rsid w:val="00CB2A13"/>
    <w:rsid w:val="00CB3D69"/>
    <w:rsid w:val="00CB4168"/>
    <w:rsid w:val="00CB4443"/>
    <w:rsid w:val="00CB4A17"/>
    <w:rsid w:val="00CB530B"/>
    <w:rsid w:val="00CB530D"/>
    <w:rsid w:val="00CC0487"/>
    <w:rsid w:val="00CC05C3"/>
    <w:rsid w:val="00CC258E"/>
    <w:rsid w:val="00CC2904"/>
    <w:rsid w:val="00CC2C59"/>
    <w:rsid w:val="00CC2C63"/>
    <w:rsid w:val="00CC2D6F"/>
    <w:rsid w:val="00CC329A"/>
    <w:rsid w:val="00CC338A"/>
    <w:rsid w:val="00CC5137"/>
    <w:rsid w:val="00CC54F7"/>
    <w:rsid w:val="00CC5FD6"/>
    <w:rsid w:val="00CC615D"/>
    <w:rsid w:val="00CC6BFE"/>
    <w:rsid w:val="00CC7292"/>
    <w:rsid w:val="00CC758E"/>
    <w:rsid w:val="00CC7D71"/>
    <w:rsid w:val="00CD04AB"/>
    <w:rsid w:val="00CD0BB7"/>
    <w:rsid w:val="00CD10C2"/>
    <w:rsid w:val="00CD12B3"/>
    <w:rsid w:val="00CD1E78"/>
    <w:rsid w:val="00CD2F67"/>
    <w:rsid w:val="00CD3F90"/>
    <w:rsid w:val="00CD4134"/>
    <w:rsid w:val="00CD41EF"/>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23C8"/>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11F"/>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2FC"/>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4EAB"/>
    <w:rsid w:val="00E652A8"/>
    <w:rsid w:val="00E67F37"/>
    <w:rsid w:val="00E70643"/>
    <w:rsid w:val="00E71098"/>
    <w:rsid w:val="00E72179"/>
    <w:rsid w:val="00E73EB0"/>
    <w:rsid w:val="00E74A85"/>
    <w:rsid w:val="00E74CED"/>
    <w:rsid w:val="00E75532"/>
    <w:rsid w:val="00E759FA"/>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37C7"/>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1589"/>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5EDD"/>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6B75"/>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C4B02"/>
    <w:rsid w:val="00FD16FB"/>
    <w:rsid w:val="00FD17DB"/>
    <w:rsid w:val="00FD1815"/>
    <w:rsid w:val="00FD2170"/>
    <w:rsid w:val="00FD3474"/>
    <w:rsid w:val="00FD39D2"/>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E6E2B"/>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9E667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667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8D5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D04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D04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5617504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55892</Words>
  <Characters>318585</Characters>
  <Application>Microsoft Office Word</Application>
  <DocSecurity>8</DocSecurity>
  <Lines>2654</Lines>
  <Paragraphs>747</Paragraphs>
  <ScaleCrop>false</ScaleCrop>
  <LinksUpToDate>false</LinksUpToDate>
  <CharactersWithSpaces>373730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2023-06-29T23:25:00Z</dcterms:created>
  <dcterms:modified xsi:type="dcterms:W3CDTF">2023-06-29T23:25:00Z</dcterms:modified>
</cp:coreProperties>
</file>