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3FA85166" w:rsidR="00807C36" w:rsidRPr="002F4140" w:rsidRDefault="001D663C"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sidRPr="00D81A01">
        <w:rPr>
          <w:rFonts w:asciiTheme="majorHAnsi" w:hAnsiTheme="majorHAnsi"/>
          <w:color w:val="FFFFFF" w:themeColor="background1"/>
          <w:sz w:val="72"/>
          <w:szCs w:val="72"/>
        </w:rPr>
        <w:t xml:space="preserve">1 de </w:t>
      </w:r>
      <w:r w:rsidR="006632C1">
        <w:rPr>
          <w:rFonts w:asciiTheme="majorHAnsi" w:hAnsiTheme="majorHAnsi"/>
          <w:color w:val="FFFFFF" w:themeColor="background1"/>
          <w:sz w:val="72"/>
          <w:szCs w:val="72"/>
        </w:rPr>
        <w:t>abril</w:t>
      </w:r>
      <w:r w:rsidRPr="00D81A01">
        <w:rPr>
          <w:rFonts w:asciiTheme="majorHAnsi" w:hAnsiTheme="majorHAnsi"/>
          <w:color w:val="FFFFFF" w:themeColor="background1"/>
          <w:sz w:val="72"/>
          <w:szCs w:val="72"/>
        </w:rPr>
        <w:t xml:space="preserve"> </w:t>
      </w:r>
      <w:r w:rsidR="003B2282">
        <w:rPr>
          <w:rFonts w:asciiTheme="majorHAnsi" w:hAnsiTheme="majorHAnsi"/>
          <w:color w:val="FFFFFF" w:themeColor="background1"/>
          <w:sz w:val="72"/>
          <w:szCs w:val="72"/>
        </w:rPr>
        <w:t>de 2017</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78545836"/>
      <w:r>
        <w:lastRenderedPageBreak/>
        <w:t>Índice</w:t>
      </w:r>
      <w:bookmarkEnd w:id="3"/>
      <w:bookmarkEnd w:id="4"/>
    </w:p>
    <w:p w14:paraId="117B20C2" w14:textId="280CF54E" w:rsidR="006632C1" w:rsidRPr="006632C1" w:rsidRDefault="00AD5C31">
      <w:pPr>
        <w:pStyle w:val="TOC1"/>
        <w:tabs>
          <w:tab w:val="right" w:leader="dot" w:pos="5030"/>
        </w:tabs>
        <w:rPr>
          <w:rFonts w:eastAsiaTheme="minorEastAsia" w:cstheme="minorHAnsi"/>
          <w:b w:val="0"/>
          <w:caps w:val="0"/>
          <w:noProof/>
          <w:sz w:val="22"/>
          <w:lang w:val="en-US" w:eastAsia="en-US" w:bidi="ar-SA"/>
        </w:rPr>
      </w:pPr>
      <w:r w:rsidRPr="006632C1">
        <w:rPr>
          <w:rFonts w:cstheme="minorHAnsi"/>
        </w:rPr>
        <w:fldChar w:fldCharType="begin"/>
      </w:r>
      <w:r w:rsidRPr="006632C1">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632C1">
        <w:rPr>
          <w:rFonts w:cstheme="minorHAnsi"/>
        </w:rPr>
        <w:fldChar w:fldCharType="separate"/>
      </w:r>
      <w:hyperlink w:anchor="_Toc478545836" w:history="1">
        <w:r w:rsidR="006632C1" w:rsidRPr="006632C1">
          <w:rPr>
            <w:rStyle w:val="Hyperlink"/>
            <w:rFonts w:cstheme="minorHAnsi"/>
            <w:noProof/>
          </w:rPr>
          <w:t>Índice</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_Toc478545836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2</w:t>
        </w:r>
        <w:r w:rsidR="006632C1" w:rsidRPr="006632C1">
          <w:rPr>
            <w:rFonts w:cstheme="minorHAnsi"/>
            <w:noProof/>
            <w:webHidden/>
          </w:rPr>
          <w:fldChar w:fldCharType="end"/>
        </w:r>
      </w:hyperlink>
    </w:p>
    <w:p w14:paraId="3BA47503" w14:textId="58CF4DFD" w:rsidR="006632C1" w:rsidRPr="006632C1" w:rsidRDefault="00F47A10">
      <w:pPr>
        <w:pStyle w:val="TOC1"/>
        <w:tabs>
          <w:tab w:val="right" w:leader="dot" w:pos="5030"/>
        </w:tabs>
        <w:rPr>
          <w:rFonts w:eastAsiaTheme="minorEastAsia" w:cstheme="minorHAnsi"/>
          <w:b w:val="0"/>
          <w:caps w:val="0"/>
          <w:noProof/>
          <w:sz w:val="22"/>
          <w:lang w:val="en-US" w:eastAsia="en-US" w:bidi="ar-SA"/>
        </w:rPr>
      </w:pPr>
      <w:hyperlink w:anchor="_Toc478545837" w:history="1">
        <w:r w:rsidR="006632C1" w:rsidRPr="006632C1">
          <w:rPr>
            <w:rStyle w:val="Hyperlink"/>
            <w:rFonts w:cstheme="minorHAnsi"/>
            <w:noProof/>
          </w:rPr>
          <w:t>Introdução</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_Toc478545837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4</w:t>
        </w:r>
        <w:r w:rsidR="006632C1" w:rsidRPr="006632C1">
          <w:rPr>
            <w:rFonts w:cstheme="minorHAnsi"/>
            <w:noProof/>
            <w:webHidden/>
          </w:rPr>
          <w:fldChar w:fldCharType="end"/>
        </w:r>
      </w:hyperlink>
    </w:p>
    <w:p w14:paraId="2F29D952" w14:textId="7EA5FA04" w:rsidR="006632C1" w:rsidRPr="006632C1" w:rsidRDefault="00F47A10">
      <w:pPr>
        <w:pStyle w:val="TOC1"/>
        <w:tabs>
          <w:tab w:val="right" w:leader="dot" w:pos="5030"/>
        </w:tabs>
        <w:rPr>
          <w:rFonts w:eastAsiaTheme="minorEastAsia" w:cstheme="minorHAnsi"/>
          <w:b w:val="0"/>
          <w:caps w:val="0"/>
          <w:noProof/>
          <w:sz w:val="22"/>
          <w:lang w:val="en-US" w:eastAsia="en-US" w:bidi="ar-SA"/>
        </w:rPr>
      </w:pPr>
      <w:hyperlink w:anchor="_Toc478545838" w:history="1">
        <w:r w:rsidR="006632C1" w:rsidRPr="006632C1">
          <w:rPr>
            <w:rStyle w:val="Hyperlink"/>
            <w:rFonts w:cstheme="minorHAnsi"/>
            <w:noProof/>
          </w:rPr>
          <w:t>Termos de Licenciamento Gerais</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_Toc478545838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5</w:t>
        </w:r>
        <w:r w:rsidR="006632C1" w:rsidRPr="006632C1">
          <w:rPr>
            <w:rFonts w:cstheme="minorHAnsi"/>
            <w:noProof/>
            <w:webHidden/>
          </w:rPr>
          <w:fldChar w:fldCharType="end"/>
        </w:r>
      </w:hyperlink>
    </w:p>
    <w:p w14:paraId="7382E179" w14:textId="288FE9B6" w:rsidR="006632C1" w:rsidRPr="006632C1" w:rsidRDefault="00F47A10">
      <w:pPr>
        <w:pStyle w:val="TOC1"/>
        <w:tabs>
          <w:tab w:val="right" w:leader="dot" w:pos="5030"/>
        </w:tabs>
        <w:rPr>
          <w:rFonts w:eastAsiaTheme="minorEastAsia" w:cstheme="minorHAnsi"/>
          <w:b w:val="0"/>
          <w:caps w:val="0"/>
          <w:noProof/>
          <w:sz w:val="22"/>
          <w:lang w:val="en-US" w:eastAsia="en-US" w:bidi="ar-SA"/>
        </w:rPr>
      </w:pPr>
      <w:hyperlink w:anchor="_Toc478545839" w:history="1">
        <w:r w:rsidR="006632C1" w:rsidRPr="006632C1">
          <w:rPr>
            <w:rStyle w:val="Hyperlink"/>
            <w:rFonts w:cstheme="minorHAnsi"/>
            <w:noProof/>
          </w:rPr>
          <w:t>Termos Específicos do Serviço</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_Toc478545839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7</w:t>
        </w:r>
        <w:r w:rsidR="006632C1" w:rsidRPr="006632C1">
          <w:rPr>
            <w:rFonts w:cstheme="minorHAnsi"/>
            <w:noProof/>
            <w:webHidden/>
          </w:rPr>
          <w:fldChar w:fldCharType="end"/>
        </w:r>
      </w:hyperlink>
    </w:p>
    <w:p w14:paraId="7F10D21E" w14:textId="486C6AEE" w:rsidR="006632C1" w:rsidRPr="006632C1" w:rsidRDefault="00F47A10">
      <w:pPr>
        <w:pStyle w:val="TOC2"/>
        <w:tabs>
          <w:tab w:val="right" w:leader="dot" w:pos="5030"/>
        </w:tabs>
        <w:rPr>
          <w:rFonts w:eastAsiaTheme="minorEastAsia" w:cstheme="minorHAnsi"/>
          <w:b w:val="0"/>
          <w:smallCaps w:val="0"/>
          <w:noProof/>
          <w:sz w:val="22"/>
          <w:lang w:val="en-US" w:eastAsia="en-US" w:bidi="ar-SA"/>
        </w:rPr>
      </w:pPr>
      <w:hyperlink w:anchor="_Toc478545840" w:history="1">
        <w:r w:rsidR="006632C1" w:rsidRPr="006632C1">
          <w:rPr>
            <w:rStyle w:val="Hyperlink"/>
            <w:rFonts w:cstheme="minorHAnsi"/>
            <w:noProof/>
          </w:rPr>
          <w:t>Microsoft Dynamics 365</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_Toc478545840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7</w:t>
        </w:r>
        <w:r w:rsidR="006632C1" w:rsidRPr="006632C1">
          <w:rPr>
            <w:rFonts w:cstheme="minorHAnsi"/>
            <w:noProof/>
            <w:webHidden/>
          </w:rPr>
          <w:fldChar w:fldCharType="end"/>
        </w:r>
      </w:hyperlink>
    </w:p>
    <w:p w14:paraId="4359D025" w14:textId="708569B7"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41" w:history="1">
        <w:r w:rsidR="006632C1" w:rsidRPr="006632C1">
          <w:rPr>
            <w:rStyle w:val="Hyperlink"/>
            <w:rFonts w:cstheme="minorHAnsi"/>
            <w:noProof/>
          </w:rPr>
          <w:t>Microsoft Dynamics 365 para Suporte ao Cliente</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_Toc478545841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7</w:t>
        </w:r>
        <w:r w:rsidR="006632C1" w:rsidRPr="006632C1">
          <w:rPr>
            <w:rFonts w:cstheme="minorHAnsi"/>
            <w:noProof/>
            <w:webHidden/>
          </w:rPr>
          <w:fldChar w:fldCharType="end"/>
        </w:r>
      </w:hyperlink>
    </w:p>
    <w:p w14:paraId="6792F009" w14:textId="068D1802"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42" w:history="1">
        <w:r w:rsidR="006632C1" w:rsidRPr="006632C1">
          <w:rPr>
            <w:rStyle w:val="Hyperlink"/>
            <w:rFonts w:cstheme="minorHAnsi"/>
            <w:noProof/>
          </w:rPr>
          <w:t>Microsoft Dynamics 365 para Finanças</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_Toc478545842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7</w:t>
        </w:r>
        <w:r w:rsidR="006632C1" w:rsidRPr="006632C1">
          <w:rPr>
            <w:rFonts w:cstheme="minorHAnsi"/>
            <w:noProof/>
            <w:webHidden/>
          </w:rPr>
          <w:fldChar w:fldCharType="end"/>
        </w:r>
      </w:hyperlink>
    </w:p>
    <w:p w14:paraId="0B0F65E2" w14:textId="09993BD8"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43" w:history="1">
        <w:r w:rsidR="006632C1" w:rsidRPr="006632C1">
          <w:rPr>
            <w:rStyle w:val="Hyperlink"/>
            <w:rFonts w:cstheme="minorHAnsi"/>
            <w:noProof/>
          </w:rPr>
          <w:t>Microsoft Dynamics 365 para Operações</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_Toc478545843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7</w:t>
        </w:r>
        <w:r w:rsidR="006632C1" w:rsidRPr="006632C1">
          <w:rPr>
            <w:rFonts w:cstheme="minorHAnsi"/>
            <w:noProof/>
            <w:webHidden/>
          </w:rPr>
          <w:fldChar w:fldCharType="end"/>
        </w:r>
      </w:hyperlink>
    </w:p>
    <w:p w14:paraId="68C4560E" w14:textId="46362F96"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44" w:history="1">
        <w:r w:rsidR="006632C1" w:rsidRPr="006632C1">
          <w:rPr>
            <w:rStyle w:val="Hyperlink"/>
            <w:rFonts w:cstheme="minorHAnsi"/>
            <w:noProof/>
          </w:rPr>
          <w:t>Microsoft Dynamics 365 para Vendas</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_Toc478545844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8</w:t>
        </w:r>
        <w:r w:rsidR="006632C1" w:rsidRPr="006632C1">
          <w:rPr>
            <w:rFonts w:cstheme="minorHAnsi"/>
            <w:noProof/>
            <w:webHidden/>
          </w:rPr>
          <w:fldChar w:fldCharType="end"/>
        </w:r>
      </w:hyperlink>
    </w:p>
    <w:p w14:paraId="4F2657D0" w14:textId="4461430E" w:rsidR="006632C1" w:rsidRPr="006632C1" w:rsidRDefault="00F47A10">
      <w:pPr>
        <w:pStyle w:val="TOC2"/>
        <w:tabs>
          <w:tab w:val="right" w:leader="dot" w:pos="5030"/>
        </w:tabs>
        <w:rPr>
          <w:rFonts w:eastAsiaTheme="minorEastAsia" w:cstheme="minorHAnsi"/>
          <w:b w:val="0"/>
          <w:smallCaps w:val="0"/>
          <w:noProof/>
          <w:sz w:val="22"/>
          <w:lang w:val="en-US" w:eastAsia="en-US" w:bidi="ar-SA"/>
        </w:rPr>
      </w:pPr>
      <w:hyperlink w:anchor="_Toc478545845" w:history="1">
        <w:r w:rsidR="006632C1" w:rsidRPr="006632C1">
          <w:rPr>
            <w:rStyle w:val="Hyperlink"/>
            <w:rFonts w:cstheme="minorHAnsi"/>
            <w:noProof/>
          </w:rPr>
          <w:t>Serviços do Office 365</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_Toc478545845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8</w:t>
        </w:r>
        <w:r w:rsidR="006632C1" w:rsidRPr="006632C1">
          <w:rPr>
            <w:rFonts w:cstheme="minorHAnsi"/>
            <w:noProof/>
            <w:webHidden/>
          </w:rPr>
          <w:fldChar w:fldCharType="end"/>
        </w:r>
      </w:hyperlink>
    </w:p>
    <w:p w14:paraId="0D03A2A7" w14:textId="6E4E751D"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46" w:history="1">
        <w:r w:rsidR="006632C1" w:rsidRPr="006632C1">
          <w:rPr>
            <w:rStyle w:val="Hyperlink"/>
            <w:rFonts w:cstheme="minorHAnsi"/>
            <w:noProof/>
          </w:rPr>
          <w:t>Duet Enterprise Online</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_Toc478545846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8</w:t>
        </w:r>
        <w:r w:rsidR="006632C1" w:rsidRPr="006632C1">
          <w:rPr>
            <w:rFonts w:cstheme="minorHAnsi"/>
            <w:noProof/>
            <w:webHidden/>
          </w:rPr>
          <w:fldChar w:fldCharType="end"/>
        </w:r>
      </w:hyperlink>
    </w:p>
    <w:p w14:paraId="5F839D35" w14:textId="7010226F"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47" w:history="1">
        <w:r w:rsidR="006632C1" w:rsidRPr="006632C1">
          <w:rPr>
            <w:rStyle w:val="Hyperlink"/>
            <w:rFonts w:cstheme="minorHAnsi"/>
            <w:noProof/>
          </w:rPr>
          <w:t>Exchange Online</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_Toc478545847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9</w:t>
        </w:r>
        <w:r w:rsidR="006632C1" w:rsidRPr="006632C1">
          <w:rPr>
            <w:rFonts w:cstheme="minorHAnsi"/>
            <w:noProof/>
            <w:webHidden/>
          </w:rPr>
          <w:fldChar w:fldCharType="end"/>
        </w:r>
      </w:hyperlink>
    </w:p>
    <w:p w14:paraId="5732F177" w14:textId="72976724"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48" w:history="1">
        <w:r w:rsidR="006632C1" w:rsidRPr="006632C1">
          <w:rPr>
            <w:rStyle w:val="Hyperlink"/>
            <w:rFonts w:cstheme="minorHAnsi"/>
            <w:noProof/>
          </w:rPr>
          <w:t>Arquivo de Exchange Online</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_Toc478545848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9</w:t>
        </w:r>
        <w:r w:rsidR="006632C1" w:rsidRPr="006632C1">
          <w:rPr>
            <w:rFonts w:cstheme="minorHAnsi"/>
            <w:noProof/>
            <w:webHidden/>
          </w:rPr>
          <w:fldChar w:fldCharType="end"/>
        </w:r>
      </w:hyperlink>
    </w:p>
    <w:p w14:paraId="58663BB2" w14:textId="153242BB"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49" w:history="1">
        <w:r w:rsidR="006632C1" w:rsidRPr="006632C1">
          <w:rPr>
            <w:rStyle w:val="Hyperlink"/>
            <w:rFonts w:cstheme="minorHAnsi"/>
            <w:noProof/>
          </w:rPr>
          <w:t>Exchange Online Protection</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_Toc478545849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10</w:t>
        </w:r>
        <w:r w:rsidR="006632C1" w:rsidRPr="006632C1">
          <w:rPr>
            <w:rFonts w:cstheme="minorHAnsi"/>
            <w:noProof/>
            <w:webHidden/>
          </w:rPr>
          <w:fldChar w:fldCharType="end"/>
        </w:r>
      </w:hyperlink>
    </w:p>
    <w:p w14:paraId="650CF0DB" w14:textId="1917ADAD"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50" w:history="1">
        <w:r w:rsidR="006632C1" w:rsidRPr="006632C1">
          <w:rPr>
            <w:rStyle w:val="Hyperlink"/>
            <w:rFonts w:cstheme="minorHAnsi"/>
            <w:noProof/>
          </w:rPr>
          <w:t>Equipas da Microsoft</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_Toc478545850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10</w:t>
        </w:r>
        <w:r w:rsidR="006632C1" w:rsidRPr="006632C1">
          <w:rPr>
            <w:rFonts w:cstheme="minorHAnsi"/>
            <w:noProof/>
            <w:webHidden/>
          </w:rPr>
          <w:fldChar w:fldCharType="end"/>
        </w:r>
      </w:hyperlink>
    </w:p>
    <w:p w14:paraId="3C80EF8E" w14:textId="5D299D9A"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51" w:history="1">
        <w:r w:rsidR="006632C1" w:rsidRPr="006632C1">
          <w:rPr>
            <w:rStyle w:val="Hyperlink"/>
            <w:rFonts w:cstheme="minorHAnsi"/>
            <w:noProof/>
          </w:rPr>
          <w:t>Microsoft MyAnalytics</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_Toc478545851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11</w:t>
        </w:r>
        <w:r w:rsidR="006632C1" w:rsidRPr="006632C1">
          <w:rPr>
            <w:rFonts w:cstheme="minorHAnsi"/>
            <w:noProof/>
            <w:webHidden/>
          </w:rPr>
          <w:fldChar w:fldCharType="end"/>
        </w:r>
      </w:hyperlink>
    </w:p>
    <w:p w14:paraId="3972E6F0" w14:textId="3F6E0AFD"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52" w:history="1">
        <w:r w:rsidR="006632C1" w:rsidRPr="006632C1">
          <w:rPr>
            <w:rStyle w:val="Hyperlink"/>
            <w:rFonts w:cstheme="minorHAnsi"/>
            <w:noProof/>
          </w:rPr>
          <w:t>Office 365 Empresas</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_Toc478545852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11</w:t>
        </w:r>
        <w:r w:rsidR="006632C1" w:rsidRPr="006632C1">
          <w:rPr>
            <w:rFonts w:cstheme="minorHAnsi"/>
            <w:noProof/>
            <w:webHidden/>
          </w:rPr>
          <w:fldChar w:fldCharType="end"/>
        </w:r>
      </w:hyperlink>
    </w:p>
    <w:p w14:paraId="0812628D" w14:textId="1B5CD963"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53" w:history="1">
        <w:r w:rsidR="006632C1" w:rsidRPr="006632C1">
          <w:rPr>
            <w:rStyle w:val="Hyperlink"/>
            <w:rFonts w:cstheme="minorHAnsi"/>
            <w:noProof/>
          </w:rPr>
          <w:t>Office 365 Advanced Compliance</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_Toc478545853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11</w:t>
        </w:r>
        <w:r w:rsidR="006632C1" w:rsidRPr="006632C1">
          <w:rPr>
            <w:rFonts w:cstheme="minorHAnsi"/>
            <w:noProof/>
            <w:webHidden/>
          </w:rPr>
          <w:fldChar w:fldCharType="end"/>
        </w:r>
      </w:hyperlink>
    </w:p>
    <w:p w14:paraId="445B7B23" w14:textId="272BB8CE"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54" w:history="1">
        <w:r w:rsidR="006632C1" w:rsidRPr="006632C1">
          <w:rPr>
            <w:rStyle w:val="Hyperlink"/>
            <w:rFonts w:cstheme="minorHAnsi"/>
            <w:noProof/>
          </w:rPr>
          <w:t>Office 365 ProPlus</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_Toc478545854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12</w:t>
        </w:r>
        <w:r w:rsidR="006632C1" w:rsidRPr="006632C1">
          <w:rPr>
            <w:rFonts w:cstheme="minorHAnsi"/>
            <w:noProof/>
            <w:webHidden/>
          </w:rPr>
          <w:fldChar w:fldCharType="end"/>
        </w:r>
      </w:hyperlink>
    </w:p>
    <w:p w14:paraId="048FC53C" w14:textId="333E4209"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55" w:history="1">
        <w:r w:rsidR="006632C1" w:rsidRPr="006632C1">
          <w:rPr>
            <w:rStyle w:val="Hyperlink"/>
            <w:rFonts w:cstheme="minorHAnsi"/>
            <w:noProof/>
          </w:rPr>
          <w:t>Office Online</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_Toc478545855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12</w:t>
        </w:r>
        <w:r w:rsidR="006632C1" w:rsidRPr="006632C1">
          <w:rPr>
            <w:rFonts w:cstheme="minorHAnsi"/>
            <w:noProof/>
            <w:webHidden/>
          </w:rPr>
          <w:fldChar w:fldCharType="end"/>
        </w:r>
      </w:hyperlink>
    </w:p>
    <w:p w14:paraId="1A8E4845" w14:textId="195D11BE"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56" w:history="1">
        <w:r w:rsidR="006632C1" w:rsidRPr="006632C1">
          <w:rPr>
            <w:rStyle w:val="Hyperlink"/>
            <w:rFonts w:cstheme="minorHAnsi"/>
            <w:noProof/>
          </w:rPr>
          <w:t>Vídeo do Office 365</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_Toc478545856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12</w:t>
        </w:r>
        <w:r w:rsidR="006632C1" w:rsidRPr="006632C1">
          <w:rPr>
            <w:rFonts w:cstheme="minorHAnsi"/>
            <w:noProof/>
            <w:webHidden/>
          </w:rPr>
          <w:fldChar w:fldCharType="end"/>
        </w:r>
      </w:hyperlink>
    </w:p>
    <w:p w14:paraId="5F773EC1" w14:textId="206ECBAA"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57" w:history="1">
        <w:r w:rsidR="006632C1" w:rsidRPr="006632C1">
          <w:rPr>
            <w:rStyle w:val="Hyperlink"/>
            <w:rFonts w:cstheme="minorHAnsi"/>
            <w:noProof/>
          </w:rPr>
          <w:t>OneDrive para Empresas</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_Toc478545857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13</w:t>
        </w:r>
        <w:r w:rsidR="006632C1" w:rsidRPr="006632C1">
          <w:rPr>
            <w:rFonts w:cstheme="minorHAnsi"/>
            <w:noProof/>
            <w:webHidden/>
          </w:rPr>
          <w:fldChar w:fldCharType="end"/>
        </w:r>
      </w:hyperlink>
    </w:p>
    <w:p w14:paraId="7CAF5B16" w14:textId="698B794C"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58" w:history="1">
        <w:r w:rsidR="006632C1" w:rsidRPr="006632C1">
          <w:rPr>
            <w:rStyle w:val="Hyperlink"/>
            <w:rFonts w:cstheme="minorHAnsi"/>
            <w:noProof/>
          </w:rPr>
          <w:t>Project Online</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_Toc478545858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13</w:t>
        </w:r>
        <w:r w:rsidR="006632C1" w:rsidRPr="006632C1">
          <w:rPr>
            <w:rFonts w:cstheme="minorHAnsi"/>
            <w:noProof/>
            <w:webHidden/>
          </w:rPr>
          <w:fldChar w:fldCharType="end"/>
        </w:r>
      </w:hyperlink>
    </w:p>
    <w:p w14:paraId="6E464730" w14:textId="0B17780B"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59" w:history="1">
        <w:r w:rsidR="006632C1" w:rsidRPr="006632C1">
          <w:rPr>
            <w:rStyle w:val="Hyperlink"/>
            <w:rFonts w:cstheme="minorHAnsi"/>
            <w:noProof/>
          </w:rPr>
          <w:t>SharePoint Online</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_Toc478545859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13</w:t>
        </w:r>
        <w:r w:rsidR="006632C1" w:rsidRPr="006632C1">
          <w:rPr>
            <w:rFonts w:cstheme="minorHAnsi"/>
            <w:noProof/>
            <w:webHidden/>
          </w:rPr>
          <w:fldChar w:fldCharType="end"/>
        </w:r>
      </w:hyperlink>
    </w:p>
    <w:p w14:paraId="1925E15E" w14:textId="0CBBE868"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60" w:history="1">
        <w:r w:rsidR="006632C1" w:rsidRPr="006632C1">
          <w:rPr>
            <w:rStyle w:val="Hyperlink"/>
            <w:rFonts w:cstheme="minorHAnsi"/>
            <w:noProof/>
          </w:rPr>
          <w:t>Skype para Empresas Online</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_Toc478545860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14</w:t>
        </w:r>
        <w:r w:rsidR="006632C1" w:rsidRPr="006632C1">
          <w:rPr>
            <w:rFonts w:cstheme="minorHAnsi"/>
            <w:noProof/>
            <w:webHidden/>
          </w:rPr>
          <w:fldChar w:fldCharType="end"/>
        </w:r>
      </w:hyperlink>
    </w:p>
    <w:p w14:paraId="5D43A066" w14:textId="03ABD156"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61" w:history="1">
        <w:r w:rsidR="006632C1" w:rsidRPr="006632C1">
          <w:rPr>
            <w:rStyle w:val="Hyperlink"/>
            <w:rFonts w:cstheme="minorHAnsi"/>
            <w:noProof/>
          </w:rPr>
          <w:t>Skype para Empresas Online – Chamadas RTPC e Conferências RTPC</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_Toc478545861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14</w:t>
        </w:r>
        <w:r w:rsidR="006632C1" w:rsidRPr="006632C1">
          <w:rPr>
            <w:rFonts w:cstheme="minorHAnsi"/>
            <w:noProof/>
            <w:webHidden/>
          </w:rPr>
          <w:fldChar w:fldCharType="end"/>
        </w:r>
      </w:hyperlink>
    </w:p>
    <w:p w14:paraId="066D4D50" w14:textId="3C417F78"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62" w:history="1">
        <w:r w:rsidR="006632C1" w:rsidRPr="006632C1">
          <w:rPr>
            <w:rStyle w:val="Hyperlink"/>
            <w:rFonts w:cstheme="minorHAnsi"/>
            <w:noProof/>
          </w:rPr>
          <w:t>Skype para Empresas Online – Qualidade de Voz</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_Toc478545862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14</w:t>
        </w:r>
        <w:r w:rsidR="006632C1" w:rsidRPr="006632C1">
          <w:rPr>
            <w:rFonts w:cstheme="minorHAnsi"/>
            <w:noProof/>
            <w:webHidden/>
          </w:rPr>
          <w:fldChar w:fldCharType="end"/>
        </w:r>
      </w:hyperlink>
    </w:p>
    <w:p w14:paraId="2A3BAAE3" w14:textId="31C9B23E"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63" w:history="1">
        <w:r w:rsidR="006632C1" w:rsidRPr="006632C1">
          <w:rPr>
            <w:rStyle w:val="Hyperlink"/>
            <w:rFonts w:cstheme="minorHAnsi"/>
            <w:noProof/>
          </w:rPr>
          <w:t>Yammer Enterprise</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_Toc478545863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15</w:t>
        </w:r>
        <w:r w:rsidR="006632C1" w:rsidRPr="006632C1">
          <w:rPr>
            <w:rFonts w:cstheme="minorHAnsi"/>
            <w:noProof/>
            <w:webHidden/>
          </w:rPr>
          <w:fldChar w:fldCharType="end"/>
        </w:r>
      </w:hyperlink>
    </w:p>
    <w:p w14:paraId="4E17A27A" w14:textId="26724B09" w:rsidR="006632C1" w:rsidRPr="006632C1" w:rsidRDefault="00F47A10">
      <w:pPr>
        <w:pStyle w:val="TOC2"/>
        <w:tabs>
          <w:tab w:val="right" w:leader="dot" w:pos="5030"/>
        </w:tabs>
        <w:rPr>
          <w:rFonts w:eastAsiaTheme="minorEastAsia" w:cstheme="minorHAnsi"/>
          <w:b w:val="0"/>
          <w:smallCaps w:val="0"/>
          <w:noProof/>
          <w:sz w:val="22"/>
          <w:lang w:val="en-US" w:eastAsia="en-US" w:bidi="ar-SA"/>
        </w:rPr>
      </w:pPr>
      <w:hyperlink w:anchor="_Toc478545864" w:history="1">
        <w:r w:rsidR="006632C1" w:rsidRPr="006632C1">
          <w:rPr>
            <w:rStyle w:val="Hyperlink"/>
            <w:rFonts w:cstheme="minorHAnsi"/>
            <w:noProof/>
          </w:rPr>
          <w:t>Serviços do Microsoft Azure</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_Toc478545864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15</w:t>
        </w:r>
        <w:r w:rsidR="006632C1" w:rsidRPr="006632C1">
          <w:rPr>
            <w:rFonts w:cstheme="minorHAnsi"/>
            <w:noProof/>
            <w:webHidden/>
          </w:rPr>
          <w:fldChar w:fldCharType="end"/>
        </w:r>
      </w:hyperlink>
    </w:p>
    <w:p w14:paraId="7BC0FE41" w14:textId="48343C32"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65" w:history="1">
        <w:r w:rsidR="006632C1" w:rsidRPr="006632C1">
          <w:rPr>
            <w:rStyle w:val="Hyperlink"/>
            <w:rFonts w:cstheme="minorHAnsi"/>
            <w:noProof/>
          </w:rPr>
          <w:t>Serviços de Domínio do AD</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_Toc478545865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15</w:t>
        </w:r>
        <w:r w:rsidR="006632C1" w:rsidRPr="006632C1">
          <w:rPr>
            <w:rFonts w:cstheme="minorHAnsi"/>
            <w:noProof/>
            <w:webHidden/>
          </w:rPr>
          <w:fldChar w:fldCharType="end"/>
        </w:r>
      </w:hyperlink>
    </w:p>
    <w:p w14:paraId="35E6FEF2" w14:textId="0203531B"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66" w:history="1">
        <w:r w:rsidR="006632C1" w:rsidRPr="006632C1">
          <w:rPr>
            <w:rStyle w:val="Hyperlink"/>
            <w:rFonts w:cstheme="minorHAnsi"/>
            <w:noProof/>
          </w:rPr>
          <w:t>Serviços de Gestão de API</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_Toc478545866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16</w:t>
        </w:r>
        <w:r w:rsidR="006632C1" w:rsidRPr="006632C1">
          <w:rPr>
            <w:rFonts w:cstheme="minorHAnsi"/>
            <w:noProof/>
            <w:webHidden/>
          </w:rPr>
          <w:fldChar w:fldCharType="end"/>
        </w:r>
      </w:hyperlink>
    </w:p>
    <w:p w14:paraId="79CF6327" w14:textId="44CDFCFE"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67" w:history="1">
        <w:r w:rsidR="006632C1" w:rsidRPr="006632C1">
          <w:rPr>
            <w:rStyle w:val="Hyperlink"/>
            <w:rFonts w:cstheme="minorHAnsi"/>
            <w:noProof/>
          </w:rPr>
          <w:t>Serviço de Aplicações</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_Toc478545867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16</w:t>
        </w:r>
        <w:r w:rsidR="006632C1" w:rsidRPr="006632C1">
          <w:rPr>
            <w:rFonts w:cstheme="minorHAnsi"/>
            <w:noProof/>
            <w:webHidden/>
          </w:rPr>
          <w:fldChar w:fldCharType="end"/>
        </w:r>
      </w:hyperlink>
    </w:p>
    <w:p w14:paraId="241BB5D2" w14:textId="45FCE4C3"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68" w:history="1">
        <w:r w:rsidR="006632C1" w:rsidRPr="006632C1">
          <w:rPr>
            <w:rStyle w:val="Hyperlink"/>
            <w:rFonts w:cstheme="minorHAnsi"/>
            <w:noProof/>
          </w:rPr>
          <w:t>Gateway de Aplicação</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_Toc478545868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17</w:t>
        </w:r>
        <w:r w:rsidR="006632C1" w:rsidRPr="006632C1">
          <w:rPr>
            <w:rFonts w:cstheme="minorHAnsi"/>
            <w:noProof/>
            <w:webHidden/>
          </w:rPr>
          <w:fldChar w:fldCharType="end"/>
        </w:r>
      </w:hyperlink>
    </w:p>
    <w:p w14:paraId="561B0D6F" w14:textId="6E990279"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69" w:history="1">
        <w:r w:rsidR="006632C1" w:rsidRPr="006632C1">
          <w:rPr>
            <w:rStyle w:val="Hyperlink"/>
            <w:rFonts w:cstheme="minorHAnsi"/>
            <w:noProof/>
          </w:rPr>
          <w:t>Application Insights</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_Toc478545869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17</w:t>
        </w:r>
        <w:r w:rsidR="006632C1" w:rsidRPr="006632C1">
          <w:rPr>
            <w:rFonts w:cstheme="minorHAnsi"/>
            <w:noProof/>
            <w:webHidden/>
          </w:rPr>
          <w:fldChar w:fldCharType="end"/>
        </w:r>
      </w:hyperlink>
    </w:p>
    <w:p w14:paraId="66DF347D" w14:textId="6FF98594"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70" w:history="1">
        <w:r w:rsidR="006632C1" w:rsidRPr="006632C1">
          <w:rPr>
            <w:rStyle w:val="Hyperlink"/>
            <w:rFonts w:cstheme="minorHAnsi"/>
            <w:noProof/>
          </w:rPr>
          <w:t>Serviço de Automatização – Configuração de Estado Pretendido (DSC)</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_Toc478545870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18</w:t>
        </w:r>
        <w:r w:rsidR="006632C1" w:rsidRPr="006632C1">
          <w:rPr>
            <w:rFonts w:cstheme="minorHAnsi"/>
            <w:noProof/>
            <w:webHidden/>
          </w:rPr>
          <w:fldChar w:fldCharType="end"/>
        </w:r>
      </w:hyperlink>
    </w:p>
    <w:p w14:paraId="1BED7F19" w14:textId="562E113F"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71" w:history="1">
        <w:r w:rsidR="006632C1" w:rsidRPr="006632C1">
          <w:rPr>
            <w:rStyle w:val="Hyperlink"/>
            <w:rFonts w:cstheme="minorHAnsi"/>
            <w:noProof/>
          </w:rPr>
          <w:t>Serviço de Automatização – Automatização de Processos</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_Toc478545871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18</w:t>
        </w:r>
        <w:r w:rsidR="006632C1" w:rsidRPr="006632C1">
          <w:rPr>
            <w:rFonts w:cstheme="minorHAnsi"/>
            <w:noProof/>
            <w:webHidden/>
          </w:rPr>
          <w:fldChar w:fldCharType="end"/>
        </w:r>
      </w:hyperlink>
    </w:p>
    <w:p w14:paraId="013193D7" w14:textId="2BDD58F6"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72" w:history="1">
        <w:r w:rsidR="006632C1" w:rsidRPr="006632C1">
          <w:rPr>
            <w:rStyle w:val="Hyperlink"/>
            <w:rFonts w:cstheme="minorHAnsi"/>
            <w:noProof/>
          </w:rPr>
          <w:t>Funções do Azure</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_Toc478545872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19</w:t>
        </w:r>
        <w:r w:rsidR="006632C1" w:rsidRPr="006632C1">
          <w:rPr>
            <w:rFonts w:cstheme="minorHAnsi"/>
            <w:noProof/>
            <w:webHidden/>
          </w:rPr>
          <w:fldChar w:fldCharType="end"/>
        </w:r>
      </w:hyperlink>
    </w:p>
    <w:p w14:paraId="66014398" w14:textId="12735E34"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73" w:history="1">
        <w:r w:rsidR="006632C1" w:rsidRPr="006632C1">
          <w:rPr>
            <w:rStyle w:val="Hyperlink"/>
            <w:rFonts w:cstheme="minorHAnsi"/>
            <w:noProof/>
          </w:rPr>
          <w:t>Centro de Segurança do Azure</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_Toc478545873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19</w:t>
        </w:r>
        <w:r w:rsidR="006632C1" w:rsidRPr="006632C1">
          <w:rPr>
            <w:rFonts w:cstheme="minorHAnsi"/>
            <w:noProof/>
            <w:webHidden/>
          </w:rPr>
          <w:fldChar w:fldCharType="end"/>
        </w:r>
      </w:hyperlink>
    </w:p>
    <w:p w14:paraId="598B09AA" w14:textId="3B49F55A"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74" w:history="1">
        <w:r w:rsidR="006632C1" w:rsidRPr="006632C1">
          <w:rPr>
            <w:rStyle w:val="Hyperlink"/>
            <w:rFonts w:cstheme="minorHAnsi"/>
            <w:noProof/>
          </w:rPr>
          <w:t>Serviço Batch</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_Toc478545874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20</w:t>
        </w:r>
        <w:r w:rsidR="006632C1" w:rsidRPr="006632C1">
          <w:rPr>
            <w:rFonts w:cstheme="minorHAnsi"/>
            <w:noProof/>
            <w:webHidden/>
          </w:rPr>
          <w:fldChar w:fldCharType="end"/>
        </w:r>
      </w:hyperlink>
    </w:p>
    <w:p w14:paraId="45FEB632" w14:textId="1E1EDCD1"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75" w:history="1">
        <w:r w:rsidR="006632C1" w:rsidRPr="006632C1">
          <w:rPr>
            <w:rStyle w:val="Hyperlink"/>
            <w:rFonts w:cstheme="minorHAnsi"/>
            <w:noProof/>
          </w:rPr>
          <w:t>Serviço de Cópia de Segurança</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_Toc478545875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20</w:t>
        </w:r>
        <w:r w:rsidR="006632C1" w:rsidRPr="006632C1">
          <w:rPr>
            <w:rFonts w:cstheme="minorHAnsi"/>
            <w:noProof/>
            <w:webHidden/>
          </w:rPr>
          <w:fldChar w:fldCharType="end"/>
        </w:r>
      </w:hyperlink>
    </w:p>
    <w:p w14:paraId="57A0642B" w14:textId="4F9B1696"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76" w:history="1">
        <w:r w:rsidR="006632C1" w:rsidRPr="006632C1">
          <w:rPr>
            <w:rStyle w:val="Hyperlink"/>
            <w:rFonts w:cstheme="minorHAnsi"/>
            <w:noProof/>
          </w:rPr>
          <w:t>Serviços BizTalk</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_Toc478545876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21</w:t>
        </w:r>
        <w:r w:rsidR="006632C1" w:rsidRPr="006632C1">
          <w:rPr>
            <w:rFonts w:cstheme="minorHAnsi"/>
            <w:noProof/>
            <w:webHidden/>
          </w:rPr>
          <w:fldChar w:fldCharType="end"/>
        </w:r>
      </w:hyperlink>
    </w:p>
    <w:p w14:paraId="3F2FB4D1" w14:textId="16B31B21"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77" w:history="1">
        <w:r w:rsidR="006632C1" w:rsidRPr="006632C1">
          <w:rPr>
            <w:rStyle w:val="Hyperlink"/>
            <w:rFonts w:cstheme="minorHAnsi"/>
            <w:noProof/>
          </w:rPr>
          <w:t>Serviços de Cache</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_Toc478545877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21</w:t>
        </w:r>
        <w:r w:rsidR="006632C1" w:rsidRPr="006632C1">
          <w:rPr>
            <w:rFonts w:cstheme="minorHAnsi"/>
            <w:noProof/>
            <w:webHidden/>
          </w:rPr>
          <w:fldChar w:fldCharType="end"/>
        </w:r>
      </w:hyperlink>
    </w:p>
    <w:p w14:paraId="24387EAF" w14:textId="645055BF"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78" w:history="1">
        <w:r w:rsidR="006632C1" w:rsidRPr="006632C1">
          <w:rPr>
            <w:rStyle w:val="Hyperlink"/>
            <w:rFonts w:cstheme="minorHAnsi"/>
            <w:noProof/>
          </w:rPr>
          <w:t>Serviço CDN</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_Toc478545878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22</w:t>
        </w:r>
        <w:r w:rsidR="006632C1" w:rsidRPr="006632C1">
          <w:rPr>
            <w:rFonts w:cstheme="minorHAnsi"/>
            <w:noProof/>
            <w:webHidden/>
          </w:rPr>
          <w:fldChar w:fldCharType="end"/>
        </w:r>
      </w:hyperlink>
    </w:p>
    <w:p w14:paraId="2660C15D" w14:textId="15343691"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79" w:history="1">
        <w:r w:rsidR="006632C1" w:rsidRPr="006632C1">
          <w:rPr>
            <w:rStyle w:val="Hyperlink"/>
            <w:rFonts w:cstheme="minorHAnsi"/>
            <w:noProof/>
          </w:rPr>
          <w:t>Serviços em Nuvem</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_Toc478545879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22</w:t>
        </w:r>
        <w:r w:rsidR="006632C1" w:rsidRPr="006632C1">
          <w:rPr>
            <w:rFonts w:cstheme="minorHAnsi"/>
            <w:noProof/>
            <w:webHidden/>
          </w:rPr>
          <w:fldChar w:fldCharType="end"/>
        </w:r>
      </w:hyperlink>
    </w:p>
    <w:p w14:paraId="68E6D2B1" w14:textId="296AE364"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80" w:history="1">
        <w:r w:rsidR="006632C1" w:rsidRPr="006632C1">
          <w:rPr>
            <w:rStyle w:val="Hyperlink"/>
            <w:rFonts w:cstheme="minorHAnsi"/>
            <w:noProof/>
          </w:rPr>
          <w:t>Catálogo de Dados</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_Toc478545880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23</w:t>
        </w:r>
        <w:r w:rsidR="006632C1" w:rsidRPr="006632C1">
          <w:rPr>
            <w:rFonts w:cstheme="minorHAnsi"/>
            <w:noProof/>
            <w:webHidden/>
          </w:rPr>
          <w:fldChar w:fldCharType="end"/>
        </w:r>
      </w:hyperlink>
    </w:p>
    <w:p w14:paraId="7A2DBC32" w14:textId="00DDB6BE"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81" w:history="1">
        <w:r w:rsidR="006632C1" w:rsidRPr="006632C1">
          <w:rPr>
            <w:rStyle w:val="Hyperlink"/>
            <w:rFonts w:cstheme="minorHAnsi"/>
            <w:noProof/>
          </w:rPr>
          <w:t>Gestor de Dados – Execuções de Atividade</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_Toc478545881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23</w:t>
        </w:r>
        <w:r w:rsidR="006632C1" w:rsidRPr="006632C1">
          <w:rPr>
            <w:rFonts w:cstheme="minorHAnsi"/>
            <w:noProof/>
            <w:webHidden/>
          </w:rPr>
          <w:fldChar w:fldCharType="end"/>
        </w:r>
      </w:hyperlink>
    </w:p>
    <w:p w14:paraId="4799B995" w14:textId="0DCF50EA"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82" w:history="1">
        <w:r w:rsidR="006632C1" w:rsidRPr="006632C1">
          <w:rPr>
            <w:rStyle w:val="Hyperlink"/>
            <w:rFonts w:cstheme="minorHAnsi"/>
            <w:noProof/>
          </w:rPr>
          <w:t>Gestor de Dados – Chamadas da API</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_Toc478545882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24</w:t>
        </w:r>
        <w:r w:rsidR="006632C1" w:rsidRPr="006632C1">
          <w:rPr>
            <w:rFonts w:cstheme="minorHAnsi"/>
            <w:noProof/>
            <w:webHidden/>
          </w:rPr>
          <w:fldChar w:fldCharType="end"/>
        </w:r>
      </w:hyperlink>
    </w:p>
    <w:p w14:paraId="6F7166DD" w14:textId="71612E0C"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83" w:history="1">
        <w:r w:rsidR="006632C1" w:rsidRPr="006632C1">
          <w:rPr>
            <w:rStyle w:val="Hyperlink"/>
            <w:rFonts w:cstheme="minorHAnsi"/>
            <w:noProof/>
          </w:rPr>
          <w:t>Data Lake Analytics</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_Toc478545883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24</w:t>
        </w:r>
        <w:r w:rsidR="006632C1" w:rsidRPr="006632C1">
          <w:rPr>
            <w:rFonts w:cstheme="minorHAnsi"/>
            <w:noProof/>
            <w:webHidden/>
          </w:rPr>
          <w:fldChar w:fldCharType="end"/>
        </w:r>
      </w:hyperlink>
    </w:p>
    <w:p w14:paraId="6C840F0A" w14:textId="434A47AF"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84" w:history="1">
        <w:r w:rsidR="006632C1" w:rsidRPr="006632C1">
          <w:rPr>
            <w:rStyle w:val="Hyperlink"/>
            <w:rFonts w:cstheme="minorHAnsi"/>
            <w:noProof/>
          </w:rPr>
          <w:t>Data Lake Store</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_Toc478545884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25</w:t>
        </w:r>
        <w:r w:rsidR="006632C1" w:rsidRPr="006632C1">
          <w:rPr>
            <w:rFonts w:cstheme="minorHAnsi"/>
            <w:noProof/>
            <w:webHidden/>
          </w:rPr>
          <w:fldChar w:fldCharType="end"/>
        </w:r>
      </w:hyperlink>
    </w:p>
    <w:p w14:paraId="2141DC0F" w14:textId="4461E5BA"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85" w:history="1">
        <w:r w:rsidR="006632C1" w:rsidRPr="006632C1">
          <w:rPr>
            <w:rStyle w:val="Hyperlink"/>
            <w:rFonts w:cstheme="minorHAnsi"/>
            <w:noProof/>
          </w:rPr>
          <w:t>DocumentDB</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_Toc478545885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25</w:t>
        </w:r>
        <w:r w:rsidR="006632C1" w:rsidRPr="006632C1">
          <w:rPr>
            <w:rFonts w:cstheme="minorHAnsi"/>
            <w:noProof/>
            <w:webHidden/>
          </w:rPr>
          <w:fldChar w:fldCharType="end"/>
        </w:r>
      </w:hyperlink>
    </w:p>
    <w:p w14:paraId="76A3F4CD" w14:textId="16FC326D"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86" w:history="1">
        <w:r w:rsidR="006632C1" w:rsidRPr="006632C1">
          <w:rPr>
            <w:rStyle w:val="Hyperlink"/>
            <w:rFonts w:cstheme="minorHAnsi"/>
            <w:noProof/>
          </w:rPr>
          <w:t>ExpressRoute</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_Toc478545886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26</w:t>
        </w:r>
        <w:r w:rsidR="006632C1" w:rsidRPr="006632C1">
          <w:rPr>
            <w:rFonts w:cstheme="minorHAnsi"/>
            <w:noProof/>
            <w:webHidden/>
          </w:rPr>
          <w:fldChar w:fldCharType="end"/>
        </w:r>
      </w:hyperlink>
    </w:p>
    <w:p w14:paraId="0AF35603" w14:textId="69641C6F"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87" w:history="1">
        <w:r w:rsidR="006632C1" w:rsidRPr="006632C1">
          <w:rPr>
            <w:rStyle w:val="Hyperlink"/>
            <w:rFonts w:cstheme="minorHAnsi"/>
            <w:noProof/>
          </w:rPr>
          <w:t>HDInsight</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_Toc478545887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26</w:t>
        </w:r>
        <w:r w:rsidR="006632C1" w:rsidRPr="006632C1">
          <w:rPr>
            <w:rFonts w:cstheme="minorHAnsi"/>
            <w:noProof/>
            <w:webHidden/>
          </w:rPr>
          <w:fldChar w:fldCharType="end"/>
        </w:r>
      </w:hyperlink>
    </w:p>
    <w:p w14:paraId="3437562E" w14:textId="7681C0C8"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88" w:history="1">
        <w:r w:rsidR="006632C1" w:rsidRPr="006632C1">
          <w:rPr>
            <w:rStyle w:val="Hyperlink"/>
            <w:rFonts w:cstheme="minorHAnsi"/>
            <w:noProof/>
          </w:rPr>
          <w:t>HockeyApp</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_Toc478545888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27</w:t>
        </w:r>
        <w:r w:rsidR="006632C1" w:rsidRPr="006632C1">
          <w:rPr>
            <w:rFonts w:cstheme="minorHAnsi"/>
            <w:noProof/>
            <w:webHidden/>
          </w:rPr>
          <w:fldChar w:fldCharType="end"/>
        </w:r>
      </w:hyperlink>
    </w:p>
    <w:p w14:paraId="49F1F92E" w14:textId="15C80A6F"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89" w:history="1">
        <w:r w:rsidR="006632C1" w:rsidRPr="006632C1">
          <w:rPr>
            <w:rStyle w:val="Hyperlink"/>
            <w:rFonts w:cstheme="minorHAnsi"/>
            <w:noProof/>
          </w:rPr>
          <w:t>hub de IoT</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_Toc478545889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27</w:t>
        </w:r>
        <w:r w:rsidR="006632C1" w:rsidRPr="006632C1">
          <w:rPr>
            <w:rFonts w:cstheme="minorHAnsi"/>
            <w:noProof/>
            <w:webHidden/>
          </w:rPr>
          <w:fldChar w:fldCharType="end"/>
        </w:r>
      </w:hyperlink>
    </w:p>
    <w:p w14:paraId="62F124B6" w14:textId="0FF4198B"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90" w:history="1">
        <w:r w:rsidR="006632C1" w:rsidRPr="006632C1">
          <w:rPr>
            <w:rStyle w:val="Hyperlink"/>
            <w:rFonts w:cstheme="minorHAnsi"/>
            <w:noProof/>
          </w:rPr>
          <w:t>Cofre de Chaves</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_Toc478545890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27</w:t>
        </w:r>
        <w:r w:rsidR="006632C1" w:rsidRPr="006632C1">
          <w:rPr>
            <w:rFonts w:cstheme="minorHAnsi"/>
            <w:noProof/>
            <w:webHidden/>
          </w:rPr>
          <w:fldChar w:fldCharType="end"/>
        </w:r>
      </w:hyperlink>
    </w:p>
    <w:p w14:paraId="581A5380" w14:textId="3EA8CED9"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91" w:history="1">
        <w:r w:rsidR="006632C1" w:rsidRPr="006632C1">
          <w:rPr>
            <w:rStyle w:val="Hyperlink"/>
            <w:rFonts w:cstheme="minorHAnsi"/>
            <w:noProof/>
          </w:rPr>
          <w:t>Análise de Registos</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_Toc478545891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28</w:t>
        </w:r>
        <w:r w:rsidR="006632C1" w:rsidRPr="006632C1">
          <w:rPr>
            <w:rFonts w:cstheme="minorHAnsi"/>
            <w:noProof/>
            <w:webHidden/>
          </w:rPr>
          <w:fldChar w:fldCharType="end"/>
        </w:r>
      </w:hyperlink>
    </w:p>
    <w:p w14:paraId="0502393C" w14:textId="1A65096E"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92" w:history="1">
        <w:r w:rsidR="006632C1" w:rsidRPr="006632C1">
          <w:rPr>
            <w:rStyle w:val="Hyperlink"/>
            <w:rFonts w:cstheme="minorHAnsi"/>
            <w:noProof/>
          </w:rPr>
          <w:t>Aplicações Lógicas</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_Toc478545892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28</w:t>
        </w:r>
        <w:r w:rsidR="006632C1" w:rsidRPr="006632C1">
          <w:rPr>
            <w:rFonts w:cstheme="minorHAnsi"/>
            <w:noProof/>
            <w:webHidden/>
          </w:rPr>
          <w:fldChar w:fldCharType="end"/>
        </w:r>
      </w:hyperlink>
    </w:p>
    <w:p w14:paraId="415A5D35" w14:textId="50B34241"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93" w:history="1">
        <w:r w:rsidR="006632C1" w:rsidRPr="006632C1">
          <w:rPr>
            <w:rStyle w:val="Hyperlink"/>
            <w:rFonts w:cstheme="minorHAnsi"/>
            <w:noProof/>
          </w:rPr>
          <w:t>Machine Learning – Serviço de Execução em Batch (BES) e Serviço de APIs de Gestão</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_Toc478545893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29</w:t>
        </w:r>
        <w:r w:rsidR="006632C1" w:rsidRPr="006632C1">
          <w:rPr>
            <w:rFonts w:cstheme="minorHAnsi"/>
            <w:noProof/>
            <w:webHidden/>
          </w:rPr>
          <w:fldChar w:fldCharType="end"/>
        </w:r>
      </w:hyperlink>
    </w:p>
    <w:p w14:paraId="42B68CC0" w14:textId="26C69EBA"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94" w:history="1">
        <w:r w:rsidR="006632C1" w:rsidRPr="006632C1">
          <w:rPr>
            <w:rStyle w:val="Hyperlink"/>
            <w:rFonts w:cstheme="minorHAnsi"/>
            <w:noProof/>
          </w:rPr>
          <w:t>Machine Learning – Serviço de Resposta ao Pedido (RRS)</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_Toc478545894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29</w:t>
        </w:r>
        <w:r w:rsidR="006632C1" w:rsidRPr="006632C1">
          <w:rPr>
            <w:rFonts w:cstheme="minorHAnsi"/>
            <w:noProof/>
            <w:webHidden/>
          </w:rPr>
          <w:fldChar w:fldCharType="end"/>
        </w:r>
      </w:hyperlink>
    </w:p>
    <w:p w14:paraId="70427B10" w14:textId="2483C780"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95" w:history="1">
        <w:r w:rsidR="006632C1" w:rsidRPr="006632C1">
          <w:rPr>
            <w:rStyle w:val="Hyperlink"/>
            <w:rFonts w:cstheme="minorHAnsi"/>
            <w:noProof/>
          </w:rPr>
          <w:t>Serviços de Multimédia – Serviço de Proteção de Conteúdo</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_Toc478545895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30</w:t>
        </w:r>
        <w:r w:rsidR="006632C1" w:rsidRPr="006632C1">
          <w:rPr>
            <w:rFonts w:cstheme="minorHAnsi"/>
            <w:noProof/>
            <w:webHidden/>
          </w:rPr>
          <w:fldChar w:fldCharType="end"/>
        </w:r>
      </w:hyperlink>
    </w:p>
    <w:p w14:paraId="4178026F" w14:textId="3FC06C70"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96" w:history="1">
        <w:r w:rsidR="006632C1" w:rsidRPr="006632C1">
          <w:rPr>
            <w:rStyle w:val="Hyperlink"/>
            <w:rFonts w:cstheme="minorHAnsi"/>
            <w:noProof/>
          </w:rPr>
          <w:t>Serviços de Multimédia – Serviço de Codificação</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_Toc478545896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30</w:t>
        </w:r>
        <w:r w:rsidR="006632C1" w:rsidRPr="006632C1">
          <w:rPr>
            <w:rFonts w:cstheme="minorHAnsi"/>
            <w:noProof/>
            <w:webHidden/>
          </w:rPr>
          <w:fldChar w:fldCharType="end"/>
        </w:r>
      </w:hyperlink>
    </w:p>
    <w:p w14:paraId="34022C46" w14:textId="379F333D"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97" w:history="1">
        <w:r w:rsidR="006632C1" w:rsidRPr="006632C1">
          <w:rPr>
            <w:rStyle w:val="Hyperlink"/>
            <w:rFonts w:cstheme="minorHAnsi"/>
            <w:noProof/>
          </w:rPr>
          <w:t>Serviços de Multimédia – Serviço de Indexação</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_Toc478545897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30</w:t>
        </w:r>
        <w:r w:rsidR="006632C1" w:rsidRPr="006632C1">
          <w:rPr>
            <w:rFonts w:cstheme="minorHAnsi"/>
            <w:noProof/>
            <w:webHidden/>
          </w:rPr>
          <w:fldChar w:fldCharType="end"/>
        </w:r>
      </w:hyperlink>
    </w:p>
    <w:p w14:paraId="52694C00" w14:textId="3BBEF097"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98" w:history="1">
        <w:r w:rsidR="006632C1" w:rsidRPr="006632C1">
          <w:rPr>
            <w:rStyle w:val="Hyperlink"/>
            <w:rFonts w:cstheme="minorHAnsi"/>
            <w:noProof/>
          </w:rPr>
          <w:t>Serviços de Multimédia - Canais em Direto</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_Toc478545898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31</w:t>
        </w:r>
        <w:r w:rsidR="006632C1" w:rsidRPr="006632C1">
          <w:rPr>
            <w:rFonts w:cstheme="minorHAnsi"/>
            <w:noProof/>
            <w:webHidden/>
          </w:rPr>
          <w:fldChar w:fldCharType="end"/>
        </w:r>
      </w:hyperlink>
    </w:p>
    <w:p w14:paraId="2C957C49" w14:textId="0D3C6CAA"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899" w:history="1">
        <w:r w:rsidR="006632C1" w:rsidRPr="006632C1">
          <w:rPr>
            <w:rStyle w:val="Hyperlink"/>
            <w:rFonts w:cstheme="minorHAnsi"/>
            <w:noProof/>
          </w:rPr>
          <w:t>Serviços de Multimédia – Serviço de Transmissão em Fluxo</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_Toc478545899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31</w:t>
        </w:r>
        <w:r w:rsidR="006632C1" w:rsidRPr="006632C1">
          <w:rPr>
            <w:rFonts w:cstheme="minorHAnsi"/>
            <w:noProof/>
            <w:webHidden/>
          </w:rPr>
          <w:fldChar w:fldCharType="end"/>
        </w:r>
      </w:hyperlink>
    </w:p>
    <w:p w14:paraId="7DCDBFA7" w14:textId="3105BE26"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00" w:history="1">
        <w:r w:rsidR="006632C1" w:rsidRPr="006632C1">
          <w:rPr>
            <w:rStyle w:val="Hyperlink"/>
            <w:rFonts w:cstheme="minorHAnsi"/>
            <w:noProof/>
          </w:rPr>
          <w:t>Serviços Cognitivos da Microsoft</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_Toc478545900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32</w:t>
        </w:r>
        <w:r w:rsidR="006632C1" w:rsidRPr="006632C1">
          <w:rPr>
            <w:rFonts w:cstheme="minorHAnsi"/>
            <w:noProof/>
            <w:webHidden/>
          </w:rPr>
          <w:fldChar w:fldCharType="end"/>
        </w:r>
      </w:hyperlink>
    </w:p>
    <w:p w14:paraId="593E6047" w14:textId="239D5BD8"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01" w:history="1">
        <w:r w:rsidR="006632C1" w:rsidRPr="006632C1">
          <w:rPr>
            <w:rStyle w:val="Hyperlink"/>
            <w:rFonts w:cstheme="minorHAnsi"/>
            <w:noProof/>
          </w:rPr>
          <w:t>Contrato Móvel</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_Toc478545901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32</w:t>
        </w:r>
        <w:r w:rsidR="006632C1" w:rsidRPr="006632C1">
          <w:rPr>
            <w:rFonts w:cstheme="minorHAnsi"/>
            <w:noProof/>
            <w:webHidden/>
          </w:rPr>
          <w:fldChar w:fldCharType="end"/>
        </w:r>
      </w:hyperlink>
    </w:p>
    <w:p w14:paraId="49007250" w14:textId="66B1D013"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02" w:history="1">
        <w:r w:rsidR="006632C1" w:rsidRPr="006632C1">
          <w:rPr>
            <w:rStyle w:val="Hyperlink"/>
            <w:rFonts w:cstheme="minorHAnsi"/>
            <w:noProof/>
          </w:rPr>
          <w:t>Serviços Móveis</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_Toc478545902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33</w:t>
        </w:r>
        <w:r w:rsidR="006632C1" w:rsidRPr="006632C1">
          <w:rPr>
            <w:rFonts w:cstheme="minorHAnsi"/>
            <w:noProof/>
            <w:webHidden/>
          </w:rPr>
          <w:fldChar w:fldCharType="end"/>
        </w:r>
      </w:hyperlink>
    </w:p>
    <w:p w14:paraId="312E3DD5" w14:textId="00A106F5"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03" w:history="1">
        <w:r w:rsidR="006632C1" w:rsidRPr="006632C1">
          <w:rPr>
            <w:rStyle w:val="Hyperlink"/>
            <w:rFonts w:cstheme="minorHAnsi"/>
            <w:noProof/>
          </w:rPr>
          <w:t>RemoteApp</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_Toc478545903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33</w:t>
        </w:r>
        <w:r w:rsidR="006632C1" w:rsidRPr="006632C1">
          <w:rPr>
            <w:rFonts w:cstheme="minorHAnsi"/>
            <w:noProof/>
            <w:webHidden/>
          </w:rPr>
          <w:fldChar w:fldCharType="end"/>
        </w:r>
      </w:hyperlink>
    </w:p>
    <w:p w14:paraId="5606D4E4" w14:textId="1FC6C2FC"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04" w:history="1">
        <w:r w:rsidR="006632C1" w:rsidRPr="006632C1">
          <w:rPr>
            <w:rStyle w:val="Hyperlink"/>
            <w:rFonts w:cstheme="minorHAnsi"/>
            <w:noProof/>
          </w:rPr>
          <w:t>SAP HANA no Azure</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_Toc478545904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34</w:t>
        </w:r>
        <w:r w:rsidR="006632C1" w:rsidRPr="006632C1">
          <w:rPr>
            <w:rFonts w:cstheme="minorHAnsi"/>
            <w:noProof/>
            <w:webHidden/>
          </w:rPr>
          <w:fldChar w:fldCharType="end"/>
        </w:r>
      </w:hyperlink>
    </w:p>
    <w:p w14:paraId="5F2217BA" w14:textId="7C040AF8"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05" w:history="1">
        <w:r w:rsidR="006632C1" w:rsidRPr="006632C1">
          <w:rPr>
            <w:rStyle w:val="Hyperlink"/>
            <w:rFonts w:cstheme="minorHAnsi"/>
            <w:noProof/>
          </w:rPr>
          <w:t>Agendador</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_Toc478545905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34</w:t>
        </w:r>
        <w:r w:rsidR="006632C1" w:rsidRPr="006632C1">
          <w:rPr>
            <w:rFonts w:cstheme="minorHAnsi"/>
            <w:noProof/>
            <w:webHidden/>
          </w:rPr>
          <w:fldChar w:fldCharType="end"/>
        </w:r>
      </w:hyperlink>
    </w:p>
    <w:p w14:paraId="39F51FCD" w14:textId="3F925272"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06" w:history="1">
        <w:r w:rsidR="006632C1" w:rsidRPr="006632C1">
          <w:rPr>
            <w:rStyle w:val="Hyperlink"/>
            <w:rFonts w:cstheme="minorHAnsi"/>
            <w:noProof/>
          </w:rPr>
          <w:t>Pesquisa</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_Toc478545906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35</w:t>
        </w:r>
        <w:r w:rsidR="006632C1" w:rsidRPr="006632C1">
          <w:rPr>
            <w:rFonts w:cstheme="minorHAnsi"/>
            <w:noProof/>
            <w:webHidden/>
          </w:rPr>
          <w:fldChar w:fldCharType="end"/>
        </w:r>
      </w:hyperlink>
    </w:p>
    <w:p w14:paraId="0BD1BE2A" w14:textId="5290A78D"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07" w:history="1">
        <w:r w:rsidR="006632C1" w:rsidRPr="006632C1">
          <w:rPr>
            <w:rStyle w:val="Hyperlink"/>
            <w:rFonts w:cstheme="minorHAnsi"/>
            <w:noProof/>
          </w:rPr>
          <w:t>Serviço de Barramento de Serviço – Hubs de Eventos</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_Toc478545907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35</w:t>
        </w:r>
        <w:r w:rsidR="006632C1" w:rsidRPr="006632C1">
          <w:rPr>
            <w:rFonts w:cstheme="minorHAnsi"/>
            <w:noProof/>
            <w:webHidden/>
          </w:rPr>
          <w:fldChar w:fldCharType="end"/>
        </w:r>
      </w:hyperlink>
    </w:p>
    <w:p w14:paraId="0878F7B3" w14:textId="39A96E15"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08" w:history="1">
        <w:r w:rsidR="006632C1" w:rsidRPr="006632C1">
          <w:rPr>
            <w:rStyle w:val="Hyperlink"/>
            <w:rFonts w:cstheme="minorHAnsi"/>
            <w:noProof/>
          </w:rPr>
          <w:t>Serviço de Barramento de Serviço – Hubs de Notificação</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_Toc478545908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36</w:t>
        </w:r>
        <w:r w:rsidR="006632C1" w:rsidRPr="006632C1">
          <w:rPr>
            <w:rFonts w:cstheme="minorHAnsi"/>
            <w:noProof/>
            <w:webHidden/>
          </w:rPr>
          <w:fldChar w:fldCharType="end"/>
        </w:r>
      </w:hyperlink>
    </w:p>
    <w:p w14:paraId="23C34879" w14:textId="57038705"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09" w:history="1">
        <w:r w:rsidR="006632C1" w:rsidRPr="006632C1">
          <w:rPr>
            <w:rStyle w:val="Hyperlink"/>
            <w:rFonts w:cstheme="minorHAnsi"/>
            <w:noProof/>
          </w:rPr>
          <w:t>Serviço de Barramento de Serviço – Filas e Tópicos</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_Toc478545909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36</w:t>
        </w:r>
        <w:r w:rsidR="006632C1" w:rsidRPr="006632C1">
          <w:rPr>
            <w:rFonts w:cstheme="minorHAnsi"/>
            <w:noProof/>
            <w:webHidden/>
          </w:rPr>
          <w:fldChar w:fldCharType="end"/>
        </w:r>
      </w:hyperlink>
    </w:p>
    <w:p w14:paraId="15C01783" w14:textId="43AAB2CF"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10" w:history="1">
        <w:r w:rsidR="006632C1" w:rsidRPr="006632C1">
          <w:rPr>
            <w:rStyle w:val="Hyperlink"/>
            <w:rFonts w:cstheme="minorHAnsi"/>
            <w:noProof/>
          </w:rPr>
          <w:t>Serviço de Barramento de Serviço – Reencaminhamentos</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_Toc478545910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37</w:t>
        </w:r>
        <w:r w:rsidR="006632C1" w:rsidRPr="006632C1">
          <w:rPr>
            <w:rFonts w:cstheme="minorHAnsi"/>
            <w:noProof/>
            <w:webHidden/>
          </w:rPr>
          <w:fldChar w:fldCharType="end"/>
        </w:r>
      </w:hyperlink>
    </w:p>
    <w:p w14:paraId="0552AFFF" w14:textId="6ACE580E"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11" w:history="1">
        <w:r w:rsidR="006632C1" w:rsidRPr="006632C1">
          <w:rPr>
            <w:rStyle w:val="Hyperlink"/>
            <w:rFonts w:cstheme="minorHAnsi"/>
            <w:noProof/>
          </w:rPr>
          <w:t>Base de dados do SQL Data Warehouse</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_Toc478545911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37</w:t>
        </w:r>
        <w:r w:rsidR="006632C1" w:rsidRPr="006632C1">
          <w:rPr>
            <w:rFonts w:cstheme="minorHAnsi"/>
            <w:noProof/>
            <w:webHidden/>
          </w:rPr>
          <w:fldChar w:fldCharType="end"/>
        </w:r>
      </w:hyperlink>
    </w:p>
    <w:p w14:paraId="50366DFA" w14:textId="39D162BF"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12" w:history="1">
        <w:r w:rsidR="006632C1" w:rsidRPr="006632C1">
          <w:rPr>
            <w:rStyle w:val="Hyperlink"/>
            <w:rFonts w:cstheme="minorHAnsi"/>
            <w:noProof/>
          </w:rPr>
          <w:t>Serviço de Base de Dados SQL (Camadas Basic, Standard e Premium)</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_Toc478545912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37</w:t>
        </w:r>
        <w:r w:rsidR="006632C1" w:rsidRPr="006632C1">
          <w:rPr>
            <w:rFonts w:cstheme="minorHAnsi"/>
            <w:noProof/>
            <w:webHidden/>
          </w:rPr>
          <w:fldChar w:fldCharType="end"/>
        </w:r>
      </w:hyperlink>
    </w:p>
    <w:p w14:paraId="5325ED54" w14:textId="416A9BDA"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13" w:history="1">
        <w:r w:rsidR="006632C1" w:rsidRPr="006632C1">
          <w:rPr>
            <w:rStyle w:val="Hyperlink"/>
            <w:rFonts w:cstheme="minorHAnsi"/>
            <w:noProof/>
          </w:rPr>
          <w:t>Serviço de Base de Dados SQL (Camadas Web e Business)</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_Toc478545913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38</w:t>
        </w:r>
        <w:r w:rsidR="006632C1" w:rsidRPr="006632C1">
          <w:rPr>
            <w:rFonts w:cstheme="minorHAnsi"/>
            <w:noProof/>
            <w:webHidden/>
          </w:rPr>
          <w:fldChar w:fldCharType="end"/>
        </w:r>
      </w:hyperlink>
    </w:p>
    <w:p w14:paraId="710EA3BA" w14:textId="514B521D"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14" w:history="1">
        <w:r w:rsidR="006632C1" w:rsidRPr="006632C1">
          <w:rPr>
            <w:rStyle w:val="Hyperlink"/>
            <w:rFonts w:cstheme="minorHAnsi"/>
            <w:noProof/>
          </w:rPr>
          <w:t>SQL Server Stretch Database</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_Toc478545914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38</w:t>
        </w:r>
        <w:r w:rsidR="006632C1" w:rsidRPr="006632C1">
          <w:rPr>
            <w:rFonts w:cstheme="minorHAnsi"/>
            <w:noProof/>
            <w:webHidden/>
          </w:rPr>
          <w:fldChar w:fldCharType="end"/>
        </w:r>
      </w:hyperlink>
    </w:p>
    <w:p w14:paraId="59AC0C35" w14:textId="42CF4E14"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15" w:history="1">
        <w:r w:rsidR="006632C1" w:rsidRPr="006632C1">
          <w:rPr>
            <w:rStyle w:val="Hyperlink"/>
            <w:rFonts w:cstheme="minorHAnsi"/>
            <w:noProof/>
          </w:rPr>
          <w:t>Serviço de Armazenamento</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_Toc478545915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39</w:t>
        </w:r>
        <w:r w:rsidR="006632C1" w:rsidRPr="006632C1">
          <w:rPr>
            <w:rFonts w:cstheme="minorHAnsi"/>
            <w:noProof/>
            <w:webHidden/>
          </w:rPr>
          <w:fldChar w:fldCharType="end"/>
        </w:r>
      </w:hyperlink>
    </w:p>
    <w:p w14:paraId="385D2DFD" w14:textId="302877B1"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16" w:history="1">
        <w:r w:rsidR="006632C1" w:rsidRPr="006632C1">
          <w:rPr>
            <w:rStyle w:val="Hyperlink"/>
            <w:rFonts w:cstheme="minorHAnsi"/>
            <w:noProof/>
          </w:rPr>
          <w:t>Stream Analytics – Chamadas da API</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_Toc478545916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40</w:t>
        </w:r>
        <w:r w:rsidR="006632C1" w:rsidRPr="006632C1">
          <w:rPr>
            <w:rFonts w:cstheme="minorHAnsi"/>
            <w:noProof/>
            <w:webHidden/>
          </w:rPr>
          <w:fldChar w:fldCharType="end"/>
        </w:r>
      </w:hyperlink>
    </w:p>
    <w:p w14:paraId="69BA097E" w14:textId="3D50C857"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17" w:history="1">
        <w:r w:rsidR="006632C1" w:rsidRPr="006632C1">
          <w:rPr>
            <w:rStyle w:val="Hyperlink"/>
            <w:rFonts w:cstheme="minorHAnsi"/>
            <w:noProof/>
          </w:rPr>
          <w:t>Stream Analytics – Tarefas</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_Toc478545917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41</w:t>
        </w:r>
        <w:r w:rsidR="006632C1" w:rsidRPr="006632C1">
          <w:rPr>
            <w:rFonts w:cstheme="minorHAnsi"/>
            <w:noProof/>
            <w:webHidden/>
          </w:rPr>
          <w:fldChar w:fldCharType="end"/>
        </w:r>
      </w:hyperlink>
    </w:p>
    <w:p w14:paraId="210B04A9" w14:textId="727FAF44"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18" w:history="1">
        <w:r w:rsidR="006632C1" w:rsidRPr="006632C1">
          <w:rPr>
            <w:rStyle w:val="Hyperlink"/>
            <w:rFonts w:cstheme="minorHAnsi"/>
            <w:noProof/>
          </w:rPr>
          <w:t>Serviço de Gestor de Tráfego</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_Toc478545918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41</w:t>
        </w:r>
        <w:r w:rsidR="006632C1" w:rsidRPr="006632C1">
          <w:rPr>
            <w:rFonts w:cstheme="minorHAnsi"/>
            <w:noProof/>
            <w:webHidden/>
          </w:rPr>
          <w:fldChar w:fldCharType="end"/>
        </w:r>
      </w:hyperlink>
    </w:p>
    <w:p w14:paraId="3EBE91B9" w14:textId="420BB6F2"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19" w:history="1">
        <w:r w:rsidR="006632C1" w:rsidRPr="006632C1">
          <w:rPr>
            <w:rStyle w:val="Hyperlink"/>
            <w:rFonts w:cstheme="minorHAnsi"/>
            <w:noProof/>
          </w:rPr>
          <w:t>Máquinas Virtuais</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_Toc478545919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42</w:t>
        </w:r>
        <w:r w:rsidR="006632C1" w:rsidRPr="006632C1">
          <w:rPr>
            <w:rFonts w:cstheme="minorHAnsi"/>
            <w:noProof/>
            <w:webHidden/>
          </w:rPr>
          <w:fldChar w:fldCharType="end"/>
        </w:r>
      </w:hyperlink>
    </w:p>
    <w:p w14:paraId="2FE9473E" w14:textId="10DF1B40"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20" w:history="1">
        <w:r w:rsidR="006632C1" w:rsidRPr="006632C1">
          <w:rPr>
            <w:rStyle w:val="Hyperlink"/>
            <w:rFonts w:cstheme="minorHAnsi"/>
            <w:noProof/>
          </w:rPr>
          <w:t>Gateway de VPN</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_Toc478545920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43</w:t>
        </w:r>
        <w:r w:rsidR="006632C1" w:rsidRPr="006632C1">
          <w:rPr>
            <w:rFonts w:cstheme="minorHAnsi"/>
            <w:noProof/>
            <w:webHidden/>
          </w:rPr>
          <w:fldChar w:fldCharType="end"/>
        </w:r>
      </w:hyperlink>
    </w:p>
    <w:p w14:paraId="235ED19E" w14:textId="5D9FA7FD"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21" w:history="1">
        <w:r w:rsidR="006632C1" w:rsidRPr="006632C1">
          <w:rPr>
            <w:rStyle w:val="Hyperlink"/>
            <w:rFonts w:cstheme="minorHAnsi"/>
            <w:noProof/>
          </w:rPr>
          <w:t>Visual Studio Online – Serviço de Desenvolvimento</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_Toc478545921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43</w:t>
        </w:r>
        <w:r w:rsidR="006632C1" w:rsidRPr="006632C1">
          <w:rPr>
            <w:rFonts w:cstheme="minorHAnsi"/>
            <w:noProof/>
            <w:webHidden/>
          </w:rPr>
          <w:fldChar w:fldCharType="end"/>
        </w:r>
      </w:hyperlink>
    </w:p>
    <w:p w14:paraId="079C67CE" w14:textId="3A618A33"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22" w:history="1">
        <w:r w:rsidR="006632C1" w:rsidRPr="006632C1">
          <w:rPr>
            <w:rStyle w:val="Hyperlink"/>
            <w:rFonts w:cstheme="minorHAnsi"/>
            <w:noProof/>
          </w:rPr>
          <w:t>Visual Studio Online – Serviço de Teste de Carga</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_Toc478545922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44</w:t>
        </w:r>
        <w:r w:rsidR="006632C1" w:rsidRPr="006632C1">
          <w:rPr>
            <w:rFonts w:cstheme="minorHAnsi"/>
            <w:noProof/>
            <w:webHidden/>
          </w:rPr>
          <w:fldChar w:fldCharType="end"/>
        </w:r>
      </w:hyperlink>
    </w:p>
    <w:p w14:paraId="1646EF4E" w14:textId="5693A932"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23" w:history="1">
        <w:r w:rsidR="006632C1" w:rsidRPr="006632C1">
          <w:rPr>
            <w:rStyle w:val="Hyperlink"/>
            <w:rFonts w:cstheme="minorHAnsi"/>
            <w:noProof/>
          </w:rPr>
          <w:t>Visual Studio Online – Serviço de Planos do Utilizador</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_Toc478545923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44</w:t>
        </w:r>
        <w:r w:rsidR="006632C1" w:rsidRPr="006632C1">
          <w:rPr>
            <w:rFonts w:cstheme="minorHAnsi"/>
            <w:noProof/>
            <w:webHidden/>
          </w:rPr>
          <w:fldChar w:fldCharType="end"/>
        </w:r>
      </w:hyperlink>
    </w:p>
    <w:p w14:paraId="3A572FEB" w14:textId="04F43114" w:rsidR="006632C1" w:rsidRPr="006632C1" w:rsidRDefault="00F47A10">
      <w:pPr>
        <w:pStyle w:val="TOC2"/>
        <w:tabs>
          <w:tab w:val="right" w:leader="dot" w:pos="5030"/>
        </w:tabs>
        <w:rPr>
          <w:rFonts w:eastAsiaTheme="minorEastAsia" w:cstheme="minorHAnsi"/>
          <w:b w:val="0"/>
          <w:smallCaps w:val="0"/>
          <w:noProof/>
          <w:sz w:val="22"/>
          <w:lang w:val="en-US" w:eastAsia="en-US" w:bidi="ar-SA"/>
        </w:rPr>
      </w:pPr>
      <w:hyperlink w:anchor="_Toc478545924" w:history="1">
        <w:r w:rsidR="006632C1" w:rsidRPr="006632C1">
          <w:rPr>
            <w:rStyle w:val="Hyperlink"/>
            <w:rFonts w:cstheme="minorHAnsi"/>
            <w:noProof/>
          </w:rPr>
          <w:t>Planos do Microsoft Azure</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_Toc478545924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45</w:t>
        </w:r>
        <w:r w:rsidR="006632C1" w:rsidRPr="006632C1">
          <w:rPr>
            <w:rFonts w:cstheme="minorHAnsi"/>
            <w:noProof/>
            <w:webHidden/>
          </w:rPr>
          <w:fldChar w:fldCharType="end"/>
        </w:r>
      </w:hyperlink>
    </w:p>
    <w:p w14:paraId="3DD62722" w14:textId="11A7EE2F"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25" w:history="1">
        <w:r w:rsidR="006632C1" w:rsidRPr="006632C1">
          <w:rPr>
            <w:rStyle w:val="Hyperlink"/>
            <w:rFonts w:cstheme="minorHAnsi"/>
            <w:noProof/>
          </w:rPr>
          <w:t>Azure Active Directory Basic</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_Toc478545925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45</w:t>
        </w:r>
        <w:r w:rsidR="006632C1" w:rsidRPr="006632C1">
          <w:rPr>
            <w:rFonts w:cstheme="minorHAnsi"/>
            <w:noProof/>
            <w:webHidden/>
          </w:rPr>
          <w:fldChar w:fldCharType="end"/>
        </w:r>
      </w:hyperlink>
    </w:p>
    <w:p w14:paraId="5BA8183E" w14:textId="4A90112C"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26" w:history="1">
        <w:r w:rsidR="006632C1" w:rsidRPr="006632C1">
          <w:rPr>
            <w:rStyle w:val="Hyperlink"/>
            <w:rFonts w:cstheme="minorHAnsi"/>
            <w:noProof/>
          </w:rPr>
          <w:t>Azure Active Directory B2C</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_Toc478545926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45</w:t>
        </w:r>
        <w:r w:rsidR="006632C1" w:rsidRPr="006632C1">
          <w:rPr>
            <w:rFonts w:cstheme="minorHAnsi"/>
            <w:noProof/>
            <w:webHidden/>
          </w:rPr>
          <w:fldChar w:fldCharType="end"/>
        </w:r>
      </w:hyperlink>
    </w:p>
    <w:p w14:paraId="5AB6FB02" w14:textId="008F4F63"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27" w:history="1">
        <w:r w:rsidR="006632C1" w:rsidRPr="006632C1">
          <w:rPr>
            <w:rStyle w:val="Hyperlink"/>
            <w:rFonts w:cstheme="minorHAnsi"/>
            <w:noProof/>
          </w:rPr>
          <w:t>Azure Active Directory Premium</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_Toc478545927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45</w:t>
        </w:r>
        <w:r w:rsidR="006632C1" w:rsidRPr="006632C1">
          <w:rPr>
            <w:rFonts w:cstheme="minorHAnsi"/>
            <w:noProof/>
            <w:webHidden/>
          </w:rPr>
          <w:fldChar w:fldCharType="end"/>
        </w:r>
      </w:hyperlink>
    </w:p>
    <w:p w14:paraId="38C85890" w14:textId="7CD56897"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28" w:history="1">
        <w:r w:rsidR="006632C1" w:rsidRPr="006632C1">
          <w:rPr>
            <w:rStyle w:val="Hyperlink"/>
            <w:rFonts w:cstheme="minorHAnsi"/>
            <w:noProof/>
          </w:rPr>
          <w:t>Azure Information Protection Premium</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_Toc478545928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46</w:t>
        </w:r>
        <w:r w:rsidR="006632C1" w:rsidRPr="006632C1">
          <w:rPr>
            <w:rFonts w:cstheme="minorHAnsi"/>
            <w:noProof/>
            <w:webHidden/>
          </w:rPr>
          <w:fldChar w:fldCharType="end"/>
        </w:r>
      </w:hyperlink>
    </w:p>
    <w:p w14:paraId="78FA682C" w14:textId="5DA60A21"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29" w:history="1">
        <w:r w:rsidR="006632C1" w:rsidRPr="006632C1">
          <w:rPr>
            <w:rStyle w:val="Hyperlink"/>
            <w:rFonts w:cstheme="minorHAnsi"/>
            <w:noProof/>
          </w:rPr>
          <w:t>Serviço Multi-Factor Authentication</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_Toc478545929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46</w:t>
        </w:r>
        <w:r w:rsidR="006632C1" w:rsidRPr="006632C1">
          <w:rPr>
            <w:rFonts w:cstheme="minorHAnsi"/>
            <w:noProof/>
            <w:webHidden/>
          </w:rPr>
          <w:fldChar w:fldCharType="end"/>
        </w:r>
      </w:hyperlink>
    </w:p>
    <w:p w14:paraId="397B5459" w14:textId="156D44C7"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30" w:history="1">
        <w:r w:rsidR="006632C1" w:rsidRPr="006632C1">
          <w:rPr>
            <w:rStyle w:val="Hyperlink"/>
            <w:rFonts w:cstheme="minorHAnsi"/>
            <w:noProof/>
          </w:rPr>
          <w:t>Serviço de Recuperação de Site do Azure – do Local para o Azure</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_Toc478545930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47</w:t>
        </w:r>
        <w:r w:rsidR="006632C1" w:rsidRPr="006632C1">
          <w:rPr>
            <w:rFonts w:cstheme="minorHAnsi"/>
            <w:noProof/>
            <w:webHidden/>
          </w:rPr>
          <w:fldChar w:fldCharType="end"/>
        </w:r>
      </w:hyperlink>
    </w:p>
    <w:p w14:paraId="4B5FB79E" w14:textId="4088D531"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31" w:history="1">
        <w:r w:rsidR="006632C1" w:rsidRPr="006632C1">
          <w:rPr>
            <w:rStyle w:val="Hyperlink"/>
            <w:rFonts w:cstheme="minorHAnsi"/>
            <w:noProof/>
          </w:rPr>
          <w:t>Serviço de Recuperação de Site do Azure – do Local para o Local</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_Toc478545931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47</w:t>
        </w:r>
        <w:r w:rsidR="006632C1" w:rsidRPr="006632C1">
          <w:rPr>
            <w:rFonts w:cstheme="minorHAnsi"/>
            <w:noProof/>
            <w:webHidden/>
          </w:rPr>
          <w:fldChar w:fldCharType="end"/>
        </w:r>
      </w:hyperlink>
    </w:p>
    <w:p w14:paraId="321407B5" w14:textId="50A4B153"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32" w:history="1">
        <w:r w:rsidR="006632C1" w:rsidRPr="006632C1">
          <w:rPr>
            <w:rStyle w:val="Hyperlink"/>
            <w:rFonts w:cstheme="minorHAnsi"/>
            <w:noProof/>
          </w:rPr>
          <w:t>Serviço StorSimple</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_Toc478545932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48</w:t>
        </w:r>
        <w:r w:rsidR="006632C1" w:rsidRPr="006632C1">
          <w:rPr>
            <w:rFonts w:cstheme="minorHAnsi"/>
            <w:noProof/>
            <w:webHidden/>
          </w:rPr>
          <w:fldChar w:fldCharType="end"/>
        </w:r>
      </w:hyperlink>
    </w:p>
    <w:p w14:paraId="45788664" w14:textId="5F85E7B4" w:rsidR="006632C1" w:rsidRPr="006632C1" w:rsidRDefault="00F47A10">
      <w:pPr>
        <w:pStyle w:val="TOC2"/>
        <w:tabs>
          <w:tab w:val="right" w:leader="dot" w:pos="5030"/>
        </w:tabs>
        <w:rPr>
          <w:rFonts w:eastAsiaTheme="minorEastAsia" w:cstheme="minorHAnsi"/>
          <w:b w:val="0"/>
          <w:smallCaps w:val="0"/>
          <w:noProof/>
          <w:sz w:val="22"/>
          <w:lang w:val="en-US" w:eastAsia="en-US" w:bidi="ar-SA"/>
        </w:rPr>
      </w:pPr>
      <w:hyperlink w:anchor="_Toc478545933" w:history="1">
        <w:r w:rsidR="006632C1" w:rsidRPr="006632C1">
          <w:rPr>
            <w:rStyle w:val="Hyperlink"/>
            <w:rFonts w:cstheme="minorHAnsi"/>
            <w:noProof/>
          </w:rPr>
          <w:t>Outros Serviços Online</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_Toc478545933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49</w:t>
        </w:r>
        <w:r w:rsidR="006632C1" w:rsidRPr="006632C1">
          <w:rPr>
            <w:rFonts w:cstheme="minorHAnsi"/>
            <w:noProof/>
            <w:webHidden/>
          </w:rPr>
          <w:fldChar w:fldCharType="end"/>
        </w:r>
      </w:hyperlink>
    </w:p>
    <w:p w14:paraId="3BC889CA" w14:textId="2281B419"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34" w:history="1">
        <w:r w:rsidR="006632C1" w:rsidRPr="006632C1">
          <w:rPr>
            <w:rStyle w:val="Hyperlink"/>
            <w:rFonts w:cstheme="minorHAnsi"/>
            <w:noProof/>
          </w:rPr>
          <w:t>Bing Maps Enterprise Platform</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_Toc478545934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49</w:t>
        </w:r>
        <w:r w:rsidR="006632C1" w:rsidRPr="006632C1">
          <w:rPr>
            <w:rFonts w:cstheme="minorHAnsi"/>
            <w:noProof/>
            <w:webHidden/>
          </w:rPr>
          <w:fldChar w:fldCharType="end"/>
        </w:r>
      </w:hyperlink>
    </w:p>
    <w:p w14:paraId="175ACD99" w14:textId="511B4BBA"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35" w:history="1">
        <w:r w:rsidR="006632C1" w:rsidRPr="006632C1">
          <w:rPr>
            <w:rStyle w:val="Hyperlink"/>
            <w:rFonts w:cstheme="minorHAnsi"/>
            <w:noProof/>
          </w:rPr>
          <w:t>Bing Maps Mobile Asset Management</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_Toc478545935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49</w:t>
        </w:r>
        <w:r w:rsidR="006632C1" w:rsidRPr="006632C1">
          <w:rPr>
            <w:rFonts w:cstheme="minorHAnsi"/>
            <w:noProof/>
            <w:webHidden/>
          </w:rPr>
          <w:fldChar w:fldCharType="end"/>
        </w:r>
      </w:hyperlink>
    </w:p>
    <w:p w14:paraId="118E1770" w14:textId="0787C19E"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36" w:history="1">
        <w:r w:rsidR="006632C1" w:rsidRPr="006632C1">
          <w:rPr>
            <w:rStyle w:val="Hyperlink"/>
            <w:rFonts w:cstheme="minorHAnsi"/>
            <w:noProof/>
          </w:rPr>
          <w:t>Microsoft Cloud App Security</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_Toc478545936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50</w:t>
        </w:r>
        <w:r w:rsidR="006632C1" w:rsidRPr="006632C1">
          <w:rPr>
            <w:rFonts w:cstheme="minorHAnsi"/>
            <w:noProof/>
            <w:webHidden/>
          </w:rPr>
          <w:fldChar w:fldCharType="end"/>
        </w:r>
      </w:hyperlink>
    </w:p>
    <w:p w14:paraId="1325E7A7" w14:textId="5AA05F28"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37" w:history="1">
        <w:r w:rsidR="006632C1" w:rsidRPr="006632C1">
          <w:rPr>
            <w:rStyle w:val="Hyperlink"/>
            <w:rFonts w:cstheme="minorHAnsi"/>
            <w:noProof/>
          </w:rPr>
          <w:t>Microsoft Flow</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_Toc478545937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50</w:t>
        </w:r>
        <w:r w:rsidR="006632C1" w:rsidRPr="006632C1">
          <w:rPr>
            <w:rFonts w:cstheme="minorHAnsi"/>
            <w:noProof/>
            <w:webHidden/>
          </w:rPr>
          <w:fldChar w:fldCharType="end"/>
        </w:r>
      </w:hyperlink>
    </w:p>
    <w:p w14:paraId="30349B7B" w14:textId="31612042"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38" w:history="1">
        <w:r w:rsidR="006632C1" w:rsidRPr="006632C1">
          <w:rPr>
            <w:rStyle w:val="Hyperlink"/>
            <w:rFonts w:cstheme="minorHAnsi"/>
            <w:noProof/>
          </w:rPr>
          <w:t>Microsoft Intune</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_Toc478545938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50</w:t>
        </w:r>
        <w:r w:rsidR="006632C1" w:rsidRPr="006632C1">
          <w:rPr>
            <w:rFonts w:cstheme="minorHAnsi"/>
            <w:noProof/>
            <w:webHidden/>
          </w:rPr>
          <w:fldChar w:fldCharType="end"/>
        </w:r>
      </w:hyperlink>
    </w:p>
    <w:p w14:paraId="6D3D7ECB" w14:textId="0D59C3F5"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39" w:history="1">
        <w:r w:rsidR="006632C1" w:rsidRPr="006632C1">
          <w:rPr>
            <w:rStyle w:val="Hyperlink"/>
            <w:rFonts w:cstheme="minorHAnsi"/>
            <w:noProof/>
          </w:rPr>
          <w:t>Microsoft PowerApps</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_Toc478545939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51</w:t>
        </w:r>
        <w:r w:rsidR="006632C1" w:rsidRPr="006632C1">
          <w:rPr>
            <w:rFonts w:cstheme="minorHAnsi"/>
            <w:noProof/>
            <w:webHidden/>
          </w:rPr>
          <w:fldChar w:fldCharType="end"/>
        </w:r>
      </w:hyperlink>
    </w:p>
    <w:p w14:paraId="6B362C07" w14:textId="4A1724B3"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40" w:history="1">
        <w:r w:rsidR="006632C1" w:rsidRPr="006632C1">
          <w:rPr>
            <w:rStyle w:val="Hyperlink"/>
            <w:rFonts w:cstheme="minorHAnsi"/>
            <w:noProof/>
          </w:rPr>
          <w:t>Microsoft Stream</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_Toc478545940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51</w:t>
        </w:r>
        <w:r w:rsidR="006632C1" w:rsidRPr="006632C1">
          <w:rPr>
            <w:rFonts w:cstheme="minorHAnsi"/>
            <w:noProof/>
            <w:webHidden/>
          </w:rPr>
          <w:fldChar w:fldCharType="end"/>
        </w:r>
      </w:hyperlink>
    </w:p>
    <w:p w14:paraId="1843F32B" w14:textId="79BF4F73"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41" w:history="1">
        <w:r w:rsidR="006632C1" w:rsidRPr="006632C1">
          <w:rPr>
            <w:rStyle w:val="Hyperlink"/>
            <w:rFonts w:cstheme="minorHAnsi"/>
            <w:noProof/>
          </w:rPr>
          <w:t>Minecraft: Edição de Educação</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_Toc478545941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52</w:t>
        </w:r>
        <w:r w:rsidR="006632C1" w:rsidRPr="006632C1">
          <w:rPr>
            <w:rFonts w:cstheme="minorHAnsi"/>
            <w:noProof/>
            <w:webHidden/>
          </w:rPr>
          <w:fldChar w:fldCharType="end"/>
        </w:r>
      </w:hyperlink>
    </w:p>
    <w:p w14:paraId="01D47E62" w14:textId="68D1CED3"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42" w:history="1">
        <w:r w:rsidR="006632C1" w:rsidRPr="006632C1">
          <w:rPr>
            <w:rStyle w:val="Hyperlink"/>
            <w:rFonts w:cstheme="minorHAnsi"/>
            <w:noProof/>
          </w:rPr>
          <w:t>Power BI Embedded</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_Toc478545942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52</w:t>
        </w:r>
        <w:r w:rsidR="006632C1" w:rsidRPr="006632C1">
          <w:rPr>
            <w:rFonts w:cstheme="minorHAnsi"/>
            <w:noProof/>
            <w:webHidden/>
          </w:rPr>
          <w:fldChar w:fldCharType="end"/>
        </w:r>
      </w:hyperlink>
    </w:p>
    <w:p w14:paraId="50012D33" w14:textId="2ADE27BE"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43" w:history="1">
        <w:r w:rsidR="006632C1" w:rsidRPr="006632C1">
          <w:rPr>
            <w:rStyle w:val="Hyperlink"/>
            <w:rFonts w:cstheme="minorHAnsi"/>
            <w:noProof/>
          </w:rPr>
          <w:t>Power BI Pro</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_Toc478545943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52</w:t>
        </w:r>
        <w:r w:rsidR="006632C1" w:rsidRPr="006632C1">
          <w:rPr>
            <w:rFonts w:cstheme="minorHAnsi"/>
            <w:noProof/>
            <w:webHidden/>
          </w:rPr>
          <w:fldChar w:fldCharType="end"/>
        </w:r>
      </w:hyperlink>
    </w:p>
    <w:p w14:paraId="582FCED3" w14:textId="2F72A5A1"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44" w:history="1">
        <w:r w:rsidR="006632C1" w:rsidRPr="006632C1">
          <w:rPr>
            <w:rStyle w:val="Hyperlink"/>
            <w:rFonts w:cstheme="minorHAnsi"/>
            <w:noProof/>
          </w:rPr>
          <w:t>API Translator</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_Toc478545944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53</w:t>
        </w:r>
        <w:r w:rsidR="006632C1" w:rsidRPr="006632C1">
          <w:rPr>
            <w:rFonts w:cstheme="minorHAnsi"/>
            <w:noProof/>
            <w:webHidden/>
          </w:rPr>
          <w:fldChar w:fldCharType="end"/>
        </w:r>
      </w:hyperlink>
    </w:p>
    <w:p w14:paraId="3D1E6891" w14:textId="1ED7355D" w:rsidR="006632C1" w:rsidRPr="006632C1" w:rsidRDefault="00F47A10">
      <w:pPr>
        <w:pStyle w:val="TOC4"/>
        <w:tabs>
          <w:tab w:val="right" w:leader="dot" w:pos="5030"/>
        </w:tabs>
        <w:rPr>
          <w:rFonts w:eastAsiaTheme="minorEastAsia" w:cstheme="minorHAnsi"/>
          <w:smallCaps w:val="0"/>
          <w:noProof/>
          <w:sz w:val="22"/>
          <w:lang w:val="en-US" w:eastAsia="en-US" w:bidi="ar-SA"/>
        </w:rPr>
      </w:pPr>
      <w:hyperlink w:anchor="_Toc478545945" w:history="1">
        <w:r w:rsidR="006632C1" w:rsidRPr="006632C1">
          <w:rPr>
            <w:rStyle w:val="Hyperlink"/>
            <w:rFonts w:cstheme="minorHAnsi"/>
            <w:noProof/>
          </w:rPr>
          <w:t>Sistema Operativo de Estação de Trabalho Windows</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_Toc478545945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53</w:t>
        </w:r>
        <w:r w:rsidR="006632C1" w:rsidRPr="006632C1">
          <w:rPr>
            <w:rFonts w:cstheme="minorHAnsi"/>
            <w:noProof/>
            <w:webHidden/>
          </w:rPr>
          <w:fldChar w:fldCharType="end"/>
        </w:r>
      </w:hyperlink>
    </w:p>
    <w:p w14:paraId="529E5C70" w14:textId="3D57559B" w:rsidR="006632C1" w:rsidRPr="006632C1" w:rsidRDefault="00F47A10">
      <w:pPr>
        <w:pStyle w:val="TOC1"/>
        <w:tabs>
          <w:tab w:val="right" w:leader="dot" w:pos="5030"/>
        </w:tabs>
        <w:rPr>
          <w:rFonts w:eastAsiaTheme="minorEastAsia" w:cstheme="minorHAnsi"/>
          <w:b w:val="0"/>
          <w:caps w:val="0"/>
          <w:noProof/>
          <w:sz w:val="22"/>
          <w:lang w:val="en-US" w:eastAsia="en-US" w:bidi="ar-SA"/>
        </w:rPr>
      </w:pPr>
      <w:hyperlink w:anchor="_Toc478545946" w:history="1">
        <w:r w:rsidR="006632C1" w:rsidRPr="006632C1">
          <w:rPr>
            <w:rStyle w:val="Hyperlink"/>
            <w:rFonts w:cstheme="minorHAnsi"/>
            <w:noProof/>
          </w:rPr>
          <w:t>Apêndice A – Compromisso de Nível de Serviço para Deteção e Bloqueio de Vírus, Eficácia do Spam ou Falso Positivo</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_Toc478545946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55</w:t>
        </w:r>
        <w:r w:rsidR="006632C1" w:rsidRPr="006632C1">
          <w:rPr>
            <w:rFonts w:cstheme="minorHAnsi"/>
            <w:noProof/>
            <w:webHidden/>
          </w:rPr>
          <w:fldChar w:fldCharType="end"/>
        </w:r>
      </w:hyperlink>
    </w:p>
    <w:p w14:paraId="204D25C2" w14:textId="23AB4B8C" w:rsidR="006632C1" w:rsidRPr="006632C1" w:rsidRDefault="00F47A10">
      <w:pPr>
        <w:pStyle w:val="TOC1"/>
        <w:tabs>
          <w:tab w:val="right" w:leader="dot" w:pos="5030"/>
        </w:tabs>
        <w:rPr>
          <w:rFonts w:eastAsiaTheme="minorEastAsia" w:cstheme="minorHAnsi"/>
          <w:b w:val="0"/>
          <w:caps w:val="0"/>
          <w:noProof/>
          <w:sz w:val="22"/>
          <w:lang w:val="en-US" w:eastAsia="en-US" w:bidi="ar-SA"/>
        </w:rPr>
      </w:pPr>
      <w:hyperlink w:anchor="_Toc478545947" w:history="1">
        <w:r w:rsidR="006632C1" w:rsidRPr="006632C1">
          <w:rPr>
            <w:rStyle w:val="Hyperlink"/>
            <w:rFonts w:cstheme="minorHAnsi"/>
            <w:noProof/>
          </w:rPr>
          <w:t>Apêndice B – Compromisso de Nível de Serviço para Tempo de Atividade e Envio de Correio Eletrónico</w:t>
        </w:r>
        <w:r w:rsidR="006632C1" w:rsidRPr="006632C1">
          <w:rPr>
            <w:rFonts w:cstheme="minorHAnsi"/>
            <w:noProof/>
            <w:webHidden/>
          </w:rPr>
          <w:tab/>
        </w:r>
        <w:r w:rsidR="006632C1" w:rsidRPr="006632C1">
          <w:rPr>
            <w:rFonts w:cstheme="minorHAnsi"/>
            <w:noProof/>
            <w:webHidden/>
          </w:rPr>
          <w:fldChar w:fldCharType="begin"/>
        </w:r>
        <w:r w:rsidR="006632C1" w:rsidRPr="006632C1">
          <w:rPr>
            <w:rFonts w:cstheme="minorHAnsi"/>
            <w:noProof/>
            <w:webHidden/>
          </w:rPr>
          <w:instrText xml:space="preserve"> PAGEREF _Toc478545947 \h </w:instrText>
        </w:r>
        <w:r w:rsidR="006632C1" w:rsidRPr="006632C1">
          <w:rPr>
            <w:rFonts w:cstheme="minorHAnsi"/>
            <w:noProof/>
            <w:webHidden/>
          </w:rPr>
        </w:r>
        <w:r w:rsidR="006632C1" w:rsidRPr="006632C1">
          <w:rPr>
            <w:rFonts w:cstheme="minorHAnsi"/>
            <w:noProof/>
            <w:webHidden/>
          </w:rPr>
          <w:fldChar w:fldCharType="separate"/>
        </w:r>
        <w:r w:rsidR="006632C1" w:rsidRPr="006632C1">
          <w:rPr>
            <w:rFonts w:cstheme="minorHAnsi"/>
            <w:noProof/>
            <w:webHidden/>
          </w:rPr>
          <w:t>57</w:t>
        </w:r>
        <w:r w:rsidR="006632C1" w:rsidRPr="006632C1">
          <w:rPr>
            <w:rFonts w:cstheme="minorHAnsi"/>
            <w:noProof/>
            <w:webHidden/>
          </w:rPr>
          <w:fldChar w:fldCharType="end"/>
        </w:r>
      </w:hyperlink>
    </w:p>
    <w:p w14:paraId="16ED5D8F" w14:textId="5135A155" w:rsidR="00FA110B" w:rsidRPr="00FB368F" w:rsidRDefault="00AD5C31" w:rsidP="00C30B40">
      <w:pPr>
        <w:pStyle w:val="TOC1"/>
        <w:tabs>
          <w:tab w:val="right" w:leader="dot" w:pos="5030"/>
        </w:tabs>
      </w:pPr>
      <w:r w:rsidRPr="006632C1">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78545837"/>
      <w:bookmarkStart w:id="6" w:name="Introduction"/>
      <w:r>
        <w:lastRenderedPageBreak/>
        <w:t>Introdução</w:t>
      </w:r>
      <w:bookmarkEnd w:id="5"/>
    </w:p>
    <w:bookmarkEnd w:id="6"/>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3B01AA">
      <w:pPr>
        <w:pStyle w:val="ProductList-SubSection1Heading"/>
      </w:pPr>
      <w:r>
        <w:t>Clarificação e Resumo das Alterações ao presente Documento</w:t>
      </w:r>
    </w:p>
    <w:p w14:paraId="2487F2A9" w14:textId="64288103" w:rsidR="0035123C" w:rsidRPr="00FB368F" w:rsidRDefault="0035123C" w:rsidP="00106C29">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0E7501E2" w14:textId="2F8FF483" w:rsidR="0035123C" w:rsidRDefault="0035123C" w:rsidP="00106C29">
      <w:pPr>
        <w:pStyle w:val="ProductList-Body"/>
        <w:tabs>
          <w:tab w:val="clear" w:pos="360"/>
          <w:tab w:val="clear" w:pos="720"/>
          <w:tab w:val="clear" w:pos="1080"/>
        </w:tabs>
        <w:rPr>
          <w:szCs w:val="18"/>
        </w:rPr>
      </w:pPr>
    </w:p>
    <w:tbl>
      <w:tblPr>
        <w:tblStyle w:val="TableGrid"/>
        <w:tblW w:w="0" w:type="auto"/>
        <w:tblLook w:val="04A0" w:firstRow="1" w:lastRow="0" w:firstColumn="1" w:lastColumn="0" w:noHBand="0" w:noVBand="1"/>
      </w:tblPr>
      <w:tblGrid>
        <w:gridCol w:w="5395"/>
        <w:gridCol w:w="5395"/>
      </w:tblGrid>
      <w:tr w:rsidR="006632C1" w:rsidRPr="0035123C" w14:paraId="63E6B734" w14:textId="77777777" w:rsidTr="00E30620">
        <w:trPr>
          <w:tblHeader/>
        </w:trPr>
        <w:tc>
          <w:tcPr>
            <w:tcW w:w="5395" w:type="dxa"/>
            <w:shd w:val="clear" w:color="auto" w:fill="0072C6"/>
          </w:tcPr>
          <w:p w14:paraId="48A2EFAE" w14:textId="77777777" w:rsidR="006632C1" w:rsidRPr="0035123C" w:rsidRDefault="006632C1" w:rsidP="00E30620">
            <w:pPr>
              <w:pStyle w:val="ProductList-OfferingBody"/>
            </w:pPr>
            <w:r>
              <w:rPr>
                <w:color w:val="FFFFFF" w:themeColor="background1"/>
              </w:rPr>
              <w:t>Adições</w:t>
            </w:r>
          </w:p>
        </w:tc>
        <w:tc>
          <w:tcPr>
            <w:tcW w:w="5395" w:type="dxa"/>
            <w:shd w:val="clear" w:color="auto" w:fill="0072C6"/>
          </w:tcPr>
          <w:p w14:paraId="2DD1C7B2" w14:textId="77777777" w:rsidR="006632C1" w:rsidRPr="0035123C" w:rsidRDefault="006632C1" w:rsidP="00E30620">
            <w:pPr>
              <w:pStyle w:val="ProductList-OfferingBody"/>
            </w:pPr>
            <w:r>
              <w:rPr>
                <w:color w:val="FFFFFF" w:themeColor="background1"/>
              </w:rPr>
              <w:t>Eliminações</w:t>
            </w:r>
          </w:p>
        </w:tc>
      </w:tr>
      <w:tr w:rsidR="006632C1" w14:paraId="510D23F3" w14:textId="77777777" w:rsidTr="00E30620">
        <w:trPr>
          <w:tblHeader/>
        </w:trPr>
        <w:tc>
          <w:tcPr>
            <w:tcW w:w="5395" w:type="dxa"/>
            <w:shd w:val="clear" w:color="auto" w:fill="auto"/>
          </w:tcPr>
          <w:p w14:paraId="250F20EE" w14:textId="77777777" w:rsidR="006632C1" w:rsidRDefault="006632C1" w:rsidP="00E30620">
            <w:pPr>
              <w:pStyle w:val="ProductList-OfferingBody"/>
            </w:pPr>
            <w:r>
              <w:t>Office 365 Advanced Compliance</w:t>
            </w:r>
          </w:p>
        </w:tc>
        <w:tc>
          <w:tcPr>
            <w:tcW w:w="5395" w:type="dxa"/>
            <w:shd w:val="clear" w:color="auto" w:fill="auto"/>
          </w:tcPr>
          <w:p w14:paraId="506F1889" w14:textId="77777777" w:rsidR="006632C1" w:rsidRDefault="006632C1" w:rsidP="00E30620">
            <w:pPr>
              <w:pStyle w:val="ProductList-OfferingBody"/>
            </w:pPr>
            <w:r>
              <w:t>Cofre do Cliente do Office 365</w:t>
            </w:r>
          </w:p>
        </w:tc>
      </w:tr>
      <w:tr w:rsidR="006632C1" w14:paraId="5A27D7A1" w14:textId="77777777" w:rsidTr="00E30620">
        <w:trPr>
          <w:tblHeader/>
        </w:trPr>
        <w:tc>
          <w:tcPr>
            <w:tcW w:w="5395" w:type="dxa"/>
            <w:shd w:val="clear" w:color="auto" w:fill="auto"/>
          </w:tcPr>
          <w:p w14:paraId="0028F580" w14:textId="77777777" w:rsidR="006632C1" w:rsidRDefault="006632C1" w:rsidP="00E30620">
            <w:pPr>
              <w:pStyle w:val="ProductList-OfferingBody"/>
            </w:pPr>
            <w:r>
              <w:t>Microsoft Stream</w:t>
            </w:r>
          </w:p>
        </w:tc>
        <w:tc>
          <w:tcPr>
            <w:tcW w:w="5395" w:type="dxa"/>
            <w:shd w:val="clear" w:color="auto" w:fill="auto"/>
          </w:tcPr>
          <w:p w14:paraId="3E5EE945" w14:textId="77777777" w:rsidR="006632C1" w:rsidRDefault="006632C1" w:rsidP="00E30620">
            <w:pPr>
              <w:pStyle w:val="ProductList-OfferingBody"/>
            </w:pPr>
          </w:p>
        </w:tc>
      </w:tr>
    </w:tbl>
    <w:p w14:paraId="4588225D" w14:textId="77777777" w:rsidR="006632C1" w:rsidRDefault="006632C1" w:rsidP="006632C1">
      <w:pPr>
        <w:pStyle w:val="ProductList-Body"/>
      </w:pPr>
    </w:p>
    <w:p w14:paraId="129B32B0" w14:textId="77777777" w:rsidR="006632C1" w:rsidRPr="00977F47" w:rsidRDefault="006632C1" w:rsidP="006632C1">
      <w:pPr>
        <w:pStyle w:val="ProductList-ClauseHeading"/>
      </w:pPr>
      <w:r>
        <w:t>Termos Específicos do Serviço</w:t>
      </w:r>
    </w:p>
    <w:p w14:paraId="55815376" w14:textId="77777777" w:rsidR="006632C1" w:rsidRDefault="006632C1" w:rsidP="006632C1">
      <w:pPr>
        <w:pStyle w:val="ProductList-Body"/>
      </w:pPr>
      <w:r>
        <w:t xml:space="preserve">Serviços do Office 365: O Cofre do Cliente do Office 365 passou a ser um componente de funcionalidade do Office 365 Advanced Compliance. </w:t>
      </w:r>
    </w:p>
    <w:p w14:paraId="66F448CD" w14:textId="4FC1B674" w:rsidR="006632C1" w:rsidRPr="00977F47" w:rsidRDefault="006632C1" w:rsidP="006632C1">
      <w:pPr>
        <w:pStyle w:val="ProductList-Body"/>
      </w:pPr>
      <w:r>
        <w:t>Serviços do Microsoft Azure: O Microsoft Cloud App Security mudou para a secção Outros Serviços Online.</w:t>
      </w:r>
    </w:p>
    <w:p w14:paraId="5F4EFF02" w14:textId="38C891C9" w:rsidR="001E3FB9"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478545838"/>
      <w:bookmarkStart w:id="8" w:name="GeneralTerms"/>
      <w:r>
        <w:lastRenderedPageBreak/>
        <w:t>Termos de Licenciamento Gerais</w:t>
      </w:r>
      <w:bookmarkEnd w:id="7"/>
    </w:p>
    <w:p w14:paraId="0BDF752D" w14:textId="5F0E96A9" w:rsidR="00045C64" w:rsidRPr="00FB368F" w:rsidRDefault="00E11454" w:rsidP="0078584D">
      <w:pPr>
        <w:pStyle w:val="ProductList-SubSection1Heading"/>
      </w:pPr>
      <w:bookmarkStart w:id="9" w:name="Definitions"/>
      <w:bookmarkEnd w:id="8"/>
      <w:r w:rsidRPr="0078584D">
        <w:rPr>
          <w:lang w:val="en-US" w:eastAsia="en-US" w:bidi="ar-SA"/>
        </w:rPr>
        <w:t>Definições</w:t>
      </w:r>
    </w:p>
    <w:bookmarkEnd w:id="9"/>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0" w:name="Terms"/>
      <w:r w:rsidRPr="0078584D">
        <w:rPr>
          <w:lang w:val="en-US" w:eastAsia="en-US" w:bidi="ar-SA"/>
        </w:rPr>
        <w:t>Termos</w:t>
      </w:r>
    </w:p>
    <w:p w14:paraId="7371D222" w14:textId="77777777" w:rsidR="001D1C2C" w:rsidRPr="00FB368F" w:rsidRDefault="001D1C2C" w:rsidP="001D1C2C">
      <w:pPr>
        <w:pStyle w:val="ProductList-ClauseHeading"/>
      </w:pPr>
      <w:bookmarkStart w:id="11" w:name="GeneralTerms_Claims"/>
      <w:bookmarkEnd w:id="10"/>
      <w:r>
        <w:t>Reclamações</w:t>
      </w:r>
    </w:p>
    <w:bookmarkEnd w:id="11"/>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62748B0" w14:textId="77777777" w:rsidR="001E3FB9"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2" w:name="_Toc478545839"/>
      <w:bookmarkStart w:id="13" w:name="ServiceSpecificTerms"/>
      <w:r>
        <w:lastRenderedPageBreak/>
        <w:t>Termos Específicos do Serviço</w:t>
      </w:r>
      <w:bookmarkEnd w:id="12"/>
    </w:p>
    <w:p w14:paraId="26CFA659" w14:textId="77777777" w:rsidR="003B01AA" w:rsidRPr="00C84C65" w:rsidRDefault="003B01AA" w:rsidP="003B01AA">
      <w:pPr>
        <w:pStyle w:val="ProductList-OfferingGroupHeading"/>
        <w:tabs>
          <w:tab w:val="clear" w:pos="360"/>
          <w:tab w:val="clear" w:pos="720"/>
          <w:tab w:val="clear" w:pos="1080"/>
        </w:tabs>
        <w:outlineLvl w:val="1"/>
      </w:pPr>
      <w:bookmarkStart w:id="14" w:name="_Toc457821508"/>
      <w:bookmarkStart w:id="15" w:name="_Toc461003232"/>
      <w:bookmarkStart w:id="16" w:name="_Toc463347122"/>
      <w:bookmarkStart w:id="17" w:name="_Toc478545840"/>
      <w:bookmarkEnd w:id="13"/>
      <w:r>
        <w:t>Microsoft Dynamics</w:t>
      </w:r>
      <w:bookmarkEnd w:id="14"/>
      <w:bookmarkEnd w:id="15"/>
      <w:r>
        <w:t xml:space="preserve"> 365</w:t>
      </w:r>
      <w:bookmarkEnd w:id="16"/>
      <w:bookmarkEnd w:id="17"/>
    </w:p>
    <w:p w14:paraId="072D6DB1"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18" w:name="_Toc461003233"/>
      <w:bookmarkStart w:id="19" w:name="_Toc463347123"/>
      <w:bookmarkStart w:id="20" w:name="_Toc478545841"/>
      <w:bookmarkStart w:id="21" w:name="_Toc438127029"/>
      <w:bookmarkStart w:id="22" w:name="_Toc457821509"/>
      <w:r>
        <w:t xml:space="preserve">Microsoft Dynamics </w:t>
      </w:r>
      <w:bookmarkEnd w:id="18"/>
      <w:r>
        <w:t>365 para Suporte ao Cliente</w:t>
      </w:r>
      <w:bookmarkEnd w:id="19"/>
      <w:bookmarkEnd w:id="20"/>
    </w:p>
    <w:p w14:paraId="74D5CC1B" w14:textId="77777777" w:rsidR="003B01AA" w:rsidRPr="00C84C65" w:rsidRDefault="003B01AA" w:rsidP="003B01AA">
      <w:pPr>
        <w:pStyle w:val="ProductList-Body"/>
        <w:spacing w:after="120"/>
      </w:pPr>
      <w:r>
        <w:rPr>
          <w:b/>
          <w:color w:val="00188F"/>
        </w:rPr>
        <w:t>Período de Indisponibilidade</w:t>
      </w:r>
      <w:r w:rsidRPr="001D78C0">
        <w:rPr>
          <w:b/>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1D78C0">
        <w:rPr>
          <w:b/>
          <w:bCs/>
        </w:rPr>
        <w:t xml:space="preserve">: </w:t>
      </w:r>
      <w:r>
        <w:t>A Percentagem de Tempo de Atividade Mensal é calculada através da seguinte fórmula:</w:t>
      </w:r>
    </w:p>
    <w:p w14:paraId="3D37F44C" w14:textId="77777777" w:rsidR="003B2282" w:rsidRPr="00C84C65" w:rsidRDefault="003B2282" w:rsidP="003B2282">
      <w:pPr>
        <w:pStyle w:val="ProductList-Body"/>
      </w:pPr>
    </w:p>
    <w:p w14:paraId="3D5225ED" w14:textId="77777777" w:rsidR="003B01AA" w:rsidRPr="00C84C65" w:rsidRDefault="00F47A10"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355417BA" w14:textId="77777777" w:rsidTr="00B5677B">
        <w:trPr>
          <w:tblHeader/>
        </w:trPr>
        <w:tc>
          <w:tcPr>
            <w:tcW w:w="5400" w:type="dxa"/>
            <w:shd w:val="clear" w:color="auto" w:fill="0072C6"/>
          </w:tcPr>
          <w:p w14:paraId="21C3574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170CE66E" w14:textId="77777777" w:rsidTr="00B5677B">
        <w:tc>
          <w:tcPr>
            <w:tcW w:w="5400" w:type="dxa"/>
          </w:tcPr>
          <w:p w14:paraId="761EFE74" w14:textId="77777777" w:rsidR="003B01AA" w:rsidRPr="0076238C" w:rsidRDefault="003B01AA" w:rsidP="00B5677B">
            <w:pPr>
              <w:pStyle w:val="ProductList-OfferingBody"/>
              <w:jc w:val="center"/>
            </w:pPr>
            <w:r>
              <w:t>&lt; 99,9%</w:t>
            </w:r>
          </w:p>
        </w:tc>
        <w:tc>
          <w:tcPr>
            <w:tcW w:w="5400" w:type="dxa"/>
          </w:tcPr>
          <w:p w14:paraId="1E1497B6" w14:textId="77777777" w:rsidR="003B01AA" w:rsidRPr="0076238C" w:rsidRDefault="003B01AA" w:rsidP="00B5677B">
            <w:pPr>
              <w:pStyle w:val="ProductList-OfferingBody"/>
              <w:jc w:val="center"/>
            </w:pPr>
            <w:r>
              <w:t>25%</w:t>
            </w:r>
          </w:p>
        </w:tc>
      </w:tr>
      <w:tr w:rsidR="003B01AA" w:rsidRPr="009D0B2F" w14:paraId="39BEB2D4" w14:textId="77777777" w:rsidTr="00B5677B">
        <w:tc>
          <w:tcPr>
            <w:tcW w:w="5400" w:type="dxa"/>
          </w:tcPr>
          <w:p w14:paraId="64F0BE1C" w14:textId="77777777" w:rsidR="003B01AA" w:rsidRPr="0076238C" w:rsidRDefault="003B01AA" w:rsidP="00B5677B">
            <w:pPr>
              <w:pStyle w:val="ProductList-OfferingBody"/>
              <w:jc w:val="center"/>
            </w:pPr>
            <w:r>
              <w:t>&lt; 99%</w:t>
            </w:r>
          </w:p>
        </w:tc>
        <w:tc>
          <w:tcPr>
            <w:tcW w:w="5400" w:type="dxa"/>
          </w:tcPr>
          <w:p w14:paraId="02BA2233" w14:textId="77777777" w:rsidR="003B01AA" w:rsidRPr="0076238C" w:rsidRDefault="003B01AA" w:rsidP="00B5677B">
            <w:pPr>
              <w:pStyle w:val="ProductList-OfferingBody"/>
              <w:jc w:val="center"/>
            </w:pPr>
            <w:r>
              <w:t>50%</w:t>
            </w:r>
          </w:p>
        </w:tc>
      </w:tr>
      <w:tr w:rsidR="003B01AA" w:rsidRPr="009D0B2F" w14:paraId="5C846825" w14:textId="77777777" w:rsidTr="00B5677B">
        <w:tc>
          <w:tcPr>
            <w:tcW w:w="5400" w:type="dxa"/>
          </w:tcPr>
          <w:p w14:paraId="63DF409D" w14:textId="77777777" w:rsidR="003B01AA" w:rsidRPr="0076238C" w:rsidRDefault="003B01AA" w:rsidP="00B5677B">
            <w:pPr>
              <w:pStyle w:val="ProductList-OfferingBody"/>
              <w:jc w:val="center"/>
            </w:pPr>
            <w:r>
              <w:t>&lt; 95%</w:t>
            </w:r>
          </w:p>
        </w:tc>
        <w:tc>
          <w:tcPr>
            <w:tcW w:w="5400" w:type="dxa"/>
          </w:tcPr>
          <w:p w14:paraId="06BEB077" w14:textId="77777777" w:rsidR="003B01AA" w:rsidRPr="0076238C" w:rsidRDefault="003B01AA" w:rsidP="00B5677B">
            <w:pPr>
              <w:pStyle w:val="ProductList-OfferingBody"/>
              <w:jc w:val="center"/>
            </w:pPr>
            <w:r>
              <w:t>100%</w:t>
            </w:r>
          </w:p>
        </w:tc>
      </w:tr>
    </w:tbl>
    <w:p w14:paraId="5E9C4601" w14:textId="77777777" w:rsidR="003B01AA" w:rsidRPr="00C84C65"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2C368A27"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3" w:name="_Toc463347124"/>
      <w:bookmarkStart w:id="24" w:name="_Toc478545842"/>
      <w:r>
        <w:t>Microsoft Dynamics 365 para Finanças</w:t>
      </w:r>
      <w:bookmarkEnd w:id="23"/>
      <w:bookmarkEnd w:id="24"/>
    </w:p>
    <w:p w14:paraId="435EC253" w14:textId="77777777" w:rsidR="003B01AA" w:rsidRPr="00C84C65" w:rsidRDefault="003B01AA" w:rsidP="003B01AA">
      <w:pPr>
        <w:pStyle w:val="ProductList-Body"/>
        <w:spacing w:after="120"/>
      </w:pPr>
      <w:r>
        <w:rPr>
          <w:b/>
          <w:color w:val="00188F"/>
        </w:rPr>
        <w:t>Período de Indisponibilidade</w:t>
      </w:r>
      <w:r w:rsidRPr="001D78C0">
        <w:rPr>
          <w:b/>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7331F5E4" w14:textId="77777777" w:rsidR="003B2282" w:rsidRPr="00C84C65" w:rsidRDefault="003B2282" w:rsidP="003B2282">
      <w:pPr>
        <w:pStyle w:val="ProductList-Body"/>
      </w:pPr>
    </w:p>
    <w:p w14:paraId="4C62DE3F" w14:textId="77777777" w:rsidR="003B01AA" w:rsidRPr="00C84C65" w:rsidRDefault="00F47A10"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4C9DF165" w14:textId="77777777" w:rsidTr="00B5677B">
        <w:trPr>
          <w:tblHeader/>
        </w:trPr>
        <w:tc>
          <w:tcPr>
            <w:tcW w:w="5400" w:type="dxa"/>
            <w:shd w:val="clear" w:color="auto" w:fill="0072C6"/>
          </w:tcPr>
          <w:p w14:paraId="124037F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71CD86C3" w14:textId="77777777" w:rsidTr="00B5677B">
        <w:tc>
          <w:tcPr>
            <w:tcW w:w="5400" w:type="dxa"/>
          </w:tcPr>
          <w:p w14:paraId="62428974" w14:textId="77777777" w:rsidR="003B01AA" w:rsidRPr="0076238C" w:rsidRDefault="003B01AA" w:rsidP="00B5677B">
            <w:pPr>
              <w:pStyle w:val="ProductList-OfferingBody"/>
              <w:jc w:val="center"/>
            </w:pPr>
            <w:r>
              <w:t>&lt; 99,9%</w:t>
            </w:r>
          </w:p>
        </w:tc>
        <w:tc>
          <w:tcPr>
            <w:tcW w:w="5400" w:type="dxa"/>
          </w:tcPr>
          <w:p w14:paraId="2DA01835" w14:textId="77777777" w:rsidR="003B01AA" w:rsidRPr="0076238C" w:rsidRDefault="003B01AA" w:rsidP="00B5677B">
            <w:pPr>
              <w:pStyle w:val="ProductList-OfferingBody"/>
              <w:jc w:val="center"/>
            </w:pPr>
            <w:r>
              <w:t>25%</w:t>
            </w:r>
          </w:p>
        </w:tc>
      </w:tr>
      <w:tr w:rsidR="003B01AA" w:rsidRPr="009D0B2F" w14:paraId="6C01C4F3" w14:textId="77777777" w:rsidTr="00B5677B">
        <w:tc>
          <w:tcPr>
            <w:tcW w:w="5400" w:type="dxa"/>
          </w:tcPr>
          <w:p w14:paraId="74B7DB0D" w14:textId="77777777" w:rsidR="003B01AA" w:rsidRPr="0076238C" w:rsidRDefault="003B01AA" w:rsidP="00B5677B">
            <w:pPr>
              <w:pStyle w:val="ProductList-OfferingBody"/>
              <w:jc w:val="center"/>
            </w:pPr>
            <w:r>
              <w:t>&lt; 99%</w:t>
            </w:r>
          </w:p>
        </w:tc>
        <w:tc>
          <w:tcPr>
            <w:tcW w:w="5400" w:type="dxa"/>
          </w:tcPr>
          <w:p w14:paraId="4C5B776F" w14:textId="77777777" w:rsidR="003B01AA" w:rsidRPr="0076238C" w:rsidRDefault="003B01AA" w:rsidP="00B5677B">
            <w:pPr>
              <w:pStyle w:val="ProductList-OfferingBody"/>
              <w:jc w:val="center"/>
            </w:pPr>
            <w:r>
              <w:t>50%</w:t>
            </w:r>
          </w:p>
        </w:tc>
      </w:tr>
      <w:tr w:rsidR="003B01AA" w:rsidRPr="009D0B2F" w14:paraId="17CC0479" w14:textId="77777777" w:rsidTr="00B5677B">
        <w:tc>
          <w:tcPr>
            <w:tcW w:w="5400" w:type="dxa"/>
          </w:tcPr>
          <w:p w14:paraId="1AED8023" w14:textId="77777777" w:rsidR="003B01AA" w:rsidRPr="0076238C" w:rsidRDefault="003B01AA" w:rsidP="00B5677B">
            <w:pPr>
              <w:pStyle w:val="ProductList-OfferingBody"/>
              <w:jc w:val="center"/>
            </w:pPr>
            <w:r>
              <w:t>&lt; 95%</w:t>
            </w:r>
          </w:p>
        </w:tc>
        <w:tc>
          <w:tcPr>
            <w:tcW w:w="5400" w:type="dxa"/>
          </w:tcPr>
          <w:p w14:paraId="24597AE2" w14:textId="77777777" w:rsidR="003B01AA" w:rsidRPr="0076238C" w:rsidRDefault="003B01AA" w:rsidP="00B5677B">
            <w:pPr>
              <w:pStyle w:val="ProductList-OfferingBody"/>
              <w:jc w:val="center"/>
            </w:pPr>
            <w:r>
              <w:t>100%</w:t>
            </w:r>
          </w:p>
        </w:tc>
      </w:tr>
    </w:tbl>
    <w:p w14:paraId="08D45DAB" w14:textId="77777777" w:rsidR="003B01AA" w:rsidRPr="00C84C65"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561A1614"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5" w:name="_Toc463347125"/>
      <w:bookmarkStart w:id="26" w:name="_Toc478545843"/>
      <w:r>
        <w:t>Microsoft Dynamics 365 para Operações</w:t>
      </w:r>
      <w:bookmarkEnd w:id="21"/>
      <w:bookmarkEnd w:id="22"/>
      <w:bookmarkEnd w:id="25"/>
      <w:bookmarkEnd w:id="26"/>
    </w:p>
    <w:p w14:paraId="7CC16EA4" w14:textId="77777777" w:rsidR="00D76D19" w:rsidRPr="000E25B2" w:rsidRDefault="00D76D19" w:rsidP="00D76D19">
      <w:pPr>
        <w:pStyle w:val="ProductList-Body"/>
      </w:pPr>
      <w:r>
        <w:rPr>
          <w:b/>
          <w:color w:val="00188F"/>
        </w:rPr>
        <w:t>Definições Adicionais:</w:t>
      </w:r>
    </w:p>
    <w:p w14:paraId="23BE788D" w14:textId="77777777" w:rsidR="00D76D19" w:rsidRPr="000E25B2" w:rsidRDefault="00D76D19" w:rsidP="00D76D19">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Inquilino Ativo</w:t>
      </w:r>
      <w:r>
        <w:rPr>
          <w:rFonts w:eastAsia="Segoe UI" w:cs="Segoe UI"/>
          <w:szCs w:val="18"/>
        </w:rPr>
        <w:t>”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Pr>
          <w:rFonts w:cs="Segoe UI"/>
          <w:sz w:val="18"/>
          <w:szCs w:val="18"/>
        </w:rPr>
        <w:t>“</w:t>
      </w:r>
      <w:r>
        <w:rPr>
          <w:rFonts w:cs="Segoe UI"/>
          <w:b/>
          <w:color w:val="00188F"/>
          <w:sz w:val="18"/>
          <w:szCs w:val="18"/>
        </w:rPr>
        <w:t>Serviço de Aplicação de Parceiro</w:t>
      </w:r>
      <w:r>
        <w:rPr>
          <w:rFonts w:cs="Segoe UI"/>
          <w:sz w:val="18"/>
          <w:szCs w:val="18"/>
        </w:rPr>
        <w:t>”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Pr>
          <w:szCs w:val="18"/>
        </w:rPr>
        <w:t>“</w:t>
      </w:r>
      <w:r>
        <w:rPr>
          <w:b/>
          <w:color w:val="00188F"/>
          <w:szCs w:val="18"/>
        </w:rPr>
        <w:t>Máximo de Minutos Disponíveis</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Pr>
          <w:rFonts w:cs="Segoe UI"/>
          <w:szCs w:val="18"/>
        </w:rPr>
        <w:t>“</w:t>
      </w:r>
      <w:r>
        <w:rPr>
          <w:rFonts w:cs="Segoe UI"/>
          <w:b/>
          <w:color w:val="00188F"/>
          <w:szCs w:val="18"/>
        </w:rPr>
        <w:t>Plataforma</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Pr>
          <w:color w:val="000000" w:themeColor="text1"/>
          <w:szCs w:val="18"/>
        </w:rPr>
        <w:lastRenderedPageBreak/>
        <w:t>“</w:t>
      </w:r>
      <w:r>
        <w:rPr>
          <w:b/>
          <w:bCs/>
          <w:color w:val="00188F"/>
          <w:szCs w:val="18"/>
        </w:rPr>
        <w:t>Unidade de Escala</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Pr>
          <w:color w:val="000000" w:themeColor="text1"/>
          <w:szCs w:val="18"/>
        </w:rPr>
        <w:t>“</w:t>
      </w:r>
      <w:r>
        <w:rPr>
          <w:b/>
          <w:color w:val="00188F"/>
          <w:szCs w:val="18"/>
        </w:rPr>
        <w:t>Infraestrutura do Serviço</w:t>
      </w:r>
      <w:r>
        <w:rPr>
          <w:color w:val="000000" w:themeColor="text1"/>
          <w:szCs w:val="18"/>
        </w:rPr>
        <w:t>”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EF27AA">
        <w:rPr>
          <w:b/>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6E718BC8" w14:textId="0A47AEAE" w:rsidR="00D76D19" w:rsidRDefault="00D76D19" w:rsidP="00D76D19">
      <w:pPr>
        <w:pStyle w:val="ProductList-Body"/>
      </w:pPr>
      <w:r>
        <w:rPr>
          <w:b/>
          <w:color w:val="00188F"/>
        </w:rPr>
        <w:t>Percentagem de Disponibilidade Mensal</w:t>
      </w:r>
      <w:r w:rsidRPr="00EF27AA">
        <w:rPr>
          <w:b/>
          <w:bCs/>
        </w:rPr>
        <w:t>:</w:t>
      </w:r>
      <w:r>
        <w:t xml:space="preserve"> A Percentagem de Disponibilidade Mensal para determinado Inquilino Ativo num mês de calendário é calculada através da seguinte fórmula:</w:t>
      </w:r>
    </w:p>
    <w:p w14:paraId="7B04F018" w14:textId="77777777" w:rsidR="003B2282" w:rsidRPr="000E25B2" w:rsidRDefault="003B2282" w:rsidP="00D76D19">
      <w:pPr>
        <w:pStyle w:val="ProductList-Body"/>
      </w:pPr>
    </w:p>
    <w:p w14:paraId="150C7AEF" w14:textId="77777777" w:rsidR="00D76D19" w:rsidRPr="000E25B2" w:rsidRDefault="00F47A10" w:rsidP="00D76D1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AD4DF4B" w14:textId="77777777" w:rsidR="00D76D19" w:rsidRPr="000E25B2" w:rsidRDefault="00D76D19" w:rsidP="00D76D19">
      <w:pPr>
        <w:pStyle w:val="ProductList-Body"/>
      </w:pPr>
      <w:r>
        <w:rPr>
          <w:b/>
          <w:color w:val="00188F"/>
        </w:rPr>
        <w:t>Crédito de Serviço</w:t>
      </w:r>
      <w:r w:rsidRPr="00EF27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9D0B2F" w14:paraId="6CFE2B82" w14:textId="77777777" w:rsidTr="00FE2668">
        <w:trPr>
          <w:tblHeader/>
        </w:trPr>
        <w:tc>
          <w:tcPr>
            <w:tcW w:w="5400" w:type="dxa"/>
            <w:shd w:val="clear" w:color="auto" w:fill="0072C6"/>
          </w:tcPr>
          <w:p w14:paraId="73870A1F" w14:textId="77777777" w:rsidR="00D76D19" w:rsidRPr="001A0074" w:rsidRDefault="00D76D19" w:rsidP="002C375C">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2C375C">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FE2668">
        <w:tc>
          <w:tcPr>
            <w:tcW w:w="5400" w:type="dxa"/>
          </w:tcPr>
          <w:p w14:paraId="6DD812B5" w14:textId="77777777" w:rsidR="00D76D19" w:rsidRPr="0076238C" w:rsidRDefault="00D76D19" w:rsidP="002C375C">
            <w:pPr>
              <w:pStyle w:val="ProductList-OfferingBody"/>
              <w:jc w:val="center"/>
            </w:pPr>
            <w:r>
              <w:t>&lt; 99,5%</w:t>
            </w:r>
          </w:p>
        </w:tc>
        <w:tc>
          <w:tcPr>
            <w:tcW w:w="5400" w:type="dxa"/>
          </w:tcPr>
          <w:p w14:paraId="1552ACF5" w14:textId="77777777" w:rsidR="00D76D19" w:rsidRPr="0076238C" w:rsidRDefault="00D76D19" w:rsidP="002C375C">
            <w:pPr>
              <w:pStyle w:val="ProductList-OfferingBody"/>
              <w:jc w:val="center"/>
            </w:pPr>
            <w:r>
              <w:t>25%</w:t>
            </w:r>
          </w:p>
        </w:tc>
      </w:tr>
      <w:tr w:rsidR="00D76D19" w:rsidRPr="009D0B2F" w14:paraId="08C099C2" w14:textId="77777777" w:rsidTr="00FE2668">
        <w:tc>
          <w:tcPr>
            <w:tcW w:w="5400" w:type="dxa"/>
          </w:tcPr>
          <w:p w14:paraId="6D044ABB" w14:textId="77777777" w:rsidR="00D76D19" w:rsidRPr="0076238C" w:rsidRDefault="00D76D19" w:rsidP="002C375C">
            <w:pPr>
              <w:pStyle w:val="ProductList-OfferingBody"/>
              <w:jc w:val="center"/>
            </w:pPr>
            <w:r>
              <w:t>&lt; 99%</w:t>
            </w:r>
          </w:p>
        </w:tc>
        <w:tc>
          <w:tcPr>
            <w:tcW w:w="5400" w:type="dxa"/>
          </w:tcPr>
          <w:p w14:paraId="58B3E763" w14:textId="77777777" w:rsidR="00D76D19" w:rsidRPr="0076238C" w:rsidRDefault="00D76D19" w:rsidP="002C375C">
            <w:pPr>
              <w:pStyle w:val="ProductList-OfferingBody"/>
              <w:jc w:val="center"/>
            </w:pPr>
            <w:r>
              <w:t>50%</w:t>
            </w:r>
          </w:p>
        </w:tc>
      </w:tr>
      <w:tr w:rsidR="00D76D19" w:rsidRPr="009D0B2F" w14:paraId="0C7ECECA" w14:textId="77777777" w:rsidTr="00FE2668">
        <w:tc>
          <w:tcPr>
            <w:tcW w:w="5400" w:type="dxa"/>
          </w:tcPr>
          <w:p w14:paraId="5FD76451" w14:textId="77777777" w:rsidR="00D76D19" w:rsidRPr="0076238C" w:rsidRDefault="00D76D19" w:rsidP="002C375C">
            <w:pPr>
              <w:pStyle w:val="ProductList-OfferingBody"/>
              <w:jc w:val="center"/>
            </w:pPr>
            <w:r>
              <w:t>&lt; 95%</w:t>
            </w:r>
          </w:p>
        </w:tc>
        <w:tc>
          <w:tcPr>
            <w:tcW w:w="5400" w:type="dxa"/>
          </w:tcPr>
          <w:p w14:paraId="65306425" w14:textId="77777777" w:rsidR="00D76D19" w:rsidRPr="0076238C" w:rsidRDefault="00D76D19" w:rsidP="002C375C">
            <w:pPr>
              <w:pStyle w:val="ProductList-OfferingBody"/>
              <w:jc w:val="center"/>
            </w:pPr>
            <w:r>
              <w:t>100%</w:t>
            </w:r>
          </w:p>
        </w:tc>
      </w:tr>
    </w:tbl>
    <w:p w14:paraId="77CFCBB5" w14:textId="77777777" w:rsidR="00D76D19" w:rsidRPr="000E25B2"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129877A6"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7" w:name="_Toc461003234"/>
      <w:bookmarkStart w:id="28" w:name="_Toc457821510"/>
      <w:bookmarkStart w:id="29" w:name="_Toc463347126"/>
      <w:bookmarkStart w:id="30" w:name="_Toc478545844"/>
      <w:r>
        <w:t xml:space="preserve">Microsoft Dynamics </w:t>
      </w:r>
      <w:bookmarkEnd w:id="27"/>
      <w:r>
        <w:t>365 para Vendas</w:t>
      </w:r>
      <w:bookmarkEnd w:id="28"/>
      <w:bookmarkEnd w:id="29"/>
      <w:bookmarkEnd w:id="30"/>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F47A10"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1" w:name="_Toc478545845"/>
      <w:r>
        <w:t>Serviços do Office 365</w:t>
      </w:r>
      <w:bookmarkEnd w:id="3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2" w:name="_Toc478545846"/>
      <w:r>
        <w:t>Duet Enterprise Online</w:t>
      </w:r>
      <w:bookmarkEnd w:id="32"/>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F47A10"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33" w:name="_Toc478545847"/>
      <w:r>
        <w:t>Exchange Online</w:t>
      </w:r>
      <w:bookmarkEnd w:id="33"/>
    </w:p>
    <w:p w14:paraId="37204401" w14:textId="37DAFFF1"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F47A10"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34" w:name="_Toc478545848"/>
      <w:r>
        <w:t>Arquivo de Exchange Online</w:t>
      </w:r>
      <w:bookmarkEnd w:id="34"/>
    </w:p>
    <w:p w14:paraId="4DC67B77" w14:textId="470A008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F47A1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E2668">
        <w:tc>
          <w:tcPr>
            <w:tcW w:w="5400" w:type="dxa"/>
          </w:tcPr>
          <w:p w14:paraId="03BBBEA7" w14:textId="77777777" w:rsidR="008C5EDB" w:rsidRPr="0076238C" w:rsidRDefault="008C5EDB" w:rsidP="003034CF">
            <w:pPr>
              <w:pStyle w:val="ProductList-OfferingBody"/>
              <w:jc w:val="center"/>
            </w:pPr>
            <w:r>
              <w:lastRenderedPageBreak/>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35" w:name="_Toc478545849"/>
      <w:r>
        <w:t>Exchange Online Protection</w:t>
      </w:r>
      <w:bookmarkEnd w:id="35"/>
    </w:p>
    <w:p w14:paraId="5F043877" w14:textId="56ABA70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F47A1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42E308E" w14:textId="77777777" w:rsidR="007D2736" w:rsidRPr="00E82568" w:rsidRDefault="007D2736" w:rsidP="007D2736">
      <w:pPr>
        <w:pStyle w:val="ProductList-Offering2Heading"/>
        <w:outlineLvl w:val="2"/>
      </w:pPr>
      <w:bookmarkStart w:id="36" w:name="_Toc463094232"/>
      <w:bookmarkStart w:id="37" w:name="_Toc465333695"/>
      <w:bookmarkStart w:id="38" w:name="_Toc478545850"/>
      <w:r>
        <w:t>Equipas da Microsoft</w:t>
      </w:r>
      <w:bookmarkEnd w:id="36"/>
      <w:bookmarkEnd w:id="37"/>
      <w:bookmarkEnd w:id="38"/>
    </w:p>
    <w:p w14:paraId="1B096C43" w14:textId="77777777" w:rsidR="007D2736" w:rsidRPr="00E82568" w:rsidRDefault="007D2736" w:rsidP="007D2736">
      <w:pPr>
        <w:pStyle w:val="ProductList-Body"/>
      </w:pPr>
      <w:r>
        <w:rPr>
          <w:b/>
          <w:color w:val="00188F"/>
        </w:rPr>
        <w:t>Período de Indisponibilidade</w:t>
      </w:r>
      <w:r w:rsidRPr="00905EBE">
        <w:rPr>
          <w:b/>
          <w:bCs/>
        </w:rPr>
        <w:t>:</w:t>
      </w:r>
      <w:r>
        <w:t xml:space="preserve"> Qualquer período de tempo durante o qual os utilizadores finais não conseguem ler ou publicar nas conversas do chat para as quais têm as permissões adequadas.</w:t>
      </w:r>
    </w:p>
    <w:p w14:paraId="538B146A" w14:textId="77777777" w:rsidR="007D2736" w:rsidRPr="00E82568" w:rsidRDefault="007D2736" w:rsidP="007D2736">
      <w:pPr>
        <w:pStyle w:val="ProductList-Body"/>
      </w:pPr>
    </w:p>
    <w:p w14:paraId="199B0AB1" w14:textId="77777777" w:rsidR="007D2736" w:rsidRPr="00E82568" w:rsidRDefault="007D2736" w:rsidP="007D2736">
      <w:pPr>
        <w:pStyle w:val="ProductList-Body"/>
      </w:pPr>
      <w:r>
        <w:rPr>
          <w:b/>
          <w:color w:val="00188F"/>
        </w:rPr>
        <w:t>Percentagem de Tempo de Atividade Mensal</w:t>
      </w:r>
      <w:r w:rsidRPr="00905EBE">
        <w:rPr>
          <w:b/>
          <w:bCs/>
        </w:rPr>
        <w:t>:</w:t>
      </w:r>
      <w:r>
        <w:t xml:space="preserve"> A Percentagem de Tempo de Atividade Mensal é calculada através da seguinte fórmula:</w:t>
      </w:r>
    </w:p>
    <w:p w14:paraId="6BF5D628" w14:textId="77777777" w:rsidR="007D2736" w:rsidRPr="00E82568" w:rsidRDefault="007D2736" w:rsidP="007D2736">
      <w:pPr>
        <w:pStyle w:val="ProductList-Body"/>
      </w:pPr>
    </w:p>
    <w:p w14:paraId="51259CAA" w14:textId="77777777" w:rsidR="007D2736" w:rsidRPr="00E82568" w:rsidRDefault="00F47A10" w:rsidP="007D27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7D2736">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7D2736">
      <w:pPr>
        <w:pStyle w:val="ProductList-Body"/>
      </w:pPr>
    </w:p>
    <w:p w14:paraId="31011E61" w14:textId="77777777" w:rsidR="007D2736" w:rsidRPr="00E82568" w:rsidRDefault="007D2736" w:rsidP="007D2736">
      <w:pPr>
        <w:pStyle w:val="ProductList-Body"/>
      </w:pPr>
      <w:r>
        <w:rPr>
          <w:b/>
          <w:color w:val="00188F"/>
        </w:rPr>
        <w:t>Crédito de Serviço</w:t>
      </w:r>
      <w:r w:rsidRPr="00905EB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9D0B2F" w14:paraId="213C3768" w14:textId="77777777" w:rsidTr="00427A17">
        <w:trPr>
          <w:tblHeader/>
        </w:trPr>
        <w:tc>
          <w:tcPr>
            <w:tcW w:w="5400" w:type="dxa"/>
            <w:shd w:val="clear" w:color="auto" w:fill="0072C6"/>
          </w:tcPr>
          <w:p w14:paraId="12F74675" w14:textId="77777777" w:rsidR="007D2736" w:rsidRPr="001A0074" w:rsidRDefault="007D2736" w:rsidP="00427A17">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427A17">
            <w:pPr>
              <w:pStyle w:val="ProductList-OfferingBody"/>
              <w:jc w:val="center"/>
              <w:rPr>
                <w:color w:val="FFFFFF" w:themeColor="background1"/>
              </w:rPr>
            </w:pPr>
            <w:r>
              <w:rPr>
                <w:color w:val="FFFFFF" w:themeColor="background1"/>
              </w:rPr>
              <w:t>Crédito de Serviço</w:t>
            </w:r>
          </w:p>
        </w:tc>
      </w:tr>
      <w:tr w:rsidR="007D2736" w:rsidRPr="009D0B2F" w14:paraId="5F9226CB" w14:textId="77777777" w:rsidTr="00427A17">
        <w:tc>
          <w:tcPr>
            <w:tcW w:w="5400" w:type="dxa"/>
          </w:tcPr>
          <w:p w14:paraId="1E2651E5" w14:textId="77777777" w:rsidR="007D2736" w:rsidRPr="0076238C" w:rsidRDefault="007D2736" w:rsidP="00427A17">
            <w:pPr>
              <w:pStyle w:val="ProductList-OfferingBody"/>
              <w:jc w:val="center"/>
            </w:pPr>
            <w:r>
              <w:t>&lt; 99,9%</w:t>
            </w:r>
          </w:p>
        </w:tc>
        <w:tc>
          <w:tcPr>
            <w:tcW w:w="5400" w:type="dxa"/>
          </w:tcPr>
          <w:p w14:paraId="3F20921D" w14:textId="77777777" w:rsidR="007D2736" w:rsidRPr="0076238C" w:rsidRDefault="007D2736" w:rsidP="00427A17">
            <w:pPr>
              <w:pStyle w:val="ProductList-OfferingBody"/>
              <w:jc w:val="center"/>
            </w:pPr>
            <w:r>
              <w:t>25%</w:t>
            </w:r>
          </w:p>
        </w:tc>
      </w:tr>
      <w:tr w:rsidR="007D2736" w:rsidRPr="009D0B2F" w14:paraId="00792F15" w14:textId="77777777" w:rsidTr="00427A17">
        <w:tc>
          <w:tcPr>
            <w:tcW w:w="5400" w:type="dxa"/>
          </w:tcPr>
          <w:p w14:paraId="04E725CC" w14:textId="77777777" w:rsidR="007D2736" w:rsidRPr="0076238C" w:rsidRDefault="007D2736" w:rsidP="00427A17">
            <w:pPr>
              <w:pStyle w:val="ProductList-OfferingBody"/>
              <w:jc w:val="center"/>
            </w:pPr>
            <w:r>
              <w:t>&lt; 99%</w:t>
            </w:r>
          </w:p>
        </w:tc>
        <w:tc>
          <w:tcPr>
            <w:tcW w:w="5400" w:type="dxa"/>
          </w:tcPr>
          <w:p w14:paraId="32A1B3BD" w14:textId="77777777" w:rsidR="007D2736" w:rsidRPr="0076238C" w:rsidRDefault="007D2736" w:rsidP="00427A17">
            <w:pPr>
              <w:pStyle w:val="ProductList-OfferingBody"/>
              <w:jc w:val="center"/>
            </w:pPr>
            <w:r>
              <w:t>50%</w:t>
            </w:r>
          </w:p>
        </w:tc>
      </w:tr>
      <w:tr w:rsidR="007D2736" w:rsidRPr="009D0B2F" w14:paraId="38B0CC9A" w14:textId="77777777" w:rsidTr="00427A17">
        <w:tc>
          <w:tcPr>
            <w:tcW w:w="5400" w:type="dxa"/>
          </w:tcPr>
          <w:p w14:paraId="440FEECD" w14:textId="77777777" w:rsidR="007D2736" w:rsidRPr="0076238C" w:rsidRDefault="007D2736" w:rsidP="00427A17">
            <w:pPr>
              <w:pStyle w:val="ProductList-OfferingBody"/>
              <w:jc w:val="center"/>
            </w:pPr>
            <w:r>
              <w:t>&lt; 95%</w:t>
            </w:r>
          </w:p>
        </w:tc>
        <w:tc>
          <w:tcPr>
            <w:tcW w:w="5400" w:type="dxa"/>
          </w:tcPr>
          <w:p w14:paraId="324914D4" w14:textId="77777777" w:rsidR="007D2736" w:rsidRPr="0076238C" w:rsidRDefault="007D2736" w:rsidP="00427A17">
            <w:pPr>
              <w:pStyle w:val="ProductList-OfferingBody"/>
              <w:jc w:val="center"/>
            </w:pPr>
            <w:r>
              <w:t>100%</w:t>
            </w:r>
          </w:p>
        </w:tc>
      </w:tr>
    </w:tbl>
    <w:p w14:paraId="71A603A3" w14:textId="77777777" w:rsidR="007D2736" w:rsidRPr="00E82568"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2736">
          <w:rPr>
            <w:rStyle w:val="Hyperlink"/>
            <w:sz w:val="16"/>
            <w:szCs w:val="16"/>
          </w:rPr>
          <w:t>Índice</w:t>
        </w:r>
      </w:hyperlink>
      <w:r w:rsidR="007D2736">
        <w:rPr>
          <w:sz w:val="16"/>
          <w:szCs w:val="16"/>
        </w:rPr>
        <w:t xml:space="preserve"> / </w:t>
      </w:r>
      <w:hyperlink w:anchor="Definitions" w:history="1">
        <w:r w:rsidR="007D2736">
          <w:rPr>
            <w:rStyle w:val="Hyperlink"/>
            <w:sz w:val="16"/>
            <w:szCs w:val="16"/>
          </w:rPr>
          <w:t>Definições</w:t>
        </w:r>
      </w:hyperlink>
    </w:p>
    <w:p w14:paraId="4F57A983" w14:textId="77777777" w:rsidR="003B2282" w:rsidRPr="0051699C" w:rsidRDefault="003B2282" w:rsidP="003B2282">
      <w:pPr>
        <w:pStyle w:val="ProductList-Offering2Heading"/>
        <w:keepNext/>
        <w:outlineLvl w:val="2"/>
      </w:pPr>
      <w:bookmarkStart w:id="39" w:name="_Toc468346539"/>
      <w:bookmarkStart w:id="40" w:name="_Toc478545851"/>
      <w:r>
        <w:lastRenderedPageBreak/>
        <w:t>Microsoft MyAnalytics</w:t>
      </w:r>
      <w:bookmarkEnd w:id="39"/>
      <w:bookmarkEnd w:id="40"/>
    </w:p>
    <w:p w14:paraId="710EF2C9" w14:textId="77777777" w:rsidR="003B2282" w:rsidRPr="0051699C" w:rsidRDefault="003B2282" w:rsidP="003B2282">
      <w:pPr>
        <w:pStyle w:val="ProductList-Body"/>
      </w:pPr>
      <w:r>
        <w:rPr>
          <w:b/>
          <w:color w:val="00188F"/>
        </w:rPr>
        <w:t>Período de Indisponibilidade</w:t>
      </w:r>
      <w:r w:rsidRPr="008C380F">
        <w:rPr>
          <w:b/>
          <w:bCs/>
        </w:rPr>
        <w:t>:</w:t>
      </w:r>
      <w:r>
        <w:t xml:space="preserve"> </w:t>
      </w:r>
      <w:r>
        <w:rPr>
          <w:iCs/>
        </w:rPr>
        <w:t>Qualquer período de tempo em que os utilizadores não conseguem aceder ao dashboard do MyAnalytics</w:t>
      </w:r>
      <w:r>
        <w:rPr>
          <w:i/>
          <w:iCs/>
        </w:rPr>
        <w:t>.</w:t>
      </w:r>
    </w:p>
    <w:p w14:paraId="6584EDF2" w14:textId="77777777" w:rsidR="003B2282" w:rsidRPr="0051699C" w:rsidRDefault="003B2282" w:rsidP="003B2282">
      <w:pPr>
        <w:pStyle w:val="ProductList-Body"/>
      </w:pPr>
    </w:p>
    <w:p w14:paraId="37A95087" w14:textId="77777777" w:rsidR="003B2282" w:rsidRPr="0051699C" w:rsidRDefault="003B2282" w:rsidP="003B2282">
      <w:pPr>
        <w:pStyle w:val="ProductList-Body"/>
      </w:pPr>
      <w:r>
        <w:rPr>
          <w:b/>
          <w:color w:val="00188F"/>
        </w:rPr>
        <w:t>Percentagem de Tempo de Atividade Mensal</w:t>
      </w:r>
      <w:r w:rsidRPr="008C380F">
        <w:rPr>
          <w:b/>
          <w:bCs/>
        </w:rPr>
        <w:t>:</w:t>
      </w:r>
      <w:r>
        <w:t xml:space="preserve"> A Percentagem de Tempo de Atividade Mensal é calculada através da seguinte fórmula:</w:t>
      </w:r>
    </w:p>
    <w:p w14:paraId="75832F4B" w14:textId="77777777" w:rsidR="003B2282" w:rsidRPr="0051699C" w:rsidRDefault="003B2282" w:rsidP="003B2282">
      <w:pPr>
        <w:pStyle w:val="ProductList-Body"/>
      </w:pPr>
    </w:p>
    <w:p w14:paraId="44BA51CC" w14:textId="77777777" w:rsidR="003B2282" w:rsidRPr="0051699C" w:rsidRDefault="00F47A10" w:rsidP="003B228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3B228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3B2282">
      <w:pPr>
        <w:pStyle w:val="ProductList-Body"/>
      </w:pPr>
    </w:p>
    <w:p w14:paraId="1917B364" w14:textId="77777777" w:rsidR="003B2282" w:rsidRPr="0051699C" w:rsidRDefault="003B2282" w:rsidP="003B2282">
      <w:pPr>
        <w:pStyle w:val="ProductList-Body"/>
        <w:keepNext/>
      </w:pPr>
      <w:r>
        <w:rPr>
          <w:b/>
          <w:color w:val="00188F"/>
        </w:rPr>
        <w:t>Crédito de Serviço</w:t>
      </w:r>
      <w:r w:rsidRPr="00C212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22FD192A" w14:textId="77777777" w:rsidTr="00056638">
        <w:trPr>
          <w:tblHeader/>
        </w:trPr>
        <w:tc>
          <w:tcPr>
            <w:tcW w:w="5400" w:type="dxa"/>
            <w:shd w:val="clear" w:color="auto" w:fill="0072C6"/>
          </w:tcPr>
          <w:p w14:paraId="3D49B66E" w14:textId="77777777" w:rsidR="003B2282" w:rsidRPr="001A0074" w:rsidRDefault="003B2282" w:rsidP="0005663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056638">
            <w:pPr>
              <w:pStyle w:val="ProductList-OfferingBody"/>
              <w:jc w:val="center"/>
              <w:rPr>
                <w:color w:val="FFFFFF" w:themeColor="background1"/>
              </w:rPr>
            </w:pPr>
            <w:r>
              <w:rPr>
                <w:color w:val="FFFFFF" w:themeColor="background1"/>
              </w:rPr>
              <w:t>Crédito de Serviço</w:t>
            </w:r>
          </w:p>
        </w:tc>
      </w:tr>
      <w:tr w:rsidR="003B2282" w:rsidRPr="009D0B2F" w14:paraId="60DE2B2F" w14:textId="77777777" w:rsidTr="00056638">
        <w:tc>
          <w:tcPr>
            <w:tcW w:w="5400" w:type="dxa"/>
          </w:tcPr>
          <w:p w14:paraId="62BB2C9C" w14:textId="77777777" w:rsidR="003B2282" w:rsidRPr="0076238C" w:rsidRDefault="003B2282" w:rsidP="00056638">
            <w:pPr>
              <w:pStyle w:val="ProductList-OfferingBody"/>
              <w:jc w:val="center"/>
            </w:pPr>
            <w:r>
              <w:t>&lt; 99,9%</w:t>
            </w:r>
          </w:p>
        </w:tc>
        <w:tc>
          <w:tcPr>
            <w:tcW w:w="5400" w:type="dxa"/>
          </w:tcPr>
          <w:p w14:paraId="41AB3A08" w14:textId="77777777" w:rsidR="003B2282" w:rsidRPr="0076238C" w:rsidRDefault="003B2282" w:rsidP="00056638">
            <w:pPr>
              <w:pStyle w:val="ProductList-OfferingBody"/>
              <w:jc w:val="center"/>
            </w:pPr>
            <w:r>
              <w:t>25%</w:t>
            </w:r>
          </w:p>
        </w:tc>
      </w:tr>
      <w:tr w:rsidR="003B2282" w:rsidRPr="009D0B2F" w14:paraId="31720EFE" w14:textId="77777777" w:rsidTr="00056638">
        <w:tc>
          <w:tcPr>
            <w:tcW w:w="5400" w:type="dxa"/>
          </w:tcPr>
          <w:p w14:paraId="462B8197" w14:textId="77777777" w:rsidR="003B2282" w:rsidRPr="0076238C" w:rsidRDefault="003B2282" w:rsidP="00056638">
            <w:pPr>
              <w:pStyle w:val="ProductList-OfferingBody"/>
              <w:jc w:val="center"/>
            </w:pPr>
            <w:r>
              <w:t>&lt; 99%</w:t>
            </w:r>
          </w:p>
        </w:tc>
        <w:tc>
          <w:tcPr>
            <w:tcW w:w="5400" w:type="dxa"/>
          </w:tcPr>
          <w:p w14:paraId="0E175DB1" w14:textId="77777777" w:rsidR="003B2282" w:rsidRPr="0076238C" w:rsidRDefault="003B2282" w:rsidP="00056638">
            <w:pPr>
              <w:pStyle w:val="ProductList-OfferingBody"/>
              <w:jc w:val="center"/>
            </w:pPr>
            <w:r>
              <w:t>50%</w:t>
            </w:r>
          </w:p>
        </w:tc>
      </w:tr>
      <w:tr w:rsidR="003B2282" w:rsidRPr="009D0B2F" w14:paraId="172ED28A" w14:textId="77777777" w:rsidTr="00056638">
        <w:tc>
          <w:tcPr>
            <w:tcW w:w="5400" w:type="dxa"/>
          </w:tcPr>
          <w:p w14:paraId="7FB5E8E2" w14:textId="77777777" w:rsidR="003B2282" w:rsidRPr="0076238C" w:rsidRDefault="003B2282" w:rsidP="00056638">
            <w:pPr>
              <w:pStyle w:val="ProductList-OfferingBody"/>
              <w:jc w:val="center"/>
            </w:pPr>
            <w:r>
              <w:t>&lt; 95%</w:t>
            </w:r>
          </w:p>
        </w:tc>
        <w:tc>
          <w:tcPr>
            <w:tcW w:w="5400" w:type="dxa"/>
          </w:tcPr>
          <w:p w14:paraId="00B4124D" w14:textId="77777777" w:rsidR="003B2282" w:rsidRPr="0076238C" w:rsidRDefault="003B2282" w:rsidP="00056638">
            <w:pPr>
              <w:pStyle w:val="ProductList-OfferingBody"/>
              <w:jc w:val="center"/>
            </w:pPr>
            <w:r>
              <w:t>100%</w:t>
            </w:r>
          </w:p>
        </w:tc>
      </w:tr>
    </w:tbl>
    <w:p w14:paraId="7A4FC54F" w14:textId="77777777" w:rsidR="003B2282" w:rsidRPr="0051699C"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2C31189D" w14:textId="5A94D378" w:rsidR="008C5EDB" w:rsidRPr="00FB368F" w:rsidRDefault="008C5EDB" w:rsidP="008C5EDB">
      <w:pPr>
        <w:pStyle w:val="ProductList-Offering2Heading"/>
      </w:pPr>
      <w:bookmarkStart w:id="41" w:name="_Toc478545852"/>
      <w:r>
        <w:t>Office 365 Empresas</w:t>
      </w:r>
      <w:bookmarkEnd w:id="41"/>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F47A1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E39E978" w14:textId="77777777" w:rsidR="006632C1" w:rsidRPr="00977F47" w:rsidRDefault="006632C1" w:rsidP="006632C1">
      <w:pPr>
        <w:pStyle w:val="ProductList-Offering2Heading"/>
        <w:outlineLvl w:val="2"/>
      </w:pPr>
      <w:bookmarkStart w:id="42" w:name="_Toc468346541"/>
      <w:bookmarkStart w:id="43" w:name="_Toc457821517"/>
      <w:bookmarkStart w:id="44" w:name="_Toc476294460"/>
      <w:bookmarkStart w:id="45" w:name="_Toc477518381"/>
      <w:bookmarkStart w:id="46" w:name="_Toc478545853"/>
      <w:r>
        <w:t xml:space="preserve">Office 365 </w:t>
      </w:r>
      <w:bookmarkEnd w:id="42"/>
      <w:r>
        <w:t>Advanced Compliance</w:t>
      </w:r>
      <w:bookmarkEnd w:id="43"/>
      <w:bookmarkEnd w:id="44"/>
      <w:bookmarkEnd w:id="45"/>
      <w:bookmarkEnd w:id="46"/>
    </w:p>
    <w:p w14:paraId="7EBE5F01" w14:textId="77777777" w:rsidR="006632C1" w:rsidRPr="00977F47" w:rsidRDefault="006632C1" w:rsidP="006632C1">
      <w:pPr>
        <w:pStyle w:val="ProductList-Body"/>
        <w:tabs>
          <w:tab w:val="clear" w:pos="360"/>
        </w:tabs>
      </w:pPr>
      <w:r>
        <w:rPr>
          <w:b/>
          <w:bCs/>
          <w:color w:val="00188F"/>
        </w:rPr>
        <w:t>Período de Indisponibilidade</w:t>
      </w:r>
      <w:r w:rsidRPr="00B012CB">
        <w:rPr>
          <w:b/>
          <w:bCs/>
        </w:rPr>
        <w:t>:</w:t>
      </w:r>
      <w:r>
        <w:t xml:space="preserve"> Qualquer período de tempo em que o componente Cofre do Cliente do Office 365 Advanced Compliance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51688C">
        <w:rPr>
          <w:b/>
        </w:rPr>
        <w:t xml:space="preserve">: </w:t>
      </w:r>
      <w:r>
        <w:t>A Percentagem de Tempo de Atividade Mensal é calculada utilizando a seguinte fórmula:</w:t>
      </w:r>
    </w:p>
    <w:p w14:paraId="762A5D26" w14:textId="77777777" w:rsidR="001E3FB9" w:rsidRPr="0007323F" w:rsidRDefault="001E3FB9" w:rsidP="001E3FB9">
      <w:pPr>
        <w:pStyle w:val="ProductList-Body"/>
        <w:ind w:left="360"/>
      </w:pPr>
    </w:p>
    <w:p w14:paraId="52446248" w14:textId="77777777" w:rsidR="001E3FB9" w:rsidRPr="0007323F" w:rsidRDefault="00F47A10"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5168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FE2668">
        <w:trPr>
          <w:tblHeader/>
        </w:trPr>
        <w:tc>
          <w:tcPr>
            <w:tcW w:w="5400" w:type="dxa"/>
            <w:shd w:val="clear" w:color="auto" w:fill="0072C6"/>
          </w:tcPr>
          <w:p w14:paraId="60F139C3"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FE2668">
        <w:tc>
          <w:tcPr>
            <w:tcW w:w="5400" w:type="dxa"/>
          </w:tcPr>
          <w:p w14:paraId="4763BA1A" w14:textId="77777777" w:rsidR="001E3FB9" w:rsidRPr="0076238C" w:rsidRDefault="001E3FB9" w:rsidP="00D03423">
            <w:pPr>
              <w:pStyle w:val="ProductList-OfferingBody"/>
              <w:jc w:val="center"/>
            </w:pPr>
            <w:r>
              <w:t>&lt; 99,9%</w:t>
            </w:r>
          </w:p>
        </w:tc>
        <w:tc>
          <w:tcPr>
            <w:tcW w:w="5400" w:type="dxa"/>
          </w:tcPr>
          <w:p w14:paraId="57E74465" w14:textId="77777777" w:rsidR="001E3FB9" w:rsidRPr="0076238C" w:rsidRDefault="001E3FB9" w:rsidP="00D03423">
            <w:pPr>
              <w:pStyle w:val="ProductList-OfferingBody"/>
              <w:jc w:val="center"/>
            </w:pPr>
            <w:r>
              <w:t>25%</w:t>
            </w:r>
          </w:p>
        </w:tc>
      </w:tr>
      <w:tr w:rsidR="001E3FB9" w:rsidRPr="009D0B2F" w14:paraId="277156D4" w14:textId="77777777" w:rsidTr="00FE2668">
        <w:tc>
          <w:tcPr>
            <w:tcW w:w="5400" w:type="dxa"/>
          </w:tcPr>
          <w:p w14:paraId="1C9E1F00" w14:textId="77777777" w:rsidR="001E3FB9" w:rsidRPr="0076238C" w:rsidRDefault="001E3FB9" w:rsidP="00D03423">
            <w:pPr>
              <w:pStyle w:val="ProductList-OfferingBody"/>
              <w:jc w:val="center"/>
            </w:pPr>
            <w:r>
              <w:t>&lt; 99%</w:t>
            </w:r>
          </w:p>
        </w:tc>
        <w:tc>
          <w:tcPr>
            <w:tcW w:w="5400" w:type="dxa"/>
          </w:tcPr>
          <w:p w14:paraId="7917F726" w14:textId="77777777" w:rsidR="001E3FB9" w:rsidRPr="0076238C" w:rsidRDefault="001E3FB9" w:rsidP="00D03423">
            <w:pPr>
              <w:pStyle w:val="ProductList-OfferingBody"/>
              <w:jc w:val="center"/>
            </w:pPr>
            <w:r>
              <w:t>50%</w:t>
            </w:r>
          </w:p>
        </w:tc>
      </w:tr>
      <w:tr w:rsidR="001E3FB9" w:rsidRPr="009D0B2F" w14:paraId="473D9A83" w14:textId="77777777" w:rsidTr="00FE2668">
        <w:tc>
          <w:tcPr>
            <w:tcW w:w="5400" w:type="dxa"/>
          </w:tcPr>
          <w:p w14:paraId="421CDDC1" w14:textId="77777777" w:rsidR="001E3FB9" w:rsidRPr="0076238C" w:rsidRDefault="001E3FB9" w:rsidP="00D03423">
            <w:pPr>
              <w:pStyle w:val="ProductList-OfferingBody"/>
              <w:jc w:val="center"/>
            </w:pPr>
            <w:r>
              <w:t>&lt; 95%</w:t>
            </w:r>
          </w:p>
        </w:tc>
        <w:tc>
          <w:tcPr>
            <w:tcW w:w="5400" w:type="dxa"/>
          </w:tcPr>
          <w:p w14:paraId="68740DAD" w14:textId="77777777" w:rsidR="001E3FB9" w:rsidRPr="0076238C" w:rsidRDefault="001E3FB9" w:rsidP="00D03423">
            <w:pPr>
              <w:pStyle w:val="ProductList-OfferingBody"/>
              <w:jc w:val="center"/>
            </w:pPr>
            <w:r>
              <w:t>100%</w:t>
            </w:r>
          </w:p>
        </w:tc>
      </w:tr>
    </w:tbl>
    <w:p w14:paraId="215D6650" w14:textId="77777777" w:rsidR="001E3FB9" w:rsidRPr="0007323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47" w:name="_Toc478545854"/>
      <w:r>
        <w:t>Office 365 ProPlus</w:t>
      </w:r>
      <w:bookmarkEnd w:id="47"/>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F47A1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48" w:name="_Toc478545855"/>
      <w:r>
        <w:t>Office Online</w:t>
      </w:r>
      <w:bookmarkEnd w:id="48"/>
    </w:p>
    <w:p w14:paraId="1676D4F2" w14:textId="06C1B02A"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F47A1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3B01AA">
      <w:pPr>
        <w:pStyle w:val="ProductList-Offering2Heading"/>
        <w:keepNext/>
      </w:pPr>
      <w:bookmarkStart w:id="49" w:name="_Toc478545856"/>
      <w:r>
        <w:t>Vídeo do Office 365</w:t>
      </w:r>
      <w:bookmarkEnd w:id="49"/>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F47A1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3B2282">
      <w:pPr>
        <w:pStyle w:val="ProductList-Body"/>
        <w:keepNext/>
      </w:pPr>
      <w:r>
        <w:rPr>
          <w:b/>
          <w:color w:val="00188F"/>
        </w:rPr>
        <w:lastRenderedPageBreak/>
        <w:t>Compromisso de Nível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50" w:name="_Toc478545857"/>
      <w:r>
        <w:t>OneDrive para Empresas</w:t>
      </w:r>
      <w:bookmarkEnd w:id="50"/>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F47A1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266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51" w:name="_Toc478545858"/>
      <w:r>
        <w:t>Project Online</w:t>
      </w:r>
      <w:bookmarkEnd w:id="51"/>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F47A1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266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52" w:name="_Toc478545859"/>
      <w:r>
        <w:t>SharePoint Online</w:t>
      </w:r>
      <w:bookmarkEnd w:id="52"/>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F47A1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lastRenderedPageBreak/>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53" w:name="_Toc478545860"/>
      <w:r>
        <w:t>Skype para Empresas Online</w:t>
      </w:r>
      <w:bookmarkEnd w:id="53"/>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F47A1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54" w:name="_Toc440269628"/>
      <w:bookmarkStart w:id="55" w:name="SfB_PSTN"/>
      <w:bookmarkStart w:id="56" w:name="_Toc441215707"/>
      <w:bookmarkStart w:id="57" w:name="_Toc478545861"/>
      <w:r>
        <w:t>Skype para Empresas Online – Chamadas RTPC</w:t>
      </w:r>
      <w:bookmarkEnd w:id="54"/>
      <w:r>
        <w:t xml:space="preserve"> e Conferências RTPC</w:t>
      </w:r>
      <w:bookmarkEnd w:id="55"/>
      <w:bookmarkEnd w:id="56"/>
      <w:bookmarkEnd w:id="57"/>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 xml:space="preserve">Tempo de Inatividade: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F47A10"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322FF1A9" w14:textId="77777777" w:rsidTr="00FE2668">
        <w:trPr>
          <w:tblHeader/>
        </w:trPr>
        <w:tc>
          <w:tcPr>
            <w:tcW w:w="5400" w:type="dxa"/>
            <w:shd w:val="clear" w:color="auto" w:fill="0072C6"/>
          </w:tcPr>
          <w:p w14:paraId="0686858F"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FE2668">
        <w:tc>
          <w:tcPr>
            <w:tcW w:w="5400" w:type="dxa"/>
          </w:tcPr>
          <w:p w14:paraId="74569FDB" w14:textId="77777777" w:rsidR="00D55D70" w:rsidRPr="0076238C" w:rsidRDefault="00D55D70" w:rsidP="000E71BB">
            <w:pPr>
              <w:pStyle w:val="ProductList-OfferingBody"/>
              <w:jc w:val="center"/>
            </w:pPr>
            <w:r>
              <w:t>&lt; 99,9%</w:t>
            </w:r>
          </w:p>
        </w:tc>
        <w:tc>
          <w:tcPr>
            <w:tcW w:w="5400" w:type="dxa"/>
          </w:tcPr>
          <w:p w14:paraId="3A3F8EFE" w14:textId="77777777" w:rsidR="00D55D70" w:rsidRPr="0076238C" w:rsidRDefault="00D55D70" w:rsidP="000E71BB">
            <w:pPr>
              <w:pStyle w:val="ProductList-OfferingBody"/>
              <w:jc w:val="center"/>
            </w:pPr>
            <w:r>
              <w:t>25%</w:t>
            </w:r>
          </w:p>
        </w:tc>
      </w:tr>
      <w:tr w:rsidR="00D55D70" w:rsidRPr="009D0B2F" w14:paraId="0D2F0FE5" w14:textId="77777777" w:rsidTr="00FE2668">
        <w:tc>
          <w:tcPr>
            <w:tcW w:w="5400" w:type="dxa"/>
          </w:tcPr>
          <w:p w14:paraId="23E93724" w14:textId="77777777" w:rsidR="00D55D70" w:rsidRPr="0076238C" w:rsidRDefault="00D55D70" w:rsidP="000E71BB">
            <w:pPr>
              <w:pStyle w:val="ProductList-OfferingBody"/>
              <w:jc w:val="center"/>
            </w:pPr>
            <w:r>
              <w:t>&lt; 99%</w:t>
            </w:r>
          </w:p>
        </w:tc>
        <w:tc>
          <w:tcPr>
            <w:tcW w:w="5400" w:type="dxa"/>
          </w:tcPr>
          <w:p w14:paraId="44F52F94" w14:textId="77777777" w:rsidR="00D55D70" w:rsidRPr="0076238C" w:rsidRDefault="00D55D70" w:rsidP="000E71BB">
            <w:pPr>
              <w:pStyle w:val="ProductList-OfferingBody"/>
              <w:jc w:val="center"/>
            </w:pPr>
            <w:r>
              <w:t>50%</w:t>
            </w:r>
          </w:p>
        </w:tc>
      </w:tr>
      <w:tr w:rsidR="00D55D70" w:rsidRPr="009D0B2F" w14:paraId="3F020BA2" w14:textId="77777777" w:rsidTr="00FE2668">
        <w:tc>
          <w:tcPr>
            <w:tcW w:w="5400" w:type="dxa"/>
          </w:tcPr>
          <w:p w14:paraId="61817079" w14:textId="77777777" w:rsidR="00D55D70" w:rsidRPr="0076238C" w:rsidRDefault="00D55D70" w:rsidP="000E71BB">
            <w:pPr>
              <w:pStyle w:val="ProductList-OfferingBody"/>
              <w:jc w:val="center"/>
            </w:pPr>
            <w:r>
              <w:t>&lt; 95%</w:t>
            </w:r>
          </w:p>
        </w:tc>
        <w:tc>
          <w:tcPr>
            <w:tcW w:w="5400" w:type="dxa"/>
          </w:tcPr>
          <w:p w14:paraId="3DC4B935" w14:textId="77777777" w:rsidR="00D55D70" w:rsidRPr="0076238C" w:rsidRDefault="00D55D70" w:rsidP="000E71BB">
            <w:pPr>
              <w:pStyle w:val="ProductList-OfferingBody"/>
              <w:jc w:val="center"/>
            </w:pPr>
            <w:r>
              <w:t>100%</w:t>
            </w:r>
          </w:p>
        </w:tc>
      </w:tr>
    </w:tbl>
    <w:p w14:paraId="4C851679" w14:textId="77777777" w:rsidR="00D55D70" w:rsidRPr="0005250E"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58" w:name="_Toc444249041"/>
      <w:bookmarkStart w:id="59" w:name="_Toc478545862"/>
      <w:r>
        <w:t>Skype para Empresas Online – Qualidade de Voz</w:t>
      </w:r>
      <w:bookmarkEnd w:id="58"/>
      <w:bookmarkEnd w:id="59"/>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lastRenderedPageBreak/>
        <w:t>Definições Adicionais:</w:t>
      </w:r>
    </w:p>
    <w:p w14:paraId="33E4C91C" w14:textId="77777777" w:rsidR="00C30B40" w:rsidRPr="00E25E0F" w:rsidRDefault="00C30B40" w:rsidP="00C30B40">
      <w:pPr>
        <w:pStyle w:val="ProductList-Body"/>
      </w:pPr>
      <w:r>
        <w:t>“</w:t>
      </w:r>
      <w:r>
        <w:rPr>
          <w:b/>
          <w:color w:val="00188F"/>
        </w:rPr>
        <w:t>Chamada Elegível</w:t>
      </w:r>
      <w:r>
        <w:t xml:space="preserve">” é uma chamada efetuada do Skype para Empresas (no âmbito de uma subscrição) que satisfaz ambas as seguintes condições: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t>“</w:t>
      </w:r>
      <w:r>
        <w:rPr>
          <w:b/>
          <w:color w:val="00188F"/>
        </w:rPr>
        <w:t>Total de Chamadas</w:t>
      </w:r>
      <w:r>
        <w:t>” é o número total de Chamadas Elegíveis</w:t>
      </w:r>
    </w:p>
    <w:p w14:paraId="2E887841" w14:textId="77777777" w:rsidR="00C30B40" w:rsidRPr="00E25E0F" w:rsidRDefault="00C30B40" w:rsidP="00C30B40">
      <w:pPr>
        <w:pStyle w:val="ProductList-Body"/>
      </w:pPr>
      <w:r>
        <w:t>“</w:t>
      </w:r>
      <w:r>
        <w:rPr>
          <w:b/>
          <w:color w:val="00188F"/>
        </w:rPr>
        <w:t>Chamadas de Má Qualidade</w:t>
      </w:r>
      <w:r>
        <w:t>”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F47A10"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2CF6434C" w14:textId="77777777" w:rsidTr="00FE2668">
        <w:trPr>
          <w:tblHeader/>
        </w:trPr>
        <w:tc>
          <w:tcPr>
            <w:tcW w:w="5400" w:type="dxa"/>
            <w:shd w:val="clear" w:color="auto" w:fill="0072C6"/>
          </w:tcPr>
          <w:p w14:paraId="544C7B6B" w14:textId="77777777" w:rsidR="00D55D70" w:rsidRPr="001A0074" w:rsidRDefault="00D55D70" w:rsidP="000E71BB">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FE2668">
        <w:tc>
          <w:tcPr>
            <w:tcW w:w="5400" w:type="dxa"/>
          </w:tcPr>
          <w:p w14:paraId="7E807473" w14:textId="77777777" w:rsidR="00D55D70" w:rsidRPr="0076238C" w:rsidRDefault="00D55D70" w:rsidP="000E71BB">
            <w:pPr>
              <w:pStyle w:val="ProductList-OfferingBody"/>
              <w:jc w:val="center"/>
            </w:pPr>
            <w:r>
              <w:t>&lt; 99,9%</w:t>
            </w:r>
          </w:p>
        </w:tc>
        <w:tc>
          <w:tcPr>
            <w:tcW w:w="5400" w:type="dxa"/>
          </w:tcPr>
          <w:p w14:paraId="210068AC" w14:textId="77777777" w:rsidR="00D55D70" w:rsidRPr="0076238C" w:rsidRDefault="00D55D70" w:rsidP="000E71BB">
            <w:pPr>
              <w:pStyle w:val="ProductList-OfferingBody"/>
              <w:jc w:val="center"/>
            </w:pPr>
            <w:r>
              <w:t>25%</w:t>
            </w:r>
          </w:p>
        </w:tc>
      </w:tr>
      <w:tr w:rsidR="00D55D70" w:rsidRPr="009D0B2F" w14:paraId="414E8EA0" w14:textId="77777777" w:rsidTr="00FE2668">
        <w:tc>
          <w:tcPr>
            <w:tcW w:w="5400" w:type="dxa"/>
          </w:tcPr>
          <w:p w14:paraId="012C1324" w14:textId="77777777" w:rsidR="00D55D70" w:rsidRPr="0076238C" w:rsidRDefault="00D55D70" w:rsidP="000E71BB">
            <w:pPr>
              <w:pStyle w:val="ProductList-OfferingBody"/>
              <w:jc w:val="center"/>
            </w:pPr>
            <w:r>
              <w:t>&lt; 99%</w:t>
            </w:r>
          </w:p>
        </w:tc>
        <w:tc>
          <w:tcPr>
            <w:tcW w:w="5400" w:type="dxa"/>
          </w:tcPr>
          <w:p w14:paraId="12E6F4EB" w14:textId="77777777" w:rsidR="00D55D70" w:rsidRPr="0076238C" w:rsidRDefault="00D55D70" w:rsidP="000E71BB">
            <w:pPr>
              <w:pStyle w:val="ProductList-OfferingBody"/>
              <w:jc w:val="center"/>
            </w:pPr>
            <w:r>
              <w:t>50%</w:t>
            </w:r>
          </w:p>
        </w:tc>
      </w:tr>
      <w:tr w:rsidR="00D55D70" w:rsidRPr="009D0B2F" w14:paraId="7A7F8B87" w14:textId="77777777" w:rsidTr="00FE2668">
        <w:tc>
          <w:tcPr>
            <w:tcW w:w="5400" w:type="dxa"/>
          </w:tcPr>
          <w:p w14:paraId="7DC25864" w14:textId="77777777" w:rsidR="00D55D70" w:rsidRPr="0076238C" w:rsidRDefault="00D55D70" w:rsidP="000E71BB">
            <w:pPr>
              <w:pStyle w:val="ProductList-OfferingBody"/>
              <w:jc w:val="center"/>
            </w:pPr>
            <w:r>
              <w:t>&lt; 95%</w:t>
            </w:r>
          </w:p>
        </w:tc>
        <w:tc>
          <w:tcPr>
            <w:tcW w:w="5400" w:type="dxa"/>
          </w:tcPr>
          <w:p w14:paraId="23C5E8C5" w14:textId="77777777" w:rsidR="00D55D70" w:rsidRPr="0076238C" w:rsidRDefault="00D55D70" w:rsidP="000E71BB">
            <w:pPr>
              <w:pStyle w:val="ProductList-OfferingBody"/>
              <w:jc w:val="center"/>
            </w:pPr>
            <w:r>
              <w:t>100%</w:t>
            </w:r>
          </w:p>
        </w:tc>
      </w:tr>
    </w:tbl>
    <w:p w14:paraId="72ECE65A" w14:textId="0462EB1C" w:rsidR="00D55D70" w:rsidRDefault="00F47A10" w:rsidP="003B228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386C3629" w14:textId="12335AE8" w:rsidR="00C86427" w:rsidRPr="00FB368F" w:rsidRDefault="00C86427" w:rsidP="00C86427">
      <w:pPr>
        <w:pStyle w:val="ProductList-Offering2Heading"/>
      </w:pPr>
      <w:bookmarkStart w:id="60" w:name="_Toc478545863"/>
      <w:r>
        <w:t>Yammer Enterprise</w:t>
      </w:r>
      <w:bookmarkEnd w:id="60"/>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DBEABE2" w14:textId="77777777" w:rsidR="005F2CE0" w:rsidRPr="00FB368F" w:rsidRDefault="005F2CE0" w:rsidP="006F3E30">
      <w:pPr>
        <w:pStyle w:val="ProductList-Body"/>
      </w:pPr>
    </w:p>
    <w:p w14:paraId="67129F1D" w14:textId="77777777" w:rsidR="00BB4579" w:rsidRPr="00FB368F" w:rsidRDefault="00F47A1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61" w:name="_Toc478545864"/>
      <w:r>
        <w:t>Serviços do Microsoft Azure</w:t>
      </w:r>
      <w:bookmarkEnd w:id="61"/>
    </w:p>
    <w:p w14:paraId="71671D5B" w14:textId="77777777" w:rsidR="003E1E26" w:rsidRPr="00171176" w:rsidRDefault="003E1E26" w:rsidP="003E1E26">
      <w:pPr>
        <w:pStyle w:val="ProductList-Offering2Heading"/>
        <w:tabs>
          <w:tab w:val="clear" w:pos="360"/>
          <w:tab w:val="clear" w:pos="720"/>
          <w:tab w:val="clear" w:pos="1080"/>
        </w:tabs>
        <w:outlineLvl w:val="2"/>
      </w:pPr>
      <w:bookmarkStart w:id="62" w:name="_Toc464226287"/>
      <w:bookmarkStart w:id="63" w:name="_Toc478545865"/>
      <w:r>
        <w:t>Serviços de Domínio do AD</w:t>
      </w:r>
      <w:bookmarkEnd w:id="62"/>
      <w:bookmarkEnd w:id="63"/>
    </w:p>
    <w:p w14:paraId="1BDE20B9" w14:textId="77777777" w:rsidR="003E1E26" w:rsidRPr="002F6E42" w:rsidRDefault="003E1E26" w:rsidP="003E1E26">
      <w:pPr>
        <w:pStyle w:val="ProductList-Body"/>
        <w:rPr>
          <w:szCs w:val="18"/>
        </w:rPr>
      </w:pPr>
      <w:r w:rsidRPr="002F6E42">
        <w:rPr>
          <w:b/>
          <w:color w:val="00188F"/>
          <w:szCs w:val="18"/>
        </w:rPr>
        <w:t>Definições Adicionais:</w:t>
      </w:r>
    </w:p>
    <w:p w14:paraId="339A2C01" w14:textId="77777777"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Domínio Gerido</w:t>
      </w:r>
      <w:r w:rsidRPr="001D663C">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Máximo de Minutos Disponíveis</w:t>
      </w:r>
      <w:r w:rsidRPr="001D663C">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Tempo de Inatividade</w:t>
      </w:r>
      <w:r w:rsidRPr="001D663C">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3E1E26">
      <w:pPr>
        <w:pStyle w:val="ProductList-Body"/>
        <w:rPr>
          <w:szCs w:val="18"/>
        </w:rPr>
      </w:pPr>
    </w:p>
    <w:p w14:paraId="093575EA"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szCs w:val="18"/>
        </w:rPr>
        <w:t xml:space="preserve">: A Percentagem de Tempo de Atividade Mensal é calculada através da seguinte fórmula: </w:t>
      </w:r>
    </w:p>
    <w:p w14:paraId="62F935E6" w14:textId="77777777" w:rsidR="003E1E26" w:rsidRPr="002F6E42" w:rsidRDefault="003E1E26" w:rsidP="003E1E26">
      <w:pPr>
        <w:pStyle w:val="ProductList-Body"/>
        <w:rPr>
          <w:szCs w:val="18"/>
        </w:rPr>
      </w:pPr>
    </w:p>
    <w:p w14:paraId="0D95929F" w14:textId="77777777" w:rsidR="003E1E26" w:rsidRPr="00171176" w:rsidRDefault="00F47A10"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3E1E26">
      <w:pPr>
        <w:pStyle w:val="ProductList-Body"/>
      </w:pPr>
      <w:r>
        <w:rPr>
          <w:b/>
          <w:color w:val="00188F"/>
        </w:rPr>
        <w:t>Os Níveis de Serviço e os Créditos de Serviço são aplicáveis à utilização que o Cliente faz dos Serviços de Domínio do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7059FC42" w14:textId="77777777" w:rsidTr="00D21FE5">
        <w:trPr>
          <w:tblHeader/>
        </w:trPr>
        <w:tc>
          <w:tcPr>
            <w:tcW w:w="5400" w:type="dxa"/>
            <w:shd w:val="clear" w:color="auto" w:fill="0072C6"/>
          </w:tcPr>
          <w:p w14:paraId="6A874CD8"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60144154" w14:textId="77777777" w:rsidTr="00D21FE5">
        <w:tc>
          <w:tcPr>
            <w:tcW w:w="5400" w:type="dxa"/>
          </w:tcPr>
          <w:p w14:paraId="472F713A" w14:textId="77777777" w:rsidR="003E1E26" w:rsidRPr="0076238C" w:rsidRDefault="003E1E26" w:rsidP="00D21FE5">
            <w:pPr>
              <w:pStyle w:val="ProductList-OfferingBody"/>
              <w:jc w:val="center"/>
            </w:pPr>
            <w:r>
              <w:t>&lt; 99,9%</w:t>
            </w:r>
          </w:p>
        </w:tc>
        <w:tc>
          <w:tcPr>
            <w:tcW w:w="5400" w:type="dxa"/>
          </w:tcPr>
          <w:p w14:paraId="0217A4A7" w14:textId="77777777" w:rsidR="003E1E26" w:rsidRPr="0076238C" w:rsidRDefault="003E1E26" w:rsidP="00D21FE5">
            <w:pPr>
              <w:pStyle w:val="ProductList-OfferingBody"/>
              <w:jc w:val="center"/>
            </w:pPr>
            <w:r>
              <w:t>10%</w:t>
            </w:r>
          </w:p>
        </w:tc>
      </w:tr>
      <w:tr w:rsidR="003E1E26" w:rsidRPr="009D0B2F" w14:paraId="07978FF3" w14:textId="77777777" w:rsidTr="00D21FE5">
        <w:tc>
          <w:tcPr>
            <w:tcW w:w="5400" w:type="dxa"/>
          </w:tcPr>
          <w:p w14:paraId="041B293C" w14:textId="77777777" w:rsidR="003E1E26" w:rsidRPr="0076238C" w:rsidRDefault="003E1E26" w:rsidP="00D21FE5">
            <w:pPr>
              <w:pStyle w:val="ProductList-OfferingBody"/>
              <w:jc w:val="center"/>
            </w:pPr>
            <w:r>
              <w:t>&lt; 99%</w:t>
            </w:r>
          </w:p>
        </w:tc>
        <w:tc>
          <w:tcPr>
            <w:tcW w:w="5400" w:type="dxa"/>
          </w:tcPr>
          <w:p w14:paraId="210994A0" w14:textId="77777777" w:rsidR="003E1E26" w:rsidRPr="0076238C" w:rsidRDefault="003E1E26" w:rsidP="00D21FE5">
            <w:pPr>
              <w:pStyle w:val="ProductList-OfferingBody"/>
              <w:jc w:val="center"/>
            </w:pPr>
            <w:r>
              <w:t>25%</w:t>
            </w:r>
          </w:p>
        </w:tc>
      </w:tr>
    </w:tbl>
    <w:p w14:paraId="5C7A1E3D" w14:textId="77777777" w:rsidR="003E1E26" w:rsidRPr="00171176"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4C198C8B" w14:textId="54CBFEEA" w:rsidR="00DA6241" w:rsidRPr="00FB368F" w:rsidRDefault="00DA6241" w:rsidP="00C30B40">
      <w:pPr>
        <w:pStyle w:val="ProductList-Offering2Heading"/>
        <w:keepNext/>
        <w:tabs>
          <w:tab w:val="clear" w:pos="360"/>
          <w:tab w:val="clear" w:pos="720"/>
          <w:tab w:val="clear" w:pos="1080"/>
        </w:tabs>
        <w:outlineLvl w:val="2"/>
      </w:pPr>
      <w:bookmarkStart w:id="64" w:name="_Toc478545866"/>
      <w:r>
        <w:t>Serviços de Gestão de API</w:t>
      </w:r>
      <w:bookmarkEnd w:id="64"/>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F47A10" w:rsidP="006B3B20">
      <w:pPr>
        <w:pStyle w:val="ListParagraph"/>
        <w:rPr>
          <w:rFonts w:ascii="Cambria Math" w:eastAsiaTheme="majorEastAsia" w:hAnsi="Cambria Math" w:cs="Tahoma" w:hint="eastAsi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07B6012B" w14:textId="63FBBFAA" w:rsidR="00DA6241" w:rsidRPr="00FB368F" w:rsidRDefault="00DA6241" w:rsidP="001E3FB9">
      <w:pPr>
        <w:pStyle w:val="ProductList-Body"/>
        <w:keepNext/>
      </w:pPr>
      <w:r>
        <w:rPr>
          <w:b/>
          <w:color w:val="00188F"/>
        </w:rPr>
        <w:t>Crédito de Serviço para a Camada Standard</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78584D">
      <w:pPr>
        <w:pStyle w:val="ProductList-Offering2Heading"/>
        <w:keepNext/>
        <w:tabs>
          <w:tab w:val="clear" w:pos="360"/>
          <w:tab w:val="clear" w:pos="720"/>
          <w:tab w:val="clear" w:pos="1080"/>
        </w:tabs>
        <w:outlineLvl w:val="2"/>
      </w:pPr>
      <w:bookmarkStart w:id="65" w:name="_Toc478545867"/>
      <w:bookmarkStart w:id="66" w:name="_Toc433975835"/>
      <w:bookmarkStart w:id="67" w:name="_Toc430180030"/>
      <w:bookmarkStart w:id="68" w:name="_Toc425256416"/>
      <w:r>
        <w:t>Serviço de Aplicações</w:t>
      </w:r>
      <w:bookmarkEnd w:id="65"/>
    </w:p>
    <w:p w14:paraId="03C3CD9A" w14:textId="77777777" w:rsidR="009F12BF" w:rsidRPr="0072127E" w:rsidRDefault="009F12BF" w:rsidP="009F12BF">
      <w:pPr>
        <w:pStyle w:val="ProductList-Body"/>
      </w:pPr>
      <w:r>
        <w:rPr>
          <w:b/>
          <w:color w:val="00188F"/>
        </w:rPr>
        <w:t>Definições Adicionais</w:t>
      </w:r>
      <w:r w:rsidRPr="000B0384">
        <w:rPr>
          <w:b/>
          <w:bCs/>
        </w:rPr>
        <w:t>:</w:t>
      </w:r>
    </w:p>
    <w:p w14:paraId="09B338C8" w14:textId="77777777" w:rsidR="009F12BF" w:rsidRPr="0072127E" w:rsidRDefault="009F12BF" w:rsidP="009F12BF">
      <w:pPr>
        <w:pStyle w:val="ProductList-Body"/>
        <w:spacing w:after="40"/>
      </w:pPr>
      <w:r>
        <w:t>“</w:t>
      </w:r>
      <w:r>
        <w:rPr>
          <w:b/>
          <w:color w:val="00188F"/>
        </w:rPr>
        <w:t>Aplicação</w:t>
      </w:r>
      <w:r>
        <w:t>”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t>“</w:t>
      </w:r>
      <w:r>
        <w:rPr>
          <w:b/>
          <w:color w:val="00188F"/>
        </w:rPr>
        <w:t>Minutos de Implementação</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t>“</w:t>
      </w:r>
      <w:r>
        <w:rPr>
          <w:b/>
          <w:color w:val="00188F"/>
        </w:rPr>
        <w:t>Máximo de Minutos Disponíveis</w:t>
      </w:r>
      <w:r>
        <w:t>”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lastRenderedPageBreak/>
        <w:t>Tempo de Inatividade</w:t>
      </w:r>
      <w:r w:rsidRPr="0051688C">
        <w:rPr>
          <w:b/>
        </w:rPr>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51688C">
        <w:rPr>
          <w:b/>
        </w:rPr>
        <w:t xml:space="preserve">: </w:t>
      </w:r>
      <w:r>
        <w:t>A Percentagem de Tempo de Atividade Mensal é calculada utilizando a seguinte fórmula:</w:t>
      </w:r>
    </w:p>
    <w:p w14:paraId="41AC1CA0" w14:textId="77777777" w:rsidR="001E3FB9" w:rsidRPr="0007323F" w:rsidRDefault="001E3FB9" w:rsidP="001E3FB9">
      <w:pPr>
        <w:pStyle w:val="ProductList-Body"/>
      </w:pPr>
    </w:p>
    <w:p w14:paraId="02D30909" w14:textId="77777777" w:rsidR="001E3FB9" w:rsidRPr="0007323F" w:rsidRDefault="00F47A10"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FE2668">
        <w:trPr>
          <w:tblHeader/>
        </w:trPr>
        <w:tc>
          <w:tcPr>
            <w:tcW w:w="5400" w:type="dxa"/>
            <w:shd w:val="clear" w:color="auto" w:fill="0072C6"/>
          </w:tcPr>
          <w:p w14:paraId="049B56AE"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FE2668">
        <w:tc>
          <w:tcPr>
            <w:tcW w:w="5400" w:type="dxa"/>
          </w:tcPr>
          <w:p w14:paraId="4186437C" w14:textId="77777777" w:rsidR="001E3FB9" w:rsidRPr="0076238C" w:rsidRDefault="001E3FB9" w:rsidP="00D03423">
            <w:pPr>
              <w:pStyle w:val="ProductList-OfferingBody"/>
              <w:jc w:val="center"/>
            </w:pPr>
            <w:r>
              <w:t>&lt; 99,95%</w:t>
            </w:r>
          </w:p>
        </w:tc>
        <w:tc>
          <w:tcPr>
            <w:tcW w:w="5400" w:type="dxa"/>
          </w:tcPr>
          <w:p w14:paraId="56D7CD61" w14:textId="77777777" w:rsidR="001E3FB9" w:rsidRPr="0076238C" w:rsidRDefault="001E3FB9" w:rsidP="00D03423">
            <w:pPr>
              <w:pStyle w:val="ProductList-OfferingBody"/>
              <w:jc w:val="center"/>
            </w:pPr>
            <w:r>
              <w:t>10%</w:t>
            </w:r>
          </w:p>
        </w:tc>
      </w:tr>
      <w:tr w:rsidR="001E3FB9" w:rsidRPr="009D0B2F" w14:paraId="63CF52EB" w14:textId="77777777" w:rsidTr="00FE2668">
        <w:tc>
          <w:tcPr>
            <w:tcW w:w="5400" w:type="dxa"/>
          </w:tcPr>
          <w:p w14:paraId="7935E02B" w14:textId="77777777" w:rsidR="001E3FB9" w:rsidRPr="0076238C" w:rsidRDefault="001E3FB9" w:rsidP="00D03423">
            <w:pPr>
              <w:pStyle w:val="ProductList-OfferingBody"/>
              <w:jc w:val="center"/>
            </w:pPr>
            <w:r>
              <w:t>&lt; 99%</w:t>
            </w:r>
          </w:p>
        </w:tc>
        <w:tc>
          <w:tcPr>
            <w:tcW w:w="5400" w:type="dxa"/>
          </w:tcPr>
          <w:p w14:paraId="22E5C550" w14:textId="77777777" w:rsidR="001E3FB9" w:rsidRPr="0076238C" w:rsidRDefault="001E3FB9" w:rsidP="00D03423">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 xml:space="preserve">Termos Adicionais: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66"/>
      <w:bookmarkEnd w:id="67"/>
    </w:p>
    <w:p w14:paraId="70053489" w14:textId="00D16C88" w:rsidR="00D41858" w:rsidRPr="00E637C9" w:rsidRDefault="00D41858" w:rsidP="00131D5E">
      <w:pPr>
        <w:pStyle w:val="ProductList-Offering2Heading"/>
        <w:keepNext/>
        <w:tabs>
          <w:tab w:val="clear" w:pos="360"/>
          <w:tab w:val="clear" w:pos="720"/>
          <w:tab w:val="clear" w:pos="1080"/>
        </w:tabs>
        <w:outlineLvl w:val="2"/>
      </w:pPr>
      <w:bookmarkStart w:id="69" w:name="_Toc478545868"/>
      <w:r>
        <w:t>Gateway de Aplicação</w:t>
      </w:r>
      <w:bookmarkEnd w:id="68"/>
      <w:bookmarkEnd w:id="69"/>
    </w:p>
    <w:p w14:paraId="12BD53EC" w14:textId="77777777" w:rsidR="00D41858" w:rsidRPr="00E637C9" w:rsidRDefault="00D41858" w:rsidP="00131D5E">
      <w:pPr>
        <w:pStyle w:val="ProductList-Body"/>
        <w:keepNext/>
      </w:pPr>
      <w:r>
        <w:rPr>
          <w:b/>
          <w:color w:val="00188F"/>
        </w:rPr>
        <w:t>Definições Adicionais:</w:t>
      </w:r>
    </w:p>
    <w:p w14:paraId="04494ACC" w14:textId="77777777" w:rsidR="00D41858" w:rsidRPr="00E637C9" w:rsidRDefault="00D41858" w:rsidP="00D41858">
      <w:pPr>
        <w:pStyle w:val="ProductList-Body"/>
        <w:spacing w:after="40"/>
      </w:pPr>
      <w:r>
        <w:t>“</w:t>
      </w:r>
      <w:r>
        <w:rPr>
          <w:b/>
          <w:color w:val="00188F"/>
        </w:rPr>
        <w:t>Serviço em Nuvem de Gateway de Aplicação</w:t>
      </w:r>
      <w:r>
        <w:t>”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t>“</w:t>
      </w:r>
      <w:r>
        <w:rPr>
          <w:b/>
          <w:color w:val="00188F"/>
        </w:rPr>
        <w:t>Máximo de Minutos Disponíveis</w:t>
      </w:r>
      <w:r>
        <w:t>”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0CCD8BD4" w14:textId="77777777" w:rsidR="00D41858" w:rsidRPr="00E637C9" w:rsidRDefault="00D41858" w:rsidP="00D41858">
      <w:pPr>
        <w:pStyle w:val="ProductList-Body"/>
      </w:pPr>
    </w:p>
    <w:p w14:paraId="4479F8C4" w14:textId="77777777" w:rsidR="00D41858" w:rsidRPr="00E637C9" w:rsidRDefault="00F47A10"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6235B5CD" w14:textId="77777777" w:rsidR="001D663C" w:rsidRPr="0051699C" w:rsidRDefault="001D663C" w:rsidP="001D663C">
      <w:pPr>
        <w:pStyle w:val="ProductList-Offering2Heading"/>
        <w:outlineLvl w:val="2"/>
      </w:pPr>
      <w:bookmarkStart w:id="70" w:name="_Toc468346556"/>
      <w:bookmarkStart w:id="71" w:name="_Toc478545869"/>
      <w:bookmarkStart w:id="72" w:name="_Toc441215719"/>
      <w:bookmarkStart w:id="73" w:name="_Toc440269641"/>
      <w:bookmarkStart w:id="74" w:name="ServiçodeAutomatização"/>
      <w:bookmarkStart w:id="75" w:name="_Toc441217624"/>
      <w:r>
        <w:t>Application Insights</w:t>
      </w:r>
      <w:bookmarkEnd w:id="70"/>
      <w:bookmarkEnd w:id="71"/>
    </w:p>
    <w:p w14:paraId="418C72DB" w14:textId="77777777" w:rsidR="001D663C" w:rsidRPr="0051699C" w:rsidRDefault="001D663C" w:rsidP="001D663C">
      <w:pPr>
        <w:pStyle w:val="ProductList-Body"/>
      </w:pPr>
      <w:r>
        <w:rPr>
          <w:b/>
          <w:color w:val="00188F"/>
        </w:rPr>
        <w:t>Definições Adicionais</w:t>
      </w:r>
      <w:r w:rsidRPr="00C2127F">
        <w:rPr>
          <w:b/>
          <w:bCs/>
        </w:rPr>
        <w:t>:</w:t>
      </w:r>
    </w:p>
    <w:p w14:paraId="441F1F4A" w14:textId="77777777" w:rsidR="001D663C" w:rsidRPr="0051699C" w:rsidRDefault="001D663C" w:rsidP="001D663C">
      <w:pPr>
        <w:spacing w:after="0"/>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79002AA7" w14:textId="77777777" w:rsidR="001D663C" w:rsidRPr="0051699C" w:rsidRDefault="001D663C" w:rsidP="001D663C">
      <w:pPr>
        <w:spacing w:after="0"/>
      </w:pPr>
      <w:r>
        <w:rPr>
          <w:sz w:val="18"/>
        </w:rPr>
        <w:t>“</w:t>
      </w:r>
      <w:r>
        <w:rPr>
          <w:b/>
          <w:color w:val="00188F"/>
          <w:sz w:val="18"/>
        </w:rPr>
        <w:t>Máximo de Minutos Disponíveis</w:t>
      </w:r>
      <w:r>
        <w:rPr>
          <w:sz w:val="18"/>
        </w:rPr>
        <w:t>”</w:t>
      </w:r>
      <w:r>
        <w:rPr>
          <w:sz w:val="18"/>
          <w:szCs w:val="18"/>
        </w:rPr>
        <w:t xml:space="preserve"> designa o número total de minutos durante os quais os Recursos do Application Insights estiveram implementados numa subscrição do Microsoft Azure durante um mês de faturação.</w:t>
      </w:r>
    </w:p>
    <w:p w14:paraId="16714188" w14:textId="77777777" w:rsidR="001D663C" w:rsidRPr="0051699C" w:rsidRDefault="001D663C" w:rsidP="001D663C">
      <w:pPr>
        <w:spacing w:after="0"/>
      </w:pPr>
      <w:r>
        <w:rPr>
          <w:sz w:val="18"/>
        </w:rPr>
        <w:t>“</w:t>
      </w:r>
      <w:r>
        <w:rPr>
          <w:b/>
          <w:color w:val="00188F"/>
          <w:sz w:val="18"/>
        </w:rPr>
        <w:t>Latência de Dados</w:t>
      </w:r>
      <w:r>
        <w:rPr>
          <w:sz w:val="18"/>
        </w:rPr>
        <w:t>”</w:t>
      </w:r>
      <w:r>
        <w:rPr>
          <w:sz w:val="18"/>
          <w:szCs w:val="18"/>
        </w:rPr>
        <w:t xml:space="preserve"> designa o número de minutos que os dados recebidos da instrumentação na aplicação do Cliente estão atrasados na apresentação no serviço Application Insights onde o atraso é superior a 2 horas.</w:t>
      </w:r>
    </w:p>
    <w:p w14:paraId="11EBB170" w14:textId="77777777" w:rsidR="001D663C" w:rsidRPr="0051699C" w:rsidRDefault="001D663C" w:rsidP="001D663C">
      <w:pPr>
        <w:spacing w:after="0"/>
      </w:pPr>
      <w:r>
        <w:rPr>
          <w:sz w:val="18"/>
        </w:rPr>
        <w:t>“</w:t>
      </w:r>
      <w:r>
        <w:rPr>
          <w:b/>
          <w:color w:val="00188F"/>
          <w:sz w:val="18"/>
        </w:rPr>
        <w:t>Tempo de Inatividade</w:t>
      </w:r>
      <w:r>
        <w:rPr>
          <w:sz w:val="18"/>
        </w:rPr>
        <w:t>”</w:t>
      </w:r>
      <w:r>
        <w:rPr>
          <w:sz w:val="18"/>
          <w:szCs w:val="18"/>
        </w:rPr>
        <w:t xml:space="preserve"> é o número total de minutos acumulados que fazem parte do Máximo de Minutos Disponíveis que sofrem de Latência de Dados.</w:t>
      </w:r>
    </w:p>
    <w:p w14:paraId="1A02BD8D" w14:textId="77777777" w:rsidR="001D663C" w:rsidRPr="0051699C" w:rsidRDefault="001D663C" w:rsidP="001D663C">
      <w:pPr>
        <w:pStyle w:val="ProductList-Body"/>
      </w:pPr>
    </w:p>
    <w:p w14:paraId="762E95F9" w14:textId="77777777" w:rsidR="001D663C" w:rsidRPr="0051699C" w:rsidRDefault="001D663C" w:rsidP="001D663C">
      <w:pPr>
        <w:pStyle w:val="ProductList-Body"/>
      </w:pPr>
      <w:r>
        <w:rPr>
          <w:b/>
          <w:color w:val="00188F"/>
        </w:rPr>
        <w:t>Percentagem de Tempo de Atividade Mensal</w:t>
      </w:r>
      <w:r w:rsidRPr="00C2127F">
        <w:rPr>
          <w:b/>
          <w:bCs/>
        </w:rPr>
        <w:t>:</w:t>
      </w:r>
      <w:r>
        <w:t xml:space="preserve"> A Percentagem de Tempo de Atividade Mensal é calculada através da seguinte fórmula:</w:t>
      </w:r>
    </w:p>
    <w:p w14:paraId="743C63CB" w14:textId="77777777" w:rsidR="001D663C" w:rsidRPr="0051699C" w:rsidRDefault="001D663C" w:rsidP="001D663C">
      <w:pPr>
        <w:pStyle w:val="ProductList-Body"/>
      </w:pPr>
    </w:p>
    <w:p w14:paraId="4BCD6A24" w14:textId="77777777" w:rsidR="001D663C" w:rsidRPr="0051699C" w:rsidRDefault="00F47A10" w:rsidP="001D66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DC99C" w14:textId="77777777" w:rsidR="001D663C" w:rsidRPr="0051699C" w:rsidRDefault="001D663C" w:rsidP="001D663C">
      <w:pPr>
        <w:pStyle w:val="ProductList-Body"/>
      </w:pPr>
      <w:r>
        <w:rPr>
          <w:b/>
          <w:color w:val="00188F"/>
        </w:rPr>
        <w:t>Níveis de Serviço e Créditos de Serviço</w:t>
      </w:r>
      <w:r w:rsidRPr="00C212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9D0B2F" w14:paraId="454EEFB6" w14:textId="77777777" w:rsidTr="00BE670B">
        <w:trPr>
          <w:trHeight w:val="249"/>
          <w:tblHeader/>
        </w:trPr>
        <w:tc>
          <w:tcPr>
            <w:tcW w:w="5400" w:type="dxa"/>
            <w:shd w:val="clear" w:color="auto" w:fill="0072C6"/>
          </w:tcPr>
          <w:p w14:paraId="68DC3A0A" w14:textId="77777777" w:rsidR="001D663C" w:rsidRPr="001A0074" w:rsidRDefault="001D663C" w:rsidP="00BE670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AB7FB3" w14:textId="77777777" w:rsidR="001D663C" w:rsidRPr="001A0074" w:rsidRDefault="001D663C" w:rsidP="00BE670B">
            <w:pPr>
              <w:pStyle w:val="ProductList-OfferingBody"/>
              <w:jc w:val="center"/>
              <w:rPr>
                <w:color w:val="FFFFFF" w:themeColor="background1"/>
              </w:rPr>
            </w:pPr>
            <w:r>
              <w:rPr>
                <w:color w:val="FFFFFF" w:themeColor="background1"/>
              </w:rPr>
              <w:t>Crédito de Serviço</w:t>
            </w:r>
          </w:p>
        </w:tc>
      </w:tr>
      <w:tr w:rsidR="001D663C" w:rsidRPr="009D0B2F" w14:paraId="78C7E11C" w14:textId="77777777" w:rsidTr="00BE670B">
        <w:trPr>
          <w:trHeight w:val="242"/>
        </w:trPr>
        <w:tc>
          <w:tcPr>
            <w:tcW w:w="5400" w:type="dxa"/>
          </w:tcPr>
          <w:p w14:paraId="004EF25C" w14:textId="77777777" w:rsidR="001D663C" w:rsidRPr="0076238C" w:rsidRDefault="001D663C" w:rsidP="00BE670B">
            <w:pPr>
              <w:pStyle w:val="ProductList-OfferingBody"/>
              <w:jc w:val="center"/>
            </w:pPr>
            <w:r>
              <w:t>&lt; 99,9%</w:t>
            </w:r>
          </w:p>
        </w:tc>
        <w:tc>
          <w:tcPr>
            <w:tcW w:w="5400" w:type="dxa"/>
          </w:tcPr>
          <w:p w14:paraId="6FB473B5" w14:textId="77777777" w:rsidR="001D663C" w:rsidRPr="0076238C" w:rsidRDefault="001D663C" w:rsidP="00BE670B">
            <w:pPr>
              <w:pStyle w:val="ProductList-OfferingBody"/>
              <w:jc w:val="center"/>
            </w:pPr>
            <w:r>
              <w:t>10%</w:t>
            </w:r>
          </w:p>
        </w:tc>
      </w:tr>
      <w:tr w:rsidR="001D663C" w:rsidRPr="009D0B2F" w14:paraId="584B6B56" w14:textId="77777777" w:rsidTr="00BE670B">
        <w:trPr>
          <w:trHeight w:val="249"/>
        </w:trPr>
        <w:tc>
          <w:tcPr>
            <w:tcW w:w="5400" w:type="dxa"/>
          </w:tcPr>
          <w:p w14:paraId="2713EF3A" w14:textId="77777777" w:rsidR="001D663C" w:rsidRPr="0076238C" w:rsidRDefault="001D663C" w:rsidP="00BE670B">
            <w:pPr>
              <w:pStyle w:val="ProductList-OfferingBody"/>
              <w:jc w:val="center"/>
            </w:pPr>
            <w:r>
              <w:t>&lt; 99%</w:t>
            </w:r>
          </w:p>
        </w:tc>
        <w:tc>
          <w:tcPr>
            <w:tcW w:w="5400" w:type="dxa"/>
          </w:tcPr>
          <w:p w14:paraId="42CD47E1" w14:textId="77777777" w:rsidR="001D663C" w:rsidRPr="0076238C" w:rsidRDefault="001D663C" w:rsidP="00BE670B">
            <w:pPr>
              <w:pStyle w:val="ProductList-OfferingBody"/>
              <w:jc w:val="center"/>
            </w:pPr>
            <w:r>
              <w:t>25%</w:t>
            </w:r>
          </w:p>
        </w:tc>
      </w:tr>
    </w:tbl>
    <w:p w14:paraId="6061B1F5" w14:textId="77777777" w:rsidR="001D663C" w:rsidRPr="0051699C" w:rsidRDefault="00F47A10"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Pr>
            <w:rStyle w:val="Hyperlink"/>
            <w:sz w:val="16"/>
            <w:szCs w:val="16"/>
          </w:rPr>
          <w:t>Índice</w:t>
        </w:r>
      </w:hyperlink>
      <w:r w:rsidR="001D663C">
        <w:rPr>
          <w:sz w:val="16"/>
          <w:szCs w:val="16"/>
        </w:rPr>
        <w:t xml:space="preserve"> / </w:t>
      </w:r>
      <w:hyperlink w:anchor="Definitions" w:history="1">
        <w:r w:rsidR="001D663C">
          <w:rPr>
            <w:rStyle w:val="Hyperlink"/>
            <w:sz w:val="16"/>
            <w:szCs w:val="16"/>
          </w:rPr>
          <w:t>Definições</w:t>
        </w:r>
      </w:hyperlink>
    </w:p>
    <w:p w14:paraId="4E6F79EE" w14:textId="003B24B7" w:rsidR="00131D5E" w:rsidRPr="00624DF2" w:rsidRDefault="00131D5E" w:rsidP="00131D5E">
      <w:pPr>
        <w:pStyle w:val="ProductList-Offering2Heading"/>
        <w:tabs>
          <w:tab w:val="clear" w:pos="360"/>
          <w:tab w:val="clear" w:pos="720"/>
          <w:tab w:val="clear" w:pos="1080"/>
        </w:tabs>
        <w:outlineLvl w:val="2"/>
      </w:pPr>
      <w:bookmarkStart w:id="76" w:name="_Toc478545870"/>
      <w:r>
        <w:t>Serviço de Automatização</w:t>
      </w:r>
      <w:bookmarkEnd w:id="72"/>
      <w:bookmarkEnd w:id="73"/>
      <w:bookmarkEnd w:id="74"/>
      <w:r>
        <w:t xml:space="preserve"> – Configuração de Estado Pretendido (DSC)</w:t>
      </w:r>
      <w:bookmarkEnd w:id="75"/>
      <w:bookmarkEnd w:id="76"/>
    </w:p>
    <w:p w14:paraId="25A57DDF" w14:textId="77777777" w:rsidR="00131D5E" w:rsidRPr="00624DF2" w:rsidRDefault="00131D5E" w:rsidP="00131D5E">
      <w:pPr>
        <w:pStyle w:val="ProductList-Body"/>
      </w:pPr>
      <w:r>
        <w:rPr>
          <w:b/>
          <w:color w:val="00188F"/>
        </w:rPr>
        <w:t>Definições Adicionais</w:t>
      </w:r>
      <w:r w:rsidRPr="004802F7">
        <w:rPr>
          <w:b/>
          <w:bCs/>
        </w:rPr>
        <w:t>:</w:t>
      </w:r>
    </w:p>
    <w:p w14:paraId="58DAA8C1" w14:textId="77777777" w:rsidR="00131D5E" w:rsidRPr="00624DF2" w:rsidRDefault="00131D5E" w:rsidP="00131D5E">
      <w:pPr>
        <w:pStyle w:val="ProductList-Body"/>
      </w:pPr>
      <w:r w:rsidRPr="001D663C">
        <w:rPr>
          <w:bCs/>
        </w:rPr>
        <w:t>“</w:t>
      </w:r>
      <w:r>
        <w:rPr>
          <w:b/>
          <w:color w:val="00188F"/>
        </w:rPr>
        <w:t>Minutos de Implementação</w:t>
      </w:r>
      <w:r w:rsidRPr="001D663C">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1D663C">
        <w:rPr>
          <w:bCs/>
        </w:rPr>
        <w:t>“</w:t>
      </w:r>
      <w:r>
        <w:rPr>
          <w:b/>
          <w:color w:val="00188F"/>
        </w:rPr>
        <w:t>Serviço de Agente DSC</w:t>
      </w:r>
      <w:r w:rsidRPr="001D663C">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1D663C">
        <w:rPr>
          <w:bCs/>
        </w:rPr>
        <w:t>“</w:t>
      </w:r>
      <w:r>
        <w:rPr>
          <w:b/>
          <w:color w:val="00188F"/>
        </w:rPr>
        <w:t>Máximo de Minutos Disponíveis</w:t>
      </w:r>
      <w:r w:rsidRPr="001D663C">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D6C0B">
        <w:rPr>
          <w:b/>
          <w:bCs/>
        </w:rPr>
        <w:t>:</w:t>
      </w:r>
      <w:r>
        <w:t xml:space="preserve"> A Percentagem de Tempo de Atividade Mensal é calculada utilizando a seguinte fórmula: </w:t>
      </w:r>
    </w:p>
    <w:p w14:paraId="06628744" w14:textId="77777777" w:rsidR="00131D5E" w:rsidRPr="00624DF2" w:rsidRDefault="00131D5E" w:rsidP="00131D5E">
      <w:pPr>
        <w:pStyle w:val="ProductList-Body"/>
      </w:pPr>
    </w:p>
    <w:p w14:paraId="0CEBDF86" w14:textId="77777777" w:rsidR="00131D5E" w:rsidRPr="000F285E" w:rsidRDefault="00F47A10"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9D0B2F" w14:paraId="7D9E4134" w14:textId="77777777" w:rsidTr="00FE2668">
        <w:trPr>
          <w:tblHeader/>
        </w:trPr>
        <w:tc>
          <w:tcPr>
            <w:tcW w:w="5400" w:type="dxa"/>
            <w:shd w:val="clear" w:color="auto" w:fill="0072C6"/>
          </w:tcPr>
          <w:p w14:paraId="7C7DDAD7" w14:textId="77777777" w:rsidR="00131D5E" w:rsidRPr="001A0074" w:rsidRDefault="00131D5E" w:rsidP="00FE7A4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FE7A43">
            <w:pPr>
              <w:pStyle w:val="ProductList-OfferingBody"/>
              <w:jc w:val="center"/>
              <w:rPr>
                <w:color w:val="FFFFFF" w:themeColor="background1"/>
              </w:rPr>
            </w:pPr>
            <w:r>
              <w:rPr>
                <w:color w:val="FFFFFF" w:themeColor="background1"/>
              </w:rPr>
              <w:t>Crédito de Serviço</w:t>
            </w:r>
          </w:p>
        </w:tc>
      </w:tr>
      <w:tr w:rsidR="00131D5E" w:rsidRPr="009D0B2F" w14:paraId="6C0F799E" w14:textId="77777777" w:rsidTr="00FE2668">
        <w:tc>
          <w:tcPr>
            <w:tcW w:w="5400" w:type="dxa"/>
          </w:tcPr>
          <w:p w14:paraId="3B386B05" w14:textId="77777777" w:rsidR="00131D5E" w:rsidRPr="0076238C" w:rsidRDefault="00131D5E" w:rsidP="00FE7A43">
            <w:pPr>
              <w:pStyle w:val="ProductList-OfferingBody"/>
              <w:jc w:val="center"/>
            </w:pPr>
            <w:r>
              <w:t>&lt; 99,9%</w:t>
            </w:r>
          </w:p>
        </w:tc>
        <w:tc>
          <w:tcPr>
            <w:tcW w:w="5400" w:type="dxa"/>
          </w:tcPr>
          <w:p w14:paraId="7E6E646C" w14:textId="77777777" w:rsidR="00131D5E" w:rsidRPr="0076238C" w:rsidRDefault="00131D5E" w:rsidP="00FE7A43">
            <w:pPr>
              <w:pStyle w:val="ProductList-OfferingBody"/>
              <w:jc w:val="center"/>
            </w:pPr>
            <w:r>
              <w:t>10%</w:t>
            </w:r>
          </w:p>
        </w:tc>
      </w:tr>
      <w:tr w:rsidR="00131D5E" w:rsidRPr="009D0B2F" w14:paraId="76702218" w14:textId="77777777" w:rsidTr="00FE2668">
        <w:tc>
          <w:tcPr>
            <w:tcW w:w="5400" w:type="dxa"/>
          </w:tcPr>
          <w:p w14:paraId="28B9A24E" w14:textId="77777777" w:rsidR="00131D5E" w:rsidRPr="0076238C" w:rsidRDefault="00131D5E" w:rsidP="00FE7A43">
            <w:pPr>
              <w:pStyle w:val="ProductList-OfferingBody"/>
              <w:jc w:val="center"/>
            </w:pPr>
            <w:r>
              <w:t>&lt; 99%</w:t>
            </w:r>
          </w:p>
        </w:tc>
        <w:tc>
          <w:tcPr>
            <w:tcW w:w="5400" w:type="dxa"/>
          </w:tcPr>
          <w:p w14:paraId="74944035" w14:textId="77777777" w:rsidR="00131D5E" w:rsidRPr="0076238C" w:rsidRDefault="00131D5E" w:rsidP="00FE7A43">
            <w:pPr>
              <w:pStyle w:val="ProductList-OfferingBody"/>
              <w:jc w:val="center"/>
            </w:pPr>
            <w:r>
              <w:t>25%</w:t>
            </w:r>
          </w:p>
        </w:tc>
      </w:tr>
    </w:tbl>
    <w:p w14:paraId="46D8E1D6" w14:textId="77777777" w:rsidR="00131D5E" w:rsidRPr="00624DF2"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77" w:name="_Toc441217625"/>
      <w:bookmarkStart w:id="78" w:name="_Toc478545871"/>
      <w:r>
        <w:t>Serviço de Automatização – Automatização de Processos</w:t>
      </w:r>
      <w:bookmarkEnd w:id="77"/>
      <w:bookmarkEnd w:id="78"/>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F47A10"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2668">
        <w:tc>
          <w:tcPr>
            <w:tcW w:w="5400" w:type="dxa"/>
          </w:tcPr>
          <w:p w14:paraId="0BF3FF9A" w14:textId="0E5D165D" w:rsidR="007A24E0" w:rsidRPr="0076238C" w:rsidRDefault="007A24E0" w:rsidP="003034CF">
            <w:pPr>
              <w:pStyle w:val="ProductList-OfferingBody"/>
              <w:jc w:val="center"/>
            </w:pPr>
            <w:r>
              <w:lastRenderedPageBreak/>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EB92F20" w14:textId="77777777" w:rsidR="003B2282" w:rsidRPr="0051699C" w:rsidRDefault="003B2282" w:rsidP="003B2282">
      <w:pPr>
        <w:pStyle w:val="ProductList-Offering2Heading"/>
        <w:tabs>
          <w:tab w:val="clear" w:pos="360"/>
          <w:tab w:val="clear" w:pos="720"/>
          <w:tab w:val="clear" w:pos="1080"/>
        </w:tabs>
        <w:outlineLvl w:val="2"/>
      </w:pPr>
      <w:bookmarkStart w:id="79" w:name="_Toc478545872"/>
      <w:bookmarkStart w:id="80" w:name="_Toc425256419"/>
      <w:r>
        <w:t>Funções do Azure</w:t>
      </w:r>
      <w:bookmarkEnd w:id="79"/>
    </w:p>
    <w:p w14:paraId="6151B012" w14:textId="77777777" w:rsidR="003B2282" w:rsidRPr="0051699C" w:rsidRDefault="003B2282" w:rsidP="003B2282">
      <w:pPr>
        <w:shd w:val="clear" w:color="auto" w:fill="FFFFFF"/>
        <w:spacing w:after="0" w:line="240" w:lineRule="auto"/>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3B2282">
      <w:pPr>
        <w:pStyle w:val="ProductList-Body"/>
      </w:pPr>
    </w:p>
    <w:p w14:paraId="4928E98E" w14:textId="77777777" w:rsidR="003B2282" w:rsidRPr="0051699C" w:rsidRDefault="003B2282" w:rsidP="003B2282">
      <w:pPr>
        <w:pStyle w:val="ProductList-Body"/>
      </w:pPr>
      <w:r>
        <w:rPr>
          <w:b/>
          <w:color w:val="00188F"/>
        </w:rPr>
        <w:t>Definições Adicionais</w:t>
      </w:r>
      <w:r w:rsidRPr="00C2127F">
        <w:rPr>
          <w:b/>
          <w:bCs/>
        </w:rPr>
        <w:t>:</w:t>
      </w:r>
    </w:p>
    <w:p w14:paraId="4194B737" w14:textId="77777777" w:rsidR="003B2282" w:rsidRPr="0051699C" w:rsidRDefault="003B2282" w:rsidP="003B2282">
      <w:pPr>
        <w:spacing w:after="0"/>
      </w:pPr>
      <w:r>
        <w:rPr>
          <w:sz w:val="18"/>
        </w:rPr>
        <w:t>“</w:t>
      </w:r>
      <w:r>
        <w:rPr>
          <w:b/>
          <w:color w:val="00188F"/>
          <w:sz w:val="18"/>
        </w:rPr>
        <w:t>Minutos de Implementação</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51699C" w:rsidRDefault="003B2282" w:rsidP="003B2282">
      <w:pPr>
        <w:spacing w:after="0"/>
      </w:pPr>
      <w:r>
        <w:rPr>
          <w:sz w:val="18"/>
        </w:rPr>
        <w:t>“</w:t>
      </w:r>
      <w:r>
        <w:rPr>
          <w:b/>
          <w:color w:val="00188F"/>
          <w:sz w:val="18"/>
        </w:rPr>
        <w:t>Máximo de Minutos Disponíveis</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51699C" w:rsidRDefault="003B2282" w:rsidP="003B2282">
      <w:pPr>
        <w:spacing w:after="0"/>
      </w:pPr>
      <w:r>
        <w:rPr>
          <w:sz w:val="18"/>
        </w:rPr>
        <w:t>“</w:t>
      </w:r>
      <w:r>
        <w:rPr>
          <w:b/>
          <w:color w:val="00188F"/>
          <w:sz w:val="18"/>
        </w:rPr>
        <w:t>Aplicação de Função</w:t>
      </w:r>
      <w:r>
        <w:rPr>
          <w:sz w:val="18"/>
        </w:rPr>
        <w:t>”</w:t>
      </w:r>
      <w:r>
        <w:rPr>
          <w:sz w:val="18"/>
          <w:szCs w:val="18"/>
        </w:rPr>
        <w:t xml:space="preserve"> é uma Função individual implementada num Plano do Serviço de Aplicações com um acionador associado.</w:t>
      </w:r>
    </w:p>
    <w:p w14:paraId="636DAA91" w14:textId="77777777" w:rsidR="003B2282" w:rsidRPr="0051699C" w:rsidRDefault="003B2282" w:rsidP="003B2282">
      <w:pPr>
        <w:spacing w:after="0"/>
      </w:pPr>
      <w:r>
        <w:rPr>
          <w:sz w:val="18"/>
        </w:rPr>
        <w:t>“</w:t>
      </w:r>
      <w:r>
        <w:rPr>
          <w:b/>
          <w:color w:val="00188F"/>
          <w:sz w:val="18"/>
        </w:rPr>
        <w:t>Período de Indisponibilidade</w:t>
      </w:r>
      <w:r>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3B2282">
      <w:pPr>
        <w:pStyle w:val="ProductList-Body"/>
      </w:pPr>
    </w:p>
    <w:p w14:paraId="7986721E" w14:textId="77777777" w:rsidR="003B2282" w:rsidRPr="0051699C" w:rsidRDefault="003B2282" w:rsidP="003B2282">
      <w:pPr>
        <w:pStyle w:val="ProductList-Body"/>
      </w:pPr>
      <w:r>
        <w:rPr>
          <w:b/>
          <w:color w:val="00188F"/>
        </w:rPr>
        <w:t>Percentagem de Tempo de Atividade Mensal</w:t>
      </w:r>
      <w:r w:rsidRPr="00C2127F">
        <w:rPr>
          <w:b/>
          <w:bCs/>
        </w:rPr>
        <w:t>:</w:t>
      </w:r>
      <w:r>
        <w:t xml:space="preserve"> A Percentagem de Tempo de Atividade Mensal é calculada através da seguinte fórmula:</w:t>
      </w:r>
    </w:p>
    <w:p w14:paraId="35D4E2CF" w14:textId="77777777" w:rsidR="003B2282" w:rsidRPr="0051699C" w:rsidRDefault="003B2282" w:rsidP="003B2282">
      <w:pPr>
        <w:pStyle w:val="ProductList-Body"/>
      </w:pPr>
    </w:p>
    <w:p w14:paraId="430DF298" w14:textId="77777777" w:rsidR="003B2282" w:rsidRPr="0051699C" w:rsidRDefault="00F47A10" w:rsidP="003B2282">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1D663C">
      <w:pPr>
        <w:pStyle w:val="ProductList-Body"/>
      </w:pPr>
      <w:r w:rsidRPr="00D81A01">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5A274C21" w14:textId="77777777" w:rsidTr="00056638">
        <w:trPr>
          <w:tblHeader/>
        </w:trPr>
        <w:tc>
          <w:tcPr>
            <w:tcW w:w="5400" w:type="dxa"/>
            <w:shd w:val="clear" w:color="auto" w:fill="0072C6"/>
          </w:tcPr>
          <w:p w14:paraId="4177E521" w14:textId="77777777" w:rsidR="003B2282" w:rsidRPr="001A0074" w:rsidRDefault="003B2282" w:rsidP="00056638">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056638">
            <w:pPr>
              <w:pStyle w:val="ProductList-OfferingBody"/>
              <w:rPr>
                <w:color w:val="FFFFFF" w:themeColor="background1"/>
              </w:rPr>
            </w:pPr>
            <w:r>
              <w:rPr>
                <w:color w:val="FFFFFF" w:themeColor="background1"/>
              </w:rPr>
              <w:t>Crédito de Serviço</w:t>
            </w:r>
          </w:p>
        </w:tc>
      </w:tr>
      <w:tr w:rsidR="003B2282" w:rsidRPr="009D0B2F" w14:paraId="11AB99D8" w14:textId="77777777" w:rsidTr="00056638">
        <w:tc>
          <w:tcPr>
            <w:tcW w:w="5400" w:type="dxa"/>
          </w:tcPr>
          <w:p w14:paraId="30A0614F" w14:textId="77777777" w:rsidR="003B2282" w:rsidRPr="0076238C" w:rsidRDefault="003B2282" w:rsidP="00056638">
            <w:pPr>
              <w:pStyle w:val="ProductList-OfferingBody"/>
              <w:jc w:val="center"/>
            </w:pPr>
            <w:r>
              <w:t>&lt; 99,95%</w:t>
            </w:r>
          </w:p>
        </w:tc>
        <w:tc>
          <w:tcPr>
            <w:tcW w:w="5400" w:type="dxa"/>
          </w:tcPr>
          <w:p w14:paraId="13C1ECF1" w14:textId="77777777" w:rsidR="003B2282" w:rsidRPr="0076238C" w:rsidRDefault="003B2282" w:rsidP="00056638">
            <w:pPr>
              <w:pStyle w:val="ProductList-OfferingBody"/>
              <w:jc w:val="center"/>
            </w:pPr>
            <w:r>
              <w:t>10%</w:t>
            </w:r>
          </w:p>
        </w:tc>
      </w:tr>
      <w:tr w:rsidR="003B2282" w:rsidRPr="009D0B2F" w14:paraId="79730768" w14:textId="77777777" w:rsidTr="00056638">
        <w:tc>
          <w:tcPr>
            <w:tcW w:w="5400" w:type="dxa"/>
          </w:tcPr>
          <w:p w14:paraId="7F39A119" w14:textId="77777777" w:rsidR="003B2282" w:rsidRPr="0076238C" w:rsidRDefault="003B2282" w:rsidP="00056638">
            <w:pPr>
              <w:pStyle w:val="ProductList-OfferingBody"/>
              <w:jc w:val="center"/>
            </w:pPr>
            <w:r>
              <w:t>&lt; 99%</w:t>
            </w:r>
          </w:p>
        </w:tc>
        <w:tc>
          <w:tcPr>
            <w:tcW w:w="5400" w:type="dxa"/>
          </w:tcPr>
          <w:p w14:paraId="60E62DAC" w14:textId="77777777" w:rsidR="003B2282" w:rsidRPr="0076238C" w:rsidRDefault="003B2282" w:rsidP="00056638">
            <w:pPr>
              <w:pStyle w:val="ProductList-OfferingBody"/>
              <w:jc w:val="center"/>
            </w:pPr>
            <w:r>
              <w:t>25%</w:t>
            </w:r>
          </w:p>
        </w:tc>
      </w:tr>
    </w:tbl>
    <w:p w14:paraId="4CF01E83" w14:textId="77777777" w:rsidR="003B2282" w:rsidRPr="0051699C"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32EC98AD" w14:textId="06009919" w:rsidR="009F12BF" w:rsidRPr="0072127E" w:rsidRDefault="009F12BF" w:rsidP="009F12BF">
      <w:pPr>
        <w:pStyle w:val="ProductList-Offering2Heading"/>
        <w:tabs>
          <w:tab w:val="clear" w:pos="360"/>
          <w:tab w:val="clear" w:pos="720"/>
          <w:tab w:val="clear" w:pos="1080"/>
        </w:tabs>
        <w:outlineLvl w:val="2"/>
      </w:pPr>
      <w:bookmarkStart w:id="81" w:name="_Toc478545873"/>
      <w:r>
        <w:t>Centro de Segurança do Azure</w:t>
      </w:r>
      <w:bookmarkEnd w:id="81"/>
    </w:p>
    <w:p w14:paraId="39A9EDD4" w14:textId="77777777" w:rsidR="009F12BF" w:rsidRPr="0072127E" w:rsidRDefault="009F12BF" w:rsidP="009F12BF">
      <w:pPr>
        <w:pStyle w:val="ProductList-Body"/>
      </w:pPr>
      <w:r>
        <w:rPr>
          <w:b/>
          <w:color w:val="00188F"/>
        </w:rPr>
        <w:t>Definições Adicionais</w:t>
      </w:r>
      <w:r w:rsidRPr="002F628A">
        <w:rPr>
          <w:b/>
          <w:bCs/>
        </w:rPr>
        <w:t>:</w:t>
      </w:r>
    </w:p>
    <w:p w14:paraId="4715B4B5" w14:textId="77777777" w:rsidR="009F12BF" w:rsidRPr="0072127E" w:rsidRDefault="009F12BF" w:rsidP="009F12BF">
      <w:pPr>
        <w:pStyle w:val="ProductList-Body"/>
        <w:spacing w:after="40"/>
      </w:pPr>
      <w:r>
        <w:t>“</w:t>
      </w:r>
      <w:r>
        <w:rPr>
          <w:b/>
          <w:color w:val="00188F"/>
        </w:rPr>
        <w:t>Nó Protegido</w:t>
      </w:r>
      <w:r>
        <w:t>”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t>“</w:t>
      </w:r>
      <w:r>
        <w:rPr>
          <w:b/>
          <w:color w:val="00188F"/>
        </w:rPr>
        <w:t>Monitorização da Segurança</w:t>
      </w:r>
      <w:r>
        <w:t>”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t>“</w:t>
      </w:r>
      <w:r>
        <w:rPr>
          <w:b/>
          <w:color w:val="00188F"/>
        </w:rPr>
        <w:t>Máximo de Minutos Disponíveis</w:t>
      </w:r>
      <w:r>
        <w:t>”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13292">
        <w:rPr>
          <w:sz w:val="18"/>
          <w:szCs w:val="18"/>
        </w:rPr>
        <w:t>“</w:t>
      </w:r>
      <w:r w:rsidRPr="00913292">
        <w:rPr>
          <w:b/>
          <w:color w:val="00188F"/>
          <w:sz w:val="18"/>
          <w:szCs w:val="18"/>
        </w:rPr>
        <w:t>Período de Indisponibilidade</w:t>
      </w:r>
      <w:r w:rsidRPr="00913292">
        <w:rPr>
          <w:sz w:val="18"/>
          <w:szCs w:val="18"/>
        </w:rPr>
        <w:t>”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0453EC">
        <w:rPr>
          <w:b/>
          <w:bCs/>
        </w:rPr>
        <w:t>:</w:t>
      </w:r>
      <w:r>
        <w:t xml:space="preserve"> A Percentagem de Tempo de Atividade Mensal é calculada através da seguinte fórmula:</w:t>
      </w:r>
    </w:p>
    <w:p w14:paraId="508F04C1" w14:textId="77777777" w:rsidR="009F12BF" w:rsidRPr="0072127E" w:rsidRDefault="009F12BF" w:rsidP="009F12BF">
      <w:pPr>
        <w:pStyle w:val="ProductList-Body"/>
      </w:pPr>
    </w:p>
    <w:p w14:paraId="19B64605" w14:textId="77777777" w:rsidR="009F12BF" w:rsidRPr="0072127E" w:rsidRDefault="00F47A10" w:rsidP="009F12BF">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5668F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331248C6" w14:textId="77777777" w:rsidTr="001F7825">
        <w:trPr>
          <w:tblHeader/>
        </w:trPr>
        <w:tc>
          <w:tcPr>
            <w:tcW w:w="5400" w:type="dxa"/>
            <w:shd w:val="clear" w:color="auto" w:fill="0072C6"/>
          </w:tcPr>
          <w:p w14:paraId="6A05C9D9" w14:textId="77777777" w:rsidR="009F12BF" w:rsidRPr="001A0074" w:rsidRDefault="009F12BF" w:rsidP="001F7825">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1F7825">
            <w:pPr>
              <w:pStyle w:val="ProductList-OfferingBody"/>
              <w:rPr>
                <w:color w:val="FFFFFF" w:themeColor="background1"/>
              </w:rPr>
            </w:pPr>
            <w:r>
              <w:rPr>
                <w:color w:val="FFFFFF" w:themeColor="background1"/>
              </w:rPr>
              <w:t>Crédito de Serviço</w:t>
            </w:r>
          </w:p>
        </w:tc>
      </w:tr>
      <w:tr w:rsidR="009F12BF" w:rsidRPr="009D0B2F" w14:paraId="5B8353F4" w14:textId="77777777" w:rsidTr="001F7825">
        <w:tc>
          <w:tcPr>
            <w:tcW w:w="5400" w:type="dxa"/>
          </w:tcPr>
          <w:p w14:paraId="5F7EAC1E" w14:textId="77777777" w:rsidR="009F12BF" w:rsidRPr="0076238C" w:rsidRDefault="009F12BF" w:rsidP="001F7825">
            <w:pPr>
              <w:pStyle w:val="ProductList-OfferingBody"/>
              <w:jc w:val="center"/>
            </w:pPr>
            <w:r>
              <w:t>&lt; 99,9%</w:t>
            </w:r>
          </w:p>
        </w:tc>
        <w:tc>
          <w:tcPr>
            <w:tcW w:w="5400" w:type="dxa"/>
          </w:tcPr>
          <w:p w14:paraId="199DF316" w14:textId="77777777" w:rsidR="009F12BF" w:rsidRPr="0076238C" w:rsidRDefault="009F12BF" w:rsidP="001F7825">
            <w:pPr>
              <w:pStyle w:val="ProductList-OfferingBody"/>
              <w:jc w:val="center"/>
            </w:pPr>
            <w:r>
              <w:t>10%</w:t>
            </w:r>
          </w:p>
        </w:tc>
      </w:tr>
      <w:tr w:rsidR="009F12BF" w:rsidRPr="009D0B2F" w14:paraId="355BC071" w14:textId="77777777" w:rsidTr="001F7825">
        <w:tc>
          <w:tcPr>
            <w:tcW w:w="5400" w:type="dxa"/>
          </w:tcPr>
          <w:p w14:paraId="5838A3FC" w14:textId="77777777" w:rsidR="009F12BF" w:rsidRPr="0076238C" w:rsidRDefault="009F12BF" w:rsidP="001F7825">
            <w:pPr>
              <w:pStyle w:val="ProductList-OfferingBody"/>
              <w:jc w:val="center"/>
            </w:pPr>
            <w:r>
              <w:t>&lt; 99%</w:t>
            </w:r>
          </w:p>
        </w:tc>
        <w:tc>
          <w:tcPr>
            <w:tcW w:w="5400" w:type="dxa"/>
          </w:tcPr>
          <w:p w14:paraId="0FF7ED6A" w14:textId="77777777" w:rsidR="009F12BF" w:rsidRPr="0076238C" w:rsidRDefault="009F12BF" w:rsidP="001F7825">
            <w:pPr>
              <w:pStyle w:val="ProductList-OfferingBody"/>
              <w:jc w:val="center"/>
            </w:pPr>
            <w:r>
              <w:t>25%</w:t>
            </w:r>
          </w:p>
        </w:tc>
      </w:tr>
    </w:tbl>
    <w:p w14:paraId="1BF28D17" w14:textId="77777777" w:rsidR="009F12BF" w:rsidRPr="000B77C1" w:rsidRDefault="00F47A10"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B77C1">
          <w:rPr>
            <w:rStyle w:val="Hyperlink"/>
            <w:sz w:val="16"/>
            <w:szCs w:val="16"/>
          </w:rPr>
          <w:t>Índice</w:t>
        </w:r>
      </w:hyperlink>
      <w:r w:rsidR="009F12BF" w:rsidRPr="000B77C1">
        <w:rPr>
          <w:sz w:val="16"/>
          <w:szCs w:val="16"/>
        </w:rPr>
        <w:t xml:space="preserve"> / </w:t>
      </w:r>
      <w:hyperlink w:anchor="Definitions" w:history="1">
        <w:r w:rsidR="009F12BF" w:rsidRPr="000B77C1">
          <w:rPr>
            <w:rStyle w:val="Hyperlink"/>
            <w:sz w:val="16"/>
            <w:szCs w:val="16"/>
          </w:rPr>
          <w:t>Definições</w:t>
        </w:r>
      </w:hyperlink>
    </w:p>
    <w:p w14:paraId="5844CAFA" w14:textId="161F4875" w:rsidR="00D41858" w:rsidRPr="00E637C9" w:rsidRDefault="00D41858" w:rsidP="00131D5E">
      <w:pPr>
        <w:pStyle w:val="ProductList-Offering2Heading"/>
        <w:keepNext/>
        <w:tabs>
          <w:tab w:val="clear" w:pos="360"/>
          <w:tab w:val="clear" w:pos="720"/>
          <w:tab w:val="clear" w:pos="1080"/>
        </w:tabs>
        <w:outlineLvl w:val="2"/>
      </w:pPr>
      <w:bookmarkStart w:id="82" w:name="_Toc478545874"/>
      <w:bookmarkStart w:id="83" w:name="BatchService"/>
      <w:r>
        <w:t>Serviço Batch</w:t>
      </w:r>
      <w:bookmarkEnd w:id="80"/>
      <w:bookmarkEnd w:id="82"/>
    </w:p>
    <w:bookmarkEnd w:id="83"/>
    <w:p w14:paraId="622BB355" w14:textId="77777777" w:rsidR="00D41858" w:rsidRPr="00E637C9" w:rsidRDefault="00D41858" w:rsidP="00D41858">
      <w:pPr>
        <w:pStyle w:val="ProductList-Body"/>
      </w:pPr>
      <w:r>
        <w:rPr>
          <w:b/>
          <w:color w:val="00188F"/>
        </w:rPr>
        <w:t>Definições Adicionais:</w:t>
      </w:r>
    </w:p>
    <w:p w14:paraId="418BADE7" w14:textId="77777777" w:rsidR="00D41858" w:rsidRPr="00E637C9" w:rsidRDefault="00D41858" w:rsidP="00D41858">
      <w:pPr>
        <w:pStyle w:val="ProductList-Body"/>
        <w:spacing w:after="40"/>
      </w:pPr>
      <w:r w:rsidRPr="008C2EAA">
        <w:t>“</w:t>
      </w:r>
      <w:r>
        <w:rPr>
          <w:b/>
          <w:color w:val="00188F"/>
        </w:rPr>
        <w:t>Taxa Média de Erros</w:t>
      </w:r>
      <w:r w:rsidRPr="008C2EAA">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1D663C">
      <w:pPr>
        <w:pStyle w:val="ProductList-Body"/>
        <w:spacing w:after="40"/>
      </w:pPr>
      <w:r w:rsidRPr="00D81A01">
        <w:t>“</w:t>
      </w:r>
      <w:r w:rsidRPr="00D81A01">
        <w:rPr>
          <w:b/>
          <w:color w:val="00188F"/>
        </w:rPr>
        <w:t>Pedidos Excluídos</w:t>
      </w:r>
      <w:r w:rsidRPr="00D81A01">
        <w:t>” são pedidos que resultam num código de estado HTTP 4xx, que não um código de estado HTTP 408.</w:t>
      </w:r>
    </w:p>
    <w:p w14:paraId="182ABBFF" w14:textId="0D996817" w:rsidR="00D41858" w:rsidRPr="00E637C9" w:rsidRDefault="00D41858" w:rsidP="001D663C">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t>“</w:t>
      </w:r>
      <w:r>
        <w:rPr>
          <w:b/>
          <w:color w:val="00188F"/>
        </w:rPr>
        <w:t>Total de Pedidos</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2DBEE3A5" w14:textId="77777777" w:rsidR="001D663C" w:rsidRPr="00D81A01" w:rsidRDefault="001D663C" w:rsidP="001D663C">
      <w:pPr>
        <w:pStyle w:val="ProductList-Body"/>
      </w:pPr>
      <w:r w:rsidRPr="00D81A01">
        <w:rPr>
          <w:b/>
          <w:color w:val="00188F"/>
        </w:rPr>
        <w:t>Percentagem de Tempo de Atividade Mensal</w:t>
      </w:r>
      <w:r w:rsidRPr="00D81A01">
        <w:rPr>
          <w:b/>
        </w:rPr>
        <w:t>:</w:t>
      </w:r>
      <w:r w:rsidRPr="00D81A01">
        <w:t xml:space="preserve"> para o Serviço Batch é calculada ao subtrair de 100% a Taxa Média de Erros para uma determinada subscrição do Microsoft Azure num mês de faturação. A “Taxa Média de Erros” para um mês de faturação é a soma das Taxas de Erros para cada hora no mês de faturação a dividir pelo número total de horas no mês de faturação. A Percentagem de Tempo de Atividade Mensal é representada pela seguinte fórmula:</w:t>
      </w:r>
    </w:p>
    <w:p w14:paraId="0F300C48" w14:textId="77777777" w:rsidR="001D663C" w:rsidRPr="00D81A01" w:rsidRDefault="001D663C" w:rsidP="001D663C">
      <w:pPr>
        <w:pStyle w:val="ProductList-Body"/>
      </w:pPr>
    </w:p>
    <w:p w14:paraId="4153E9BE" w14:textId="77777777" w:rsidR="001D663C" w:rsidRPr="00D81A01" w:rsidRDefault="001D663C" w:rsidP="001D663C">
      <w:pPr>
        <w:pStyle w:val="ListParagraph"/>
        <w:rPr>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0C2CAE"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1C68B740" w14:textId="77777777" w:rsidR="001E2E4E" w:rsidRPr="00941D54" w:rsidRDefault="001E2E4E" w:rsidP="001E2E4E">
      <w:pPr>
        <w:pStyle w:val="ProductList-Offering2Heading"/>
        <w:tabs>
          <w:tab w:val="clear" w:pos="360"/>
          <w:tab w:val="clear" w:pos="720"/>
          <w:tab w:val="clear" w:pos="1080"/>
        </w:tabs>
        <w:outlineLvl w:val="2"/>
      </w:pPr>
      <w:bookmarkStart w:id="84" w:name="_Toc444249054"/>
      <w:bookmarkStart w:id="85" w:name="_Toc457806454"/>
      <w:bookmarkStart w:id="86" w:name="_Toc457812836"/>
      <w:bookmarkStart w:id="87" w:name="_Toc478545875"/>
      <w:r>
        <w:t>Serviço de Cópia de Segurança</w:t>
      </w:r>
      <w:bookmarkEnd w:id="84"/>
      <w:bookmarkEnd w:id="85"/>
      <w:bookmarkEnd w:id="86"/>
      <w:bookmarkEnd w:id="87"/>
    </w:p>
    <w:p w14:paraId="784ADA07" w14:textId="77777777" w:rsidR="001E2E4E" w:rsidRPr="00941D54" w:rsidRDefault="001E2E4E" w:rsidP="001E2E4E">
      <w:pPr>
        <w:pStyle w:val="ProductList-Body"/>
      </w:pPr>
      <w:r>
        <w:rPr>
          <w:b/>
          <w:color w:val="00188F"/>
        </w:rPr>
        <w:t>Definições Adicionais</w:t>
      </w:r>
      <w:r w:rsidRPr="00A60531">
        <w:rPr>
          <w:b/>
          <w:bCs/>
        </w:rPr>
        <w:t>:</w:t>
      </w:r>
    </w:p>
    <w:p w14:paraId="6A9B3F31" w14:textId="77777777" w:rsidR="001E2E4E" w:rsidRPr="00941D54" w:rsidRDefault="001E2E4E" w:rsidP="001E2E4E">
      <w:pPr>
        <w:pStyle w:val="ProductList-Body"/>
        <w:spacing w:after="40"/>
      </w:pPr>
      <w:r>
        <w:t>“</w:t>
      </w:r>
      <w:r>
        <w:rPr>
          <w:b/>
          <w:color w:val="00188F"/>
        </w:rPr>
        <w:t>Cópia de Segurança</w:t>
      </w:r>
      <w:r>
        <w:t>”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t>“</w:t>
      </w:r>
      <w:r>
        <w:rPr>
          <w:b/>
          <w:color w:val="00188F"/>
        </w:rPr>
        <w:t>Agente de Cópia de Segurança</w:t>
      </w:r>
      <w:r>
        <w:t>”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t>“</w:t>
      </w:r>
      <w:r>
        <w:rPr>
          <w:b/>
          <w:color w:val="00188F"/>
        </w:rPr>
        <w:t>Cofre de Cópia de Segurança</w:t>
      </w:r>
      <w:r>
        <w:t>”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t>“</w:t>
      </w:r>
      <w:r>
        <w:rPr>
          <w:b/>
          <w:color w:val="00188F"/>
        </w:rPr>
        <w:t>Minutos de Implementação</w:t>
      </w:r>
      <w:r>
        <w:t>”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t>“</w:t>
      </w:r>
      <w:r>
        <w:rPr>
          <w:b/>
          <w:color w:val="00188F"/>
        </w:rPr>
        <w:t>Falha</w:t>
      </w:r>
      <w:r>
        <w:t>”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t>“</w:t>
      </w:r>
      <w:r>
        <w:rPr>
          <w:b/>
          <w:color w:val="00188F"/>
        </w:rPr>
        <w:t>Máximo de Minutos Disponíveis</w:t>
      </w:r>
      <w:r>
        <w:t>”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t>“</w:t>
      </w:r>
      <w:r>
        <w:rPr>
          <w:b/>
          <w:color w:val="00188F"/>
        </w:rPr>
        <w:t>Item Protegido</w:t>
      </w:r>
      <w:r>
        <w:t>”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t>“</w:t>
      </w:r>
      <w:r>
        <w:rPr>
          <w:b/>
          <w:color w:val="00188F"/>
        </w:rPr>
        <w:t>Recuperação</w:t>
      </w:r>
      <w:r>
        <w:t>” ou “</w:t>
      </w:r>
      <w:r>
        <w:rPr>
          <w:b/>
          <w:color w:val="00188F"/>
        </w:rPr>
        <w:t>Restauro</w:t>
      </w:r>
      <w:r>
        <w:t>”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A60531">
        <w:rPr>
          <w:b/>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A60531">
        <w:rPr>
          <w:b/>
          <w:bCs/>
        </w:rPr>
        <w:t>:</w:t>
      </w:r>
      <w:r>
        <w:t xml:space="preserve"> A Percentagem de Tempo de Atividade Mensal é calculada através da seguinte fórmula:</w:t>
      </w:r>
    </w:p>
    <w:p w14:paraId="69E12BD3" w14:textId="77777777" w:rsidR="001E2E4E" w:rsidRPr="00941D54" w:rsidRDefault="001E2E4E" w:rsidP="001E2E4E">
      <w:pPr>
        <w:pStyle w:val="ProductList-Body"/>
      </w:pPr>
    </w:p>
    <w:p w14:paraId="7E5B1AEF" w14:textId="77777777" w:rsidR="001E2E4E" w:rsidRPr="00941D54" w:rsidRDefault="00F47A10" w:rsidP="001E2E4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3B01AA">
      <w:pPr>
        <w:pStyle w:val="ProductList-Body"/>
        <w:keepNext/>
      </w:pPr>
      <w:r>
        <w:rPr>
          <w:b/>
          <w:color w:val="00188F"/>
        </w:rPr>
        <w:t>Crédito de Serviço</w:t>
      </w:r>
      <w:r w:rsidRPr="00A6053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1ECCE18B" w14:textId="77777777" w:rsidTr="004B038D">
        <w:trPr>
          <w:tblHeader/>
        </w:trPr>
        <w:tc>
          <w:tcPr>
            <w:tcW w:w="5400" w:type="dxa"/>
            <w:shd w:val="clear" w:color="auto" w:fill="0072C6"/>
          </w:tcPr>
          <w:p w14:paraId="195B0BC7"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3D7A0F34" w14:textId="77777777" w:rsidTr="004B038D">
        <w:tc>
          <w:tcPr>
            <w:tcW w:w="5400" w:type="dxa"/>
            <w:tcBorders>
              <w:bottom w:val="single" w:sz="4" w:space="0" w:color="000000" w:themeColor="text1"/>
            </w:tcBorders>
          </w:tcPr>
          <w:p w14:paraId="34F5425A" w14:textId="77777777" w:rsidR="001E2E4E" w:rsidRPr="0076238C" w:rsidRDefault="001E2E4E" w:rsidP="004B038D">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4B038D">
            <w:pPr>
              <w:pStyle w:val="ProductList-OfferingBody"/>
              <w:jc w:val="center"/>
            </w:pPr>
            <w:r>
              <w:t>10%</w:t>
            </w:r>
          </w:p>
        </w:tc>
      </w:tr>
      <w:tr w:rsidR="001E2E4E" w:rsidRPr="009D0B2F" w14:paraId="375685CD" w14:textId="77777777" w:rsidTr="004B038D">
        <w:tc>
          <w:tcPr>
            <w:tcW w:w="5400" w:type="dxa"/>
            <w:tcBorders>
              <w:bottom w:val="single" w:sz="4" w:space="0" w:color="auto"/>
            </w:tcBorders>
          </w:tcPr>
          <w:p w14:paraId="0EA6255F" w14:textId="77777777" w:rsidR="001E2E4E" w:rsidRPr="0076238C" w:rsidRDefault="001E2E4E" w:rsidP="004B038D">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4B038D">
            <w:pPr>
              <w:pStyle w:val="ProductList-OfferingBody"/>
              <w:jc w:val="center"/>
            </w:pPr>
            <w:r>
              <w:t>25%</w:t>
            </w:r>
          </w:p>
        </w:tc>
      </w:tr>
    </w:tbl>
    <w:p w14:paraId="0D57CF29" w14:textId="77777777" w:rsidR="001E2E4E" w:rsidRPr="00941D54"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88" w:name="_Toc478545876"/>
      <w:r>
        <w:t>Serviços BizTalk</w:t>
      </w:r>
      <w:bookmarkEnd w:id="88"/>
    </w:p>
    <w:p w14:paraId="35D38C56" w14:textId="59F74BEE" w:rsidR="004D6553" w:rsidRPr="00FB368F" w:rsidRDefault="004D6553" w:rsidP="00D55D70">
      <w:pPr>
        <w:pStyle w:val="ProductList-Body"/>
        <w:keepNext/>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F47A10"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89" w:name="_Toc478545877"/>
      <w:r>
        <w:t>Serviços de Cache</w:t>
      </w:r>
      <w:bookmarkEnd w:id="89"/>
    </w:p>
    <w:p w14:paraId="2AD7763D" w14:textId="2CF70EA5" w:rsidR="004D6553" w:rsidRPr="00FB368F" w:rsidRDefault="004D6553" w:rsidP="00C54868">
      <w:pPr>
        <w:pStyle w:val="ProductList-Body"/>
        <w:keepNext/>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lastRenderedPageBreak/>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F47A10"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90" w:name="_Toc478545878"/>
      <w:r>
        <w:t>Serviço CDN</w:t>
      </w:r>
      <w:bookmarkEnd w:id="90"/>
    </w:p>
    <w:p w14:paraId="1E5528F3" w14:textId="3DFEE054" w:rsidR="007A24E0" w:rsidRPr="00FB368F" w:rsidRDefault="007A24E0" w:rsidP="007A24E0">
      <w:pPr>
        <w:pStyle w:val="ProductList-Body"/>
      </w:pPr>
      <w:r>
        <w:rPr>
          <w:b/>
          <w:color w:val="00188F"/>
        </w:rPr>
        <w:t>Indisponibilidade</w:t>
      </w:r>
      <w:r w:rsidR="001D663C">
        <w:rPr>
          <w:b/>
          <w:color w:val="00188F"/>
        </w:rPr>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5A688E7" w14:textId="55529F7E" w:rsidR="00FE0A91" w:rsidRPr="00FB368F" w:rsidRDefault="00FE0A91" w:rsidP="00D76D19">
      <w:pPr>
        <w:pStyle w:val="ProductList-Offering2Heading"/>
        <w:keepNext/>
        <w:tabs>
          <w:tab w:val="clear" w:pos="360"/>
          <w:tab w:val="clear" w:pos="720"/>
          <w:tab w:val="clear" w:pos="1080"/>
        </w:tabs>
        <w:outlineLvl w:val="2"/>
      </w:pPr>
      <w:bookmarkStart w:id="91" w:name="_Toc478545879"/>
      <w:r>
        <w:t>Serviços em Nuvem</w:t>
      </w:r>
      <w:bookmarkEnd w:id="91"/>
    </w:p>
    <w:p w14:paraId="2DD15F46" w14:textId="1B96FF07" w:rsidR="00FE0A91" w:rsidRPr="00FB368F" w:rsidRDefault="00FE0A91" w:rsidP="00FE0A91">
      <w:pPr>
        <w:pStyle w:val="ProductList-Body"/>
      </w:pPr>
      <w:r>
        <w:rPr>
          <w:b/>
          <w:color w:val="00188F"/>
        </w:rPr>
        <w:t>Definições Adicionais</w:t>
      </w:r>
      <w:r w:rsidR="006F3E30" w:rsidRPr="006F3E30">
        <w:rPr>
          <w:b/>
          <w:color w:val="00188F"/>
        </w:rPr>
        <w:t>:</w:t>
      </w:r>
    </w:p>
    <w:p w14:paraId="5440BA80" w14:textId="70E0B9A8" w:rsidR="00FE0A91" w:rsidRPr="00FB368F" w:rsidRDefault="0011209C" w:rsidP="00FE0A91">
      <w:pPr>
        <w:pStyle w:val="ProductList-Body"/>
      </w:pPr>
      <w:r w:rsidRPr="001D663C">
        <w:t>“</w:t>
      </w:r>
      <w:r w:rsidR="00FE0A91">
        <w:rPr>
          <w:b/>
          <w:color w:val="00188F"/>
        </w:rPr>
        <w:t>Serviços em Nuvem</w:t>
      </w:r>
      <w:r w:rsidRPr="001D663C">
        <w:t>”</w:t>
      </w:r>
      <w:r w:rsidR="00FE0A91">
        <w:t xml:space="preserve"> refere-se a um conjunto de recursos informáticos utilizados para Funções de Trabalho e Web. </w:t>
      </w:r>
    </w:p>
    <w:p w14:paraId="523F9192" w14:textId="6C62C571" w:rsidR="00FE0A91" w:rsidRPr="00FB368F" w:rsidRDefault="0011209C" w:rsidP="00FE0A91">
      <w:pPr>
        <w:pStyle w:val="ProductList-Body"/>
      </w:pPr>
      <w:r w:rsidRPr="001D663C">
        <w:t>“</w:t>
      </w:r>
      <w:r w:rsidR="00FE0A91">
        <w:rPr>
          <w:b/>
          <w:color w:val="00188F"/>
        </w:rPr>
        <w:t>Máximo de Minutos Disponíveis</w:t>
      </w:r>
      <w:r w:rsidRPr="001D663C">
        <w:t>”</w:t>
      </w:r>
      <w:r w:rsidR="00FE0A91">
        <w:t xml:space="preserve"> refere-se ao total de minutos acumulados durante um mês de faturação para todas as funções com interface para a Internet que tenham duas ou mais instâncias implementadas em diferentes Domínios de Atualização. O Máximo de Minutos Disponíveis é </w:t>
      </w:r>
      <w:r w:rsidR="00FE0A91">
        <w:lastRenderedPageBreak/>
        <w:t>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6BC07C68" w14:textId="74E154CC" w:rsidR="00FE0A91" w:rsidRPr="00FB368F" w:rsidRDefault="0011209C" w:rsidP="00FE0A91">
      <w:pPr>
        <w:pStyle w:val="ProductList-Body"/>
      </w:pPr>
      <w:r w:rsidRPr="001D663C">
        <w:t>“</w:t>
      </w:r>
      <w:r w:rsidR="00FE0A91">
        <w:rPr>
          <w:b/>
          <w:color w:val="00188F"/>
        </w:rPr>
        <w:t>Inquilino</w:t>
      </w:r>
      <w:r w:rsidRPr="001D663C">
        <w:t>”</w:t>
      </w:r>
      <w:r w:rsidR="00FE0A91">
        <w:t xml:space="preserve"> representa uma ou mais funções que são compostas cada uma por uma ou mais instâncias de função que são implementadas num único pacote.</w:t>
      </w:r>
    </w:p>
    <w:p w14:paraId="527190F9" w14:textId="44B4D2D0" w:rsidR="00FE0A91" w:rsidRPr="00FB368F" w:rsidRDefault="0011209C" w:rsidP="00FE0A91">
      <w:pPr>
        <w:pStyle w:val="ProductList-Body"/>
      </w:pPr>
      <w:r w:rsidRPr="001D663C">
        <w:t>“</w:t>
      </w:r>
      <w:r w:rsidR="00FE0A91">
        <w:rPr>
          <w:b/>
          <w:color w:val="00188F"/>
        </w:rPr>
        <w:t>Domínio de Atualização</w:t>
      </w:r>
      <w:r w:rsidRPr="001D663C">
        <w:t>”</w:t>
      </w:r>
      <w:r w:rsidR="00FE0A91">
        <w:t xml:space="preserve"> refere-se a um conjunto de instâncias do Microsoft Azure às quais as atualizações de plataforma são aplicadas simultaneamente.</w:t>
      </w:r>
    </w:p>
    <w:p w14:paraId="69D38F93" w14:textId="7A104644" w:rsidR="00FE0A91" w:rsidRPr="00FB368F" w:rsidRDefault="0011209C" w:rsidP="00FE0A91">
      <w:pPr>
        <w:pStyle w:val="ProductList-Body"/>
      </w:pPr>
      <w:r w:rsidRPr="001D663C">
        <w:t>“</w:t>
      </w:r>
      <w:r w:rsidR="00FE0A91">
        <w:rPr>
          <w:b/>
          <w:color w:val="00188F"/>
        </w:rPr>
        <w:t>Função Web</w:t>
      </w:r>
      <w:r w:rsidRPr="001D663C">
        <w:t>”</w:t>
      </w:r>
      <w:r w:rsidR="00FE0A91">
        <w:t xml:space="preserve"> é um componente dos Serviços em Nuvem em execução no ambiente de execução do Azure que é personalizado para a programação de aplicações Web tal como suportado pelo IIS e ASP.NET. </w:t>
      </w:r>
    </w:p>
    <w:p w14:paraId="7437E28D" w14:textId="2312C0DF" w:rsidR="00FE0A91" w:rsidRPr="00FB368F" w:rsidRDefault="0011209C" w:rsidP="00FE0A91">
      <w:pPr>
        <w:pStyle w:val="ProductList-Body"/>
      </w:pPr>
      <w:r w:rsidRPr="001D663C">
        <w:t>“</w:t>
      </w:r>
      <w:r w:rsidR="00FE0A91">
        <w:rPr>
          <w:b/>
          <w:color w:val="00188F"/>
        </w:rPr>
        <w:t>Função de Trabalho</w:t>
      </w:r>
      <w:r w:rsidRPr="001D663C">
        <w:t>”</w:t>
      </w:r>
      <w:r w:rsidR="00FE0A91">
        <w:rPr>
          <w:b/>
          <w:color w:val="00188F"/>
        </w:rPr>
        <w:t xml:space="preserve"> </w:t>
      </w:r>
      <w:r w:rsidR="00FE0A91">
        <w:t>é um componente dos Serviços em Nuvem em execução no ambiente de execução do Azure que é útil para o desenvolvimento generalizado e pode executar um processamento de fundo para uma Função Web.</w:t>
      </w:r>
    </w:p>
    <w:p w14:paraId="4FA753B8" w14:textId="77777777" w:rsidR="00FE0A91" w:rsidRPr="00FB368F" w:rsidRDefault="00FE0A91" w:rsidP="00FE0A91">
      <w:pPr>
        <w:pStyle w:val="ProductList-Body"/>
      </w:pPr>
    </w:p>
    <w:p w14:paraId="1EFB277F" w14:textId="5D973169" w:rsidR="00FE0A91" w:rsidRPr="00FB368F" w:rsidRDefault="00FE0A91" w:rsidP="00FE0A91">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41B25F2B" w14:textId="77777777" w:rsidR="00FE0A91" w:rsidRPr="00FB368F" w:rsidRDefault="00FE0A91" w:rsidP="00FE0A91">
      <w:pPr>
        <w:pStyle w:val="ProductList-Body"/>
      </w:pPr>
    </w:p>
    <w:p w14:paraId="5F6EEF0A" w14:textId="77777777" w:rsidR="001D663C" w:rsidRPr="00D81A01" w:rsidRDefault="001D663C" w:rsidP="001D663C">
      <w:pPr>
        <w:pStyle w:val="ProductList-Body"/>
      </w:pPr>
      <w:r w:rsidRPr="00D81A01">
        <w:rPr>
          <w:b/>
          <w:color w:val="00188F"/>
        </w:rPr>
        <w:t>Percentagem de Tempo de Atividade Mensal:</w:t>
      </w:r>
      <w:r w:rsidRPr="00D81A01">
        <w:t xml:space="preserve"> para os Serviços em Nuvem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3DD534A4" w14:textId="77777777" w:rsidR="001D663C" w:rsidRPr="00D81A01" w:rsidRDefault="001D663C" w:rsidP="001D663C">
      <w:pPr>
        <w:pStyle w:val="ProductList-Body"/>
      </w:pPr>
    </w:p>
    <w:p w14:paraId="37514189" w14:textId="77777777"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oMath>
      </m:oMathPara>
    </w:p>
    <w:p w14:paraId="5376AD8D" w14:textId="4CB73C1F" w:rsidR="00FE0A91" w:rsidRPr="00FB368F" w:rsidRDefault="00FE0A91"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2668">
        <w:trPr>
          <w:tblHeader/>
        </w:trPr>
        <w:tc>
          <w:tcPr>
            <w:tcW w:w="5400" w:type="dxa"/>
            <w:shd w:val="clear" w:color="auto" w:fill="0072C6"/>
          </w:tcPr>
          <w:p w14:paraId="0AECCFCB" w14:textId="77777777" w:rsidR="00FE0A91" w:rsidRPr="001A0074" w:rsidRDefault="00FE0A91"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EC62DB" w14:textId="77777777" w:rsidR="00FE0A91" w:rsidRPr="001A0074" w:rsidRDefault="00FE0A91" w:rsidP="007B5C09">
            <w:pPr>
              <w:pStyle w:val="ProductList-OfferingBody"/>
              <w:keepNext/>
              <w:jc w:val="center"/>
              <w:rPr>
                <w:color w:val="FFFFFF" w:themeColor="background1"/>
              </w:rPr>
            </w:pPr>
            <w:r>
              <w:rPr>
                <w:color w:val="FFFFFF" w:themeColor="background1"/>
              </w:rPr>
              <w:t>Crédito de Serviço</w:t>
            </w:r>
          </w:p>
        </w:tc>
      </w:tr>
      <w:tr w:rsidR="00FE0A91" w:rsidRPr="009D0B2F" w14:paraId="7A732226" w14:textId="77777777" w:rsidTr="00FE2668">
        <w:tc>
          <w:tcPr>
            <w:tcW w:w="5400" w:type="dxa"/>
          </w:tcPr>
          <w:p w14:paraId="5FAC045A" w14:textId="5DCB51C9" w:rsidR="00FE0A91" w:rsidRPr="0076238C" w:rsidRDefault="00FE0A91" w:rsidP="007B5C09">
            <w:pPr>
              <w:pStyle w:val="ProductList-OfferingBody"/>
              <w:keepNext/>
              <w:jc w:val="center"/>
            </w:pPr>
            <w:r>
              <w:t>&lt; 99,95%</w:t>
            </w:r>
          </w:p>
        </w:tc>
        <w:tc>
          <w:tcPr>
            <w:tcW w:w="5400" w:type="dxa"/>
          </w:tcPr>
          <w:p w14:paraId="652FEBBA" w14:textId="77777777" w:rsidR="00FE0A91" w:rsidRPr="0076238C" w:rsidRDefault="00FE0A91" w:rsidP="007B5C09">
            <w:pPr>
              <w:pStyle w:val="ProductList-OfferingBody"/>
              <w:keepNext/>
              <w:jc w:val="center"/>
            </w:pPr>
            <w:r>
              <w:t>10%</w:t>
            </w:r>
          </w:p>
        </w:tc>
      </w:tr>
      <w:tr w:rsidR="00FE0A91" w:rsidRPr="009D0B2F" w14:paraId="5CCA7802" w14:textId="77777777" w:rsidTr="00FE2668">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04B500FB" w:rsidR="00FE0A91"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0C8AE69" w14:textId="77777777" w:rsidR="005F2CE0" w:rsidRPr="009B3DC1" w:rsidRDefault="005F2CE0" w:rsidP="005F2CE0">
      <w:pPr>
        <w:pStyle w:val="ProductList-Offering2Heading"/>
        <w:tabs>
          <w:tab w:val="clear" w:pos="360"/>
          <w:tab w:val="clear" w:pos="720"/>
          <w:tab w:val="clear" w:pos="1080"/>
        </w:tabs>
        <w:outlineLvl w:val="2"/>
      </w:pPr>
      <w:bookmarkStart w:id="92" w:name="_Toc450912769"/>
      <w:bookmarkStart w:id="93" w:name="_Toc478545880"/>
      <w:bookmarkStart w:id="94" w:name="_Toc421206038"/>
      <w:r>
        <w:t>Catálogo de Dados</w:t>
      </w:r>
      <w:bookmarkEnd w:id="92"/>
      <w:bookmarkEnd w:id="93"/>
    </w:p>
    <w:p w14:paraId="3DD7D640" w14:textId="77777777" w:rsidR="005F2CE0" w:rsidRPr="009B3DC1" w:rsidRDefault="005F2CE0" w:rsidP="005F2CE0">
      <w:pPr>
        <w:pStyle w:val="ProductList-Body"/>
      </w:pPr>
      <w:r>
        <w:rPr>
          <w:b/>
          <w:color w:val="00188F"/>
        </w:rPr>
        <w:t>Definições Adicionais:</w:t>
      </w:r>
    </w:p>
    <w:p w14:paraId="1C432281" w14:textId="77777777" w:rsidR="005F2CE0" w:rsidRPr="00D9112E" w:rsidRDefault="005F2CE0" w:rsidP="005F2CE0">
      <w:pPr>
        <w:pStyle w:val="ProductList-Body"/>
        <w:rPr>
          <w:szCs w:val="18"/>
        </w:rPr>
      </w:pPr>
      <w:r w:rsidRPr="00D9112E">
        <w:rPr>
          <w:szCs w:val="18"/>
        </w:rPr>
        <w:t>“</w:t>
      </w:r>
      <w:r w:rsidRPr="00D9112E">
        <w:rPr>
          <w:b/>
          <w:color w:val="00188F"/>
          <w:szCs w:val="18"/>
        </w:rPr>
        <w:t>Minutos de Implementação</w:t>
      </w:r>
      <w:r w:rsidRPr="00D9112E">
        <w:rPr>
          <w:szCs w:val="18"/>
        </w:rPr>
        <w:t>”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D9112E">
        <w:rPr>
          <w:szCs w:val="18"/>
        </w:rPr>
        <w:t>“</w:t>
      </w:r>
      <w:r w:rsidRPr="00D9112E">
        <w:rPr>
          <w:b/>
          <w:color w:val="00188F"/>
          <w:szCs w:val="18"/>
        </w:rPr>
        <w:t>Entradas</w:t>
      </w:r>
      <w:r w:rsidRPr="00D9112E">
        <w:rPr>
          <w:szCs w:val="18"/>
        </w:rPr>
        <w:t>”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D9112E">
        <w:rPr>
          <w:szCs w:val="18"/>
        </w:rPr>
        <w:t>“</w:t>
      </w:r>
      <w:r w:rsidRPr="00D9112E">
        <w:rPr>
          <w:b/>
          <w:color w:val="00188F"/>
          <w:szCs w:val="18"/>
        </w:rPr>
        <w:t>Máximo de Minutos Disponíveis</w:t>
      </w:r>
      <w:r w:rsidRPr="00D9112E">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D9112E">
        <w:rPr>
          <w:rFonts w:asciiTheme="minorHAnsi" w:hAnsiTheme="minorHAnsi"/>
          <w:b/>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D9112E">
        <w:rPr>
          <w:szCs w:val="18"/>
        </w:rPr>
        <w:t xml:space="preserve"> A Percentagem de Tempo de Atividade Mensal é calculada utilizando a seguinte fórmula:</w:t>
      </w:r>
    </w:p>
    <w:p w14:paraId="6B9BCFA2" w14:textId="77777777" w:rsidR="005F2CE0" w:rsidRPr="009B3DC1" w:rsidRDefault="005F2CE0" w:rsidP="005F2CE0">
      <w:pPr>
        <w:pStyle w:val="ProductList-Body"/>
      </w:pPr>
    </w:p>
    <w:p w14:paraId="53796B71" w14:textId="77777777" w:rsidR="005F2CE0" w:rsidRPr="009B3DC1" w:rsidRDefault="00F47A10"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3E1E26">
      <w:pPr>
        <w:pStyle w:val="ProductList-Body"/>
        <w:keepNext/>
      </w:pPr>
      <w:r>
        <w:rPr>
          <w:b/>
          <w:color w:val="00188F"/>
        </w:rPr>
        <w:t>Crédito de Serviço</w:t>
      </w:r>
      <w:r w:rsidRPr="003631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CEB95E6" w14:textId="77777777" w:rsidTr="0045302E">
        <w:trPr>
          <w:tblHeader/>
        </w:trPr>
        <w:tc>
          <w:tcPr>
            <w:tcW w:w="5400" w:type="dxa"/>
            <w:shd w:val="clear" w:color="auto" w:fill="0072C6"/>
          </w:tcPr>
          <w:p w14:paraId="32DE48EA"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1DBDFD1E" w14:textId="77777777" w:rsidTr="0045302E">
        <w:tc>
          <w:tcPr>
            <w:tcW w:w="5400" w:type="dxa"/>
          </w:tcPr>
          <w:p w14:paraId="54E27949" w14:textId="77777777" w:rsidR="005F2CE0" w:rsidRPr="0076238C" w:rsidRDefault="005F2CE0" w:rsidP="0045302E">
            <w:pPr>
              <w:pStyle w:val="ProductList-OfferingBody"/>
              <w:jc w:val="center"/>
            </w:pPr>
            <w:r>
              <w:t>&lt; 99,9%</w:t>
            </w:r>
          </w:p>
        </w:tc>
        <w:tc>
          <w:tcPr>
            <w:tcW w:w="5400" w:type="dxa"/>
          </w:tcPr>
          <w:p w14:paraId="0F53D278" w14:textId="77777777" w:rsidR="005F2CE0" w:rsidRPr="0076238C" w:rsidRDefault="005F2CE0" w:rsidP="0045302E">
            <w:pPr>
              <w:pStyle w:val="ProductList-OfferingBody"/>
              <w:jc w:val="center"/>
            </w:pPr>
            <w:r>
              <w:t>10%</w:t>
            </w:r>
          </w:p>
        </w:tc>
      </w:tr>
      <w:tr w:rsidR="005F2CE0" w:rsidRPr="009D0B2F" w14:paraId="296813E7" w14:textId="77777777" w:rsidTr="0045302E">
        <w:tc>
          <w:tcPr>
            <w:tcW w:w="5400" w:type="dxa"/>
          </w:tcPr>
          <w:p w14:paraId="1CA4323B" w14:textId="77777777" w:rsidR="005F2CE0" w:rsidRPr="0076238C" w:rsidRDefault="005F2CE0" w:rsidP="0045302E">
            <w:pPr>
              <w:pStyle w:val="ProductList-OfferingBody"/>
              <w:jc w:val="center"/>
            </w:pPr>
            <w:r>
              <w:t>&lt; 99%</w:t>
            </w:r>
          </w:p>
        </w:tc>
        <w:tc>
          <w:tcPr>
            <w:tcW w:w="5400" w:type="dxa"/>
          </w:tcPr>
          <w:p w14:paraId="6227BC1A" w14:textId="77777777" w:rsidR="005F2CE0" w:rsidRPr="0076238C" w:rsidRDefault="005F2CE0" w:rsidP="0045302E">
            <w:pPr>
              <w:pStyle w:val="ProductList-OfferingBody"/>
              <w:jc w:val="center"/>
            </w:pPr>
            <w:r>
              <w:t>25%</w:t>
            </w:r>
          </w:p>
        </w:tc>
      </w:tr>
    </w:tbl>
    <w:p w14:paraId="18D05252" w14:textId="77777777" w:rsidR="005F2CE0" w:rsidRPr="009B3DC1"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95" w:name="_Toc478545881"/>
      <w:r>
        <w:t>Gestor de Dados – Execuções de Atividade</w:t>
      </w:r>
      <w:bookmarkEnd w:id="94"/>
      <w:bookmarkEnd w:id="95"/>
    </w:p>
    <w:p w14:paraId="42793A94" w14:textId="77777777" w:rsidR="0049405A" w:rsidRPr="00BF480C" w:rsidRDefault="0049405A" w:rsidP="0049405A">
      <w:pPr>
        <w:pStyle w:val="ProductList-Body"/>
      </w:pPr>
      <w:r>
        <w:rPr>
          <w:b/>
          <w:color w:val="00188F"/>
        </w:rPr>
        <w:t>Definições Adicionais:</w:t>
      </w:r>
    </w:p>
    <w:p w14:paraId="3FC90FCA" w14:textId="6E00F71C" w:rsidR="0049405A" w:rsidRPr="00BF480C" w:rsidRDefault="001D663C" w:rsidP="0049405A">
      <w:pPr>
        <w:pStyle w:val="ProductList-Body"/>
      </w:pPr>
      <w:r w:rsidRPr="001D663C">
        <w:t>“</w:t>
      </w:r>
      <w:r w:rsidR="0049405A">
        <w:rPr>
          <w:b/>
          <w:color w:val="00188F"/>
        </w:rPr>
        <w:t>Execução de Atividade</w:t>
      </w:r>
      <w:r w:rsidRPr="001D663C">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49405A">
      <w:pPr>
        <w:pStyle w:val="ProductList-Body"/>
      </w:pPr>
      <w:r w:rsidRPr="001D663C">
        <w:lastRenderedPageBreak/>
        <w:t>“</w:t>
      </w:r>
      <w:r w:rsidR="0049405A">
        <w:rPr>
          <w:b/>
          <w:color w:val="00188F"/>
        </w:rPr>
        <w:t>Execuções de Atividade em Atraso</w:t>
      </w:r>
      <w:r w:rsidRPr="001D663C">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49405A">
      <w:pPr>
        <w:pStyle w:val="ProductList-Body"/>
      </w:pPr>
      <w:r w:rsidRPr="001D663C">
        <w:t>“</w:t>
      </w:r>
      <w:r w:rsidR="0049405A">
        <w:rPr>
          <w:b/>
          <w:color w:val="00188F"/>
        </w:rPr>
        <w:t>Total de Execuções de Atividade</w:t>
      </w:r>
      <w:r w:rsidRPr="001D663C">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F5C40C2" w14:textId="77777777" w:rsidR="0049405A" w:rsidRPr="00E11A90" w:rsidRDefault="0049405A" w:rsidP="0049405A">
      <w:pPr>
        <w:pStyle w:val="ProductList-Body"/>
        <w:rPr>
          <w:sz w:val="16"/>
          <w:szCs w:val="21"/>
        </w:rPr>
      </w:pPr>
    </w:p>
    <w:p w14:paraId="212D2427" w14:textId="77777777" w:rsidR="0049405A" w:rsidRPr="00BF480C" w:rsidRDefault="00F47A10" w:rsidP="003B01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96" w:name="_Toc421206039"/>
      <w:bookmarkStart w:id="97" w:name="_Toc478545882"/>
      <w:r>
        <w:t>Gestor de Dados – Chamadas da API</w:t>
      </w:r>
      <w:bookmarkEnd w:id="96"/>
      <w:bookmarkEnd w:id="97"/>
    </w:p>
    <w:p w14:paraId="18ABC052" w14:textId="77777777" w:rsidR="0049405A" w:rsidRPr="00BF480C" w:rsidRDefault="0049405A" w:rsidP="0049405A">
      <w:pPr>
        <w:pStyle w:val="ProductList-Body"/>
      </w:pPr>
      <w:r>
        <w:rPr>
          <w:b/>
          <w:color w:val="00188F"/>
        </w:rPr>
        <w:t>Definições Adicionais:</w:t>
      </w:r>
    </w:p>
    <w:p w14:paraId="1C849C69" w14:textId="77777777" w:rsidR="001D663C" w:rsidRPr="00D81A01" w:rsidRDefault="001D663C" w:rsidP="001D663C">
      <w:pPr>
        <w:pStyle w:val="ProductList-Body"/>
      </w:pPr>
      <w:r w:rsidRPr="001D663C">
        <w:t>“</w:t>
      </w:r>
      <w:r w:rsidRPr="00D81A01">
        <w:rPr>
          <w:b/>
          <w:color w:val="00188F"/>
        </w:rPr>
        <w:t>Pedidos Excluídos</w:t>
      </w:r>
      <w:r w:rsidRPr="001D663C">
        <w:t>”</w:t>
      </w:r>
      <w:r w:rsidRPr="00D81A01">
        <w:t xml:space="preserve"> designa o conjunto de pedidos nesse resultado num código de estado HTTP 4xx, que não um código de estado HTTP 408. </w:t>
      </w:r>
    </w:p>
    <w:p w14:paraId="15442084" w14:textId="1D7DC0B8" w:rsidR="0049405A" w:rsidRPr="00BF480C" w:rsidRDefault="001D663C" w:rsidP="0049405A">
      <w:pPr>
        <w:pStyle w:val="ProductList-Body"/>
      </w:pPr>
      <w:r w:rsidRPr="001D663C">
        <w:t>“</w:t>
      </w:r>
      <w:r w:rsidR="0049405A">
        <w:rPr>
          <w:b/>
          <w:color w:val="00188F"/>
        </w:rPr>
        <w:t>Pedidos com Falha</w:t>
      </w:r>
      <w:r w:rsidRPr="001D663C">
        <w:t>”</w:t>
      </w:r>
      <w:r w:rsidR="0049405A">
        <w:t xml:space="preserve"> refere-se ao conjunto de todos os pedidos no Total de Pedidos que devolvem um Código de Erro ou um código de estado HTTP 408 ou que não devolvem um Código de Êxito num prazo de dois minutos. </w:t>
      </w:r>
    </w:p>
    <w:p w14:paraId="71A01A14" w14:textId="2EF2B72B" w:rsidR="0049405A" w:rsidRPr="00BF480C" w:rsidRDefault="001D663C" w:rsidP="0049405A">
      <w:pPr>
        <w:pStyle w:val="ProductList-Body"/>
      </w:pPr>
      <w:r w:rsidRPr="001D663C">
        <w:t>“</w:t>
      </w:r>
      <w:r w:rsidR="0049405A">
        <w:rPr>
          <w:b/>
          <w:color w:val="00188F"/>
        </w:rPr>
        <w:t>Recursos</w:t>
      </w:r>
      <w:r w:rsidRPr="001D663C">
        <w:t>”</w:t>
      </w:r>
      <w:r w:rsidR="0049405A">
        <w:t xml:space="preserve"> refere-se a pipelines, conjuntos de dados e serviços associados criados num Gestor de Dados.</w:t>
      </w:r>
    </w:p>
    <w:p w14:paraId="26155EF6" w14:textId="1B5ABC30" w:rsidR="0049405A" w:rsidRPr="00BF480C" w:rsidRDefault="001D663C" w:rsidP="0049405A">
      <w:pPr>
        <w:pStyle w:val="ProductList-Body"/>
      </w:pPr>
      <w:r w:rsidRPr="001D663C">
        <w:t>“</w:t>
      </w:r>
      <w:r w:rsidR="0049405A">
        <w:rPr>
          <w:b/>
          <w:color w:val="00188F"/>
        </w:rPr>
        <w:t>Total de Pedidos</w:t>
      </w:r>
      <w:r w:rsidRPr="001D663C">
        <w:t>”</w:t>
      </w:r>
      <w:r w:rsidR="0049405A">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5770CDB1" w14:textId="77777777" w:rsidR="001D663C" w:rsidRPr="00D81A01" w:rsidRDefault="001D663C" w:rsidP="001D663C">
      <w:pPr>
        <w:pStyle w:val="ProductList-Body"/>
      </w:pPr>
      <w:r w:rsidRPr="00D81A01">
        <w:rPr>
          <w:b/>
          <w:color w:val="00188F"/>
        </w:rPr>
        <w:t>Percentagem de Tempo de Atividade Mensal</w:t>
      </w:r>
      <w:r w:rsidRPr="00D81A01">
        <w:rPr>
          <w:b/>
        </w:rPr>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p>
    <w:p w14:paraId="1D8FE4C2" w14:textId="77777777" w:rsidR="001D663C" w:rsidRPr="00D81A01" w:rsidRDefault="001D663C" w:rsidP="001D663C">
      <w:pPr>
        <w:pStyle w:val="ProductList-Body"/>
      </w:pPr>
    </w:p>
    <w:p w14:paraId="344797B5" w14:textId="77777777" w:rsidR="001D663C" w:rsidRPr="00D81A01" w:rsidRDefault="001D663C" w:rsidP="001D663C">
      <w:pPr>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1D663C">
      <w:pPr>
        <w:pStyle w:val="ProductList-Body"/>
      </w:pPr>
      <w:r w:rsidRPr="00D81A01">
        <w:rPr>
          <w:b/>
          <w:color w:val="00188F"/>
        </w:rPr>
        <w:t>Crédito de Serviço</w:t>
      </w:r>
      <w:r w:rsidRPr="00D81A01">
        <w:rPr>
          <w:b/>
        </w:rPr>
        <w:t>:</w:t>
      </w:r>
    </w:p>
    <w:p w14:paraId="738128BB" w14:textId="77777777" w:rsidR="001D663C" w:rsidRPr="00D81A01" w:rsidRDefault="001D663C" w:rsidP="001D663C">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4969471" w14:textId="77777777" w:rsidTr="00BE670B">
        <w:trPr>
          <w:tblHeader/>
        </w:trPr>
        <w:tc>
          <w:tcPr>
            <w:tcW w:w="5400" w:type="dxa"/>
            <w:shd w:val="clear" w:color="auto" w:fill="0072C6"/>
          </w:tcPr>
          <w:p w14:paraId="3D047749"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59BAEB55" w14:textId="77777777" w:rsidTr="00BE670B">
        <w:tc>
          <w:tcPr>
            <w:tcW w:w="5400" w:type="dxa"/>
          </w:tcPr>
          <w:p w14:paraId="4FC9A05F" w14:textId="77777777" w:rsidR="001D663C" w:rsidRPr="00D81A01" w:rsidRDefault="001D663C" w:rsidP="00BE670B">
            <w:pPr>
              <w:pStyle w:val="ProductList-OfferingBody"/>
              <w:jc w:val="center"/>
            </w:pPr>
            <w:r w:rsidRPr="00D81A01">
              <w:t>&lt; 99,9%</w:t>
            </w:r>
          </w:p>
        </w:tc>
        <w:tc>
          <w:tcPr>
            <w:tcW w:w="5400" w:type="dxa"/>
          </w:tcPr>
          <w:p w14:paraId="051A36F4" w14:textId="77777777" w:rsidR="001D663C" w:rsidRPr="00D81A01" w:rsidRDefault="001D663C" w:rsidP="00BE670B">
            <w:pPr>
              <w:pStyle w:val="ProductList-OfferingBody"/>
              <w:jc w:val="center"/>
            </w:pPr>
            <w:r w:rsidRPr="00D81A01">
              <w:t>10%</w:t>
            </w:r>
          </w:p>
        </w:tc>
      </w:tr>
      <w:tr w:rsidR="001D663C" w:rsidRPr="00D81A01" w14:paraId="73DF9F20" w14:textId="77777777" w:rsidTr="00BE670B">
        <w:tc>
          <w:tcPr>
            <w:tcW w:w="5400" w:type="dxa"/>
          </w:tcPr>
          <w:p w14:paraId="72E2FAA9" w14:textId="77777777" w:rsidR="001D663C" w:rsidRPr="00D81A01" w:rsidRDefault="001D663C" w:rsidP="00BE670B">
            <w:pPr>
              <w:pStyle w:val="ProductList-OfferingBody"/>
              <w:jc w:val="center"/>
            </w:pPr>
            <w:r w:rsidRPr="00D81A01">
              <w:t>&lt; 99%</w:t>
            </w:r>
          </w:p>
        </w:tc>
        <w:tc>
          <w:tcPr>
            <w:tcW w:w="5400" w:type="dxa"/>
          </w:tcPr>
          <w:p w14:paraId="08B71CFC" w14:textId="77777777" w:rsidR="001D663C" w:rsidRPr="00D81A01" w:rsidRDefault="001D663C" w:rsidP="00BE670B">
            <w:pPr>
              <w:pStyle w:val="ProductList-OfferingBody"/>
              <w:jc w:val="center"/>
            </w:pPr>
            <w:r w:rsidRPr="00D81A01">
              <w:t>25%</w:t>
            </w:r>
          </w:p>
        </w:tc>
      </w:tr>
    </w:tbl>
    <w:p w14:paraId="30AD9F41" w14:textId="77777777" w:rsidR="0049405A" w:rsidRPr="00BF480C"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2F4E18EE" w14:textId="77777777" w:rsidR="003E1E26" w:rsidRPr="00171176" w:rsidRDefault="003E1E26" w:rsidP="003E1E26">
      <w:pPr>
        <w:pStyle w:val="ProductList-Offering2Heading"/>
        <w:tabs>
          <w:tab w:val="clear" w:pos="360"/>
          <w:tab w:val="clear" w:pos="720"/>
          <w:tab w:val="clear" w:pos="1080"/>
        </w:tabs>
        <w:outlineLvl w:val="2"/>
      </w:pPr>
      <w:bookmarkStart w:id="98" w:name="_Toc464226303"/>
      <w:bookmarkStart w:id="99" w:name="_Toc478545883"/>
      <w:r>
        <w:t>Data Lake Analytics</w:t>
      </w:r>
      <w:bookmarkEnd w:id="98"/>
      <w:bookmarkEnd w:id="99"/>
    </w:p>
    <w:p w14:paraId="621F2C90" w14:textId="77777777" w:rsidR="003E1E26" w:rsidRPr="002F6E42" w:rsidRDefault="003E1E26" w:rsidP="003E1E26">
      <w:pPr>
        <w:pStyle w:val="ProductList-Body"/>
        <w:rPr>
          <w:szCs w:val="18"/>
        </w:rPr>
      </w:pPr>
      <w:r w:rsidRPr="002F6E42">
        <w:rPr>
          <w:b/>
          <w:color w:val="00188F"/>
          <w:szCs w:val="18"/>
        </w:rPr>
        <w:t>Definições Adicionais:</w:t>
      </w:r>
    </w:p>
    <w:p w14:paraId="60FD82CD" w14:textId="77777777" w:rsidR="003E1E26" w:rsidRPr="002F6E42" w:rsidRDefault="003E1E26" w:rsidP="003E1E26">
      <w:pPr>
        <w:pStyle w:val="ProductList-Body"/>
        <w:rPr>
          <w:szCs w:val="18"/>
        </w:rPr>
      </w:pPr>
      <w:r w:rsidRPr="001D663C">
        <w:rPr>
          <w:szCs w:val="18"/>
        </w:rPr>
        <w:t>“</w:t>
      </w:r>
      <w:r w:rsidRPr="002F6E42">
        <w:rPr>
          <w:b/>
          <w:color w:val="00188F"/>
          <w:szCs w:val="18"/>
        </w:rPr>
        <w:t>Total de Operações</w:t>
      </w:r>
      <w:r w:rsidRPr="001D663C">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Operações com Falha</w:t>
      </w:r>
      <w:r w:rsidRPr="001D663C">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1D663C">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3E1E26">
      <w:pPr>
        <w:pStyle w:val="ProductList-Body"/>
        <w:rPr>
          <w:szCs w:val="18"/>
        </w:rPr>
      </w:pPr>
    </w:p>
    <w:p w14:paraId="4A0831AE" w14:textId="77777777" w:rsidR="003E1E26" w:rsidRPr="002F6E42" w:rsidRDefault="003E1E26" w:rsidP="003E1E26">
      <w:pPr>
        <w:pStyle w:val="ProductList-Body"/>
        <w:rPr>
          <w:szCs w:val="18"/>
        </w:rPr>
      </w:pPr>
      <w:r w:rsidRPr="002F6E42">
        <w:rPr>
          <w:b/>
          <w:color w:val="00188F"/>
          <w:szCs w:val="18"/>
        </w:rPr>
        <w:t xml:space="preserve">Percentagem de Tempo de Atividade Mensal: </w:t>
      </w:r>
      <w:r w:rsidRPr="002F6E42">
        <w:rPr>
          <w:szCs w:val="18"/>
        </w:rPr>
        <w:t>A Percentagem de Tempo de Atividade Mensal é calculada através da seguinte fórmula:</w:t>
      </w:r>
    </w:p>
    <w:p w14:paraId="3766AF1C" w14:textId="77777777" w:rsidR="003E1E26" w:rsidRPr="002F6E42" w:rsidRDefault="003E1E26" w:rsidP="003E1E26">
      <w:pPr>
        <w:pStyle w:val="ProductList-Body"/>
        <w:rPr>
          <w:szCs w:val="18"/>
        </w:rPr>
      </w:pPr>
    </w:p>
    <w:p w14:paraId="7958A946" w14:textId="77777777" w:rsidR="003E1E26" w:rsidRPr="00171176" w:rsidRDefault="003E1E26" w:rsidP="003E1E26">
      <w:pPr>
        <w:pStyle w:val="ListParagraph"/>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3E1E26">
      <w:pPr>
        <w:pStyle w:val="ProductList-Body"/>
        <w:keepNext/>
      </w:pPr>
      <w:r>
        <w:rPr>
          <w:b/>
          <w:color w:val="00188F"/>
        </w:rPr>
        <w:lastRenderedPageBreak/>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7DE20096" w14:textId="77777777" w:rsidTr="00D21FE5">
        <w:trPr>
          <w:tblHeader/>
        </w:trPr>
        <w:tc>
          <w:tcPr>
            <w:tcW w:w="5400" w:type="dxa"/>
            <w:shd w:val="clear" w:color="auto" w:fill="0072C6"/>
          </w:tcPr>
          <w:p w14:paraId="3FBA4853"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1790F307" w14:textId="77777777" w:rsidTr="00D21FE5">
        <w:tc>
          <w:tcPr>
            <w:tcW w:w="5400" w:type="dxa"/>
          </w:tcPr>
          <w:p w14:paraId="623D7D2A" w14:textId="77777777" w:rsidR="003E1E26" w:rsidRPr="000C2CAE" w:rsidRDefault="003E1E26" w:rsidP="00D21FE5">
            <w:pPr>
              <w:pStyle w:val="ProductList-OfferingBody"/>
              <w:jc w:val="center"/>
            </w:pPr>
            <w:r>
              <w:t>&lt; 99,9%</w:t>
            </w:r>
          </w:p>
        </w:tc>
        <w:tc>
          <w:tcPr>
            <w:tcW w:w="5400" w:type="dxa"/>
          </w:tcPr>
          <w:p w14:paraId="6BF7AC11" w14:textId="77777777" w:rsidR="003E1E26" w:rsidRPr="000C2CAE" w:rsidRDefault="003E1E26" w:rsidP="00D21FE5">
            <w:pPr>
              <w:pStyle w:val="ProductList-OfferingBody"/>
              <w:jc w:val="center"/>
            </w:pPr>
            <w:r>
              <w:t>10%</w:t>
            </w:r>
          </w:p>
        </w:tc>
      </w:tr>
      <w:tr w:rsidR="003E1E26" w:rsidRPr="000C2CAE" w14:paraId="3F18B77D" w14:textId="77777777" w:rsidTr="00D21FE5">
        <w:tc>
          <w:tcPr>
            <w:tcW w:w="5400" w:type="dxa"/>
          </w:tcPr>
          <w:p w14:paraId="2EC807EB" w14:textId="77777777" w:rsidR="003E1E26" w:rsidRPr="000C2CAE" w:rsidRDefault="003E1E26" w:rsidP="00D21FE5">
            <w:pPr>
              <w:pStyle w:val="ProductList-OfferingBody"/>
              <w:jc w:val="center"/>
            </w:pPr>
            <w:r>
              <w:t>&lt; 99%</w:t>
            </w:r>
          </w:p>
        </w:tc>
        <w:tc>
          <w:tcPr>
            <w:tcW w:w="5400" w:type="dxa"/>
          </w:tcPr>
          <w:p w14:paraId="4AE49AF0" w14:textId="77777777" w:rsidR="003E1E26" w:rsidRPr="000C2CAE" w:rsidRDefault="003E1E26" w:rsidP="00D21FE5">
            <w:pPr>
              <w:pStyle w:val="ProductList-OfferingBody"/>
              <w:jc w:val="center"/>
            </w:pPr>
            <w:r>
              <w:t>25%</w:t>
            </w:r>
          </w:p>
        </w:tc>
      </w:tr>
    </w:tbl>
    <w:p w14:paraId="32440922" w14:textId="77777777" w:rsidR="003E1E26" w:rsidRPr="00171176"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771F2534" w14:textId="77777777" w:rsidR="003E1E26" w:rsidRPr="00171176" w:rsidRDefault="003E1E26" w:rsidP="003E1E26">
      <w:pPr>
        <w:pStyle w:val="ProductList-Offering2Heading"/>
        <w:tabs>
          <w:tab w:val="clear" w:pos="360"/>
          <w:tab w:val="clear" w:pos="720"/>
          <w:tab w:val="clear" w:pos="1080"/>
        </w:tabs>
        <w:outlineLvl w:val="2"/>
      </w:pPr>
      <w:bookmarkStart w:id="100" w:name="_Toc464226304"/>
      <w:bookmarkStart w:id="101" w:name="_Toc478545884"/>
      <w:r>
        <w:t>Data Lake Store</w:t>
      </w:r>
      <w:bookmarkEnd w:id="100"/>
      <w:bookmarkEnd w:id="101"/>
    </w:p>
    <w:p w14:paraId="00E34384" w14:textId="77777777" w:rsidR="003E1E26" w:rsidRPr="002F6E42" w:rsidRDefault="003E1E26" w:rsidP="003E1E26">
      <w:pPr>
        <w:pStyle w:val="ProductList-Body"/>
        <w:rPr>
          <w:szCs w:val="18"/>
        </w:rPr>
      </w:pPr>
      <w:r w:rsidRPr="002F6E42">
        <w:rPr>
          <w:b/>
          <w:color w:val="00188F"/>
          <w:szCs w:val="18"/>
        </w:rPr>
        <w:t>Definições Adicionais:</w:t>
      </w:r>
    </w:p>
    <w:p w14:paraId="29A1C9BD" w14:textId="77777777" w:rsidR="003E1E26" w:rsidRPr="002F6E42" w:rsidRDefault="003E1E26" w:rsidP="003E1E26">
      <w:pPr>
        <w:pStyle w:val="ProductList-Body"/>
        <w:rPr>
          <w:szCs w:val="18"/>
        </w:rPr>
      </w:pPr>
      <w:r w:rsidRPr="001D663C">
        <w:rPr>
          <w:szCs w:val="18"/>
        </w:rPr>
        <w:t>“</w:t>
      </w:r>
      <w:r w:rsidRPr="002F6E42">
        <w:rPr>
          <w:b/>
          <w:color w:val="00188F"/>
          <w:szCs w:val="18"/>
        </w:rPr>
        <w:t>Total de Operações</w:t>
      </w:r>
      <w:r w:rsidRPr="001D663C">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Opções com Falha</w:t>
      </w:r>
      <w:r w:rsidRPr="001D663C">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1D663C">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b/>
          <w:color w:val="00188F"/>
        </w:rPr>
        <w:t xml:space="preserve">: </w:t>
      </w:r>
      <w:r w:rsidRPr="002F6E42">
        <w:rPr>
          <w:szCs w:val="18"/>
        </w:rPr>
        <w:t>A Percentagem de Tempo de Atividade Mensal é calculada através da seguinte fórmula:</w:t>
      </w:r>
    </w:p>
    <w:p w14:paraId="2C33B3DA" w14:textId="77777777" w:rsidR="003E1E26" w:rsidRPr="002F6E42" w:rsidRDefault="003E1E26" w:rsidP="003E1E26">
      <w:pPr>
        <w:pStyle w:val="ProductList-Body"/>
        <w:rPr>
          <w:szCs w:val="18"/>
        </w:rPr>
      </w:pPr>
    </w:p>
    <w:p w14:paraId="568787C3" w14:textId="77777777" w:rsidR="003E1E26" w:rsidRPr="002F6E42"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3E1E26">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32254D17" w14:textId="77777777" w:rsidTr="00D21FE5">
        <w:trPr>
          <w:tblHeader/>
        </w:trPr>
        <w:tc>
          <w:tcPr>
            <w:tcW w:w="5400" w:type="dxa"/>
            <w:shd w:val="clear" w:color="auto" w:fill="0072C6"/>
          </w:tcPr>
          <w:p w14:paraId="72AD912B"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099440BC" w14:textId="77777777" w:rsidTr="00D21FE5">
        <w:tc>
          <w:tcPr>
            <w:tcW w:w="5400" w:type="dxa"/>
          </w:tcPr>
          <w:p w14:paraId="5C0B2F8A" w14:textId="77777777" w:rsidR="003E1E26" w:rsidRPr="000C2CAE" w:rsidRDefault="003E1E26" w:rsidP="00D21FE5">
            <w:pPr>
              <w:pStyle w:val="ProductList-OfferingBody"/>
              <w:jc w:val="center"/>
            </w:pPr>
            <w:r>
              <w:t>&lt; 99,9%</w:t>
            </w:r>
          </w:p>
        </w:tc>
        <w:tc>
          <w:tcPr>
            <w:tcW w:w="5400" w:type="dxa"/>
          </w:tcPr>
          <w:p w14:paraId="342BA636" w14:textId="77777777" w:rsidR="003E1E26" w:rsidRPr="000C2CAE" w:rsidRDefault="003E1E26" w:rsidP="00D21FE5">
            <w:pPr>
              <w:pStyle w:val="ProductList-OfferingBody"/>
              <w:jc w:val="center"/>
            </w:pPr>
            <w:r>
              <w:t>10%</w:t>
            </w:r>
          </w:p>
        </w:tc>
      </w:tr>
      <w:tr w:rsidR="003E1E26" w:rsidRPr="000C2CAE" w14:paraId="59263455" w14:textId="77777777" w:rsidTr="00D21FE5">
        <w:tc>
          <w:tcPr>
            <w:tcW w:w="5400" w:type="dxa"/>
          </w:tcPr>
          <w:p w14:paraId="17841AFB" w14:textId="77777777" w:rsidR="003E1E26" w:rsidRPr="000C2CAE" w:rsidRDefault="003E1E26" w:rsidP="00D21FE5">
            <w:pPr>
              <w:pStyle w:val="ProductList-OfferingBody"/>
              <w:jc w:val="center"/>
            </w:pPr>
            <w:r>
              <w:t>&lt; 99%</w:t>
            </w:r>
          </w:p>
        </w:tc>
        <w:tc>
          <w:tcPr>
            <w:tcW w:w="5400" w:type="dxa"/>
          </w:tcPr>
          <w:p w14:paraId="420BC8E1" w14:textId="77777777" w:rsidR="003E1E26" w:rsidRPr="000C2CAE" w:rsidRDefault="003E1E26" w:rsidP="00D21FE5">
            <w:pPr>
              <w:pStyle w:val="ProductList-OfferingBody"/>
              <w:jc w:val="center"/>
            </w:pPr>
            <w:r>
              <w:t>25%</w:t>
            </w:r>
          </w:p>
        </w:tc>
      </w:tr>
    </w:tbl>
    <w:p w14:paraId="29B27D7E" w14:textId="77777777" w:rsidR="003E1E26" w:rsidRPr="00171176"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0E4B85CC" w14:textId="70D3FDE0" w:rsidR="00482BC7" w:rsidRPr="00FB368F" w:rsidRDefault="00482BC7" w:rsidP="00482BC7">
      <w:pPr>
        <w:pStyle w:val="ProductList-Offering2Heading"/>
        <w:tabs>
          <w:tab w:val="clear" w:pos="360"/>
          <w:tab w:val="clear" w:pos="720"/>
          <w:tab w:val="clear" w:pos="1080"/>
        </w:tabs>
        <w:outlineLvl w:val="2"/>
      </w:pPr>
      <w:bookmarkStart w:id="102" w:name="_Toc478545885"/>
      <w:r>
        <w:t>DocumentDB</w:t>
      </w:r>
      <w:bookmarkEnd w:id="102"/>
    </w:p>
    <w:p w14:paraId="5B645FE1" w14:textId="518C8950" w:rsidR="009C4F47" w:rsidRPr="00FB368F" w:rsidRDefault="00482BC7" w:rsidP="00482BC7">
      <w:pPr>
        <w:pStyle w:val="ProductList-Body"/>
      </w:pPr>
      <w:r>
        <w:rPr>
          <w:b/>
          <w:color w:val="00188F"/>
        </w:rPr>
        <w:t>Definições Adicionais</w:t>
      </w:r>
      <w:r w:rsidR="006F3E30" w:rsidRPr="006F3E30">
        <w:rPr>
          <w:b/>
          <w:color w:val="00188F"/>
        </w:rPr>
        <w:t>:</w:t>
      </w:r>
    </w:p>
    <w:p w14:paraId="55139C0F" w14:textId="273AFC23" w:rsidR="009C4F47" w:rsidRPr="00FB368F" w:rsidRDefault="0011209C" w:rsidP="00482BC7">
      <w:pPr>
        <w:pStyle w:val="ProductList-Body"/>
        <w:spacing w:after="40"/>
      </w:pPr>
      <w:r w:rsidRPr="001D663C">
        <w:t>“</w:t>
      </w:r>
      <w:r w:rsidR="009C4F47">
        <w:rPr>
          <w:b/>
          <w:color w:val="00188F"/>
        </w:rPr>
        <w:t>Média de Total de Erros</w:t>
      </w:r>
      <w:r w:rsidRPr="001D663C">
        <w:t>”</w:t>
      </w:r>
      <w:r w:rsidR="009C4F47">
        <w:t xml:space="preserve"> para um mês de faturação é a soma dos Totais de Erros para cada hora no mês de faturação a dividir pelo número total de horas no mês de faturação. </w:t>
      </w:r>
    </w:p>
    <w:p w14:paraId="10E34DBF" w14:textId="059BD14A" w:rsidR="00482BC7" w:rsidRPr="00FB368F" w:rsidRDefault="0011209C" w:rsidP="00482BC7">
      <w:pPr>
        <w:pStyle w:val="ProductList-Body"/>
        <w:spacing w:after="40"/>
      </w:pPr>
      <w:r w:rsidRPr="001D663C">
        <w:t>“</w:t>
      </w:r>
      <w:r w:rsidR="00482BC7">
        <w:rPr>
          <w:b/>
          <w:color w:val="00188F"/>
        </w:rPr>
        <w:t>Conta de Base de Dados</w:t>
      </w:r>
      <w:r w:rsidRPr="001D663C">
        <w:t>”</w:t>
      </w:r>
      <w:r w:rsidR="00482BC7">
        <w:t xml:space="preserve"> é uma conta DocumentDB com uma ou mais bases de dados.</w:t>
      </w:r>
    </w:p>
    <w:p w14:paraId="621D3E71" w14:textId="1B10AABE" w:rsidR="006159AE" w:rsidRPr="00FB368F" w:rsidRDefault="0011209C" w:rsidP="006159AE">
      <w:pPr>
        <w:pStyle w:val="ProductList-Body"/>
      </w:pPr>
      <w:r w:rsidRPr="001D663C">
        <w:t>“</w:t>
      </w:r>
      <w:r w:rsidR="006159AE">
        <w:rPr>
          <w:b/>
          <w:color w:val="00188F"/>
        </w:rPr>
        <w:t>Total de Erros</w:t>
      </w:r>
      <w:r w:rsidRPr="001D663C">
        <w:t>”</w:t>
      </w:r>
      <w:r w:rsidR="006159AE">
        <w:t xml:space="preserve"> é o número total de Pedidos com Falha a dividir pelo Total de Pedidos, em todos os Recursos numa determinada subscrição do Azure, durante um intervalo de uma hora. Se o Total de Pedidos num determinado intervalo de uma hora for zero, o Total de Erros para esse intervalo é 0%.</w:t>
      </w:r>
    </w:p>
    <w:p w14:paraId="589A8CE9" w14:textId="70CC0F07" w:rsidR="00482BC7" w:rsidRPr="00FB368F" w:rsidRDefault="00482BC7" w:rsidP="00482BC7">
      <w:pPr>
        <w:pStyle w:val="ProductList-Body"/>
        <w:spacing w:after="40"/>
      </w:pPr>
      <w:r>
        <w:t xml:space="preserve"> </w:t>
      </w:r>
      <w:r w:rsidR="0011209C" w:rsidRPr="001D663C">
        <w:t>“</w:t>
      </w:r>
      <w:r>
        <w:rPr>
          <w:b/>
          <w:color w:val="00188F"/>
        </w:rPr>
        <w:t>Pedidos Excluídos</w:t>
      </w:r>
      <w:r w:rsidR="0011209C" w:rsidRPr="001D663C">
        <w:t>”</w:t>
      </w:r>
      <w:r>
        <w:t xml:space="preserve"> refere-se a pedidos dentro do Total de Pedidos que resultam num código de estado HTTP 4xx, que não um código de estado HTTP 408. </w:t>
      </w:r>
    </w:p>
    <w:p w14:paraId="1C0918D8" w14:textId="636F5AD4" w:rsidR="00482BC7" w:rsidRPr="00FB368F" w:rsidRDefault="0011209C" w:rsidP="00482BC7">
      <w:pPr>
        <w:pStyle w:val="ProductList-Body"/>
        <w:spacing w:after="40"/>
      </w:pPr>
      <w:r w:rsidRPr="001D663C">
        <w:t>“</w:t>
      </w:r>
      <w:r w:rsidR="00482BC7">
        <w:rPr>
          <w:b/>
          <w:color w:val="00188F"/>
        </w:rPr>
        <w:t>Pedidos com Falha</w:t>
      </w:r>
      <w:r w:rsidRPr="001D663C">
        <w:t>”</w:t>
      </w:r>
      <w:r w:rsidR="00482BC7">
        <w:t xml:space="preserve"> é o conjunto de todos os pedidos no Total de Pedidos que devolvem um Código de Erro ou um código de estado HTTP 408 ou uma falha em devolver um Código de Êxito num prazo de 5 segundos.</w:t>
      </w:r>
    </w:p>
    <w:p w14:paraId="0E006557" w14:textId="4E8A1925" w:rsidR="006159AE" w:rsidRPr="00FB368F" w:rsidRDefault="0011209C" w:rsidP="006159AE">
      <w:pPr>
        <w:pStyle w:val="ProductList-Body"/>
        <w:spacing w:after="40"/>
      </w:pPr>
      <w:r>
        <w:t>“</w:t>
      </w:r>
      <w:r w:rsidR="006159AE">
        <w:rPr>
          <w:b/>
          <w:color w:val="00188F"/>
        </w:rPr>
        <w:t>Recurso</w:t>
      </w:r>
      <w:r>
        <w:t>”</w:t>
      </w:r>
      <w:r w:rsidR="006159AE">
        <w:t xml:space="preserve"> é um conjunto de entidades endereçáveis de URI associadas a uma Conta de Base de Dados.</w:t>
      </w:r>
    </w:p>
    <w:p w14:paraId="403C641E" w14:textId="0A4DD66C" w:rsidR="006159AE" w:rsidRPr="00FB368F" w:rsidRDefault="0011209C" w:rsidP="006159AE">
      <w:pPr>
        <w:pStyle w:val="ProductList-Body"/>
        <w:spacing w:after="40"/>
      </w:pPr>
      <w:r>
        <w:t>“</w:t>
      </w:r>
      <w:r w:rsidR="006159AE">
        <w:rPr>
          <w:b/>
          <w:color w:val="00188F"/>
        </w:rPr>
        <w:t>Total de Pedidos</w:t>
      </w:r>
      <w:r>
        <w:t>”</w:t>
      </w:r>
      <w:r w:rsidR="006159AE">
        <w:t xml:space="preserve"> é o conjunto de todos os pedidos, que não os Pedidos Excluídos, para executar operações emitidas contra os Recursos tentados num intervalo de uma hora numa determinada subscrição do Azure durante um mês de faturação. </w:t>
      </w:r>
    </w:p>
    <w:p w14:paraId="18D361D9" w14:textId="77777777" w:rsidR="00482BC7" w:rsidRPr="00FB368F" w:rsidRDefault="00482BC7" w:rsidP="00482BC7">
      <w:pPr>
        <w:pStyle w:val="ProductList-Body"/>
      </w:pPr>
    </w:p>
    <w:p w14:paraId="005D6FD8" w14:textId="1D77BF18" w:rsidR="00482BC7" w:rsidRPr="00FB368F" w:rsidRDefault="00482BC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B9852D0" w14:textId="77777777" w:rsidR="00482BC7" w:rsidRPr="00FB368F" w:rsidRDefault="00482BC7" w:rsidP="00482BC7">
      <w:pPr>
        <w:pStyle w:val="ProductList-Body"/>
      </w:pPr>
    </w:p>
    <w:p w14:paraId="3DADC8E2" w14:textId="5AE2FC44" w:rsidR="00482BC7" w:rsidRPr="00FB368F" w:rsidRDefault="00BD7D7A" w:rsidP="007A69AC">
      <w:pPr>
        <w:pStyle w:val="ListParagraph"/>
      </w:pPr>
      <m:oMathPara>
        <m:oMath>
          <m:r>
            <m:rPr>
              <m:nor/>
            </m:rPr>
            <w:rPr>
              <w:rFonts w:ascii="Cambria Math" w:hAnsi="Cambria Math" w:cs="Tahoma"/>
              <w:iCs/>
              <w:sz w:val="18"/>
              <w:szCs w:val="18"/>
            </w:rPr>
            <m:t xml:space="preserve">100% </m:t>
          </m:r>
          <m:r>
            <m:rPr>
              <m:nor/>
            </m:rPr>
            <w:rPr>
              <w:rFonts w:ascii="Cambria Math" w:hAnsi="Cambria Math"/>
              <w:iCs/>
              <w:sz w:val="18"/>
              <w:szCs w:val="18"/>
              <w:lang w:val="es-ES"/>
            </w:rPr>
            <m:t xml:space="preserve">– </m:t>
          </m:r>
          <m:r>
            <m:rPr>
              <m:nor/>
            </m:rPr>
            <w:rPr>
              <w:rFonts w:ascii="Cambria Math" w:hAnsi="Cambria Math"/>
              <w:i/>
              <w:iCs/>
              <w:sz w:val="18"/>
              <w:szCs w:val="18"/>
            </w:rPr>
            <m:t>Tasa Promedio de Errores</m:t>
          </m:r>
          <m:r>
            <m:rPr>
              <m:nor/>
            </m:rPr>
            <w:rPr>
              <w:rFonts w:ascii="Cambria Math" w:hAnsi="Cambria Math" w:cs="Tahoma"/>
              <w:i/>
              <w:sz w:val="18"/>
              <w:szCs w:val="18"/>
            </w:rPr>
            <m:t xml:space="preserve"> </m:t>
          </m:r>
        </m:oMath>
      </m:oMathPara>
    </w:p>
    <w:p w14:paraId="4F006DBA" w14:textId="6C853BEC" w:rsidR="00482BC7" w:rsidRPr="00FB368F" w:rsidRDefault="00482BC7" w:rsidP="001E3FB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E2668">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E2668">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E2668">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474D765C" w:rsidR="00482BC7"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E8B1A27" w14:textId="4E3F74A0" w:rsidR="003F4EE4" w:rsidRPr="00FB368F" w:rsidRDefault="003F4EE4" w:rsidP="00131D5E">
      <w:pPr>
        <w:pStyle w:val="ProductList-Offering2Heading"/>
        <w:keepNext/>
        <w:tabs>
          <w:tab w:val="clear" w:pos="360"/>
          <w:tab w:val="clear" w:pos="720"/>
          <w:tab w:val="clear" w:pos="1080"/>
        </w:tabs>
        <w:outlineLvl w:val="2"/>
      </w:pPr>
      <w:bookmarkStart w:id="103" w:name="_Toc478545886"/>
      <w:r>
        <w:lastRenderedPageBreak/>
        <w:t>ExpressRoute</w:t>
      </w:r>
      <w:bookmarkEnd w:id="103"/>
    </w:p>
    <w:p w14:paraId="38CB5C3F" w14:textId="3FDA8370" w:rsidR="003F4EE4" w:rsidRPr="00FB368F" w:rsidRDefault="003F4EE4" w:rsidP="00131D5E">
      <w:pPr>
        <w:pStyle w:val="ProductList-Body"/>
        <w:keepNext/>
      </w:pPr>
      <w:r>
        <w:rPr>
          <w:b/>
          <w:color w:val="00188F"/>
        </w:rPr>
        <w:t>Definições Adicionais</w:t>
      </w:r>
      <w:r w:rsidR="006F3E30" w:rsidRPr="006F3E30">
        <w:rPr>
          <w:b/>
          <w:color w:val="00188F"/>
        </w:rPr>
        <w:t>:</w:t>
      </w:r>
    </w:p>
    <w:p w14:paraId="6C9EA989" w14:textId="343644C3" w:rsidR="003F4EE4" w:rsidRPr="00FB368F" w:rsidRDefault="0011209C" w:rsidP="003F4EE4">
      <w:pPr>
        <w:pStyle w:val="ProductList-Body"/>
        <w:spacing w:after="40"/>
      </w:pPr>
      <w:r>
        <w:t>“</w:t>
      </w:r>
      <w:r w:rsidR="003F4EE4">
        <w:rPr>
          <w:b/>
          <w:color w:val="00188F"/>
        </w:rPr>
        <w:t>Circuito Dedicado</w:t>
      </w:r>
      <w:r>
        <w:t>”</w:t>
      </w:r>
      <w:r w:rsidR="003F4EE4">
        <w:t xml:space="preserve"> significa uma representação lógica da conectividade oferecida através do Serviço ExpressRoute entre o local do Cliente e o Microsoft Azure através de um fornecedor de correio ou um fornecedor de serviços de rede, onde esta conectividade não interfere com a Internet pública.</w:t>
      </w:r>
    </w:p>
    <w:p w14:paraId="1DDAE602" w14:textId="7A93B167" w:rsidR="003F4EE4" w:rsidRPr="00FB368F" w:rsidRDefault="0011209C" w:rsidP="003F4EE4">
      <w:pPr>
        <w:pStyle w:val="ProductList-Body"/>
        <w:spacing w:after="40"/>
      </w:pPr>
      <w:r>
        <w:t>“</w:t>
      </w:r>
      <w:r w:rsidR="003F4EE4">
        <w:rPr>
          <w:b/>
          <w:color w:val="00188F"/>
        </w:rPr>
        <w:t>Máximo de Minutos Disponíveis</w:t>
      </w:r>
      <w:r>
        <w:t>”</w:t>
      </w:r>
      <w:r w:rsidR="003F4EE4">
        <w:t xml:space="preserve"> é o número total de minutos que um determinado Circuito Dedicado está ligado a uma ou mais Redes Virtuais no Microsoft Azure durante um mês de faturação numa determinada subscrição do Microsoft Azure.</w:t>
      </w:r>
    </w:p>
    <w:p w14:paraId="71B68A4E" w14:textId="65604A20" w:rsidR="003F4EE4" w:rsidRPr="00FB368F" w:rsidRDefault="0011209C" w:rsidP="003F4EE4">
      <w:pPr>
        <w:pStyle w:val="ProductList-Body"/>
        <w:spacing w:after="40"/>
      </w:pPr>
      <w:r>
        <w:t>“</w:t>
      </w:r>
      <w:r w:rsidR="003F4EE4">
        <w:rPr>
          <w:b/>
          <w:color w:val="00188F"/>
        </w:rPr>
        <w:t>Rede Virtual</w:t>
      </w:r>
      <w:r>
        <w:t>”</w:t>
      </w:r>
      <w:r w:rsidR="003F4EE4">
        <w:t xml:space="preserve"> refere-se a uma rede privada virtual que inclui uma coleção de endereços IP definidos pelo utilizador e sub-redes que formam um limite da rede no Microsoft Azure.</w:t>
      </w:r>
    </w:p>
    <w:p w14:paraId="36FCB63C" w14:textId="77777777" w:rsidR="006B3B20" w:rsidRPr="003F4EE4" w:rsidRDefault="006B3B20" w:rsidP="006B3B20">
      <w:pPr>
        <w:pStyle w:val="ProductList-Body"/>
      </w:pPr>
      <w:r>
        <w:t>“</w:t>
      </w:r>
      <w:r>
        <w:rPr>
          <w:b/>
          <w:color w:val="00188F"/>
        </w:rPr>
        <w:t>Gateway de VPN</w:t>
      </w:r>
      <w:r>
        <w:t>” refere-se a um gateway que facilita a conectividade em vários locais entre uma Rede Virtual e uma rede no local do cliente.</w:t>
      </w:r>
    </w:p>
    <w:p w14:paraId="17E7FBA2" w14:textId="77777777" w:rsidR="006B3B20" w:rsidRDefault="006B3B20" w:rsidP="006B3B20">
      <w:pPr>
        <w:pStyle w:val="ProductList-Body"/>
      </w:pPr>
    </w:p>
    <w:p w14:paraId="39AD358B" w14:textId="77777777" w:rsidR="006B3B20" w:rsidRDefault="006B3B20" w:rsidP="006B3B20">
      <w:pPr>
        <w:pStyle w:val="ProductList-Body"/>
      </w:pPr>
      <w:r>
        <w:rPr>
          <w:b/>
          <w:color w:val="00188F"/>
        </w:rPr>
        <w:t>Tempo de Inatividade</w:t>
      </w:r>
      <w:r w:rsidRPr="003F2172">
        <w:rPr>
          <w:b/>
          <w:bCs/>
        </w:rPr>
        <w:t>:</w:t>
      </w:r>
      <w:r>
        <w:t xml:space="preserve">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36B0CE77" w14:textId="77777777" w:rsidR="003F4EE4" w:rsidRPr="00FB368F" w:rsidRDefault="003F4EE4" w:rsidP="003F4EE4">
      <w:pPr>
        <w:pStyle w:val="ProductList-Body"/>
      </w:pPr>
    </w:p>
    <w:p w14:paraId="1C8CD1EB" w14:textId="6C40A9EE" w:rsidR="003F4EE4" w:rsidRPr="00FB368F" w:rsidRDefault="003F4EE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2CF04C0" w14:textId="77777777" w:rsidR="007A69AC" w:rsidRPr="00FB368F" w:rsidRDefault="007A69AC" w:rsidP="007A69AC">
      <w:pPr>
        <w:pStyle w:val="ProductList-Body"/>
      </w:pPr>
    </w:p>
    <w:p w14:paraId="4AF60667" w14:textId="268E9914" w:rsidR="007A69AC" w:rsidRPr="00212EFD" w:rsidRDefault="00F47A10" w:rsidP="00212EFD">
      <w:pPr>
        <w:pStyle w:val="ListParagraph"/>
        <w:spacing w:after="12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3EDE0195" w14:textId="25ED8EF7" w:rsidR="003F4EE4" w:rsidRPr="00FB368F" w:rsidRDefault="003F4EE4" w:rsidP="00AC01B2">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E266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E2668">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E2668">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7C68D0BA" w:rsidR="00DA6241" w:rsidRPr="00FB368F" w:rsidRDefault="003F4EE4" w:rsidP="004D6553">
      <w:pPr>
        <w:pStyle w:val="ProductList-Body"/>
      </w:pPr>
      <w:r>
        <w:rPr>
          <w:b/>
          <w:color w:val="00188F"/>
        </w:rPr>
        <w:t>Termos Adicionais</w:t>
      </w:r>
      <w:r w:rsidR="006F3E30" w:rsidRPr="006F3E30">
        <w:rPr>
          <w:b/>
          <w:color w:val="00188F"/>
        </w:rPr>
        <w:t>:</w:t>
      </w:r>
      <w:r w:rsidR="00E67E60">
        <w:t xml:space="preserve"> </w:t>
      </w:r>
      <w:r>
        <w:t>A Percentagem de Tempo de Atividade Mensal e os Créditos de Serviço são calculados para cada Circuito Dedicado utilizado pelo Cliente.</w:t>
      </w:r>
    </w:p>
    <w:p w14:paraId="1CA09F97" w14:textId="1E41B4E0" w:rsidR="000D29F0"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C54868">
      <w:pPr>
        <w:pStyle w:val="ProductList-Offering2Heading"/>
        <w:keepNext/>
        <w:tabs>
          <w:tab w:val="clear" w:pos="360"/>
          <w:tab w:val="clear" w:pos="720"/>
          <w:tab w:val="clear" w:pos="1080"/>
        </w:tabs>
        <w:outlineLvl w:val="2"/>
      </w:pPr>
      <w:bookmarkStart w:id="104" w:name="_Toc478545887"/>
      <w:r>
        <w:t>HDInsight</w:t>
      </w:r>
      <w:bookmarkEnd w:id="104"/>
    </w:p>
    <w:p w14:paraId="687F02AD" w14:textId="4A99C96F" w:rsidR="000D29F0" w:rsidRPr="00FB368F" w:rsidRDefault="000D29F0" w:rsidP="00C54868">
      <w:pPr>
        <w:pStyle w:val="ProductList-Body"/>
        <w:keepNext/>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F47A10"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105" w:name="_Toc441215731"/>
      <w:bookmarkStart w:id="106" w:name="_Toc478545888"/>
      <w:bookmarkStart w:id="107" w:name="_Toc421206043"/>
      <w:bookmarkStart w:id="108" w:name="_Toc412532194"/>
      <w:r>
        <w:lastRenderedPageBreak/>
        <w:t>HockeyApp</w:t>
      </w:r>
      <w:bookmarkEnd w:id="105"/>
      <w:bookmarkEnd w:id="106"/>
    </w:p>
    <w:p w14:paraId="55F676F8" w14:textId="77777777" w:rsidR="00D55D70" w:rsidRPr="0005250E" w:rsidRDefault="00D55D70" w:rsidP="00D55D70">
      <w:pPr>
        <w:pStyle w:val="ProductList-Body"/>
      </w:pPr>
      <w:r>
        <w:rPr>
          <w:b/>
          <w:color w:val="00188F"/>
        </w:rPr>
        <w:t>Definições Adicionais</w:t>
      </w:r>
      <w:r>
        <w:rPr>
          <w:rFonts w:ascii="Calibri" w:eastAsia="Calibri" w:hAnsi="Calibri" w:cs="Times New Roman"/>
          <w:b/>
          <w:color w:val="00188F"/>
        </w:rPr>
        <w:t>:</w:t>
      </w:r>
    </w:p>
    <w:p w14:paraId="6B3EF796" w14:textId="77777777" w:rsidR="00D55D70" w:rsidRPr="0005250E" w:rsidRDefault="00D55D70" w:rsidP="00D55D70">
      <w:pPr>
        <w:pStyle w:val="ProductList-Body"/>
        <w:spacing w:after="40"/>
      </w:pPr>
      <w:r>
        <w:t>“</w:t>
      </w:r>
      <w:r>
        <w:rPr>
          <w:b/>
          <w:color w:val="00188F"/>
        </w:rPr>
        <w:t>Dashboard do HockeyApp</w:t>
      </w:r>
      <w:r>
        <w:t>”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t>“</w:t>
      </w:r>
      <w:r>
        <w:rPr>
          <w:b/>
          <w:color w:val="00188F"/>
        </w:rPr>
        <w:t>Máximo de Minutos Disponíveis</w:t>
      </w:r>
      <w:r>
        <w:t>”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Pr>
          <w:rFonts w:ascii="Calibri" w:eastAsia="Calibri" w:hAnsi="Calibri" w:cs="Times New Roman"/>
          <w:b/>
          <w:color w:val="00188F"/>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8377C7">
        <w:rPr>
          <w:rFonts w:ascii="Calibri" w:eastAsia="Calibri" w:hAnsi="Calibri" w:cs="Times New Roman"/>
          <w:b/>
          <w:color w:val="00188F"/>
          <w:szCs w:val="18"/>
        </w:rPr>
        <w:t>:</w:t>
      </w:r>
      <w:r w:rsidRPr="008377C7">
        <w:rPr>
          <w:szCs w:val="18"/>
        </w:rPr>
        <w:t xml:space="preserve"> A Percentagem de Tempo de Atividade Mensal é calculada utilizando a seguinte fórmula:</w:t>
      </w:r>
    </w:p>
    <w:p w14:paraId="0AC20C99" w14:textId="77777777" w:rsidR="00D55D70" w:rsidRPr="008377C7" w:rsidRDefault="00D55D70" w:rsidP="00D55D70">
      <w:pPr>
        <w:pStyle w:val="ProductList-Body"/>
        <w:rPr>
          <w:szCs w:val="18"/>
        </w:rPr>
      </w:pPr>
    </w:p>
    <w:p w14:paraId="516A07B2" w14:textId="77777777" w:rsidR="00D55D70" w:rsidRPr="008377C7" w:rsidRDefault="00F47A10"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7B474735" w14:textId="77777777" w:rsidTr="00FE2668">
        <w:trPr>
          <w:tblHeader/>
        </w:trPr>
        <w:tc>
          <w:tcPr>
            <w:tcW w:w="5400" w:type="dxa"/>
            <w:shd w:val="clear" w:color="auto" w:fill="0072C6"/>
          </w:tcPr>
          <w:p w14:paraId="46200D20"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FE2668">
        <w:tc>
          <w:tcPr>
            <w:tcW w:w="5400" w:type="dxa"/>
          </w:tcPr>
          <w:p w14:paraId="7883C67E" w14:textId="77777777" w:rsidR="00D55D70" w:rsidRPr="0076238C" w:rsidRDefault="00D55D70" w:rsidP="000E71BB">
            <w:pPr>
              <w:pStyle w:val="ProductList-OfferingBody"/>
              <w:jc w:val="center"/>
            </w:pPr>
            <w:r>
              <w:t>&lt; 99,9%</w:t>
            </w:r>
          </w:p>
        </w:tc>
        <w:tc>
          <w:tcPr>
            <w:tcW w:w="5400" w:type="dxa"/>
          </w:tcPr>
          <w:p w14:paraId="7262D4EB" w14:textId="77777777" w:rsidR="00D55D70" w:rsidRPr="0076238C" w:rsidRDefault="00D55D70" w:rsidP="000E71BB">
            <w:pPr>
              <w:pStyle w:val="ProductList-OfferingBody"/>
              <w:jc w:val="center"/>
            </w:pPr>
            <w:r>
              <w:t>10%</w:t>
            </w:r>
          </w:p>
        </w:tc>
      </w:tr>
      <w:tr w:rsidR="00D55D70" w:rsidRPr="009D0B2F" w14:paraId="57F7F03F" w14:textId="77777777" w:rsidTr="00FE2668">
        <w:trPr>
          <w:trHeight w:val="80"/>
        </w:trPr>
        <w:tc>
          <w:tcPr>
            <w:tcW w:w="5400" w:type="dxa"/>
          </w:tcPr>
          <w:p w14:paraId="14A596E5" w14:textId="77777777" w:rsidR="00D55D70" w:rsidRPr="0076238C" w:rsidRDefault="00D55D70" w:rsidP="000E71BB">
            <w:pPr>
              <w:pStyle w:val="ProductList-OfferingBody"/>
              <w:jc w:val="center"/>
            </w:pPr>
            <w:r>
              <w:t>&lt; 99%</w:t>
            </w:r>
          </w:p>
        </w:tc>
        <w:tc>
          <w:tcPr>
            <w:tcW w:w="5400" w:type="dxa"/>
          </w:tcPr>
          <w:p w14:paraId="2F9A92A1" w14:textId="77777777" w:rsidR="00D55D70" w:rsidRPr="0076238C" w:rsidRDefault="00D55D70" w:rsidP="000E71BB">
            <w:pPr>
              <w:pStyle w:val="ProductList-OfferingBody"/>
              <w:jc w:val="center"/>
            </w:pPr>
            <w:r>
              <w:t>25%</w:t>
            </w:r>
          </w:p>
        </w:tc>
      </w:tr>
    </w:tbl>
    <w:p w14:paraId="5DC87ED8" w14:textId="77777777" w:rsidR="00D55D70" w:rsidRPr="0005250E"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40C0C5BD" w14:textId="03AC9922" w:rsidR="005F2CE0" w:rsidRPr="009B3DC1" w:rsidRDefault="00F26303" w:rsidP="005F2CE0">
      <w:pPr>
        <w:pStyle w:val="ProductList-Offering2Heading"/>
        <w:keepNext/>
        <w:tabs>
          <w:tab w:val="clear" w:pos="360"/>
          <w:tab w:val="clear" w:pos="720"/>
          <w:tab w:val="clear" w:pos="1080"/>
        </w:tabs>
        <w:outlineLvl w:val="2"/>
      </w:pPr>
      <w:bookmarkStart w:id="109" w:name="_Toc450912776"/>
      <w:bookmarkStart w:id="110" w:name="_Toc478545889"/>
      <w:bookmarkStart w:id="111" w:name="IoTHub"/>
      <w:r>
        <w:t xml:space="preserve">hub </w:t>
      </w:r>
      <w:r w:rsidR="005F2CE0">
        <w:t>de IoT</w:t>
      </w:r>
      <w:bookmarkEnd w:id="109"/>
      <w:bookmarkEnd w:id="110"/>
    </w:p>
    <w:bookmarkEnd w:id="111"/>
    <w:p w14:paraId="3E6EA90B" w14:textId="77777777" w:rsidR="005F2CE0" w:rsidRPr="009B3DC1" w:rsidRDefault="005F2CE0" w:rsidP="005F2CE0">
      <w:pPr>
        <w:pStyle w:val="ProductList-Body"/>
        <w:keepNext/>
      </w:pPr>
      <w:r>
        <w:rPr>
          <w:b/>
          <w:color w:val="00188F"/>
        </w:rPr>
        <w:t>Definições Adicionais:</w:t>
      </w:r>
    </w:p>
    <w:p w14:paraId="3657EC7B" w14:textId="57606CAE" w:rsidR="005F2CE0" w:rsidRPr="009B3DC1" w:rsidRDefault="005F2CE0" w:rsidP="00F26303">
      <w:pPr>
        <w:pStyle w:val="ProductList-Body"/>
        <w:spacing w:after="40"/>
      </w:pPr>
      <w:r>
        <w:t>“</w:t>
      </w:r>
      <w:r>
        <w:rPr>
          <w:b/>
          <w:color w:val="00188F"/>
        </w:rPr>
        <w:t>Minutos de Implementação</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t>“</w:t>
      </w:r>
      <w:r>
        <w:rPr>
          <w:b/>
          <w:color w:val="00188F"/>
        </w:rPr>
        <w:t>Operações de Identidade do Dispositivo</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t>“</w:t>
      </w:r>
      <w:r>
        <w:rPr>
          <w:b/>
          <w:color w:val="00188F"/>
        </w:rPr>
        <w:t>Máximo de Minutos Disponíveis</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t>“</w:t>
      </w:r>
      <w:r>
        <w:rPr>
          <w:b/>
          <w:color w:val="00188F"/>
        </w:rPr>
        <w:t>Mensagem</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636777">
        <w:rPr>
          <w:b/>
        </w:rPr>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19368C">
        <w:rPr>
          <w:b/>
        </w:rPr>
        <w:t>:</w:t>
      </w:r>
      <w:r>
        <w:t xml:space="preserve"> A Percentagem de Tempo de Atividade Mensal é calculada utilizando a seguinte fórmula:</w:t>
      </w:r>
    </w:p>
    <w:p w14:paraId="71D2AE42" w14:textId="77777777" w:rsidR="005F2CE0" w:rsidRPr="009B3DC1" w:rsidRDefault="005F2CE0" w:rsidP="005F2CE0">
      <w:pPr>
        <w:pStyle w:val="ProductList-Body"/>
      </w:pPr>
    </w:p>
    <w:p w14:paraId="3A74038D" w14:textId="77777777" w:rsidR="005F2CE0" w:rsidRPr="009B3DC1" w:rsidRDefault="00F47A10"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612B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DF46F04" w14:textId="77777777" w:rsidTr="0045302E">
        <w:trPr>
          <w:tblHeader/>
        </w:trPr>
        <w:tc>
          <w:tcPr>
            <w:tcW w:w="5400" w:type="dxa"/>
            <w:shd w:val="clear" w:color="auto" w:fill="0072C6"/>
          </w:tcPr>
          <w:p w14:paraId="499505E2"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9B0FA36" w14:textId="77777777" w:rsidTr="0045302E">
        <w:tc>
          <w:tcPr>
            <w:tcW w:w="5400" w:type="dxa"/>
          </w:tcPr>
          <w:p w14:paraId="5553E35D" w14:textId="77777777" w:rsidR="005F2CE0" w:rsidRPr="0076238C" w:rsidRDefault="005F2CE0" w:rsidP="0045302E">
            <w:pPr>
              <w:pStyle w:val="ProductList-OfferingBody"/>
              <w:jc w:val="center"/>
            </w:pPr>
            <w:r>
              <w:t>&lt; 99,9%</w:t>
            </w:r>
          </w:p>
        </w:tc>
        <w:tc>
          <w:tcPr>
            <w:tcW w:w="5400" w:type="dxa"/>
          </w:tcPr>
          <w:p w14:paraId="0E464AD1" w14:textId="77777777" w:rsidR="005F2CE0" w:rsidRPr="0076238C" w:rsidRDefault="005F2CE0" w:rsidP="0045302E">
            <w:pPr>
              <w:pStyle w:val="ProductList-OfferingBody"/>
              <w:jc w:val="center"/>
            </w:pPr>
            <w:r>
              <w:t>10%</w:t>
            </w:r>
          </w:p>
        </w:tc>
      </w:tr>
      <w:tr w:rsidR="005F2CE0" w:rsidRPr="009D0B2F" w14:paraId="7521DB81" w14:textId="77777777" w:rsidTr="0045302E">
        <w:tc>
          <w:tcPr>
            <w:tcW w:w="5400" w:type="dxa"/>
          </w:tcPr>
          <w:p w14:paraId="557BABA1" w14:textId="77777777" w:rsidR="005F2CE0" w:rsidRPr="0076238C" w:rsidRDefault="005F2CE0" w:rsidP="0045302E">
            <w:pPr>
              <w:pStyle w:val="ProductList-OfferingBody"/>
              <w:jc w:val="center"/>
            </w:pPr>
            <w:r>
              <w:t>&lt; 99%</w:t>
            </w:r>
          </w:p>
        </w:tc>
        <w:tc>
          <w:tcPr>
            <w:tcW w:w="5400" w:type="dxa"/>
          </w:tcPr>
          <w:p w14:paraId="04741A4E" w14:textId="77777777" w:rsidR="005F2CE0" w:rsidRPr="0076238C" w:rsidRDefault="005F2CE0" w:rsidP="0045302E">
            <w:pPr>
              <w:pStyle w:val="ProductList-OfferingBody"/>
              <w:jc w:val="center"/>
            </w:pPr>
            <w:r>
              <w:t>25%</w:t>
            </w:r>
          </w:p>
        </w:tc>
      </w:tr>
    </w:tbl>
    <w:p w14:paraId="2EEED468" w14:textId="77777777" w:rsidR="005F2CE0" w:rsidRPr="009B3DC1"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112" w:name="_Toc478545890"/>
      <w:r>
        <w:t>Cofre de Chaves</w:t>
      </w:r>
      <w:bookmarkEnd w:id="107"/>
      <w:bookmarkEnd w:id="112"/>
    </w:p>
    <w:p w14:paraId="3CF584BA" w14:textId="77777777" w:rsidR="0049405A" w:rsidRPr="00BF480C" w:rsidRDefault="0049405A" w:rsidP="0049405A">
      <w:pPr>
        <w:pStyle w:val="ProductList-Body"/>
      </w:pPr>
      <w:r>
        <w:rPr>
          <w:b/>
          <w:color w:val="00188F"/>
        </w:rPr>
        <w:t>Definições Adicionais:</w:t>
      </w:r>
    </w:p>
    <w:p w14:paraId="31F19788" w14:textId="77777777" w:rsidR="0049405A" w:rsidRPr="00BF480C" w:rsidRDefault="0049405A" w:rsidP="0049405A">
      <w:pPr>
        <w:pStyle w:val="ProductList-Body"/>
        <w:spacing w:after="40"/>
      </w:pPr>
      <w:r>
        <w:t>“</w:t>
      </w:r>
      <w:r>
        <w:rPr>
          <w:b/>
          <w:color w:val="00188F"/>
        </w:rPr>
        <w:t>Minutos de Implementação</w:t>
      </w:r>
      <w:r>
        <w:t>”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t>“</w:t>
      </w:r>
      <w:r>
        <w:rPr>
          <w:b/>
          <w:color w:val="00188F"/>
        </w:rPr>
        <w:t>Transações Excluídas</w:t>
      </w:r>
      <w:r>
        <w:t>” refere-se às transações para a criação, atualização ou eliminação de cofres de chaves, chaves ou segredos.</w:t>
      </w:r>
    </w:p>
    <w:p w14:paraId="1FA2713E" w14:textId="77777777" w:rsidR="0049405A" w:rsidRPr="00BF480C" w:rsidRDefault="0049405A" w:rsidP="0049405A">
      <w:pPr>
        <w:pStyle w:val="ProductList-Body"/>
      </w:pPr>
      <w:r>
        <w:lastRenderedPageBreak/>
        <w:t>“</w:t>
      </w:r>
      <w:r>
        <w:rPr>
          <w:b/>
          <w:color w:val="00188F"/>
        </w:rPr>
        <w:t>Máximo de Minutos Disponíveis</w:t>
      </w:r>
      <w:r>
        <w:t>”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C934E2">
        <w:rPr>
          <w:b/>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 </w:t>
      </w:r>
    </w:p>
    <w:p w14:paraId="6EE59078" w14:textId="77777777" w:rsidR="0049405A" w:rsidRPr="00BF480C" w:rsidRDefault="0049405A" w:rsidP="0049405A">
      <w:pPr>
        <w:pStyle w:val="ProductList-Body"/>
      </w:pPr>
    </w:p>
    <w:p w14:paraId="77E44E7E" w14:textId="77777777" w:rsidR="0049405A" w:rsidRPr="00BF480C" w:rsidRDefault="00F47A10"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418694AD" w14:textId="77777777" w:rsidR="005F2CE0" w:rsidRPr="009B3DC1" w:rsidRDefault="005F2CE0" w:rsidP="005F2CE0">
      <w:pPr>
        <w:pStyle w:val="ProductList-Offering2Heading"/>
        <w:keepNext/>
        <w:tabs>
          <w:tab w:val="clear" w:pos="360"/>
          <w:tab w:val="clear" w:pos="720"/>
          <w:tab w:val="clear" w:pos="1080"/>
        </w:tabs>
        <w:outlineLvl w:val="2"/>
      </w:pPr>
      <w:bookmarkStart w:id="113" w:name="_Toc450912778"/>
      <w:bookmarkStart w:id="114" w:name="_Toc478545891"/>
      <w:bookmarkStart w:id="115" w:name="LogAnalytics"/>
      <w:r>
        <w:t>Análise de Registos</w:t>
      </w:r>
      <w:bookmarkEnd w:id="113"/>
      <w:bookmarkEnd w:id="114"/>
    </w:p>
    <w:bookmarkEnd w:id="115"/>
    <w:p w14:paraId="630298EC" w14:textId="77777777" w:rsidR="005F2CE0" w:rsidRPr="009B3DC1" w:rsidRDefault="005F2CE0" w:rsidP="005F2CE0">
      <w:pPr>
        <w:pStyle w:val="ProductList-Body"/>
        <w:keepNext/>
      </w:pPr>
      <w:r>
        <w:rPr>
          <w:b/>
          <w:color w:val="00188F"/>
        </w:rPr>
        <w:t>Definições Adicionais:</w:t>
      </w:r>
    </w:p>
    <w:p w14:paraId="75B17B09" w14:textId="77777777" w:rsidR="005F2CE0" w:rsidRPr="009B3DC1" w:rsidRDefault="005F2CE0" w:rsidP="005F2CE0">
      <w:pPr>
        <w:pStyle w:val="ProductList-Body"/>
        <w:spacing w:after="40"/>
      </w:pPr>
      <w:r>
        <w:t>“</w:t>
      </w:r>
      <w:r>
        <w:rPr>
          <w:b/>
          <w:color w:val="00188F"/>
        </w:rPr>
        <w:t>Lote</w:t>
      </w:r>
      <w:r>
        <w:t>” refere-se a um grupo de entradas de Dados de Registo carregado para o Serviço de Análise de Registos ou lido a partir do armazenamento pelo Serviço de Análise de Registos num determinado período de tempo. Os Lotes que se encontram na fila para indexação são apresentados na secção de utilização do Portal de Gestão.</w:t>
      </w:r>
    </w:p>
    <w:p w14:paraId="34C9F84A" w14:textId="77777777" w:rsidR="005F2CE0" w:rsidRPr="009B3DC1" w:rsidRDefault="005F2CE0" w:rsidP="005F2CE0">
      <w:pPr>
        <w:pStyle w:val="ProductList-Body"/>
      </w:pPr>
      <w:r>
        <w:t>“</w:t>
      </w:r>
      <w:r>
        <w:rPr>
          <w:b/>
          <w:color w:val="00188F"/>
        </w:rPr>
        <w:t>Dados de Registo</w:t>
      </w:r>
      <w:r>
        <w:t>”</w:t>
      </w:r>
      <w:r>
        <w:rPr>
          <w:b/>
          <w:color w:val="00188F"/>
        </w:rPr>
        <w:t xml:space="preserve"> </w:t>
      </w:r>
      <w:r>
        <w:t>refere-se às informações relativas a um evento suportado, como eventos Windows e IIS, registado por um computador e para o qual o Serviço de Análise de Dados foi configurado para ser processado pelo índice do Serviço.</w:t>
      </w:r>
    </w:p>
    <w:p w14:paraId="4346F7A3" w14:textId="77777777" w:rsidR="005F2CE0" w:rsidRPr="009B3DC1" w:rsidRDefault="005F2CE0" w:rsidP="005F2CE0">
      <w:pPr>
        <w:pStyle w:val="ProductList-Body"/>
      </w:pPr>
      <w:r>
        <w:t>“</w:t>
      </w:r>
      <w:r>
        <w:rPr>
          <w:b/>
          <w:color w:val="00188F"/>
        </w:rPr>
        <w:t>Lotes em Atraso</w:t>
      </w:r>
      <w:r>
        <w:t>”</w:t>
      </w:r>
      <w:r>
        <w:rPr>
          <w:b/>
          <w:color w:val="00188F"/>
        </w:rPr>
        <w:t xml:space="preserve"> </w:t>
      </w:r>
      <w:r>
        <w:rPr>
          <w:rFonts w:cs="Tahoma"/>
        </w:rPr>
        <w:t>designa o número total de Lotes no Total de Lotes na Fila cuja indexação não é concluída no prazo de seis horas após a colocação do Lote na fila.</w:t>
      </w:r>
    </w:p>
    <w:p w14:paraId="1497105E" w14:textId="77777777" w:rsidR="005F2CE0" w:rsidRPr="009B3DC1" w:rsidRDefault="005F2CE0" w:rsidP="005F2CE0">
      <w:pPr>
        <w:pStyle w:val="ProductList-Body"/>
      </w:pPr>
      <w:r>
        <w:t>“</w:t>
      </w:r>
      <w:r>
        <w:rPr>
          <w:b/>
          <w:color w:val="00188F"/>
        </w:rPr>
        <w:t>Total de Lotes na Fila</w:t>
      </w:r>
      <w:r>
        <w:t xml:space="preserve">” </w:t>
      </w:r>
      <w:r>
        <w:rPr>
          <w:rFonts w:cs="Tahoma"/>
        </w:rPr>
        <w:t xml:space="preserve">refere-se ao número total de Lotes na fila para indexação pelo Serviço de </w:t>
      </w:r>
      <w:r>
        <w:t>Análise de Registos</w:t>
      </w:r>
      <w:r>
        <w:rPr>
          <w:rFonts w:cs="Tahoma"/>
        </w:rPr>
        <w:t xml:space="preserve"> durante um determinado mês de faturação.</w:t>
      </w:r>
    </w:p>
    <w:p w14:paraId="06350C9C" w14:textId="77777777" w:rsidR="005F2CE0" w:rsidRDefault="005F2CE0" w:rsidP="005F2CE0">
      <w:pPr>
        <w:pStyle w:val="ProductList-Body"/>
        <w:rPr>
          <w:b/>
          <w:color w:val="00188F"/>
        </w:rPr>
      </w:pPr>
    </w:p>
    <w:p w14:paraId="3C31649C" w14:textId="77777777" w:rsidR="005F2CE0" w:rsidRPr="009B3DC1" w:rsidRDefault="005F2CE0" w:rsidP="005F2CE0">
      <w:pPr>
        <w:pStyle w:val="ProductList-Body"/>
      </w:pPr>
      <w:r>
        <w:rPr>
          <w:b/>
          <w:color w:val="00188F"/>
        </w:rPr>
        <w:t>Percentagem de Disponibilidade Mensal</w:t>
      </w:r>
      <w:r w:rsidRPr="00D16C5E">
        <w:rPr>
          <w:b/>
        </w:rPr>
        <w:t>:</w:t>
      </w:r>
      <w:r>
        <w:t xml:space="preserve"> A Percentagem de Tempo de Atividade Mensal é calculada utilizando a seguinte fórmula:</w:t>
      </w:r>
    </w:p>
    <w:p w14:paraId="4DED8764" w14:textId="77777777" w:rsidR="005F2CE0" w:rsidRPr="009B3DC1" w:rsidRDefault="005F2CE0" w:rsidP="005F2CE0">
      <w:pPr>
        <w:pStyle w:val="ProductList-Body"/>
      </w:pPr>
    </w:p>
    <w:p w14:paraId="2C6FF58D" w14:textId="77777777" w:rsidR="005F2CE0" w:rsidRPr="009B3DC1" w:rsidRDefault="00F47A10" w:rsidP="005F2CE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5E2BDD1D" w14:textId="77777777" w:rsidR="005F2CE0" w:rsidRPr="009B3DC1" w:rsidRDefault="005F2CE0" w:rsidP="005F2CE0">
      <w:pPr>
        <w:pStyle w:val="ProductList-Body"/>
      </w:pPr>
      <w:r>
        <w:rPr>
          <w:b/>
          <w:color w:val="00188F"/>
        </w:rPr>
        <w:t>Crédito de Serviço</w:t>
      </w:r>
      <w:r w:rsidRPr="007C08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3908442C" w14:textId="77777777" w:rsidTr="0045302E">
        <w:trPr>
          <w:tblHeader/>
        </w:trPr>
        <w:tc>
          <w:tcPr>
            <w:tcW w:w="5400" w:type="dxa"/>
            <w:shd w:val="clear" w:color="auto" w:fill="0072C6"/>
          </w:tcPr>
          <w:p w14:paraId="53CE98E5"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7CC7098"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EC1A605" w14:textId="77777777" w:rsidTr="0045302E">
        <w:tc>
          <w:tcPr>
            <w:tcW w:w="5400" w:type="dxa"/>
          </w:tcPr>
          <w:p w14:paraId="0D2C145E" w14:textId="77777777" w:rsidR="005F2CE0" w:rsidRPr="0076238C" w:rsidRDefault="005F2CE0" w:rsidP="0045302E">
            <w:pPr>
              <w:pStyle w:val="ProductList-OfferingBody"/>
              <w:jc w:val="center"/>
            </w:pPr>
            <w:r>
              <w:t>&lt; 99,9%</w:t>
            </w:r>
          </w:p>
        </w:tc>
        <w:tc>
          <w:tcPr>
            <w:tcW w:w="5400" w:type="dxa"/>
          </w:tcPr>
          <w:p w14:paraId="6F161F74" w14:textId="77777777" w:rsidR="005F2CE0" w:rsidRPr="0076238C" w:rsidRDefault="005F2CE0" w:rsidP="0045302E">
            <w:pPr>
              <w:pStyle w:val="ProductList-OfferingBody"/>
              <w:jc w:val="center"/>
            </w:pPr>
            <w:r>
              <w:t>10%</w:t>
            </w:r>
          </w:p>
        </w:tc>
      </w:tr>
      <w:tr w:rsidR="005F2CE0" w:rsidRPr="009D0B2F" w14:paraId="5E590824" w14:textId="77777777" w:rsidTr="0045302E">
        <w:tc>
          <w:tcPr>
            <w:tcW w:w="5400" w:type="dxa"/>
          </w:tcPr>
          <w:p w14:paraId="260AD17B" w14:textId="77777777" w:rsidR="005F2CE0" w:rsidRPr="0076238C" w:rsidRDefault="005F2CE0" w:rsidP="0045302E">
            <w:pPr>
              <w:pStyle w:val="ProductList-OfferingBody"/>
              <w:jc w:val="center"/>
            </w:pPr>
            <w:r>
              <w:t>&lt; 99%</w:t>
            </w:r>
          </w:p>
        </w:tc>
        <w:tc>
          <w:tcPr>
            <w:tcW w:w="5400" w:type="dxa"/>
          </w:tcPr>
          <w:p w14:paraId="08130FFD" w14:textId="77777777" w:rsidR="005F2CE0" w:rsidRPr="0076238C" w:rsidRDefault="005F2CE0" w:rsidP="0045302E">
            <w:pPr>
              <w:pStyle w:val="ProductList-OfferingBody"/>
              <w:jc w:val="center"/>
            </w:pPr>
            <w:r>
              <w:t>25%</w:t>
            </w:r>
          </w:p>
        </w:tc>
      </w:tr>
    </w:tbl>
    <w:p w14:paraId="189A45DE" w14:textId="77777777" w:rsidR="005F2CE0" w:rsidRPr="009B3DC1"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116" w:name="_Toc478545892"/>
      <w:r>
        <w:t>Aplicações Lógicas</w:t>
      </w:r>
      <w:bookmarkEnd w:id="116"/>
      <w:r>
        <w:t xml:space="preserve"> </w:t>
      </w:r>
    </w:p>
    <w:p w14:paraId="2E36C5FA" w14:textId="77777777" w:rsidR="009F12BF" w:rsidRPr="0072127E" w:rsidRDefault="009F12BF" w:rsidP="009F12BF">
      <w:pPr>
        <w:pStyle w:val="ProductList-Body"/>
        <w:keepNext/>
      </w:pPr>
      <w:r>
        <w:rPr>
          <w:b/>
          <w:color w:val="00188F"/>
        </w:rPr>
        <w:t>Definições Adicionais</w:t>
      </w:r>
      <w:r w:rsidRPr="00A0462F">
        <w:rPr>
          <w:b/>
          <w:bCs/>
        </w:rPr>
        <w:t>:</w:t>
      </w:r>
    </w:p>
    <w:p w14:paraId="0655C304" w14:textId="77777777" w:rsidR="009F12BF" w:rsidRPr="0072127E" w:rsidRDefault="009F12BF" w:rsidP="009F12BF">
      <w:pPr>
        <w:pStyle w:val="ProductList-Body"/>
        <w:spacing w:after="40"/>
      </w:pPr>
      <w:r>
        <w:t>“</w:t>
      </w:r>
      <w:r>
        <w:rPr>
          <w:b/>
          <w:color w:val="00188F"/>
        </w:rPr>
        <w:t>Minutos de Implementação</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72127E" w:rsidRDefault="009F12BF" w:rsidP="009F12BF">
      <w:r>
        <w:rPr>
          <w:sz w:val="18"/>
          <w:szCs w:val="18"/>
        </w:rPr>
        <w:t>“</w:t>
      </w:r>
      <w:r>
        <w:rPr>
          <w:b/>
          <w:color w:val="00188F"/>
          <w:sz w:val="18"/>
        </w:rPr>
        <w:t>Máximo de Minutos Disponíveis</w:t>
      </w:r>
      <w:r>
        <w:rPr>
          <w:sz w:val="18"/>
          <w:szCs w:val="18"/>
        </w:rPr>
        <w:t>”</w:t>
      </w:r>
      <w:r>
        <w:rPr>
          <w:b/>
          <w:color w:val="00188F"/>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t>“</w:t>
      </w:r>
      <w:r>
        <w:rPr>
          <w:b/>
          <w:color w:val="00188F"/>
        </w:rPr>
        <w:t>Período de Indisponibilidade</w:t>
      </w:r>
      <w:r>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A864FC">
        <w:rPr>
          <w:b/>
          <w:bCs/>
        </w:rPr>
        <w:t>:</w:t>
      </w:r>
      <w:r>
        <w:t xml:space="preserve"> A Percentagem de Tempo de Atividade Mensal é calculada através da seguinte fórmula:</w:t>
      </w:r>
    </w:p>
    <w:p w14:paraId="6B1315BA" w14:textId="77777777" w:rsidR="009F12BF" w:rsidRPr="0072127E" w:rsidRDefault="009F12BF" w:rsidP="009F12BF">
      <w:pPr>
        <w:pStyle w:val="ProductList-Body"/>
      </w:pPr>
    </w:p>
    <w:p w14:paraId="56356293" w14:textId="77777777" w:rsidR="009F12BF" w:rsidRPr="0072127E" w:rsidRDefault="00F47A10" w:rsidP="009F12B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C663D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255F10A5" w14:textId="77777777" w:rsidTr="001F7825">
        <w:trPr>
          <w:tblHeader/>
        </w:trPr>
        <w:tc>
          <w:tcPr>
            <w:tcW w:w="5400" w:type="dxa"/>
            <w:shd w:val="clear" w:color="auto" w:fill="0072C6"/>
          </w:tcPr>
          <w:p w14:paraId="5ECA2465" w14:textId="77777777" w:rsidR="009F12BF" w:rsidRPr="001A0074" w:rsidRDefault="009F12BF" w:rsidP="001F782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1F7825">
            <w:pPr>
              <w:pStyle w:val="ProductList-OfferingBody"/>
              <w:jc w:val="center"/>
              <w:rPr>
                <w:color w:val="FFFFFF" w:themeColor="background1"/>
              </w:rPr>
            </w:pPr>
            <w:r>
              <w:rPr>
                <w:color w:val="FFFFFF" w:themeColor="background1"/>
              </w:rPr>
              <w:t>Crédito de Serviço</w:t>
            </w:r>
          </w:p>
        </w:tc>
      </w:tr>
      <w:tr w:rsidR="009F12BF" w:rsidRPr="009D0B2F" w14:paraId="5E639FA3" w14:textId="77777777" w:rsidTr="001F7825">
        <w:tc>
          <w:tcPr>
            <w:tcW w:w="5400" w:type="dxa"/>
          </w:tcPr>
          <w:p w14:paraId="4B0E4103" w14:textId="77777777" w:rsidR="009F12BF" w:rsidRPr="0076238C" w:rsidRDefault="009F12BF" w:rsidP="001F7825">
            <w:pPr>
              <w:pStyle w:val="ProductList-OfferingBody"/>
              <w:jc w:val="center"/>
            </w:pPr>
            <w:r>
              <w:t>&lt; 99,9%</w:t>
            </w:r>
          </w:p>
        </w:tc>
        <w:tc>
          <w:tcPr>
            <w:tcW w:w="5400" w:type="dxa"/>
          </w:tcPr>
          <w:p w14:paraId="7CE0FD55" w14:textId="77777777" w:rsidR="009F12BF" w:rsidRPr="0076238C" w:rsidRDefault="009F12BF" w:rsidP="001F7825">
            <w:pPr>
              <w:pStyle w:val="ProductList-OfferingBody"/>
              <w:jc w:val="center"/>
            </w:pPr>
            <w:r>
              <w:t>10%</w:t>
            </w:r>
          </w:p>
        </w:tc>
      </w:tr>
      <w:tr w:rsidR="009F12BF" w:rsidRPr="009D0B2F" w14:paraId="39D25A77" w14:textId="77777777" w:rsidTr="001F7825">
        <w:tc>
          <w:tcPr>
            <w:tcW w:w="5400" w:type="dxa"/>
          </w:tcPr>
          <w:p w14:paraId="2EF01080" w14:textId="77777777" w:rsidR="009F12BF" w:rsidRPr="0076238C" w:rsidRDefault="009F12BF" w:rsidP="001F7825">
            <w:pPr>
              <w:pStyle w:val="ProductList-OfferingBody"/>
              <w:jc w:val="center"/>
            </w:pPr>
            <w:r>
              <w:t>&lt; 99%</w:t>
            </w:r>
          </w:p>
        </w:tc>
        <w:tc>
          <w:tcPr>
            <w:tcW w:w="5400" w:type="dxa"/>
          </w:tcPr>
          <w:p w14:paraId="4AB5C1A3" w14:textId="77777777" w:rsidR="009F12BF" w:rsidRPr="0076238C" w:rsidRDefault="009F12BF" w:rsidP="001F7825">
            <w:pPr>
              <w:pStyle w:val="ProductList-OfferingBody"/>
              <w:jc w:val="center"/>
            </w:pPr>
            <w:r>
              <w:t>25%</w:t>
            </w:r>
          </w:p>
        </w:tc>
      </w:tr>
    </w:tbl>
    <w:p w14:paraId="55E54F4F" w14:textId="77777777" w:rsidR="009F12BF" w:rsidRPr="00076C17" w:rsidRDefault="00F47A10"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76C17">
          <w:rPr>
            <w:rStyle w:val="Hyperlink"/>
            <w:sz w:val="16"/>
            <w:szCs w:val="16"/>
          </w:rPr>
          <w:t>Índice</w:t>
        </w:r>
      </w:hyperlink>
      <w:r w:rsidR="009F12BF" w:rsidRPr="00076C17">
        <w:rPr>
          <w:sz w:val="16"/>
          <w:szCs w:val="16"/>
        </w:rPr>
        <w:t xml:space="preserve"> / </w:t>
      </w:r>
      <w:hyperlink w:anchor="Definitions" w:history="1">
        <w:r w:rsidR="009F12BF" w:rsidRPr="00076C17">
          <w:rPr>
            <w:rStyle w:val="Hyperlink"/>
            <w:sz w:val="16"/>
            <w:szCs w:val="16"/>
          </w:rPr>
          <w:t>Definições</w:t>
        </w:r>
      </w:hyperlink>
    </w:p>
    <w:p w14:paraId="1EF72638" w14:textId="02760476" w:rsidR="000D29F0" w:rsidRPr="001279E8" w:rsidRDefault="000D29F0" w:rsidP="00C30B40">
      <w:pPr>
        <w:pStyle w:val="ProductList-Offering2Heading"/>
        <w:keepNext/>
        <w:tabs>
          <w:tab w:val="clear" w:pos="360"/>
          <w:tab w:val="clear" w:pos="720"/>
          <w:tab w:val="clear" w:pos="1080"/>
        </w:tabs>
        <w:outlineLvl w:val="2"/>
        <w:rPr>
          <w:szCs w:val="28"/>
        </w:rPr>
      </w:pPr>
      <w:bookmarkStart w:id="117" w:name="_Toc478545893"/>
      <w:r w:rsidRPr="001279E8">
        <w:rPr>
          <w:szCs w:val="28"/>
        </w:rPr>
        <w:t>Machine Learning – Serviço de Execução em Batch (BES) e Serviço de APIs de Gestão</w:t>
      </w:r>
      <w:bookmarkEnd w:id="108"/>
      <w:bookmarkEnd w:id="117"/>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3B2282" w:rsidRDefault="006659FD" w:rsidP="006F3E30">
      <w:pPr>
        <w:pStyle w:val="ProductList-Body"/>
        <w:rPr>
          <w:szCs w:val="16"/>
        </w:rPr>
      </w:pPr>
    </w:p>
    <w:p w14:paraId="39BEF537" w14:textId="714BFF3B" w:rsidR="004542F5" w:rsidRPr="00212EFD" w:rsidRDefault="00F47A10"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1279E8" w:rsidRDefault="008E5959" w:rsidP="008E5959">
      <w:pPr>
        <w:pStyle w:val="ProductList-Offering2Heading"/>
        <w:tabs>
          <w:tab w:val="clear" w:pos="360"/>
          <w:tab w:val="clear" w:pos="720"/>
          <w:tab w:val="clear" w:pos="1080"/>
        </w:tabs>
        <w:outlineLvl w:val="2"/>
        <w:rPr>
          <w:szCs w:val="28"/>
        </w:rPr>
      </w:pPr>
      <w:bookmarkStart w:id="118" w:name="_Toc478545894"/>
      <w:r w:rsidRPr="001279E8">
        <w:rPr>
          <w:szCs w:val="28"/>
        </w:rPr>
        <w:t>Machine Learning – Serviço de Resposta ao Pedido (RRS)</w:t>
      </w:r>
      <w:bookmarkEnd w:id="118"/>
    </w:p>
    <w:p w14:paraId="3B62E769" w14:textId="07A7EDCE" w:rsidR="008E5959" w:rsidRPr="00FB368F" w:rsidRDefault="008E5959" w:rsidP="008E5959">
      <w:pPr>
        <w:pStyle w:val="ProductList-Body"/>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F47A10" w:rsidP="005F2CE0">
      <w:pPr>
        <w:pStyle w:val="Heading4"/>
        <w:keepNext w:val="0"/>
        <w:keepLines w:val="0"/>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119" w:name="_Toc425256432"/>
      <w:bookmarkStart w:id="120" w:name="_Toc478545895"/>
      <w:r>
        <w:lastRenderedPageBreak/>
        <w:t>Serviços de Multimédia – Serviço de Proteção de Conteúdo</w:t>
      </w:r>
      <w:bookmarkEnd w:id="119"/>
      <w:bookmarkEnd w:id="120"/>
    </w:p>
    <w:p w14:paraId="636B1ABB" w14:textId="77777777" w:rsidR="00D41858" w:rsidRPr="00E637C9" w:rsidRDefault="00D41858" w:rsidP="00D76D19">
      <w:pPr>
        <w:pStyle w:val="ProductList-Body"/>
        <w:keepNext/>
      </w:pPr>
      <w:r>
        <w:rPr>
          <w:b/>
          <w:color w:val="00188F"/>
        </w:rPr>
        <w:t>Definições Adicionais:</w:t>
      </w:r>
    </w:p>
    <w:p w14:paraId="1EED6CD3" w14:textId="77777777" w:rsidR="00D41858" w:rsidRPr="00E637C9" w:rsidRDefault="00D41858" w:rsidP="00D41858">
      <w:pPr>
        <w:pStyle w:val="ProductList-Body"/>
        <w:spacing w:after="40"/>
      </w:pPr>
      <w:r>
        <w:t>“</w:t>
      </w:r>
      <w:r>
        <w:rPr>
          <w:b/>
          <w:color w:val="00188F"/>
        </w:rPr>
        <w:t>Transações com Falha</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t>“</w:t>
      </w:r>
      <w:r>
        <w:rPr>
          <w:b/>
          <w:color w:val="00188F"/>
        </w:rPr>
        <w:t>Total de Tentativas de Transação</w:t>
      </w:r>
      <w:r>
        <w:t>”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8C2EAA">
        <w:rPr>
          <w:iCs/>
        </w:rPr>
        <w:t>“</w:t>
      </w:r>
      <w:r>
        <w:rPr>
          <w:b/>
          <w:iCs/>
          <w:color w:val="00188F"/>
        </w:rPr>
        <w:t>Pedidos de Chave Válidos</w:t>
      </w:r>
      <w:r w:rsidRPr="008C2EAA">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39E66A89" w14:textId="77777777" w:rsidR="00D41858" w:rsidRPr="00E637C9" w:rsidRDefault="00D41858" w:rsidP="00D41858">
      <w:pPr>
        <w:pStyle w:val="ProductList-Body"/>
      </w:pPr>
    </w:p>
    <w:p w14:paraId="5791DC57" w14:textId="77777777" w:rsidR="00D41858" w:rsidRPr="00E637C9" w:rsidRDefault="00F47A10" w:rsidP="00C30B4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121" w:name="_Toc478545896"/>
      <w:r w:rsidRPr="001279E8">
        <w:rPr>
          <w:szCs w:val="28"/>
        </w:rPr>
        <w:t>Serviços de Multimédia – Serviço de Codificação</w:t>
      </w:r>
      <w:bookmarkEnd w:id="121"/>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F47A10"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D55D70">
      <w:pPr>
        <w:pStyle w:val="ProductList-Offering2Heading"/>
        <w:keepNext/>
        <w:tabs>
          <w:tab w:val="clear" w:pos="360"/>
          <w:tab w:val="clear" w:pos="720"/>
          <w:tab w:val="clear" w:pos="1080"/>
        </w:tabs>
        <w:outlineLvl w:val="2"/>
        <w:rPr>
          <w:szCs w:val="28"/>
        </w:rPr>
      </w:pPr>
      <w:bookmarkStart w:id="122" w:name="_Toc478545897"/>
      <w:r w:rsidRPr="001279E8">
        <w:rPr>
          <w:szCs w:val="28"/>
        </w:rPr>
        <w:t>Serviços de Multimédia – Serviço de Indexação</w:t>
      </w:r>
      <w:bookmarkEnd w:id="122"/>
    </w:p>
    <w:p w14:paraId="178F1FE2" w14:textId="74C70F34" w:rsidR="00C8675E" w:rsidRPr="00FB368F" w:rsidRDefault="00731669" w:rsidP="00D55D70">
      <w:pPr>
        <w:pStyle w:val="ProductList-Body"/>
        <w:keepNext/>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lastRenderedPageBreak/>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F47A10"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123" w:name="_Toc413757510"/>
      <w:bookmarkStart w:id="124" w:name="_Toc478545898"/>
      <w:r w:rsidRPr="001279E8">
        <w:rPr>
          <w:szCs w:val="28"/>
        </w:rPr>
        <w:t>Serviços de Multimédia - Canais em Direto</w:t>
      </w:r>
      <w:bookmarkEnd w:id="123"/>
      <w:bookmarkEnd w:id="124"/>
    </w:p>
    <w:p w14:paraId="2EA77B83" w14:textId="77777777" w:rsidR="007B5C09" w:rsidRDefault="007B5C09" w:rsidP="007B5C09">
      <w:pPr>
        <w:pStyle w:val="ProductList-Body"/>
      </w:pPr>
      <w:bookmarkStart w:id="125" w:name="Definições"/>
      <w:r>
        <w:rPr>
          <w:b/>
          <w:color w:val="00188F"/>
        </w:rPr>
        <w:t>Definições</w:t>
      </w:r>
      <w:bookmarkEnd w:id="125"/>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F47A10"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F47A10" w:rsidP="003B2282">
      <w:pPr>
        <w:pStyle w:val="ProductList-Body"/>
        <w:shd w:val="clear" w:color="auto" w:fill="808080" w:themeFill="background1" w:themeFillShade="80"/>
        <w:tabs>
          <w:tab w:val="clear" w:pos="360"/>
        </w:tabs>
        <w:spacing w:before="120" w:after="240"/>
        <w:jc w:val="right"/>
      </w:pPr>
      <w:hyperlink r:id="rId20" w:anchor="TOC" w:history="1">
        <w:r w:rsidR="007B5C09">
          <w:rPr>
            <w:rStyle w:val="Hyperlink"/>
            <w:sz w:val="16"/>
            <w:szCs w:val="16"/>
          </w:rPr>
          <w:t>Índice</w:t>
        </w:r>
      </w:hyperlink>
      <w:r w:rsidR="007B5C09">
        <w:rPr>
          <w:sz w:val="16"/>
          <w:szCs w:val="16"/>
        </w:rPr>
        <w:t xml:space="preserve"> / </w:t>
      </w:r>
      <w:hyperlink r:id="rId21"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126" w:name="_Toc478545899"/>
      <w:r w:rsidRPr="001279E8">
        <w:rPr>
          <w:szCs w:val="28"/>
        </w:rPr>
        <w:t>Serviços de Multimédia – Serviço de Transmissão em Fluxo</w:t>
      </w:r>
      <w:bookmarkEnd w:id="126"/>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lastRenderedPageBreak/>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F47A10"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FD84744" w14:textId="77777777" w:rsidR="001D663C" w:rsidRPr="00D81A01" w:rsidRDefault="001D663C" w:rsidP="001D663C">
      <w:pPr>
        <w:pStyle w:val="ProductList-Offering2Heading"/>
        <w:tabs>
          <w:tab w:val="clear" w:pos="360"/>
          <w:tab w:val="clear" w:pos="720"/>
          <w:tab w:val="clear" w:pos="1080"/>
        </w:tabs>
        <w:spacing w:before="0" w:after="0"/>
        <w:outlineLvl w:val="2"/>
      </w:pPr>
      <w:bookmarkStart w:id="127" w:name="_Toc468346589"/>
      <w:bookmarkStart w:id="128" w:name="MicrosoftCognitiveServices"/>
      <w:bookmarkStart w:id="129" w:name="_Toc477262589"/>
      <w:bookmarkStart w:id="130" w:name="_Toc478545900"/>
      <w:bookmarkStart w:id="131" w:name="_Toc425256437"/>
      <w:bookmarkStart w:id="132" w:name="_Toc430180052"/>
      <w:r w:rsidRPr="00D81A01">
        <w:t>Serviços Cognitivos da Microsoft</w:t>
      </w:r>
      <w:bookmarkEnd w:id="127"/>
      <w:bookmarkEnd w:id="128"/>
      <w:bookmarkEnd w:id="129"/>
      <w:bookmarkEnd w:id="130"/>
    </w:p>
    <w:p w14:paraId="5732E666" w14:textId="77777777" w:rsidR="001D663C" w:rsidRPr="00F050C8" w:rsidRDefault="001D663C" w:rsidP="001D663C">
      <w:pPr>
        <w:pStyle w:val="ProductList-Body"/>
        <w:rPr>
          <w:szCs w:val="18"/>
        </w:rPr>
      </w:pPr>
      <w:r w:rsidRPr="00F050C8">
        <w:rPr>
          <w:b/>
          <w:color w:val="00188F"/>
          <w:szCs w:val="18"/>
        </w:rPr>
        <w:t>Definições Adicionais</w:t>
      </w:r>
      <w:r w:rsidRPr="00F050C8">
        <w:rPr>
          <w:b/>
          <w:szCs w:val="18"/>
        </w:rPr>
        <w:t>:</w:t>
      </w:r>
    </w:p>
    <w:p w14:paraId="56BDCA1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1D663C">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1D663C">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1D663C">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1D663C">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F050C8">
        <w:rPr>
          <w:rFonts w:asciiTheme="minorHAnsi" w:hAnsiTheme="minorHAnsi" w:cstheme="minorHAnsi"/>
          <w:sz w:val="18"/>
          <w:szCs w:val="18"/>
        </w:rPr>
        <w:t>:</w:t>
      </w:r>
    </w:p>
    <w:p w14:paraId="7D9888A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1D663C">
      <w:pPr>
        <w:pStyle w:val="ProductList-Body"/>
      </w:pPr>
    </w:p>
    <w:p w14:paraId="324892A8" w14:textId="77777777" w:rsidR="001D663C" w:rsidRPr="00D81A01" w:rsidRDefault="001D663C" w:rsidP="001D663C">
      <w:pPr>
        <w:rPr>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 xml:space="preserve">Os seguintes Níveis de Serviço e Créditos de Serviço são aplicáveis às APIs dos Serviços Cognitivas: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2CD53DC" w14:textId="77777777" w:rsidTr="00BE670B">
        <w:trPr>
          <w:tblHeader/>
        </w:trPr>
        <w:tc>
          <w:tcPr>
            <w:tcW w:w="5400" w:type="dxa"/>
            <w:shd w:val="clear" w:color="auto" w:fill="0072C6"/>
          </w:tcPr>
          <w:p w14:paraId="0371ACA4" w14:textId="77777777" w:rsidR="001D663C" w:rsidRPr="00D81A01" w:rsidRDefault="001D663C" w:rsidP="00BE670B">
            <w:pPr>
              <w:pStyle w:val="ProductList-OfferingBody"/>
              <w:spacing w:before="0" w:after="0"/>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3AF8B891" w14:textId="77777777" w:rsidR="001D663C" w:rsidRPr="00D81A01" w:rsidRDefault="001D663C" w:rsidP="00BE670B">
            <w:pPr>
              <w:pStyle w:val="ProductList-OfferingBody"/>
              <w:spacing w:before="0" w:after="0"/>
              <w:jc w:val="center"/>
              <w:rPr>
                <w:color w:val="FFFFFF" w:themeColor="background1"/>
              </w:rPr>
            </w:pPr>
            <w:r w:rsidRPr="00D81A01">
              <w:rPr>
                <w:color w:val="FFFFFF" w:themeColor="background1"/>
              </w:rPr>
              <w:t>Crédito de Serviço</w:t>
            </w:r>
          </w:p>
        </w:tc>
      </w:tr>
      <w:tr w:rsidR="001D663C" w:rsidRPr="00D81A01" w14:paraId="74B34756" w14:textId="77777777" w:rsidTr="00BE670B">
        <w:tc>
          <w:tcPr>
            <w:tcW w:w="5400" w:type="dxa"/>
          </w:tcPr>
          <w:p w14:paraId="4A17202C" w14:textId="77777777" w:rsidR="001D663C" w:rsidRPr="00D81A01" w:rsidRDefault="001D663C" w:rsidP="00BE670B">
            <w:pPr>
              <w:pStyle w:val="ProductList-OfferingBody"/>
              <w:spacing w:before="0" w:after="0"/>
              <w:jc w:val="center"/>
            </w:pPr>
            <w:r w:rsidRPr="00D81A01">
              <w:t>&lt; 99,9%</w:t>
            </w:r>
          </w:p>
        </w:tc>
        <w:tc>
          <w:tcPr>
            <w:tcW w:w="5400" w:type="dxa"/>
          </w:tcPr>
          <w:p w14:paraId="743A1E8F" w14:textId="77777777" w:rsidR="001D663C" w:rsidRPr="00D81A01" w:rsidRDefault="001D663C" w:rsidP="00BE670B">
            <w:pPr>
              <w:pStyle w:val="ProductList-OfferingBody"/>
              <w:spacing w:before="0" w:after="0"/>
              <w:jc w:val="center"/>
            </w:pPr>
            <w:r w:rsidRPr="00D81A01">
              <w:t>10%</w:t>
            </w:r>
          </w:p>
        </w:tc>
      </w:tr>
      <w:tr w:rsidR="001D663C" w:rsidRPr="00D81A01" w14:paraId="339AA590" w14:textId="77777777" w:rsidTr="00BE670B">
        <w:tc>
          <w:tcPr>
            <w:tcW w:w="5400" w:type="dxa"/>
          </w:tcPr>
          <w:p w14:paraId="1CC4A3F5" w14:textId="77777777" w:rsidR="001D663C" w:rsidRPr="00D81A01" w:rsidRDefault="001D663C" w:rsidP="00BE670B">
            <w:pPr>
              <w:pStyle w:val="ProductList-OfferingBody"/>
              <w:spacing w:before="0" w:after="0"/>
              <w:jc w:val="center"/>
            </w:pPr>
            <w:r w:rsidRPr="00D81A01">
              <w:t>&lt; 99%</w:t>
            </w:r>
          </w:p>
        </w:tc>
        <w:tc>
          <w:tcPr>
            <w:tcW w:w="5400" w:type="dxa"/>
          </w:tcPr>
          <w:p w14:paraId="3ED2AF44" w14:textId="77777777" w:rsidR="001D663C" w:rsidRPr="00D81A01" w:rsidRDefault="001D663C" w:rsidP="00BE670B">
            <w:pPr>
              <w:pStyle w:val="ProductList-OfferingBody"/>
              <w:spacing w:before="0" w:after="0"/>
              <w:jc w:val="center"/>
            </w:pPr>
            <w:r w:rsidRPr="00D81A01">
              <w:t>25%</w:t>
            </w:r>
          </w:p>
        </w:tc>
      </w:tr>
    </w:tbl>
    <w:p w14:paraId="4ECE4154" w14:textId="77777777" w:rsidR="001D663C" w:rsidRPr="00F050C8" w:rsidRDefault="001D663C" w:rsidP="001D663C">
      <w:pPr>
        <w:pStyle w:val="NormalWeb"/>
        <w:spacing w:before="0" w:beforeAutospacing="0" w:after="0" w:afterAutospacing="0"/>
        <w:rPr>
          <w:rFonts w:asciiTheme="minorHAnsi" w:hAnsiTheme="minorHAnsi"/>
          <w:sz w:val="18"/>
          <w:szCs w:val="18"/>
        </w:rPr>
      </w:pPr>
    </w:p>
    <w:p w14:paraId="59AD204F" w14:textId="77777777" w:rsidR="001D663C" w:rsidRPr="00D81A01" w:rsidRDefault="001D663C" w:rsidP="001D663C">
      <w:pPr>
        <w:pStyle w:val="ProductList-Body"/>
      </w:pPr>
      <w:r w:rsidRPr="00D81A01">
        <w:rPr>
          <w:b/>
          <w:color w:val="00188F"/>
        </w:rPr>
        <w:t>Exceções de Nível de Serviço</w:t>
      </w:r>
      <w:r w:rsidRPr="00D81A01">
        <w:rPr>
          <w:b/>
        </w:rPr>
        <w:t>:</w:t>
      </w:r>
      <w:r w:rsidRPr="00D81A01">
        <w:t xml:space="preserve"> Não é fornecido nenhum SLA para a camada Free ou para as ofertas na pré-visualização.</w:t>
      </w:r>
    </w:p>
    <w:p w14:paraId="61BD6D02" w14:textId="77777777" w:rsidR="001D663C" w:rsidRPr="00D81A01" w:rsidRDefault="00F47A10"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1EF1F4B5" w14:textId="24719A5E" w:rsidR="00DA24E2" w:rsidRPr="00E35A89" w:rsidRDefault="00DA24E2" w:rsidP="00DA24E2">
      <w:pPr>
        <w:pStyle w:val="ProductList-Offering2Heading"/>
        <w:tabs>
          <w:tab w:val="clear" w:pos="360"/>
          <w:tab w:val="clear" w:pos="720"/>
          <w:tab w:val="clear" w:pos="1080"/>
        </w:tabs>
        <w:outlineLvl w:val="2"/>
      </w:pPr>
      <w:bookmarkStart w:id="133" w:name="_Toc478545901"/>
      <w:r>
        <w:t xml:space="preserve">Contrato </w:t>
      </w:r>
      <w:bookmarkEnd w:id="131"/>
      <w:r>
        <w:t>Móvel</w:t>
      </w:r>
      <w:bookmarkEnd w:id="132"/>
      <w:bookmarkEnd w:id="133"/>
    </w:p>
    <w:p w14:paraId="4345919B" w14:textId="77777777" w:rsidR="00DA24E2" w:rsidRPr="00E35A89" w:rsidRDefault="00DA24E2" w:rsidP="00DA24E2">
      <w:pPr>
        <w:pStyle w:val="ProductList-Body"/>
      </w:pPr>
      <w:r>
        <w:rPr>
          <w:b/>
          <w:bCs/>
          <w:color w:val="00188F"/>
        </w:rPr>
        <w:t>Definições Adicionais:</w:t>
      </w:r>
    </w:p>
    <w:p w14:paraId="5EEFB695" w14:textId="77777777" w:rsidR="00DA24E2" w:rsidRPr="00E35A89" w:rsidRDefault="00DA24E2" w:rsidP="00DA24E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2D3C52B7" w14:textId="77777777" w:rsidR="00DA24E2" w:rsidRPr="00E35A89" w:rsidRDefault="00DA24E2" w:rsidP="00DA24E2">
      <w:pPr>
        <w:pStyle w:val="ProductList-Body"/>
        <w:spacing w:after="40"/>
      </w:pPr>
      <w:r>
        <w:t>“</w:t>
      </w:r>
      <w:r>
        <w:rPr>
          <w:b/>
          <w:bCs/>
          <w:color w:val="00188F"/>
        </w:rPr>
        <w:t>Taxa de Erros</w:t>
      </w:r>
      <w:r>
        <w:t>” é o número total de Pedidos com Falha a dividir pelo Total de Pedidos durante um intervalo de uma hora. Se o Total de Pedidos for um determinado intervalo de uma hora, a Taxa de Erros desse intervalo é de 0%.</w:t>
      </w:r>
    </w:p>
    <w:p w14:paraId="7E3DEF1F" w14:textId="77777777" w:rsidR="00DA24E2" w:rsidRPr="00E35A89" w:rsidRDefault="00DA24E2" w:rsidP="00DA24E2">
      <w:pPr>
        <w:pStyle w:val="ProductList-Body"/>
        <w:spacing w:after="40"/>
      </w:pPr>
      <w:r>
        <w:t>“</w:t>
      </w:r>
      <w:r>
        <w:rPr>
          <w:b/>
          <w:bCs/>
          <w:color w:val="00188F"/>
        </w:rPr>
        <w:t>Pedidos Excluídos</w:t>
      </w:r>
      <w:r>
        <w:t xml:space="preserve">” refere-se ao conjunto de pedidos de API REST que resultam num código de estado HTTP 4xx, que não um código de estado HTTP 408. </w:t>
      </w:r>
    </w:p>
    <w:p w14:paraId="290B84C1" w14:textId="77777777" w:rsidR="00DA24E2" w:rsidRPr="00E35A89" w:rsidRDefault="00DA24E2" w:rsidP="00DA24E2">
      <w:pPr>
        <w:pStyle w:val="ProductList-Body"/>
        <w:spacing w:after="40"/>
      </w:pPr>
      <w:r>
        <w:t>“</w:t>
      </w:r>
      <w:r>
        <w:rPr>
          <w:b/>
          <w:bCs/>
          <w:color w:val="00188F"/>
        </w:rPr>
        <w:t>Pedidos com Falha</w:t>
      </w:r>
      <w:r>
        <w:t xml:space="preserve">” é o conjunto de todos os pedidos no Total de Pedidos que devolvem um Código de Erro ou um código de estado HTTP 408 ou uma falha em devolver um Código de Êxito num prazo de 30 segundos. </w:t>
      </w:r>
    </w:p>
    <w:p w14:paraId="39F0A9C5" w14:textId="77777777" w:rsidR="00DA24E2" w:rsidRPr="00E35A89" w:rsidRDefault="00DA24E2" w:rsidP="00DA24E2">
      <w:pPr>
        <w:pStyle w:val="ProductList-Body"/>
        <w:spacing w:after="40"/>
      </w:pPr>
      <w:r>
        <w:t>“</w:t>
      </w:r>
      <w:r>
        <w:rPr>
          <w:b/>
          <w:bCs/>
          <w:color w:val="00188F"/>
        </w:rPr>
        <w:t>Aplicação com o Contrato Móvel</w:t>
      </w:r>
      <w:r>
        <w:t>” é uma instância do serviço de Contrato Móvel do Azure.</w:t>
      </w:r>
    </w:p>
    <w:p w14:paraId="60ADB33F" w14:textId="77777777" w:rsidR="00DA24E2" w:rsidRPr="00E35A89" w:rsidRDefault="00DA24E2" w:rsidP="00DA24E2">
      <w:pPr>
        <w:pStyle w:val="ProductList-Body"/>
        <w:spacing w:after="40"/>
      </w:pPr>
      <w:r>
        <w:t>“</w:t>
      </w:r>
      <w:r>
        <w:rPr>
          <w:b/>
          <w:bCs/>
          <w:color w:val="00188F"/>
        </w:rPr>
        <w:t>Total de Pedidos</w:t>
      </w:r>
      <w:r>
        <w:t xml:space="preserve">” é o número total de pedidos de API REST autenticados, que não Pedidos Excluídos, efetuados para Aplicações com o Contrato Móvel numa determinada subscrição do Azure durante um mês de faturação. </w:t>
      </w:r>
    </w:p>
    <w:p w14:paraId="02C25913" w14:textId="77777777" w:rsidR="00DA24E2" w:rsidRPr="00E35A89" w:rsidRDefault="00DA24E2" w:rsidP="00DA24E2">
      <w:pPr>
        <w:pStyle w:val="ProductList-Body"/>
        <w:spacing w:after="40"/>
      </w:pPr>
    </w:p>
    <w:p w14:paraId="74DFD191" w14:textId="6E35DEDE" w:rsidR="00DA24E2" w:rsidRDefault="00DA24E2" w:rsidP="003B2282">
      <w:pPr>
        <w:pStyle w:val="ProductList-Body"/>
      </w:pPr>
      <w:r>
        <w:rPr>
          <w:b/>
          <w:color w:val="00188F"/>
        </w:rPr>
        <w:lastRenderedPageBreak/>
        <w:t>Percentagem de Tempo de Atividade Mensal</w:t>
      </w:r>
      <w:r w:rsidRPr="00973C82">
        <w:rPr>
          <w:b/>
          <w:color w:val="00188F"/>
        </w:rPr>
        <w:t>:</w:t>
      </w:r>
      <w:r>
        <w:t xml:space="preserve"> A Percentagem de Tempo de Atividade Mensal é calculada utilizando a seguinte fórmula:</w:t>
      </w:r>
    </w:p>
    <w:p w14:paraId="23B3DFFD" w14:textId="77777777" w:rsidR="003B2282" w:rsidRPr="00E35A89" w:rsidRDefault="003B2282" w:rsidP="003B2282">
      <w:pPr>
        <w:pStyle w:val="ProductList-Body"/>
      </w:pPr>
    </w:p>
    <w:p w14:paraId="49779333" w14:textId="77777777" w:rsidR="00DA24E2" w:rsidRPr="00E35A89" w:rsidRDefault="00DA24E2" w:rsidP="00DA24E2">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211FC803" w14:textId="77777777" w:rsidR="00DA24E2" w:rsidRPr="00E35A89" w:rsidRDefault="00DA24E2" w:rsidP="00DA24E2">
      <w:pPr>
        <w:pStyle w:val="ProductList-Body"/>
      </w:pPr>
      <w:r>
        <w:rPr>
          <w:b/>
          <w:bCs/>
          <w:color w:val="00188F"/>
        </w:rPr>
        <w:t>Crédito de Serviço: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A24E2" w14:paraId="60FBC068" w14:textId="77777777" w:rsidTr="00FE266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B48CF77" w14:textId="77777777" w:rsidR="00DA24E2" w:rsidRDefault="00DA24E2" w:rsidP="00307847">
            <w:pPr>
              <w:pStyle w:val="ProductList-OfferingBody"/>
              <w:spacing w:line="252" w:lineRule="auto"/>
              <w:jc w:val="center"/>
              <w:rPr>
                <w:color w:val="FFFFFF"/>
              </w:rPr>
            </w:pPr>
            <w:r>
              <w:rPr>
                <w:color w:val="FFFFFF"/>
              </w:rPr>
              <w:t>Percentagem de Tempo de Atividade Mensal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4BE0CC" w14:textId="77777777" w:rsidR="00DA24E2" w:rsidRDefault="00DA24E2" w:rsidP="00307847">
            <w:pPr>
              <w:pStyle w:val="ProductList-OfferingBody"/>
              <w:spacing w:line="252" w:lineRule="auto"/>
              <w:jc w:val="center"/>
              <w:rPr>
                <w:color w:val="FFFFFF"/>
              </w:rPr>
            </w:pPr>
            <w:r>
              <w:rPr>
                <w:color w:val="FFFFFF"/>
              </w:rPr>
              <w:t>Crédito de Serviço</w:t>
            </w:r>
          </w:p>
        </w:tc>
      </w:tr>
      <w:tr w:rsidR="00DA24E2" w14:paraId="73CED01E"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114EDE" w14:textId="0550ABFF" w:rsidR="00DA24E2" w:rsidRDefault="005F2CE0" w:rsidP="00307847">
            <w:pPr>
              <w:pStyle w:val="ProductList-OfferingBody"/>
              <w:spacing w:line="252" w:lineRule="auto"/>
              <w:jc w:val="center"/>
            </w:pPr>
            <w:r>
              <w:t>&lt; 99,9</w:t>
            </w:r>
            <w:r w:rsidR="00DA24E2">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0B6280" w14:textId="77777777" w:rsidR="00DA24E2" w:rsidRDefault="00DA24E2" w:rsidP="00307847">
            <w:pPr>
              <w:pStyle w:val="ProductList-OfferingBody"/>
              <w:spacing w:line="252" w:lineRule="auto"/>
              <w:jc w:val="center"/>
            </w:pPr>
            <w:r>
              <w:t>10%</w:t>
            </w:r>
          </w:p>
        </w:tc>
      </w:tr>
      <w:tr w:rsidR="00DA24E2" w14:paraId="25727ED8"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130668" w14:textId="77777777" w:rsidR="00DA24E2" w:rsidRDefault="00DA24E2"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54E9B931" w14:textId="77777777" w:rsidR="00DA24E2" w:rsidRDefault="00DA24E2" w:rsidP="00307847">
            <w:pPr>
              <w:pStyle w:val="ProductList-OfferingBody"/>
              <w:spacing w:line="252" w:lineRule="auto"/>
              <w:jc w:val="center"/>
            </w:pPr>
            <w:r>
              <w:t>25%</w:t>
            </w:r>
          </w:p>
        </w:tc>
      </w:tr>
    </w:tbl>
    <w:p w14:paraId="3478E97B" w14:textId="77777777" w:rsidR="00DA24E2" w:rsidRPr="00E35A89" w:rsidRDefault="00DA24E2" w:rsidP="00DA24E2">
      <w:pPr>
        <w:pStyle w:val="ProductList-Body"/>
        <w:spacing w:after="40"/>
      </w:pPr>
    </w:p>
    <w:p w14:paraId="1DA1D253" w14:textId="77777777" w:rsidR="00DA24E2" w:rsidRPr="00E35A89" w:rsidRDefault="00DA24E2" w:rsidP="00DA24E2">
      <w:pPr>
        <w:pStyle w:val="ProductList-Body"/>
        <w:spacing w:after="40"/>
      </w:pPr>
      <w:r>
        <w:t xml:space="preserve">A camada Contrato Móvel Gratuito não está abrangida por este SLA. </w:t>
      </w:r>
    </w:p>
    <w:p w14:paraId="640E8E4C" w14:textId="77777777" w:rsidR="00DA24E2"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24E2">
          <w:rPr>
            <w:rStyle w:val="Hyperlink"/>
            <w:sz w:val="16"/>
            <w:szCs w:val="16"/>
          </w:rPr>
          <w:t>Índice</w:t>
        </w:r>
      </w:hyperlink>
      <w:r w:rsidR="00DA24E2">
        <w:rPr>
          <w:sz w:val="16"/>
          <w:szCs w:val="16"/>
        </w:rPr>
        <w:t xml:space="preserve"> / </w:t>
      </w:r>
      <w:hyperlink w:anchor="Definições" w:history="1">
        <w:r w:rsidR="00DA24E2">
          <w:rPr>
            <w:rStyle w:val="Hyperlink"/>
            <w:sz w:val="16"/>
            <w:szCs w:val="16"/>
          </w:rPr>
          <w:t>Definições</w:t>
        </w:r>
      </w:hyperlink>
    </w:p>
    <w:p w14:paraId="2839ABA0" w14:textId="2F9632C1" w:rsidR="007F3377" w:rsidRPr="001279E8" w:rsidRDefault="007F3377" w:rsidP="00D55D70">
      <w:pPr>
        <w:pStyle w:val="ProductList-Offering2Heading"/>
        <w:keepNext/>
        <w:tabs>
          <w:tab w:val="clear" w:pos="360"/>
          <w:tab w:val="clear" w:pos="720"/>
          <w:tab w:val="clear" w:pos="1080"/>
        </w:tabs>
        <w:outlineLvl w:val="2"/>
        <w:rPr>
          <w:szCs w:val="28"/>
        </w:rPr>
      </w:pPr>
      <w:bookmarkStart w:id="134" w:name="_Toc478545902"/>
      <w:r w:rsidRPr="001279E8">
        <w:rPr>
          <w:szCs w:val="28"/>
        </w:rPr>
        <w:t>Serviços Móveis</w:t>
      </w:r>
      <w:bookmarkEnd w:id="134"/>
    </w:p>
    <w:p w14:paraId="0C8BFA71" w14:textId="77777777" w:rsidR="00680D54" w:rsidRDefault="00680D54" w:rsidP="00D55D70">
      <w:pPr>
        <w:pStyle w:val="ProductList-Body"/>
        <w:keepNext/>
      </w:pPr>
      <w:r>
        <w:rPr>
          <w:b/>
          <w:color w:val="00188F"/>
        </w:rPr>
        <w:t>Definições Adicionais:</w:t>
      </w:r>
    </w:p>
    <w:p w14:paraId="71136D8E" w14:textId="77777777" w:rsidR="00680D54" w:rsidRDefault="00680D54" w:rsidP="00680D54">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p>
    <w:p w14:paraId="115EDCBF" w14:textId="77777777" w:rsidR="00680D54" w:rsidRDefault="00680D54" w:rsidP="00680D54">
      <w:pPr>
        <w:pStyle w:val="ProductList-Body"/>
      </w:pPr>
      <w:r>
        <w:t>“</w:t>
      </w:r>
      <w:r>
        <w:rPr>
          <w:b/>
          <w:color w:val="00188F"/>
        </w:rPr>
        <w:t>Total de Tentativas de Transação</w:t>
      </w:r>
      <w:r>
        <w:t>”</w:t>
      </w:r>
      <w:r>
        <w:rPr>
          <w:rFonts w:eastAsia="Times New Roman"/>
        </w:rPr>
        <w:t xml:space="preserve"> é o total de chamadas de API acumuladas efetuadas aos Serviços Móveis do Azure durante um mês de faturação para uma determinada subscrição do Microsoft Azure para a qual os Serviços Móveis do Azure estão em execução</w:t>
      </w:r>
      <w:r>
        <w:t>.</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F47A10" w:rsidP="00D76D19">
      <w:pPr>
        <w:pStyle w:val="Heading4"/>
        <w:keepNext w:val="0"/>
        <w:keepLines w:val="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D76D1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266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266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266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135" w:name="_Toc478545903"/>
      <w:r w:rsidRPr="001279E8">
        <w:rPr>
          <w:szCs w:val="28"/>
        </w:rPr>
        <w:t>RemoteApp</w:t>
      </w:r>
      <w:bookmarkEnd w:id="135"/>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F47A10"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F99412B" w14:textId="77777777" w:rsidR="003E1E26" w:rsidRPr="00171176" w:rsidRDefault="003E1E26" w:rsidP="003E1E26">
      <w:pPr>
        <w:pStyle w:val="ProductList-Offering2Heading"/>
        <w:tabs>
          <w:tab w:val="clear" w:pos="360"/>
          <w:tab w:val="clear" w:pos="720"/>
          <w:tab w:val="clear" w:pos="1080"/>
        </w:tabs>
        <w:outlineLvl w:val="2"/>
      </w:pPr>
      <w:bookmarkStart w:id="136" w:name="_Toc464226323"/>
      <w:bookmarkStart w:id="137" w:name="_Toc478545904"/>
      <w:r>
        <w:t>SAP HANA no Azure</w:t>
      </w:r>
      <w:bookmarkEnd w:id="136"/>
      <w:bookmarkEnd w:id="137"/>
    </w:p>
    <w:p w14:paraId="3565FF8A" w14:textId="77777777" w:rsidR="003E1E26" w:rsidRPr="002F6E42" w:rsidRDefault="003E1E26" w:rsidP="003E1E26">
      <w:pPr>
        <w:pStyle w:val="ProductList-Body"/>
        <w:rPr>
          <w:szCs w:val="18"/>
        </w:rPr>
      </w:pPr>
      <w:r w:rsidRPr="002F6E42">
        <w:rPr>
          <w:b/>
          <w:color w:val="00188F"/>
          <w:szCs w:val="18"/>
        </w:rPr>
        <w:t>Definições Adicionais</w:t>
      </w:r>
      <w:r w:rsidRPr="002F6E42">
        <w:rPr>
          <w:szCs w:val="18"/>
        </w:rPr>
        <w:t>:</w:t>
      </w:r>
    </w:p>
    <w:p w14:paraId="250920C9"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Par de Elevada Disponibilidade</w:t>
      </w:r>
      <w:r w:rsidRPr="001D663C">
        <w:rPr>
          <w:sz w:val="18"/>
          <w:szCs w:val="18"/>
        </w:rPr>
        <w:t>”</w:t>
      </w:r>
      <w:r w:rsidRPr="002F6E42">
        <w:rPr>
          <w:sz w:val="18"/>
          <w:szCs w:val="18"/>
        </w:rPr>
        <w:t xml:space="preserve"> designa duas ou mais instâncias de grande dimensão e idênticas do SAP HANA no Azure implementadas na mesma região e configuradas pelo cliente para a replicação do sistema na camada de aplicação. O Cliente deve declarar os membros de um Par de Elevada Disponibilidade à Microsoft durante o processo de estruturação da arquitetura.</w:t>
      </w:r>
    </w:p>
    <w:p w14:paraId="6A3B75B7"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Conectividade do SAP HANA no Azure</w:t>
      </w:r>
      <w:r w:rsidRPr="001D663C">
        <w:rPr>
          <w:sz w:val="18"/>
          <w:szCs w:val="18"/>
        </w:rPr>
        <w:t>”</w:t>
      </w:r>
      <w:r w:rsidRPr="002F6E42">
        <w:rPr>
          <w:sz w:val="18"/>
          <w:szCs w:val="18"/>
        </w:rPr>
        <w:t xml:space="preserve"> designa o tráfego de rede bidirecional entre a instância de grande dimensão do SAP HANA no Azure e os outros endereços IP que utilizam os protocolos de rede TCP ou UDP em que a instância está configurada para o tráfego permitido. Os endereços IP podem ser endereços IP na mesma rede virtual que a máquina virtual ou endereços IP encaminháveis públicos.</w:t>
      </w:r>
    </w:p>
    <w:p w14:paraId="061FDE40"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Máximo de Minutos Disponíveis</w:t>
      </w:r>
      <w:r w:rsidRPr="001D663C">
        <w:rPr>
          <w:sz w:val="18"/>
          <w:szCs w:val="18"/>
        </w:rPr>
        <w:t>”</w:t>
      </w:r>
      <w:r w:rsidRPr="002F6E42">
        <w:rPr>
          <w:sz w:val="18"/>
          <w:szCs w:val="18"/>
        </w:rPr>
        <w:t xml:space="preserve"> 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0F9DFEE4" w14:textId="77777777" w:rsidR="003E1E26" w:rsidRPr="002F6E42" w:rsidRDefault="003E1E26" w:rsidP="003E1E26">
      <w:pPr>
        <w:spacing w:after="0" w:line="252" w:lineRule="auto"/>
        <w:rPr>
          <w:sz w:val="18"/>
          <w:szCs w:val="18"/>
        </w:rPr>
      </w:pPr>
    </w:p>
    <w:p w14:paraId="3B4828CD"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Tempo de Inatividade</w:t>
      </w:r>
      <w:r w:rsidRPr="001D663C">
        <w:rPr>
          <w:sz w:val="18"/>
          <w:szCs w:val="18"/>
        </w:rPr>
        <w:t>”</w:t>
      </w:r>
      <w:r w:rsidRPr="002F6E42">
        <w:rPr>
          <w:sz w:val="18"/>
          <w:szCs w:val="18"/>
        </w:rPr>
        <w:t xml:space="preserve"> designa o total de minutos acumulados que fazem parte do Máximo de Minutos Disponíveis sem Conectividade do SAP HANA no Azure.</w:t>
      </w:r>
    </w:p>
    <w:p w14:paraId="5A520E3F" w14:textId="77777777" w:rsidR="003E1E26" w:rsidRPr="002F6E42" w:rsidRDefault="003E1E26" w:rsidP="003E1E26">
      <w:pPr>
        <w:pStyle w:val="ProductList-Body"/>
        <w:rPr>
          <w:szCs w:val="18"/>
        </w:rPr>
      </w:pPr>
    </w:p>
    <w:p w14:paraId="18F9758F"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szCs w:val="18"/>
        </w:rPr>
        <w:t xml:space="preserve"> A Percentagem de Tempo de Atividade Mensal é calculada através da seguinte fórmula:</w:t>
      </w:r>
    </w:p>
    <w:p w14:paraId="351FAD4A" w14:textId="77777777" w:rsidR="003E1E26" w:rsidRPr="002F6E42" w:rsidRDefault="003E1E26" w:rsidP="003E1E26">
      <w:pPr>
        <w:pStyle w:val="ProductList-Body"/>
        <w:rPr>
          <w:szCs w:val="18"/>
        </w:rPr>
      </w:pPr>
    </w:p>
    <w:p w14:paraId="1B47CE85" w14:textId="77777777" w:rsidR="003E1E26" w:rsidRPr="00171176" w:rsidRDefault="00F47A10"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CA879A" w14:textId="77777777" w:rsidR="003E1E26" w:rsidRPr="00171176" w:rsidRDefault="003E1E26" w:rsidP="003E1E26">
      <w:pPr>
        <w:pStyle w:val="ProductList-Body"/>
      </w:pPr>
      <w:r>
        <w:rPr>
          <w:b/>
          <w:color w:val="00188F"/>
        </w:rPr>
        <w:t>Crédito de Serviço</w:t>
      </w:r>
      <w:r w:rsidRPr="002F6E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5BEF4559" w14:textId="77777777" w:rsidTr="00D21FE5">
        <w:trPr>
          <w:tblHeader/>
        </w:trPr>
        <w:tc>
          <w:tcPr>
            <w:tcW w:w="5400" w:type="dxa"/>
            <w:shd w:val="clear" w:color="auto" w:fill="0072C6"/>
          </w:tcPr>
          <w:p w14:paraId="70C0FD21"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6BBC131"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7F7F0BA8" w14:textId="77777777" w:rsidTr="00D21FE5">
        <w:tc>
          <w:tcPr>
            <w:tcW w:w="5400" w:type="dxa"/>
          </w:tcPr>
          <w:p w14:paraId="05444B4A" w14:textId="1040CA97" w:rsidR="003E1E26" w:rsidRPr="0076238C" w:rsidRDefault="003E1E26" w:rsidP="00D21FE5">
            <w:pPr>
              <w:pStyle w:val="ProductList-OfferingBody"/>
              <w:jc w:val="center"/>
            </w:pPr>
            <w:r>
              <w:t>&lt; 99,99%</w:t>
            </w:r>
          </w:p>
        </w:tc>
        <w:tc>
          <w:tcPr>
            <w:tcW w:w="5400" w:type="dxa"/>
          </w:tcPr>
          <w:p w14:paraId="28091533" w14:textId="77777777" w:rsidR="003E1E26" w:rsidRPr="0076238C" w:rsidRDefault="003E1E26" w:rsidP="00D21FE5">
            <w:pPr>
              <w:pStyle w:val="ProductList-OfferingBody"/>
              <w:jc w:val="center"/>
            </w:pPr>
            <w:r>
              <w:t>10%</w:t>
            </w:r>
          </w:p>
        </w:tc>
      </w:tr>
      <w:tr w:rsidR="003E1E26" w:rsidRPr="009D0B2F" w14:paraId="0340C2FC" w14:textId="77777777" w:rsidTr="00D21FE5">
        <w:tc>
          <w:tcPr>
            <w:tcW w:w="5400" w:type="dxa"/>
          </w:tcPr>
          <w:p w14:paraId="47EF2CD5" w14:textId="77777777" w:rsidR="003E1E26" w:rsidRPr="0076238C" w:rsidRDefault="003E1E26" w:rsidP="00D21FE5">
            <w:pPr>
              <w:pStyle w:val="ProductList-OfferingBody"/>
              <w:jc w:val="center"/>
            </w:pPr>
            <w:r>
              <w:t>&lt; 99,9%</w:t>
            </w:r>
          </w:p>
        </w:tc>
        <w:tc>
          <w:tcPr>
            <w:tcW w:w="5400" w:type="dxa"/>
          </w:tcPr>
          <w:p w14:paraId="3D97CA82" w14:textId="77777777" w:rsidR="003E1E26" w:rsidRPr="0076238C" w:rsidRDefault="003E1E26" w:rsidP="00D21FE5">
            <w:pPr>
              <w:pStyle w:val="ProductList-OfferingBody"/>
              <w:jc w:val="center"/>
            </w:pPr>
            <w:r>
              <w:t>25%</w:t>
            </w:r>
          </w:p>
        </w:tc>
      </w:tr>
    </w:tbl>
    <w:p w14:paraId="6684E448" w14:textId="77777777" w:rsidR="003E1E26" w:rsidRPr="00171176"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33160E12" w14:textId="5D966CDC" w:rsidR="00C513D8" w:rsidRPr="001279E8" w:rsidRDefault="00C513D8" w:rsidP="00C513D8">
      <w:pPr>
        <w:pStyle w:val="ProductList-Offering2Heading"/>
        <w:tabs>
          <w:tab w:val="clear" w:pos="360"/>
          <w:tab w:val="clear" w:pos="720"/>
          <w:tab w:val="clear" w:pos="1080"/>
        </w:tabs>
        <w:outlineLvl w:val="2"/>
        <w:rPr>
          <w:szCs w:val="28"/>
        </w:rPr>
      </w:pPr>
      <w:bookmarkStart w:id="138" w:name="_Toc478545905"/>
      <w:r w:rsidRPr="001279E8">
        <w:rPr>
          <w:szCs w:val="28"/>
        </w:rPr>
        <w:t>Agendador</w:t>
      </w:r>
      <w:bookmarkEnd w:id="138"/>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F47A10"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139" w:name="_Toc478545906"/>
      <w:r w:rsidRPr="001279E8">
        <w:rPr>
          <w:szCs w:val="28"/>
        </w:rPr>
        <w:lastRenderedPageBreak/>
        <w:t>Pesquisa</w:t>
      </w:r>
      <w:bookmarkEnd w:id="139"/>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746878FE" w:rsidR="00E81D86" w:rsidRDefault="00E81D86" w:rsidP="003B2282">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F6925F" w14:textId="77777777" w:rsidR="003B2282" w:rsidRPr="00FB368F" w:rsidRDefault="003B2282" w:rsidP="003B2282">
      <w:pPr>
        <w:pStyle w:val="ProductList-Body"/>
      </w:pPr>
    </w:p>
    <w:p w14:paraId="54E02994" w14:textId="1FE8F6CB" w:rsidR="00E81D86" w:rsidRPr="000F50FB" w:rsidRDefault="000F50FB" w:rsidP="009F12BF">
      <w:pPr>
        <w:pStyle w:val="Heading4"/>
        <w:keepNext w:val="0"/>
        <w:keepLines w:val="0"/>
        <w:rPr>
          <w:rFonts w:ascii="Cambria Math" w:hAnsi="Cambria Math" w:hint="eastAsia"/>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9F12BF">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41858">
      <w:pPr>
        <w:pStyle w:val="ProductList-Offering2Heading"/>
        <w:tabs>
          <w:tab w:val="clear" w:pos="360"/>
          <w:tab w:val="clear" w:pos="720"/>
          <w:tab w:val="clear" w:pos="1080"/>
        </w:tabs>
        <w:outlineLvl w:val="2"/>
      </w:pPr>
      <w:bookmarkStart w:id="140" w:name="_Toc421206057"/>
      <w:bookmarkStart w:id="141" w:name="_Toc425256443"/>
      <w:bookmarkStart w:id="142" w:name="_Toc478545907"/>
      <w:r>
        <w:t xml:space="preserve">Serviço de Barramento de Serviço – </w:t>
      </w:r>
      <w:bookmarkStart w:id="143" w:name="_Toc421206060"/>
      <w:bookmarkEnd w:id="140"/>
      <w:r>
        <w:t>Hubs de Eventos</w:t>
      </w:r>
      <w:bookmarkEnd w:id="141"/>
      <w:bookmarkEnd w:id="142"/>
      <w:bookmarkEnd w:id="143"/>
    </w:p>
    <w:p w14:paraId="497D920F" w14:textId="77777777" w:rsidR="00D41858" w:rsidRPr="00E637C9" w:rsidRDefault="00D41858" w:rsidP="00D41858">
      <w:pPr>
        <w:pStyle w:val="ProductList-Body"/>
      </w:pPr>
      <w:r>
        <w:rPr>
          <w:b/>
          <w:color w:val="00188F"/>
        </w:rPr>
        <w:t>Definições Adicionais:</w:t>
      </w:r>
    </w:p>
    <w:p w14:paraId="71593079"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62CA8EC" w14:textId="77777777" w:rsidR="00D41858" w:rsidRPr="00E637C9" w:rsidRDefault="00D41858" w:rsidP="00D41858">
      <w:pPr>
        <w:pStyle w:val="ProductList-Body"/>
      </w:pPr>
    </w:p>
    <w:p w14:paraId="0A594905" w14:textId="77777777" w:rsidR="00D41858" w:rsidRPr="00E637C9" w:rsidRDefault="00F47A10"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144" w:name="_Toc425256444"/>
      <w:bookmarkStart w:id="145" w:name="_Toc478545908"/>
      <w:r>
        <w:t>Serviço de Barramento de Serviço – Hubs de Notificação</w:t>
      </w:r>
      <w:bookmarkEnd w:id="144"/>
      <w:bookmarkEnd w:id="145"/>
    </w:p>
    <w:p w14:paraId="397ACACC" w14:textId="77777777" w:rsidR="00D41858" w:rsidRPr="00E637C9" w:rsidRDefault="00D41858" w:rsidP="00D76D19">
      <w:pPr>
        <w:pStyle w:val="ProductList-Body"/>
        <w:keepNext/>
      </w:pPr>
      <w:r>
        <w:rPr>
          <w:b/>
          <w:color w:val="00188F"/>
        </w:rPr>
        <w:t>Definições Adicionais:</w:t>
      </w:r>
    </w:p>
    <w:p w14:paraId="36C2BAEB"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0D9CD9D" w14:textId="77777777" w:rsidR="00D41858" w:rsidRPr="00E637C9" w:rsidRDefault="00D41858" w:rsidP="00D41858">
      <w:pPr>
        <w:pStyle w:val="ProductList-Body"/>
      </w:pPr>
    </w:p>
    <w:p w14:paraId="4EB1E6C3" w14:textId="77777777" w:rsidR="00D41858" w:rsidRPr="00E637C9" w:rsidRDefault="00F47A10"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146" w:name="_Toc425256445"/>
      <w:bookmarkStart w:id="147" w:name="_Toc478545909"/>
      <w:r>
        <w:t>Serviço de Barramento de Serviço – Filas e Tópicos</w:t>
      </w:r>
      <w:bookmarkEnd w:id="146"/>
      <w:bookmarkEnd w:id="147"/>
    </w:p>
    <w:p w14:paraId="115A9412" w14:textId="77777777" w:rsidR="00D41858" w:rsidRPr="00E637C9" w:rsidRDefault="00D41858" w:rsidP="00D41858">
      <w:pPr>
        <w:pStyle w:val="ProductList-Body"/>
      </w:pPr>
      <w:r>
        <w:rPr>
          <w:b/>
          <w:color w:val="00188F"/>
        </w:rPr>
        <w:t>Definições Adicionais:</w:t>
      </w:r>
    </w:p>
    <w:p w14:paraId="5AEF37E0"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52622B7" w14:textId="77777777" w:rsidR="00D41858" w:rsidRPr="00E637C9" w:rsidRDefault="00D41858" w:rsidP="00D41858">
      <w:pPr>
        <w:pStyle w:val="ProductList-Body"/>
      </w:pPr>
    </w:p>
    <w:p w14:paraId="230E78E9" w14:textId="77777777" w:rsidR="00D41858" w:rsidRPr="00E637C9" w:rsidRDefault="00F47A10"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523C3F7" w14:textId="77777777" w:rsidR="00D41858" w:rsidRPr="00E637C9" w:rsidRDefault="00D41858" w:rsidP="00D76D19">
      <w:pPr>
        <w:pStyle w:val="ProductList-Offering2Heading"/>
        <w:keepNext/>
        <w:tabs>
          <w:tab w:val="clear" w:pos="360"/>
          <w:tab w:val="clear" w:pos="720"/>
          <w:tab w:val="clear" w:pos="1080"/>
        </w:tabs>
        <w:outlineLvl w:val="2"/>
      </w:pPr>
      <w:bookmarkStart w:id="148" w:name="_Toc425256446"/>
      <w:bookmarkStart w:id="149" w:name="_Toc478545910"/>
      <w:r>
        <w:lastRenderedPageBreak/>
        <w:t>Serviço de Barramento de Serviço – Reencaminhamentos</w:t>
      </w:r>
      <w:bookmarkEnd w:id="148"/>
      <w:bookmarkEnd w:id="149"/>
    </w:p>
    <w:p w14:paraId="5821B71E" w14:textId="77777777" w:rsidR="00D41858" w:rsidRPr="00E637C9" w:rsidRDefault="00D41858" w:rsidP="00D76D19">
      <w:pPr>
        <w:pStyle w:val="ProductList-Body"/>
        <w:keepNext/>
      </w:pPr>
      <w:r>
        <w:rPr>
          <w:b/>
          <w:color w:val="00188F"/>
        </w:rPr>
        <w:t>Definições Adicionais:</w:t>
      </w:r>
    </w:p>
    <w:p w14:paraId="207AD251"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Reencaminhamento foi implementado no Microsoft Azure num mês de faturação.</w:t>
      </w:r>
    </w:p>
    <w:p w14:paraId="22E32DCB"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Reencaminhamentos implementados pelo Cliente numa determinada subscrição do Microsoft Azure num mês de faturação.</w:t>
      </w:r>
    </w:p>
    <w:p w14:paraId="0060795A" w14:textId="77777777" w:rsidR="00D41858" w:rsidRPr="00E637C9" w:rsidRDefault="00D41858" w:rsidP="00D41858">
      <w:pPr>
        <w:pStyle w:val="ProductList-Body"/>
      </w:pPr>
    </w:p>
    <w:p w14:paraId="101C1271" w14:textId="77777777" w:rsidR="00D41858" w:rsidRPr="00E637C9" w:rsidRDefault="00D41858" w:rsidP="00D41858">
      <w:pPr>
        <w:pStyle w:val="ProductList-Body"/>
      </w:pPr>
      <w:r>
        <w:rPr>
          <w:b/>
          <w:color w:val="00188F"/>
        </w:rPr>
        <w:t>Inatividade:</w:t>
      </w:r>
      <w:r>
        <w:t xml:space="preserve"> O total de Minutos de Implementação acumulados, em todos os Reencaminhamentos implementados pelo Cliente numa determinada subscrição do Microsoft Azure, na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1FFC3AFE" w14:textId="77777777" w:rsidR="00D41858" w:rsidRPr="00E637C9" w:rsidRDefault="00D41858" w:rsidP="00D41858">
      <w:pPr>
        <w:pStyle w:val="ProductList-Body"/>
      </w:pPr>
    </w:p>
    <w:p w14:paraId="2A6FDE20"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20A931FE" w14:textId="77777777" w:rsidR="00D41858" w:rsidRPr="00E637C9" w:rsidRDefault="00D41858" w:rsidP="00D41858">
      <w:pPr>
        <w:pStyle w:val="ProductList-Body"/>
      </w:pPr>
    </w:p>
    <w:p w14:paraId="15EF91E0" w14:textId="77777777" w:rsidR="00D41858" w:rsidRPr="00E637C9" w:rsidRDefault="00F47A10"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BC05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79359FC" w14:textId="77777777" w:rsidTr="00FE2668">
        <w:trPr>
          <w:tblHeader/>
        </w:trPr>
        <w:tc>
          <w:tcPr>
            <w:tcW w:w="5400" w:type="dxa"/>
            <w:shd w:val="clear" w:color="auto" w:fill="0072C6"/>
          </w:tcPr>
          <w:p w14:paraId="222B27FC"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6CA9C264"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6BA42EE" w14:textId="77777777" w:rsidTr="00FE2668">
        <w:tc>
          <w:tcPr>
            <w:tcW w:w="5400" w:type="dxa"/>
          </w:tcPr>
          <w:p w14:paraId="7AEFE27F" w14:textId="77777777" w:rsidR="00D41858" w:rsidRPr="0076238C" w:rsidRDefault="00D41858" w:rsidP="00D41858">
            <w:pPr>
              <w:pStyle w:val="ProductList-OfferingBody"/>
              <w:jc w:val="center"/>
            </w:pPr>
            <w:r>
              <w:t>&lt; 99,9%</w:t>
            </w:r>
          </w:p>
        </w:tc>
        <w:tc>
          <w:tcPr>
            <w:tcW w:w="5400" w:type="dxa"/>
          </w:tcPr>
          <w:p w14:paraId="5FD12D0D" w14:textId="77777777" w:rsidR="00D41858" w:rsidRPr="0076238C" w:rsidRDefault="00D41858" w:rsidP="00D41858">
            <w:pPr>
              <w:pStyle w:val="ProductList-OfferingBody"/>
              <w:jc w:val="center"/>
            </w:pPr>
            <w:r>
              <w:t>10%</w:t>
            </w:r>
          </w:p>
        </w:tc>
      </w:tr>
      <w:tr w:rsidR="00D41858" w:rsidRPr="009D0B2F" w14:paraId="57B906A3" w14:textId="77777777" w:rsidTr="00FE2668">
        <w:tc>
          <w:tcPr>
            <w:tcW w:w="5400" w:type="dxa"/>
          </w:tcPr>
          <w:p w14:paraId="62A6A449" w14:textId="77777777" w:rsidR="00D41858" w:rsidRPr="0076238C" w:rsidRDefault="00D41858" w:rsidP="00D41858">
            <w:pPr>
              <w:pStyle w:val="ProductList-OfferingBody"/>
              <w:jc w:val="center"/>
            </w:pPr>
            <w:r>
              <w:t>&lt; 99%</w:t>
            </w:r>
          </w:p>
        </w:tc>
        <w:tc>
          <w:tcPr>
            <w:tcW w:w="5400" w:type="dxa"/>
          </w:tcPr>
          <w:p w14:paraId="2DF9803A" w14:textId="77777777" w:rsidR="00D41858" w:rsidRPr="0076238C" w:rsidRDefault="00D41858" w:rsidP="00D41858">
            <w:pPr>
              <w:pStyle w:val="ProductList-OfferingBody"/>
              <w:jc w:val="center"/>
            </w:pPr>
            <w:r>
              <w:t>25%</w:t>
            </w:r>
          </w:p>
        </w:tc>
      </w:tr>
    </w:tbl>
    <w:p w14:paraId="62A714D6" w14:textId="468798CC" w:rsidR="00FB2E57"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5AEFE4" w14:textId="77777777" w:rsidR="003D47FC" w:rsidRPr="00944E55" w:rsidRDefault="003D47FC" w:rsidP="003D47FC">
      <w:pPr>
        <w:pStyle w:val="ProductList-Offering2Heading"/>
        <w:tabs>
          <w:tab w:val="clear" w:pos="360"/>
          <w:tab w:val="clear" w:pos="720"/>
          <w:tab w:val="clear" w:pos="1080"/>
        </w:tabs>
        <w:outlineLvl w:val="2"/>
      </w:pPr>
      <w:bookmarkStart w:id="150" w:name="_Toc454545907"/>
      <w:bookmarkStart w:id="151" w:name="_Toc453915871"/>
      <w:bookmarkStart w:id="152" w:name="_Toc478545911"/>
      <w:bookmarkStart w:id="153" w:name="SQLDatabaseService_BasicStandardPremium"/>
      <w:bookmarkStart w:id="154" w:name="_Toc412532210"/>
      <w:bookmarkStart w:id="155" w:name="_Toc453915873"/>
      <w:bookmarkStart w:id="156" w:name="StorageService"/>
      <w:r>
        <w:t>Base de dados do SQL Data Warehouse</w:t>
      </w:r>
      <w:bookmarkEnd w:id="150"/>
      <w:bookmarkEnd w:id="151"/>
      <w:bookmarkEnd w:id="152"/>
    </w:p>
    <w:p w14:paraId="48B1F87C" w14:textId="77777777" w:rsidR="003D47FC" w:rsidRPr="00944E55" w:rsidRDefault="003D47FC" w:rsidP="003D47FC">
      <w:pPr>
        <w:pStyle w:val="ProductList-Body"/>
      </w:pPr>
      <w:r>
        <w:rPr>
          <w:b/>
          <w:color w:val="00188F"/>
        </w:rPr>
        <w:t>Definições Adicionais:</w:t>
      </w:r>
    </w:p>
    <w:p w14:paraId="6E969438" w14:textId="77777777" w:rsidR="003D47FC" w:rsidRPr="00944E55" w:rsidRDefault="003D47FC" w:rsidP="003D47FC">
      <w:pPr>
        <w:pStyle w:val="ProductList-Body"/>
        <w:spacing w:after="40"/>
      </w:pPr>
      <w:r>
        <w:t>“</w:t>
      </w:r>
      <w:r>
        <w:rPr>
          <w:b/>
          <w:color w:val="00188F"/>
        </w:rPr>
        <w:t>Base de Dados</w:t>
      </w:r>
      <w:r>
        <w:t>” designa qualquer Base de Dados do SQL Data Warehouse.</w:t>
      </w:r>
    </w:p>
    <w:p w14:paraId="21C12D1E"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t>“</w:t>
      </w:r>
      <w:r>
        <w:rPr>
          <w:b/>
          <w:color w:val="00188F"/>
        </w:rPr>
        <w:t>Operações do Cliente</w:t>
      </w:r>
      <w:r>
        <w:t>”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1187A">
        <w:rPr>
          <w:b/>
        </w:rPr>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5D4F876A" w14:textId="77777777" w:rsidR="003D47FC" w:rsidRPr="00944E55" w:rsidRDefault="003D47FC" w:rsidP="003D47FC">
      <w:pPr>
        <w:pStyle w:val="ProductList-Body"/>
      </w:pPr>
    </w:p>
    <w:p w14:paraId="4F0AC912" w14:textId="77777777" w:rsidR="003D47FC" w:rsidRPr="00944E55" w:rsidRDefault="00F47A10"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066936D9" w14:textId="77777777" w:rsidTr="002B619F">
        <w:trPr>
          <w:tblHeader/>
        </w:trPr>
        <w:tc>
          <w:tcPr>
            <w:tcW w:w="5400" w:type="dxa"/>
            <w:shd w:val="clear" w:color="auto" w:fill="0072C6"/>
          </w:tcPr>
          <w:p w14:paraId="3B324A3D"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53F87F0" w14:textId="77777777" w:rsidTr="002B619F">
        <w:tc>
          <w:tcPr>
            <w:tcW w:w="5400" w:type="dxa"/>
          </w:tcPr>
          <w:p w14:paraId="0D69E140" w14:textId="77777777" w:rsidR="003D47FC" w:rsidRPr="0076238C" w:rsidRDefault="003D47FC" w:rsidP="002B619F">
            <w:pPr>
              <w:pStyle w:val="ProductList-OfferingBody"/>
              <w:jc w:val="center"/>
            </w:pPr>
            <w:r>
              <w:t>&lt; 99,9%</w:t>
            </w:r>
          </w:p>
        </w:tc>
        <w:tc>
          <w:tcPr>
            <w:tcW w:w="5400" w:type="dxa"/>
          </w:tcPr>
          <w:p w14:paraId="31F3137E" w14:textId="77777777" w:rsidR="003D47FC" w:rsidRPr="0076238C" w:rsidRDefault="003D47FC" w:rsidP="002B619F">
            <w:pPr>
              <w:pStyle w:val="ProductList-OfferingBody"/>
              <w:jc w:val="center"/>
            </w:pPr>
            <w:r>
              <w:t>10%</w:t>
            </w:r>
          </w:p>
        </w:tc>
      </w:tr>
      <w:tr w:rsidR="003D47FC" w:rsidRPr="009D0B2F" w14:paraId="04BD887D" w14:textId="77777777" w:rsidTr="002B619F">
        <w:tc>
          <w:tcPr>
            <w:tcW w:w="5400" w:type="dxa"/>
          </w:tcPr>
          <w:p w14:paraId="014EE0C0" w14:textId="77777777" w:rsidR="003D47FC" w:rsidRPr="0076238C" w:rsidRDefault="003D47FC" w:rsidP="002B619F">
            <w:pPr>
              <w:pStyle w:val="ProductList-OfferingBody"/>
              <w:jc w:val="center"/>
            </w:pPr>
            <w:r>
              <w:t>&lt; 99%</w:t>
            </w:r>
          </w:p>
        </w:tc>
        <w:tc>
          <w:tcPr>
            <w:tcW w:w="5400" w:type="dxa"/>
          </w:tcPr>
          <w:p w14:paraId="4A10E211" w14:textId="77777777" w:rsidR="003D47FC" w:rsidRPr="0076238C" w:rsidRDefault="003D47FC" w:rsidP="002B619F">
            <w:pPr>
              <w:pStyle w:val="ProductList-OfferingBody"/>
              <w:jc w:val="center"/>
            </w:pPr>
            <w:r>
              <w:t>25%</w:t>
            </w:r>
          </w:p>
        </w:tc>
      </w:tr>
    </w:tbl>
    <w:p w14:paraId="7629C7F9" w14:textId="77777777" w:rsidR="003D47FC" w:rsidRPr="00944E55"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3BE98DE0" w14:textId="77777777" w:rsidR="003D47FC" w:rsidRPr="00944E55" w:rsidRDefault="003D47FC" w:rsidP="003B01AA">
      <w:pPr>
        <w:pStyle w:val="ProductList-Offering2Heading"/>
        <w:keepNext/>
        <w:tabs>
          <w:tab w:val="clear" w:pos="360"/>
          <w:tab w:val="clear" w:pos="720"/>
          <w:tab w:val="clear" w:pos="1080"/>
        </w:tabs>
        <w:outlineLvl w:val="2"/>
      </w:pPr>
      <w:bookmarkStart w:id="157" w:name="_Toc454545908"/>
      <w:bookmarkStart w:id="158" w:name="_Toc453915872"/>
      <w:bookmarkStart w:id="159" w:name="_Toc478545912"/>
      <w:r>
        <w:t>Serviço de Base de Dados SQL (Camadas Basic, Standard e Premium)</w:t>
      </w:r>
      <w:bookmarkEnd w:id="157"/>
      <w:bookmarkEnd w:id="158"/>
      <w:bookmarkEnd w:id="159"/>
    </w:p>
    <w:bookmarkEnd w:id="153"/>
    <w:p w14:paraId="09F48BF1" w14:textId="77777777" w:rsidR="003D47FC" w:rsidRPr="00944E55" w:rsidRDefault="003D47FC" w:rsidP="003B01AA">
      <w:pPr>
        <w:pStyle w:val="ProductList-Body"/>
        <w:keepNext/>
      </w:pPr>
      <w:r>
        <w:rPr>
          <w:b/>
          <w:color w:val="00188F"/>
        </w:rPr>
        <w:t>Definições Adicionais:</w:t>
      </w:r>
    </w:p>
    <w:p w14:paraId="05A94D8F" w14:textId="77777777" w:rsidR="003D47FC" w:rsidRPr="00944E55" w:rsidRDefault="003D47FC" w:rsidP="003D47FC">
      <w:pPr>
        <w:pStyle w:val="ProductList-Body"/>
        <w:spacing w:after="40"/>
      </w:pPr>
      <w:r>
        <w:t>“</w:t>
      </w:r>
      <w:r>
        <w:rPr>
          <w:b/>
          <w:color w:val="00188F"/>
        </w:rPr>
        <w:t>Base de Dados</w:t>
      </w:r>
      <w:r>
        <w:t>” designa qualquer Base de Dados SQL Basic, Standard ou Premium individual ou elástica do Microsoft Azure.</w:t>
      </w:r>
    </w:p>
    <w:p w14:paraId="4B11127B"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1457C3D6" w14:textId="77777777" w:rsidR="003D47FC" w:rsidRPr="00944E55" w:rsidRDefault="003D47FC" w:rsidP="003D47FC">
      <w:pPr>
        <w:pStyle w:val="ProductList-Body"/>
      </w:pPr>
    </w:p>
    <w:p w14:paraId="06009C86" w14:textId="77777777" w:rsidR="003D47FC" w:rsidRPr="00944E55" w:rsidRDefault="00F47A10"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3D47FC">
      <w:pPr>
        <w:pStyle w:val="ProductList-Body"/>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331BDE5" w14:textId="77777777" w:rsidTr="002B619F">
        <w:trPr>
          <w:tblHeader/>
        </w:trPr>
        <w:tc>
          <w:tcPr>
            <w:tcW w:w="5400" w:type="dxa"/>
            <w:shd w:val="clear" w:color="auto" w:fill="0072C6"/>
          </w:tcPr>
          <w:p w14:paraId="5E863467"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4870F9B1" w14:textId="77777777" w:rsidTr="002B619F">
        <w:tc>
          <w:tcPr>
            <w:tcW w:w="5400" w:type="dxa"/>
          </w:tcPr>
          <w:p w14:paraId="664EC079" w14:textId="77777777" w:rsidR="003D47FC" w:rsidRPr="0076238C" w:rsidRDefault="003D47FC" w:rsidP="002B619F">
            <w:pPr>
              <w:pStyle w:val="ProductList-OfferingBody"/>
              <w:jc w:val="center"/>
            </w:pPr>
            <w:r>
              <w:t>&lt; 99,99%</w:t>
            </w:r>
          </w:p>
        </w:tc>
        <w:tc>
          <w:tcPr>
            <w:tcW w:w="5400" w:type="dxa"/>
          </w:tcPr>
          <w:p w14:paraId="763ACA54" w14:textId="77777777" w:rsidR="003D47FC" w:rsidRPr="0076238C" w:rsidRDefault="003D47FC" w:rsidP="002B619F">
            <w:pPr>
              <w:pStyle w:val="ProductList-OfferingBody"/>
              <w:jc w:val="center"/>
            </w:pPr>
            <w:r>
              <w:t>10%</w:t>
            </w:r>
          </w:p>
        </w:tc>
      </w:tr>
      <w:tr w:rsidR="003D47FC" w:rsidRPr="009D0B2F" w14:paraId="4D39E9D4" w14:textId="77777777" w:rsidTr="002B619F">
        <w:tc>
          <w:tcPr>
            <w:tcW w:w="5400" w:type="dxa"/>
          </w:tcPr>
          <w:p w14:paraId="3127DAD6" w14:textId="77777777" w:rsidR="003D47FC" w:rsidRPr="0076238C" w:rsidRDefault="003D47FC" w:rsidP="002B619F">
            <w:pPr>
              <w:pStyle w:val="ProductList-OfferingBody"/>
              <w:jc w:val="center"/>
            </w:pPr>
            <w:r>
              <w:t>&lt; 99%</w:t>
            </w:r>
          </w:p>
        </w:tc>
        <w:tc>
          <w:tcPr>
            <w:tcW w:w="5400" w:type="dxa"/>
          </w:tcPr>
          <w:p w14:paraId="61030DEB" w14:textId="77777777" w:rsidR="003D47FC" w:rsidRPr="0076238C" w:rsidRDefault="003D47FC" w:rsidP="002B619F">
            <w:pPr>
              <w:pStyle w:val="ProductList-OfferingBody"/>
              <w:jc w:val="center"/>
            </w:pPr>
            <w:r>
              <w:t>25%</w:t>
            </w:r>
          </w:p>
        </w:tc>
      </w:tr>
    </w:tbl>
    <w:p w14:paraId="41CC54B7" w14:textId="77777777" w:rsidR="003D47FC" w:rsidRPr="00944E55"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160" w:name="_Toc454545909"/>
      <w:bookmarkStart w:id="161" w:name="_Toc478545913"/>
      <w:r>
        <w:t>Serviço de Base de Dados SQL (Camadas Web e Business)</w:t>
      </w:r>
      <w:bookmarkEnd w:id="154"/>
      <w:bookmarkEnd w:id="160"/>
      <w:bookmarkEnd w:id="161"/>
    </w:p>
    <w:p w14:paraId="20969439" w14:textId="77777777" w:rsidR="003D47FC" w:rsidRPr="00944E55" w:rsidRDefault="003D47FC" w:rsidP="003D47FC">
      <w:pPr>
        <w:pStyle w:val="ProductList-Body"/>
      </w:pPr>
      <w:r>
        <w:rPr>
          <w:b/>
          <w:color w:val="00188F"/>
        </w:rPr>
        <w:t>Definições Adicionais:</w:t>
      </w:r>
    </w:p>
    <w:p w14:paraId="4BC12480" w14:textId="77777777" w:rsidR="003D47FC" w:rsidRPr="00944E55" w:rsidRDefault="003D47FC" w:rsidP="003D47FC">
      <w:pPr>
        <w:pStyle w:val="ProductList-Body"/>
        <w:spacing w:after="40"/>
      </w:pPr>
      <w:r>
        <w:t>“</w:t>
      </w:r>
      <w:r>
        <w:rPr>
          <w:b/>
          <w:color w:val="00188F"/>
        </w:rPr>
        <w:t>Base de Dados</w:t>
      </w:r>
      <w:r>
        <w:t>” designa qualquer Base de Dados SQL Web ou Business do Microsoft Azure.</w:t>
      </w:r>
    </w:p>
    <w:p w14:paraId="4BA21B84" w14:textId="77777777" w:rsidR="003D47FC" w:rsidRPr="00944E55" w:rsidRDefault="003D47FC" w:rsidP="003D47FC">
      <w:pPr>
        <w:pStyle w:val="ProductList-Body"/>
        <w:spacing w:after="40"/>
      </w:pPr>
      <w:r>
        <w:t>“</w:t>
      </w:r>
      <w:r>
        <w:rPr>
          <w:b/>
          <w:color w:val="00188F"/>
        </w:rPr>
        <w:t>Minutos de Implementação</w:t>
      </w:r>
      <w:r>
        <w:t>”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t>“</w:t>
      </w:r>
      <w:r>
        <w:rPr>
          <w:b/>
          <w:color w:val="00188F"/>
        </w:rPr>
        <w:t>Máximo de Minutos Disponíveis</w:t>
      </w:r>
      <w:r>
        <w:t>”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0C6FB358" w14:textId="77777777" w:rsidR="003D47FC" w:rsidRPr="00944E55" w:rsidRDefault="003D47FC" w:rsidP="003D47FC">
      <w:pPr>
        <w:pStyle w:val="ProductList-Body"/>
      </w:pPr>
    </w:p>
    <w:p w14:paraId="343FE7D3" w14:textId="77777777" w:rsidR="003D47FC" w:rsidRPr="00944E55" w:rsidRDefault="00F47A10"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3D47FC">
      <w:pPr>
        <w:pStyle w:val="ProductList-Body"/>
      </w:pPr>
      <w:r>
        <w:rPr>
          <w:b/>
          <w:color w:val="00188F"/>
        </w:rPr>
        <w:t>Crédito de Serviço</w:t>
      </w:r>
      <w:r w:rsidRPr="003470C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F1921DA" w14:textId="77777777" w:rsidTr="002B619F">
        <w:trPr>
          <w:tblHeader/>
        </w:trPr>
        <w:tc>
          <w:tcPr>
            <w:tcW w:w="5400" w:type="dxa"/>
            <w:shd w:val="clear" w:color="auto" w:fill="0072C6"/>
          </w:tcPr>
          <w:p w14:paraId="1D875036"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1462F274" w14:textId="77777777" w:rsidTr="002B619F">
        <w:tc>
          <w:tcPr>
            <w:tcW w:w="5400" w:type="dxa"/>
          </w:tcPr>
          <w:p w14:paraId="123492D2" w14:textId="77777777" w:rsidR="003D47FC" w:rsidRPr="0076238C" w:rsidRDefault="003D47FC" w:rsidP="002B619F">
            <w:pPr>
              <w:pStyle w:val="ProductList-OfferingBody"/>
              <w:jc w:val="center"/>
            </w:pPr>
            <w:r>
              <w:t>&lt; 99,9%</w:t>
            </w:r>
          </w:p>
        </w:tc>
        <w:tc>
          <w:tcPr>
            <w:tcW w:w="5400" w:type="dxa"/>
          </w:tcPr>
          <w:p w14:paraId="05F147FA" w14:textId="77777777" w:rsidR="003D47FC" w:rsidRPr="0076238C" w:rsidRDefault="003D47FC" w:rsidP="002B619F">
            <w:pPr>
              <w:pStyle w:val="ProductList-OfferingBody"/>
              <w:jc w:val="center"/>
            </w:pPr>
            <w:r>
              <w:t>10%</w:t>
            </w:r>
          </w:p>
        </w:tc>
      </w:tr>
      <w:tr w:rsidR="003D47FC" w:rsidRPr="009D0B2F" w14:paraId="4C0F7E61" w14:textId="77777777" w:rsidTr="002B619F">
        <w:tc>
          <w:tcPr>
            <w:tcW w:w="5400" w:type="dxa"/>
          </w:tcPr>
          <w:p w14:paraId="32FBFB32" w14:textId="77777777" w:rsidR="003D47FC" w:rsidRPr="0076238C" w:rsidRDefault="003D47FC" w:rsidP="002B619F">
            <w:pPr>
              <w:pStyle w:val="ProductList-OfferingBody"/>
              <w:jc w:val="center"/>
            </w:pPr>
            <w:r>
              <w:t>&lt; 99%</w:t>
            </w:r>
          </w:p>
        </w:tc>
        <w:tc>
          <w:tcPr>
            <w:tcW w:w="5400" w:type="dxa"/>
          </w:tcPr>
          <w:p w14:paraId="07E089B4" w14:textId="77777777" w:rsidR="003D47FC" w:rsidRPr="0076238C" w:rsidRDefault="003D47FC" w:rsidP="002B619F">
            <w:pPr>
              <w:pStyle w:val="ProductList-OfferingBody"/>
              <w:jc w:val="center"/>
            </w:pPr>
            <w:r>
              <w:t>25%</w:t>
            </w:r>
          </w:p>
        </w:tc>
      </w:tr>
    </w:tbl>
    <w:p w14:paraId="09702DBA" w14:textId="77777777" w:rsidR="003D47FC" w:rsidRPr="00944E55"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162" w:name="_Toc478545914"/>
      <w:r>
        <w:t>SQL Server Stretch Database</w:t>
      </w:r>
      <w:bookmarkEnd w:id="155"/>
      <w:bookmarkEnd w:id="162"/>
    </w:p>
    <w:p w14:paraId="2F6B0CCB" w14:textId="77777777" w:rsidR="00F26303" w:rsidRPr="0018420F" w:rsidRDefault="00F26303" w:rsidP="003D47FC">
      <w:pPr>
        <w:pStyle w:val="ProductList-Body"/>
        <w:keepNext/>
      </w:pPr>
      <w:r>
        <w:rPr>
          <w:b/>
          <w:color w:val="00188F"/>
        </w:rPr>
        <w:t>Definições Adicionais:</w:t>
      </w:r>
    </w:p>
    <w:p w14:paraId="38D6A329" w14:textId="77777777" w:rsidR="00F26303" w:rsidRPr="0018420F" w:rsidRDefault="00F26303" w:rsidP="00F26303">
      <w:pPr>
        <w:pStyle w:val="ProductList-Body"/>
        <w:spacing w:after="40"/>
      </w:pPr>
      <w:r>
        <w:t>“</w:t>
      </w:r>
      <w:r>
        <w:rPr>
          <w:b/>
          <w:color w:val="00188F"/>
        </w:rPr>
        <w:t>Base de Dados</w:t>
      </w:r>
      <w:r>
        <w:t>” designa uma instância de SQL Server Stretch Database.</w:t>
      </w:r>
    </w:p>
    <w:p w14:paraId="1D3E2673" w14:textId="77777777" w:rsidR="00F26303" w:rsidRPr="0018420F" w:rsidRDefault="00F26303" w:rsidP="00F26303">
      <w:pPr>
        <w:pStyle w:val="ProductList-Body"/>
      </w:pPr>
      <w:r>
        <w:t>“</w:t>
      </w:r>
      <w:r>
        <w:rPr>
          <w:b/>
          <w:color w:val="00188F"/>
        </w:rPr>
        <w:t>Máximo de Minutos Disponíveis</w:t>
      </w:r>
      <w:r>
        <w:t>”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t>: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1DFADD08" w14:textId="77777777" w:rsidR="00F26303" w:rsidRPr="0018420F" w:rsidRDefault="00F26303" w:rsidP="00F26303">
      <w:pPr>
        <w:pStyle w:val="ProductList-Body"/>
      </w:pPr>
    </w:p>
    <w:p w14:paraId="3BFE3860" w14:textId="77777777" w:rsidR="00F26303" w:rsidRPr="0018420F" w:rsidRDefault="00F47A10"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1D663C">
      <w:pPr>
        <w:pStyle w:val="ProductList-Body"/>
        <w:keepNext/>
      </w:pPr>
      <w:r>
        <w:rPr>
          <w:b/>
          <w:color w:val="00188F"/>
        </w:rPr>
        <w:lastRenderedPageBreak/>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488E5FFC" w14:textId="77777777" w:rsidTr="00AE658E">
        <w:trPr>
          <w:tblHeader/>
        </w:trPr>
        <w:tc>
          <w:tcPr>
            <w:tcW w:w="5400" w:type="dxa"/>
            <w:shd w:val="clear" w:color="auto" w:fill="0072C6"/>
          </w:tcPr>
          <w:p w14:paraId="0E82BDB4"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48C25D38" w14:textId="77777777" w:rsidTr="00AE658E">
        <w:tc>
          <w:tcPr>
            <w:tcW w:w="5400" w:type="dxa"/>
          </w:tcPr>
          <w:p w14:paraId="19052782" w14:textId="77777777" w:rsidR="00F26303" w:rsidRPr="0076238C" w:rsidRDefault="00F26303" w:rsidP="00AE658E">
            <w:pPr>
              <w:pStyle w:val="ProductList-OfferingBody"/>
              <w:jc w:val="center"/>
            </w:pPr>
            <w:r>
              <w:t>&lt; 99,9%</w:t>
            </w:r>
          </w:p>
        </w:tc>
        <w:tc>
          <w:tcPr>
            <w:tcW w:w="5400" w:type="dxa"/>
          </w:tcPr>
          <w:p w14:paraId="75C95B59" w14:textId="77777777" w:rsidR="00F26303" w:rsidRPr="0076238C" w:rsidRDefault="00F26303" w:rsidP="00AE658E">
            <w:pPr>
              <w:pStyle w:val="ProductList-OfferingBody"/>
              <w:jc w:val="center"/>
            </w:pPr>
            <w:r>
              <w:t>10%</w:t>
            </w:r>
          </w:p>
        </w:tc>
      </w:tr>
      <w:tr w:rsidR="00F26303" w:rsidRPr="009D0B2F" w14:paraId="4F2078C5" w14:textId="77777777" w:rsidTr="00AE658E">
        <w:tc>
          <w:tcPr>
            <w:tcW w:w="5400" w:type="dxa"/>
          </w:tcPr>
          <w:p w14:paraId="637EF8CB" w14:textId="77777777" w:rsidR="00F26303" w:rsidRPr="0076238C" w:rsidRDefault="00F26303" w:rsidP="00AE658E">
            <w:pPr>
              <w:pStyle w:val="ProductList-OfferingBody"/>
              <w:jc w:val="center"/>
            </w:pPr>
            <w:r>
              <w:t>&lt; 99%</w:t>
            </w:r>
          </w:p>
        </w:tc>
        <w:tc>
          <w:tcPr>
            <w:tcW w:w="5400" w:type="dxa"/>
          </w:tcPr>
          <w:p w14:paraId="191B8094" w14:textId="77777777" w:rsidR="00F26303" w:rsidRPr="0076238C" w:rsidRDefault="00F26303" w:rsidP="00AE658E">
            <w:pPr>
              <w:pStyle w:val="ProductList-OfferingBody"/>
              <w:jc w:val="center"/>
            </w:pPr>
            <w:r>
              <w:t>25%</w:t>
            </w:r>
          </w:p>
        </w:tc>
      </w:tr>
    </w:tbl>
    <w:p w14:paraId="155EAFD6" w14:textId="77777777" w:rsidR="003B2282" w:rsidRPr="00E637C9"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163" w:name="_Toc478545915"/>
      <w:r w:rsidRPr="001279E8">
        <w:rPr>
          <w:szCs w:val="28"/>
        </w:rPr>
        <w:t>Serviço de Armazenamento</w:t>
      </w:r>
      <w:bookmarkEnd w:id="163"/>
    </w:p>
    <w:bookmarkEnd w:id="156"/>
    <w:p w14:paraId="5E8B9805" w14:textId="6EA1DE68" w:rsidR="005D4A94" w:rsidRPr="00FB368F" w:rsidRDefault="005D4A94" w:rsidP="00F26303">
      <w:pPr>
        <w:pStyle w:val="ProductList-Body"/>
        <w:keepNext/>
      </w:pPr>
      <w:r>
        <w:rPr>
          <w:b/>
          <w:color w:val="00188F"/>
        </w:rPr>
        <w:t>Definições Adicionais</w:t>
      </w:r>
      <w:r w:rsidR="006F3E30" w:rsidRPr="006F3E30">
        <w:rPr>
          <w:b/>
          <w:color w:val="00188F"/>
        </w:rPr>
        <w:t>:</w:t>
      </w:r>
    </w:p>
    <w:p w14:paraId="05D1A260" w14:textId="0A0BFD48" w:rsidR="00C11AC4"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5F2CE0">
        <w:rPr>
          <w:bCs/>
        </w:rPr>
        <w:t>“</w:t>
      </w:r>
      <w:r>
        <w:rPr>
          <w:b/>
          <w:bCs/>
          <w:color w:val="00188F"/>
        </w:rPr>
        <w:t>Conta de Armazenamento de Blob</w:t>
      </w:r>
      <w:r w:rsidRPr="005F2CE0">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5F2CE0">
        <w:rPr>
          <w:bCs/>
        </w:rPr>
        <w:t>“</w:t>
      </w:r>
      <w:r>
        <w:rPr>
          <w:b/>
          <w:bCs/>
          <w:color w:val="00188F"/>
        </w:rPr>
        <w:t>Camada de Acesso Esporádico</w:t>
      </w:r>
      <w:r w:rsidRPr="005F2CE0">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40A848E" w14:textId="3BF877CC" w:rsidR="005D4A94" w:rsidRPr="00FB368F" w:rsidRDefault="0011209C" w:rsidP="005D4A94">
      <w:pPr>
        <w:pStyle w:val="ProductList-Body"/>
        <w:spacing w:after="40"/>
      </w:pPr>
      <w:r>
        <w:t>“</w:t>
      </w:r>
      <w:r w:rsidR="005D4A94">
        <w:rPr>
          <w:b/>
          <w:color w:val="00188F"/>
        </w:rPr>
        <w:t>Transações Excluídas</w:t>
      </w:r>
      <w:r>
        <w:t>”</w:t>
      </w:r>
      <w:r w:rsidR="005D4A94">
        <w:t xml:space="preserve"> refere-se a transações de armazenamento que não são consideradas como Total de Transações de Armazenamento ou Transações de Armazenamento com Falha.</w:t>
      </w:r>
      <w:r w:rsidR="00E67E60">
        <w:t xml:space="preserve"> </w:t>
      </w:r>
      <w:r w:rsidR="005D4A94">
        <w:t>As Transações Excluídas incluem falhas de pré-autenticação; falhas de autenticação; transações tentadas para as contas de armazenamento nas respetivas quotas indicadas; criação ou eliminação de contentores, tabelas ou filas; limpeza de filas e cópia de blobs entre contas de armazenamento.</w:t>
      </w:r>
    </w:p>
    <w:p w14:paraId="528C398A" w14:textId="2CD071E3" w:rsidR="005D4A94" w:rsidRPr="00FB368F" w:rsidRDefault="0011209C" w:rsidP="005D4A94">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6A20008" w:rsidR="005D4A94" w:rsidRPr="00FB368F"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FE2668">
        <w:trPr>
          <w:tblHeader/>
        </w:trPr>
        <w:tc>
          <w:tcPr>
            <w:tcW w:w="5400" w:type="dxa"/>
            <w:shd w:val="clear" w:color="auto" w:fill="0072C6"/>
          </w:tcPr>
          <w:p w14:paraId="54055548" w14:textId="66B45DEC" w:rsidR="001E0407" w:rsidRPr="001A0074" w:rsidRDefault="001E0407" w:rsidP="00C30B40">
            <w:pPr>
              <w:pStyle w:val="ProductList-OfferingBody"/>
              <w:jc w:val="center"/>
              <w:rPr>
                <w:color w:val="FFFFFF" w:themeColor="background1"/>
              </w:rPr>
            </w:pPr>
            <w:r>
              <w:rPr>
                <w:color w:val="FFFFFF" w:themeColor="background1"/>
              </w:rPr>
              <w:t>Tipos de Pedido</w:t>
            </w:r>
          </w:p>
        </w:tc>
        <w:tc>
          <w:tcPr>
            <w:tcW w:w="5400" w:type="dxa"/>
            <w:shd w:val="clear" w:color="auto" w:fill="0072C6"/>
          </w:tcPr>
          <w:p w14:paraId="6BA5951A" w14:textId="587D795F" w:rsidR="001E0407" w:rsidRPr="001A0074" w:rsidRDefault="001E0407" w:rsidP="00C30B40">
            <w:pPr>
              <w:pStyle w:val="ProductList-OfferingBody"/>
              <w:jc w:val="center"/>
              <w:rPr>
                <w:color w:val="FFFFFF" w:themeColor="background1"/>
              </w:rPr>
            </w:pPr>
            <w:r>
              <w:rPr>
                <w:color w:val="FFFFFF" w:themeColor="background1"/>
              </w:rPr>
              <w:t>Tempo Máximo de Processamento</w:t>
            </w:r>
          </w:p>
        </w:tc>
      </w:tr>
      <w:tr w:rsidR="001E0407" w:rsidRPr="009D0B2F" w14:paraId="21B3C61C" w14:textId="77777777" w:rsidTr="00FE2668">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de Blob de Página Válidos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decorrer do processamento do pedido</w:t>
            </w:r>
          </w:p>
        </w:tc>
      </w:tr>
      <w:tr w:rsidR="001E0407" w:rsidRPr="009D0B2F" w14:paraId="6B9F44B2" w14:textId="77777777" w:rsidTr="00FE2668">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(em que os blobs de origem e de destino se encontram na mesma conta de armazenamento)</w:t>
            </w:r>
          </w:p>
        </w:tc>
      </w:tr>
      <w:tr w:rsidR="001E0407" w:rsidRPr="009D0B2F" w14:paraId="3F0CF426" w14:textId="77777777" w:rsidTr="00FE266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FE2668">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Listar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devolver uma continuação)</w:t>
            </w:r>
          </w:p>
        </w:tc>
      </w:tr>
      <w:tr w:rsidR="001E0407" w:rsidRPr="009D0B2F" w14:paraId="6EF0D889" w14:textId="77777777" w:rsidTr="00FE2668">
        <w:tc>
          <w:tcPr>
            <w:tcW w:w="5400" w:type="dxa"/>
          </w:tcPr>
          <w:p w14:paraId="65AC6A6A" w14:textId="39297E8F" w:rsidR="001E0407" w:rsidRPr="0076238C" w:rsidRDefault="001E0407" w:rsidP="001E0407">
            <w:pPr>
              <w:pStyle w:val="ProductList-OfferingBody"/>
            </w:pPr>
            <w:r>
              <w:t>Agrupar Operações de Tabela</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FE2668">
        <w:tc>
          <w:tcPr>
            <w:tcW w:w="5400" w:type="dxa"/>
          </w:tcPr>
          <w:p w14:paraId="10198EB5" w14:textId="77777777" w:rsidR="001E0407" w:rsidRPr="00FB368F" w:rsidRDefault="001E0407" w:rsidP="001E0407">
            <w:pPr>
              <w:pStyle w:val="ProductList-OfferingBody"/>
            </w:pPr>
            <w:r>
              <w:t xml:space="preserve">Todas as Operações de Tabela de Entidade Única </w:t>
            </w:r>
          </w:p>
          <w:p w14:paraId="28AFDF9B" w14:textId="3F847A63" w:rsidR="001E0407" w:rsidRPr="0076238C" w:rsidRDefault="001E0407" w:rsidP="001E0407">
            <w:pPr>
              <w:pStyle w:val="ProductList-OfferingBody"/>
            </w:pPr>
            <w:r>
              <w:t>Todas as outras Operações de Blob e Mensagem</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0A180F66" w14:textId="77777777" w:rsidR="006659FD" w:rsidRDefault="006659FD" w:rsidP="001E0407">
      <w:pPr>
        <w:pStyle w:val="ProductList-Body"/>
      </w:pPr>
    </w:p>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lastRenderedPageBreak/>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2287BB1" w14:textId="77777777" w:rsidTr="0045302E">
        <w:trPr>
          <w:tblHeader/>
        </w:trPr>
        <w:tc>
          <w:tcPr>
            <w:tcW w:w="5400" w:type="dxa"/>
            <w:shd w:val="clear" w:color="auto" w:fill="0072C6"/>
          </w:tcPr>
          <w:p w14:paraId="706242F5" w14:textId="77777777" w:rsidR="005F2CE0" w:rsidRPr="001A0074" w:rsidRDefault="005F2CE0" w:rsidP="0045302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0203BF65" w14:textId="77777777" w:rsidTr="0045302E">
        <w:tc>
          <w:tcPr>
            <w:tcW w:w="5400" w:type="dxa"/>
          </w:tcPr>
          <w:p w14:paraId="461E2C70" w14:textId="77777777" w:rsidR="005F2CE0" w:rsidRPr="0076238C" w:rsidRDefault="005F2CE0" w:rsidP="0045302E">
            <w:pPr>
              <w:pStyle w:val="ProductList-OfferingBody"/>
              <w:jc w:val="center"/>
            </w:pPr>
            <w:r>
              <w:t>&lt; 99,99%</w:t>
            </w:r>
          </w:p>
        </w:tc>
        <w:tc>
          <w:tcPr>
            <w:tcW w:w="5400" w:type="dxa"/>
          </w:tcPr>
          <w:p w14:paraId="0E9B9730" w14:textId="77777777" w:rsidR="005F2CE0" w:rsidRPr="0076238C" w:rsidRDefault="005F2CE0" w:rsidP="0045302E">
            <w:pPr>
              <w:pStyle w:val="ProductList-OfferingBody"/>
              <w:jc w:val="center"/>
            </w:pPr>
            <w:r>
              <w:t>10%</w:t>
            </w:r>
          </w:p>
        </w:tc>
      </w:tr>
      <w:tr w:rsidR="005F2CE0" w:rsidRPr="009D0B2F" w14:paraId="5CF6B0C1" w14:textId="77777777" w:rsidTr="0045302E">
        <w:tc>
          <w:tcPr>
            <w:tcW w:w="5400" w:type="dxa"/>
          </w:tcPr>
          <w:p w14:paraId="64D22695" w14:textId="77777777" w:rsidR="005F2CE0" w:rsidRPr="0076238C" w:rsidRDefault="005F2CE0" w:rsidP="0045302E">
            <w:pPr>
              <w:pStyle w:val="ProductList-OfferingBody"/>
              <w:jc w:val="center"/>
            </w:pPr>
            <w:r>
              <w:t>&lt; 99%</w:t>
            </w:r>
          </w:p>
        </w:tc>
        <w:tc>
          <w:tcPr>
            <w:tcW w:w="5400" w:type="dxa"/>
          </w:tcPr>
          <w:p w14:paraId="6D1F185E" w14:textId="77777777" w:rsidR="005F2CE0" w:rsidRPr="0076238C" w:rsidRDefault="005F2CE0" w:rsidP="0045302E">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08C43727" w14:textId="77777777" w:rsidTr="0045302E">
        <w:trPr>
          <w:tblHeader/>
        </w:trPr>
        <w:tc>
          <w:tcPr>
            <w:tcW w:w="5400" w:type="dxa"/>
            <w:tcBorders>
              <w:bottom w:val="single" w:sz="4" w:space="0" w:color="auto"/>
            </w:tcBorders>
            <w:shd w:val="clear" w:color="auto" w:fill="0072C6"/>
          </w:tcPr>
          <w:p w14:paraId="3378611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6BE9B987" w14:textId="77777777" w:rsidTr="0045302E">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45302E">
            <w:pPr>
              <w:pStyle w:val="ProductList-OfferingBody"/>
              <w:jc w:val="center"/>
            </w:pPr>
            <w:r>
              <w:t>10%</w:t>
            </w:r>
          </w:p>
        </w:tc>
      </w:tr>
      <w:tr w:rsidR="005F2CE0" w:rsidRPr="009D0B2F" w14:paraId="3A8EF0B3" w14:textId="77777777" w:rsidTr="0045302E">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45302E">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29419EE9" w14:textId="77777777" w:rsidTr="0045302E">
        <w:trPr>
          <w:tblHeader/>
        </w:trPr>
        <w:tc>
          <w:tcPr>
            <w:tcW w:w="5400" w:type="dxa"/>
            <w:shd w:val="clear" w:color="auto" w:fill="0072C6"/>
          </w:tcPr>
          <w:p w14:paraId="0AA690F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2D968A6D" w14:textId="77777777" w:rsidTr="0045302E">
        <w:tc>
          <w:tcPr>
            <w:tcW w:w="5400" w:type="dxa"/>
          </w:tcPr>
          <w:p w14:paraId="557A11AE" w14:textId="77777777" w:rsidR="005F2CE0" w:rsidRPr="0076238C" w:rsidRDefault="005F2CE0" w:rsidP="0045302E">
            <w:pPr>
              <w:pStyle w:val="ProductList-OfferingBody"/>
              <w:jc w:val="center"/>
            </w:pPr>
            <w:r>
              <w:t>&lt; 99,9%</w:t>
            </w:r>
          </w:p>
        </w:tc>
        <w:tc>
          <w:tcPr>
            <w:tcW w:w="5400" w:type="dxa"/>
          </w:tcPr>
          <w:p w14:paraId="47053387" w14:textId="77777777" w:rsidR="005F2CE0" w:rsidRPr="0076238C" w:rsidRDefault="005F2CE0" w:rsidP="0045302E">
            <w:pPr>
              <w:pStyle w:val="ProductList-OfferingBody"/>
              <w:jc w:val="center"/>
            </w:pPr>
            <w:r>
              <w:t>10%</w:t>
            </w:r>
          </w:p>
        </w:tc>
      </w:tr>
      <w:tr w:rsidR="005F2CE0" w:rsidRPr="009D0B2F" w14:paraId="76B7D7C5" w14:textId="77777777" w:rsidTr="0045302E">
        <w:tc>
          <w:tcPr>
            <w:tcW w:w="5400" w:type="dxa"/>
          </w:tcPr>
          <w:p w14:paraId="03493CE9" w14:textId="77777777" w:rsidR="005F2CE0" w:rsidRPr="0076238C" w:rsidRDefault="005F2CE0" w:rsidP="0045302E">
            <w:pPr>
              <w:pStyle w:val="ProductList-OfferingBody"/>
              <w:jc w:val="center"/>
            </w:pPr>
            <w:r>
              <w:t>&lt; 98%</w:t>
            </w:r>
          </w:p>
        </w:tc>
        <w:tc>
          <w:tcPr>
            <w:tcW w:w="5400" w:type="dxa"/>
          </w:tcPr>
          <w:p w14:paraId="2BB26ACC" w14:textId="77777777" w:rsidR="005F2CE0" w:rsidRPr="0076238C" w:rsidRDefault="005F2CE0" w:rsidP="0045302E">
            <w:pPr>
              <w:pStyle w:val="ProductList-OfferingBody"/>
              <w:jc w:val="center"/>
            </w:pPr>
            <w:r>
              <w:t>25%</w:t>
            </w:r>
          </w:p>
        </w:tc>
      </w:tr>
    </w:tbl>
    <w:p w14:paraId="6125FC84" w14:textId="061A5A6A" w:rsidR="005D4A94"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164" w:name="_Toc478545916"/>
      <w:bookmarkStart w:id="165" w:name="_Toc412532214"/>
      <w:r w:rsidRPr="001279E8">
        <w:rPr>
          <w:szCs w:val="28"/>
        </w:rPr>
        <w:t>Stream Analytics – Chamadas da API</w:t>
      </w:r>
      <w:bookmarkEnd w:id="164"/>
    </w:p>
    <w:p w14:paraId="657E2A88" w14:textId="77777777" w:rsidR="0049405A" w:rsidRDefault="0049405A" w:rsidP="0049405A">
      <w:pPr>
        <w:pStyle w:val="ProductList-Body"/>
      </w:pPr>
      <w:r>
        <w:rPr>
          <w:b/>
          <w:color w:val="00188F"/>
        </w:rPr>
        <w:t>Definições Adicionais:</w:t>
      </w:r>
    </w:p>
    <w:p w14:paraId="343298BF" w14:textId="77777777" w:rsidR="0049405A" w:rsidRDefault="0049405A" w:rsidP="0049405A">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A “</w:t>
      </w:r>
      <w:r>
        <w:rPr>
          <w:b/>
          <w:color w:val="00188F"/>
        </w:rPr>
        <w:t>Percentagem de Tempo de Atividade Mensal</w:t>
      </w:r>
      <w:r>
        <w:t xml:space="preserve">” para chamadas da API no Serviço Stream Analytics é representada pela seguinte fórmula: </w:t>
      </w:r>
    </w:p>
    <w:p w14:paraId="3DE5A88E" w14:textId="77777777" w:rsidR="0049405A" w:rsidRDefault="0049405A" w:rsidP="0049405A">
      <w:pPr>
        <w:pStyle w:val="ProductList-Body"/>
      </w:pPr>
    </w:p>
    <w:p w14:paraId="2E8016FE" w14:textId="77777777" w:rsidR="0049405A" w:rsidRDefault="0049405A" w:rsidP="0049405A">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de Atividade Mensal=</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Total de Tentativas de Transação - Transações com Falha</m:t>
              </m:r>
            </m:num>
            <m:den>
              <m:r>
                <m:rPr>
                  <m:sty m:val="p"/>
                </m:rP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1D663C">
      <w:pPr>
        <w:pStyle w:val="ProductList-Body"/>
        <w:keepNext/>
      </w:pPr>
      <w:r>
        <w:rPr>
          <w:b/>
          <w:color w:val="00188F"/>
        </w:rPr>
        <w:lastRenderedPageBreak/>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F47A10" w:rsidP="003B2282">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9405A">
          <w:rPr>
            <w:rStyle w:val="Hyperlink"/>
            <w:sz w:val="16"/>
            <w:szCs w:val="16"/>
          </w:rPr>
          <w:t>Índice</w:t>
        </w:r>
      </w:hyperlink>
      <w:r w:rsidR="0049405A">
        <w:rPr>
          <w:sz w:val="16"/>
          <w:szCs w:val="16"/>
        </w:rPr>
        <w:t xml:space="preserve"> / </w:t>
      </w:r>
      <w:hyperlink r:id="rId23"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166" w:name="_Toc478545917"/>
      <w:r w:rsidRPr="001279E8">
        <w:rPr>
          <w:szCs w:val="28"/>
        </w:rPr>
        <w:t>Stream Analytics – Tarefas</w:t>
      </w:r>
      <w:bookmarkEnd w:id="166"/>
    </w:p>
    <w:p w14:paraId="41455CC5" w14:textId="77777777" w:rsidR="0049405A" w:rsidRDefault="0049405A" w:rsidP="0049405A">
      <w:pPr>
        <w:pStyle w:val="ProductList-Body"/>
      </w:pPr>
      <w:r>
        <w:rPr>
          <w:b/>
          <w:color w:val="00188F"/>
        </w:rPr>
        <w:t>Definições Adicionais:</w:t>
      </w:r>
    </w:p>
    <w:p w14:paraId="1D04C018" w14:textId="77777777" w:rsidR="0049405A" w:rsidRDefault="0049405A" w:rsidP="0049405A">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5A5A0E14" w14:textId="77777777" w:rsidR="0049405A" w:rsidRDefault="0049405A" w:rsidP="0049405A">
      <w:pPr>
        <w:pStyle w:val="ProductList-Body"/>
        <w:tabs>
          <w:tab w:val="left" w:pos="0"/>
        </w:tabs>
        <w:jc w:val="both"/>
      </w:pPr>
    </w:p>
    <w:p w14:paraId="4BDAF58C" w14:textId="77777777" w:rsidR="0049405A" w:rsidRDefault="00F47A10"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3E1E26">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F47A10" w:rsidP="003B2282">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49405A">
          <w:rPr>
            <w:rStyle w:val="Hyperlink"/>
            <w:sz w:val="16"/>
            <w:szCs w:val="16"/>
          </w:rPr>
          <w:t>Índice</w:t>
        </w:r>
      </w:hyperlink>
      <w:r w:rsidR="0049405A">
        <w:rPr>
          <w:sz w:val="16"/>
          <w:szCs w:val="16"/>
        </w:rPr>
        <w:t xml:space="preserve"> / </w:t>
      </w:r>
      <w:hyperlink r:id="rId25"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167" w:name="_Toc478545918"/>
      <w:r w:rsidRPr="001279E8">
        <w:rPr>
          <w:szCs w:val="28"/>
        </w:rPr>
        <w:t>Serviço de Gestor de Tráfego</w:t>
      </w:r>
      <w:bookmarkEnd w:id="165"/>
      <w:bookmarkEnd w:id="167"/>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F47A10"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41710CD" w14:textId="77777777" w:rsidR="001D663C" w:rsidRPr="00D81A01" w:rsidRDefault="001D663C" w:rsidP="001D663C">
      <w:pPr>
        <w:pStyle w:val="ProductList-Offering2Heading"/>
        <w:tabs>
          <w:tab w:val="clear" w:pos="360"/>
          <w:tab w:val="clear" w:pos="720"/>
          <w:tab w:val="clear" w:pos="1080"/>
        </w:tabs>
        <w:outlineLvl w:val="2"/>
      </w:pPr>
      <w:bookmarkStart w:id="168" w:name="_Toc412532215"/>
      <w:bookmarkStart w:id="169" w:name="_Toc457821586"/>
      <w:bookmarkStart w:id="170" w:name="_Toc477262608"/>
      <w:bookmarkStart w:id="171" w:name="_Toc467047331"/>
      <w:bookmarkStart w:id="172" w:name="_Toc468346607"/>
      <w:bookmarkStart w:id="173" w:name="_Toc478545919"/>
      <w:bookmarkStart w:id="174" w:name="VirtualMachines"/>
      <w:bookmarkStart w:id="175" w:name="VPNGateway"/>
      <w:bookmarkStart w:id="176" w:name="_Toc453915880"/>
      <w:bookmarkStart w:id="177" w:name="_Toc450912807"/>
      <w:bookmarkStart w:id="178" w:name="VirtualNetworkGateway"/>
      <w:bookmarkStart w:id="179" w:name="_Toc421206072"/>
      <w:bookmarkStart w:id="180" w:name="_Toc425256458"/>
      <w:bookmarkStart w:id="181" w:name="_Toc412532217"/>
      <w:r w:rsidRPr="00D81A01">
        <w:t>Máquinas Virtuais</w:t>
      </w:r>
      <w:bookmarkEnd w:id="168"/>
      <w:bookmarkEnd w:id="169"/>
      <w:bookmarkEnd w:id="170"/>
      <w:bookmarkEnd w:id="171"/>
      <w:bookmarkEnd w:id="172"/>
      <w:bookmarkEnd w:id="173"/>
    </w:p>
    <w:bookmarkEnd w:id="174"/>
    <w:p w14:paraId="43EC5CFE" w14:textId="77777777" w:rsidR="001D663C" w:rsidRPr="00D81A01" w:rsidRDefault="001D663C" w:rsidP="001D663C">
      <w:pPr>
        <w:pStyle w:val="ProductList-Body"/>
      </w:pPr>
      <w:r w:rsidRPr="00D81A01">
        <w:rPr>
          <w:b/>
          <w:color w:val="00188F"/>
        </w:rPr>
        <w:t>Definições Adicionais</w:t>
      </w:r>
      <w:r w:rsidRPr="00D81A01">
        <w:rPr>
          <w:b/>
        </w:rPr>
        <w:t>:</w:t>
      </w:r>
    </w:p>
    <w:p w14:paraId="5DB851EA" w14:textId="77777777" w:rsidR="001D663C" w:rsidRPr="00D81A01" w:rsidRDefault="001D663C" w:rsidP="001D663C">
      <w:pPr>
        <w:pStyle w:val="ProductList-Body"/>
        <w:spacing w:after="40"/>
      </w:pPr>
      <w:r w:rsidRPr="00D81A01">
        <w:t>“</w:t>
      </w:r>
      <w:r w:rsidRPr="00D81A01">
        <w:rPr>
          <w:b/>
          <w:color w:val="00188F"/>
        </w:rPr>
        <w:t>Conjunto de Disponibilidade</w:t>
      </w:r>
      <w:r w:rsidRPr="00D81A01">
        <w:t>” refere-se a duas ou mais Máquinas Virtuais implementadas em diferentes Domínios com Erro para evitar um único ponto de falha.</w:t>
      </w:r>
    </w:p>
    <w:p w14:paraId="032B6F74" w14:textId="77777777" w:rsidR="001D663C" w:rsidRPr="00D81A01" w:rsidRDefault="001D663C" w:rsidP="001D663C">
      <w:pPr>
        <w:pStyle w:val="ProductList-Body"/>
        <w:spacing w:after="40"/>
      </w:pPr>
      <w:r w:rsidRPr="00D81A01">
        <w:t>O “</w:t>
      </w:r>
      <w:r w:rsidRPr="00D81A01">
        <w:rPr>
          <w:b/>
          <w:color w:val="00188F"/>
        </w:rPr>
        <w:t>Disco de Dados</w:t>
      </w:r>
      <w:r w:rsidRPr="00D81A01">
        <w:t>” é um disco rígido virtual persistente, exposto a uma Máquina Virtual, utilizado para armazenar os dados da aplicação.</w:t>
      </w:r>
    </w:p>
    <w:p w14:paraId="345F68C4" w14:textId="77777777" w:rsidR="001D663C" w:rsidRPr="00D81A01" w:rsidRDefault="001D663C" w:rsidP="001D663C">
      <w:pPr>
        <w:pStyle w:val="ProductList-Body"/>
        <w:spacing w:after="40"/>
      </w:pPr>
      <w:r w:rsidRPr="00D81A01">
        <w:t>“</w:t>
      </w:r>
      <w:r w:rsidRPr="00D81A01">
        <w:rPr>
          <w:b/>
          <w:color w:val="00188F"/>
        </w:rPr>
        <w:t>Domínio com Erro</w:t>
      </w:r>
      <w:r w:rsidRPr="00D81A01">
        <w:t>” é um conjunto de servidores que partilham recursos comuns como a alimentação e conectividade da rede.</w:t>
      </w:r>
    </w:p>
    <w:p w14:paraId="4B4306D0" w14:textId="77777777" w:rsidR="001D663C" w:rsidRPr="00D81A01" w:rsidRDefault="001D663C" w:rsidP="001D663C">
      <w:pPr>
        <w:pStyle w:val="ProductList-Body"/>
        <w:spacing w:after="40"/>
      </w:pPr>
      <w:r w:rsidRPr="00D81A01">
        <w:t>O “</w:t>
      </w:r>
      <w:r w:rsidRPr="00D81A01">
        <w:rPr>
          <w:b/>
          <w:color w:val="00188F"/>
        </w:rPr>
        <w:t>Disco do Sistema Operativo</w:t>
      </w:r>
      <w:r w:rsidRPr="00D81A01">
        <w:t>” é um disco rígido virtual persistente, exposto a uma Máquina Virtual, utilizado para armazenar o sistema operativo da Máquina Virtual.</w:t>
      </w:r>
    </w:p>
    <w:p w14:paraId="656941B6" w14:textId="77777777" w:rsidR="001D663C" w:rsidRPr="00D81A01" w:rsidRDefault="001D663C" w:rsidP="001D663C">
      <w:pPr>
        <w:pStyle w:val="ProductList-Body"/>
        <w:spacing w:after="40"/>
      </w:pPr>
      <w:r w:rsidRPr="00D81A01">
        <w:t>“</w:t>
      </w:r>
      <w:r w:rsidRPr="00D81A01">
        <w:rPr>
          <w:b/>
          <w:color w:val="00188F"/>
        </w:rPr>
        <w:t>Máximo de Minutos Disponíveis</w:t>
      </w:r>
      <w:r w:rsidRPr="00D81A01">
        <w:t>” designa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120ACF64" w14:textId="77777777" w:rsidR="001D663C" w:rsidRPr="00D81A01" w:rsidRDefault="001D663C" w:rsidP="001D663C">
      <w:pPr>
        <w:pStyle w:val="ProductList-Body"/>
      </w:pPr>
      <w:r w:rsidRPr="00D81A01">
        <w:t>“</w:t>
      </w:r>
      <w:r w:rsidRPr="00D81A01">
        <w:rPr>
          <w:b/>
          <w:color w:val="00188F"/>
        </w:rPr>
        <w:t>Instância Única</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1D663C">
      <w:pPr>
        <w:pStyle w:val="ProductList-Body"/>
      </w:pPr>
      <w:r w:rsidRPr="00D81A01">
        <w:t>“</w:t>
      </w:r>
      <w:r w:rsidRPr="00D81A01">
        <w:rPr>
          <w:b/>
          <w:color w:val="00188F"/>
        </w:rPr>
        <w:t>Máquina Virtual</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1D663C">
      <w:pPr>
        <w:pStyle w:val="ProductList-Body"/>
      </w:pPr>
      <w:r w:rsidRPr="00D81A01">
        <w:t>“</w:t>
      </w:r>
      <w:r w:rsidRPr="00D81A01">
        <w:rPr>
          <w:b/>
          <w:color w:val="00188F"/>
        </w:rPr>
        <w:t>Conectividade da Máquina Virtual</w:t>
      </w:r>
      <w:r w:rsidRPr="00D81A01">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1D663C">
      <w:pPr>
        <w:pStyle w:val="ProductList-Body"/>
      </w:pPr>
    </w:p>
    <w:p w14:paraId="1CCE1A7E" w14:textId="77777777" w:rsidR="001D663C" w:rsidRPr="00D81A01" w:rsidRDefault="001D663C" w:rsidP="001D663C">
      <w:pPr>
        <w:pStyle w:val="ProductList-Body"/>
      </w:pPr>
      <w:r w:rsidRPr="00D81A01">
        <w:rPr>
          <w:b/>
          <w:color w:val="00188F"/>
        </w:rPr>
        <w:t>Cálculo de Tempo de Atividade Mensal e Níveis de Serviço para as Máquinas Virtuais num Conjunto de Disponibilidade</w:t>
      </w:r>
    </w:p>
    <w:p w14:paraId="29DB1AE2" w14:textId="77777777" w:rsidR="001D663C" w:rsidRPr="00D81A01" w:rsidRDefault="001D663C" w:rsidP="001D663C">
      <w:pPr>
        <w:pStyle w:val="ProductList-Body"/>
        <w:ind w:left="360"/>
      </w:pPr>
      <w:r w:rsidRPr="00D81A01">
        <w:rPr>
          <w:b/>
          <w:color w:val="0072C6"/>
        </w:rPr>
        <w:t>Período de Indisponibilidade</w:t>
      </w:r>
      <w:r w:rsidRPr="00D81A01">
        <w:rPr>
          <w:b/>
        </w:rPr>
        <w:t>:</w:t>
      </w:r>
      <w:r w:rsidRPr="00D81A01">
        <w:t xml:space="preserve"> é o total de minutos acumulados que fazem parte do Máximo de Minutos Disponíveis sem Conectividade da Máquina Virtual.</w:t>
      </w:r>
    </w:p>
    <w:p w14:paraId="55A3120A" w14:textId="77777777" w:rsidR="001D663C" w:rsidRPr="00D81A01" w:rsidRDefault="001D663C" w:rsidP="001D663C">
      <w:pPr>
        <w:pStyle w:val="ProductList-SubClauseHeading"/>
      </w:pPr>
    </w:p>
    <w:p w14:paraId="6BF7DD7A" w14:textId="77777777" w:rsidR="001D663C" w:rsidRPr="00D81A01" w:rsidRDefault="001D663C" w:rsidP="001D663C">
      <w:pPr>
        <w:pStyle w:val="ProductList-Body"/>
        <w:ind w:left="360"/>
      </w:pPr>
      <w:r w:rsidRPr="00D81A01">
        <w:rPr>
          <w:b/>
          <w:color w:val="0072C6"/>
        </w:rPr>
        <w:t>Percentagem de Tempo de Atividade Mensal</w:t>
      </w:r>
      <w:r w:rsidRPr="00D81A01">
        <w:rPr>
          <w:b/>
        </w:rPr>
        <w:t>:</w:t>
      </w:r>
      <w:r w:rsidRPr="00D81A01">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1D663C">
      <w:pPr>
        <w:pStyle w:val="ProductList-Body"/>
      </w:pPr>
    </w:p>
    <w:p w14:paraId="3CAC64C6" w14:textId="77777777"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oMath>
      </m:oMathPara>
    </w:p>
    <w:p w14:paraId="3CA2E47C" w14:textId="77777777" w:rsidR="001D663C" w:rsidRPr="00D81A01" w:rsidRDefault="001D663C" w:rsidP="001D663C">
      <w:pPr>
        <w:pStyle w:val="ProductList-Body"/>
        <w:ind w:left="360"/>
      </w:pPr>
      <w:r w:rsidRPr="00D81A01">
        <w:rPr>
          <w:b/>
          <w:color w:val="0072C6"/>
        </w:rPr>
        <w:t>Crédito de Serviço</w:t>
      </w:r>
      <w:r w:rsidRPr="00D81A01">
        <w:rPr>
          <w:b/>
        </w:rPr>
        <w:t>:</w:t>
      </w:r>
    </w:p>
    <w:p w14:paraId="502439BE"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num Conjunto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D81A01" w14:paraId="6DDEA94B" w14:textId="77777777" w:rsidTr="00BE670B">
        <w:trPr>
          <w:tblHeader/>
        </w:trPr>
        <w:tc>
          <w:tcPr>
            <w:tcW w:w="5220" w:type="dxa"/>
            <w:shd w:val="clear" w:color="auto" w:fill="0072C6"/>
          </w:tcPr>
          <w:p w14:paraId="18C81FEB"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71C44D70" w14:textId="77777777" w:rsidTr="00BE670B">
        <w:tc>
          <w:tcPr>
            <w:tcW w:w="5220" w:type="dxa"/>
          </w:tcPr>
          <w:p w14:paraId="12119C02" w14:textId="77777777" w:rsidR="001D663C" w:rsidRPr="00D81A01" w:rsidRDefault="001D663C" w:rsidP="00BE670B">
            <w:pPr>
              <w:pStyle w:val="ProductList-OfferingBody"/>
              <w:jc w:val="center"/>
            </w:pPr>
            <w:r w:rsidRPr="00D81A01">
              <w:t>&lt; 99,95%</w:t>
            </w:r>
          </w:p>
        </w:tc>
        <w:tc>
          <w:tcPr>
            <w:tcW w:w="5220" w:type="dxa"/>
          </w:tcPr>
          <w:p w14:paraId="489AB2A5" w14:textId="77777777" w:rsidR="001D663C" w:rsidRPr="00D81A01" w:rsidRDefault="001D663C" w:rsidP="00BE670B">
            <w:pPr>
              <w:pStyle w:val="ProductList-OfferingBody"/>
              <w:jc w:val="center"/>
            </w:pPr>
            <w:r w:rsidRPr="00D81A01">
              <w:t>10%</w:t>
            </w:r>
          </w:p>
        </w:tc>
      </w:tr>
      <w:tr w:rsidR="001D663C" w:rsidRPr="00D81A01" w14:paraId="5C6F0AC1" w14:textId="77777777" w:rsidTr="00BE670B">
        <w:tc>
          <w:tcPr>
            <w:tcW w:w="5220" w:type="dxa"/>
          </w:tcPr>
          <w:p w14:paraId="12DBB84D" w14:textId="77777777" w:rsidR="001D663C" w:rsidRPr="00D81A01" w:rsidRDefault="001D663C" w:rsidP="00BE670B">
            <w:pPr>
              <w:pStyle w:val="ProductList-OfferingBody"/>
              <w:jc w:val="center"/>
            </w:pPr>
            <w:r w:rsidRPr="00D81A01">
              <w:t>&lt; 99%</w:t>
            </w:r>
          </w:p>
        </w:tc>
        <w:tc>
          <w:tcPr>
            <w:tcW w:w="5220" w:type="dxa"/>
          </w:tcPr>
          <w:p w14:paraId="123A2A22" w14:textId="77777777" w:rsidR="001D663C" w:rsidRPr="00D81A01" w:rsidRDefault="001D663C" w:rsidP="00BE670B">
            <w:pPr>
              <w:pStyle w:val="ProductList-OfferingBody"/>
              <w:jc w:val="center"/>
            </w:pPr>
            <w:r w:rsidRPr="00D81A01">
              <w:t>25%</w:t>
            </w:r>
          </w:p>
        </w:tc>
      </w:tr>
      <w:tr w:rsidR="001D663C" w:rsidRPr="00D81A01" w14:paraId="35A9486E" w14:textId="77777777" w:rsidTr="00BE670B">
        <w:tc>
          <w:tcPr>
            <w:tcW w:w="5220" w:type="dxa"/>
          </w:tcPr>
          <w:p w14:paraId="2AFC74FE" w14:textId="77777777" w:rsidR="001D663C" w:rsidRPr="00D81A01" w:rsidRDefault="001D663C" w:rsidP="00BE670B">
            <w:pPr>
              <w:pStyle w:val="ProductList-OfferingBody"/>
              <w:jc w:val="center"/>
            </w:pPr>
            <w:r w:rsidRPr="00D81A01">
              <w:t>&lt; 95%</w:t>
            </w:r>
          </w:p>
        </w:tc>
        <w:tc>
          <w:tcPr>
            <w:tcW w:w="5220" w:type="dxa"/>
          </w:tcPr>
          <w:p w14:paraId="3220F6D0" w14:textId="77777777" w:rsidR="001D663C" w:rsidRPr="00D81A01" w:rsidRDefault="001D663C" w:rsidP="00BE670B">
            <w:pPr>
              <w:pStyle w:val="ProductList-OfferingBody"/>
              <w:jc w:val="center"/>
            </w:pPr>
            <w:r w:rsidRPr="00D81A01">
              <w:t>100%</w:t>
            </w:r>
          </w:p>
        </w:tc>
      </w:tr>
    </w:tbl>
    <w:p w14:paraId="3A4C66A6" w14:textId="77777777" w:rsidR="001D663C" w:rsidRPr="00D81A01" w:rsidRDefault="001D663C" w:rsidP="001D663C">
      <w:pPr>
        <w:pStyle w:val="ProductList-Body"/>
      </w:pPr>
    </w:p>
    <w:p w14:paraId="200ABB1C" w14:textId="77777777" w:rsidR="001D663C" w:rsidRPr="00D81A01" w:rsidRDefault="001D663C" w:rsidP="001D663C">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1D663C">
      <w:pPr>
        <w:pStyle w:val="ProductList-Body"/>
        <w:ind w:left="360"/>
      </w:pPr>
      <w:r w:rsidRPr="00D81A01">
        <w:t>“</w:t>
      </w:r>
      <w:r w:rsidRPr="00D81A01">
        <w:rPr>
          <w:b/>
          <w:color w:val="00188F"/>
        </w:rPr>
        <w:t>Minutos no Mês</w:t>
      </w:r>
      <w:r w:rsidRPr="00D81A01">
        <w:t>” designa o número total de minutos num determinado mês.</w:t>
      </w:r>
    </w:p>
    <w:p w14:paraId="0CCE09F4" w14:textId="77777777" w:rsidR="001D663C" w:rsidRPr="00D81A01" w:rsidRDefault="001D663C" w:rsidP="001D663C">
      <w:pPr>
        <w:pStyle w:val="ProductList-Body"/>
        <w:ind w:left="360"/>
      </w:pPr>
    </w:p>
    <w:p w14:paraId="5760890A" w14:textId="77777777" w:rsidR="001D663C" w:rsidRPr="00D81A01" w:rsidRDefault="001D663C" w:rsidP="001D663C">
      <w:pPr>
        <w:pStyle w:val="ProductList-Body"/>
        <w:ind w:left="360"/>
      </w:pPr>
      <w:r w:rsidRPr="00D81A01">
        <w:rPr>
          <w:b/>
          <w:color w:val="0072C6"/>
        </w:rPr>
        <w:t>Período de Indisponibilidade</w:t>
      </w:r>
      <w:r w:rsidRPr="00D81A01">
        <w:rPr>
          <w:b/>
        </w:rPr>
        <w:t>:</w:t>
      </w:r>
      <w:r w:rsidRPr="00D81A01">
        <w:t xml:space="preserve"> é o total de minutos acumulados que fazem parte dos Minutos no Mês sem Conectividade da Máquina Virtual. O Tempo de Inatividade exclui a Manutenção da Instância Única Anunciada.</w:t>
      </w:r>
    </w:p>
    <w:p w14:paraId="2D7635B3" w14:textId="77777777" w:rsidR="001D663C" w:rsidRPr="00D81A01" w:rsidRDefault="001D663C" w:rsidP="001D663C">
      <w:pPr>
        <w:pStyle w:val="ProductList-Body"/>
        <w:ind w:left="360"/>
      </w:pPr>
    </w:p>
    <w:p w14:paraId="2AF6F18A" w14:textId="77777777" w:rsidR="001D663C" w:rsidRPr="00D81A01" w:rsidRDefault="001D663C" w:rsidP="001D663C">
      <w:pPr>
        <w:pStyle w:val="ProductList-Body"/>
        <w:ind w:left="360"/>
      </w:pPr>
      <w:r w:rsidRPr="00D81A01">
        <w:rPr>
          <w:b/>
          <w:color w:val="0072C6"/>
        </w:rPr>
        <w:t>Percentagem de Tempo de Atividade Mensal</w:t>
      </w:r>
      <w:r w:rsidRPr="00D81A01">
        <w:rPr>
          <w:b/>
        </w:rPr>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1D663C">
      <w:pPr>
        <w:pStyle w:val="ProductList-Body"/>
        <w:ind w:left="360"/>
      </w:pPr>
    </w:p>
    <w:p w14:paraId="496E7AD2" w14:textId="77777777"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oMath>
      </m:oMathPara>
    </w:p>
    <w:p w14:paraId="2E6AAADF" w14:textId="77777777" w:rsidR="001D663C" w:rsidRPr="00D81A01" w:rsidRDefault="001D663C" w:rsidP="001D663C">
      <w:pPr>
        <w:pStyle w:val="ProductList-Body"/>
        <w:ind w:left="360"/>
      </w:pPr>
      <w:r w:rsidRPr="00D81A01">
        <w:rPr>
          <w:b/>
          <w:color w:val="0072C6"/>
        </w:rPr>
        <w:t>Crédito de Serviço</w:t>
      </w:r>
      <w:r w:rsidRPr="00D81A01">
        <w:rPr>
          <w:b/>
        </w:rPr>
        <w:t>:</w:t>
      </w:r>
    </w:p>
    <w:p w14:paraId="4D2A0C05"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de Instância Única: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D81A01" w14:paraId="6E994BD9" w14:textId="77777777" w:rsidTr="00BE670B">
        <w:trPr>
          <w:tblHeader/>
        </w:trPr>
        <w:tc>
          <w:tcPr>
            <w:tcW w:w="5040" w:type="dxa"/>
            <w:shd w:val="clear" w:color="auto" w:fill="0072C6"/>
          </w:tcPr>
          <w:p w14:paraId="611C01F1" w14:textId="77777777" w:rsidR="001D663C" w:rsidRPr="00D81A01" w:rsidRDefault="001D663C" w:rsidP="00BE670B">
            <w:pPr>
              <w:pStyle w:val="ProductList-OfferingBody"/>
              <w:jc w:val="center"/>
              <w:rPr>
                <w:color w:val="FFFFFF" w:themeColor="background1"/>
              </w:rPr>
            </w:pPr>
            <w:r w:rsidRPr="00D81A01">
              <w:rPr>
                <w:color w:val="FFFFFF" w:themeColor="background1"/>
              </w:rPr>
              <w:lastRenderedPageBreak/>
              <w:t>Percentagem de Tempo de Atividade Mensal</w:t>
            </w:r>
          </w:p>
        </w:tc>
        <w:tc>
          <w:tcPr>
            <w:tcW w:w="5400" w:type="dxa"/>
            <w:shd w:val="clear" w:color="auto" w:fill="0072C6"/>
          </w:tcPr>
          <w:p w14:paraId="0A836A7F"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4E589E31" w14:textId="77777777" w:rsidTr="00BE670B">
        <w:tc>
          <w:tcPr>
            <w:tcW w:w="5040" w:type="dxa"/>
          </w:tcPr>
          <w:p w14:paraId="09FFA924" w14:textId="77777777" w:rsidR="001D663C" w:rsidRPr="00D81A01" w:rsidRDefault="001D663C" w:rsidP="00BE670B">
            <w:pPr>
              <w:pStyle w:val="ProductList-OfferingBody"/>
              <w:jc w:val="center"/>
            </w:pPr>
            <w:r w:rsidRPr="00D81A01">
              <w:t>&lt; 99,9%</w:t>
            </w:r>
          </w:p>
        </w:tc>
        <w:tc>
          <w:tcPr>
            <w:tcW w:w="5400" w:type="dxa"/>
          </w:tcPr>
          <w:p w14:paraId="30086D5F" w14:textId="77777777" w:rsidR="001D663C" w:rsidRPr="00D81A01" w:rsidRDefault="001D663C" w:rsidP="00BE670B">
            <w:pPr>
              <w:pStyle w:val="ProductList-OfferingBody"/>
              <w:jc w:val="center"/>
            </w:pPr>
            <w:r w:rsidRPr="00D81A01">
              <w:t>10%</w:t>
            </w:r>
          </w:p>
        </w:tc>
      </w:tr>
      <w:tr w:rsidR="001D663C" w:rsidRPr="00D81A01" w14:paraId="72D139EC" w14:textId="77777777" w:rsidTr="00BE670B">
        <w:tc>
          <w:tcPr>
            <w:tcW w:w="5040" w:type="dxa"/>
          </w:tcPr>
          <w:p w14:paraId="38B99EFC" w14:textId="77777777" w:rsidR="001D663C" w:rsidRPr="00D81A01" w:rsidRDefault="001D663C" w:rsidP="00BE670B">
            <w:pPr>
              <w:pStyle w:val="ProductList-OfferingBody"/>
              <w:jc w:val="center"/>
            </w:pPr>
            <w:r w:rsidRPr="00D81A01">
              <w:t>&lt; 99%</w:t>
            </w:r>
          </w:p>
        </w:tc>
        <w:tc>
          <w:tcPr>
            <w:tcW w:w="5400" w:type="dxa"/>
          </w:tcPr>
          <w:p w14:paraId="4414F393" w14:textId="77777777" w:rsidR="001D663C" w:rsidRPr="00D81A01" w:rsidRDefault="001D663C" w:rsidP="00BE670B">
            <w:pPr>
              <w:pStyle w:val="ProductList-OfferingBody"/>
              <w:jc w:val="center"/>
            </w:pPr>
            <w:r w:rsidRPr="00D81A01">
              <w:t>25%</w:t>
            </w:r>
          </w:p>
        </w:tc>
      </w:tr>
      <w:tr w:rsidR="001D663C" w:rsidRPr="00D81A01" w14:paraId="192D2468" w14:textId="77777777" w:rsidTr="00BE670B">
        <w:tc>
          <w:tcPr>
            <w:tcW w:w="5040" w:type="dxa"/>
          </w:tcPr>
          <w:p w14:paraId="5FA805AC" w14:textId="77777777" w:rsidR="001D663C" w:rsidRPr="00D81A01" w:rsidRDefault="001D663C" w:rsidP="00BE670B">
            <w:pPr>
              <w:pStyle w:val="ProductList-OfferingBody"/>
              <w:jc w:val="center"/>
            </w:pPr>
            <w:r w:rsidRPr="00D81A01">
              <w:t>&lt; 95%</w:t>
            </w:r>
          </w:p>
        </w:tc>
        <w:tc>
          <w:tcPr>
            <w:tcW w:w="5400" w:type="dxa"/>
          </w:tcPr>
          <w:p w14:paraId="4BEE89E6" w14:textId="77777777" w:rsidR="001D663C" w:rsidRPr="00D81A01" w:rsidRDefault="001D663C" w:rsidP="00BE670B">
            <w:pPr>
              <w:pStyle w:val="ProductList-OfferingBody"/>
              <w:jc w:val="center"/>
            </w:pPr>
            <w:r w:rsidRPr="00D81A01">
              <w:t>100%</w:t>
            </w:r>
          </w:p>
        </w:tc>
      </w:tr>
    </w:tbl>
    <w:p w14:paraId="73DA7A2D" w14:textId="77777777" w:rsidR="001D663C" w:rsidRPr="00D81A01" w:rsidRDefault="00F47A10"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2A82F91A" w14:textId="77777777" w:rsidR="00F26303" w:rsidRPr="0018420F" w:rsidRDefault="00F26303" w:rsidP="003B2282">
      <w:pPr>
        <w:pStyle w:val="ProductList-Offering2Heading"/>
        <w:keepNext/>
        <w:tabs>
          <w:tab w:val="clear" w:pos="360"/>
          <w:tab w:val="clear" w:pos="720"/>
          <w:tab w:val="clear" w:pos="1080"/>
        </w:tabs>
        <w:outlineLvl w:val="2"/>
      </w:pPr>
      <w:bookmarkStart w:id="182" w:name="_Toc478545920"/>
      <w:r>
        <w:t>Gateway de VPN</w:t>
      </w:r>
      <w:bookmarkEnd w:id="175"/>
      <w:bookmarkEnd w:id="176"/>
      <w:bookmarkEnd w:id="177"/>
      <w:bookmarkEnd w:id="182"/>
    </w:p>
    <w:bookmarkEnd w:id="178"/>
    <w:p w14:paraId="7D9B1543" w14:textId="77777777" w:rsidR="00F26303" w:rsidRPr="0018420F" w:rsidRDefault="00F26303" w:rsidP="003B2282">
      <w:pPr>
        <w:pStyle w:val="ProductList-Body"/>
        <w:keepNext/>
      </w:pPr>
      <w:r>
        <w:rPr>
          <w:b/>
          <w:color w:val="00188F"/>
        </w:rPr>
        <w:t>Definições Adicionais</w:t>
      </w:r>
      <w:r>
        <w:t>:</w:t>
      </w:r>
    </w:p>
    <w:p w14:paraId="418B9BBC" w14:textId="77777777" w:rsidR="00F26303" w:rsidRPr="0018420F" w:rsidRDefault="00F26303" w:rsidP="00F26303">
      <w:pPr>
        <w:pStyle w:val="ProductList-Body"/>
        <w:spacing w:after="40"/>
      </w:pPr>
      <w:r>
        <w:t>“</w:t>
      </w:r>
      <w:r>
        <w:rPr>
          <w:b/>
          <w:color w:val="00188F"/>
        </w:rPr>
        <w:t>Máximo de Minutos Disponíveis</w:t>
      </w:r>
      <w:r>
        <w:t>” refere-se ao total de minutos acumulados num mês de faturação durante o qual um determinado Gateway de VPN foi implementado numa subscrição do Microsoft Azure.</w:t>
      </w:r>
    </w:p>
    <w:p w14:paraId="23E24075" w14:textId="77777777" w:rsidR="00F26303" w:rsidRPr="0018420F" w:rsidRDefault="00F26303" w:rsidP="00F26303">
      <w:pPr>
        <w:pStyle w:val="ProductList-Body"/>
        <w:spacing w:after="40"/>
      </w:pPr>
      <w:r>
        <w:t>“</w:t>
      </w:r>
      <w:r>
        <w:rPr>
          <w:b/>
          <w:color w:val="00188F"/>
        </w:rPr>
        <w:t>Rede Virtual</w:t>
      </w:r>
      <w:r>
        <w:t>” refere-se a uma rede privada virtual que inclui uma coleção de endereços IP definidos pelo utilizador e sub-redes que formam um limite da rede no Microsoft Azure.</w:t>
      </w:r>
    </w:p>
    <w:p w14:paraId="39CF9515" w14:textId="77777777" w:rsidR="00F26303" w:rsidRPr="0018420F" w:rsidRDefault="00F26303" w:rsidP="00F26303">
      <w:pPr>
        <w:pStyle w:val="ProductList-Body"/>
      </w:pPr>
      <w:r>
        <w:t>“</w:t>
      </w:r>
      <w:r>
        <w:rPr>
          <w:b/>
          <w:color w:val="00188F"/>
        </w:rPr>
        <w:t>Gateway de VPN</w:t>
      </w:r>
      <w:r>
        <w:t>” refere-se a um gateway que facilita a conectividade em vários locais entre uma Rede Virtual e uma rede no local do cliente.</w:t>
      </w:r>
    </w:p>
    <w:p w14:paraId="6B971287" w14:textId="77777777" w:rsidR="00F26303" w:rsidRPr="0018420F" w:rsidRDefault="00F26303" w:rsidP="00F26303">
      <w:pPr>
        <w:pStyle w:val="ProductList-Body"/>
      </w:pPr>
    </w:p>
    <w:p w14:paraId="1DAEC553" w14:textId="77777777" w:rsidR="00F26303" w:rsidRPr="0018420F" w:rsidRDefault="00F26303" w:rsidP="00F26303">
      <w:pPr>
        <w:pStyle w:val="ProductList-Body"/>
      </w:pPr>
      <w:r>
        <w:rPr>
          <w:b/>
          <w:color w:val="00188F"/>
        </w:rPr>
        <w:t>Período de Indisponibilidade</w:t>
      </w:r>
      <w:r>
        <w:t>: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54D4B36E" w14:textId="77777777" w:rsidR="00F26303" w:rsidRPr="0018420F" w:rsidRDefault="00F26303" w:rsidP="00F26303">
      <w:pPr>
        <w:pStyle w:val="ProductList-Body"/>
      </w:pPr>
    </w:p>
    <w:p w14:paraId="7EF4583A"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7EE99E08" w14:textId="77777777" w:rsidR="00F26303" w:rsidRPr="0018420F" w:rsidRDefault="00F26303" w:rsidP="00F26303">
      <w:pPr>
        <w:pStyle w:val="ProductList-Body"/>
      </w:pPr>
    </w:p>
    <w:p w14:paraId="63608793" w14:textId="77777777" w:rsidR="00F26303" w:rsidRPr="0018420F" w:rsidRDefault="00F47A10"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3DF72F" w14:textId="77777777" w:rsidR="00F26303" w:rsidRPr="0018420F" w:rsidRDefault="00F26303" w:rsidP="001E2E4E">
      <w:pPr>
        <w:pStyle w:val="ProductList-Body"/>
        <w:keepNext/>
      </w:pPr>
      <w:r>
        <w:rPr>
          <w:b/>
          <w:color w:val="00188F"/>
        </w:rPr>
        <w:t>Crédito de Serviço de Gateway Basic para VPN ou ExpressRoute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6593066A" w14:textId="77777777" w:rsidTr="00AE658E">
        <w:trPr>
          <w:tblHeader/>
        </w:trPr>
        <w:tc>
          <w:tcPr>
            <w:tcW w:w="5400" w:type="dxa"/>
            <w:shd w:val="clear" w:color="auto" w:fill="0072C6"/>
          </w:tcPr>
          <w:p w14:paraId="29408551"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473398"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38DD10DA" w14:textId="77777777" w:rsidTr="00AE658E">
        <w:tc>
          <w:tcPr>
            <w:tcW w:w="5400" w:type="dxa"/>
          </w:tcPr>
          <w:p w14:paraId="5469F330" w14:textId="77777777" w:rsidR="00F26303" w:rsidRPr="0076238C" w:rsidRDefault="00F26303" w:rsidP="00AE658E">
            <w:pPr>
              <w:pStyle w:val="ProductList-OfferingBody"/>
              <w:jc w:val="center"/>
            </w:pPr>
            <w:r>
              <w:t>&lt; 99,9%</w:t>
            </w:r>
          </w:p>
        </w:tc>
        <w:tc>
          <w:tcPr>
            <w:tcW w:w="5400" w:type="dxa"/>
          </w:tcPr>
          <w:p w14:paraId="7FA35ABD" w14:textId="77777777" w:rsidR="00F26303" w:rsidRPr="0076238C" w:rsidRDefault="00F26303" w:rsidP="00AE658E">
            <w:pPr>
              <w:pStyle w:val="ProductList-OfferingBody"/>
              <w:jc w:val="center"/>
            </w:pPr>
            <w:r>
              <w:t>10%</w:t>
            </w:r>
          </w:p>
        </w:tc>
      </w:tr>
      <w:tr w:rsidR="00F26303" w:rsidRPr="009D0B2F" w14:paraId="7A6A863F" w14:textId="77777777" w:rsidTr="00AE658E">
        <w:tc>
          <w:tcPr>
            <w:tcW w:w="5400" w:type="dxa"/>
          </w:tcPr>
          <w:p w14:paraId="13DC4F58" w14:textId="77777777" w:rsidR="00F26303" w:rsidRPr="0076238C" w:rsidRDefault="00F26303" w:rsidP="00AE658E">
            <w:pPr>
              <w:pStyle w:val="ProductList-OfferingBody"/>
              <w:jc w:val="center"/>
            </w:pPr>
            <w:r>
              <w:t>&lt; 99%</w:t>
            </w:r>
          </w:p>
        </w:tc>
        <w:tc>
          <w:tcPr>
            <w:tcW w:w="5400" w:type="dxa"/>
          </w:tcPr>
          <w:p w14:paraId="05DC95C6" w14:textId="77777777" w:rsidR="00F26303" w:rsidRPr="0076238C" w:rsidRDefault="00F26303" w:rsidP="00AE658E">
            <w:pPr>
              <w:pStyle w:val="ProductList-OfferingBody"/>
              <w:jc w:val="center"/>
            </w:pPr>
            <w:r>
              <w:t>25%</w:t>
            </w:r>
          </w:p>
        </w:tc>
      </w:tr>
    </w:tbl>
    <w:p w14:paraId="63AD1D5D" w14:textId="77777777" w:rsidR="00F26303" w:rsidRPr="0018420F" w:rsidRDefault="00F26303" w:rsidP="00F26303">
      <w:pPr>
        <w:pStyle w:val="ProductList-Body"/>
      </w:pPr>
    </w:p>
    <w:p w14:paraId="034C6A01" w14:textId="77777777" w:rsidR="00F26303" w:rsidRPr="0018420F" w:rsidRDefault="00F26303" w:rsidP="00F26303">
      <w:pPr>
        <w:pStyle w:val="ProductList-Body"/>
      </w:pPr>
      <w:r>
        <w:rPr>
          <w:b/>
          <w:bCs/>
          <w:color w:val="00188F"/>
        </w:rPr>
        <w:t xml:space="preserve">Crédito de Serviço de </w:t>
      </w:r>
      <w:r>
        <w:rPr>
          <w:b/>
          <w:color w:val="00188F"/>
        </w:rPr>
        <w:t>Gateway Standard para VPN ou ExpressRoute/Gateway de Elevado Desempenho para VPN ou ExpressRoute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2619AEFE" w14:textId="77777777" w:rsidTr="00F26303">
        <w:trPr>
          <w:trHeight w:val="249"/>
          <w:tblHeader/>
        </w:trPr>
        <w:tc>
          <w:tcPr>
            <w:tcW w:w="5400" w:type="dxa"/>
            <w:shd w:val="clear" w:color="auto" w:fill="0072C6"/>
          </w:tcPr>
          <w:p w14:paraId="258B6D73"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F29A63"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529DE233" w14:textId="77777777" w:rsidTr="00F26303">
        <w:trPr>
          <w:trHeight w:val="242"/>
        </w:trPr>
        <w:tc>
          <w:tcPr>
            <w:tcW w:w="5400" w:type="dxa"/>
          </w:tcPr>
          <w:p w14:paraId="425B16D2" w14:textId="77777777" w:rsidR="00F26303" w:rsidRPr="0076238C" w:rsidRDefault="00F26303" w:rsidP="00AE658E">
            <w:pPr>
              <w:pStyle w:val="ProductList-OfferingBody"/>
              <w:jc w:val="center"/>
            </w:pPr>
            <w:r>
              <w:t>&lt; 99,95%</w:t>
            </w:r>
          </w:p>
        </w:tc>
        <w:tc>
          <w:tcPr>
            <w:tcW w:w="5400" w:type="dxa"/>
          </w:tcPr>
          <w:p w14:paraId="3B875A3E" w14:textId="77777777" w:rsidR="00F26303" w:rsidRPr="0076238C" w:rsidRDefault="00F26303" w:rsidP="00AE658E">
            <w:pPr>
              <w:pStyle w:val="ProductList-OfferingBody"/>
              <w:jc w:val="center"/>
            </w:pPr>
            <w:r>
              <w:t>10%</w:t>
            </w:r>
          </w:p>
        </w:tc>
      </w:tr>
      <w:tr w:rsidR="00F26303" w:rsidRPr="009D0B2F" w14:paraId="567B9374" w14:textId="77777777" w:rsidTr="00F26303">
        <w:trPr>
          <w:trHeight w:val="249"/>
        </w:trPr>
        <w:tc>
          <w:tcPr>
            <w:tcW w:w="5400" w:type="dxa"/>
          </w:tcPr>
          <w:p w14:paraId="0DFBAB07" w14:textId="77777777" w:rsidR="00F26303" w:rsidRPr="0076238C" w:rsidRDefault="00F26303" w:rsidP="00AE658E">
            <w:pPr>
              <w:pStyle w:val="ProductList-OfferingBody"/>
              <w:jc w:val="center"/>
            </w:pPr>
            <w:r>
              <w:t>&lt; 99%</w:t>
            </w:r>
          </w:p>
        </w:tc>
        <w:tc>
          <w:tcPr>
            <w:tcW w:w="5400" w:type="dxa"/>
          </w:tcPr>
          <w:p w14:paraId="0ADCDF9F" w14:textId="77777777" w:rsidR="00F26303" w:rsidRPr="0076238C" w:rsidRDefault="00F26303" w:rsidP="00AE658E">
            <w:pPr>
              <w:pStyle w:val="ProductList-OfferingBody"/>
              <w:jc w:val="center"/>
            </w:pPr>
            <w:r>
              <w:t>25%</w:t>
            </w:r>
          </w:p>
        </w:tc>
      </w:tr>
    </w:tbl>
    <w:p w14:paraId="58FC162E" w14:textId="77777777" w:rsidR="003B2282" w:rsidRPr="00E637C9"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750696E8" w14:textId="77777777" w:rsidR="00D41858" w:rsidRPr="00E637C9" w:rsidRDefault="00D41858" w:rsidP="00D41858">
      <w:pPr>
        <w:pStyle w:val="ProductList-Offering2Heading"/>
        <w:tabs>
          <w:tab w:val="clear" w:pos="360"/>
          <w:tab w:val="clear" w:pos="720"/>
          <w:tab w:val="clear" w:pos="1080"/>
        </w:tabs>
        <w:outlineLvl w:val="2"/>
      </w:pPr>
      <w:bookmarkStart w:id="183" w:name="_Toc478545921"/>
      <w:r>
        <w:t xml:space="preserve">Visual Studio Online – </w:t>
      </w:r>
      <w:bookmarkStart w:id="184" w:name="_Toc421206073"/>
      <w:bookmarkEnd w:id="179"/>
      <w:r>
        <w:t>Serviço de Desenvolvimento</w:t>
      </w:r>
      <w:bookmarkEnd w:id="180"/>
      <w:bookmarkEnd w:id="183"/>
      <w:bookmarkEnd w:id="184"/>
    </w:p>
    <w:p w14:paraId="18D843E9" w14:textId="77777777" w:rsidR="00D41858" w:rsidRPr="00E637C9" w:rsidRDefault="00D41858" w:rsidP="00D41858">
      <w:pPr>
        <w:pStyle w:val="ProductList-Body"/>
      </w:pPr>
      <w:r>
        <w:rPr>
          <w:b/>
          <w:color w:val="00188F"/>
        </w:rPr>
        <w:t>Definições Adicionais:</w:t>
      </w:r>
    </w:p>
    <w:p w14:paraId="3BB1FE69"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3679E7E6" w14:textId="77777777" w:rsidR="00D41858" w:rsidRPr="00E637C9" w:rsidRDefault="00D41858" w:rsidP="00D41858">
      <w:pPr>
        <w:pStyle w:val="ProductList-Body"/>
      </w:pPr>
      <w:r>
        <w:t>“</w:t>
      </w:r>
      <w:r>
        <w:rPr>
          <w:b/>
          <w:color w:val="00188F"/>
        </w:rPr>
        <w:t>Máximo de Minutos Disponíveis</w:t>
      </w:r>
      <w:r>
        <w:t>”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2853B6D" w14:textId="77777777" w:rsidR="00D41858" w:rsidRPr="00E637C9" w:rsidRDefault="00D41858" w:rsidP="00D41858">
      <w:pPr>
        <w:pStyle w:val="ProductList-Body"/>
      </w:pPr>
    </w:p>
    <w:p w14:paraId="0C459C6B" w14:textId="77777777" w:rsidR="00D41858" w:rsidRPr="00E637C9" w:rsidRDefault="00F47A10"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792520E" w14:textId="623A3ACE" w:rsidR="003E32A3" w:rsidRPr="001279E8" w:rsidRDefault="003E32A3" w:rsidP="003E32A3">
      <w:pPr>
        <w:pStyle w:val="ProductList-Offering2Heading"/>
        <w:tabs>
          <w:tab w:val="clear" w:pos="360"/>
          <w:tab w:val="clear" w:pos="720"/>
          <w:tab w:val="clear" w:pos="1080"/>
        </w:tabs>
        <w:outlineLvl w:val="2"/>
        <w:rPr>
          <w:szCs w:val="28"/>
        </w:rPr>
      </w:pPr>
      <w:bookmarkStart w:id="185" w:name="_Toc478545922"/>
      <w:bookmarkEnd w:id="181"/>
      <w:r w:rsidRPr="001279E8">
        <w:rPr>
          <w:szCs w:val="28"/>
        </w:rPr>
        <w:t>Visual Studio Online – Serviço de Teste de Carga</w:t>
      </w:r>
      <w:bookmarkEnd w:id="185"/>
    </w:p>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3B2282" w:rsidRDefault="00C14225" w:rsidP="00C14225">
      <w:pPr>
        <w:pStyle w:val="ProductList-Body"/>
        <w:rPr>
          <w:szCs w:val="20"/>
        </w:rPr>
      </w:pPr>
    </w:p>
    <w:p w14:paraId="12853D8C" w14:textId="4A0EC2F4" w:rsidR="00C14225" w:rsidRPr="00886EFD" w:rsidRDefault="00F47A10"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19E1A32" w14:textId="77777777" w:rsidR="009F12BF" w:rsidRDefault="009F12BF" w:rsidP="003E32A3">
      <w:pPr>
        <w:pStyle w:val="ProductList-Body"/>
        <w:rPr>
          <w:b/>
          <w:color w:val="00188F"/>
        </w:rPr>
      </w:pPr>
    </w:p>
    <w:p w14:paraId="6DD0A6A3" w14:textId="0908CC9B"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9225C44" w14:textId="77777777" w:rsidR="00D41858" w:rsidRPr="00E637C9" w:rsidRDefault="00D41858" w:rsidP="00D41858">
      <w:pPr>
        <w:pStyle w:val="ProductList-Offering2Heading"/>
        <w:tabs>
          <w:tab w:val="clear" w:pos="360"/>
          <w:tab w:val="clear" w:pos="720"/>
          <w:tab w:val="clear" w:pos="1080"/>
        </w:tabs>
        <w:outlineLvl w:val="2"/>
      </w:pPr>
      <w:bookmarkStart w:id="186" w:name="_Toc425256460"/>
      <w:bookmarkStart w:id="187" w:name="_Toc478545923"/>
      <w:bookmarkStart w:id="188" w:name="_Toc412532220"/>
      <w:r>
        <w:t>Visual Studio Online – Serviço de Planos do Utilizador</w:t>
      </w:r>
      <w:bookmarkEnd w:id="186"/>
      <w:bookmarkEnd w:id="187"/>
    </w:p>
    <w:p w14:paraId="663A9782" w14:textId="77777777" w:rsidR="00D41858" w:rsidRPr="00E637C9" w:rsidRDefault="00D41858" w:rsidP="00D41858">
      <w:pPr>
        <w:pStyle w:val="ProductList-Body"/>
      </w:pPr>
      <w:r>
        <w:rPr>
          <w:b/>
          <w:color w:val="00188F"/>
        </w:rPr>
        <w:t>Definições Adicionais:</w:t>
      </w:r>
    </w:p>
    <w:p w14:paraId="70D34B43"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74FB3EE6" w14:textId="77777777" w:rsidR="00D41858" w:rsidRPr="00E637C9" w:rsidRDefault="00D41858" w:rsidP="00D41858">
      <w:pPr>
        <w:pStyle w:val="ProductList-Body"/>
        <w:spacing w:after="40"/>
      </w:pPr>
      <w:r>
        <w:t>“</w:t>
      </w:r>
      <w:r>
        <w:rPr>
          <w:b/>
          <w:color w:val="00188F"/>
        </w:rPr>
        <w:t>Minutos de Implementação</w:t>
      </w:r>
      <w:r>
        <w:t>”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t>“</w:t>
      </w:r>
      <w:r>
        <w:rPr>
          <w:b/>
          <w:color w:val="00188F"/>
        </w:rPr>
        <w:t>Serviço de Teste de Carga</w:t>
      </w:r>
      <w:r>
        <w:t>”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Planos do Utilizador numa determinada subscrição do Microsoft Azure num mês de faturação.</w:t>
      </w:r>
    </w:p>
    <w:p w14:paraId="2C101049" w14:textId="77777777" w:rsidR="00D41858" w:rsidRPr="00E637C9" w:rsidRDefault="00D41858" w:rsidP="00D41858">
      <w:pPr>
        <w:pStyle w:val="ProductList-Body"/>
      </w:pPr>
      <w:r>
        <w:t>“</w:t>
      </w:r>
      <w:r>
        <w:rPr>
          <w:b/>
          <w:color w:val="00188F"/>
        </w:rPr>
        <w:t>Plano do Utilizador</w:t>
      </w:r>
      <w:r>
        <w:t xml:space="preserve">” refere-se ao conjunto de funcionalidades e capacidades selecionadas para um utilizador numa conta do Visual Studio Online numa subscrição do Cliente. As opções do Plano do Utilizador e as funcionalidades e capacidades por Plano do Utilizador são descritas no Web site </w:t>
      </w:r>
      <w:hyperlink r:id="rId26" w:history="1">
        <w:r>
          <w:rPr>
            <w:rStyle w:val="Hyperlink"/>
          </w:rPr>
          <w:t>http://www.visualstudio.com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B9E166A" w14:textId="77777777" w:rsidR="00D41858" w:rsidRPr="00E637C9" w:rsidRDefault="00D41858" w:rsidP="00D41858">
      <w:pPr>
        <w:pStyle w:val="ProductList-Body"/>
      </w:pPr>
    </w:p>
    <w:p w14:paraId="4ACE8D2A" w14:textId="77777777" w:rsidR="00D41858" w:rsidRPr="00E637C9" w:rsidRDefault="00F47A10"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12DEB499" w14:textId="77777777" w:rsidTr="00FE2668">
        <w:trPr>
          <w:tblHeader/>
        </w:trPr>
        <w:tc>
          <w:tcPr>
            <w:tcW w:w="5400"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FE2668">
        <w:tc>
          <w:tcPr>
            <w:tcW w:w="5400" w:type="dxa"/>
          </w:tcPr>
          <w:p w14:paraId="04C3109A" w14:textId="77777777" w:rsidR="00D41858" w:rsidRPr="0076238C" w:rsidRDefault="00D41858" w:rsidP="00D41858">
            <w:pPr>
              <w:pStyle w:val="ProductList-OfferingBody"/>
              <w:jc w:val="center"/>
            </w:pPr>
            <w:r>
              <w:t>&lt; 99,9%</w:t>
            </w:r>
          </w:p>
        </w:tc>
        <w:tc>
          <w:tcPr>
            <w:tcW w:w="5400"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FE2668">
        <w:tc>
          <w:tcPr>
            <w:tcW w:w="5400" w:type="dxa"/>
          </w:tcPr>
          <w:p w14:paraId="25354C1F" w14:textId="77777777" w:rsidR="00D41858" w:rsidRPr="0076238C" w:rsidRDefault="00D41858" w:rsidP="00D41858">
            <w:pPr>
              <w:pStyle w:val="ProductList-OfferingBody"/>
              <w:jc w:val="center"/>
            </w:pPr>
            <w:r>
              <w:t>&lt; 99%</w:t>
            </w:r>
          </w:p>
        </w:tc>
        <w:tc>
          <w:tcPr>
            <w:tcW w:w="5400"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0BAFEB4" w14:textId="00BD9500" w:rsidR="003B2282" w:rsidRPr="0051699C" w:rsidRDefault="003B2282" w:rsidP="001D663C">
      <w:pPr>
        <w:pStyle w:val="ProductList-OfferingGroupHeading"/>
        <w:keepNext/>
        <w:tabs>
          <w:tab w:val="clear" w:pos="360"/>
          <w:tab w:val="clear" w:pos="720"/>
          <w:tab w:val="clear" w:pos="1080"/>
          <w:tab w:val="left" w:pos="3060"/>
        </w:tabs>
        <w:outlineLvl w:val="1"/>
      </w:pPr>
      <w:bookmarkStart w:id="189" w:name="_Toc457821528"/>
      <w:bookmarkStart w:id="190" w:name="_Toc468346612"/>
      <w:bookmarkStart w:id="191" w:name="_Toc465333765"/>
      <w:bookmarkStart w:id="192" w:name="_Toc478545924"/>
      <w:bookmarkStart w:id="193" w:name="MicrosoftAzurePlans"/>
      <w:bookmarkStart w:id="194" w:name="_Toc457821529"/>
      <w:bookmarkStart w:id="195" w:name="_Toc461003306"/>
      <w:bookmarkEnd w:id="188"/>
      <w:r>
        <w:lastRenderedPageBreak/>
        <w:t>Planos do Microsoft Azure</w:t>
      </w:r>
      <w:bookmarkEnd w:id="189"/>
      <w:bookmarkEnd w:id="190"/>
      <w:bookmarkEnd w:id="191"/>
      <w:bookmarkEnd w:id="192"/>
    </w:p>
    <w:p w14:paraId="089099B6" w14:textId="77777777" w:rsidR="0078584D" w:rsidRPr="00A94906" w:rsidRDefault="0078584D" w:rsidP="0078584D">
      <w:pPr>
        <w:pStyle w:val="ProductList-Offering2Heading"/>
        <w:tabs>
          <w:tab w:val="clear" w:pos="360"/>
          <w:tab w:val="clear" w:pos="720"/>
          <w:tab w:val="clear" w:pos="1080"/>
        </w:tabs>
        <w:outlineLvl w:val="2"/>
      </w:pPr>
      <w:bookmarkStart w:id="196" w:name="_Toc478545925"/>
      <w:bookmarkEnd w:id="193"/>
      <w:r>
        <w:t>Azure Active Directory Basic</w:t>
      </w:r>
      <w:bookmarkEnd w:id="194"/>
      <w:bookmarkEnd w:id="195"/>
      <w:bookmarkEnd w:id="196"/>
    </w:p>
    <w:p w14:paraId="2E6595CA"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78584D">
      <w:pPr>
        <w:pStyle w:val="ProductList-Body"/>
      </w:pPr>
    </w:p>
    <w:p w14:paraId="73A76FB8"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r w:rsidRPr="00CC17D6">
        <w:t>:</w:t>
      </w:r>
    </w:p>
    <w:p w14:paraId="7975D808" w14:textId="77777777" w:rsidR="0078584D" w:rsidRPr="00A94906" w:rsidRDefault="0078584D" w:rsidP="0078584D">
      <w:pPr>
        <w:pStyle w:val="ProductList-Body"/>
      </w:pPr>
    </w:p>
    <w:p w14:paraId="38EDA437" w14:textId="77777777" w:rsidR="0078584D" w:rsidRPr="00A94906" w:rsidRDefault="00F47A10"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78584D">
      <w:pPr>
        <w:pStyle w:val="ProductList-Body"/>
      </w:pPr>
    </w:p>
    <w:p w14:paraId="376D0A62"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88CB2C1" w14:textId="77777777" w:rsidTr="00F23EC6">
        <w:trPr>
          <w:tblHeader/>
        </w:trPr>
        <w:tc>
          <w:tcPr>
            <w:tcW w:w="5400" w:type="dxa"/>
            <w:shd w:val="clear" w:color="auto" w:fill="0072C6"/>
          </w:tcPr>
          <w:p w14:paraId="6D342EC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33B9C" w14:textId="77777777" w:rsidTr="00F23EC6">
        <w:tc>
          <w:tcPr>
            <w:tcW w:w="5400" w:type="dxa"/>
          </w:tcPr>
          <w:p w14:paraId="68B255CD" w14:textId="77777777" w:rsidR="0078584D" w:rsidRPr="0076238C" w:rsidRDefault="0078584D" w:rsidP="00F23EC6">
            <w:pPr>
              <w:pStyle w:val="ProductList-OfferingBody"/>
              <w:jc w:val="center"/>
            </w:pPr>
            <w:r>
              <w:t>&lt; 99,9%</w:t>
            </w:r>
          </w:p>
        </w:tc>
        <w:tc>
          <w:tcPr>
            <w:tcW w:w="5400" w:type="dxa"/>
          </w:tcPr>
          <w:p w14:paraId="1C928273" w14:textId="77777777" w:rsidR="0078584D" w:rsidRPr="0076238C" w:rsidRDefault="0078584D" w:rsidP="00F23EC6">
            <w:pPr>
              <w:pStyle w:val="ProductList-OfferingBody"/>
              <w:jc w:val="center"/>
            </w:pPr>
            <w:r>
              <w:t>25%</w:t>
            </w:r>
          </w:p>
        </w:tc>
      </w:tr>
      <w:tr w:rsidR="0078584D" w:rsidRPr="009D0B2F" w14:paraId="2D33938D" w14:textId="77777777" w:rsidTr="00F23EC6">
        <w:tc>
          <w:tcPr>
            <w:tcW w:w="5400" w:type="dxa"/>
          </w:tcPr>
          <w:p w14:paraId="0032B49B" w14:textId="77777777" w:rsidR="0078584D" w:rsidRPr="0076238C" w:rsidRDefault="0078584D" w:rsidP="00F23EC6">
            <w:pPr>
              <w:pStyle w:val="ProductList-OfferingBody"/>
              <w:jc w:val="center"/>
            </w:pPr>
            <w:r>
              <w:t>&lt; 99%</w:t>
            </w:r>
          </w:p>
        </w:tc>
        <w:tc>
          <w:tcPr>
            <w:tcW w:w="5400" w:type="dxa"/>
          </w:tcPr>
          <w:p w14:paraId="3447451F" w14:textId="77777777" w:rsidR="0078584D" w:rsidRPr="0076238C" w:rsidRDefault="0078584D" w:rsidP="00F23EC6">
            <w:pPr>
              <w:pStyle w:val="ProductList-OfferingBody"/>
              <w:jc w:val="center"/>
            </w:pPr>
            <w:r>
              <w:t>50%</w:t>
            </w:r>
          </w:p>
        </w:tc>
      </w:tr>
      <w:tr w:rsidR="0078584D" w:rsidRPr="009D0B2F" w14:paraId="4AB73071" w14:textId="77777777" w:rsidTr="00F23EC6">
        <w:tc>
          <w:tcPr>
            <w:tcW w:w="5400" w:type="dxa"/>
          </w:tcPr>
          <w:p w14:paraId="2EB04F8E" w14:textId="77777777" w:rsidR="0078584D" w:rsidRPr="0076238C" w:rsidRDefault="0078584D" w:rsidP="00F23EC6">
            <w:pPr>
              <w:pStyle w:val="ProductList-OfferingBody"/>
              <w:jc w:val="center"/>
            </w:pPr>
            <w:r>
              <w:t>&lt; 95%</w:t>
            </w:r>
          </w:p>
        </w:tc>
        <w:tc>
          <w:tcPr>
            <w:tcW w:w="5400" w:type="dxa"/>
          </w:tcPr>
          <w:p w14:paraId="3CE8D16E" w14:textId="77777777" w:rsidR="0078584D" w:rsidRPr="0076238C" w:rsidRDefault="0078584D" w:rsidP="00F23EC6">
            <w:pPr>
              <w:pStyle w:val="ProductList-OfferingBody"/>
              <w:jc w:val="center"/>
            </w:pPr>
            <w:r>
              <w:t>100%</w:t>
            </w:r>
          </w:p>
        </w:tc>
      </w:tr>
    </w:tbl>
    <w:p w14:paraId="70CA43D4" w14:textId="77777777" w:rsidR="0078584D" w:rsidRPr="00A94906"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A99019F" w14:textId="77777777" w:rsidR="0078584D" w:rsidRPr="00A94906" w:rsidRDefault="0078584D" w:rsidP="003B01AA">
      <w:pPr>
        <w:pStyle w:val="ProductList-Offering2Heading"/>
        <w:keepNext/>
        <w:tabs>
          <w:tab w:val="clear" w:pos="360"/>
          <w:tab w:val="clear" w:pos="720"/>
          <w:tab w:val="clear" w:pos="1080"/>
        </w:tabs>
        <w:outlineLvl w:val="2"/>
      </w:pPr>
      <w:bookmarkStart w:id="197" w:name="_Toc457821530"/>
      <w:bookmarkStart w:id="198" w:name="_Toc461003307"/>
      <w:bookmarkStart w:id="199" w:name="_Toc478545926"/>
      <w:r>
        <w:t>Azure Active Directory B2C</w:t>
      </w:r>
      <w:bookmarkEnd w:id="197"/>
      <w:bookmarkEnd w:id="198"/>
      <w:bookmarkEnd w:id="199"/>
    </w:p>
    <w:p w14:paraId="7ADFEFEC" w14:textId="77777777" w:rsidR="0078584D" w:rsidRPr="00A94906" w:rsidRDefault="0078584D" w:rsidP="0078584D">
      <w:pPr>
        <w:pStyle w:val="ProductList-Body"/>
      </w:pPr>
      <w:r>
        <w:rPr>
          <w:b/>
          <w:color w:val="00188F"/>
        </w:rPr>
        <w:t>Definições Adicionais</w:t>
      </w:r>
      <w:r w:rsidRPr="00CC17D6">
        <w:rPr>
          <w:b/>
          <w:bCs/>
        </w:rPr>
        <w:t>:</w:t>
      </w:r>
    </w:p>
    <w:p w14:paraId="7C0435A7" w14:textId="77777777" w:rsidR="0078584D" w:rsidRPr="00A94906" w:rsidRDefault="0078584D" w:rsidP="0078584D">
      <w:pPr>
        <w:pStyle w:val="ProductList-Body"/>
      </w:pPr>
      <w:r>
        <w:t>“</w:t>
      </w:r>
      <w:r>
        <w:rPr>
          <w:b/>
          <w:color w:val="00188F"/>
        </w:rPr>
        <w:t>Minutos de Implementação</w:t>
      </w:r>
      <w:r>
        <w:t>” refere-se ao número total de minutos para os quais um diretório do Azure AD B2C foi implementado durante um mês de faturação.</w:t>
      </w:r>
    </w:p>
    <w:p w14:paraId="488B50DD" w14:textId="77777777" w:rsidR="0078584D" w:rsidRPr="00A94906" w:rsidRDefault="0078584D" w:rsidP="0078584D">
      <w:pPr>
        <w:pStyle w:val="ProductList-Body"/>
      </w:pPr>
      <w:r>
        <w:t>“</w:t>
      </w:r>
      <w:r>
        <w:rPr>
          <w:b/>
          <w:color w:val="00188F"/>
        </w:rPr>
        <w:t>Máximo de Minutos Disponíveis</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78584D">
      <w:pPr>
        <w:pStyle w:val="ProductList-Body"/>
      </w:pPr>
    </w:p>
    <w:p w14:paraId="4AA520B7" w14:textId="77777777" w:rsidR="0078584D" w:rsidRPr="00A94906" w:rsidRDefault="0078584D" w:rsidP="0078584D">
      <w:pPr>
        <w:pStyle w:val="ProductList-Body"/>
      </w:pPr>
      <w:r>
        <w:rPr>
          <w:b/>
          <w:color w:val="00188F"/>
        </w:rPr>
        <w:t>Período de Indisponibilidade</w:t>
      </w:r>
      <w:r w:rsidRPr="00CC17D6">
        <w:rPr>
          <w:b/>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78584D">
      <w:pPr>
        <w:pStyle w:val="ProductList-Body"/>
      </w:pPr>
    </w:p>
    <w:p w14:paraId="5605F93D"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E377699" w14:textId="77777777" w:rsidR="0078584D" w:rsidRPr="00A94906" w:rsidRDefault="0078584D" w:rsidP="0078584D">
      <w:pPr>
        <w:pStyle w:val="ProductList-Body"/>
      </w:pPr>
    </w:p>
    <w:p w14:paraId="70CD9276" w14:textId="77777777" w:rsidR="0078584D" w:rsidRPr="00A94906" w:rsidRDefault="00F47A10"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22DD9ADD" w14:textId="77777777" w:rsidTr="00F23EC6">
        <w:trPr>
          <w:tblHeader/>
        </w:trPr>
        <w:tc>
          <w:tcPr>
            <w:tcW w:w="5400" w:type="dxa"/>
            <w:shd w:val="clear" w:color="auto" w:fill="0072C6"/>
          </w:tcPr>
          <w:p w14:paraId="5909734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60C492A6" w14:textId="77777777" w:rsidTr="00F23EC6">
        <w:tc>
          <w:tcPr>
            <w:tcW w:w="5400" w:type="dxa"/>
          </w:tcPr>
          <w:p w14:paraId="2A8AE016" w14:textId="77777777" w:rsidR="0078584D" w:rsidRPr="0076238C" w:rsidRDefault="0078584D" w:rsidP="00F23EC6">
            <w:pPr>
              <w:pStyle w:val="ProductList-OfferingBody"/>
              <w:jc w:val="center"/>
            </w:pPr>
            <w:r>
              <w:t>&lt; 99,9%</w:t>
            </w:r>
          </w:p>
        </w:tc>
        <w:tc>
          <w:tcPr>
            <w:tcW w:w="5400" w:type="dxa"/>
          </w:tcPr>
          <w:p w14:paraId="2CC370A1" w14:textId="77777777" w:rsidR="0078584D" w:rsidRPr="0076238C" w:rsidRDefault="0078584D" w:rsidP="00F23EC6">
            <w:pPr>
              <w:pStyle w:val="ProductList-OfferingBody"/>
              <w:jc w:val="center"/>
            </w:pPr>
            <w:r>
              <w:t>10%</w:t>
            </w:r>
          </w:p>
        </w:tc>
      </w:tr>
      <w:tr w:rsidR="0078584D" w:rsidRPr="009D0B2F" w14:paraId="201F2F3E" w14:textId="77777777" w:rsidTr="00F23EC6">
        <w:tc>
          <w:tcPr>
            <w:tcW w:w="5400" w:type="dxa"/>
          </w:tcPr>
          <w:p w14:paraId="703AD30D" w14:textId="77777777" w:rsidR="0078584D" w:rsidRPr="0076238C" w:rsidRDefault="0078584D" w:rsidP="00F23EC6">
            <w:pPr>
              <w:pStyle w:val="ProductList-OfferingBody"/>
              <w:jc w:val="center"/>
            </w:pPr>
            <w:r>
              <w:t>&lt; 99%</w:t>
            </w:r>
          </w:p>
        </w:tc>
        <w:tc>
          <w:tcPr>
            <w:tcW w:w="5400" w:type="dxa"/>
          </w:tcPr>
          <w:p w14:paraId="1BBF9761" w14:textId="77777777" w:rsidR="0078584D" w:rsidRPr="0076238C" w:rsidRDefault="0078584D" w:rsidP="00F23EC6">
            <w:pPr>
              <w:pStyle w:val="ProductList-OfferingBody"/>
              <w:jc w:val="center"/>
            </w:pPr>
            <w:r>
              <w:t>25%</w:t>
            </w:r>
          </w:p>
        </w:tc>
      </w:tr>
    </w:tbl>
    <w:p w14:paraId="6764308B" w14:textId="77777777" w:rsidR="0078584D" w:rsidRPr="00A94906" w:rsidRDefault="0078584D" w:rsidP="0078584D">
      <w:pPr>
        <w:pStyle w:val="ProductList-Body"/>
      </w:pPr>
    </w:p>
    <w:p w14:paraId="09A7283B" w14:textId="77777777" w:rsidR="0078584D" w:rsidRPr="00A94906" w:rsidRDefault="0078584D" w:rsidP="0078584D">
      <w:pPr>
        <w:pStyle w:val="ProductList-Body"/>
      </w:pPr>
      <w:r>
        <w:rPr>
          <w:b/>
          <w:color w:val="00188F"/>
        </w:rPr>
        <w:t>Exceções de Nível de Serviço</w:t>
      </w:r>
      <w:r w:rsidRPr="00CC17D6">
        <w:rPr>
          <w:b/>
          <w:bCs/>
        </w:rPr>
        <w:t>:</w:t>
      </w:r>
      <w:r>
        <w:t xml:space="preserve"> Não é fornecido nenhum SLA para a camada Free do Azure Active Directory B2C.</w:t>
      </w:r>
    </w:p>
    <w:p w14:paraId="6CBF09D7" w14:textId="77777777" w:rsidR="0078584D" w:rsidRPr="00A94906"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E975F6" w14:textId="77777777" w:rsidR="0078584D" w:rsidRPr="00A94906" w:rsidRDefault="0078584D" w:rsidP="0078584D">
      <w:pPr>
        <w:pStyle w:val="ProductList-Offering2Heading"/>
        <w:tabs>
          <w:tab w:val="clear" w:pos="360"/>
          <w:tab w:val="clear" w:pos="720"/>
          <w:tab w:val="clear" w:pos="1080"/>
        </w:tabs>
        <w:outlineLvl w:val="2"/>
      </w:pPr>
      <w:bookmarkStart w:id="200" w:name="_Toc457821531"/>
      <w:bookmarkStart w:id="201" w:name="_Toc461003308"/>
      <w:bookmarkStart w:id="202" w:name="_Toc478545927"/>
      <w:r>
        <w:t>Azure Active Directory Premium</w:t>
      </w:r>
      <w:bookmarkEnd w:id="200"/>
      <w:bookmarkEnd w:id="201"/>
      <w:bookmarkEnd w:id="202"/>
    </w:p>
    <w:p w14:paraId="525F5E1E"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 xml:space="preserve">Qualquer período de tempo em que os utilizadores não conseguem iniciar sessão no serviço, iniciar sessão no Painel de Acesso, aceder a aplicações no Painel de Acesso e repor palavras-passe ou quaisquer períodos de tempo em que os administradores de TI não </w:t>
      </w:r>
      <w:r>
        <w:rPr>
          <w:szCs w:val="18"/>
        </w:rPr>
        <w:lastRenderedPageBreak/>
        <w:t>conseguem criar, ler, escrever e eliminar entradas no diretório e/ou aprovisionar/anular o aprovisionamento dos utilizadores com aplicações no diretório.</w:t>
      </w:r>
    </w:p>
    <w:p w14:paraId="2FAA9990" w14:textId="77777777" w:rsidR="0078584D" w:rsidRPr="00A94906" w:rsidRDefault="0078584D" w:rsidP="0078584D">
      <w:pPr>
        <w:pStyle w:val="ProductList-Body"/>
      </w:pPr>
    </w:p>
    <w:p w14:paraId="3ED1FC09"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18BEAD21" w14:textId="77777777" w:rsidR="0078584D" w:rsidRDefault="0078584D" w:rsidP="0078584D">
      <w:pPr>
        <w:pStyle w:val="ProductList-Body"/>
      </w:pPr>
    </w:p>
    <w:p w14:paraId="660485E1" w14:textId="77777777" w:rsidR="0078584D" w:rsidRPr="00A94906" w:rsidRDefault="00F47A10"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78584D">
      <w:pPr>
        <w:pStyle w:val="ProductList-Body"/>
      </w:pPr>
    </w:p>
    <w:p w14:paraId="6DA8AFFF"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9E320F9" w14:textId="77777777" w:rsidTr="00F23EC6">
        <w:trPr>
          <w:tblHeader/>
        </w:trPr>
        <w:tc>
          <w:tcPr>
            <w:tcW w:w="5400" w:type="dxa"/>
            <w:shd w:val="clear" w:color="auto" w:fill="0072C6"/>
          </w:tcPr>
          <w:p w14:paraId="7B74B861"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5F51CEC9" w14:textId="77777777" w:rsidTr="00F23EC6">
        <w:tc>
          <w:tcPr>
            <w:tcW w:w="5400" w:type="dxa"/>
          </w:tcPr>
          <w:p w14:paraId="4974D935" w14:textId="77777777" w:rsidR="0078584D" w:rsidRPr="0076238C" w:rsidRDefault="0078584D" w:rsidP="00F23EC6">
            <w:pPr>
              <w:pStyle w:val="ProductList-OfferingBody"/>
              <w:jc w:val="center"/>
            </w:pPr>
            <w:r>
              <w:t>&lt; 99,9%</w:t>
            </w:r>
          </w:p>
        </w:tc>
        <w:tc>
          <w:tcPr>
            <w:tcW w:w="5400" w:type="dxa"/>
          </w:tcPr>
          <w:p w14:paraId="22BD9D8C" w14:textId="77777777" w:rsidR="0078584D" w:rsidRPr="0076238C" w:rsidRDefault="0078584D" w:rsidP="00F23EC6">
            <w:pPr>
              <w:pStyle w:val="ProductList-OfferingBody"/>
              <w:jc w:val="center"/>
            </w:pPr>
            <w:r>
              <w:t>25%</w:t>
            </w:r>
          </w:p>
        </w:tc>
      </w:tr>
      <w:tr w:rsidR="0078584D" w:rsidRPr="009D0B2F" w14:paraId="36310FBF" w14:textId="77777777" w:rsidTr="00F23EC6">
        <w:tc>
          <w:tcPr>
            <w:tcW w:w="5400" w:type="dxa"/>
          </w:tcPr>
          <w:p w14:paraId="6076E76F" w14:textId="77777777" w:rsidR="0078584D" w:rsidRPr="0076238C" w:rsidRDefault="0078584D" w:rsidP="00F23EC6">
            <w:pPr>
              <w:pStyle w:val="ProductList-OfferingBody"/>
              <w:jc w:val="center"/>
            </w:pPr>
            <w:r>
              <w:t>&lt; 99%</w:t>
            </w:r>
          </w:p>
        </w:tc>
        <w:tc>
          <w:tcPr>
            <w:tcW w:w="5400" w:type="dxa"/>
          </w:tcPr>
          <w:p w14:paraId="4C99752D" w14:textId="77777777" w:rsidR="0078584D" w:rsidRPr="0076238C" w:rsidRDefault="0078584D" w:rsidP="00F23EC6">
            <w:pPr>
              <w:pStyle w:val="ProductList-OfferingBody"/>
              <w:jc w:val="center"/>
            </w:pPr>
            <w:r>
              <w:t>50%</w:t>
            </w:r>
          </w:p>
        </w:tc>
      </w:tr>
      <w:tr w:rsidR="0078584D" w:rsidRPr="009D0B2F" w14:paraId="23D0BFFE" w14:textId="77777777" w:rsidTr="00F23EC6">
        <w:tc>
          <w:tcPr>
            <w:tcW w:w="5400" w:type="dxa"/>
          </w:tcPr>
          <w:p w14:paraId="1335E868" w14:textId="77777777" w:rsidR="0078584D" w:rsidRPr="0076238C" w:rsidRDefault="0078584D" w:rsidP="00F23EC6">
            <w:pPr>
              <w:pStyle w:val="ProductList-OfferingBody"/>
              <w:jc w:val="center"/>
            </w:pPr>
            <w:r>
              <w:t>&lt; 95%</w:t>
            </w:r>
          </w:p>
        </w:tc>
        <w:tc>
          <w:tcPr>
            <w:tcW w:w="5400" w:type="dxa"/>
          </w:tcPr>
          <w:p w14:paraId="1621A557" w14:textId="77777777" w:rsidR="0078584D" w:rsidRPr="0076238C" w:rsidRDefault="0078584D" w:rsidP="00F23EC6">
            <w:pPr>
              <w:pStyle w:val="ProductList-OfferingBody"/>
              <w:jc w:val="center"/>
            </w:pPr>
            <w:r>
              <w:t>100%</w:t>
            </w:r>
          </w:p>
        </w:tc>
      </w:tr>
    </w:tbl>
    <w:p w14:paraId="1A622E65" w14:textId="77777777" w:rsidR="0078584D" w:rsidRPr="00A94906"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39A983B" w14:textId="77777777" w:rsidR="0078584D" w:rsidRPr="00A94906" w:rsidRDefault="0078584D" w:rsidP="0078584D">
      <w:pPr>
        <w:pStyle w:val="ProductList-Offering2Heading"/>
        <w:tabs>
          <w:tab w:val="clear" w:pos="360"/>
          <w:tab w:val="clear" w:pos="720"/>
          <w:tab w:val="clear" w:pos="1080"/>
        </w:tabs>
        <w:outlineLvl w:val="2"/>
      </w:pPr>
      <w:bookmarkStart w:id="203" w:name="_Toc457821532"/>
      <w:bookmarkStart w:id="204" w:name="_Toc461003309"/>
      <w:bookmarkStart w:id="205" w:name="_Toc478545928"/>
      <w:bookmarkStart w:id="206" w:name="AzureRightsManagementPremium"/>
      <w:r>
        <w:t>Azure Information Protection Premium</w:t>
      </w:r>
      <w:bookmarkEnd w:id="203"/>
      <w:bookmarkEnd w:id="204"/>
      <w:bookmarkEnd w:id="205"/>
    </w:p>
    <w:bookmarkEnd w:id="206"/>
    <w:p w14:paraId="1CCEEA79"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78584D">
      <w:pPr>
        <w:pStyle w:val="ProductList-Body"/>
      </w:pPr>
    </w:p>
    <w:p w14:paraId="04230117"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r w:rsidRPr="00CC17D6">
        <w:t>:</w:t>
      </w:r>
    </w:p>
    <w:p w14:paraId="4DED7D36" w14:textId="77777777" w:rsidR="0078584D" w:rsidRDefault="0078584D" w:rsidP="0078584D">
      <w:pPr>
        <w:pStyle w:val="ProductList-Body"/>
      </w:pPr>
    </w:p>
    <w:p w14:paraId="2AE960C0" w14:textId="77777777" w:rsidR="0078584D" w:rsidRPr="00A94906" w:rsidRDefault="00F47A10"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78584D">
      <w:pPr>
        <w:pStyle w:val="ProductList-Body"/>
      </w:pPr>
    </w:p>
    <w:p w14:paraId="1AE0B8EC"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3B3FAA6" w14:textId="77777777" w:rsidTr="00F23EC6">
        <w:trPr>
          <w:tblHeader/>
        </w:trPr>
        <w:tc>
          <w:tcPr>
            <w:tcW w:w="5400" w:type="dxa"/>
            <w:shd w:val="clear" w:color="auto" w:fill="0072C6"/>
          </w:tcPr>
          <w:p w14:paraId="3A22E63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B0FD1" w14:textId="77777777" w:rsidTr="00F23EC6">
        <w:tc>
          <w:tcPr>
            <w:tcW w:w="5400" w:type="dxa"/>
          </w:tcPr>
          <w:p w14:paraId="7AA3718A" w14:textId="77777777" w:rsidR="0078584D" w:rsidRPr="0076238C" w:rsidRDefault="0078584D" w:rsidP="00F23EC6">
            <w:pPr>
              <w:pStyle w:val="ProductList-OfferingBody"/>
              <w:jc w:val="center"/>
            </w:pPr>
            <w:r>
              <w:t>&lt; 99,9%</w:t>
            </w:r>
          </w:p>
        </w:tc>
        <w:tc>
          <w:tcPr>
            <w:tcW w:w="5400" w:type="dxa"/>
          </w:tcPr>
          <w:p w14:paraId="6B47C706" w14:textId="77777777" w:rsidR="0078584D" w:rsidRPr="0076238C" w:rsidRDefault="0078584D" w:rsidP="00F23EC6">
            <w:pPr>
              <w:pStyle w:val="ProductList-OfferingBody"/>
              <w:jc w:val="center"/>
            </w:pPr>
            <w:r>
              <w:t>25%</w:t>
            </w:r>
          </w:p>
        </w:tc>
      </w:tr>
      <w:tr w:rsidR="0078584D" w:rsidRPr="009D0B2F" w14:paraId="3399D191" w14:textId="77777777" w:rsidTr="00F23EC6">
        <w:tc>
          <w:tcPr>
            <w:tcW w:w="5400" w:type="dxa"/>
          </w:tcPr>
          <w:p w14:paraId="2C8A884A" w14:textId="77777777" w:rsidR="0078584D" w:rsidRPr="0076238C" w:rsidRDefault="0078584D" w:rsidP="00F23EC6">
            <w:pPr>
              <w:pStyle w:val="ProductList-OfferingBody"/>
              <w:jc w:val="center"/>
            </w:pPr>
            <w:r>
              <w:t>&lt; 99%</w:t>
            </w:r>
          </w:p>
        </w:tc>
        <w:tc>
          <w:tcPr>
            <w:tcW w:w="5400" w:type="dxa"/>
          </w:tcPr>
          <w:p w14:paraId="599B3DAC" w14:textId="77777777" w:rsidR="0078584D" w:rsidRPr="0076238C" w:rsidRDefault="0078584D" w:rsidP="00F23EC6">
            <w:pPr>
              <w:pStyle w:val="ProductList-OfferingBody"/>
              <w:jc w:val="center"/>
            </w:pPr>
            <w:r>
              <w:t>50%</w:t>
            </w:r>
          </w:p>
        </w:tc>
      </w:tr>
      <w:tr w:rsidR="0078584D" w:rsidRPr="009D0B2F" w14:paraId="3BAA7887" w14:textId="77777777" w:rsidTr="00F23EC6">
        <w:tc>
          <w:tcPr>
            <w:tcW w:w="5400" w:type="dxa"/>
          </w:tcPr>
          <w:p w14:paraId="2F09789A" w14:textId="77777777" w:rsidR="0078584D" w:rsidRPr="0076238C" w:rsidRDefault="0078584D" w:rsidP="00F23EC6">
            <w:pPr>
              <w:pStyle w:val="ProductList-OfferingBody"/>
              <w:jc w:val="center"/>
            </w:pPr>
            <w:r>
              <w:t>&lt; 95%</w:t>
            </w:r>
          </w:p>
        </w:tc>
        <w:tc>
          <w:tcPr>
            <w:tcW w:w="5400" w:type="dxa"/>
          </w:tcPr>
          <w:p w14:paraId="19646604" w14:textId="77777777" w:rsidR="0078584D" w:rsidRPr="0076238C" w:rsidRDefault="0078584D" w:rsidP="00F23EC6">
            <w:pPr>
              <w:pStyle w:val="ProductList-OfferingBody"/>
              <w:jc w:val="center"/>
            </w:pPr>
            <w:r>
              <w:t>100%</w:t>
            </w:r>
          </w:p>
        </w:tc>
      </w:tr>
    </w:tbl>
    <w:p w14:paraId="15DE9B0D" w14:textId="77777777" w:rsidR="0078584D" w:rsidRPr="00A94906"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4566B56" w14:textId="77777777" w:rsidR="0078584D" w:rsidRPr="00A94906" w:rsidRDefault="0078584D" w:rsidP="003B2282">
      <w:pPr>
        <w:pStyle w:val="ProductList-Offering2Heading"/>
        <w:keepNext/>
        <w:tabs>
          <w:tab w:val="clear" w:pos="360"/>
          <w:tab w:val="clear" w:pos="720"/>
          <w:tab w:val="clear" w:pos="1080"/>
        </w:tabs>
        <w:outlineLvl w:val="2"/>
      </w:pPr>
      <w:bookmarkStart w:id="207" w:name="MultiFactorAuthenticationService"/>
      <w:bookmarkStart w:id="208" w:name="_Toc461003311"/>
      <w:bookmarkStart w:id="209" w:name="_Toc478545929"/>
      <w:r>
        <w:t>Serviço Multi-Factor Authentication</w:t>
      </w:r>
      <w:bookmarkEnd w:id="207"/>
      <w:bookmarkEnd w:id="208"/>
      <w:bookmarkEnd w:id="209"/>
    </w:p>
    <w:p w14:paraId="3260B5A2" w14:textId="77777777" w:rsidR="0078584D" w:rsidRPr="00A94906" w:rsidRDefault="0078584D" w:rsidP="003B2282">
      <w:pPr>
        <w:pStyle w:val="ProductList-Body"/>
        <w:keepNext/>
      </w:pPr>
      <w:r>
        <w:rPr>
          <w:b/>
          <w:color w:val="00188F"/>
        </w:rPr>
        <w:t>Definições Adicionais</w:t>
      </w:r>
      <w:r w:rsidRPr="00CC17D6">
        <w:rPr>
          <w:b/>
          <w:bCs/>
        </w:rPr>
        <w:t>:</w:t>
      </w:r>
    </w:p>
    <w:p w14:paraId="4324D733" w14:textId="77777777" w:rsidR="0078584D" w:rsidRPr="00A94906" w:rsidRDefault="0078584D" w:rsidP="0078584D">
      <w:pPr>
        <w:pStyle w:val="ProductList-Body"/>
        <w:spacing w:after="40"/>
      </w:pPr>
      <w:r>
        <w:t>“</w:t>
      </w:r>
      <w:r>
        <w:rPr>
          <w:b/>
          <w:color w:val="00188F"/>
        </w:rPr>
        <w:t>Minutos de Implementação</w:t>
      </w:r>
      <w:r>
        <w:t>” designa o número total de minutos durante os quais um determinado fornecedor de Multi-Factor Authentication foi implementado no Microsoft Azure num mês de faturação.</w:t>
      </w:r>
    </w:p>
    <w:p w14:paraId="7760A713" w14:textId="77777777" w:rsidR="0078584D" w:rsidRPr="00A94906" w:rsidRDefault="0078584D" w:rsidP="0078584D">
      <w:pPr>
        <w:pStyle w:val="ProductList-Body"/>
      </w:pPr>
      <w:r>
        <w:t>“</w:t>
      </w:r>
      <w:r>
        <w:rPr>
          <w:b/>
          <w:color w:val="00188F"/>
        </w:rPr>
        <w:t>Máximo de Minutos Disponíveis</w:t>
      </w:r>
      <w:r>
        <w:t>” designa a soma de todos os Minutos de Implementação em todos os fornecedores de Multi-Factor Authentication implementados pelo Cliente numa determinada subscrição do Microsoft Azure num mês de faturação.</w:t>
      </w:r>
    </w:p>
    <w:p w14:paraId="51F68527" w14:textId="77777777" w:rsidR="0078584D" w:rsidRPr="00A94906" w:rsidRDefault="0078584D" w:rsidP="0078584D">
      <w:pPr>
        <w:pStyle w:val="ProductList-Body"/>
      </w:pPr>
    </w:p>
    <w:p w14:paraId="795F0FBE"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4EEBDF6A" w14:textId="77777777" w:rsidR="0078584D" w:rsidRPr="00A94906" w:rsidRDefault="0078584D" w:rsidP="0078584D">
      <w:pPr>
        <w:pStyle w:val="ProductList-Body"/>
      </w:pPr>
    </w:p>
    <w:p w14:paraId="49E6B4DB"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2B51D1C" w14:textId="77777777" w:rsidR="0078584D" w:rsidRDefault="0078584D" w:rsidP="0078584D">
      <w:pPr>
        <w:pStyle w:val="ProductList-Body"/>
      </w:pPr>
    </w:p>
    <w:p w14:paraId="692A960F" w14:textId="77777777" w:rsidR="0078584D" w:rsidRPr="00A94906" w:rsidRDefault="00F47A10"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21CBA3F4" w14:textId="77777777" w:rsidR="0078584D" w:rsidRPr="00A94906" w:rsidRDefault="0078584D" w:rsidP="007D2736">
      <w:pPr>
        <w:pStyle w:val="ProductList-Body"/>
        <w:keepNext/>
      </w:pPr>
      <w:r>
        <w:rPr>
          <w:b/>
          <w:color w:val="00188F"/>
        </w:rPr>
        <w:lastRenderedPageBreak/>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4B7F250" w14:textId="77777777" w:rsidTr="00F23EC6">
        <w:trPr>
          <w:tblHeader/>
        </w:trPr>
        <w:tc>
          <w:tcPr>
            <w:tcW w:w="5400" w:type="dxa"/>
            <w:shd w:val="clear" w:color="auto" w:fill="0072C6"/>
          </w:tcPr>
          <w:p w14:paraId="1C5D8DB3"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11DF7F"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5C5C8A7" w14:textId="77777777" w:rsidTr="00F23EC6">
        <w:tc>
          <w:tcPr>
            <w:tcW w:w="5400" w:type="dxa"/>
          </w:tcPr>
          <w:p w14:paraId="7FD7C578" w14:textId="77777777" w:rsidR="0078584D" w:rsidRPr="0076238C" w:rsidRDefault="0078584D" w:rsidP="00F23EC6">
            <w:pPr>
              <w:pStyle w:val="ProductList-OfferingBody"/>
              <w:jc w:val="center"/>
            </w:pPr>
            <w:r>
              <w:t>&lt; 99,9%</w:t>
            </w:r>
          </w:p>
        </w:tc>
        <w:tc>
          <w:tcPr>
            <w:tcW w:w="5400" w:type="dxa"/>
          </w:tcPr>
          <w:p w14:paraId="13BF87B4" w14:textId="77777777" w:rsidR="0078584D" w:rsidRPr="0076238C" w:rsidRDefault="0078584D" w:rsidP="00F23EC6">
            <w:pPr>
              <w:pStyle w:val="ProductList-OfferingBody"/>
              <w:jc w:val="center"/>
            </w:pPr>
            <w:r>
              <w:t>10%</w:t>
            </w:r>
          </w:p>
        </w:tc>
      </w:tr>
      <w:tr w:rsidR="0078584D" w:rsidRPr="009D0B2F" w14:paraId="316F706F" w14:textId="77777777" w:rsidTr="00F23EC6">
        <w:tc>
          <w:tcPr>
            <w:tcW w:w="5400" w:type="dxa"/>
          </w:tcPr>
          <w:p w14:paraId="7FAF7459" w14:textId="77777777" w:rsidR="0078584D" w:rsidRPr="0076238C" w:rsidRDefault="0078584D" w:rsidP="00F23EC6">
            <w:pPr>
              <w:pStyle w:val="ProductList-OfferingBody"/>
              <w:jc w:val="center"/>
            </w:pPr>
            <w:r>
              <w:t>&lt; 99%</w:t>
            </w:r>
          </w:p>
        </w:tc>
        <w:tc>
          <w:tcPr>
            <w:tcW w:w="5400" w:type="dxa"/>
          </w:tcPr>
          <w:p w14:paraId="090F77B1" w14:textId="77777777" w:rsidR="0078584D" w:rsidRPr="0076238C" w:rsidRDefault="0078584D" w:rsidP="00F23EC6">
            <w:pPr>
              <w:pStyle w:val="ProductList-OfferingBody"/>
              <w:jc w:val="center"/>
            </w:pPr>
            <w:r>
              <w:t>25%</w:t>
            </w:r>
          </w:p>
        </w:tc>
      </w:tr>
    </w:tbl>
    <w:p w14:paraId="1B390F78" w14:textId="77777777" w:rsidR="0078584D" w:rsidRPr="00A94906"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132A75" w14:textId="77777777" w:rsidR="0078584D" w:rsidRPr="00A94906" w:rsidRDefault="0078584D" w:rsidP="0078584D">
      <w:pPr>
        <w:pStyle w:val="ProductList-Offering2Heading"/>
        <w:tabs>
          <w:tab w:val="clear" w:pos="360"/>
          <w:tab w:val="clear" w:pos="720"/>
          <w:tab w:val="clear" w:pos="1080"/>
        </w:tabs>
        <w:outlineLvl w:val="2"/>
      </w:pPr>
      <w:bookmarkStart w:id="210" w:name="AzureSiteRecoveryService_OnPremtoAzure"/>
      <w:bookmarkStart w:id="211" w:name="_Toc461003312"/>
      <w:bookmarkStart w:id="212" w:name="_Toc478545930"/>
      <w:r>
        <w:t>Serviço de Recuperação de Site do Azure – do Local para o Azure</w:t>
      </w:r>
      <w:bookmarkEnd w:id="210"/>
      <w:bookmarkEnd w:id="211"/>
      <w:bookmarkEnd w:id="212"/>
    </w:p>
    <w:p w14:paraId="3550CFBA" w14:textId="77777777" w:rsidR="0078584D" w:rsidRPr="00A94906" w:rsidRDefault="0078584D" w:rsidP="0078584D">
      <w:pPr>
        <w:pStyle w:val="ProductList-Body"/>
      </w:pPr>
      <w:r>
        <w:rPr>
          <w:b/>
          <w:color w:val="00188F"/>
        </w:rPr>
        <w:t>Definições Adicionais</w:t>
      </w:r>
      <w:r w:rsidRPr="00CC17D6">
        <w:rPr>
          <w:b/>
          <w:bCs/>
        </w:rPr>
        <w:t>:</w:t>
      </w:r>
    </w:p>
    <w:p w14:paraId="783DEAE8" w14:textId="77777777" w:rsidR="0078584D" w:rsidRPr="00A94906" w:rsidRDefault="0078584D" w:rsidP="0078584D">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7A69CC66" w14:textId="77777777" w:rsidR="0078584D" w:rsidRPr="00A94906" w:rsidRDefault="0078584D" w:rsidP="0078584D">
      <w:pPr>
        <w:pStyle w:val="ProductList-Body"/>
        <w:spacing w:after="40"/>
      </w:pPr>
      <w:r>
        <w:t>“</w:t>
      </w:r>
      <w:r>
        <w:rPr>
          <w:b/>
          <w:color w:val="00188F"/>
        </w:rPr>
        <w:t>Ativação Pós-falha do Local para o Azure</w:t>
      </w:r>
      <w:r>
        <w:t>” é a Ativação Pós-falha de uma Instância Protegida de um site primário não Azure para um site secundário do Azure. O Cliente poderá designar um determinado centro de dados do Azure como um site secundário, desde que, se a Ativação Pós-falha para o centro de dados designado não for possível, a Microsoft possa replicar para um centro de dados diferente na mesma região.</w:t>
      </w:r>
    </w:p>
    <w:p w14:paraId="47D36AA7" w14:textId="77777777" w:rsidR="0078584D" w:rsidRPr="00A94906" w:rsidRDefault="0078584D" w:rsidP="0078584D">
      <w:pPr>
        <w:pStyle w:val="ProductList-Body"/>
        <w:spacing w:after="40"/>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78584D">
      <w:pPr>
        <w:pStyle w:val="ProductList-Body"/>
      </w:pPr>
      <w:r>
        <w:t>“</w:t>
      </w:r>
      <w:r>
        <w:rPr>
          <w:b/>
          <w:color w:val="00188F"/>
        </w:rPr>
        <w:t>Objetivo de Tempo de Recuperação (RTO)</w:t>
      </w:r>
      <w: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78584D">
      <w:pPr>
        <w:pStyle w:val="ProductList-Body"/>
      </w:pPr>
    </w:p>
    <w:p w14:paraId="4D8CBE61" w14:textId="77777777" w:rsidR="0078584D" w:rsidRPr="00A94906" w:rsidRDefault="0078584D" w:rsidP="0078584D">
      <w:pPr>
        <w:pStyle w:val="ProductList-Body"/>
      </w:pPr>
      <w:r>
        <w:rPr>
          <w:b/>
          <w:color w:val="00188F"/>
        </w:rPr>
        <w:t>Objetivo de Tempo de Recuperação Mensal</w:t>
      </w:r>
      <w:r w:rsidRPr="00CC17D6">
        <w:rPr>
          <w:b/>
          <w:bCs/>
        </w:rPr>
        <w:t>:</w:t>
      </w:r>
      <w:r>
        <w:t xml:space="preserve"> O Objetivo de Tempo de Recuperação Mensal para uma Instância Protegida específica configurada para a replicação do Local para o Azure num determinado mês de faturação corresponde a quatro horas para uma Instância Protegida não encriptada e seis horas para uma Instância Protegida encriptada. Uma hora será adicionada ao Objetivo de Tempo de Recuperação Mensal para cada 25 GB adicionais sobre o tamanho inicial da Instância Protegida de 100 GB.</w:t>
      </w:r>
    </w:p>
    <w:p w14:paraId="2B706A5A" w14:textId="77777777" w:rsidR="0078584D" w:rsidRPr="00A94906" w:rsidRDefault="0078584D" w:rsidP="0078584D">
      <w:pPr>
        <w:pStyle w:val="ProductList-Body"/>
      </w:pPr>
    </w:p>
    <w:p w14:paraId="12ACD3BE" w14:textId="77777777" w:rsidR="0078584D" w:rsidRPr="00A94906" w:rsidRDefault="0078584D" w:rsidP="0078584D">
      <w:pPr>
        <w:pStyle w:val="ProductList-Body"/>
      </w:pPr>
      <w:r>
        <w:rPr>
          <w:b/>
          <w:color w:val="00188F"/>
        </w:rPr>
        <w:t>Crédito de Serviço (Assumindo a Instância Protegida de 100 GB ou menos)</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78584D" w:rsidRPr="009D0B2F" w14:paraId="6FFA5DED" w14:textId="77777777" w:rsidTr="00F23EC6">
        <w:trPr>
          <w:tblHeader/>
        </w:trPr>
        <w:tc>
          <w:tcPr>
            <w:tcW w:w="3600" w:type="dxa"/>
            <w:shd w:val="clear" w:color="auto" w:fill="0072C6"/>
          </w:tcPr>
          <w:p w14:paraId="0B43D9B9" w14:textId="77777777" w:rsidR="0078584D" w:rsidRPr="001A0074" w:rsidRDefault="0078584D" w:rsidP="00F23EC6">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45043C70" w14:textId="77777777" w:rsidR="0078584D" w:rsidRPr="001A0074" w:rsidRDefault="0078584D" w:rsidP="00F23EC6">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4E8F714C" w14:textId="77777777" w:rsidR="0078584D"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2769CB2D" w14:textId="77777777" w:rsidTr="00F23EC6">
        <w:tc>
          <w:tcPr>
            <w:tcW w:w="3600" w:type="dxa"/>
          </w:tcPr>
          <w:p w14:paraId="72F24DD2" w14:textId="77777777" w:rsidR="0078584D" w:rsidRPr="00FB2E57" w:rsidRDefault="0078584D" w:rsidP="00F23EC6">
            <w:pPr>
              <w:pStyle w:val="ProductList-OfferingBody"/>
              <w:jc w:val="center"/>
            </w:pPr>
            <w:r>
              <w:t>Não Encriptada</w:t>
            </w:r>
          </w:p>
        </w:tc>
        <w:tc>
          <w:tcPr>
            <w:tcW w:w="3600" w:type="dxa"/>
          </w:tcPr>
          <w:p w14:paraId="54A073E3" w14:textId="77777777" w:rsidR="0078584D" w:rsidRPr="00FB2E57" w:rsidRDefault="0078584D" w:rsidP="00F23EC6">
            <w:pPr>
              <w:pStyle w:val="ProductList-OfferingBody"/>
              <w:jc w:val="center"/>
            </w:pPr>
            <w:r>
              <w:t>&gt; 4 horas</w:t>
            </w:r>
          </w:p>
        </w:tc>
        <w:tc>
          <w:tcPr>
            <w:tcW w:w="3600" w:type="dxa"/>
          </w:tcPr>
          <w:p w14:paraId="2A8ABC62" w14:textId="77777777" w:rsidR="0078584D" w:rsidRPr="00FB2E57" w:rsidRDefault="0078584D" w:rsidP="00F23EC6">
            <w:pPr>
              <w:pStyle w:val="ProductList-OfferingBody"/>
              <w:jc w:val="center"/>
            </w:pPr>
            <w:r>
              <w:t>100%</w:t>
            </w:r>
          </w:p>
        </w:tc>
      </w:tr>
      <w:tr w:rsidR="0078584D" w:rsidRPr="009D0B2F" w14:paraId="5528C566" w14:textId="77777777" w:rsidTr="00F23EC6">
        <w:tc>
          <w:tcPr>
            <w:tcW w:w="3600" w:type="dxa"/>
          </w:tcPr>
          <w:p w14:paraId="20A45371" w14:textId="77777777" w:rsidR="0078584D" w:rsidRPr="00FB2E57" w:rsidRDefault="0078584D" w:rsidP="00F23EC6">
            <w:pPr>
              <w:pStyle w:val="ProductList-OfferingBody"/>
              <w:jc w:val="center"/>
            </w:pPr>
            <w:r>
              <w:t>Encriptada</w:t>
            </w:r>
          </w:p>
        </w:tc>
        <w:tc>
          <w:tcPr>
            <w:tcW w:w="3600" w:type="dxa"/>
          </w:tcPr>
          <w:p w14:paraId="5B21E493" w14:textId="77777777" w:rsidR="0078584D" w:rsidRPr="00FB2E57" w:rsidRDefault="0078584D" w:rsidP="00F23EC6">
            <w:pPr>
              <w:pStyle w:val="ProductList-OfferingBody"/>
              <w:jc w:val="center"/>
            </w:pPr>
            <w:r>
              <w:t>&gt; 6 horas</w:t>
            </w:r>
          </w:p>
        </w:tc>
        <w:tc>
          <w:tcPr>
            <w:tcW w:w="3600" w:type="dxa"/>
          </w:tcPr>
          <w:p w14:paraId="3E4AC307" w14:textId="77777777" w:rsidR="0078584D" w:rsidRPr="00FB2E57" w:rsidRDefault="0078584D" w:rsidP="00F23EC6">
            <w:pPr>
              <w:pStyle w:val="ProductList-OfferingBody"/>
              <w:jc w:val="center"/>
            </w:pPr>
            <w:r>
              <w:t>100%</w:t>
            </w:r>
          </w:p>
        </w:tc>
      </w:tr>
    </w:tbl>
    <w:p w14:paraId="1829BC70" w14:textId="77777777" w:rsidR="0078584D" w:rsidRPr="00A94906" w:rsidRDefault="0078584D" w:rsidP="0078584D">
      <w:pPr>
        <w:pStyle w:val="ProductList-Body"/>
      </w:pPr>
    </w:p>
    <w:p w14:paraId="142EDB20" w14:textId="77777777" w:rsidR="0078584D" w:rsidRPr="00A94906" w:rsidRDefault="0078584D" w:rsidP="0078584D">
      <w:pPr>
        <w:pStyle w:val="ProductList-Body"/>
      </w:pPr>
      <w:r>
        <w:rPr>
          <w:b/>
          <w:color w:val="00188F"/>
        </w:rPr>
        <w:t>Termos Adicionais</w:t>
      </w:r>
      <w:r w:rsidRPr="00CC17D6">
        <w:rPr>
          <w:b/>
          <w:bCs/>
        </w:rPr>
        <w:t>:</w:t>
      </w:r>
      <w:r>
        <w:t xml:space="preserve"> O Objetivo de Tempo de Recuperação Mensal e os Créditos de Serviço são calculados para cada Instância Protegida utilizada pelo Cliente.</w:t>
      </w:r>
    </w:p>
    <w:p w14:paraId="64990435" w14:textId="77777777" w:rsidR="0078584D" w:rsidRPr="00A94906"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5D435E30" w14:textId="77777777" w:rsidR="0078584D" w:rsidRPr="00A94906" w:rsidRDefault="0078584D" w:rsidP="003B2282">
      <w:pPr>
        <w:pStyle w:val="ProductList-Offering2Heading"/>
        <w:keepNext/>
        <w:tabs>
          <w:tab w:val="clear" w:pos="360"/>
          <w:tab w:val="clear" w:pos="720"/>
          <w:tab w:val="clear" w:pos="1080"/>
        </w:tabs>
        <w:outlineLvl w:val="2"/>
      </w:pPr>
      <w:bookmarkStart w:id="213" w:name="_Toc461003313"/>
      <w:bookmarkStart w:id="214" w:name="_Toc478545931"/>
      <w:r>
        <w:t>Serviço de Recuperação de Site do Azure – do Local para o Local</w:t>
      </w:r>
      <w:bookmarkEnd w:id="213"/>
      <w:bookmarkEnd w:id="214"/>
    </w:p>
    <w:p w14:paraId="7C8137B8" w14:textId="77777777" w:rsidR="0078584D" w:rsidRPr="00A94906" w:rsidRDefault="0078584D" w:rsidP="003B2282">
      <w:pPr>
        <w:pStyle w:val="ProductList-Body"/>
        <w:keepNext/>
      </w:pPr>
      <w:r>
        <w:rPr>
          <w:b/>
          <w:color w:val="00188F"/>
        </w:rPr>
        <w:t>Definições Adicionais</w:t>
      </w:r>
      <w:r w:rsidRPr="00CC17D6">
        <w:rPr>
          <w:b/>
          <w:bCs/>
        </w:rPr>
        <w:t>:</w:t>
      </w:r>
    </w:p>
    <w:p w14:paraId="04437759" w14:textId="77777777" w:rsidR="0078584D" w:rsidRPr="00A94906" w:rsidRDefault="0078584D" w:rsidP="0078584D">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2B463B38" w14:textId="77777777" w:rsidR="0078584D" w:rsidRPr="00A94906" w:rsidRDefault="0078584D" w:rsidP="0078584D">
      <w:pPr>
        <w:pStyle w:val="ProductList-Body"/>
        <w:spacing w:after="40"/>
      </w:pPr>
      <w:r>
        <w:t>“</w:t>
      </w:r>
      <w:r>
        <w:rPr>
          <w:b/>
          <w:color w:val="00188F"/>
        </w:rPr>
        <w:t>Minutos de Ativação Pós-falha</w:t>
      </w:r>
      <w:r>
        <w:t>”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78584D">
      <w:pPr>
        <w:pStyle w:val="ProductList-Body"/>
        <w:spacing w:after="40"/>
      </w:pPr>
      <w:r>
        <w:t>“</w:t>
      </w:r>
      <w:r>
        <w:rPr>
          <w:b/>
          <w:color w:val="00188F"/>
        </w:rPr>
        <w:t>Máximo de Minutos Disponíveis</w:t>
      </w:r>
      <w:r>
        <w:t>”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78584D">
      <w:pPr>
        <w:pStyle w:val="ProductList-Body"/>
        <w:spacing w:after="40"/>
      </w:pPr>
      <w:r>
        <w:t>“</w:t>
      </w:r>
      <w:r>
        <w:rPr>
          <w:b/>
          <w:color w:val="00188F"/>
        </w:rPr>
        <w:t>Ativação Pós-falha do Local para o Local</w:t>
      </w:r>
      <w:r>
        <w:t>” é a Ativação Pós-falha de uma Instância Protegida de um site primário não Azure para um site secundário não Azure.</w:t>
      </w:r>
    </w:p>
    <w:p w14:paraId="58C331B0" w14:textId="77777777" w:rsidR="0078584D" w:rsidRPr="00A94906" w:rsidRDefault="0078584D" w:rsidP="0078584D">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78584D">
      <w:pPr>
        <w:pStyle w:val="ProductList-Body"/>
      </w:pPr>
    </w:p>
    <w:p w14:paraId="2882389E"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78584D">
      <w:pPr>
        <w:pStyle w:val="ProductList-Body"/>
      </w:pPr>
    </w:p>
    <w:p w14:paraId="1C993D3B" w14:textId="77777777" w:rsidR="0078584D" w:rsidRPr="00A94906" w:rsidRDefault="0078584D" w:rsidP="0078584D">
      <w:pPr>
        <w:pStyle w:val="ProductList-Body"/>
      </w:pPr>
      <w:r>
        <w:rPr>
          <w:b/>
          <w:color w:val="00188F"/>
        </w:rPr>
        <w:lastRenderedPageBreak/>
        <w:t>Percentagem de Tempo de Atividade Mensal</w:t>
      </w:r>
      <w:r w:rsidRPr="00CC17D6">
        <w:rPr>
          <w:b/>
          <w:bCs/>
        </w:rPr>
        <w:t>:</w:t>
      </w:r>
      <w:r>
        <w:t xml:space="preserve"> A Percentagem de Tempo de Atividade Mensal é calculada através da seguinte fórmula:</w:t>
      </w:r>
    </w:p>
    <w:p w14:paraId="3DCECC7C" w14:textId="77777777" w:rsidR="0078584D" w:rsidRDefault="0078584D" w:rsidP="0078584D">
      <w:pPr>
        <w:pStyle w:val="ProductList-Body"/>
      </w:pPr>
    </w:p>
    <w:p w14:paraId="418798E6" w14:textId="77777777" w:rsidR="0078584D" w:rsidRPr="00A94906" w:rsidRDefault="00F47A10"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78584D">
      <w:pPr>
        <w:pStyle w:val="ProductList-Body"/>
      </w:pPr>
      <w:r>
        <w:rPr>
          <w:b/>
          <w:color w:val="00188F"/>
        </w:rPr>
        <w:t>Crédito de Serviço</w:t>
      </w:r>
      <w:r w:rsidRPr="00CC17D6">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63B591A" w14:textId="77777777" w:rsidTr="00F23EC6">
        <w:trPr>
          <w:tblHeader/>
        </w:trPr>
        <w:tc>
          <w:tcPr>
            <w:tcW w:w="5400" w:type="dxa"/>
            <w:shd w:val="clear" w:color="auto" w:fill="0072C6"/>
          </w:tcPr>
          <w:p w14:paraId="769689A8"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22A3FED" w14:textId="77777777" w:rsidTr="00F23EC6">
        <w:trPr>
          <w:tblHeader/>
        </w:trPr>
        <w:tc>
          <w:tcPr>
            <w:tcW w:w="5400" w:type="dxa"/>
          </w:tcPr>
          <w:p w14:paraId="7DD5FC87" w14:textId="77777777" w:rsidR="0078584D" w:rsidRPr="0076238C" w:rsidRDefault="0078584D" w:rsidP="00F23EC6">
            <w:pPr>
              <w:pStyle w:val="ProductList-OfferingBody"/>
              <w:jc w:val="center"/>
            </w:pPr>
            <w:r>
              <w:t>&lt; 99,9%</w:t>
            </w:r>
          </w:p>
        </w:tc>
        <w:tc>
          <w:tcPr>
            <w:tcW w:w="5400" w:type="dxa"/>
          </w:tcPr>
          <w:p w14:paraId="1545CF31" w14:textId="77777777" w:rsidR="0078584D" w:rsidRPr="0076238C" w:rsidRDefault="0078584D" w:rsidP="00F23EC6">
            <w:pPr>
              <w:pStyle w:val="ProductList-OfferingBody"/>
              <w:jc w:val="center"/>
            </w:pPr>
            <w:r>
              <w:t>10%</w:t>
            </w:r>
          </w:p>
        </w:tc>
      </w:tr>
      <w:tr w:rsidR="0078584D" w:rsidRPr="009D0B2F" w14:paraId="42BBCF73" w14:textId="77777777" w:rsidTr="00F23EC6">
        <w:trPr>
          <w:tblHeader/>
        </w:trPr>
        <w:tc>
          <w:tcPr>
            <w:tcW w:w="5400" w:type="dxa"/>
          </w:tcPr>
          <w:p w14:paraId="19E3389F" w14:textId="77777777" w:rsidR="0078584D" w:rsidRPr="0076238C" w:rsidRDefault="0078584D" w:rsidP="00F23EC6">
            <w:pPr>
              <w:pStyle w:val="ProductList-OfferingBody"/>
              <w:jc w:val="center"/>
            </w:pPr>
            <w:r>
              <w:t>&lt; 99%</w:t>
            </w:r>
          </w:p>
        </w:tc>
        <w:tc>
          <w:tcPr>
            <w:tcW w:w="5400" w:type="dxa"/>
          </w:tcPr>
          <w:p w14:paraId="3CFFF737" w14:textId="77777777" w:rsidR="0078584D" w:rsidRPr="0076238C" w:rsidRDefault="0078584D" w:rsidP="00F23EC6">
            <w:pPr>
              <w:pStyle w:val="ProductList-OfferingBody"/>
              <w:jc w:val="center"/>
            </w:pPr>
            <w:r>
              <w:t>25%</w:t>
            </w:r>
          </w:p>
        </w:tc>
      </w:tr>
    </w:tbl>
    <w:p w14:paraId="3A1239C8" w14:textId="77777777" w:rsidR="0078584D" w:rsidRPr="00A94906" w:rsidRDefault="0078584D" w:rsidP="0078584D">
      <w:pPr>
        <w:pStyle w:val="ProductList-Body"/>
      </w:pPr>
    </w:p>
    <w:p w14:paraId="683F80AD" w14:textId="77777777" w:rsidR="0078584D" w:rsidRPr="00A94906" w:rsidRDefault="0078584D" w:rsidP="0078584D">
      <w:pPr>
        <w:pStyle w:val="ProductList-Body"/>
      </w:pPr>
      <w:r>
        <w:rPr>
          <w:b/>
          <w:color w:val="00188F"/>
        </w:rPr>
        <w:t>Termos Adicionais</w:t>
      </w:r>
      <w:r w:rsidRPr="00CC17D6">
        <w:rPr>
          <w:b/>
          <w:bCs/>
        </w:rPr>
        <w:t>:</w:t>
      </w:r>
      <w:r>
        <w:t xml:space="preserve"> O Objetivo de Tempo de Recuperação Mensal e os Créditos de Serviço são calculados para cada Instância Protegida utilizada pelo Cliente.</w:t>
      </w:r>
    </w:p>
    <w:p w14:paraId="67385093" w14:textId="77777777" w:rsidR="0078584D" w:rsidRPr="00A94906"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6780E89" w14:textId="77777777" w:rsidR="0078584D" w:rsidRPr="00A94906" w:rsidRDefault="0078584D" w:rsidP="0078584D">
      <w:pPr>
        <w:pStyle w:val="ProductList-Offering2Heading"/>
        <w:tabs>
          <w:tab w:val="clear" w:pos="360"/>
          <w:tab w:val="clear" w:pos="720"/>
          <w:tab w:val="clear" w:pos="1080"/>
        </w:tabs>
        <w:outlineLvl w:val="2"/>
      </w:pPr>
      <w:bookmarkStart w:id="215" w:name="StorSimple"/>
      <w:bookmarkStart w:id="216" w:name="_Toc461003314"/>
      <w:bookmarkStart w:id="217" w:name="_Toc478545932"/>
      <w:r>
        <w:t>Serviço StorSimple</w:t>
      </w:r>
      <w:bookmarkEnd w:id="215"/>
      <w:bookmarkEnd w:id="216"/>
      <w:bookmarkEnd w:id="217"/>
    </w:p>
    <w:p w14:paraId="76D296A0" w14:textId="77777777" w:rsidR="0078584D" w:rsidRPr="00A94906" w:rsidRDefault="0078584D" w:rsidP="0078584D">
      <w:pPr>
        <w:pStyle w:val="ProductList-Body"/>
      </w:pPr>
      <w:r>
        <w:rPr>
          <w:b/>
          <w:color w:val="00188F"/>
        </w:rPr>
        <w:t>Definições Adicionais</w:t>
      </w:r>
      <w:r w:rsidRPr="00CC17D6">
        <w:rPr>
          <w:b/>
          <w:bCs/>
        </w:rPr>
        <w:t>:</w:t>
      </w:r>
    </w:p>
    <w:p w14:paraId="07E977E2" w14:textId="77777777" w:rsidR="0078584D" w:rsidRPr="00A94906" w:rsidRDefault="0078584D" w:rsidP="0078584D">
      <w:pPr>
        <w:pStyle w:val="ProductList-Body"/>
        <w:spacing w:after="40"/>
      </w:pPr>
      <w:r>
        <w:t>“</w:t>
      </w:r>
      <w:r>
        <w:rPr>
          <w:b/>
          <w:color w:val="00188F"/>
        </w:rPr>
        <w:t>Cópia de Segurança</w:t>
      </w:r>
      <w:r>
        <w:t>”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78584D">
      <w:pPr>
        <w:pStyle w:val="ProductList-Body"/>
        <w:spacing w:after="40"/>
      </w:pPr>
      <w:r>
        <w:t>“</w:t>
      </w:r>
      <w:r>
        <w:rPr>
          <w:b/>
          <w:color w:val="00188F"/>
        </w:rPr>
        <w:t>Criação de Camadas na Nuvem</w:t>
      </w:r>
      <w:r>
        <w:t>” é o processo de transferir dados de um dispositivo StorSimple registado para uma ou mais contas de armazenamento em nuvem associadas no Microsoft Azure.</w:t>
      </w:r>
    </w:p>
    <w:p w14:paraId="3F026F5B" w14:textId="77777777" w:rsidR="0078584D" w:rsidRPr="00A94906" w:rsidRDefault="0078584D" w:rsidP="0078584D">
      <w:pPr>
        <w:pStyle w:val="ProductList-Body"/>
        <w:spacing w:after="40"/>
      </w:pPr>
      <w:r>
        <w:t>“</w:t>
      </w:r>
      <w:r>
        <w:rPr>
          <w:b/>
          <w:color w:val="00188F"/>
        </w:rPr>
        <w:t>Minutos de Implementação</w:t>
      </w:r>
      <w:r>
        <w:t>” designa o número total de minutos no qual um Item Gerido foi configurado para Cópia de Segurança ou Criação de Camadas na Nuvem para uma conta de armazenamento StorSimple no Microsoft Azure.</w:t>
      </w:r>
    </w:p>
    <w:p w14:paraId="5B76BDEA" w14:textId="77777777" w:rsidR="0078584D" w:rsidRPr="00A94906" w:rsidRDefault="0078584D" w:rsidP="0078584D">
      <w:pPr>
        <w:pStyle w:val="ProductList-Body"/>
        <w:spacing w:after="40"/>
      </w:pPr>
      <w:r>
        <w:t>“</w:t>
      </w:r>
      <w:r>
        <w:rPr>
          <w:b/>
          <w:color w:val="00188F"/>
        </w:rPr>
        <w:t>Falha</w:t>
      </w:r>
      <w:r>
        <w:t>”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78584D">
      <w:pPr>
        <w:pStyle w:val="ProductList-Body"/>
        <w:spacing w:after="40"/>
      </w:pPr>
      <w:r>
        <w:t>“</w:t>
      </w:r>
      <w:r>
        <w:rPr>
          <w:b/>
          <w:color w:val="00188F"/>
        </w:rPr>
        <w:t>Item Gerido</w:t>
      </w:r>
      <w:r>
        <w:t>” designa um volume que foi configurado para criar cópias de segurança para as contas de armazenamento em nuvem utilizando o Serviço StorSimple.</w:t>
      </w:r>
    </w:p>
    <w:p w14:paraId="163150B4" w14:textId="77777777" w:rsidR="0078584D" w:rsidRPr="00A94906" w:rsidRDefault="0078584D" w:rsidP="0078584D">
      <w:pPr>
        <w:pStyle w:val="ProductList-Body"/>
        <w:spacing w:after="40"/>
      </w:pPr>
      <w:r>
        <w:t>“</w:t>
      </w:r>
      <w:r>
        <w:rPr>
          <w:b/>
          <w:color w:val="00188F"/>
        </w:rPr>
        <w:t>Máximo de Minutos Disponíveis</w:t>
      </w:r>
      <w:r>
        <w:t>” designa a soma de todos os Minutos de Implementação em todos os Itens Geridos numa determinada subscrição do Microsoft Azure num mês de faturação.</w:t>
      </w:r>
    </w:p>
    <w:p w14:paraId="7CF1CA80" w14:textId="77777777" w:rsidR="0078584D" w:rsidRPr="00A94906" w:rsidRDefault="0078584D" w:rsidP="0078584D">
      <w:pPr>
        <w:pStyle w:val="ProductList-Body"/>
      </w:pPr>
      <w:r>
        <w:t>“</w:t>
      </w:r>
      <w:r>
        <w:rPr>
          <w:b/>
          <w:color w:val="00188F"/>
        </w:rPr>
        <w:t>Restauro</w:t>
      </w:r>
      <w:r>
        <w:t>” é o processo de cópia de dados para um dispositivo StorSimple registado a partir das respetivas contas de armazenamento em nuvem associadas.</w:t>
      </w:r>
    </w:p>
    <w:p w14:paraId="62F28AC8" w14:textId="77777777" w:rsidR="0078584D" w:rsidRPr="00A94906" w:rsidRDefault="0078584D" w:rsidP="0078584D">
      <w:pPr>
        <w:pStyle w:val="ProductList-Body"/>
      </w:pPr>
    </w:p>
    <w:p w14:paraId="0DC30548"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78584D">
      <w:pPr>
        <w:pStyle w:val="ProductList-Body"/>
      </w:pPr>
    </w:p>
    <w:p w14:paraId="75C5EF18"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5726780" w14:textId="77777777" w:rsidR="0078584D" w:rsidRDefault="0078584D" w:rsidP="0078584D">
      <w:pPr>
        <w:pStyle w:val="ProductList-Body"/>
      </w:pPr>
    </w:p>
    <w:p w14:paraId="50F97609" w14:textId="77777777" w:rsidR="0078584D" w:rsidRPr="00A94906" w:rsidRDefault="00F47A10"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4661C302" w14:textId="77777777" w:rsidTr="00F23EC6">
        <w:trPr>
          <w:tblHeader/>
        </w:trPr>
        <w:tc>
          <w:tcPr>
            <w:tcW w:w="5400" w:type="dxa"/>
            <w:shd w:val="clear" w:color="auto" w:fill="0072C6"/>
          </w:tcPr>
          <w:p w14:paraId="56A73B3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21B2CDC7" w14:textId="77777777" w:rsidTr="00F23EC6">
        <w:tc>
          <w:tcPr>
            <w:tcW w:w="5400" w:type="dxa"/>
          </w:tcPr>
          <w:p w14:paraId="2F83092E" w14:textId="77777777" w:rsidR="0078584D" w:rsidRPr="0076238C" w:rsidRDefault="0078584D" w:rsidP="00F23EC6">
            <w:pPr>
              <w:pStyle w:val="ProductList-OfferingBody"/>
              <w:jc w:val="center"/>
            </w:pPr>
            <w:r>
              <w:t>&lt; 99,9%</w:t>
            </w:r>
          </w:p>
        </w:tc>
        <w:tc>
          <w:tcPr>
            <w:tcW w:w="5400" w:type="dxa"/>
          </w:tcPr>
          <w:p w14:paraId="5104014D" w14:textId="77777777" w:rsidR="0078584D" w:rsidRPr="0076238C" w:rsidRDefault="0078584D" w:rsidP="00F23EC6">
            <w:pPr>
              <w:pStyle w:val="ProductList-OfferingBody"/>
              <w:jc w:val="center"/>
            </w:pPr>
            <w:r>
              <w:t>10%</w:t>
            </w:r>
          </w:p>
        </w:tc>
      </w:tr>
      <w:tr w:rsidR="0078584D" w:rsidRPr="009D0B2F" w14:paraId="0B4FB2BF" w14:textId="77777777" w:rsidTr="00F23EC6">
        <w:tc>
          <w:tcPr>
            <w:tcW w:w="5400" w:type="dxa"/>
          </w:tcPr>
          <w:p w14:paraId="638D06DC" w14:textId="77777777" w:rsidR="0078584D" w:rsidRPr="0076238C" w:rsidRDefault="0078584D" w:rsidP="00F23EC6">
            <w:pPr>
              <w:pStyle w:val="ProductList-OfferingBody"/>
              <w:jc w:val="center"/>
            </w:pPr>
            <w:r>
              <w:t>&lt; 99%</w:t>
            </w:r>
          </w:p>
        </w:tc>
        <w:tc>
          <w:tcPr>
            <w:tcW w:w="5400" w:type="dxa"/>
          </w:tcPr>
          <w:p w14:paraId="344D0F46" w14:textId="77777777" w:rsidR="0078584D" w:rsidRPr="0076238C" w:rsidRDefault="0078584D" w:rsidP="00F23EC6">
            <w:pPr>
              <w:pStyle w:val="ProductList-OfferingBody"/>
              <w:jc w:val="center"/>
            </w:pPr>
            <w:r>
              <w:t>25%</w:t>
            </w:r>
          </w:p>
        </w:tc>
      </w:tr>
    </w:tbl>
    <w:p w14:paraId="0B88F35A" w14:textId="77777777" w:rsidR="0078584D" w:rsidRPr="00A94906"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E8BDC16" w14:textId="4779A571" w:rsidR="003A16EB" w:rsidRPr="00FB368F" w:rsidRDefault="003A16EB" w:rsidP="007D2736">
      <w:pPr>
        <w:pStyle w:val="ProductList-OfferingGroupHeading"/>
        <w:keepNext/>
        <w:tabs>
          <w:tab w:val="clear" w:pos="360"/>
          <w:tab w:val="clear" w:pos="720"/>
          <w:tab w:val="clear" w:pos="1080"/>
        </w:tabs>
        <w:outlineLvl w:val="1"/>
      </w:pPr>
      <w:bookmarkStart w:id="218" w:name="_Toc478545933"/>
      <w:r>
        <w:lastRenderedPageBreak/>
        <w:t>Outros Serviços Online</w:t>
      </w:r>
      <w:bookmarkEnd w:id="218"/>
    </w:p>
    <w:p w14:paraId="7686F9ED" w14:textId="6DBB62F2" w:rsidR="003A16EB" w:rsidRPr="00FB368F" w:rsidRDefault="003A16EB" w:rsidP="007D2736">
      <w:pPr>
        <w:pStyle w:val="ProductList-Offering2Heading"/>
        <w:keepNext/>
        <w:tabs>
          <w:tab w:val="clear" w:pos="360"/>
          <w:tab w:val="clear" w:pos="720"/>
          <w:tab w:val="clear" w:pos="1080"/>
        </w:tabs>
        <w:outlineLvl w:val="2"/>
      </w:pPr>
      <w:bookmarkStart w:id="219" w:name="_Toc478545934"/>
      <w:r>
        <w:t>Bing Maps Enterprise Platform</w:t>
      </w:r>
      <w:bookmarkEnd w:id="219"/>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F47A10"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Default="009F12BF" w:rsidP="004D6553">
      <w:pPr>
        <w:pStyle w:val="ProductList-Body"/>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FD7891">
      <w:pPr>
        <w:pStyle w:val="ProductList-Offering2Heading"/>
      </w:pPr>
      <w:bookmarkStart w:id="220" w:name="_Toc413421605"/>
      <w:bookmarkStart w:id="221" w:name="_Toc478545935"/>
      <w:r>
        <w:t>Bing Maps Mobile Asset Management</w:t>
      </w:r>
      <w:bookmarkEnd w:id="220"/>
      <w:bookmarkEnd w:id="221"/>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F47A10"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4FB7B6A" w14:textId="77777777" w:rsidR="006632C1" w:rsidRPr="00A94906" w:rsidRDefault="006632C1" w:rsidP="006632C1">
      <w:pPr>
        <w:pStyle w:val="ProductList-Offering2Heading"/>
        <w:outlineLvl w:val="2"/>
      </w:pPr>
      <w:bookmarkStart w:id="222" w:name="CloudAppSecurity"/>
      <w:bookmarkStart w:id="223" w:name="_Toc461003310"/>
      <w:bookmarkStart w:id="224" w:name="_Toc478545936"/>
      <w:bookmarkStart w:id="225" w:name="_Toc463347210"/>
      <w:bookmarkStart w:id="226" w:name="Intune"/>
      <w:bookmarkStart w:id="227" w:name="_Toc461003318"/>
      <w:bookmarkStart w:id="228" w:name="_Toc457812889"/>
      <w:bookmarkStart w:id="229" w:name="_Toc454545924"/>
      <w:r>
        <w:lastRenderedPageBreak/>
        <w:t>Microsoft Cloud App Security</w:t>
      </w:r>
      <w:bookmarkEnd w:id="222"/>
      <w:bookmarkEnd w:id="223"/>
      <w:bookmarkEnd w:id="224"/>
    </w:p>
    <w:p w14:paraId="3EBA4C8D" w14:textId="77777777" w:rsidR="006632C1" w:rsidRPr="00A94906" w:rsidRDefault="006632C1" w:rsidP="006632C1">
      <w:pPr>
        <w:pStyle w:val="ProductList-Body"/>
      </w:pPr>
      <w:r>
        <w:rPr>
          <w:b/>
          <w:color w:val="00188F"/>
        </w:rPr>
        <w:t>Período de Indisponibilidade</w:t>
      </w:r>
      <w:r w:rsidRPr="00CC17D6">
        <w:rPr>
          <w:b/>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C179C29" w14:textId="77777777" w:rsidR="006632C1" w:rsidRPr="00A94906" w:rsidRDefault="006632C1" w:rsidP="006632C1">
      <w:pPr>
        <w:pStyle w:val="ProductList-Body"/>
        <w:spacing w:after="40"/>
      </w:pPr>
    </w:p>
    <w:p w14:paraId="00CE89B2" w14:textId="77777777" w:rsidR="006632C1" w:rsidRDefault="006632C1" w:rsidP="006632C1">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0E851901" w14:textId="77777777" w:rsidR="006632C1" w:rsidRDefault="006632C1" w:rsidP="006632C1">
      <w:pPr>
        <w:pStyle w:val="ProductList-Body"/>
      </w:pPr>
    </w:p>
    <w:p w14:paraId="231CFCB4" w14:textId="77777777" w:rsidR="006632C1" w:rsidRPr="00A94906" w:rsidRDefault="00F47A10" w:rsidP="006632C1">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A17535B" w14:textId="77777777" w:rsidR="006632C1" w:rsidRPr="00A94906" w:rsidRDefault="006632C1" w:rsidP="006632C1">
      <w:pPr>
        <w:pStyle w:val="ProductList-Body"/>
      </w:pPr>
    </w:p>
    <w:p w14:paraId="5BE5909A" w14:textId="77777777" w:rsidR="006632C1" w:rsidRPr="00A94906" w:rsidRDefault="006632C1" w:rsidP="006632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0E95188" w14:textId="77777777" w:rsidR="006632C1" w:rsidRPr="00A94906" w:rsidRDefault="006632C1" w:rsidP="006632C1">
      <w:pPr>
        <w:pStyle w:val="ProductList-Body"/>
      </w:pPr>
    </w:p>
    <w:p w14:paraId="61E987A6" w14:textId="77777777" w:rsidR="006632C1" w:rsidRPr="00A94906" w:rsidRDefault="006632C1" w:rsidP="006632C1">
      <w:pPr>
        <w:pStyle w:val="ProductList-Body"/>
        <w:keepNext/>
      </w:pPr>
      <w:r>
        <w:rPr>
          <w:b/>
          <w:bCs/>
          <w:color w:val="00188F"/>
        </w:rPr>
        <w:t>Crédito de Serviço</w:t>
      </w:r>
      <w:r w:rsidRPr="00CC17D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632C1" w14:paraId="506F74A0" w14:textId="77777777" w:rsidTr="00E30620">
        <w:trPr>
          <w:tblHeader/>
        </w:trPr>
        <w:tc>
          <w:tcPr>
            <w:tcW w:w="5400" w:type="dxa"/>
            <w:shd w:val="clear" w:color="auto" w:fill="0072C6"/>
            <w:tcMar>
              <w:top w:w="0" w:type="dxa"/>
              <w:left w:w="108" w:type="dxa"/>
              <w:bottom w:w="0" w:type="dxa"/>
              <w:right w:w="108" w:type="dxa"/>
            </w:tcMar>
            <w:hideMark/>
          </w:tcPr>
          <w:p w14:paraId="5705E2D0" w14:textId="77777777" w:rsidR="006632C1" w:rsidRDefault="006632C1" w:rsidP="00E30620">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17DB3AE7" w14:textId="77777777" w:rsidR="006632C1" w:rsidRDefault="006632C1" w:rsidP="00E30620">
            <w:pPr>
              <w:pStyle w:val="ProductList-OfferingBody"/>
              <w:spacing w:line="252" w:lineRule="auto"/>
              <w:jc w:val="center"/>
              <w:rPr>
                <w:color w:val="FFFFFF"/>
              </w:rPr>
            </w:pPr>
            <w:r>
              <w:rPr>
                <w:color w:val="FFFFFF"/>
              </w:rPr>
              <w:t>Crédito de Serviço</w:t>
            </w:r>
          </w:p>
        </w:tc>
      </w:tr>
      <w:tr w:rsidR="006632C1" w14:paraId="0CD02336" w14:textId="77777777" w:rsidTr="00E30620">
        <w:tc>
          <w:tcPr>
            <w:tcW w:w="5400" w:type="dxa"/>
            <w:tcMar>
              <w:top w:w="0" w:type="dxa"/>
              <w:left w:w="108" w:type="dxa"/>
              <w:bottom w:w="0" w:type="dxa"/>
              <w:right w:w="108" w:type="dxa"/>
            </w:tcMar>
            <w:hideMark/>
          </w:tcPr>
          <w:p w14:paraId="5EDA0D9E" w14:textId="77777777" w:rsidR="006632C1" w:rsidRDefault="006632C1" w:rsidP="00E30620">
            <w:pPr>
              <w:pStyle w:val="ProductList-OfferingBody"/>
              <w:spacing w:line="252" w:lineRule="auto"/>
              <w:jc w:val="center"/>
            </w:pPr>
            <w:r>
              <w:t>&lt; 99,9%</w:t>
            </w:r>
          </w:p>
        </w:tc>
        <w:tc>
          <w:tcPr>
            <w:tcW w:w="5400" w:type="dxa"/>
            <w:tcMar>
              <w:top w:w="0" w:type="dxa"/>
              <w:left w:w="108" w:type="dxa"/>
              <w:bottom w:w="0" w:type="dxa"/>
              <w:right w:w="108" w:type="dxa"/>
            </w:tcMar>
            <w:hideMark/>
          </w:tcPr>
          <w:p w14:paraId="6E494B06" w14:textId="77777777" w:rsidR="006632C1" w:rsidRDefault="006632C1" w:rsidP="00E30620">
            <w:pPr>
              <w:pStyle w:val="ProductList-OfferingBody"/>
              <w:spacing w:line="252" w:lineRule="auto"/>
              <w:jc w:val="center"/>
            </w:pPr>
            <w:r>
              <w:t>10%</w:t>
            </w:r>
          </w:p>
        </w:tc>
      </w:tr>
      <w:tr w:rsidR="006632C1" w14:paraId="1820446B" w14:textId="77777777" w:rsidTr="00E30620">
        <w:tc>
          <w:tcPr>
            <w:tcW w:w="5400" w:type="dxa"/>
            <w:tcMar>
              <w:top w:w="0" w:type="dxa"/>
              <w:left w:w="108" w:type="dxa"/>
              <w:bottom w:w="0" w:type="dxa"/>
              <w:right w:w="108" w:type="dxa"/>
            </w:tcMar>
            <w:hideMark/>
          </w:tcPr>
          <w:p w14:paraId="27E3962D" w14:textId="77777777" w:rsidR="006632C1" w:rsidRDefault="006632C1" w:rsidP="00E30620">
            <w:pPr>
              <w:pStyle w:val="ProductList-OfferingBody"/>
              <w:spacing w:line="252" w:lineRule="auto"/>
              <w:jc w:val="center"/>
            </w:pPr>
            <w:r>
              <w:t>&lt; 99%</w:t>
            </w:r>
          </w:p>
        </w:tc>
        <w:tc>
          <w:tcPr>
            <w:tcW w:w="5400" w:type="dxa"/>
            <w:tcMar>
              <w:top w:w="0" w:type="dxa"/>
              <w:left w:w="108" w:type="dxa"/>
              <w:bottom w:w="0" w:type="dxa"/>
              <w:right w:w="108" w:type="dxa"/>
            </w:tcMar>
            <w:hideMark/>
          </w:tcPr>
          <w:p w14:paraId="610501BB" w14:textId="77777777" w:rsidR="006632C1" w:rsidRDefault="006632C1" w:rsidP="00E30620">
            <w:pPr>
              <w:pStyle w:val="ProductList-OfferingBody"/>
              <w:spacing w:line="252" w:lineRule="auto"/>
              <w:jc w:val="center"/>
            </w:pPr>
            <w:r>
              <w:t>25%</w:t>
            </w:r>
          </w:p>
        </w:tc>
      </w:tr>
    </w:tbl>
    <w:p w14:paraId="28ED7C69" w14:textId="77777777" w:rsidR="006632C1" w:rsidRPr="00A94906" w:rsidRDefault="006632C1" w:rsidP="006632C1">
      <w:pPr>
        <w:pStyle w:val="ProductList-Body"/>
        <w:spacing w:after="40"/>
      </w:pPr>
    </w:p>
    <w:p w14:paraId="39CAA32F" w14:textId="77777777" w:rsidR="006632C1" w:rsidRPr="00A94906" w:rsidRDefault="006632C1" w:rsidP="006632C1">
      <w:pPr>
        <w:pStyle w:val="ProductList-Body"/>
        <w:spacing w:after="40"/>
      </w:pPr>
      <w:r>
        <w:rPr>
          <w:b/>
          <w:color w:val="00188F"/>
        </w:rPr>
        <w:t>Exceções de Nível de Serviço</w:t>
      </w:r>
      <w:r w:rsidRPr="00CC17D6">
        <w:rPr>
          <w:b/>
          <w:bCs/>
        </w:rPr>
        <w:t>:</w:t>
      </w:r>
      <w:r>
        <w:t xml:space="preserve"> Este Nível de Serviço não se aplica a: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2DE31027" w14:textId="77777777" w:rsidR="006632C1" w:rsidRPr="00A94906" w:rsidRDefault="00F47A10" w:rsidP="006632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32C1">
          <w:rPr>
            <w:rStyle w:val="Hyperlink"/>
            <w:sz w:val="16"/>
            <w:szCs w:val="16"/>
          </w:rPr>
          <w:t>Índice</w:t>
        </w:r>
      </w:hyperlink>
      <w:r w:rsidR="006632C1">
        <w:rPr>
          <w:sz w:val="16"/>
          <w:szCs w:val="16"/>
        </w:rPr>
        <w:t xml:space="preserve"> / </w:t>
      </w:r>
      <w:hyperlink w:anchor="Definitions" w:history="1">
        <w:r w:rsidR="006632C1">
          <w:rPr>
            <w:rStyle w:val="Hyperlink"/>
            <w:sz w:val="16"/>
            <w:szCs w:val="16"/>
          </w:rPr>
          <w:t>Definições</w:t>
        </w:r>
      </w:hyperlink>
    </w:p>
    <w:p w14:paraId="6FB955BE" w14:textId="2AD3F2DE" w:rsidR="003B01AA" w:rsidRPr="00C84C65" w:rsidRDefault="003B01AA" w:rsidP="003B01AA">
      <w:pPr>
        <w:pStyle w:val="ProductList-Offering2Heading"/>
        <w:tabs>
          <w:tab w:val="clear" w:pos="360"/>
          <w:tab w:val="clear" w:pos="720"/>
          <w:tab w:val="clear" w:pos="1080"/>
        </w:tabs>
        <w:outlineLvl w:val="2"/>
      </w:pPr>
      <w:bookmarkStart w:id="230" w:name="_Toc478545937"/>
      <w:r>
        <w:t>Microsoft Flow</w:t>
      </w:r>
      <w:bookmarkEnd w:id="225"/>
      <w:bookmarkEnd w:id="230"/>
    </w:p>
    <w:p w14:paraId="341B3F1A" w14:textId="77777777" w:rsidR="003B01AA" w:rsidRPr="00C84C65" w:rsidRDefault="003B01AA" w:rsidP="003B01AA">
      <w:pPr>
        <w:pStyle w:val="ProductList-Body"/>
      </w:pPr>
      <w:r>
        <w:rPr>
          <w:b/>
          <w:color w:val="00188F"/>
        </w:rPr>
        <w:t>Período de Indisponibilidade</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3B01AA">
      <w:pPr>
        <w:pStyle w:val="ProductList-Body"/>
      </w:pPr>
    </w:p>
    <w:p w14:paraId="74A259DC" w14:textId="77777777" w:rsidR="003B01AA" w:rsidRPr="00C84C65" w:rsidRDefault="003B01AA" w:rsidP="003B01AA">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135E4F3A" w14:textId="77777777" w:rsidR="003B01AA" w:rsidRPr="00C84C65" w:rsidRDefault="003B01AA" w:rsidP="003B01AA">
      <w:pPr>
        <w:pStyle w:val="ProductList-Body"/>
      </w:pPr>
    </w:p>
    <w:p w14:paraId="241212C1" w14:textId="77777777" w:rsidR="003B01AA" w:rsidRPr="00C84C65" w:rsidRDefault="00F47A10"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3B01AA">
      <w:pPr>
        <w:pStyle w:val="ProductList-Body"/>
      </w:pPr>
    </w:p>
    <w:p w14:paraId="523D045B"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B450B08" w14:textId="77777777" w:rsidTr="00B5677B">
        <w:trPr>
          <w:tblHeader/>
        </w:trPr>
        <w:tc>
          <w:tcPr>
            <w:tcW w:w="5400" w:type="dxa"/>
            <w:shd w:val="clear" w:color="auto" w:fill="0072C6"/>
          </w:tcPr>
          <w:p w14:paraId="09DD0462"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58491F5E" w14:textId="77777777" w:rsidTr="00B5677B">
        <w:tc>
          <w:tcPr>
            <w:tcW w:w="5400" w:type="dxa"/>
          </w:tcPr>
          <w:p w14:paraId="52C514E3" w14:textId="77777777" w:rsidR="003B01AA" w:rsidRPr="0076238C" w:rsidRDefault="003B01AA" w:rsidP="00B5677B">
            <w:pPr>
              <w:pStyle w:val="ProductList-OfferingBody"/>
              <w:jc w:val="center"/>
            </w:pPr>
            <w:r>
              <w:t>&lt; 99,9%</w:t>
            </w:r>
          </w:p>
        </w:tc>
        <w:tc>
          <w:tcPr>
            <w:tcW w:w="5400" w:type="dxa"/>
          </w:tcPr>
          <w:p w14:paraId="6DBF205A" w14:textId="77777777" w:rsidR="003B01AA" w:rsidRPr="0076238C" w:rsidRDefault="003B01AA" w:rsidP="00B5677B">
            <w:pPr>
              <w:pStyle w:val="ProductList-OfferingBody"/>
              <w:jc w:val="center"/>
            </w:pPr>
            <w:r>
              <w:t>25%</w:t>
            </w:r>
          </w:p>
        </w:tc>
      </w:tr>
      <w:tr w:rsidR="003B01AA" w:rsidRPr="009D0B2F" w14:paraId="3496D2C9" w14:textId="77777777" w:rsidTr="00B5677B">
        <w:tc>
          <w:tcPr>
            <w:tcW w:w="5400" w:type="dxa"/>
          </w:tcPr>
          <w:p w14:paraId="084550F6" w14:textId="77777777" w:rsidR="003B01AA" w:rsidRPr="0076238C" w:rsidRDefault="003B01AA" w:rsidP="00B5677B">
            <w:pPr>
              <w:pStyle w:val="ProductList-OfferingBody"/>
              <w:jc w:val="center"/>
            </w:pPr>
            <w:r>
              <w:t>&lt; 99%</w:t>
            </w:r>
          </w:p>
        </w:tc>
        <w:tc>
          <w:tcPr>
            <w:tcW w:w="5400" w:type="dxa"/>
          </w:tcPr>
          <w:p w14:paraId="663FB1DA" w14:textId="77777777" w:rsidR="003B01AA" w:rsidRPr="0076238C" w:rsidRDefault="003B01AA" w:rsidP="00B5677B">
            <w:pPr>
              <w:pStyle w:val="ProductList-OfferingBody"/>
              <w:jc w:val="center"/>
            </w:pPr>
            <w:r>
              <w:t>50%</w:t>
            </w:r>
          </w:p>
        </w:tc>
      </w:tr>
      <w:tr w:rsidR="003B01AA" w:rsidRPr="009D0B2F" w14:paraId="5B9C7FCD" w14:textId="77777777" w:rsidTr="00B5677B">
        <w:tc>
          <w:tcPr>
            <w:tcW w:w="5400" w:type="dxa"/>
          </w:tcPr>
          <w:p w14:paraId="192133A7" w14:textId="77777777" w:rsidR="003B01AA" w:rsidRPr="0076238C" w:rsidRDefault="003B01AA" w:rsidP="00B5677B">
            <w:pPr>
              <w:pStyle w:val="ProductList-OfferingBody"/>
              <w:jc w:val="center"/>
            </w:pPr>
            <w:r>
              <w:t>&lt; 95%</w:t>
            </w:r>
          </w:p>
        </w:tc>
        <w:tc>
          <w:tcPr>
            <w:tcW w:w="5400" w:type="dxa"/>
          </w:tcPr>
          <w:p w14:paraId="29C73DD9" w14:textId="77777777" w:rsidR="003B01AA" w:rsidRPr="0076238C" w:rsidRDefault="003B01AA" w:rsidP="00B5677B">
            <w:pPr>
              <w:pStyle w:val="ProductList-OfferingBody"/>
              <w:jc w:val="center"/>
            </w:pPr>
            <w:r>
              <w:t>100%</w:t>
            </w:r>
          </w:p>
        </w:tc>
      </w:tr>
    </w:tbl>
    <w:p w14:paraId="1DDFD0BD" w14:textId="77777777" w:rsidR="003B01AA" w:rsidRPr="00C84C65" w:rsidRDefault="003B01AA" w:rsidP="003B01AA">
      <w:pPr>
        <w:pStyle w:val="ProductList-Body"/>
      </w:pPr>
    </w:p>
    <w:p w14:paraId="2E57A067" w14:textId="77777777" w:rsidR="003B01AA" w:rsidRPr="00C84C65" w:rsidRDefault="003B01AA" w:rsidP="003B01AA">
      <w:pPr>
        <w:pStyle w:val="ProductList-Body"/>
      </w:pPr>
      <w:r>
        <w:rPr>
          <w:b/>
          <w:color w:val="00188F"/>
        </w:rPr>
        <w:t>Exceções de Nível de Serviço</w:t>
      </w:r>
      <w:r w:rsidRPr="001D78C0">
        <w:rPr>
          <w:b/>
          <w:bCs/>
        </w:rPr>
        <w:t>:</w:t>
      </w:r>
      <w:r>
        <w:t xml:space="preserve"> Não é fornecido nenhum SLA para qualquer camada gratuita do Microsoft Flow.</w:t>
      </w:r>
    </w:p>
    <w:p w14:paraId="72B15CAB" w14:textId="77777777" w:rsidR="003B01AA" w:rsidRPr="00C84C65"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126810EE" w14:textId="2EF6935B" w:rsidR="0078584D" w:rsidRPr="00A94906" w:rsidRDefault="0078584D" w:rsidP="0078584D">
      <w:pPr>
        <w:pStyle w:val="ProductList-Offering2Heading"/>
        <w:tabs>
          <w:tab w:val="clear" w:pos="360"/>
          <w:tab w:val="clear" w:pos="720"/>
          <w:tab w:val="clear" w:pos="1080"/>
        </w:tabs>
        <w:outlineLvl w:val="2"/>
      </w:pPr>
      <w:bookmarkStart w:id="231" w:name="_Toc478545938"/>
      <w:r>
        <w:t>Microsoft Intune</w:t>
      </w:r>
      <w:bookmarkEnd w:id="226"/>
      <w:bookmarkEnd w:id="227"/>
      <w:bookmarkEnd w:id="231"/>
    </w:p>
    <w:p w14:paraId="3D5E343B"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78584D">
      <w:pPr>
        <w:pStyle w:val="ProductList-Body"/>
      </w:pPr>
    </w:p>
    <w:p w14:paraId="31DB8D21"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EC1F252" w14:textId="77777777" w:rsidR="0078584D" w:rsidRDefault="0078584D" w:rsidP="0078584D">
      <w:pPr>
        <w:pStyle w:val="ProductList-Body"/>
      </w:pPr>
    </w:p>
    <w:p w14:paraId="017A0AA3" w14:textId="77777777" w:rsidR="0078584D" w:rsidRPr="00A94906" w:rsidRDefault="00F47A10"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78584D">
      <w:pPr>
        <w:pStyle w:val="ProductList-Body"/>
      </w:pPr>
      <w: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78584D">
      <w:pPr>
        <w:pStyle w:val="ProductList-Body"/>
      </w:pPr>
    </w:p>
    <w:p w14:paraId="7BFBCB18"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9D415D1" w14:textId="77777777" w:rsidTr="00F23EC6">
        <w:trPr>
          <w:tblHeader/>
        </w:trPr>
        <w:tc>
          <w:tcPr>
            <w:tcW w:w="5400" w:type="dxa"/>
            <w:shd w:val="clear" w:color="auto" w:fill="0072C6"/>
          </w:tcPr>
          <w:p w14:paraId="05AB5B99"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7B8878E7" w14:textId="77777777" w:rsidTr="00F23EC6">
        <w:tc>
          <w:tcPr>
            <w:tcW w:w="5400" w:type="dxa"/>
          </w:tcPr>
          <w:p w14:paraId="7855AD24" w14:textId="77777777" w:rsidR="0078584D" w:rsidRPr="0076238C" w:rsidRDefault="0078584D" w:rsidP="00F23EC6">
            <w:pPr>
              <w:pStyle w:val="ProductList-OfferingBody"/>
              <w:jc w:val="center"/>
            </w:pPr>
            <w:r>
              <w:t>&lt; 99,9%</w:t>
            </w:r>
          </w:p>
        </w:tc>
        <w:tc>
          <w:tcPr>
            <w:tcW w:w="5400" w:type="dxa"/>
          </w:tcPr>
          <w:p w14:paraId="09E04374" w14:textId="77777777" w:rsidR="0078584D" w:rsidRPr="0076238C" w:rsidRDefault="0078584D" w:rsidP="00F23EC6">
            <w:pPr>
              <w:pStyle w:val="ProductList-OfferingBody"/>
              <w:jc w:val="center"/>
            </w:pPr>
            <w:r>
              <w:t>25%</w:t>
            </w:r>
          </w:p>
        </w:tc>
      </w:tr>
      <w:tr w:rsidR="0078584D" w:rsidRPr="009D0B2F" w14:paraId="5FD5EBAE" w14:textId="77777777" w:rsidTr="00F23EC6">
        <w:tc>
          <w:tcPr>
            <w:tcW w:w="5400" w:type="dxa"/>
          </w:tcPr>
          <w:p w14:paraId="3D9325DC" w14:textId="77777777" w:rsidR="0078584D" w:rsidRPr="0076238C" w:rsidRDefault="0078584D" w:rsidP="00F23EC6">
            <w:pPr>
              <w:pStyle w:val="ProductList-OfferingBody"/>
              <w:jc w:val="center"/>
            </w:pPr>
            <w:r>
              <w:t>&lt; 99%</w:t>
            </w:r>
          </w:p>
        </w:tc>
        <w:tc>
          <w:tcPr>
            <w:tcW w:w="5400" w:type="dxa"/>
          </w:tcPr>
          <w:p w14:paraId="51205125" w14:textId="77777777" w:rsidR="0078584D" w:rsidRPr="0076238C" w:rsidRDefault="0078584D" w:rsidP="00F23EC6">
            <w:pPr>
              <w:pStyle w:val="ProductList-OfferingBody"/>
              <w:jc w:val="center"/>
            </w:pPr>
            <w:r>
              <w:t>50%</w:t>
            </w:r>
          </w:p>
        </w:tc>
      </w:tr>
      <w:tr w:rsidR="0078584D" w:rsidRPr="009D0B2F" w14:paraId="5108CBBE" w14:textId="77777777" w:rsidTr="00F23EC6">
        <w:tc>
          <w:tcPr>
            <w:tcW w:w="5400" w:type="dxa"/>
          </w:tcPr>
          <w:p w14:paraId="2CBF59FD" w14:textId="77777777" w:rsidR="0078584D" w:rsidRPr="0076238C" w:rsidRDefault="0078584D" w:rsidP="00F23EC6">
            <w:pPr>
              <w:pStyle w:val="ProductList-OfferingBody"/>
              <w:jc w:val="center"/>
            </w:pPr>
            <w:r>
              <w:t>&lt; 95%</w:t>
            </w:r>
          </w:p>
        </w:tc>
        <w:tc>
          <w:tcPr>
            <w:tcW w:w="5400" w:type="dxa"/>
          </w:tcPr>
          <w:p w14:paraId="43EC0857" w14:textId="77777777" w:rsidR="0078584D" w:rsidRPr="0076238C" w:rsidRDefault="0078584D" w:rsidP="00F23EC6">
            <w:pPr>
              <w:pStyle w:val="ProductList-OfferingBody"/>
              <w:jc w:val="center"/>
            </w:pPr>
            <w:r>
              <w:t>100%</w:t>
            </w:r>
          </w:p>
        </w:tc>
      </w:tr>
    </w:tbl>
    <w:p w14:paraId="597D2591" w14:textId="77777777" w:rsidR="0078584D" w:rsidRPr="00A94906" w:rsidRDefault="0078584D" w:rsidP="0078584D">
      <w:pPr>
        <w:pStyle w:val="ProductList-Body"/>
      </w:pPr>
    </w:p>
    <w:p w14:paraId="31171AF2" w14:textId="77777777" w:rsidR="0078584D" w:rsidRPr="00A94906" w:rsidRDefault="0078584D" w:rsidP="0078584D">
      <w:pPr>
        <w:pStyle w:val="ProductList-Body"/>
      </w:pPr>
      <w:r>
        <w:rPr>
          <w:b/>
          <w:color w:val="00188F"/>
        </w:rPr>
        <w:t>Exceções de Nível de Serviço</w:t>
      </w:r>
      <w:r w:rsidRPr="00CC17D6">
        <w:rPr>
          <w:b/>
          <w:bCs/>
        </w:rPr>
        <w:t>:</w:t>
      </w:r>
      <w:r>
        <w:t xml:space="preserve"> Este Nível de Serviço não se aplica a: (i) software no local licenciado como parte da subscrição do Serviço, ou (ii) serviços baseados na Internet (excluindo o Serviço do Microsoft Intune) que forneçam atualizações a qualquer software no local licenciado como parte da subscrição do Serviço.</w:t>
      </w:r>
    </w:p>
    <w:p w14:paraId="5E7185A3" w14:textId="77777777" w:rsidR="0078584D" w:rsidRPr="00A94906"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8C16DD4" w14:textId="77777777" w:rsidR="003B01AA" w:rsidRPr="00C84C65" w:rsidRDefault="003B01AA" w:rsidP="003B01AA">
      <w:pPr>
        <w:pStyle w:val="ProductList-Offering2Heading"/>
        <w:tabs>
          <w:tab w:val="clear" w:pos="360"/>
          <w:tab w:val="clear" w:pos="720"/>
          <w:tab w:val="clear" w:pos="1080"/>
        </w:tabs>
        <w:outlineLvl w:val="2"/>
      </w:pPr>
      <w:bookmarkStart w:id="232" w:name="_Toc463347212"/>
      <w:bookmarkStart w:id="233" w:name="_Toc478545939"/>
      <w:r>
        <w:t>Microsoft PowerApps</w:t>
      </w:r>
      <w:bookmarkEnd w:id="232"/>
      <w:bookmarkEnd w:id="233"/>
    </w:p>
    <w:p w14:paraId="4F9F172F" w14:textId="77777777" w:rsidR="003B01AA" w:rsidRPr="00C84C65" w:rsidRDefault="003B01AA" w:rsidP="003B01AA">
      <w:pPr>
        <w:pStyle w:val="ProductList-Body"/>
      </w:pPr>
      <w:r>
        <w:rPr>
          <w:b/>
          <w:color w:val="00188F"/>
        </w:rPr>
        <w:t>Período de Indisponibilidade</w:t>
      </w:r>
      <w:r w:rsidRPr="001D78C0">
        <w:rPr>
          <w:b/>
          <w:bCs/>
        </w:rPr>
        <w:t xml:space="preserve">: </w:t>
      </w:r>
      <w:r>
        <w:rPr>
          <w:szCs w:val="18"/>
        </w:rPr>
        <w:t>Qualquer período de tempo durante o qual os utilizadores não conseguem ler ou escrever qualquer parte dos dados no Microsoft PowerApps para os quais têm permissões adequadas.</w:t>
      </w:r>
    </w:p>
    <w:p w14:paraId="2549569E" w14:textId="77777777" w:rsidR="003B01AA" w:rsidRPr="00C84C65" w:rsidRDefault="003B01AA" w:rsidP="003B01AA">
      <w:pPr>
        <w:pStyle w:val="ProductList-Body"/>
      </w:pPr>
    </w:p>
    <w:p w14:paraId="098CBE7F" w14:textId="77777777" w:rsidR="003B01AA" w:rsidRPr="00C84C65" w:rsidRDefault="003B01AA" w:rsidP="003B01AA">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7774D278" w14:textId="77777777" w:rsidR="003B01AA" w:rsidRPr="00C84C65" w:rsidRDefault="003B01AA" w:rsidP="003B01AA">
      <w:pPr>
        <w:pStyle w:val="ProductList-Body"/>
      </w:pPr>
    </w:p>
    <w:p w14:paraId="57BB389C" w14:textId="77777777" w:rsidR="003B01AA" w:rsidRPr="00C84C65" w:rsidRDefault="00F47A10"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3B01AA">
      <w:pPr>
        <w:pStyle w:val="ProductList-Body"/>
      </w:pPr>
    </w:p>
    <w:p w14:paraId="1C503ECA" w14:textId="77777777" w:rsidR="003B01AA" w:rsidRPr="00C84C65" w:rsidRDefault="003B01AA" w:rsidP="003B01AA">
      <w:pPr>
        <w:pStyle w:val="ProductList-Body"/>
      </w:pPr>
      <w:r>
        <w:rPr>
          <w:b/>
          <w:color w:val="00188F"/>
        </w:rPr>
        <w:t>Crédito de Serviço</w:t>
      </w:r>
      <w:r w:rsidRPr="00DD615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2F0C0E3" w14:textId="77777777" w:rsidTr="00B5677B">
        <w:trPr>
          <w:tblHeader/>
        </w:trPr>
        <w:tc>
          <w:tcPr>
            <w:tcW w:w="5400" w:type="dxa"/>
            <w:shd w:val="clear" w:color="auto" w:fill="0072C6"/>
          </w:tcPr>
          <w:p w14:paraId="4D859D81"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6C04DB69" w14:textId="77777777" w:rsidTr="00B5677B">
        <w:tc>
          <w:tcPr>
            <w:tcW w:w="5400" w:type="dxa"/>
          </w:tcPr>
          <w:p w14:paraId="4924B8D4" w14:textId="77777777" w:rsidR="003B01AA" w:rsidRPr="0076238C" w:rsidRDefault="003B01AA" w:rsidP="00B5677B">
            <w:pPr>
              <w:pStyle w:val="ProductList-OfferingBody"/>
              <w:jc w:val="center"/>
            </w:pPr>
            <w:r>
              <w:t>&lt; 99,9%</w:t>
            </w:r>
          </w:p>
        </w:tc>
        <w:tc>
          <w:tcPr>
            <w:tcW w:w="5400" w:type="dxa"/>
          </w:tcPr>
          <w:p w14:paraId="20D37A3B" w14:textId="77777777" w:rsidR="003B01AA" w:rsidRPr="0076238C" w:rsidRDefault="003B01AA" w:rsidP="00B5677B">
            <w:pPr>
              <w:pStyle w:val="ProductList-OfferingBody"/>
              <w:jc w:val="center"/>
            </w:pPr>
            <w:r>
              <w:t>25%</w:t>
            </w:r>
          </w:p>
        </w:tc>
      </w:tr>
      <w:tr w:rsidR="003B01AA" w:rsidRPr="009D0B2F" w14:paraId="7CF60FD5" w14:textId="77777777" w:rsidTr="00B5677B">
        <w:tc>
          <w:tcPr>
            <w:tcW w:w="5400" w:type="dxa"/>
          </w:tcPr>
          <w:p w14:paraId="11622AE8" w14:textId="77777777" w:rsidR="003B01AA" w:rsidRPr="0076238C" w:rsidRDefault="003B01AA" w:rsidP="00B5677B">
            <w:pPr>
              <w:pStyle w:val="ProductList-OfferingBody"/>
              <w:jc w:val="center"/>
            </w:pPr>
            <w:r>
              <w:t>&lt; 99%</w:t>
            </w:r>
          </w:p>
        </w:tc>
        <w:tc>
          <w:tcPr>
            <w:tcW w:w="5400" w:type="dxa"/>
          </w:tcPr>
          <w:p w14:paraId="7E14BF26" w14:textId="77777777" w:rsidR="003B01AA" w:rsidRPr="0076238C" w:rsidRDefault="003B01AA" w:rsidP="00B5677B">
            <w:pPr>
              <w:pStyle w:val="ProductList-OfferingBody"/>
              <w:jc w:val="center"/>
            </w:pPr>
            <w:r>
              <w:t>50%</w:t>
            </w:r>
          </w:p>
        </w:tc>
      </w:tr>
      <w:tr w:rsidR="003B01AA" w:rsidRPr="009D0B2F" w14:paraId="69094A4C" w14:textId="77777777" w:rsidTr="00B5677B">
        <w:tc>
          <w:tcPr>
            <w:tcW w:w="5400" w:type="dxa"/>
          </w:tcPr>
          <w:p w14:paraId="06CA687A" w14:textId="77777777" w:rsidR="003B01AA" w:rsidRPr="0076238C" w:rsidRDefault="003B01AA" w:rsidP="00B5677B">
            <w:pPr>
              <w:pStyle w:val="ProductList-OfferingBody"/>
              <w:jc w:val="center"/>
            </w:pPr>
            <w:r>
              <w:t>&lt; 95%</w:t>
            </w:r>
          </w:p>
        </w:tc>
        <w:tc>
          <w:tcPr>
            <w:tcW w:w="5400" w:type="dxa"/>
          </w:tcPr>
          <w:p w14:paraId="1E16BACF" w14:textId="77777777" w:rsidR="003B01AA" w:rsidRPr="0076238C" w:rsidRDefault="003B01AA" w:rsidP="00B5677B">
            <w:pPr>
              <w:pStyle w:val="ProductList-OfferingBody"/>
              <w:jc w:val="center"/>
            </w:pPr>
            <w:r>
              <w:t>100%</w:t>
            </w:r>
          </w:p>
        </w:tc>
      </w:tr>
    </w:tbl>
    <w:p w14:paraId="2474412B" w14:textId="77777777" w:rsidR="003B01AA" w:rsidRPr="00C84C65" w:rsidRDefault="003B01AA" w:rsidP="003B01AA">
      <w:pPr>
        <w:pStyle w:val="ProductList-Body"/>
      </w:pPr>
    </w:p>
    <w:p w14:paraId="1AF4D641" w14:textId="77777777" w:rsidR="003B01AA" w:rsidRPr="00C84C65" w:rsidRDefault="003B01AA" w:rsidP="003B01AA">
      <w:pPr>
        <w:pStyle w:val="ProductList-Body"/>
      </w:pPr>
      <w:r>
        <w:rPr>
          <w:b/>
          <w:color w:val="00188F"/>
        </w:rPr>
        <w:t>Exceções de Nível de Serviço</w:t>
      </w:r>
      <w:r w:rsidRPr="00DD6151">
        <w:rPr>
          <w:b/>
          <w:bCs/>
        </w:rPr>
        <w:t>:</w:t>
      </w:r>
      <w:r>
        <w:t xml:space="preserve"> Não é fornecido nenhum SLA para qualquer camada gratuita do Microsoft PowerApps.</w:t>
      </w:r>
    </w:p>
    <w:p w14:paraId="60F1AC17" w14:textId="77777777" w:rsidR="003B01AA" w:rsidRPr="00C84C65"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325950A5" w14:textId="77777777" w:rsidR="006632C1" w:rsidRPr="00977F47" w:rsidRDefault="006632C1" w:rsidP="006632C1">
      <w:pPr>
        <w:pStyle w:val="ProductList-Offering2Heading"/>
        <w:outlineLvl w:val="2"/>
      </w:pPr>
      <w:bookmarkStart w:id="234" w:name="_Toc476294544"/>
      <w:bookmarkStart w:id="235" w:name="_Toc477518465"/>
      <w:bookmarkStart w:id="236" w:name="_Toc478545940"/>
      <w:r>
        <w:t>Microsoft Stream</w:t>
      </w:r>
      <w:bookmarkEnd w:id="234"/>
      <w:bookmarkEnd w:id="235"/>
      <w:bookmarkEnd w:id="236"/>
    </w:p>
    <w:p w14:paraId="2777A581" w14:textId="77777777" w:rsidR="006632C1" w:rsidRPr="00977F47" w:rsidRDefault="006632C1" w:rsidP="006632C1">
      <w:pPr>
        <w:pStyle w:val="ProductList-Body"/>
      </w:pPr>
      <w:r>
        <w:rPr>
          <w:b/>
          <w:color w:val="00188F"/>
        </w:rPr>
        <w:t>Período de Indisponibilidade</w:t>
      </w:r>
      <w:r w:rsidRPr="00B012CB">
        <w:rPr>
          <w:b/>
          <w:bCs/>
        </w:rPr>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t>.</w:t>
      </w:r>
    </w:p>
    <w:p w14:paraId="34151E5B" w14:textId="77777777" w:rsidR="006632C1" w:rsidRPr="00977F47" w:rsidRDefault="006632C1" w:rsidP="006632C1">
      <w:pPr>
        <w:pStyle w:val="ProductList-Body"/>
      </w:pPr>
    </w:p>
    <w:p w14:paraId="293A5064" w14:textId="77777777" w:rsidR="006632C1" w:rsidRPr="00977F47" w:rsidRDefault="006632C1" w:rsidP="006632C1">
      <w:pPr>
        <w:pStyle w:val="ProductList-Body"/>
      </w:pPr>
      <w:r>
        <w:rPr>
          <w:b/>
          <w:color w:val="00188F"/>
        </w:rPr>
        <w:t>Percentagem de Tempo de Atividade Mensal</w:t>
      </w:r>
      <w:r w:rsidRPr="00B012CB">
        <w:rPr>
          <w:b/>
          <w:bCs/>
        </w:rPr>
        <w:t>:</w:t>
      </w:r>
      <w:r>
        <w:t xml:space="preserve"> A Percentagem de Tempo de Atividade Mensal é calculada através da seguinte fórmula:</w:t>
      </w:r>
    </w:p>
    <w:p w14:paraId="3D2AE32C" w14:textId="77777777" w:rsidR="006632C1" w:rsidRPr="00977F47" w:rsidRDefault="006632C1" w:rsidP="006632C1">
      <w:pPr>
        <w:pStyle w:val="ProductList-Body"/>
      </w:pPr>
    </w:p>
    <w:p w14:paraId="3159D678" w14:textId="77777777" w:rsidR="006632C1" w:rsidRPr="00977F47" w:rsidRDefault="00F47A10" w:rsidP="006632C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5E857802" w14:textId="77777777" w:rsidR="006632C1" w:rsidRPr="00977F47" w:rsidRDefault="006632C1" w:rsidP="006632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159CA54" w14:textId="77777777" w:rsidR="006632C1" w:rsidRPr="00977F47" w:rsidRDefault="006632C1" w:rsidP="006632C1">
      <w:pPr>
        <w:pStyle w:val="ProductList-Body"/>
      </w:pPr>
    </w:p>
    <w:p w14:paraId="2CB3DE0C" w14:textId="77777777" w:rsidR="006632C1" w:rsidRPr="00F7259B" w:rsidRDefault="006632C1" w:rsidP="006632C1">
      <w:pPr>
        <w:pStyle w:val="ProductList-Body"/>
        <w:rPr>
          <w:bCs/>
        </w:rPr>
      </w:pPr>
      <w:r w:rsidRPr="00F7259B">
        <w:rPr>
          <w:b/>
          <w:bCs/>
          <w:color w:val="00188F"/>
        </w:rPr>
        <w:t>Compromisso de Nível de Serviço</w:t>
      </w:r>
      <w:r w:rsidRPr="00F7259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632C1" w:rsidRPr="009D0B2F" w14:paraId="59894F02" w14:textId="77777777" w:rsidTr="00E30620">
        <w:trPr>
          <w:tblHeader/>
        </w:trPr>
        <w:tc>
          <w:tcPr>
            <w:tcW w:w="2500" w:type="pct"/>
            <w:shd w:val="clear" w:color="auto" w:fill="0072C6"/>
          </w:tcPr>
          <w:p w14:paraId="0B5A2A8F" w14:textId="77777777" w:rsidR="006632C1" w:rsidRPr="001A0074" w:rsidRDefault="006632C1" w:rsidP="00E30620">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1D1F6C45" w14:textId="77777777" w:rsidR="006632C1" w:rsidRPr="001A0074" w:rsidRDefault="006632C1" w:rsidP="00E30620">
            <w:pPr>
              <w:pStyle w:val="ProductList-OfferingBody"/>
              <w:jc w:val="center"/>
              <w:rPr>
                <w:color w:val="FFFFFF" w:themeColor="background1"/>
              </w:rPr>
            </w:pPr>
            <w:r>
              <w:rPr>
                <w:color w:val="FFFFFF" w:themeColor="background1"/>
              </w:rPr>
              <w:t>Crédito de Serviço</w:t>
            </w:r>
          </w:p>
        </w:tc>
      </w:tr>
      <w:tr w:rsidR="006632C1" w:rsidRPr="009D0B2F" w14:paraId="72389B3A" w14:textId="77777777" w:rsidTr="00E30620">
        <w:tc>
          <w:tcPr>
            <w:tcW w:w="2500" w:type="pct"/>
          </w:tcPr>
          <w:p w14:paraId="03A8E58F" w14:textId="77777777" w:rsidR="006632C1" w:rsidRPr="0076238C" w:rsidRDefault="006632C1" w:rsidP="00E30620">
            <w:pPr>
              <w:pStyle w:val="ProductList-OfferingBody"/>
              <w:jc w:val="center"/>
            </w:pPr>
            <w:r>
              <w:t>&lt; 99,9%</w:t>
            </w:r>
          </w:p>
        </w:tc>
        <w:tc>
          <w:tcPr>
            <w:tcW w:w="2500" w:type="pct"/>
          </w:tcPr>
          <w:p w14:paraId="017B4CA9" w14:textId="77777777" w:rsidR="006632C1" w:rsidRPr="0076238C" w:rsidRDefault="006632C1" w:rsidP="00E30620">
            <w:pPr>
              <w:pStyle w:val="ProductList-OfferingBody"/>
              <w:jc w:val="center"/>
            </w:pPr>
            <w:r>
              <w:t>25%</w:t>
            </w:r>
          </w:p>
        </w:tc>
      </w:tr>
      <w:tr w:rsidR="006632C1" w:rsidRPr="009D0B2F" w14:paraId="33A6595C" w14:textId="77777777" w:rsidTr="00E30620">
        <w:tc>
          <w:tcPr>
            <w:tcW w:w="2500" w:type="pct"/>
          </w:tcPr>
          <w:p w14:paraId="00A7E3E1" w14:textId="77777777" w:rsidR="006632C1" w:rsidRPr="0076238C" w:rsidRDefault="006632C1" w:rsidP="00E30620">
            <w:pPr>
              <w:pStyle w:val="ProductList-OfferingBody"/>
              <w:jc w:val="center"/>
            </w:pPr>
            <w:r>
              <w:t>&lt; 99%</w:t>
            </w:r>
          </w:p>
        </w:tc>
        <w:tc>
          <w:tcPr>
            <w:tcW w:w="2500" w:type="pct"/>
          </w:tcPr>
          <w:p w14:paraId="43DDEBA8" w14:textId="77777777" w:rsidR="006632C1" w:rsidRPr="0076238C" w:rsidRDefault="006632C1" w:rsidP="00E30620">
            <w:pPr>
              <w:pStyle w:val="ProductList-OfferingBody"/>
              <w:jc w:val="center"/>
            </w:pPr>
            <w:r>
              <w:t>50%</w:t>
            </w:r>
          </w:p>
        </w:tc>
      </w:tr>
      <w:tr w:rsidR="006632C1" w:rsidRPr="009D0B2F" w14:paraId="041D685E" w14:textId="77777777" w:rsidTr="00E30620">
        <w:tc>
          <w:tcPr>
            <w:tcW w:w="2500" w:type="pct"/>
          </w:tcPr>
          <w:p w14:paraId="0FBEEEC0" w14:textId="77777777" w:rsidR="006632C1" w:rsidRPr="0076238C" w:rsidRDefault="006632C1" w:rsidP="00E30620">
            <w:pPr>
              <w:pStyle w:val="ProductList-OfferingBody"/>
              <w:jc w:val="center"/>
            </w:pPr>
            <w:r>
              <w:t>&lt; 95%</w:t>
            </w:r>
          </w:p>
        </w:tc>
        <w:tc>
          <w:tcPr>
            <w:tcW w:w="2500" w:type="pct"/>
          </w:tcPr>
          <w:p w14:paraId="2AD9E470" w14:textId="77777777" w:rsidR="006632C1" w:rsidRPr="0076238C" w:rsidRDefault="006632C1" w:rsidP="00E30620">
            <w:pPr>
              <w:pStyle w:val="ProductList-OfferingBody"/>
              <w:jc w:val="center"/>
            </w:pPr>
            <w:r>
              <w:t>100%</w:t>
            </w:r>
          </w:p>
        </w:tc>
      </w:tr>
    </w:tbl>
    <w:p w14:paraId="7739A328" w14:textId="77777777" w:rsidR="006632C1" w:rsidRPr="00977F47" w:rsidRDefault="006632C1" w:rsidP="006632C1">
      <w:pPr>
        <w:pStyle w:val="ProductList-Body"/>
      </w:pPr>
    </w:p>
    <w:p w14:paraId="79351A88" w14:textId="77777777" w:rsidR="006632C1" w:rsidRPr="00977F47" w:rsidRDefault="006632C1" w:rsidP="006632C1">
      <w:pPr>
        <w:pStyle w:val="ProductList-Body"/>
      </w:pPr>
      <w:r w:rsidRPr="00742403">
        <w:rPr>
          <w:b/>
          <w:bCs/>
          <w:color w:val="00188F"/>
        </w:rPr>
        <w:t>Exceções de Nível de Serviço</w:t>
      </w:r>
      <w:r w:rsidRPr="00742403">
        <w:rPr>
          <w:b/>
          <w:bCs/>
        </w:rPr>
        <w:t>:</w:t>
      </w:r>
      <w:r>
        <w:t xml:space="preserve"> Não é fornecido nenhum SLA para qualquer camada gratuita do Microsoft Stream.</w:t>
      </w:r>
      <w:r>
        <w:br/>
      </w:r>
    </w:p>
    <w:p w14:paraId="0547CDEB" w14:textId="77777777" w:rsidR="006632C1" w:rsidRPr="006D171A" w:rsidRDefault="006632C1" w:rsidP="006632C1">
      <w:pPr>
        <w:rPr>
          <w:sz w:val="18"/>
          <w:szCs w:val="18"/>
        </w:rPr>
      </w:pPr>
      <w:r w:rsidRPr="006D171A">
        <w:rPr>
          <w:sz w:val="18"/>
          <w:szCs w:val="18"/>
          <w:vertAlign w:val="superscript"/>
        </w:rPr>
        <w:lastRenderedPageBreak/>
        <w:t>1</w:t>
      </w:r>
      <w:r w:rsidRPr="006D171A">
        <w:rPr>
          <w:sz w:val="18"/>
          <w:szCs w:val="18"/>
        </w:rPr>
        <w:t>Os cenários não suportados podem incluir a reprodução em SO/dispositivos não suportados, problemas de rede do lado do cliente e erros de utilizador.</w:t>
      </w:r>
    </w:p>
    <w:p w14:paraId="2EB36340" w14:textId="77777777" w:rsidR="006632C1" w:rsidRPr="00DD3678" w:rsidRDefault="00F47A10" w:rsidP="006632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632C1" w:rsidRPr="00DD3678">
          <w:rPr>
            <w:rStyle w:val="Hyperlink"/>
            <w:szCs w:val="16"/>
          </w:rPr>
          <w:t>Índice</w:t>
        </w:r>
      </w:hyperlink>
      <w:r w:rsidR="006632C1" w:rsidRPr="00DD3678">
        <w:rPr>
          <w:sz w:val="16"/>
          <w:szCs w:val="16"/>
        </w:rPr>
        <w:t xml:space="preserve"> / </w:t>
      </w:r>
      <w:hyperlink w:anchor="Definitions" w:history="1">
        <w:r w:rsidR="006632C1" w:rsidRPr="00DD3678">
          <w:rPr>
            <w:rStyle w:val="Hyperlink"/>
            <w:szCs w:val="16"/>
          </w:rPr>
          <w:t>Definições</w:t>
        </w:r>
      </w:hyperlink>
    </w:p>
    <w:p w14:paraId="2AFFEFA5" w14:textId="1CBC732F" w:rsidR="001E2E4E" w:rsidRPr="00941D54" w:rsidRDefault="001E2E4E" w:rsidP="001E2E4E">
      <w:pPr>
        <w:pStyle w:val="ProductList-Offering2Heading"/>
        <w:tabs>
          <w:tab w:val="clear" w:pos="360"/>
          <w:tab w:val="clear" w:pos="720"/>
          <w:tab w:val="clear" w:pos="1080"/>
        </w:tabs>
        <w:outlineLvl w:val="2"/>
      </w:pPr>
      <w:bookmarkStart w:id="237" w:name="_Toc478545941"/>
      <w:r>
        <w:t>Minecraft: Edição de Educação</w:t>
      </w:r>
      <w:bookmarkEnd w:id="228"/>
      <w:bookmarkEnd w:id="237"/>
    </w:p>
    <w:p w14:paraId="37995566" w14:textId="77777777" w:rsidR="001E2E4E" w:rsidRPr="00941D54" w:rsidRDefault="001E2E4E" w:rsidP="001E2E4E">
      <w:pPr>
        <w:pStyle w:val="ProductList-Body"/>
      </w:pPr>
      <w:r>
        <w:rPr>
          <w:b/>
          <w:color w:val="00188F"/>
        </w:rPr>
        <w:t>Período de Indisponibilidade</w:t>
      </w:r>
      <w:r w:rsidRPr="00A60531">
        <w:rPr>
          <w:b/>
          <w:bCs/>
        </w:rPr>
        <w:t>:</w:t>
      </w:r>
      <w:r>
        <w:t xml:space="preserve"> </w:t>
      </w:r>
      <w:r>
        <w:rPr>
          <w:szCs w:val="18"/>
        </w:rPr>
        <w:t xml:space="preserve">Qualquer período de tempo em que os utilizadores não conseguem aceder ao Minecraft: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t>Percentagem de Tempo de Atividade Mensal</w:t>
      </w:r>
      <w:r w:rsidRPr="00A60531">
        <w:rPr>
          <w:b/>
          <w:bCs/>
        </w:rPr>
        <w:t>:</w:t>
      </w:r>
      <w:r>
        <w:t xml:space="preserve"> A Percentagem de Tempo de Atividade Mensal é calculada através da seguinte fórmula:</w:t>
      </w:r>
    </w:p>
    <w:p w14:paraId="5E27CE77" w14:textId="77777777" w:rsidR="001E2E4E" w:rsidRPr="00941D54" w:rsidRDefault="001E2E4E" w:rsidP="001E2E4E">
      <w:pPr>
        <w:pStyle w:val="ProductList-Body"/>
      </w:pPr>
    </w:p>
    <w:p w14:paraId="3828825F" w14:textId="77777777" w:rsidR="001E2E4E" w:rsidRPr="00941D54" w:rsidRDefault="00F47A10" w:rsidP="001E2E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384F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3F55A171" w14:textId="77777777" w:rsidTr="004B038D">
        <w:trPr>
          <w:tblHeader/>
        </w:trPr>
        <w:tc>
          <w:tcPr>
            <w:tcW w:w="5400" w:type="dxa"/>
            <w:shd w:val="clear" w:color="auto" w:fill="0072C6"/>
          </w:tcPr>
          <w:p w14:paraId="3394E71C"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138DA73E" w14:textId="77777777" w:rsidTr="004B038D">
        <w:tc>
          <w:tcPr>
            <w:tcW w:w="5400" w:type="dxa"/>
          </w:tcPr>
          <w:p w14:paraId="531F54BA" w14:textId="77777777" w:rsidR="001E2E4E" w:rsidRPr="0076238C" w:rsidRDefault="001E2E4E" w:rsidP="004B038D">
            <w:pPr>
              <w:pStyle w:val="ProductList-OfferingBody"/>
              <w:jc w:val="center"/>
            </w:pPr>
            <w:r>
              <w:t>&lt; 99,9%</w:t>
            </w:r>
          </w:p>
        </w:tc>
        <w:tc>
          <w:tcPr>
            <w:tcW w:w="5400" w:type="dxa"/>
          </w:tcPr>
          <w:p w14:paraId="740233E4" w14:textId="77777777" w:rsidR="001E2E4E" w:rsidRPr="0076238C" w:rsidRDefault="001E2E4E" w:rsidP="004B038D">
            <w:pPr>
              <w:pStyle w:val="ProductList-OfferingBody"/>
              <w:jc w:val="center"/>
            </w:pPr>
            <w:r>
              <w:t>25%</w:t>
            </w:r>
          </w:p>
        </w:tc>
      </w:tr>
      <w:tr w:rsidR="001E2E4E" w:rsidRPr="009D0B2F" w14:paraId="1AF94274" w14:textId="77777777" w:rsidTr="004B038D">
        <w:tc>
          <w:tcPr>
            <w:tcW w:w="5400" w:type="dxa"/>
          </w:tcPr>
          <w:p w14:paraId="3C55C147" w14:textId="77777777" w:rsidR="001E2E4E" w:rsidRPr="0076238C" w:rsidRDefault="001E2E4E" w:rsidP="004B038D">
            <w:pPr>
              <w:pStyle w:val="ProductList-OfferingBody"/>
              <w:jc w:val="center"/>
            </w:pPr>
            <w:r>
              <w:t>&lt; 99%</w:t>
            </w:r>
          </w:p>
        </w:tc>
        <w:tc>
          <w:tcPr>
            <w:tcW w:w="5400" w:type="dxa"/>
          </w:tcPr>
          <w:p w14:paraId="40E48CC5" w14:textId="77777777" w:rsidR="001E2E4E" w:rsidRPr="0076238C" w:rsidRDefault="001E2E4E" w:rsidP="004B038D">
            <w:pPr>
              <w:pStyle w:val="ProductList-OfferingBody"/>
              <w:jc w:val="center"/>
            </w:pPr>
            <w:r>
              <w:t>50%</w:t>
            </w:r>
          </w:p>
        </w:tc>
      </w:tr>
      <w:tr w:rsidR="001E2E4E" w:rsidRPr="009D0B2F" w14:paraId="203217B2" w14:textId="77777777" w:rsidTr="004B038D">
        <w:tc>
          <w:tcPr>
            <w:tcW w:w="5400" w:type="dxa"/>
          </w:tcPr>
          <w:p w14:paraId="67770A4B" w14:textId="77777777" w:rsidR="001E2E4E" w:rsidRPr="0076238C" w:rsidRDefault="001E2E4E" w:rsidP="004B038D">
            <w:pPr>
              <w:pStyle w:val="ProductList-OfferingBody"/>
              <w:jc w:val="center"/>
            </w:pPr>
            <w:r>
              <w:t>&lt; 95%</w:t>
            </w:r>
          </w:p>
        </w:tc>
        <w:tc>
          <w:tcPr>
            <w:tcW w:w="5400" w:type="dxa"/>
          </w:tcPr>
          <w:p w14:paraId="5CD2DB40" w14:textId="77777777" w:rsidR="001E2E4E" w:rsidRDefault="001E2E4E" w:rsidP="004B038D">
            <w:pPr>
              <w:pStyle w:val="ProductList-OfferingBody"/>
              <w:jc w:val="center"/>
            </w:pPr>
            <w:r>
              <w:t>100%</w:t>
            </w:r>
          </w:p>
        </w:tc>
      </w:tr>
    </w:tbl>
    <w:p w14:paraId="3CC3BB4A" w14:textId="77777777" w:rsidR="001E2E4E" w:rsidRPr="00941D54"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79F8A568" w14:textId="6CAA6499" w:rsidR="003D47FC" w:rsidRPr="00944E55" w:rsidRDefault="003D47FC" w:rsidP="003D47FC">
      <w:pPr>
        <w:pStyle w:val="ProductList-Offering2Heading"/>
        <w:tabs>
          <w:tab w:val="clear" w:pos="360"/>
          <w:tab w:val="clear" w:pos="720"/>
          <w:tab w:val="clear" w:pos="1080"/>
        </w:tabs>
        <w:outlineLvl w:val="2"/>
      </w:pPr>
      <w:bookmarkStart w:id="238" w:name="_Toc478545942"/>
      <w:r>
        <w:t>Power BI Embedded</w:t>
      </w:r>
      <w:bookmarkEnd w:id="229"/>
      <w:bookmarkEnd w:id="238"/>
    </w:p>
    <w:p w14:paraId="52EE6D22" w14:textId="77777777" w:rsidR="003D47FC" w:rsidRPr="00944E55" w:rsidRDefault="003D47FC" w:rsidP="003D47FC">
      <w:pPr>
        <w:shd w:val="clear" w:color="auto" w:fill="FFFFFF"/>
        <w:spacing w:before="150" w:after="0" w:line="240" w:lineRule="auto"/>
      </w:pPr>
      <w:r>
        <w:rPr>
          <w:b/>
          <w:color w:val="00188F"/>
          <w:sz w:val="18"/>
        </w:rPr>
        <w:t>Minutos de Implementação:</w:t>
      </w:r>
      <w: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944E55" w:rsidRDefault="003D47FC" w:rsidP="003D47FC">
      <w:pPr>
        <w:shd w:val="clear" w:color="auto" w:fill="FFFFFF"/>
        <w:spacing w:after="0" w:line="240" w:lineRule="auto"/>
      </w:pPr>
    </w:p>
    <w:p w14:paraId="11E9A033" w14:textId="5112E8BE" w:rsidR="003D47FC" w:rsidRPr="00944E55" w:rsidRDefault="009F4A9E" w:rsidP="003D47FC">
      <w:pPr>
        <w:pStyle w:val="ProductList-Body"/>
      </w:pPr>
      <w:r>
        <w:t>“</w:t>
      </w:r>
      <w:r>
        <w:rPr>
          <w:b/>
          <w:color w:val="00188F"/>
        </w:rPr>
        <w:t>Máximo de Minutos Disponíveis</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7D5ECF">
        <w:rPr>
          <w:b/>
        </w:rPr>
        <w:t>:</w:t>
      </w:r>
      <w:r>
        <w:t xml:space="preserve"> A </w:t>
      </w:r>
      <w:r w:rsidRPr="00E330D5">
        <w:rPr>
          <w:szCs w:val="18"/>
        </w:rPr>
        <w:t>Percentagem</w:t>
      </w:r>
      <w:r>
        <w:t xml:space="preserve"> de Tempo de Atividade Mensal é calculada através da seguinte fórmula:</w:t>
      </w:r>
    </w:p>
    <w:p w14:paraId="358C8762" w14:textId="77777777" w:rsidR="003D47FC" w:rsidRPr="00944E55" w:rsidRDefault="003D47FC" w:rsidP="003D47FC">
      <w:pPr>
        <w:pStyle w:val="ProductList-Body"/>
      </w:pPr>
    </w:p>
    <w:p w14:paraId="6B3279EA" w14:textId="77777777" w:rsidR="003D47FC" w:rsidRPr="00944E55" w:rsidRDefault="00F47A10"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3D47FC">
      <w:pPr>
        <w:pStyle w:val="ProductList-Body"/>
      </w:pPr>
      <w:r>
        <w:rPr>
          <w:b/>
          <w:color w:val="00188F"/>
        </w:rPr>
        <w:t>Crédito de Serviço</w:t>
      </w:r>
      <w:r w:rsidRPr="00D223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3462A09B" w14:textId="77777777" w:rsidTr="002B619F">
        <w:trPr>
          <w:tblHeader/>
        </w:trPr>
        <w:tc>
          <w:tcPr>
            <w:tcW w:w="5400" w:type="dxa"/>
            <w:shd w:val="clear" w:color="auto" w:fill="0072C6"/>
          </w:tcPr>
          <w:p w14:paraId="328F2554"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69E278E" w14:textId="77777777" w:rsidTr="002B619F">
        <w:tc>
          <w:tcPr>
            <w:tcW w:w="5400" w:type="dxa"/>
          </w:tcPr>
          <w:p w14:paraId="46B81AE6" w14:textId="77777777" w:rsidR="003D47FC" w:rsidRPr="0076238C" w:rsidRDefault="003D47FC" w:rsidP="002B619F">
            <w:pPr>
              <w:pStyle w:val="ProductList-OfferingBody"/>
              <w:jc w:val="center"/>
            </w:pPr>
            <w:r>
              <w:t>&lt; 99,9%</w:t>
            </w:r>
          </w:p>
        </w:tc>
        <w:tc>
          <w:tcPr>
            <w:tcW w:w="5400" w:type="dxa"/>
          </w:tcPr>
          <w:p w14:paraId="1FECB310" w14:textId="77777777" w:rsidR="003D47FC" w:rsidRPr="0076238C" w:rsidRDefault="003D47FC" w:rsidP="002B619F">
            <w:pPr>
              <w:pStyle w:val="ProductList-OfferingBody"/>
              <w:jc w:val="center"/>
            </w:pPr>
            <w:r>
              <w:t>10%</w:t>
            </w:r>
          </w:p>
        </w:tc>
      </w:tr>
      <w:tr w:rsidR="003D47FC" w:rsidRPr="009D0B2F" w14:paraId="656610B6" w14:textId="77777777" w:rsidTr="002B619F">
        <w:tc>
          <w:tcPr>
            <w:tcW w:w="5400" w:type="dxa"/>
          </w:tcPr>
          <w:p w14:paraId="0C605C03" w14:textId="77777777" w:rsidR="003D47FC" w:rsidRPr="0076238C" w:rsidRDefault="003D47FC" w:rsidP="002B619F">
            <w:pPr>
              <w:pStyle w:val="ProductList-OfferingBody"/>
              <w:jc w:val="center"/>
            </w:pPr>
            <w:r>
              <w:t>&lt; 99%</w:t>
            </w:r>
          </w:p>
        </w:tc>
        <w:tc>
          <w:tcPr>
            <w:tcW w:w="5400" w:type="dxa"/>
          </w:tcPr>
          <w:p w14:paraId="67B6A85E" w14:textId="77777777" w:rsidR="003D47FC" w:rsidRDefault="003D47FC" w:rsidP="002B619F">
            <w:pPr>
              <w:pStyle w:val="ProductList-OfferingBody"/>
              <w:jc w:val="center"/>
            </w:pPr>
            <w:r>
              <w:t>25%</w:t>
            </w:r>
          </w:p>
        </w:tc>
      </w:tr>
    </w:tbl>
    <w:p w14:paraId="179C0BE8" w14:textId="77777777" w:rsidR="003D47FC" w:rsidRPr="00944E55"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7B30F133" w14:textId="5F8D57EC" w:rsidR="00515EF4" w:rsidRPr="00FB368F" w:rsidRDefault="00515EF4" w:rsidP="00D41858">
      <w:pPr>
        <w:pStyle w:val="ProductList-Offering2Heading"/>
        <w:tabs>
          <w:tab w:val="clear" w:pos="360"/>
          <w:tab w:val="clear" w:pos="720"/>
          <w:tab w:val="clear" w:pos="1080"/>
        </w:tabs>
        <w:outlineLvl w:val="2"/>
      </w:pPr>
      <w:bookmarkStart w:id="239" w:name="_Toc478545943"/>
      <w:r>
        <w:t xml:space="preserve">Power BI </w:t>
      </w:r>
      <w:r w:rsidR="00D41858">
        <w:t>Pro</w:t>
      </w:r>
      <w:bookmarkEnd w:id="239"/>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lastRenderedPageBreak/>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F47A10"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240" w:name="_Toc478545944"/>
      <w:r>
        <w:t>API Translator</w:t>
      </w:r>
      <w:bookmarkEnd w:id="240"/>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F47A10"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69D3C8" w14:textId="77777777" w:rsidR="007D2736" w:rsidRPr="00E82568" w:rsidRDefault="007D2736" w:rsidP="007D2736">
      <w:pPr>
        <w:pStyle w:val="ProductList-Offering2Heading"/>
        <w:keepNext/>
        <w:tabs>
          <w:tab w:val="clear" w:pos="360"/>
          <w:tab w:val="clear" w:pos="720"/>
          <w:tab w:val="clear" w:pos="1080"/>
        </w:tabs>
        <w:outlineLvl w:val="2"/>
      </w:pPr>
      <w:bookmarkStart w:id="241" w:name="_Toc457821597"/>
      <w:bookmarkStart w:id="242" w:name="_Toc465333785"/>
      <w:bookmarkStart w:id="243" w:name="_Toc464226363"/>
      <w:bookmarkStart w:id="244" w:name="_Toc478545945"/>
      <w:r>
        <w:t>Sistema Operativo de Estação de Trabalho Windows</w:t>
      </w:r>
      <w:bookmarkEnd w:id="241"/>
      <w:bookmarkEnd w:id="242"/>
      <w:bookmarkEnd w:id="243"/>
      <w:bookmarkEnd w:id="244"/>
    </w:p>
    <w:p w14:paraId="2CEE6677" w14:textId="77777777" w:rsidR="007D2736" w:rsidRPr="00E82568" w:rsidRDefault="007D2736" w:rsidP="007D2736">
      <w:pPr>
        <w:pStyle w:val="ProductList-Body"/>
      </w:pPr>
      <w:r>
        <w:rPr>
          <w:b/>
          <w:color w:val="00188F"/>
        </w:rPr>
        <w:t>Definições Adicionais:</w:t>
      </w:r>
    </w:p>
    <w:p w14:paraId="50DDAFA8" w14:textId="77777777" w:rsidR="007D2736" w:rsidRPr="00E82568" w:rsidRDefault="007D2736" w:rsidP="007D2736">
      <w:pPr>
        <w:pStyle w:val="ProductList-Body"/>
        <w:spacing w:after="40"/>
      </w:pPr>
      <w:r>
        <w:t>“</w:t>
      </w:r>
      <w:r>
        <w:rPr>
          <w:b/>
          <w:color w:val="00188F"/>
        </w:rPr>
        <w:t>Máximo de Minutos Disponíveis</w:t>
      </w:r>
      <w:r>
        <w:t>” refere-se ao total de minutos acumulados durante um mês de faturação para o portal Proteção Avançada contra Ameaças do Windows Defender. O Máximo de Minutos Disponíveis é medido a partir do momento em que o Inquilino foi criado em resultado da conclusão com êxito do processo de integração.</w:t>
      </w:r>
    </w:p>
    <w:p w14:paraId="63A8A45C" w14:textId="77777777" w:rsidR="007D2736" w:rsidRPr="00E82568" w:rsidRDefault="007D2736" w:rsidP="007D2736">
      <w:pPr>
        <w:pStyle w:val="ProductList-Body"/>
      </w:pPr>
      <w:r>
        <w:t>“</w:t>
      </w:r>
      <w:r>
        <w:rPr>
          <w:b/>
          <w:color w:val="00188F"/>
        </w:rPr>
        <w:t>Inquilino</w:t>
      </w:r>
      <w:r>
        <w:t>” representa o ambiente de nuvem específico do cliente da Proteção Avançada contra Ameaças do Windows Defender.</w:t>
      </w:r>
    </w:p>
    <w:p w14:paraId="57B63F94" w14:textId="77777777" w:rsidR="007D2736" w:rsidRPr="00E82568" w:rsidRDefault="007D2736" w:rsidP="007D2736">
      <w:pPr>
        <w:pStyle w:val="ProductList-Body"/>
      </w:pPr>
    </w:p>
    <w:p w14:paraId="05B1E8A9" w14:textId="77777777" w:rsidR="007D2736" w:rsidRPr="00E82568" w:rsidRDefault="007D2736" w:rsidP="007D2736">
      <w:pPr>
        <w:pStyle w:val="ProductList-Body"/>
      </w:pPr>
      <w:r>
        <w:rPr>
          <w:b/>
          <w:color w:val="00188F"/>
        </w:rPr>
        <w:t>Período de Indisponibilidade</w:t>
      </w:r>
      <w:r w:rsidRPr="00905EBE">
        <w:rPr>
          <w:b/>
          <w:bCs/>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Windows Defender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2B64D4">
        <w:rPr>
          <w:b/>
        </w:rPr>
        <w:t>:</w:t>
      </w:r>
      <w:r>
        <w:t xml:space="preserve"> A Percentagem de Tempo de Atividade Mensal é calculada através da seguinte fórmula:</w:t>
      </w:r>
    </w:p>
    <w:p w14:paraId="5F87D70F" w14:textId="77777777" w:rsidR="002B0324" w:rsidRPr="008A0BD0" w:rsidRDefault="002B0324" w:rsidP="002B0324">
      <w:pPr>
        <w:pStyle w:val="ProductList-Body"/>
      </w:pPr>
    </w:p>
    <w:p w14:paraId="79523A48" w14:textId="77777777" w:rsidR="002B0324" w:rsidRPr="008A0BD0" w:rsidRDefault="00F47A10" w:rsidP="002B032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2B64D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9D0B2F" w14:paraId="7585FE90" w14:textId="77777777" w:rsidTr="0022268E">
        <w:trPr>
          <w:tblHeader/>
        </w:trPr>
        <w:tc>
          <w:tcPr>
            <w:tcW w:w="5400" w:type="dxa"/>
            <w:shd w:val="clear" w:color="auto" w:fill="0072C6"/>
          </w:tcPr>
          <w:p w14:paraId="4C8AE66A" w14:textId="77777777" w:rsidR="002B0324" w:rsidRPr="001A0074" w:rsidRDefault="002B0324" w:rsidP="002226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22268E">
            <w:pPr>
              <w:pStyle w:val="ProductList-OfferingBody"/>
              <w:jc w:val="center"/>
              <w:rPr>
                <w:color w:val="FFFFFF" w:themeColor="background1"/>
              </w:rPr>
            </w:pPr>
            <w:r>
              <w:rPr>
                <w:color w:val="FFFFFF" w:themeColor="background1"/>
              </w:rPr>
              <w:t>Crédito de Serviço</w:t>
            </w:r>
          </w:p>
        </w:tc>
      </w:tr>
      <w:tr w:rsidR="002B0324" w:rsidRPr="009D0B2F" w14:paraId="75D0CC6D" w14:textId="77777777" w:rsidTr="0022268E">
        <w:tc>
          <w:tcPr>
            <w:tcW w:w="5400" w:type="dxa"/>
          </w:tcPr>
          <w:p w14:paraId="3083DD23" w14:textId="77777777" w:rsidR="002B0324" w:rsidRPr="0076238C" w:rsidRDefault="002B0324" w:rsidP="0022268E">
            <w:pPr>
              <w:pStyle w:val="ProductList-OfferingBody"/>
              <w:jc w:val="center"/>
            </w:pPr>
            <w:r>
              <w:t>&lt; 99,9%</w:t>
            </w:r>
          </w:p>
        </w:tc>
        <w:tc>
          <w:tcPr>
            <w:tcW w:w="5400" w:type="dxa"/>
          </w:tcPr>
          <w:p w14:paraId="4DC7673F" w14:textId="77777777" w:rsidR="002B0324" w:rsidRPr="0076238C" w:rsidRDefault="002B0324" w:rsidP="0022268E">
            <w:pPr>
              <w:pStyle w:val="ProductList-OfferingBody"/>
              <w:jc w:val="center"/>
            </w:pPr>
            <w:r>
              <w:t>10%</w:t>
            </w:r>
          </w:p>
        </w:tc>
      </w:tr>
      <w:tr w:rsidR="002B0324" w:rsidRPr="009D0B2F" w14:paraId="18DDE58B" w14:textId="77777777" w:rsidTr="0022268E">
        <w:tc>
          <w:tcPr>
            <w:tcW w:w="5400" w:type="dxa"/>
          </w:tcPr>
          <w:p w14:paraId="663F6B0E" w14:textId="77777777" w:rsidR="002B0324" w:rsidRPr="0076238C" w:rsidRDefault="002B0324" w:rsidP="0022268E">
            <w:pPr>
              <w:pStyle w:val="ProductList-OfferingBody"/>
              <w:jc w:val="center"/>
            </w:pPr>
            <w:r>
              <w:t>&lt; 99%</w:t>
            </w:r>
          </w:p>
        </w:tc>
        <w:tc>
          <w:tcPr>
            <w:tcW w:w="5400" w:type="dxa"/>
          </w:tcPr>
          <w:p w14:paraId="29FAE2DC" w14:textId="77777777" w:rsidR="002B0324" w:rsidRPr="0076238C" w:rsidRDefault="002B0324" w:rsidP="0022268E">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2B64D4">
        <w:rPr>
          <w:b/>
        </w:rPr>
        <w:t>:</w:t>
      </w:r>
      <w:r>
        <w:t xml:space="preserve"> Este SLA não é aplicável a nenhum Inquilino da versão de avaliação/pré-visualização.</w:t>
      </w:r>
    </w:p>
    <w:p w14:paraId="552FFA50" w14:textId="77777777" w:rsidR="003B2282" w:rsidRPr="00E637C9" w:rsidRDefault="00F47A1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5E8BF013" w14:textId="0EFC30BD" w:rsidR="00FE16CC" w:rsidRDefault="00FE16CC" w:rsidP="002024BF">
      <w:pPr>
        <w:pStyle w:val="ProductList-Body"/>
        <w:tabs>
          <w:tab w:val="clear" w:pos="360"/>
          <w:tab w:val="clear" w:pos="720"/>
          <w:tab w:val="clear" w:pos="1080"/>
        </w:tabs>
      </w:pPr>
    </w:p>
    <w:p w14:paraId="7BE68724" w14:textId="54ED57BC" w:rsidR="002B0324" w:rsidRDefault="002B0324" w:rsidP="002024BF">
      <w:pPr>
        <w:pStyle w:val="ProductList-Body"/>
        <w:tabs>
          <w:tab w:val="clear" w:pos="360"/>
          <w:tab w:val="clear" w:pos="720"/>
          <w:tab w:val="clear" w:pos="1080"/>
        </w:tabs>
      </w:pPr>
    </w:p>
    <w:p w14:paraId="304BA735" w14:textId="77777777" w:rsidR="002B0324" w:rsidRDefault="002B0324" w:rsidP="002024BF">
      <w:pPr>
        <w:pStyle w:val="ProductList-Body"/>
        <w:tabs>
          <w:tab w:val="clear" w:pos="360"/>
          <w:tab w:val="clear" w:pos="720"/>
          <w:tab w:val="clear" w:pos="1080"/>
        </w:tabs>
        <w:sectPr w:rsidR="002B0324"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45" w:name="AppendixA"/>
      <w:bookmarkStart w:id="246" w:name="_Toc478545946"/>
      <w:r>
        <w:lastRenderedPageBreak/>
        <w:t>Apêndice A</w:t>
      </w:r>
      <w:bookmarkEnd w:id="245"/>
      <w:r>
        <w:t xml:space="preserve"> – Compromisso de Nível de Serviço para Deteção e Bloqueio de Vírus, Eficácia do Spam ou Falso Positivo</w:t>
      </w:r>
      <w:bookmarkEnd w:id="246"/>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247" w:name="AppendixB"/>
      <w:bookmarkStart w:id="248" w:name="_Toc478545947"/>
      <w:r>
        <w:lastRenderedPageBreak/>
        <w:t>Apêndice B</w:t>
      </w:r>
      <w:bookmarkEnd w:id="247"/>
      <w:r w:rsidR="00212EFD">
        <w:t xml:space="preserve"> – </w:t>
      </w:r>
      <w:r>
        <w:t>Compromisso de Nível de Serviço para Tempo de Atividade e Envio de Correio Eletrónico</w:t>
      </w:r>
      <w:bookmarkEnd w:id="248"/>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E94C0" w14:textId="77777777" w:rsidR="00F47A10" w:rsidRDefault="00F47A10" w:rsidP="009A573F">
      <w:pPr>
        <w:spacing w:after="0" w:line="240" w:lineRule="auto"/>
      </w:pPr>
      <w:r>
        <w:separator/>
      </w:r>
    </w:p>
  </w:endnote>
  <w:endnote w:type="continuationSeparator" w:id="0">
    <w:p w14:paraId="5B72644A" w14:textId="77777777" w:rsidR="00F47A10" w:rsidRDefault="00F47A10" w:rsidP="009A573F">
      <w:pPr>
        <w:spacing w:after="0" w:line="240" w:lineRule="auto"/>
      </w:pPr>
      <w:r>
        <w:continuationSeparator/>
      </w:r>
    </w:p>
  </w:endnote>
  <w:endnote w:type="continuationNotice" w:id="1">
    <w:p w14:paraId="5C5BC7AC" w14:textId="77777777" w:rsidR="00F47A10" w:rsidRDefault="00F47A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15A2D634" w14:textId="77777777" w:rsidTr="00CA55D9">
      <w:tc>
        <w:tcPr>
          <w:tcW w:w="1255" w:type="dxa"/>
          <w:shd w:val="clear" w:color="auto" w:fill="BFBFBF" w:themeFill="background1" w:themeFillShade="BF"/>
          <w:vAlign w:val="center"/>
        </w:tcPr>
        <w:p w14:paraId="2DBC2034" w14:textId="77777777" w:rsidR="00D41858" w:rsidRPr="00C76DF3" w:rsidRDefault="00F47A10"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252C3380"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1858" w:rsidRPr="00C76DF3" w:rsidRDefault="00F47A10"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0F966FD9"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1858" w:rsidRPr="00C76DF3" w:rsidRDefault="00F47A10" w:rsidP="00370875">
          <w:pPr>
            <w:pStyle w:val="ProductList-OfferingBody"/>
            <w:ind w:left="-72" w:right="-75"/>
            <w:jc w:val="center"/>
            <w:rPr>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1858" w:rsidRPr="00C76DF3" w:rsidRDefault="00F47A10" w:rsidP="00370875">
          <w:pPr>
            <w:pStyle w:val="ProductList-OfferingBody"/>
            <w:ind w:left="-72" w:right="-77"/>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5" w:type="dxa"/>
          <w:tcBorders>
            <w:top w:val="nil"/>
            <w:bottom w:val="nil"/>
          </w:tcBorders>
          <w:vAlign w:val="center"/>
        </w:tcPr>
        <w:p w14:paraId="69800AFB"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1858" w:rsidRPr="00C76DF3" w:rsidRDefault="00F47A10"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0" w:type="dxa"/>
          <w:tcBorders>
            <w:top w:val="nil"/>
            <w:bottom w:val="nil"/>
          </w:tcBorders>
        </w:tcPr>
        <w:p w14:paraId="4F6F3066"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1858" w:rsidRPr="00C76DF3" w:rsidRDefault="00F47A1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1858">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1858" w:rsidRPr="00C76DF3" w:rsidRDefault="00F47A10"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CB1671F"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1858" w:rsidRPr="00C76DF3" w:rsidRDefault="00F47A10"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23003BC5" w14:textId="77777777" w:rsidR="00D41858" w:rsidRDefault="00D41858"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F42D1F6" w14:textId="77777777" w:rsidTr="001211CE">
      <w:tc>
        <w:tcPr>
          <w:tcW w:w="1975" w:type="dxa"/>
          <w:shd w:val="clear" w:color="auto" w:fill="F2F2F2"/>
          <w:vAlign w:val="center"/>
        </w:tcPr>
        <w:p w14:paraId="4A9BE5EF" w14:textId="77777777" w:rsidR="00D41858" w:rsidRPr="00C76DF3" w:rsidRDefault="00F47A1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9D0D990"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D41858" w:rsidRPr="00C76DF3" w:rsidRDefault="00F47A1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31FF26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D41858" w:rsidRPr="00C76DF3" w:rsidRDefault="00F47A1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CE17C27"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D41858" w:rsidRPr="00C76DF3" w:rsidRDefault="00F47A1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44C27778"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D41858" w:rsidRPr="00C76DF3" w:rsidRDefault="00F47A1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17DBAD6" w14:textId="77777777" w:rsidR="00D41858" w:rsidRPr="00A45E01" w:rsidRDefault="00D41858" w:rsidP="001211CE">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081A81" w14:textId="77777777" w:rsidTr="00D41858">
      <w:tc>
        <w:tcPr>
          <w:tcW w:w="1975" w:type="dxa"/>
          <w:shd w:val="clear" w:color="auto" w:fill="F2F2F2"/>
          <w:vAlign w:val="center"/>
        </w:tcPr>
        <w:p w14:paraId="02733988" w14:textId="77777777" w:rsidR="00D41858" w:rsidRPr="00C76DF3" w:rsidRDefault="00F47A10"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972B68E"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D41858" w:rsidRPr="00C76DF3" w:rsidRDefault="00F47A10"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76A84887"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D41858" w:rsidRPr="00C76DF3" w:rsidRDefault="00F47A10"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03DCFD84"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D41858" w:rsidRPr="00C76DF3" w:rsidRDefault="00F47A10"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3CB967A4"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D41858" w:rsidRPr="00C76DF3" w:rsidRDefault="00F47A10"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53EDA7AB" w14:textId="77777777" w:rsidR="00D41858" w:rsidRPr="00A45E01" w:rsidRDefault="00D41858" w:rsidP="0010086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EB497E8" w14:textId="77777777" w:rsidTr="001211CE">
      <w:tc>
        <w:tcPr>
          <w:tcW w:w="1975" w:type="dxa"/>
          <w:shd w:val="clear" w:color="auto" w:fill="F2F2F2"/>
          <w:vAlign w:val="center"/>
        </w:tcPr>
        <w:p w14:paraId="098CB6C6" w14:textId="77777777" w:rsidR="00D41858" w:rsidRPr="00C76DF3" w:rsidRDefault="00F47A1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64C857F"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D41858" w:rsidRPr="00C76DF3" w:rsidRDefault="00F47A1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EC577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D41858" w:rsidRPr="00C76DF3" w:rsidRDefault="00F47A1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8194453"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D41858" w:rsidRPr="00C76DF3" w:rsidRDefault="00F47A1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6452849"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D41858" w:rsidRPr="00C76DF3" w:rsidRDefault="00F47A1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13453F6" w14:textId="77777777" w:rsidR="00D41858" w:rsidRPr="00A45E01" w:rsidRDefault="00D41858" w:rsidP="001211CE">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46BC677B" w14:textId="77777777" w:rsidTr="0011209C">
      <w:tc>
        <w:tcPr>
          <w:tcW w:w="1975" w:type="dxa"/>
          <w:shd w:val="clear" w:color="auto" w:fill="F2F2F2"/>
          <w:vAlign w:val="center"/>
        </w:tcPr>
        <w:p w14:paraId="6517C872" w14:textId="77777777" w:rsidR="00D41858" w:rsidRPr="00C76DF3" w:rsidRDefault="00F47A1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C719F0B"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D41858" w:rsidRPr="00C76DF3" w:rsidRDefault="00F47A1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2C9508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D41858" w:rsidRPr="00C76DF3" w:rsidRDefault="00F47A1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EE37024"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D41858" w:rsidRPr="00C76DF3" w:rsidRDefault="00F47A1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F058D87"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D41858" w:rsidRPr="00C76DF3" w:rsidRDefault="00F47A1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44DAB03A" w14:textId="77777777" w:rsidR="00D41858" w:rsidRPr="00A45E01" w:rsidRDefault="00D41858" w:rsidP="001211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D41858" w:rsidRDefault="00D418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E8910AA" w14:textId="77777777" w:rsidTr="00F76A51">
      <w:tc>
        <w:tcPr>
          <w:tcW w:w="1975" w:type="dxa"/>
          <w:shd w:val="clear" w:color="auto" w:fill="BFBFBF"/>
          <w:vAlign w:val="center"/>
        </w:tcPr>
        <w:p w14:paraId="25711AE6" w14:textId="0BE20EE4" w:rsidR="00D41858" w:rsidRPr="00C76DF3" w:rsidRDefault="00F47A1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F21A8F1"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D41858" w:rsidRPr="00C76DF3" w:rsidRDefault="00F47A1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6DB84D8"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D41858" w:rsidRPr="00C76DF3" w:rsidRDefault="00F47A1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21FE7CA"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D41858" w:rsidRPr="00C76DF3" w:rsidRDefault="00F47A1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360EDD3"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D41858" w:rsidRPr="00C76DF3" w:rsidRDefault="00F47A1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B514578" w14:textId="77777777" w:rsidR="00D41858" w:rsidRPr="00A45E01" w:rsidRDefault="00D41858" w:rsidP="00F76A5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8584D" w:rsidRPr="00C76DF3" w14:paraId="7CAE9B1C" w14:textId="77777777" w:rsidTr="00F23EC6">
      <w:tc>
        <w:tcPr>
          <w:tcW w:w="1975" w:type="dxa"/>
          <w:shd w:val="clear" w:color="auto" w:fill="BFBFBF"/>
          <w:vAlign w:val="center"/>
        </w:tcPr>
        <w:p w14:paraId="77C43F83" w14:textId="77777777" w:rsidR="0078584D" w:rsidRPr="00C76DF3" w:rsidRDefault="00F47A10"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8584D" w:rsidRPr="00F76A51">
              <w:rPr>
                <w:rStyle w:val="Hyperlink"/>
              </w:rPr>
              <w:t>Índice</w:t>
            </w:r>
          </w:hyperlink>
        </w:p>
      </w:tc>
      <w:tc>
        <w:tcPr>
          <w:tcW w:w="270" w:type="dxa"/>
          <w:tcBorders>
            <w:top w:val="nil"/>
            <w:bottom w:val="nil"/>
          </w:tcBorders>
          <w:vAlign w:val="center"/>
        </w:tcPr>
        <w:p w14:paraId="3EC56AB8" w14:textId="77777777" w:rsidR="0078584D" w:rsidRPr="00C76DF3" w:rsidRDefault="0078584D"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78584D" w:rsidRPr="00C76DF3" w:rsidRDefault="00F47A10"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8584D" w:rsidRPr="00F76A51">
              <w:rPr>
                <w:rStyle w:val="Hyperlink"/>
              </w:rPr>
              <w:t>Introdução</w:t>
            </w:r>
          </w:hyperlink>
        </w:p>
      </w:tc>
      <w:tc>
        <w:tcPr>
          <w:tcW w:w="271" w:type="dxa"/>
          <w:tcBorders>
            <w:top w:val="nil"/>
            <w:bottom w:val="nil"/>
          </w:tcBorders>
          <w:vAlign w:val="center"/>
        </w:tcPr>
        <w:p w14:paraId="14B39D2F" w14:textId="77777777" w:rsidR="0078584D" w:rsidRPr="00C76DF3" w:rsidRDefault="0078584D" w:rsidP="0078584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78584D" w:rsidRPr="00C76DF3" w:rsidRDefault="00F47A10"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8584D" w:rsidRPr="003728A7">
              <w:rPr>
                <w:rStyle w:val="Hyperlink"/>
              </w:rPr>
              <w:t>Termos de Licenciamento Gerais</w:t>
            </w:r>
          </w:hyperlink>
        </w:p>
      </w:tc>
      <w:tc>
        <w:tcPr>
          <w:tcW w:w="272" w:type="dxa"/>
          <w:tcBorders>
            <w:top w:val="nil"/>
            <w:bottom w:val="nil"/>
          </w:tcBorders>
          <w:vAlign w:val="center"/>
        </w:tcPr>
        <w:p w14:paraId="5F8AF138" w14:textId="77777777" w:rsidR="0078584D" w:rsidRPr="00C76DF3" w:rsidRDefault="0078584D" w:rsidP="0078584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78584D" w:rsidRPr="00C76DF3" w:rsidRDefault="00F47A10"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8584D" w:rsidRPr="00F76A51">
              <w:rPr>
                <w:rStyle w:val="Hyperlink"/>
              </w:rPr>
              <w:t xml:space="preserve">Termos Específicos </w:t>
            </w:r>
            <w:r w:rsidR="0078584D" w:rsidRPr="00F76A51">
              <w:rPr>
                <w:rStyle w:val="Hyperlink"/>
              </w:rPr>
              <w:br/>
              <w:t>do Serviço</w:t>
            </w:r>
          </w:hyperlink>
        </w:p>
      </w:tc>
      <w:tc>
        <w:tcPr>
          <w:tcW w:w="273" w:type="dxa"/>
          <w:tcBorders>
            <w:top w:val="nil"/>
            <w:bottom w:val="nil"/>
          </w:tcBorders>
          <w:vAlign w:val="center"/>
        </w:tcPr>
        <w:p w14:paraId="02A9FD3B" w14:textId="77777777" w:rsidR="0078584D" w:rsidRPr="00C76DF3" w:rsidRDefault="0078584D" w:rsidP="0078584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78584D" w:rsidRPr="00C76DF3" w:rsidRDefault="00F47A10"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8584D" w:rsidRPr="00F76A51">
              <w:rPr>
                <w:rStyle w:val="Hyperlink"/>
              </w:rPr>
              <w:t>Apêndice</w:t>
            </w:r>
          </w:hyperlink>
        </w:p>
      </w:tc>
    </w:tr>
  </w:tbl>
  <w:p w14:paraId="55876EE2" w14:textId="77777777" w:rsidR="00D41858" w:rsidRDefault="00D41858" w:rsidP="0078584D">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49EBE58A" w14:textId="77777777" w:rsidTr="00B5200C">
      <w:tc>
        <w:tcPr>
          <w:tcW w:w="1255" w:type="dxa"/>
          <w:shd w:val="clear" w:color="auto" w:fill="F2F2F2" w:themeFill="background1" w:themeFillShade="F2"/>
          <w:vAlign w:val="center"/>
        </w:tcPr>
        <w:p w14:paraId="102377D2" w14:textId="77777777" w:rsidR="00D41858" w:rsidRPr="00C76DF3" w:rsidRDefault="00F47A10"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3BB867E4"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1858" w:rsidRPr="00C76DF3" w:rsidRDefault="00F47A10"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53D82520"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1858" w:rsidRPr="00C76DF3" w:rsidRDefault="00F47A10"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1125AF40"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1858" w:rsidRPr="00C76DF3" w:rsidRDefault="00F47A10"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1E5F93B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1858" w:rsidRPr="00C76DF3" w:rsidRDefault="00F47A10" w:rsidP="000506C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774E3CA7"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1858" w:rsidRPr="00C76DF3" w:rsidRDefault="00F47A1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1858">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1858" w:rsidRPr="00C76DF3" w:rsidRDefault="00F47A10"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54B478A3"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1858" w:rsidRPr="00C76DF3" w:rsidRDefault="00F47A10"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79D1A8DC" w14:textId="77777777" w:rsidR="00D41858" w:rsidRDefault="00D41858"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5BD9A49" w14:textId="77777777" w:rsidTr="00F76A51">
      <w:tc>
        <w:tcPr>
          <w:tcW w:w="1975" w:type="dxa"/>
          <w:shd w:val="clear" w:color="auto" w:fill="F2F2F2"/>
          <w:vAlign w:val="center"/>
        </w:tcPr>
        <w:p w14:paraId="7BD7A5A8" w14:textId="77777777" w:rsidR="00D41858" w:rsidRPr="00C76DF3" w:rsidRDefault="00F47A1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AFB20C9"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D41858" w:rsidRPr="00C76DF3" w:rsidRDefault="00F47A1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A728623"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D41858" w:rsidRPr="00C76DF3" w:rsidRDefault="00F47A1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AAB0C6F"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D41858" w:rsidRPr="00C76DF3" w:rsidRDefault="00F47A1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D3D8442"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D41858" w:rsidRPr="00C76DF3" w:rsidRDefault="00F47A1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5D4A5CF" w14:textId="77777777" w:rsidR="00D41858" w:rsidRPr="00A45E01" w:rsidRDefault="00D41858" w:rsidP="00F76A5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6BD5D09" w14:textId="77777777" w:rsidTr="007A69AC">
      <w:tc>
        <w:tcPr>
          <w:tcW w:w="1975" w:type="dxa"/>
          <w:shd w:val="clear" w:color="auto" w:fill="F2F2F2"/>
          <w:vAlign w:val="center"/>
        </w:tcPr>
        <w:p w14:paraId="47EAACF2" w14:textId="77777777" w:rsidR="00D41858" w:rsidRPr="00C76DF3" w:rsidRDefault="00F47A10"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0F99B2E" w14:textId="77777777" w:rsidR="00D41858" w:rsidRPr="00C76DF3" w:rsidRDefault="00D41858"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D41858" w:rsidRPr="00C76DF3" w:rsidRDefault="00F47A10"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1B8A9E56" w14:textId="77777777" w:rsidR="00D41858" w:rsidRPr="00C76DF3" w:rsidRDefault="00D41858" w:rsidP="007A69A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D41858" w:rsidRPr="00C76DF3" w:rsidRDefault="00F47A10"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7877847" w14:textId="77777777" w:rsidR="00D41858" w:rsidRPr="00C76DF3" w:rsidRDefault="00D41858" w:rsidP="007A69A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D41858" w:rsidRPr="00C76DF3" w:rsidRDefault="00F47A10"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0EF1F06" w14:textId="77777777" w:rsidR="00D41858" w:rsidRPr="00C76DF3" w:rsidRDefault="00D41858" w:rsidP="007A69A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D41858" w:rsidRPr="00C76DF3" w:rsidRDefault="00F47A10"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9A70CD1" w14:textId="77777777" w:rsidR="00D41858" w:rsidRPr="00A45E01" w:rsidRDefault="00D41858" w:rsidP="007A69A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5A2ABD" w14:textId="77777777" w:rsidTr="00F76A51">
      <w:tc>
        <w:tcPr>
          <w:tcW w:w="1975" w:type="dxa"/>
          <w:shd w:val="clear" w:color="auto" w:fill="F2F2F2"/>
          <w:vAlign w:val="center"/>
        </w:tcPr>
        <w:p w14:paraId="4315B319" w14:textId="77777777" w:rsidR="00D41858" w:rsidRPr="00C76DF3" w:rsidRDefault="00F47A1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3284A923"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D41858" w:rsidRPr="00C76DF3" w:rsidRDefault="00F47A1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52F039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D41858" w:rsidRPr="00C76DF3" w:rsidRDefault="00F47A1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DBA4CC1"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D41858" w:rsidRPr="00C76DF3" w:rsidRDefault="00F47A1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254AB95E"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D41858" w:rsidRPr="00C76DF3" w:rsidRDefault="00F47A1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026837B" w14:textId="77777777" w:rsidR="00D41858" w:rsidRPr="00A45E01" w:rsidRDefault="00D41858" w:rsidP="00F76A5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782ED9A3" w14:textId="77777777" w:rsidTr="00D41858">
      <w:tc>
        <w:tcPr>
          <w:tcW w:w="1975" w:type="dxa"/>
          <w:shd w:val="clear" w:color="auto" w:fill="F2F2F2"/>
          <w:vAlign w:val="center"/>
        </w:tcPr>
        <w:p w14:paraId="51500BF9" w14:textId="77777777" w:rsidR="00D41858" w:rsidRPr="00C76DF3" w:rsidRDefault="00F47A10"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06E8367D"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41858" w:rsidRPr="00C76DF3" w:rsidRDefault="00F47A10"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4B6E24D"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41858" w:rsidRPr="00C76DF3" w:rsidRDefault="00F47A10"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2A8FAAB1"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41858" w:rsidRPr="00C76DF3" w:rsidRDefault="00F47A10"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1CCCEBDB"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41858" w:rsidRPr="00C76DF3" w:rsidRDefault="00F47A10"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8603288" w14:textId="77777777" w:rsidR="00D41858" w:rsidRPr="00A45E01" w:rsidRDefault="00D41858" w:rsidP="00DE56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BBCF0" w14:textId="77777777" w:rsidR="00F47A10" w:rsidRDefault="00F47A10" w:rsidP="009A573F">
      <w:pPr>
        <w:spacing w:after="0" w:line="240" w:lineRule="auto"/>
      </w:pPr>
      <w:r>
        <w:separator/>
      </w:r>
    </w:p>
  </w:footnote>
  <w:footnote w:type="continuationSeparator" w:id="0">
    <w:p w14:paraId="6CC94525" w14:textId="77777777" w:rsidR="00F47A10" w:rsidRDefault="00F47A10" w:rsidP="009A573F">
      <w:pPr>
        <w:spacing w:after="0" w:line="240" w:lineRule="auto"/>
      </w:pPr>
      <w:r>
        <w:continuationSeparator/>
      </w:r>
    </w:p>
  </w:footnote>
  <w:footnote w:type="continuationNotice" w:id="1">
    <w:p w14:paraId="2D68441B" w14:textId="77777777" w:rsidR="00F47A10" w:rsidRDefault="00F47A1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62A34E9B" w:rsidR="00D41858" w:rsidRPr="00DC2685" w:rsidRDefault="00F47A10" w:rsidP="00F2630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D663C" w:rsidRPr="001D663C">
              <w:rPr>
                <w:sz w:val="16"/>
                <w:szCs w:val="16"/>
              </w:rPr>
              <w:t xml:space="preserve">1 de </w:t>
            </w:r>
            <w:r w:rsidR="006632C1">
              <w:rPr>
                <w:sz w:val="16"/>
                <w:szCs w:val="16"/>
              </w:rPr>
              <w:t>abril</w:t>
            </w:r>
            <w:r w:rsidR="001D663C" w:rsidRPr="001D663C">
              <w:rPr>
                <w:sz w:val="16"/>
                <w:szCs w:val="16"/>
              </w:rPr>
              <w:t xml:space="preserve"> </w:t>
            </w:r>
            <w:r w:rsidR="001D663C" w:rsidRPr="003B2282">
              <w:rPr>
                <w:sz w:val="16"/>
                <w:szCs w:val="16"/>
              </w:rPr>
              <w:t xml:space="preserve">de </w:t>
            </w:r>
            <w:r w:rsidR="003B2282" w:rsidRPr="003B2282">
              <w:rPr>
                <w:sz w:val="16"/>
                <w:szCs w:val="16"/>
              </w:rPr>
              <w:t>2017</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7F2214">
              <w:rPr>
                <w:noProof/>
                <w:sz w:val="16"/>
                <w:szCs w:val="16"/>
              </w:rPr>
              <w:t>21</w:t>
            </w:r>
            <w:r w:rsidR="00D41858">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615C89CB" w:rsidR="00D41858" w:rsidRPr="00DC2685" w:rsidRDefault="00F47A10"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D663C" w:rsidRPr="001D663C">
          <w:rPr>
            <w:sz w:val="16"/>
            <w:szCs w:val="16"/>
          </w:rPr>
          <w:t xml:space="preserve">1 de </w:t>
        </w:r>
        <w:r w:rsidR="006632C1">
          <w:rPr>
            <w:sz w:val="16"/>
            <w:szCs w:val="16"/>
          </w:rPr>
          <w:t>abril</w:t>
        </w:r>
        <w:r w:rsidR="001D663C" w:rsidRPr="001D663C">
          <w:rPr>
            <w:sz w:val="16"/>
            <w:szCs w:val="16"/>
          </w:rPr>
          <w:t xml:space="preserve"> </w:t>
        </w:r>
        <w:r w:rsidR="003B2282" w:rsidRPr="003B2282">
          <w:rPr>
            <w:sz w:val="16"/>
            <w:szCs w:val="16"/>
          </w:rPr>
          <w:t>de 2017</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7F2214">
          <w:rPr>
            <w:noProof/>
            <w:sz w:val="16"/>
            <w:szCs w:val="16"/>
          </w:rPr>
          <w:t>7</w:t>
        </w:r>
        <w:r w:rsidR="00D41858">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ocumentProtection w:edit="readOnly" w:enforcement="1" w:cryptProviderType="rsaAES" w:cryptAlgorithmClass="hash" w:cryptAlgorithmType="typeAny" w:cryptAlgorithmSid="14" w:cryptSpinCount="100000" w:hash="fZRyobhn1SdfVkWElLvgr3biDEch3Q9vv4V+r2+8IA7ad5hFvN2v6O/3/Noclp0F/tDu2mGfU2hhPIJsmaUrEg==" w:salt="8VBhmPZtm091TSb96WNWc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3AB0"/>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1AA"/>
    <w:rsid w:val="003B0439"/>
    <w:rsid w:val="003B1725"/>
    <w:rsid w:val="003B2041"/>
    <w:rsid w:val="003B2282"/>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56FC1"/>
    <w:rsid w:val="00660296"/>
    <w:rsid w:val="00661180"/>
    <w:rsid w:val="00662221"/>
    <w:rsid w:val="00662D1B"/>
    <w:rsid w:val="006632C1"/>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E0105"/>
    <w:rsid w:val="007E3F14"/>
    <w:rsid w:val="007E7DB0"/>
    <w:rsid w:val="007F0276"/>
    <w:rsid w:val="007F2214"/>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2455"/>
    <w:rsid w:val="00F23557"/>
    <w:rsid w:val="00F25E06"/>
    <w:rsid w:val="00F25FD1"/>
    <w:rsid w:val="00F26303"/>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47A10"/>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rtuguese%20(Portugal).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rtuguese%20(Portugal).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rtuguese%20(Portugal).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rtuguese%20(Portugal).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rtuguese%20(Portugal).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1582E-BC9C-4417-96C9-21F3068BE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27457</Words>
  <Characters>156507</Characters>
  <Application>Microsoft Office Word</Application>
  <DocSecurity>8</DocSecurity>
  <Lines>1304</Lines>
  <Paragraphs>367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2017-03-30T06:53:00Z</dcterms:created>
  <dcterms:modified xsi:type="dcterms:W3CDTF">2017-03-30T06:53:00Z</dcterms:modified>
</cp:coreProperties>
</file>