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70B26C76" w14:textId="6E43998E" w:rsidR="00807C36" w:rsidRPr="002F4140" w:rsidRDefault="003D47FC" w:rsidP="00D76D19">
      <w:pPr>
        <w:pStyle w:val="ProductList-Body"/>
        <w:shd w:val="clear" w:color="auto" w:fill="0072C6"/>
        <w:tabs>
          <w:tab w:val="clear" w:pos="360"/>
          <w:tab w:val="clear" w:pos="720"/>
          <w:tab w:val="clear" w:pos="1080"/>
        </w:tabs>
        <w:ind w:right="1800" w:firstLine="360"/>
        <w:rPr>
          <w:color w:val="FFFFFF" w:themeColor="background1"/>
          <w:sz w:val="72"/>
          <w:szCs w:val="72"/>
        </w:rPr>
      </w:pPr>
      <w:r>
        <w:rPr>
          <w:rFonts w:asciiTheme="majorHAnsi" w:hAnsiTheme="majorHAnsi"/>
          <w:color w:val="FFFFFF" w:themeColor="background1"/>
          <w:sz w:val="72"/>
          <w:szCs w:val="72"/>
        </w:rPr>
        <w:t xml:space="preserve">1 de </w:t>
      </w:r>
      <w:r w:rsidR="003B2282">
        <w:rPr>
          <w:rFonts w:asciiTheme="majorHAnsi" w:hAnsiTheme="majorHAnsi"/>
          <w:color w:val="FFFFFF" w:themeColor="background1"/>
          <w:sz w:val="72"/>
          <w:szCs w:val="72"/>
        </w:rPr>
        <w:t>janeiro de 2017</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69301237"/>
      <w:r>
        <w:lastRenderedPageBreak/>
        <w:t>Índice</w:t>
      </w:r>
      <w:bookmarkEnd w:id="3"/>
      <w:bookmarkEnd w:id="4"/>
    </w:p>
    <w:p w14:paraId="7B308EF3" w14:textId="49C4F196" w:rsidR="003B2282"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9301237" w:history="1">
        <w:r w:rsidR="003B2282" w:rsidRPr="005C0BAB">
          <w:rPr>
            <w:rStyle w:val="Hyperlink"/>
            <w:noProof/>
          </w:rPr>
          <w:t>Índice</w:t>
        </w:r>
        <w:r w:rsidR="003B2282">
          <w:rPr>
            <w:noProof/>
            <w:webHidden/>
          </w:rPr>
          <w:tab/>
        </w:r>
        <w:r w:rsidR="003B2282">
          <w:rPr>
            <w:noProof/>
            <w:webHidden/>
          </w:rPr>
          <w:fldChar w:fldCharType="begin"/>
        </w:r>
        <w:r w:rsidR="003B2282">
          <w:rPr>
            <w:noProof/>
            <w:webHidden/>
          </w:rPr>
          <w:instrText xml:space="preserve"> PAGEREF _Toc469301237 \h </w:instrText>
        </w:r>
        <w:r w:rsidR="003B2282">
          <w:rPr>
            <w:noProof/>
            <w:webHidden/>
          </w:rPr>
        </w:r>
        <w:r w:rsidR="003B2282">
          <w:rPr>
            <w:noProof/>
            <w:webHidden/>
          </w:rPr>
          <w:fldChar w:fldCharType="separate"/>
        </w:r>
        <w:r w:rsidR="003B2282">
          <w:rPr>
            <w:noProof/>
            <w:webHidden/>
          </w:rPr>
          <w:t>2</w:t>
        </w:r>
        <w:r w:rsidR="003B2282">
          <w:rPr>
            <w:noProof/>
            <w:webHidden/>
          </w:rPr>
          <w:fldChar w:fldCharType="end"/>
        </w:r>
      </w:hyperlink>
    </w:p>
    <w:p w14:paraId="10E8F5EB" w14:textId="17702B12" w:rsidR="003B2282" w:rsidRDefault="00F90313">
      <w:pPr>
        <w:pStyle w:val="TOC1"/>
        <w:tabs>
          <w:tab w:val="right" w:leader="dot" w:pos="5030"/>
        </w:tabs>
        <w:rPr>
          <w:rFonts w:eastAsiaTheme="minorEastAsia"/>
          <w:b w:val="0"/>
          <w:caps w:val="0"/>
          <w:noProof/>
          <w:sz w:val="22"/>
          <w:lang w:val="en-US" w:eastAsia="en-US" w:bidi="ar-SA"/>
        </w:rPr>
      </w:pPr>
      <w:hyperlink w:anchor="_Toc469301238" w:history="1">
        <w:r w:rsidR="003B2282" w:rsidRPr="005C0BAB">
          <w:rPr>
            <w:rStyle w:val="Hyperlink"/>
            <w:noProof/>
          </w:rPr>
          <w:t>Introdução</w:t>
        </w:r>
        <w:r w:rsidR="003B2282">
          <w:rPr>
            <w:noProof/>
            <w:webHidden/>
          </w:rPr>
          <w:tab/>
        </w:r>
        <w:r w:rsidR="003B2282">
          <w:rPr>
            <w:noProof/>
            <w:webHidden/>
          </w:rPr>
          <w:fldChar w:fldCharType="begin"/>
        </w:r>
        <w:r w:rsidR="003B2282">
          <w:rPr>
            <w:noProof/>
            <w:webHidden/>
          </w:rPr>
          <w:instrText xml:space="preserve"> PAGEREF _Toc469301238 \h </w:instrText>
        </w:r>
        <w:r w:rsidR="003B2282">
          <w:rPr>
            <w:noProof/>
            <w:webHidden/>
          </w:rPr>
        </w:r>
        <w:r w:rsidR="003B2282">
          <w:rPr>
            <w:noProof/>
            <w:webHidden/>
          </w:rPr>
          <w:fldChar w:fldCharType="separate"/>
        </w:r>
        <w:r w:rsidR="003B2282">
          <w:rPr>
            <w:noProof/>
            <w:webHidden/>
          </w:rPr>
          <w:t>4</w:t>
        </w:r>
        <w:r w:rsidR="003B2282">
          <w:rPr>
            <w:noProof/>
            <w:webHidden/>
          </w:rPr>
          <w:fldChar w:fldCharType="end"/>
        </w:r>
      </w:hyperlink>
    </w:p>
    <w:p w14:paraId="542EF2BD" w14:textId="70E0910C" w:rsidR="003B2282" w:rsidRDefault="00F90313">
      <w:pPr>
        <w:pStyle w:val="TOC1"/>
        <w:tabs>
          <w:tab w:val="right" w:leader="dot" w:pos="5030"/>
        </w:tabs>
        <w:rPr>
          <w:rFonts w:eastAsiaTheme="minorEastAsia"/>
          <w:b w:val="0"/>
          <w:caps w:val="0"/>
          <w:noProof/>
          <w:sz w:val="22"/>
          <w:lang w:val="en-US" w:eastAsia="en-US" w:bidi="ar-SA"/>
        </w:rPr>
      </w:pPr>
      <w:hyperlink w:anchor="_Toc469301239" w:history="1">
        <w:r w:rsidR="003B2282" w:rsidRPr="005C0BAB">
          <w:rPr>
            <w:rStyle w:val="Hyperlink"/>
            <w:noProof/>
          </w:rPr>
          <w:t>Termos de Licenciamento Gerais</w:t>
        </w:r>
        <w:r w:rsidR="003B2282">
          <w:rPr>
            <w:noProof/>
            <w:webHidden/>
          </w:rPr>
          <w:tab/>
        </w:r>
        <w:r w:rsidR="003B2282">
          <w:rPr>
            <w:noProof/>
            <w:webHidden/>
          </w:rPr>
          <w:fldChar w:fldCharType="begin"/>
        </w:r>
        <w:r w:rsidR="003B2282">
          <w:rPr>
            <w:noProof/>
            <w:webHidden/>
          </w:rPr>
          <w:instrText xml:space="preserve"> PAGEREF _Toc469301239 \h </w:instrText>
        </w:r>
        <w:r w:rsidR="003B2282">
          <w:rPr>
            <w:noProof/>
            <w:webHidden/>
          </w:rPr>
        </w:r>
        <w:r w:rsidR="003B2282">
          <w:rPr>
            <w:noProof/>
            <w:webHidden/>
          </w:rPr>
          <w:fldChar w:fldCharType="separate"/>
        </w:r>
        <w:r w:rsidR="003B2282">
          <w:rPr>
            <w:noProof/>
            <w:webHidden/>
          </w:rPr>
          <w:t>5</w:t>
        </w:r>
        <w:r w:rsidR="003B2282">
          <w:rPr>
            <w:noProof/>
            <w:webHidden/>
          </w:rPr>
          <w:fldChar w:fldCharType="end"/>
        </w:r>
      </w:hyperlink>
    </w:p>
    <w:p w14:paraId="2823299C" w14:textId="7AB9ED14" w:rsidR="003B2282" w:rsidRDefault="00F90313">
      <w:pPr>
        <w:pStyle w:val="TOC1"/>
        <w:tabs>
          <w:tab w:val="right" w:leader="dot" w:pos="5030"/>
        </w:tabs>
        <w:rPr>
          <w:rFonts w:eastAsiaTheme="minorEastAsia"/>
          <w:b w:val="0"/>
          <w:caps w:val="0"/>
          <w:noProof/>
          <w:sz w:val="22"/>
          <w:lang w:val="en-US" w:eastAsia="en-US" w:bidi="ar-SA"/>
        </w:rPr>
      </w:pPr>
      <w:hyperlink w:anchor="_Toc469301240" w:history="1">
        <w:r w:rsidR="003B2282" w:rsidRPr="005C0BAB">
          <w:rPr>
            <w:rStyle w:val="Hyperlink"/>
            <w:noProof/>
          </w:rPr>
          <w:t>Termos Específicos do Serviço</w:t>
        </w:r>
        <w:r w:rsidR="003B2282">
          <w:rPr>
            <w:noProof/>
            <w:webHidden/>
          </w:rPr>
          <w:tab/>
        </w:r>
        <w:r w:rsidR="003B2282">
          <w:rPr>
            <w:noProof/>
            <w:webHidden/>
          </w:rPr>
          <w:fldChar w:fldCharType="begin"/>
        </w:r>
        <w:r w:rsidR="003B2282">
          <w:rPr>
            <w:noProof/>
            <w:webHidden/>
          </w:rPr>
          <w:instrText xml:space="preserve"> PAGEREF _Toc469301240 \h </w:instrText>
        </w:r>
        <w:r w:rsidR="003B2282">
          <w:rPr>
            <w:noProof/>
            <w:webHidden/>
          </w:rPr>
        </w:r>
        <w:r w:rsidR="003B2282">
          <w:rPr>
            <w:noProof/>
            <w:webHidden/>
          </w:rPr>
          <w:fldChar w:fldCharType="separate"/>
        </w:r>
        <w:r w:rsidR="003B2282">
          <w:rPr>
            <w:noProof/>
            <w:webHidden/>
          </w:rPr>
          <w:t>7</w:t>
        </w:r>
        <w:r w:rsidR="003B2282">
          <w:rPr>
            <w:noProof/>
            <w:webHidden/>
          </w:rPr>
          <w:fldChar w:fldCharType="end"/>
        </w:r>
      </w:hyperlink>
    </w:p>
    <w:p w14:paraId="67FFFD31" w14:textId="0DE2B9CB" w:rsidR="003B2282" w:rsidRDefault="00F90313">
      <w:pPr>
        <w:pStyle w:val="TOC2"/>
        <w:tabs>
          <w:tab w:val="right" w:leader="dot" w:pos="5030"/>
        </w:tabs>
        <w:rPr>
          <w:rFonts w:eastAsiaTheme="minorEastAsia"/>
          <w:b w:val="0"/>
          <w:smallCaps w:val="0"/>
          <w:noProof/>
          <w:sz w:val="22"/>
          <w:lang w:val="en-US" w:eastAsia="en-US" w:bidi="ar-SA"/>
        </w:rPr>
      </w:pPr>
      <w:hyperlink w:anchor="_Toc469301241" w:history="1">
        <w:r w:rsidR="003B2282" w:rsidRPr="005C0BAB">
          <w:rPr>
            <w:rStyle w:val="Hyperlink"/>
            <w:noProof/>
          </w:rPr>
          <w:t>Microsoft Dynamics 365</w:t>
        </w:r>
        <w:r w:rsidR="003B2282">
          <w:rPr>
            <w:noProof/>
            <w:webHidden/>
          </w:rPr>
          <w:tab/>
        </w:r>
        <w:r w:rsidR="003B2282">
          <w:rPr>
            <w:noProof/>
            <w:webHidden/>
          </w:rPr>
          <w:fldChar w:fldCharType="begin"/>
        </w:r>
        <w:r w:rsidR="003B2282">
          <w:rPr>
            <w:noProof/>
            <w:webHidden/>
          </w:rPr>
          <w:instrText xml:space="preserve"> PAGEREF _Toc469301241 \h </w:instrText>
        </w:r>
        <w:r w:rsidR="003B2282">
          <w:rPr>
            <w:noProof/>
            <w:webHidden/>
          </w:rPr>
        </w:r>
        <w:r w:rsidR="003B2282">
          <w:rPr>
            <w:noProof/>
            <w:webHidden/>
          </w:rPr>
          <w:fldChar w:fldCharType="separate"/>
        </w:r>
        <w:r w:rsidR="003B2282">
          <w:rPr>
            <w:noProof/>
            <w:webHidden/>
          </w:rPr>
          <w:t>7</w:t>
        </w:r>
        <w:r w:rsidR="003B2282">
          <w:rPr>
            <w:noProof/>
            <w:webHidden/>
          </w:rPr>
          <w:fldChar w:fldCharType="end"/>
        </w:r>
      </w:hyperlink>
    </w:p>
    <w:p w14:paraId="62A1317E" w14:textId="3D515EB2" w:rsidR="003B2282" w:rsidRDefault="00F90313">
      <w:pPr>
        <w:pStyle w:val="TOC4"/>
        <w:tabs>
          <w:tab w:val="right" w:leader="dot" w:pos="5030"/>
        </w:tabs>
        <w:rPr>
          <w:rFonts w:eastAsiaTheme="minorEastAsia"/>
          <w:smallCaps w:val="0"/>
          <w:noProof/>
          <w:sz w:val="22"/>
          <w:lang w:val="en-US" w:eastAsia="en-US" w:bidi="ar-SA"/>
        </w:rPr>
      </w:pPr>
      <w:hyperlink w:anchor="_Toc469301242" w:history="1">
        <w:r w:rsidR="003B2282" w:rsidRPr="005C0BAB">
          <w:rPr>
            <w:rStyle w:val="Hyperlink"/>
            <w:noProof/>
          </w:rPr>
          <w:t>Microsoft Dynamics 365 para Suporte ao Cliente</w:t>
        </w:r>
        <w:r w:rsidR="003B2282">
          <w:rPr>
            <w:noProof/>
            <w:webHidden/>
          </w:rPr>
          <w:tab/>
        </w:r>
        <w:r w:rsidR="003B2282">
          <w:rPr>
            <w:noProof/>
            <w:webHidden/>
          </w:rPr>
          <w:fldChar w:fldCharType="begin"/>
        </w:r>
        <w:r w:rsidR="003B2282">
          <w:rPr>
            <w:noProof/>
            <w:webHidden/>
          </w:rPr>
          <w:instrText xml:space="preserve"> PAGEREF _Toc469301242 \h </w:instrText>
        </w:r>
        <w:r w:rsidR="003B2282">
          <w:rPr>
            <w:noProof/>
            <w:webHidden/>
          </w:rPr>
        </w:r>
        <w:r w:rsidR="003B2282">
          <w:rPr>
            <w:noProof/>
            <w:webHidden/>
          </w:rPr>
          <w:fldChar w:fldCharType="separate"/>
        </w:r>
        <w:r w:rsidR="003B2282">
          <w:rPr>
            <w:noProof/>
            <w:webHidden/>
          </w:rPr>
          <w:t>7</w:t>
        </w:r>
        <w:r w:rsidR="003B2282">
          <w:rPr>
            <w:noProof/>
            <w:webHidden/>
          </w:rPr>
          <w:fldChar w:fldCharType="end"/>
        </w:r>
      </w:hyperlink>
    </w:p>
    <w:p w14:paraId="5CF48FCE" w14:textId="7E7C7182" w:rsidR="003B2282" w:rsidRDefault="00F90313">
      <w:pPr>
        <w:pStyle w:val="TOC4"/>
        <w:tabs>
          <w:tab w:val="right" w:leader="dot" w:pos="5030"/>
        </w:tabs>
        <w:rPr>
          <w:rFonts w:eastAsiaTheme="minorEastAsia"/>
          <w:smallCaps w:val="0"/>
          <w:noProof/>
          <w:sz w:val="22"/>
          <w:lang w:val="en-US" w:eastAsia="en-US" w:bidi="ar-SA"/>
        </w:rPr>
      </w:pPr>
      <w:hyperlink w:anchor="_Toc469301243" w:history="1">
        <w:r w:rsidR="003B2282" w:rsidRPr="005C0BAB">
          <w:rPr>
            <w:rStyle w:val="Hyperlink"/>
            <w:noProof/>
          </w:rPr>
          <w:t>Microsoft Dynamics 365 para Finanças</w:t>
        </w:r>
        <w:r w:rsidR="003B2282">
          <w:rPr>
            <w:noProof/>
            <w:webHidden/>
          </w:rPr>
          <w:tab/>
        </w:r>
        <w:r w:rsidR="003B2282">
          <w:rPr>
            <w:noProof/>
            <w:webHidden/>
          </w:rPr>
          <w:fldChar w:fldCharType="begin"/>
        </w:r>
        <w:r w:rsidR="003B2282">
          <w:rPr>
            <w:noProof/>
            <w:webHidden/>
          </w:rPr>
          <w:instrText xml:space="preserve"> PAGEREF _Toc469301243 \h </w:instrText>
        </w:r>
        <w:r w:rsidR="003B2282">
          <w:rPr>
            <w:noProof/>
            <w:webHidden/>
          </w:rPr>
        </w:r>
        <w:r w:rsidR="003B2282">
          <w:rPr>
            <w:noProof/>
            <w:webHidden/>
          </w:rPr>
          <w:fldChar w:fldCharType="separate"/>
        </w:r>
        <w:r w:rsidR="003B2282">
          <w:rPr>
            <w:noProof/>
            <w:webHidden/>
          </w:rPr>
          <w:t>7</w:t>
        </w:r>
        <w:r w:rsidR="003B2282">
          <w:rPr>
            <w:noProof/>
            <w:webHidden/>
          </w:rPr>
          <w:fldChar w:fldCharType="end"/>
        </w:r>
      </w:hyperlink>
    </w:p>
    <w:p w14:paraId="2D3DB44B" w14:textId="3F8229F5" w:rsidR="003B2282" w:rsidRDefault="00F90313">
      <w:pPr>
        <w:pStyle w:val="TOC4"/>
        <w:tabs>
          <w:tab w:val="right" w:leader="dot" w:pos="5030"/>
        </w:tabs>
        <w:rPr>
          <w:rFonts w:eastAsiaTheme="minorEastAsia"/>
          <w:smallCaps w:val="0"/>
          <w:noProof/>
          <w:sz w:val="22"/>
          <w:lang w:val="en-US" w:eastAsia="en-US" w:bidi="ar-SA"/>
        </w:rPr>
      </w:pPr>
      <w:hyperlink w:anchor="_Toc469301244" w:history="1">
        <w:r w:rsidR="003B2282" w:rsidRPr="005C0BAB">
          <w:rPr>
            <w:rStyle w:val="Hyperlink"/>
            <w:noProof/>
          </w:rPr>
          <w:t>Microsoft Dynamics 365 para Operações</w:t>
        </w:r>
        <w:r w:rsidR="003B2282">
          <w:rPr>
            <w:noProof/>
            <w:webHidden/>
          </w:rPr>
          <w:tab/>
        </w:r>
        <w:r w:rsidR="003B2282">
          <w:rPr>
            <w:noProof/>
            <w:webHidden/>
          </w:rPr>
          <w:fldChar w:fldCharType="begin"/>
        </w:r>
        <w:r w:rsidR="003B2282">
          <w:rPr>
            <w:noProof/>
            <w:webHidden/>
          </w:rPr>
          <w:instrText xml:space="preserve"> PAGEREF _Toc469301244 \h </w:instrText>
        </w:r>
        <w:r w:rsidR="003B2282">
          <w:rPr>
            <w:noProof/>
            <w:webHidden/>
          </w:rPr>
        </w:r>
        <w:r w:rsidR="003B2282">
          <w:rPr>
            <w:noProof/>
            <w:webHidden/>
          </w:rPr>
          <w:fldChar w:fldCharType="separate"/>
        </w:r>
        <w:r w:rsidR="003B2282">
          <w:rPr>
            <w:noProof/>
            <w:webHidden/>
          </w:rPr>
          <w:t>7</w:t>
        </w:r>
        <w:r w:rsidR="003B2282">
          <w:rPr>
            <w:noProof/>
            <w:webHidden/>
          </w:rPr>
          <w:fldChar w:fldCharType="end"/>
        </w:r>
      </w:hyperlink>
    </w:p>
    <w:p w14:paraId="333A6EA6" w14:textId="4CC1DADD" w:rsidR="003B2282" w:rsidRDefault="00F90313">
      <w:pPr>
        <w:pStyle w:val="TOC4"/>
        <w:tabs>
          <w:tab w:val="right" w:leader="dot" w:pos="5030"/>
        </w:tabs>
        <w:rPr>
          <w:rFonts w:eastAsiaTheme="minorEastAsia"/>
          <w:smallCaps w:val="0"/>
          <w:noProof/>
          <w:sz w:val="22"/>
          <w:lang w:val="en-US" w:eastAsia="en-US" w:bidi="ar-SA"/>
        </w:rPr>
      </w:pPr>
      <w:hyperlink w:anchor="_Toc469301245" w:history="1">
        <w:r w:rsidR="003B2282" w:rsidRPr="005C0BAB">
          <w:rPr>
            <w:rStyle w:val="Hyperlink"/>
            <w:noProof/>
          </w:rPr>
          <w:t>Microsoft Dynamics 365 para Vendas</w:t>
        </w:r>
        <w:r w:rsidR="003B2282">
          <w:rPr>
            <w:noProof/>
            <w:webHidden/>
          </w:rPr>
          <w:tab/>
        </w:r>
        <w:r w:rsidR="003B2282">
          <w:rPr>
            <w:noProof/>
            <w:webHidden/>
          </w:rPr>
          <w:fldChar w:fldCharType="begin"/>
        </w:r>
        <w:r w:rsidR="003B2282">
          <w:rPr>
            <w:noProof/>
            <w:webHidden/>
          </w:rPr>
          <w:instrText xml:space="preserve"> PAGEREF _Toc469301245 \h </w:instrText>
        </w:r>
        <w:r w:rsidR="003B2282">
          <w:rPr>
            <w:noProof/>
            <w:webHidden/>
          </w:rPr>
        </w:r>
        <w:r w:rsidR="003B2282">
          <w:rPr>
            <w:noProof/>
            <w:webHidden/>
          </w:rPr>
          <w:fldChar w:fldCharType="separate"/>
        </w:r>
        <w:r w:rsidR="003B2282">
          <w:rPr>
            <w:noProof/>
            <w:webHidden/>
          </w:rPr>
          <w:t>8</w:t>
        </w:r>
        <w:r w:rsidR="003B2282">
          <w:rPr>
            <w:noProof/>
            <w:webHidden/>
          </w:rPr>
          <w:fldChar w:fldCharType="end"/>
        </w:r>
      </w:hyperlink>
    </w:p>
    <w:p w14:paraId="63B3A221" w14:textId="40033414" w:rsidR="003B2282" w:rsidRDefault="00F90313">
      <w:pPr>
        <w:pStyle w:val="TOC2"/>
        <w:tabs>
          <w:tab w:val="right" w:leader="dot" w:pos="5030"/>
        </w:tabs>
        <w:rPr>
          <w:rFonts w:eastAsiaTheme="minorEastAsia"/>
          <w:b w:val="0"/>
          <w:smallCaps w:val="0"/>
          <w:noProof/>
          <w:sz w:val="22"/>
          <w:lang w:val="en-US" w:eastAsia="en-US" w:bidi="ar-SA"/>
        </w:rPr>
      </w:pPr>
      <w:hyperlink w:anchor="_Toc469301246" w:history="1">
        <w:r w:rsidR="003B2282" w:rsidRPr="005C0BAB">
          <w:rPr>
            <w:rStyle w:val="Hyperlink"/>
            <w:noProof/>
          </w:rPr>
          <w:t>Serviços do Office 365</w:t>
        </w:r>
        <w:r w:rsidR="003B2282">
          <w:rPr>
            <w:noProof/>
            <w:webHidden/>
          </w:rPr>
          <w:tab/>
        </w:r>
        <w:r w:rsidR="003B2282">
          <w:rPr>
            <w:noProof/>
            <w:webHidden/>
          </w:rPr>
          <w:fldChar w:fldCharType="begin"/>
        </w:r>
        <w:r w:rsidR="003B2282">
          <w:rPr>
            <w:noProof/>
            <w:webHidden/>
          </w:rPr>
          <w:instrText xml:space="preserve"> PAGEREF _Toc469301246 \h </w:instrText>
        </w:r>
        <w:r w:rsidR="003B2282">
          <w:rPr>
            <w:noProof/>
            <w:webHidden/>
          </w:rPr>
        </w:r>
        <w:r w:rsidR="003B2282">
          <w:rPr>
            <w:noProof/>
            <w:webHidden/>
          </w:rPr>
          <w:fldChar w:fldCharType="separate"/>
        </w:r>
        <w:r w:rsidR="003B2282">
          <w:rPr>
            <w:noProof/>
            <w:webHidden/>
          </w:rPr>
          <w:t>8</w:t>
        </w:r>
        <w:r w:rsidR="003B2282">
          <w:rPr>
            <w:noProof/>
            <w:webHidden/>
          </w:rPr>
          <w:fldChar w:fldCharType="end"/>
        </w:r>
      </w:hyperlink>
    </w:p>
    <w:p w14:paraId="7D5FC54B" w14:textId="15720563" w:rsidR="003B2282" w:rsidRDefault="00F90313">
      <w:pPr>
        <w:pStyle w:val="TOC4"/>
        <w:tabs>
          <w:tab w:val="right" w:leader="dot" w:pos="5030"/>
        </w:tabs>
        <w:rPr>
          <w:rFonts w:eastAsiaTheme="minorEastAsia"/>
          <w:smallCaps w:val="0"/>
          <w:noProof/>
          <w:sz w:val="22"/>
          <w:lang w:val="en-US" w:eastAsia="en-US" w:bidi="ar-SA"/>
        </w:rPr>
      </w:pPr>
      <w:hyperlink w:anchor="_Toc469301247" w:history="1">
        <w:r w:rsidR="003B2282" w:rsidRPr="005C0BAB">
          <w:rPr>
            <w:rStyle w:val="Hyperlink"/>
            <w:noProof/>
          </w:rPr>
          <w:t>Duet Enterprise Online</w:t>
        </w:r>
        <w:r w:rsidR="003B2282">
          <w:rPr>
            <w:noProof/>
            <w:webHidden/>
          </w:rPr>
          <w:tab/>
        </w:r>
        <w:r w:rsidR="003B2282">
          <w:rPr>
            <w:noProof/>
            <w:webHidden/>
          </w:rPr>
          <w:fldChar w:fldCharType="begin"/>
        </w:r>
        <w:r w:rsidR="003B2282">
          <w:rPr>
            <w:noProof/>
            <w:webHidden/>
          </w:rPr>
          <w:instrText xml:space="preserve"> PAGEREF _Toc469301247 \h </w:instrText>
        </w:r>
        <w:r w:rsidR="003B2282">
          <w:rPr>
            <w:noProof/>
            <w:webHidden/>
          </w:rPr>
        </w:r>
        <w:r w:rsidR="003B2282">
          <w:rPr>
            <w:noProof/>
            <w:webHidden/>
          </w:rPr>
          <w:fldChar w:fldCharType="separate"/>
        </w:r>
        <w:r w:rsidR="003B2282">
          <w:rPr>
            <w:noProof/>
            <w:webHidden/>
          </w:rPr>
          <w:t>8</w:t>
        </w:r>
        <w:r w:rsidR="003B2282">
          <w:rPr>
            <w:noProof/>
            <w:webHidden/>
          </w:rPr>
          <w:fldChar w:fldCharType="end"/>
        </w:r>
      </w:hyperlink>
    </w:p>
    <w:p w14:paraId="5E20D15E" w14:textId="5BDB7051" w:rsidR="003B2282" w:rsidRDefault="00F90313">
      <w:pPr>
        <w:pStyle w:val="TOC4"/>
        <w:tabs>
          <w:tab w:val="right" w:leader="dot" w:pos="5030"/>
        </w:tabs>
        <w:rPr>
          <w:rFonts w:eastAsiaTheme="minorEastAsia"/>
          <w:smallCaps w:val="0"/>
          <w:noProof/>
          <w:sz w:val="22"/>
          <w:lang w:val="en-US" w:eastAsia="en-US" w:bidi="ar-SA"/>
        </w:rPr>
      </w:pPr>
      <w:hyperlink w:anchor="_Toc469301248" w:history="1">
        <w:r w:rsidR="003B2282" w:rsidRPr="005C0BAB">
          <w:rPr>
            <w:rStyle w:val="Hyperlink"/>
            <w:noProof/>
          </w:rPr>
          <w:t>Exchange Online</w:t>
        </w:r>
        <w:r w:rsidR="003B2282">
          <w:rPr>
            <w:noProof/>
            <w:webHidden/>
          </w:rPr>
          <w:tab/>
        </w:r>
        <w:r w:rsidR="003B2282">
          <w:rPr>
            <w:noProof/>
            <w:webHidden/>
          </w:rPr>
          <w:fldChar w:fldCharType="begin"/>
        </w:r>
        <w:r w:rsidR="003B2282">
          <w:rPr>
            <w:noProof/>
            <w:webHidden/>
          </w:rPr>
          <w:instrText xml:space="preserve"> PAGEREF _Toc469301248 \h </w:instrText>
        </w:r>
        <w:r w:rsidR="003B2282">
          <w:rPr>
            <w:noProof/>
            <w:webHidden/>
          </w:rPr>
        </w:r>
        <w:r w:rsidR="003B2282">
          <w:rPr>
            <w:noProof/>
            <w:webHidden/>
          </w:rPr>
          <w:fldChar w:fldCharType="separate"/>
        </w:r>
        <w:r w:rsidR="003B2282">
          <w:rPr>
            <w:noProof/>
            <w:webHidden/>
          </w:rPr>
          <w:t>9</w:t>
        </w:r>
        <w:r w:rsidR="003B2282">
          <w:rPr>
            <w:noProof/>
            <w:webHidden/>
          </w:rPr>
          <w:fldChar w:fldCharType="end"/>
        </w:r>
      </w:hyperlink>
    </w:p>
    <w:p w14:paraId="2C0CFE8F" w14:textId="0873AE8A" w:rsidR="003B2282" w:rsidRDefault="00F90313">
      <w:pPr>
        <w:pStyle w:val="TOC4"/>
        <w:tabs>
          <w:tab w:val="right" w:leader="dot" w:pos="5030"/>
        </w:tabs>
        <w:rPr>
          <w:rFonts w:eastAsiaTheme="minorEastAsia"/>
          <w:smallCaps w:val="0"/>
          <w:noProof/>
          <w:sz w:val="22"/>
          <w:lang w:val="en-US" w:eastAsia="en-US" w:bidi="ar-SA"/>
        </w:rPr>
      </w:pPr>
      <w:hyperlink w:anchor="_Toc469301249" w:history="1">
        <w:r w:rsidR="003B2282" w:rsidRPr="005C0BAB">
          <w:rPr>
            <w:rStyle w:val="Hyperlink"/>
            <w:noProof/>
          </w:rPr>
          <w:t>Arquivo de Exchange Online</w:t>
        </w:r>
        <w:r w:rsidR="003B2282">
          <w:rPr>
            <w:noProof/>
            <w:webHidden/>
          </w:rPr>
          <w:tab/>
        </w:r>
        <w:r w:rsidR="003B2282">
          <w:rPr>
            <w:noProof/>
            <w:webHidden/>
          </w:rPr>
          <w:fldChar w:fldCharType="begin"/>
        </w:r>
        <w:r w:rsidR="003B2282">
          <w:rPr>
            <w:noProof/>
            <w:webHidden/>
          </w:rPr>
          <w:instrText xml:space="preserve"> PAGEREF _Toc469301249 \h </w:instrText>
        </w:r>
        <w:r w:rsidR="003B2282">
          <w:rPr>
            <w:noProof/>
            <w:webHidden/>
          </w:rPr>
        </w:r>
        <w:r w:rsidR="003B2282">
          <w:rPr>
            <w:noProof/>
            <w:webHidden/>
          </w:rPr>
          <w:fldChar w:fldCharType="separate"/>
        </w:r>
        <w:r w:rsidR="003B2282">
          <w:rPr>
            <w:noProof/>
            <w:webHidden/>
          </w:rPr>
          <w:t>9</w:t>
        </w:r>
        <w:r w:rsidR="003B2282">
          <w:rPr>
            <w:noProof/>
            <w:webHidden/>
          </w:rPr>
          <w:fldChar w:fldCharType="end"/>
        </w:r>
      </w:hyperlink>
    </w:p>
    <w:p w14:paraId="098E6DA6" w14:textId="5F77AB73" w:rsidR="003B2282" w:rsidRDefault="00F90313">
      <w:pPr>
        <w:pStyle w:val="TOC4"/>
        <w:tabs>
          <w:tab w:val="right" w:leader="dot" w:pos="5030"/>
        </w:tabs>
        <w:rPr>
          <w:rFonts w:eastAsiaTheme="minorEastAsia"/>
          <w:smallCaps w:val="0"/>
          <w:noProof/>
          <w:sz w:val="22"/>
          <w:lang w:val="en-US" w:eastAsia="en-US" w:bidi="ar-SA"/>
        </w:rPr>
      </w:pPr>
      <w:hyperlink w:anchor="_Toc469301250" w:history="1">
        <w:r w:rsidR="003B2282" w:rsidRPr="005C0BAB">
          <w:rPr>
            <w:rStyle w:val="Hyperlink"/>
            <w:noProof/>
          </w:rPr>
          <w:t>Exchange Online Protection</w:t>
        </w:r>
        <w:r w:rsidR="003B2282">
          <w:rPr>
            <w:noProof/>
            <w:webHidden/>
          </w:rPr>
          <w:tab/>
        </w:r>
        <w:r w:rsidR="003B2282">
          <w:rPr>
            <w:noProof/>
            <w:webHidden/>
          </w:rPr>
          <w:fldChar w:fldCharType="begin"/>
        </w:r>
        <w:r w:rsidR="003B2282">
          <w:rPr>
            <w:noProof/>
            <w:webHidden/>
          </w:rPr>
          <w:instrText xml:space="preserve"> PAGEREF _Toc469301250 \h </w:instrText>
        </w:r>
        <w:r w:rsidR="003B2282">
          <w:rPr>
            <w:noProof/>
            <w:webHidden/>
          </w:rPr>
        </w:r>
        <w:r w:rsidR="003B2282">
          <w:rPr>
            <w:noProof/>
            <w:webHidden/>
          </w:rPr>
          <w:fldChar w:fldCharType="separate"/>
        </w:r>
        <w:r w:rsidR="003B2282">
          <w:rPr>
            <w:noProof/>
            <w:webHidden/>
          </w:rPr>
          <w:t>10</w:t>
        </w:r>
        <w:r w:rsidR="003B2282">
          <w:rPr>
            <w:noProof/>
            <w:webHidden/>
          </w:rPr>
          <w:fldChar w:fldCharType="end"/>
        </w:r>
      </w:hyperlink>
    </w:p>
    <w:p w14:paraId="38112789" w14:textId="787EAD8D" w:rsidR="003B2282" w:rsidRDefault="00F90313">
      <w:pPr>
        <w:pStyle w:val="TOC4"/>
        <w:tabs>
          <w:tab w:val="right" w:leader="dot" w:pos="5030"/>
        </w:tabs>
        <w:rPr>
          <w:rFonts w:eastAsiaTheme="minorEastAsia"/>
          <w:smallCaps w:val="0"/>
          <w:noProof/>
          <w:sz w:val="22"/>
          <w:lang w:val="en-US" w:eastAsia="en-US" w:bidi="ar-SA"/>
        </w:rPr>
      </w:pPr>
      <w:hyperlink w:anchor="_Toc469301251" w:history="1">
        <w:r w:rsidR="003B2282" w:rsidRPr="005C0BAB">
          <w:rPr>
            <w:rStyle w:val="Hyperlink"/>
            <w:noProof/>
          </w:rPr>
          <w:t>Equipas da Microsoft</w:t>
        </w:r>
        <w:r w:rsidR="003B2282">
          <w:rPr>
            <w:noProof/>
            <w:webHidden/>
          </w:rPr>
          <w:tab/>
        </w:r>
        <w:r w:rsidR="003B2282">
          <w:rPr>
            <w:noProof/>
            <w:webHidden/>
          </w:rPr>
          <w:fldChar w:fldCharType="begin"/>
        </w:r>
        <w:r w:rsidR="003B2282">
          <w:rPr>
            <w:noProof/>
            <w:webHidden/>
          </w:rPr>
          <w:instrText xml:space="preserve"> PAGEREF _Toc469301251 \h </w:instrText>
        </w:r>
        <w:r w:rsidR="003B2282">
          <w:rPr>
            <w:noProof/>
            <w:webHidden/>
          </w:rPr>
        </w:r>
        <w:r w:rsidR="003B2282">
          <w:rPr>
            <w:noProof/>
            <w:webHidden/>
          </w:rPr>
          <w:fldChar w:fldCharType="separate"/>
        </w:r>
        <w:r w:rsidR="003B2282">
          <w:rPr>
            <w:noProof/>
            <w:webHidden/>
          </w:rPr>
          <w:t>10</w:t>
        </w:r>
        <w:r w:rsidR="003B2282">
          <w:rPr>
            <w:noProof/>
            <w:webHidden/>
          </w:rPr>
          <w:fldChar w:fldCharType="end"/>
        </w:r>
      </w:hyperlink>
    </w:p>
    <w:p w14:paraId="05268F63" w14:textId="2FAB9668" w:rsidR="003B2282" w:rsidRDefault="00F90313">
      <w:pPr>
        <w:pStyle w:val="TOC4"/>
        <w:tabs>
          <w:tab w:val="right" w:leader="dot" w:pos="5030"/>
        </w:tabs>
        <w:rPr>
          <w:rFonts w:eastAsiaTheme="minorEastAsia"/>
          <w:smallCaps w:val="0"/>
          <w:noProof/>
          <w:sz w:val="22"/>
          <w:lang w:val="en-US" w:eastAsia="en-US" w:bidi="ar-SA"/>
        </w:rPr>
      </w:pPr>
      <w:hyperlink w:anchor="_Toc469301252" w:history="1">
        <w:r w:rsidR="003B2282" w:rsidRPr="005C0BAB">
          <w:rPr>
            <w:rStyle w:val="Hyperlink"/>
            <w:noProof/>
          </w:rPr>
          <w:t>Microsoft MyAnalytics</w:t>
        </w:r>
        <w:r w:rsidR="003B2282">
          <w:rPr>
            <w:noProof/>
            <w:webHidden/>
          </w:rPr>
          <w:tab/>
        </w:r>
        <w:r w:rsidR="003B2282">
          <w:rPr>
            <w:noProof/>
            <w:webHidden/>
          </w:rPr>
          <w:fldChar w:fldCharType="begin"/>
        </w:r>
        <w:r w:rsidR="003B2282">
          <w:rPr>
            <w:noProof/>
            <w:webHidden/>
          </w:rPr>
          <w:instrText xml:space="preserve"> PAGEREF _Toc469301252 \h </w:instrText>
        </w:r>
        <w:r w:rsidR="003B2282">
          <w:rPr>
            <w:noProof/>
            <w:webHidden/>
          </w:rPr>
        </w:r>
        <w:r w:rsidR="003B2282">
          <w:rPr>
            <w:noProof/>
            <w:webHidden/>
          </w:rPr>
          <w:fldChar w:fldCharType="separate"/>
        </w:r>
        <w:r w:rsidR="003B2282">
          <w:rPr>
            <w:noProof/>
            <w:webHidden/>
          </w:rPr>
          <w:t>11</w:t>
        </w:r>
        <w:r w:rsidR="003B2282">
          <w:rPr>
            <w:noProof/>
            <w:webHidden/>
          </w:rPr>
          <w:fldChar w:fldCharType="end"/>
        </w:r>
      </w:hyperlink>
    </w:p>
    <w:p w14:paraId="3357698F" w14:textId="442C65ED" w:rsidR="003B2282" w:rsidRDefault="00F90313">
      <w:pPr>
        <w:pStyle w:val="TOC4"/>
        <w:tabs>
          <w:tab w:val="right" w:leader="dot" w:pos="5030"/>
        </w:tabs>
        <w:rPr>
          <w:rFonts w:eastAsiaTheme="minorEastAsia"/>
          <w:smallCaps w:val="0"/>
          <w:noProof/>
          <w:sz w:val="22"/>
          <w:lang w:val="en-US" w:eastAsia="en-US" w:bidi="ar-SA"/>
        </w:rPr>
      </w:pPr>
      <w:hyperlink w:anchor="_Toc469301253" w:history="1">
        <w:r w:rsidR="003B2282" w:rsidRPr="005C0BAB">
          <w:rPr>
            <w:rStyle w:val="Hyperlink"/>
            <w:noProof/>
          </w:rPr>
          <w:t>Office 365 Empresas</w:t>
        </w:r>
        <w:r w:rsidR="003B2282">
          <w:rPr>
            <w:noProof/>
            <w:webHidden/>
          </w:rPr>
          <w:tab/>
        </w:r>
        <w:r w:rsidR="003B2282">
          <w:rPr>
            <w:noProof/>
            <w:webHidden/>
          </w:rPr>
          <w:fldChar w:fldCharType="begin"/>
        </w:r>
        <w:r w:rsidR="003B2282">
          <w:rPr>
            <w:noProof/>
            <w:webHidden/>
          </w:rPr>
          <w:instrText xml:space="preserve"> PAGEREF _Toc469301253 \h </w:instrText>
        </w:r>
        <w:r w:rsidR="003B2282">
          <w:rPr>
            <w:noProof/>
            <w:webHidden/>
          </w:rPr>
        </w:r>
        <w:r w:rsidR="003B2282">
          <w:rPr>
            <w:noProof/>
            <w:webHidden/>
          </w:rPr>
          <w:fldChar w:fldCharType="separate"/>
        </w:r>
        <w:r w:rsidR="003B2282">
          <w:rPr>
            <w:noProof/>
            <w:webHidden/>
          </w:rPr>
          <w:t>11</w:t>
        </w:r>
        <w:r w:rsidR="003B2282">
          <w:rPr>
            <w:noProof/>
            <w:webHidden/>
          </w:rPr>
          <w:fldChar w:fldCharType="end"/>
        </w:r>
      </w:hyperlink>
    </w:p>
    <w:p w14:paraId="3B796D50" w14:textId="31B5210A" w:rsidR="003B2282" w:rsidRDefault="00F90313">
      <w:pPr>
        <w:pStyle w:val="TOC4"/>
        <w:tabs>
          <w:tab w:val="right" w:leader="dot" w:pos="5030"/>
        </w:tabs>
        <w:rPr>
          <w:rFonts w:eastAsiaTheme="minorEastAsia"/>
          <w:smallCaps w:val="0"/>
          <w:noProof/>
          <w:sz w:val="22"/>
          <w:lang w:val="en-US" w:eastAsia="en-US" w:bidi="ar-SA"/>
        </w:rPr>
      </w:pPr>
      <w:hyperlink w:anchor="_Toc469301254" w:history="1">
        <w:r w:rsidR="003B2282" w:rsidRPr="005C0BAB">
          <w:rPr>
            <w:rStyle w:val="Hyperlink"/>
            <w:noProof/>
          </w:rPr>
          <w:t>Cofre do Cliente do Office 365</w:t>
        </w:r>
        <w:r w:rsidR="003B2282">
          <w:rPr>
            <w:noProof/>
            <w:webHidden/>
          </w:rPr>
          <w:tab/>
        </w:r>
        <w:r w:rsidR="003B2282">
          <w:rPr>
            <w:noProof/>
            <w:webHidden/>
          </w:rPr>
          <w:fldChar w:fldCharType="begin"/>
        </w:r>
        <w:r w:rsidR="003B2282">
          <w:rPr>
            <w:noProof/>
            <w:webHidden/>
          </w:rPr>
          <w:instrText xml:space="preserve"> PAGEREF _Toc469301254 \h </w:instrText>
        </w:r>
        <w:r w:rsidR="003B2282">
          <w:rPr>
            <w:noProof/>
            <w:webHidden/>
          </w:rPr>
        </w:r>
        <w:r w:rsidR="003B2282">
          <w:rPr>
            <w:noProof/>
            <w:webHidden/>
          </w:rPr>
          <w:fldChar w:fldCharType="separate"/>
        </w:r>
        <w:r w:rsidR="003B2282">
          <w:rPr>
            <w:noProof/>
            <w:webHidden/>
          </w:rPr>
          <w:t>11</w:t>
        </w:r>
        <w:r w:rsidR="003B2282">
          <w:rPr>
            <w:noProof/>
            <w:webHidden/>
          </w:rPr>
          <w:fldChar w:fldCharType="end"/>
        </w:r>
      </w:hyperlink>
    </w:p>
    <w:p w14:paraId="3C637226" w14:textId="3E3D2D98" w:rsidR="003B2282" w:rsidRDefault="00F90313">
      <w:pPr>
        <w:pStyle w:val="TOC4"/>
        <w:tabs>
          <w:tab w:val="right" w:leader="dot" w:pos="5030"/>
        </w:tabs>
        <w:rPr>
          <w:rFonts w:eastAsiaTheme="minorEastAsia"/>
          <w:smallCaps w:val="0"/>
          <w:noProof/>
          <w:sz w:val="22"/>
          <w:lang w:val="en-US" w:eastAsia="en-US" w:bidi="ar-SA"/>
        </w:rPr>
      </w:pPr>
      <w:hyperlink w:anchor="_Toc469301255" w:history="1">
        <w:r w:rsidR="003B2282" w:rsidRPr="005C0BAB">
          <w:rPr>
            <w:rStyle w:val="Hyperlink"/>
            <w:noProof/>
          </w:rPr>
          <w:t>Office 365 ProPlus</w:t>
        </w:r>
        <w:r w:rsidR="003B2282">
          <w:rPr>
            <w:noProof/>
            <w:webHidden/>
          </w:rPr>
          <w:tab/>
        </w:r>
        <w:r w:rsidR="003B2282">
          <w:rPr>
            <w:noProof/>
            <w:webHidden/>
          </w:rPr>
          <w:fldChar w:fldCharType="begin"/>
        </w:r>
        <w:r w:rsidR="003B2282">
          <w:rPr>
            <w:noProof/>
            <w:webHidden/>
          </w:rPr>
          <w:instrText xml:space="preserve"> PAGEREF _Toc469301255 \h </w:instrText>
        </w:r>
        <w:r w:rsidR="003B2282">
          <w:rPr>
            <w:noProof/>
            <w:webHidden/>
          </w:rPr>
        </w:r>
        <w:r w:rsidR="003B2282">
          <w:rPr>
            <w:noProof/>
            <w:webHidden/>
          </w:rPr>
          <w:fldChar w:fldCharType="separate"/>
        </w:r>
        <w:r w:rsidR="003B2282">
          <w:rPr>
            <w:noProof/>
            <w:webHidden/>
          </w:rPr>
          <w:t>12</w:t>
        </w:r>
        <w:r w:rsidR="003B2282">
          <w:rPr>
            <w:noProof/>
            <w:webHidden/>
          </w:rPr>
          <w:fldChar w:fldCharType="end"/>
        </w:r>
      </w:hyperlink>
    </w:p>
    <w:p w14:paraId="4E1EFEB6" w14:textId="50D5B28B" w:rsidR="003B2282" w:rsidRDefault="00F90313">
      <w:pPr>
        <w:pStyle w:val="TOC4"/>
        <w:tabs>
          <w:tab w:val="right" w:leader="dot" w:pos="5030"/>
        </w:tabs>
        <w:rPr>
          <w:rFonts w:eastAsiaTheme="minorEastAsia"/>
          <w:smallCaps w:val="0"/>
          <w:noProof/>
          <w:sz w:val="22"/>
          <w:lang w:val="en-US" w:eastAsia="en-US" w:bidi="ar-SA"/>
        </w:rPr>
      </w:pPr>
      <w:hyperlink w:anchor="_Toc469301256" w:history="1">
        <w:r w:rsidR="003B2282" w:rsidRPr="005C0BAB">
          <w:rPr>
            <w:rStyle w:val="Hyperlink"/>
            <w:noProof/>
          </w:rPr>
          <w:t>Office Online</w:t>
        </w:r>
        <w:r w:rsidR="003B2282">
          <w:rPr>
            <w:noProof/>
            <w:webHidden/>
          </w:rPr>
          <w:tab/>
        </w:r>
        <w:r w:rsidR="003B2282">
          <w:rPr>
            <w:noProof/>
            <w:webHidden/>
          </w:rPr>
          <w:fldChar w:fldCharType="begin"/>
        </w:r>
        <w:r w:rsidR="003B2282">
          <w:rPr>
            <w:noProof/>
            <w:webHidden/>
          </w:rPr>
          <w:instrText xml:space="preserve"> PAGEREF _Toc469301256 \h </w:instrText>
        </w:r>
        <w:r w:rsidR="003B2282">
          <w:rPr>
            <w:noProof/>
            <w:webHidden/>
          </w:rPr>
        </w:r>
        <w:r w:rsidR="003B2282">
          <w:rPr>
            <w:noProof/>
            <w:webHidden/>
          </w:rPr>
          <w:fldChar w:fldCharType="separate"/>
        </w:r>
        <w:r w:rsidR="003B2282">
          <w:rPr>
            <w:noProof/>
            <w:webHidden/>
          </w:rPr>
          <w:t>12</w:t>
        </w:r>
        <w:r w:rsidR="003B2282">
          <w:rPr>
            <w:noProof/>
            <w:webHidden/>
          </w:rPr>
          <w:fldChar w:fldCharType="end"/>
        </w:r>
      </w:hyperlink>
    </w:p>
    <w:p w14:paraId="161E5CF8" w14:textId="5BAFB9AA" w:rsidR="003B2282" w:rsidRDefault="00F90313">
      <w:pPr>
        <w:pStyle w:val="TOC4"/>
        <w:tabs>
          <w:tab w:val="right" w:leader="dot" w:pos="5030"/>
        </w:tabs>
        <w:rPr>
          <w:rFonts w:eastAsiaTheme="minorEastAsia"/>
          <w:smallCaps w:val="0"/>
          <w:noProof/>
          <w:sz w:val="22"/>
          <w:lang w:val="en-US" w:eastAsia="en-US" w:bidi="ar-SA"/>
        </w:rPr>
      </w:pPr>
      <w:hyperlink w:anchor="_Toc469301257" w:history="1">
        <w:r w:rsidR="003B2282" w:rsidRPr="005C0BAB">
          <w:rPr>
            <w:rStyle w:val="Hyperlink"/>
            <w:noProof/>
          </w:rPr>
          <w:t>Vídeo do Office 365</w:t>
        </w:r>
        <w:r w:rsidR="003B2282">
          <w:rPr>
            <w:noProof/>
            <w:webHidden/>
          </w:rPr>
          <w:tab/>
        </w:r>
        <w:r w:rsidR="003B2282">
          <w:rPr>
            <w:noProof/>
            <w:webHidden/>
          </w:rPr>
          <w:fldChar w:fldCharType="begin"/>
        </w:r>
        <w:r w:rsidR="003B2282">
          <w:rPr>
            <w:noProof/>
            <w:webHidden/>
          </w:rPr>
          <w:instrText xml:space="preserve"> PAGEREF _Toc469301257 \h </w:instrText>
        </w:r>
        <w:r w:rsidR="003B2282">
          <w:rPr>
            <w:noProof/>
            <w:webHidden/>
          </w:rPr>
        </w:r>
        <w:r w:rsidR="003B2282">
          <w:rPr>
            <w:noProof/>
            <w:webHidden/>
          </w:rPr>
          <w:fldChar w:fldCharType="separate"/>
        </w:r>
        <w:r w:rsidR="003B2282">
          <w:rPr>
            <w:noProof/>
            <w:webHidden/>
          </w:rPr>
          <w:t>12</w:t>
        </w:r>
        <w:r w:rsidR="003B2282">
          <w:rPr>
            <w:noProof/>
            <w:webHidden/>
          </w:rPr>
          <w:fldChar w:fldCharType="end"/>
        </w:r>
      </w:hyperlink>
    </w:p>
    <w:p w14:paraId="25E14932" w14:textId="22F39C6E" w:rsidR="003B2282" w:rsidRDefault="00F90313">
      <w:pPr>
        <w:pStyle w:val="TOC4"/>
        <w:tabs>
          <w:tab w:val="right" w:leader="dot" w:pos="5030"/>
        </w:tabs>
        <w:rPr>
          <w:rFonts w:eastAsiaTheme="minorEastAsia"/>
          <w:smallCaps w:val="0"/>
          <w:noProof/>
          <w:sz w:val="22"/>
          <w:lang w:val="en-US" w:eastAsia="en-US" w:bidi="ar-SA"/>
        </w:rPr>
      </w:pPr>
      <w:hyperlink w:anchor="_Toc469301258" w:history="1">
        <w:r w:rsidR="003B2282" w:rsidRPr="005C0BAB">
          <w:rPr>
            <w:rStyle w:val="Hyperlink"/>
            <w:noProof/>
          </w:rPr>
          <w:t>OneDrive para Empresas</w:t>
        </w:r>
        <w:r w:rsidR="003B2282">
          <w:rPr>
            <w:noProof/>
            <w:webHidden/>
          </w:rPr>
          <w:tab/>
        </w:r>
        <w:r w:rsidR="003B2282">
          <w:rPr>
            <w:noProof/>
            <w:webHidden/>
          </w:rPr>
          <w:fldChar w:fldCharType="begin"/>
        </w:r>
        <w:r w:rsidR="003B2282">
          <w:rPr>
            <w:noProof/>
            <w:webHidden/>
          </w:rPr>
          <w:instrText xml:space="preserve"> PAGEREF _Toc469301258 \h </w:instrText>
        </w:r>
        <w:r w:rsidR="003B2282">
          <w:rPr>
            <w:noProof/>
            <w:webHidden/>
          </w:rPr>
        </w:r>
        <w:r w:rsidR="003B2282">
          <w:rPr>
            <w:noProof/>
            <w:webHidden/>
          </w:rPr>
          <w:fldChar w:fldCharType="separate"/>
        </w:r>
        <w:r w:rsidR="003B2282">
          <w:rPr>
            <w:noProof/>
            <w:webHidden/>
          </w:rPr>
          <w:t>13</w:t>
        </w:r>
        <w:r w:rsidR="003B2282">
          <w:rPr>
            <w:noProof/>
            <w:webHidden/>
          </w:rPr>
          <w:fldChar w:fldCharType="end"/>
        </w:r>
      </w:hyperlink>
    </w:p>
    <w:p w14:paraId="4EC1D85B" w14:textId="111A424C" w:rsidR="003B2282" w:rsidRDefault="00F90313">
      <w:pPr>
        <w:pStyle w:val="TOC4"/>
        <w:tabs>
          <w:tab w:val="right" w:leader="dot" w:pos="5030"/>
        </w:tabs>
        <w:rPr>
          <w:rFonts w:eastAsiaTheme="minorEastAsia"/>
          <w:smallCaps w:val="0"/>
          <w:noProof/>
          <w:sz w:val="22"/>
          <w:lang w:val="en-US" w:eastAsia="en-US" w:bidi="ar-SA"/>
        </w:rPr>
      </w:pPr>
      <w:hyperlink w:anchor="_Toc469301259" w:history="1">
        <w:r w:rsidR="003B2282" w:rsidRPr="005C0BAB">
          <w:rPr>
            <w:rStyle w:val="Hyperlink"/>
            <w:noProof/>
          </w:rPr>
          <w:t>Project Online</w:t>
        </w:r>
        <w:r w:rsidR="003B2282">
          <w:rPr>
            <w:noProof/>
            <w:webHidden/>
          </w:rPr>
          <w:tab/>
        </w:r>
        <w:r w:rsidR="003B2282">
          <w:rPr>
            <w:noProof/>
            <w:webHidden/>
          </w:rPr>
          <w:fldChar w:fldCharType="begin"/>
        </w:r>
        <w:r w:rsidR="003B2282">
          <w:rPr>
            <w:noProof/>
            <w:webHidden/>
          </w:rPr>
          <w:instrText xml:space="preserve"> PAGEREF _Toc469301259 \h </w:instrText>
        </w:r>
        <w:r w:rsidR="003B2282">
          <w:rPr>
            <w:noProof/>
            <w:webHidden/>
          </w:rPr>
        </w:r>
        <w:r w:rsidR="003B2282">
          <w:rPr>
            <w:noProof/>
            <w:webHidden/>
          </w:rPr>
          <w:fldChar w:fldCharType="separate"/>
        </w:r>
        <w:r w:rsidR="003B2282">
          <w:rPr>
            <w:noProof/>
            <w:webHidden/>
          </w:rPr>
          <w:t>13</w:t>
        </w:r>
        <w:r w:rsidR="003B2282">
          <w:rPr>
            <w:noProof/>
            <w:webHidden/>
          </w:rPr>
          <w:fldChar w:fldCharType="end"/>
        </w:r>
      </w:hyperlink>
    </w:p>
    <w:p w14:paraId="7D96090D" w14:textId="201547CA" w:rsidR="003B2282" w:rsidRDefault="00F90313">
      <w:pPr>
        <w:pStyle w:val="TOC4"/>
        <w:tabs>
          <w:tab w:val="right" w:leader="dot" w:pos="5030"/>
        </w:tabs>
        <w:rPr>
          <w:rFonts w:eastAsiaTheme="minorEastAsia"/>
          <w:smallCaps w:val="0"/>
          <w:noProof/>
          <w:sz w:val="22"/>
          <w:lang w:val="en-US" w:eastAsia="en-US" w:bidi="ar-SA"/>
        </w:rPr>
      </w:pPr>
      <w:hyperlink w:anchor="_Toc469301260" w:history="1">
        <w:r w:rsidR="003B2282" w:rsidRPr="005C0BAB">
          <w:rPr>
            <w:rStyle w:val="Hyperlink"/>
            <w:noProof/>
          </w:rPr>
          <w:t>SharePoint Online</w:t>
        </w:r>
        <w:r w:rsidR="003B2282">
          <w:rPr>
            <w:noProof/>
            <w:webHidden/>
          </w:rPr>
          <w:tab/>
        </w:r>
        <w:r w:rsidR="003B2282">
          <w:rPr>
            <w:noProof/>
            <w:webHidden/>
          </w:rPr>
          <w:fldChar w:fldCharType="begin"/>
        </w:r>
        <w:r w:rsidR="003B2282">
          <w:rPr>
            <w:noProof/>
            <w:webHidden/>
          </w:rPr>
          <w:instrText xml:space="preserve"> PAGEREF _Toc469301260 \h </w:instrText>
        </w:r>
        <w:r w:rsidR="003B2282">
          <w:rPr>
            <w:noProof/>
            <w:webHidden/>
          </w:rPr>
        </w:r>
        <w:r w:rsidR="003B2282">
          <w:rPr>
            <w:noProof/>
            <w:webHidden/>
          </w:rPr>
          <w:fldChar w:fldCharType="separate"/>
        </w:r>
        <w:r w:rsidR="003B2282">
          <w:rPr>
            <w:noProof/>
            <w:webHidden/>
          </w:rPr>
          <w:t>13</w:t>
        </w:r>
        <w:r w:rsidR="003B2282">
          <w:rPr>
            <w:noProof/>
            <w:webHidden/>
          </w:rPr>
          <w:fldChar w:fldCharType="end"/>
        </w:r>
      </w:hyperlink>
    </w:p>
    <w:p w14:paraId="7FE62A6F" w14:textId="065F88E7" w:rsidR="003B2282" w:rsidRDefault="00F90313">
      <w:pPr>
        <w:pStyle w:val="TOC4"/>
        <w:tabs>
          <w:tab w:val="right" w:leader="dot" w:pos="5030"/>
        </w:tabs>
        <w:rPr>
          <w:rFonts w:eastAsiaTheme="minorEastAsia"/>
          <w:smallCaps w:val="0"/>
          <w:noProof/>
          <w:sz w:val="22"/>
          <w:lang w:val="en-US" w:eastAsia="en-US" w:bidi="ar-SA"/>
        </w:rPr>
      </w:pPr>
      <w:hyperlink w:anchor="_Toc469301261" w:history="1">
        <w:r w:rsidR="003B2282" w:rsidRPr="005C0BAB">
          <w:rPr>
            <w:rStyle w:val="Hyperlink"/>
            <w:noProof/>
          </w:rPr>
          <w:t>Skype para Empresas Online</w:t>
        </w:r>
        <w:r w:rsidR="003B2282">
          <w:rPr>
            <w:noProof/>
            <w:webHidden/>
          </w:rPr>
          <w:tab/>
        </w:r>
        <w:r w:rsidR="003B2282">
          <w:rPr>
            <w:noProof/>
            <w:webHidden/>
          </w:rPr>
          <w:fldChar w:fldCharType="begin"/>
        </w:r>
        <w:r w:rsidR="003B2282">
          <w:rPr>
            <w:noProof/>
            <w:webHidden/>
          </w:rPr>
          <w:instrText xml:space="preserve"> PAGEREF _Toc469301261 \h </w:instrText>
        </w:r>
        <w:r w:rsidR="003B2282">
          <w:rPr>
            <w:noProof/>
            <w:webHidden/>
          </w:rPr>
        </w:r>
        <w:r w:rsidR="003B2282">
          <w:rPr>
            <w:noProof/>
            <w:webHidden/>
          </w:rPr>
          <w:fldChar w:fldCharType="separate"/>
        </w:r>
        <w:r w:rsidR="003B2282">
          <w:rPr>
            <w:noProof/>
            <w:webHidden/>
          </w:rPr>
          <w:t>14</w:t>
        </w:r>
        <w:r w:rsidR="003B2282">
          <w:rPr>
            <w:noProof/>
            <w:webHidden/>
          </w:rPr>
          <w:fldChar w:fldCharType="end"/>
        </w:r>
      </w:hyperlink>
    </w:p>
    <w:p w14:paraId="3BF6E820" w14:textId="266584D0" w:rsidR="003B2282" w:rsidRDefault="00F90313">
      <w:pPr>
        <w:pStyle w:val="TOC4"/>
        <w:tabs>
          <w:tab w:val="right" w:leader="dot" w:pos="5030"/>
        </w:tabs>
        <w:rPr>
          <w:rFonts w:eastAsiaTheme="minorEastAsia"/>
          <w:smallCaps w:val="0"/>
          <w:noProof/>
          <w:sz w:val="22"/>
          <w:lang w:val="en-US" w:eastAsia="en-US" w:bidi="ar-SA"/>
        </w:rPr>
      </w:pPr>
      <w:hyperlink w:anchor="_Toc469301262" w:history="1">
        <w:r w:rsidR="003B2282" w:rsidRPr="005C0BAB">
          <w:rPr>
            <w:rStyle w:val="Hyperlink"/>
            <w:noProof/>
          </w:rPr>
          <w:t>Skype para Empresas Online – Chamadas RTPC e Conferências RTPC</w:t>
        </w:r>
        <w:r w:rsidR="003B2282">
          <w:rPr>
            <w:noProof/>
            <w:webHidden/>
          </w:rPr>
          <w:tab/>
        </w:r>
        <w:r w:rsidR="003B2282">
          <w:rPr>
            <w:noProof/>
            <w:webHidden/>
          </w:rPr>
          <w:fldChar w:fldCharType="begin"/>
        </w:r>
        <w:r w:rsidR="003B2282">
          <w:rPr>
            <w:noProof/>
            <w:webHidden/>
          </w:rPr>
          <w:instrText xml:space="preserve"> PAGEREF _Toc469301262 \h </w:instrText>
        </w:r>
        <w:r w:rsidR="003B2282">
          <w:rPr>
            <w:noProof/>
            <w:webHidden/>
          </w:rPr>
        </w:r>
        <w:r w:rsidR="003B2282">
          <w:rPr>
            <w:noProof/>
            <w:webHidden/>
          </w:rPr>
          <w:fldChar w:fldCharType="separate"/>
        </w:r>
        <w:r w:rsidR="003B2282">
          <w:rPr>
            <w:noProof/>
            <w:webHidden/>
          </w:rPr>
          <w:t>14</w:t>
        </w:r>
        <w:r w:rsidR="003B2282">
          <w:rPr>
            <w:noProof/>
            <w:webHidden/>
          </w:rPr>
          <w:fldChar w:fldCharType="end"/>
        </w:r>
      </w:hyperlink>
    </w:p>
    <w:p w14:paraId="0A33DA96" w14:textId="21519CDD" w:rsidR="003B2282" w:rsidRDefault="00F90313">
      <w:pPr>
        <w:pStyle w:val="TOC4"/>
        <w:tabs>
          <w:tab w:val="right" w:leader="dot" w:pos="5030"/>
        </w:tabs>
        <w:rPr>
          <w:rFonts w:eastAsiaTheme="minorEastAsia"/>
          <w:smallCaps w:val="0"/>
          <w:noProof/>
          <w:sz w:val="22"/>
          <w:lang w:val="en-US" w:eastAsia="en-US" w:bidi="ar-SA"/>
        </w:rPr>
      </w:pPr>
      <w:hyperlink w:anchor="_Toc469301263" w:history="1">
        <w:r w:rsidR="003B2282" w:rsidRPr="005C0BAB">
          <w:rPr>
            <w:rStyle w:val="Hyperlink"/>
            <w:noProof/>
          </w:rPr>
          <w:t>Skype para Empresas Online – Qualidade de Voz</w:t>
        </w:r>
        <w:r w:rsidR="003B2282">
          <w:rPr>
            <w:noProof/>
            <w:webHidden/>
          </w:rPr>
          <w:tab/>
        </w:r>
        <w:r w:rsidR="003B2282">
          <w:rPr>
            <w:noProof/>
            <w:webHidden/>
          </w:rPr>
          <w:fldChar w:fldCharType="begin"/>
        </w:r>
        <w:r w:rsidR="003B2282">
          <w:rPr>
            <w:noProof/>
            <w:webHidden/>
          </w:rPr>
          <w:instrText xml:space="preserve"> PAGEREF _Toc469301263 \h </w:instrText>
        </w:r>
        <w:r w:rsidR="003B2282">
          <w:rPr>
            <w:noProof/>
            <w:webHidden/>
          </w:rPr>
        </w:r>
        <w:r w:rsidR="003B2282">
          <w:rPr>
            <w:noProof/>
            <w:webHidden/>
          </w:rPr>
          <w:fldChar w:fldCharType="separate"/>
        </w:r>
        <w:r w:rsidR="003B2282">
          <w:rPr>
            <w:noProof/>
            <w:webHidden/>
          </w:rPr>
          <w:t>14</w:t>
        </w:r>
        <w:r w:rsidR="003B2282">
          <w:rPr>
            <w:noProof/>
            <w:webHidden/>
          </w:rPr>
          <w:fldChar w:fldCharType="end"/>
        </w:r>
      </w:hyperlink>
    </w:p>
    <w:p w14:paraId="0255607F" w14:textId="0782C566" w:rsidR="003B2282" w:rsidRDefault="00F90313">
      <w:pPr>
        <w:pStyle w:val="TOC4"/>
        <w:tabs>
          <w:tab w:val="right" w:leader="dot" w:pos="5030"/>
        </w:tabs>
        <w:rPr>
          <w:rFonts w:eastAsiaTheme="minorEastAsia"/>
          <w:smallCaps w:val="0"/>
          <w:noProof/>
          <w:sz w:val="22"/>
          <w:lang w:val="en-US" w:eastAsia="en-US" w:bidi="ar-SA"/>
        </w:rPr>
      </w:pPr>
      <w:hyperlink w:anchor="_Toc469301264" w:history="1">
        <w:r w:rsidR="003B2282" w:rsidRPr="005C0BAB">
          <w:rPr>
            <w:rStyle w:val="Hyperlink"/>
            <w:noProof/>
          </w:rPr>
          <w:t>Yammer Enterprise</w:t>
        </w:r>
        <w:r w:rsidR="003B2282">
          <w:rPr>
            <w:noProof/>
            <w:webHidden/>
          </w:rPr>
          <w:tab/>
        </w:r>
        <w:r w:rsidR="003B2282">
          <w:rPr>
            <w:noProof/>
            <w:webHidden/>
          </w:rPr>
          <w:fldChar w:fldCharType="begin"/>
        </w:r>
        <w:r w:rsidR="003B2282">
          <w:rPr>
            <w:noProof/>
            <w:webHidden/>
          </w:rPr>
          <w:instrText xml:space="preserve"> PAGEREF _Toc469301264 \h </w:instrText>
        </w:r>
        <w:r w:rsidR="003B2282">
          <w:rPr>
            <w:noProof/>
            <w:webHidden/>
          </w:rPr>
        </w:r>
        <w:r w:rsidR="003B2282">
          <w:rPr>
            <w:noProof/>
            <w:webHidden/>
          </w:rPr>
          <w:fldChar w:fldCharType="separate"/>
        </w:r>
        <w:r w:rsidR="003B2282">
          <w:rPr>
            <w:noProof/>
            <w:webHidden/>
          </w:rPr>
          <w:t>15</w:t>
        </w:r>
        <w:r w:rsidR="003B2282">
          <w:rPr>
            <w:noProof/>
            <w:webHidden/>
          </w:rPr>
          <w:fldChar w:fldCharType="end"/>
        </w:r>
      </w:hyperlink>
    </w:p>
    <w:p w14:paraId="20639DDD" w14:textId="0C4710DD" w:rsidR="003B2282" w:rsidRDefault="00F90313">
      <w:pPr>
        <w:pStyle w:val="TOC2"/>
        <w:tabs>
          <w:tab w:val="right" w:leader="dot" w:pos="5030"/>
        </w:tabs>
        <w:rPr>
          <w:rFonts w:eastAsiaTheme="minorEastAsia"/>
          <w:b w:val="0"/>
          <w:smallCaps w:val="0"/>
          <w:noProof/>
          <w:sz w:val="22"/>
          <w:lang w:val="en-US" w:eastAsia="en-US" w:bidi="ar-SA"/>
        </w:rPr>
      </w:pPr>
      <w:hyperlink w:anchor="_Toc469301265" w:history="1">
        <w:r w:rsidR="003B2282" w:rsidRPr="005C0BAB">
          <w:rPr>
            <w:rStyle w:val="Hyperlink"/>
            <w:noProof/>
          </w:rPr>
          <w:t>Serviços do Microsoft Azure</w:t>
        </w:r>
        <w:r w:rsidR="003B2282">
          <w:rPr>
            <w:noProof/>
            <w:webHidden/>
          </w:rPr>
          <w:tab/>
        </w:r>
        <w:r w:rsidR="003B2282">
          <w:rPr>
            <w:noProof/>
            <w:webHidden/>
          </w:rPr>
          <w:fldChar w:fldCharType="begin"/>
        </w:r>
        <w:r w:rsidR="003B2282">
          <w:rPr>
            <w:noProof/>
            <w:webHidden/>
          </w:rPr>
          <w:instrText xml:space="preserve"> PAGEREF _Toc469301265 \h </w:instrText>
        </w:r>
        <w:r w:rsidR="003B2282">
          <w:rPr>
            <w:noProof/>
            <w:webHidden/>
          </w:rPr>
        </w:r>
        <w:r w:rsidR="003B2282">
          <w:rPr>
            <w:noProof/>
            <w:webHidden/>
          </w:rPr>
          <w:fldChar w:fldCharType="separate"/>
        </w:r>
        <w:r w:rsidR="003B2282">
          <w:rPr>
            <w:noProof/>
            <w:webHidden/>
          </w:rPr>
          <w:t>15</w:t>
        </w:r>
        <w:r w:rsidR="003B2282">
          <w:rPr>
            <w:noProof/>
            <w:webHidden/>
          </w:rPr>
          <w:fldChar w:fldCharType="end"/>
        </w:r>
      </w:hyperlink>
    </w:p>
    <w:p w14:paraId="28ABE3D5" w14:textId="7C66EF92" w:rsidR="003B2282" w:rsidRDefault="00F90313">
      <w:pPr>
        <w:pStyle w:val="TOC4"/>
        <w:tabs>
          <w:tab w:val="right" w:leader="dot" w:pos="5030"/>
        </w:tabs>
        <w:rPr>
          <w:rFonts w:eastAsiaTheme="minorEastAsia"/>
          <w:smallCaps w:val="0"/>
          <w:noProof/>
          <w:sz w:val="22"/>
          <w:lang w:val="en-US" w:eastAsia="en-US" w:bidi="ar-SA"/>
        </w:rPr>
      </w:pPr>
      <w:hyperlink w:anchor="_Toc469301266" w:history="1">
        <w:r w:rsidR="003B2282" w:rsidRPr="005C0BAB">
          <w:rPr>
            <w:rStyle w:val="Hyperlink"/>
            <w:noProof/>
          </w:rPr>
          <w:t>Serviços de Domínio do AD</w:t>
        </w:r>
        <w:r w:rsidR="003B2282">
          <w:rPr>
            <w:noProof/>
            <w:webHidden/>
          </w:rPr>
          <w:tab/>
        </w:r>
        <w:r w:rsidR="003B2282">
          <w:rPr>
            <w:noProof/>
            <w:webHidden/>
          </w:rPr>
          <w:fldChar w:fldCharType="begin"/>
        </w:r>
        <w:r w:rsidR="003B2282">
          <w:rPr>
            <w:noProof/>
            <w:webHidden/>
          </w:rPr>
          <w:instrText xml:space="preserve"> PAGEREF _Toc469301266 \h </w:instrText>
        </w:r>
        <w:r w:rsidR="003B2282">
          <w:rPr>
            <w:noProof/>
            <w:webHidden/>
          </w:rPr>
        </w:r>
        <w:r w:rsidR="003B2282">
          <w:rPr>
            <w:noProof/>
            <w:webHidden/>
          </w:rPr>
          <w:fldChar w:fldCharType="separate"/>
        </w:r>
        <w:r w:rsidR="003B2282">
          <w:rPr>
            <w:noProof/>
            <w:webHidden/>
          </w:rPr>
          <w:t>15</w:t>
        </w:r>
        <w:r w:rsidR="003B2282">
          <w:rPr>
            <w:noProof/>
            <w:webHidden/>
          </w:rPr>
          <w:fldChar w:fldCharType="end"/>
        </w:r>
      </w:hyperlink>
    </w:p>
    <w:p w14:paraId="655023DD" w14:textId="78502C1D" w:rsidR="003B2282" w:rsidRDefault="00F90313">
      <w:pPr>
        <w:pStyle w:val="TOC4"/>
        <w:tabs>
          <w:tab w:val="right" w:leader="dot" w:pos="5030"/>
        </w:tabs>
        <w:rPr>
          <w:rFonts w:eastAsiaTheme="minorEastAsia"/>
          <w:smallCaps w:val="0"/>
          <w:noProof/>
          <w:sz w:val="22"/>
          <w:lang w:val="en-US" w:eastAsia="en-US" w:bidi="ar-SA"/>
        </w:rPr>
      </w:pPr>
      <w:hyperlink w:anchor="_Toc469301267" w:history="1">
        <w:r w:rsidR="003B2282" w:rsidRPr="005C0BAB">
          <w:rPr>
            <w:rStyle w:val="Hyperlink"/>
            <w:noProof/>
          </w:rPr>
          <w:t>Serviços de Gestão de API</w:t>
        </w:r>
        <w:r w:rsidR="003B2282">
          <w:rPr>
            <w:noProof/>
            <w:webHidden/>
          </w:rPr>
          <w:tab/>
        </w:r>
        <w:r w:rsidR="003B2282">
          <w:rPr>
            <w:noProof/>
            <w:webHidden/>
          </w:rPr>
          <w:fldChar w:fldCharType="begin"/>
        </w:r>
        <w:r w:rsidR="003B2282">
          <w:rPr>
            <w:noProof/>
            <w:webHidden/>
          </w:rPr>
          <w:instrText xml:space="preserve"> PAGEREF _Toc469301267 \h </w:instrText>
        </w:r>
        <w:r w:rsidR="003B2282">
          <w:rPr>
            <w:noProof/>
            <w:webHidden/>
          </w:rPr>
        </w:r>
        <w:r w:rsidR="003B2282">
          <w:rPr>
            <w:noProof/>
            <w:webHidden/>
          </w:rPr>
          <w:fldChar w:fldCharType="separate"/>
        </w:r>
        <w:r w:rsidR="003B2282">
          <w:rPr>
            <w:noProof/>
            <w:webHidden/>
          </w:rPr>
          <w:t>16</w:t>
        </w:r>
        <w:r w:rsidR="003B2282">
          <w:rPr>
            <w:noProof/>
            <w:webHidden/>
          </w:rPr>
          <w:fldChar w:fldCharType="end"/>
        </w:r>
      </w:hyperlink>
    </w:p>
    <w:p w14:paraId="4E7CCC0C" w14:textId="178B1119" w:rsidR="003B2282" w:rsidRDefault="00F90313">
      <w:pPr>
        <w:pStyle w:val="TOC4"/>
        <w:tabs>
          <w:tab w:val="right" w:leader="dot" w:pos="5030"/>
        </w:tabs>
        <w:rPr>
          <w:rFonts w:eastAsiaTheme="minorEastAsia"/>
          <w:smallCaps w:val="0"/>
          <w:noProof/>
          <w:sz w:val="22"/>
          <w:lang w:val="en-US" w:eastAsia="en-US" w:bidi="ar-SA"/>
        </w:rPr>
      </w:pPr>
      <w:hyperlink w:anchor="_Toc469301268" w:history="1">
        <w:r w:rsidR="003B2282" w:rsidRPr="005C0BAB">
          <w:rPr>
            <w:rStyle w:val="Hyperlink"/>
            <w:noProof/>
          </w:rPr>
          <w:t>Serviço de Aplicações</w:t>
        </w:r>
        <w:r w:rsidR="003B2282">
          <w:rPr>
            <w:noProof/>
            <w:webHidden/>
          </w:rPr>
          <w:tab/>
        </w:r>
        <w:r w:rsidR="003B2282">
          <w:rPr>
            <w:noProof/>
            <w:webHidden/>
          </w:rPr>
          <w:fldChar w:fldCharType="begin"/>
        </w:r>
        <w:r w:rsidR="003B2282">
          <w:rPr>
            <w:noProof/>
            <w:webHidden/>
          </w:rPr>
          <w:instrText xml:space="preserve"> PAGEREF _Toc469301268 \h </w:instrText>
        </w:r>
        <w:r w:rsidR="003B2282">
          <w:rPr>
            <w:noProof/>
            <w:webHidden/>
          </w:rPr>
        </w:r>
        <w:r w:rsidR="003B2282">
          <w:rPr>
            <w:noProof/>
            <w:webHidden/>
          </w:rPr>
          <w:fldChar w:fldCharType="separate"/>
        </w:r>
        <w:r w:rsidR="003B2282">
          <w:rPr>
            <w:noProof/>
            <w:webHidden/>
          </w:rPr>
          <w:t>16</w:t>
        </w:r>
        <w:r w:rsidR="003B2282">
          <w:rPr>
            <w:noProof/>
            <w:webHidden/>
          </w:rPr>
          <w:fldChar w:fldCharType="end"/>
        </w:r>
      </w:hyperlink>
    </w:p>
    <w:p w14:paraId="24ACBE61" w14:textId="6178F7CA" w:rsidR="003B2282" w:rsidRDefault="00F90313">
      <w:pPr>
        <w:pStyle w:val="TOC4"/>
        <w:tabs>
          <w:tab w:val="right" w:leader="dot" w:pos="5030"/>
        </w:tabs>
        <w:rPr>
          <w:rFonts w:eastAsiaTheme="minorEastAsia"/>
          <w:smallCaps w:val="0"/>
          <w:noProof/>
          <w:sz w:val="22"/>
          <w:lang w:val="en-US" w:eastAsia="en-US" w:bidi="ar-SA"/>
        </w:rPr>
      </w:pPr>
      <w:hyperlink w:anchor="_Toc469301269" w:history="1">
        <w:r w:rsidR="003B2282" w:rsidRPr="005C0BAB">
          <w:rPr>
            <w:rStyle w:val="Hyperlink"/>
            <w:noProof/>
          </w:rPr>
          <w:t>Application Insights</w:t>
        </w:r>
        <w:r w:rsidR="003B2282">
          <w:rPr>
            <w:noProof/>
            <w:webHidden/>
          </w:rPr>
          <w:tab/>
        </w:r>
        <w:r w:rsidR="003B2282">
          <w:rPr>
            <w:noProof/>
            <w:webHidden/>
          </w:rPr>
          <w:fldChar w:fldCharType="begin"/>
        </w:r>
        <w:r w:rsidR="003B2282">
          <w:rPr>
            <w:noProof/>
            <w:webHidden/>
          </w:rPr>
          <w:instrText xml:space="preserve"> PAGEREF _Toc469301269 \h </w:instrText>
        </w:r>
        <w:r w:rsidR="003B2282">
          <w:rPr>
            <w:noProof/>
            <w:webHidden/>
          </w:rPr>
        </w:r>
        <w:r w:rsidR="003B2282">
          <w:rPr>
            <w:noProof/>
            <w:webHidden/>
          </w:rPr>
          <w:fldChar w:fldCharType="separate"/>
        </w:r>
        <w:r w:rsidR="003B2282">
          <w:rPr>
            <w:noProof/>
            <w:webHidden/>
          </w:rPr>
          <w:t>17</w:t>
        </w:r>
        <w:r w:rsidR="003B2282">
          <w:rPr>
            <w:noProof/>
            <w:webHidden/>
          </w:rPr>
          <w:fldChar w:fldCharType="end"/>
        </w:r>
      </w:hyperlink>
    </w:p>
    <w:p w14:paraId="121056CC" w14:textId="4DEF5695" w:rsidR="003B2282" w:rsidRDefault="00F90313">
      <w:pPr>
        <w:pStyle w:val="TOC4"/>
        <w:tabs>
          <w:tab w:val="right" w:leader="dot" w:pos="5030"/>
        </w:tabs>
        <w:rPr>
          <w:rFonts w:eastAsiaTheme="minorEastAsia"/>
          <w:smallCaps w:val="0"/>
          <w:noProof/>
          <w:sz w:val="22"/>
          <w:lang w:val="en-US" w:eastAsia="en-US" w:bidi="ar-SA"/>
        </w:rPr>
      </w:pPr>
      <w:hyperlink w:anchor="_Toc469301270" w:history="1">
        <w:r w:rsidR="003B2282" w:rsidRPr="005C0BAB">
          <w:rPr>
            <w:rStyle w:val="Hyperlink"/>
            <w:noProof/>
          </w:rPr>
          <w:t>Gateway de Aplicação</w:t>
        </w:r>
        <w:r w:rsidR="003B2282">
          <w:rPr>
            <w:noProof/>
            <w:webHidden/>
          </w:rPr>
          <w:tab/>
        </w:r>
        <w:r w:rsidR="003B2282">
          <w:rPr>
            <w:noProof/>
            <w:webHidden/>
          </w:rPr>
          <w:fldChar w:fldCharType="begin"/>
        </w:r>
        <w:r w:rsidR="003B2282">
          <w:rPr>
            <w:noProof/>
            <w:webHidden/>
          </w:rPr>
          <w:instrText xml:space="preserve"> PAGEREF _Toc469301270 \h </w:instrText>
        </w:r>
        <w:r w:rsidR="003B2282">
          <w:rPr>
            <w:noProof/>
            <w:webHidden/>
          </w:rPr>
        </w:r>
        <w:r w:rsidR="003B2282">
          <w:rPr>
            <w:noProof/>
            <w:webHidden/>
          </w:rPr>
          <w:fldChar w:fldCharType="separate"/>
        </w:r>
        <w:r w:rsidR="003B2282">
          <w:rPr>
            <w:noProof/>
            <w:webHidden/>
          </w:rPr>
          <w:t>17</w:t>
        </w:r>
        <w:r w:rsidR="003B2282">
          <w:rPr>
            <w:noProof/>
            <w:webHidden/>
          </w:rPr>
          <w:fldChar w:fldCharType="end"/>
        </w:r>
      </w:hyperlink>
    </w:p>
    <w:p w14:paraId="17DE957F" w14:textId="390D7573" w:rsidR="003B2282" w:rsidRDefault="00F90313">
      <w:pPr>
        <w:pStyle w:val="TOC4"/>
        <w:tabs>
          <w:tab w:val="right" w:leader="dot" w:pos="5030"/>
        </w:tabs>
        <w:rPr>
          <w:rFonts w:eastAsiaTheme="minorEastAsia"/>
          <w:smallCaps w:val="0"/>
          <w:noProof/>
          <w:sz w:val="22"/>
          <w:lang w:val="en-US" w:eastAsia="en-US" w:bidi="ar-SA"/>
        </w:rPr>
      </w:pPr>
      <w:hyperlink w:anchor="_Toc469301271" w:history="1">
        <w:r w:rsidR="003B2282" w:rsidRPr="005C0BAB">
          <w:rPr>
            <w:rStyle w:val="Hyperlink"/>
            <w:noProof/>
          </w:rPr>
          <w:t>Serviço de Automatização – Configuração de Estado Pretendido (DSC)</w:t>
        </w:r>
        <w:r w:rsidR="003B2282">
          <w:rPr>
            <w:noProof/>
            <w:webHidden/>
          </w:rPr>
          <w:tab/>
        </w:r>
        <w:r w:rsidR="003B2282">
          <w:rPr>
            <w:noProof/>
            <w:webHidden/>
          </w:rPr>
          <w:fldChar w:fldCharType="begin"/>
        </w:r>
        <w:r w:rsidR="003B2282">
          <w:rPr>
            <w:noProof/>
            <w:webHidden/>
          </w:rPr>
          <w:instrText xml:space="preserve"> PAGEREF _Toc469301271 \h </w:instrText>
        </w:r>
        <w:r w:rsidR="003B2282">
          <w:rPr>
            <w:noProof/>
            <w:webHidden/>
          </w:rPr>
        </w:r>
        <w:r w:rsidR="003B2282">
          <w:rPr>
            <w:noProof/>
            <w:webHidden/>
          </w:rPr>
          <w:fldChar w:fldCharType="separate"/>
        </w:r>
        <w:r w:rsidR="003B2282">
          <w:rPr>
            <w:noProof/>
            <w:webHidden/>
          </w:rPr>
          <w:t>18</w:t>
        </w:r>
        <w:r w:rsidR="003B2282">
          <w:rPr>
            <w:noProof/>
            <w:webHidden/>
          </w:rPr>
          <w:fldChar w:fldCharType="end"/>
        </w:r>
      </w:hyperlink>
    </w:p>
    <w:p w14:paraId="5119E441" w14:textId="7497203B" w:rsidR="003B2282" w:rsidRDefault="00F90313">
      <w:pPr>
        <w:pStyle w:val="TOC4"/>
        <w:tabs>
          <w:tab w:val="right" w:leader="dot" w:pos="5030"/>
        </w:tabs>
        <w:rPr>
          <w:rFonts w:eastAsiaTheme="minorEastAsia"/>
          <w:smallCaps w:val="0"/>
          <w:noProof/>
          <w:sz w:val="22"/>
          <w:lang w:val="en-US" w:eastAsia="en-US" w:bidi="ar-SA"/>
        </w:rPr>
      </w:pPr>
      <w:hyperlink w:anchor="_Toc469301272" w:history="1">
        <w:r w:rsidR="003B2282" w:rsidRPr="005C0BAB">
          <w:rPr>
            <w:rStyle w:val="Hyperlink"/>
            <w:noProof/>
          </w:rPr>
          <w:t>Serviço de Automatização – Automatização de Processos</w:t>
        </w:r>
        <w:r w:rsidR="003B2282">
          <w:rPr>
            <w:noProof/>
            <w:webHidden/>
          </w:rPr>
          <w:tab/>
        </w:r>
        <w:r w:rsidR="003B2282">
          <w:rPr>
            <w:noProof/>
            <w:webHidden/>
          </w:rPr>
          <w:fldChar w:fldCharType="begin"/>
        </w:r>
        <w:r w:rsidR="003B2282">
          <w:rPr>
            <w:noProof/>
            <w:webHidden/>
          </w:rPr>
          <w:instrText xml:space="preserve"> PAGEREF _Toc469301272 \h </w:instrText>
        </w:r>
        <w:r w:rsidR="003B2282">
          <w:rPr>
            <w:noProof/>
            <w:webHidden/>
          </w:rPr>
        </w:r>
        <w:r w:rsidR="003B2282">
          <w:rPr>
            <w:noProof/>
            <w:webHidden/>
          </w:rPr>
          <w:fldChar w:fldCharType="separate"/>
        </w:r>
        <w:r w:rsidR="003B2282">
          <w:rPr>
            <w:noProof/>
            <w:webHidden/>
          </w:rPr>
          <w:t>18</w:t>
        </w:r>
        <w:r w:rsidR="003B2282">
          <w:rPr>
            <w:noProof/>
            <w:webHidden/>
          </w:rPr>
          <w:fldChar w:fldCharType="end"/>
        </w:r>
      </w:hyperlink>
    </w:p>
    <w:p w14:paraId="69567783" w14:textId="5471CB4A" w:rsidR="003B2282" w:rsidRDefault="00F90313">
      <w:pPr>
        <w:pStyle w:val="TOC4"/>
        <w:tabs>
          <w:tab w:val="right" w:leader="dot" w:pos="5030"/>
        </w:tabs>
        <w:rPr>
          <w:rFonts w:eastAsiaTheme="minorEastAsia"/>
          <w:smallCaps w:val="0"/>
          <w:noProof/>
          <w:sz w:val="22"/>
          <w:lang w:val="en-US" w:eastAsia="en-US" w:bidi="ar-SA"/>
        </w:rPr>
      </w:pPr>
      <w:hyperlink w:anchor="_Toc469301273" w:history="1">
        <w:r w:rsidR="003B2282" w:rsidRPr="005C0BAB">
          <w:rPr>
            <w:rStyle w:val="Hyperlink"/>
            <w:noProof/>
          </w:rPr>
          <w:t>Funções do Azure</w:t>
        </w:r>
        <w:r w:rsidR="003B2282">
          <w:rPr>
            <w:noProof/>
            <w:webHidden/>
          </w:rPr>
          <w:tab/>
        </w:r>
        <w:r w:rsidR="003B2282">
          <w:rPr>
            <w:noProof/>
            <w:webHidden/>
          </w:rPr>
          <w:fldChar w:fldCharType="begin"/>
        </w:r>
        <w:r w:rsidR="003B2282">
          <w:rPr>
            <w:noProof/>
            <w:webHidden/>
          </w:rPr>
          <w:instrText xml:space="preserve"> PAGEREF _Toc469301273 \h </w:instrText>
        </w:r>
        <w:r w:rsidR="003B2282">
          <w:rPr>
            <w:noProof/>
            <w:webHidden/>
          </w:rPr>
        </w:r>
        <w:r w:rsidR="003B2282">
          <w:rPr>
            <w:noProof/>
            <w:webHidden/>
          </w:rPr>
          <w:fldChar w:fldCharType="separate"/>
        </w:r>
        <w:r w:rsidR="003B2282">
          <w:rPr>
            <w:noProof/>
            <w:webHidden/>
          </w:rPr>
          <w:t>19</w:t>
        </w:r>
        <w:r w:rsidR="003B2282">
          <w:rPr>
            <w:noProof/>
            <w:webHidden/>
          </w:rPr>
          <w:fldChar w:fldCharType="end"/>
        </w:r>
      </w:hyperlink>
    </w:p>
    <w:p w14:paraId="3533DDFE" w14:textId="509A86A0" w:rsidR="003B2282" w:rsidRDefault="00F90313">
      <w:pPr>
        <w:pStyle w:val="TOC4"/>
        <w:tabs>
          <w:tab w:val="right" w:leader="dot" w:pos="5030"/>
        </w:tabs>
        <w:rPr>
          <w:rFonts w:eastAsiaTheme="minorEastAsia"/>
          <w:smallCaps w:val="0"/>
          <w:noProof/>
          <w:sz w:val="22"/>
          <w:lang w:val="en-US" w:eastAsia="en-US" w:bidi="ar-SA"/>
        </w:rPr>
      </w:pPr>
      <w:hyperlink w:anchor="_Toc469301274" w:history="1">
        <w:r w:rsidR="003B2282" w:rsidRPr="005C0BAB">
          <w:rPr>
            <w:rStyle w:val="Hyperlink"/>
            <w:noProof/>
          </w:rPr>
          <w:t>Centro de Segurança do Azure</w:t>
        </w:r>
        <w:r w:rsidR="003B2282">
          <w:rPr>
            <w:noProof/>
            <w:webHidden/>
          </w:rPr>
          <w:tab/>
        </w:r>
        <w:r w:rsidR="003B2282">
          <w:rPr>
            <w:noProof/>
            <w:webHidden/>
          </w:rPr>
          <w:fldChar w:fldCharType="begin"/>
        </w:r>
        <w:r w:rsidR="003B2282">
          <w:rPr>
            <w:noProof/>
            <w:webHidden/>
          </w:rPr>
          <w:instrText xml:space="preserve"> PAGEREF _Toc469301274 \h </w:instrText>
        </w:r>
        <w:r w:rsidR="003B2282">
          <w:rPr>
            <w:noProof/>
            <w:webHidden/>
          </w:rPr>
        </w:r>
        <w:r w:rsidR="003B2282">
          <w:rPr>
            <w:noProof/>
            <w:webHidden/>
          </w:rPr>
          <w:fldChar w:fldCharType="separate"/>
        </w:r>
        <w:r w:rsidR="003B2282">
          <w:rPr>
            <w:noProof/>
            <w:webHidden/>
          </w:rPr>
          <w:t>19</w:t>
        </w:r>
        <w:r w:rsidR="003B2282">
          <w:rPr>
            <w:noProof/>
            <w:webHidden/>
          </w:rPr>
          <w:fldChar w:fldCharType="end"/>
        </w:r>
      </w:hyperlink>
    </w:p>
    <w:p w14:paraId="21D8275A" w14:textId="1EA8EE80" w:rsidR="003B2282" w:rsidRDefault="00F90313">
      <w:pPr>
        <w:pStyle w:val="TOC4"/>
        <w:tabs>
          <w:tab w:val="right" w:leader="dot" w:pos="5030"/>
        </w:tabs>
        <w:rPr>
          <w:rFonts w:eastAsiaTheme="minorEastAsia"/>
          <w:smallCaps w:val="0"/>
          <w:noProof/>
          <w:sz w:val="22"/>
          <w:lang w:val="en-US" w:eastAsia="en-US" w:bidi="ar-SA"/>
        </w:rPr>
      </w:pPr>
      <w:hyperlink w:anchor="_Toc469301275" w:history="1">
        <w:r w:rsidR="003B2282" w:rsidRPr="005C0BAB">
          <w:rPr>
            <w:rStyle w:val="Hyperlink"/>
            <w:noProof/>
          </w:rPr>
          <w:t>Serviço Batch</w:t>
        </w:r>
        <w:r w:rsidR="003B2282">
          <w:rPr>
            <w:noProof/>
            <w:webHidden/>
          </w:rPr>
          <w:tab/>
        </w:r>
        <w:r w:rsidR="003B2282">
          <w:rPr>
            <w:noProof/>
            <w:webHidden/>
          </w:rPr>
          <w:fldChar w:fldCharType="begin"/>
        </w:r>
        <w:r w:rsidR="003B2282">
          <w:rPr>
            <w:noProof/>
            <w:webHidden/>
          </w:rPr>
          <w:instrText xml:space="preserve"> PAGEREF _Toc469301275 \h </w:instrText>
        </w:r>
        <w:r w:rsidR="003B2282">
          <w:rPr>
            <w:noProof/>
            <w:webHidden/>
          </w:rPr>
        </w:r>
        <w:r w:rsidR="003B2282">
          <w:rPr>
            <w:noProof/>
            <w:webHidden/>
          </w:rPr>
          <w:fldChar w:fldCharType="separate"/>
        </w:r>
        <w:r w:rsidR="003B2282">
          <w:rPr>
            <w:noProof/>
            <w:webHidden/>
          </w:rPr>
          <w:t>20</w:t>
        </w:r>
        <w:r w:rsidR="003B2282">
          <w:rPr>
            <w:noProof/>
            <w:webHidden/>
          </w:rPr>
          <w:fldChar w:fldCharType="end"/>
        </w:r>
      </w:hyperlink>
    </w:p>
    <w:p w14:paraId="7C6A6582" w14:textId="0CAA2F04" w:rsidR="003B2282" w:rsidRDefault="00F90313">
      <w:pPr>
        <w:pStyle w:val="TOC4"/>
        <w:tabs>
          <w:tab w:val="right" w:leader="dot" w:pos="5030"/>
        </w:tabs>
        <w:rPr>
          <w:rFonts w:eastAsiaTheme="minorEastAsia"/>
          <w:smallCaps w:val="0"/>
          <w:noProof/>
          <w:sz w:val="22"/>
          <w:lang w:val="en-US" w:eastAsia="en-US" w:bidi="ar-SA"/>
        </w:rPr>
      </w:pPr>
      <w:hyperlink w:anchor="_Toc469301276" w:history="1">
        <w:r w:rsidR="003B2282" w:rsidRPr="005C0BAB">
          <w:rPr>
            <w:rStyle w:val="Hyperlink"/>
            <w:noProof/>
          </w:rPr>
          <w:t>Serviço de Cópia de Segurança</w:t>
        </w:r>
        <w:r w:rsidR="003B2282">
          <w:rPr>
            <w:noProof/>
            <w:webHidden/>
          </w:rPr>
          <w:tab/>
        </w:r>
        <w:r w:rsidR="003B2282">
          <w:rPr>
            <w:noProof/>
            <w:webHidden/>
          </w:rPr>
          <w:fldChar w:fldCharType="begin"/>
        </w:r>
        <w:r w:rsidR="003B2282">
          <w:rPr>
            <w:noProof/>
            <w:webHidden/>
          </w:rPr>
          <w:instrText xml:space="preserve"> PAGEREF _Toc469301276 \h </w:instrText>
        </w:r>
        <w:r w:rsidR="003B2282">
          <w:rPr>
            <w:noProof/>
            <w:webHidden/>
          </w:rPr>
        </w:r>
        <w:r w:rsidR="003B2282">
          <w:rPr>
            <w:noProof/>
            <w:webHidden/>
          </w:rPr>
          <w:fldChar w:fldCharType="separate"/>
        </w:r>
        <w:r w:rsidR="003B2282">
          <w:rPr>
            <w:noProof/>
            <w:webHidden/>
          </w:rPr>
          <w:t>20</w:t>
        </w:r>
        <w:r w:rsidR="003B2282">
          <w:rPr>
            <w:noProof/>
            <w:webHidden/>
          </w:rPr>
          <w:fldChar w:fldCharType="end"/>
        </w:r>
      </w:hyperlink>
    </w:p>
    <w:p w14:paraId="18C526D0" w14:textId="072BC7E8" w:rsidR="003B2282" w:rsidRDefault="00F90313">
      <w:pPr>
        <w:pStyle w:val="TOC4"/>
        <w:tabs>
          <w:tab w:val="right" w:leader="dot" w:pos="5030"/>
        </w:tabs>
        <w:rPr>
          <w:rFonts w:eastAsiaTheme="minorEastAsia"/>
          <w:smallCaps w:val="0"/>
          <w:noProof/>
          <w:sz w:val="22"/>
          <w:lang w:val="en-US" w:eastAsia="en-US" w:bidi="ar-SA"/>
        </w:rPr>
      </w:pPr>
      <w:hyperlink w:anchor="_Toc469301277" w:history="1">
        <w:r w:rsidR="003B2282" w:rsidRPr="005C0BAB">
          <w:rPr>
            <w:rStyle w:val="Hyperlink"/>
            <w:noProof/>
          </w:rPr>
          <w:t>Serviços BizTalk</w:t>
        </w:r>
        <w:r w:rsidR="003B2282">
          <w:rPr>
            <w:noProof/>
            <w:webHidden/>
          </w:rPr>
          <w:tab/>
        </w:r>
        <w:r w:rsidR="003B2282">
          <w:rPr>
            <w:noProof/>
            <w:webHidden/>
          </w:rPr>
          <w:fldChar w:fldCharType="begin"/>
        </w:r>
        <w:r w:rsidR="003B2282">
          <w:rPr>
            <w:noProof/>
            <w:webHidden/>
          </w:rPr>
          <w:instrText xml:space="preserve"> PAGEREF _Toc469301277 \h </w:instrText>
        </w:r>
        <w:r w:rsidR="003B2282">
          <w:rPr>
            <w:noProof/>
            <w:webHidden/>
          </w:rPr>
        </w:r>
        <w:r w:rsidR="003B2282">
          <w:rPr>
            <w:noProof/>
            <w:webHidden/>
          </w:rPr>
          <w:fldChar w:fldCharType="separate"/>
        </w:r>
        <w:r w:rsidR="003B2282">
          <w:rPr>
            <w:noProof/>
            <w:webHidden/>
          </w:rPr>
          <w:t>21</w:t>
        </w:r>
        <w:r w:rsidR="003B2282">
          <w:rPr>
            <w:noProof/>
            <w:webHidden/>
          </w:rPr>
          <w:fldChar w:fldCharType="end"/>
        </w:r>
      </w:hyperlink>
    </w:p>
    <w:p w14:paraId="5E6EB355" w14:textId="60CE55D8" w:rsidR="003B2282" w:rsidRDefault="00F90313">
      <w:pPr>
        <w:pStyle w:val="TOC4"/>
        <w:tabs>
          <w:tab w:val="right" w:leader="dot" w:pos="5030"/>
        </w:tabs>
        <w:rPr>
          <w:rFonts w:eastAsiaTheme="minorEastAsia"/>
          <w:smallCaps w:val="0"/>
          <w:noProof/>
          <w:sz w:val="22"/>
          <w:lang w:val="en-US" w:eastAsia="en-US" w:bidi="ar-SA"/>
        </w:rPr>
      </w:pPr>
      <w:hyperlink w:anchor="_Toc469301278" w:history="1">
        <w:r w:rsidR="003B2282" w:rsidRPr="005C0BAB">
          <w:rPr>
            <w:rStyle w:val="Hyperlink"/>
            <w:noProof/>
          </w:rPr>
          <w:t>Serviços de Cache</w:t>
        </w:r>
        <w:r w:rsidR="003B2282">
          <w:rPr>
            <w:noProof/>
            <w:webHidden/>
          </w:rPr>
          <w:tab/>
        </w:r>
        <w:r w:rsidR="003B2282">
          <w:rPr>
            <w:noProof/>
            <w:webHidden/>
          </w:rPr>
          <w:fldChar w:fldCharType="begin"/>
        </w:r>
        <w:r w:rsidR="003B2282">
          <w:rPr>
            <w:noProof/>
            <w:webHidden/>
          </w:rPr>
          <w:instrText xml:space="preserve"> PAGEREF _Toc469301278 \h </w:instrText>
        </w:r>
        <w:r w:rsidR="003B2282">
          <w:rPr>
            <w:noProof/>
            <w:webHidden/>
          </w:rPr>
        </w:r>
        <w:r w:rsidR="003B2282">
          <w:rPr>
            <w:noProof/>
            <w:webHidden/>
          </w:rPr>
          <w:fldChar w:fldCharType="separate"/>
        </w:r>
        <w:r w:rsidR="003B2282">
          <w:rPr>
            <w:noProof/>
            <w:webHidden/>
          </w:rPr>
          <w:t>21</w:t>
        </w:r>
        <w:r w:rsidR="003B2282">
          <w:rPr>
            <w:noProof/>
            <w:webHidden/>
          </w:rPr>
          <w:fldChar w:fldCharType="end"/>
        </w:r>
      </w:hyperlink>
    </w:p>
    <w:p w14:paraId="57E29F71" w14:textId="5FD43A58" w:rsidR="003B2282" w:rsidRDefault="00F90313">
      <w:pPr>
        <w:pStyle w:val="TOC4"/>
        <w:tabs>
          <w:tab w:val="right" w:leader="dot" w:pos="5030"/>
        </w:tabs>
        <w:rPr>
          <w:rFonts w:eastAsiaTheme="minorEastAsia"/>
          <w:smallCaps w:val="0"/>
          <w:noProof/>
          <w:sz w:val="22"/>
          <w:lang w:val="en-US" w:eastAsia="en-US" w:bidi="ar-SA"/>
        </w:rPr>
      </w:pPr>
      <w:hyperlink w:anchor="_Toc469301279" w:history="1">
        <w:r w:rsidR="003B2282" w:rsidRPr="005C0BAB">
          <w:rPr>
            <w:rStyle w:val="Hyperlink"/>
            <w:noProof/>
          </w:rPr>
          <w:t>Serviço CDN</w:t>
        </w:r>
        <w:r w:rsidR="003B2282">
          <w:rPr>
            <w:noProof/>
            <w:webHidden/>
          </w:rPr>
          <w:tab/>
        </w:r>
        <w:r w:rsidR="003B2282">
          <w:rPr>
            <w:noProof/>
            <w:webHidden/>
          </w:rPr>
          <w:fldChar w:fldCharType="begin"/>
        </w:r>
        <w:r w:rsidR="003B2282">
          <w:rPr>
            <w:noProof/>
            <w:webHidden/>
          </w:rPr>
          <w:instrText xml:space="preserve"> PAGEREF _Toc469301279 \h </w:instrText>
        </w:r>
        <w:r w:rsidR="003B2282">
          <w:rPr>
            <w:noProof/>
            <w:webHidden/>
          </w:rPr>
        </w:r>
        <w:r w:rsidR="003B2282">
          <w:rPr>
            <w:noProof/>
            <w:webHidden/>
          </w:rPr>
          <w:fldChar w:fldCharType="separate"/>
        </w:r>
        <w:r w:rsidR="003B2282">
          <w:rPr>
            <w:noProof/>
            <w:webHidden/>
          </w:rPr>
          <w:t>22</w:t>
        </w:r>
        <w:r w:rsidR="003B2282">
          <w:rPr>
            <w:noProof/>
            <w:webHidden/>
          </w:rPr>
          <w:fldChar w:fldCharType="end"/>
        </w:r>
      </w:hyperlink>
    </w:p>
    <w:p w14:paraId="2C0B8A8B" w14:textId="375D615E" w:rsidR="003B2282" w:rsidRDefault="00F90313">
      <w:pPr>
        <w:pStyle w:val="TOC4"/>
        <w:tabs>
          <w:tab w:val="right" w:leader="dot" w:pos="5030"/>
        </w:tabs>
        <w:rPr>
          <w:rFonts w:eastAsiaTheme="minorEastAsia"/>
          <w:smallCaps w:val="0"/>
          <w:noProof/>
          <w:sz w:val="22"/>
          <w:lang w:val="en-US" w:eastAsia="en-US" w:bidi="ar-SA"/>
        </w:rPr>
      </w:pPr>
      <w:hyperlink w:anchor="_Toc469301280" w:history="1">
        <w:r w:rsidR="003B2282" w:rsidRPr="005C0BAB">
          <w:rPr>
            <w:rStyle w:val="Hyperlink"/>
            <w:noProof/>
          </w:rPr>
          <w:t>Serviços em Nuvem</w:t>
        </w:r>
        <w:r w:rsidR="003B2282">
          <w:rPr>
            <w:noProof/>
            <w:webHidden/>
          </w:rPr>
          <w:tab/>
        </w:r>
        <w:r w:rsidR="003B2282">
          <w:rPr>
            <w:noProof/>
            <w:webHidden/>
          </w:rPr>
          <w:fldChar w:fldCharType="begin"/>
        </w:r>
        <w:r w:rsidR="003B2282">
          <w:rPr>
            <w:noProof/>
            <w:webHidden/>
          </w:rPr>
          <w:instrText xml:space="preserve"> PAGEREF _Toc469301280 \h </w:instrText>
        </w:r>
        <w:r w:rsidR="003B2282">
          <w:rPr>
            <w:noProof/>
            <w:webHidden/>
          </w:rPr>
        </w:r>
        <w:r w:rsidR="003B2282">
          <w:rPr>
            <w:noProof/>
            <w:webHidden/>
          </w:rPr>
          <w:fldChar w:fldCharType="separate"/>
        </w:r>
        <w:r w:rsidR="003B2282">
          <w:rPr>
            <w:noProof/>
            <w:webHidden/>
          </w:rPr>
          <w:t>22</w:t>
        </w:r>
        <w:r w:rsidR="003B2282">
          <w:rPr>
            <w:noProof/>
            <w:webHidden/>
          </w:rPr>
          <w:fldChar w:fldCharType="end"/>
        </w:r>
      </w:hyperlink>
    </w:p>
    <w:p w14:paraId="51CEBDD4" w14:textId="65F92D3D" w:rsidR="003B2282" w:rsidRDefault="00F90313">
      <w:pPr>
        <w:pStyle w:val="TOC4"/>
        <w:tabs>
          <w:tab w:val="right" w:leader="dot" w:pos="5030"/>
        </w:tabs>
        <w:rPr>
          <w:rFonts w:eastAsiaTheme="minorEastAsia"/>
          <w:smallCaps w:val="0"/>
          <w:noProof/>
          <w:sz w:val="22"/>
          <w:lang w:val="en-US" w:eastAsia="en-US" w:bidi="ar-SA"/>
        </w:rPr>
      </w:pPr>
      <w:hyperlink w:anchor="_Toc469301281" w:history="1">
        <w:r w:rsidR="003B2282" w:rsidRPr="005C0BAB">
          <w:rPr>
            <w:rStyle w:val="Hyperlink"/>
            <w:noProof/>
          </w:rPr>
          <w:t>Catálogo de Dados</w:t>
        </w:r>
        <w:r w:rsidR="003B2282">
          <w:rPr>
            <w:noProof/>
            <w:webHidden/>
          </w:rPr>
          <w:tab/>
        </w:r>
        <w:r w:rsidR="003B2282">
          <w:rPr>
            <w:noProof/>
            <w:webHidden/>
          </w:rPr>
          <w:fldChar w:fldCharType="begin"/>
        </w:r>
        <w:r w:rsidR="003B2282">
          <w:rPr>
            <w:noProof/>
            <w:webHidden/>
          </w:rPr>
          <w:instrText xml:space="preserve"> PAGEREF _Toc469301281 \h </w:instrText>
        </w:r>
        <w:r w:rsidR="003B2282">
          <w:rPr>
            <w:noProof/>
            <w:webHidden/>
          </w:rPr>
        </w:r>
        <w:r w:rsidR="003B2282">
          <w:rPr>
            <w:noProof/>
            <w:webHidden/>
          </w:rPr>
          <w:fldChar w:fldCharType="separate"/>
        </w:r>
        <w:r w:rsidR="003B2282">
          <w:rPr>
            <w:noProof/>
            <w:webHidden/>
          </w:rPr>
          <w:t>23</w:t>
        </w:r>
        <w:r w:rsidR="003B2282">
          <w:rPr>
            <w:noProof/>
            <w:webHidden/>
          </w:rPr>
          <w:fldChar w:fldCharType="end"/>
        </w:r>
      </w:hyperlink>
    </w:p>
    <w:p w14:paraId="035544DD" w14:textId="0E533F3F" w:rsidR="003B2282" w:rsidRDefault="00F90313">
      <w:pPr>
        <w:pStyle w:val="TOC4"/>
        <w:tabs>
          <w:tab w:val="right" w:leader="dot" w:pos="5030"/>
        </w:tabs>
        <w:rPr>
          <w:rFonts w:eastAsiaTheme="minorEastAsia"/>
          <w:smallCaps w:val="0"/>
          <w:noProof/>
          <w:sz w:val="22"/>
          <w:lang w:val="en-US" w:eastAsia="en-US" w:bidi="ar-SA"/>
        </w:rPr>
      </w:pPr>
      <w:hyperlink w:anchor="_Toc469301282" w:history="1">
        <w:r w:rsidR="003B2282" w:rsidRPr="005C0BAB">
          <w:rPr>
            <w:rStyle w:val="Hyperlink"/>
            <w:noProof/>
          </w:rPr>
          <w:t>Gestor de Dados – Execuções de Atividade</w:t>
        </w:r>
        <w:r w:rsidR="003B2282">
          <w:rPr>
            <w:noProof/>
            <w:webHidden/>
          </w:rPr>
          <w:tab/>
        </w:r>
        <w:r w:rsidR="003B2282">
          <w:rPr>
            <w:noProof/>
            <w:webHidden/>
          </w:rPr>
          <w:fldChar w:fldCharType="begin"/>
        </w:r>
        <w:r w:rsidR="003B2282">
          <w:rPr>
            <w:noProof/>
            <w:webHidden/>
          </w:rPr>
          <w:instrText xml:space="preserve"> PAGEREF _Toc469301282 \h </w:instrText>
        </w:r>
        <w:r w:rsidR="003B2282">
          <w:rPr>
            <w:noProof/>
            <w:webHidden/>
          </w:rPr>
        </w:r>
        <w:r w:rsidR="003B2282">
          <w:rPr>
            <w:noProof/>
            <w:webHidden/>
          </w:rPr>
          <w:fldChar w:fldCharType="separate"/>
        </w:r>
        <w:r w:rsidR="003B2282">
          <w:rPr>
            <w:noProof/>
            <w:webHidden/>
          </w:rPr>
          <w:t>23</w:t>
        </w:r>
        <w:r w:rsidR="003B2282">
          <w:rPr>
            <w:noProof/>
            <w:webHidden/>
          </w:rPr>
          <w:fldChar w:fldCharType="end"/>
        </w:r>
      </w:hyperlink>
    </w:p>
    <w:p w14:paraId="793F7366" w14:textId="5C02C994" w:rsidR="003B2282" w:rsidRDefault="00F90313">
      <w:pPr>
        <w:pStyle w:val="TOC4"/>
        <w:tabs>
          <w:tab w:val="right" w:leader="dot" w:pos="5030"/>
        </w:tabs>
        <w:rPr>
          <w:rFonts w:eastAsiaTheme="minorEastAsia"/>
          <w:smallCaps w:val="0"/>
          <w:noProof/>
          <w:sz w:val="22"/>
          <w:lang w:val="en-US" w:eastAsia="en-US" w:bidi="ar-SA"/>
        </w:rPr>
      </w:pPr>
      <w:hyperlink w:anchor="_Toc469301283" w:history="1">
        <w:r w:rsidR="003B2282" w:rsidRPr="005C0BAB">
          <w:rPr>
            <w:rStyle w:val="Hyperlink"/>
            <w:noProof/>
          </w:rPr>
          <w:t>Gestor de Dados – Chamadas da API</w:t>
        </w:r>
        <w:r w:rsidR="003B2282">
          <w:rPr>
            <w:noProof/>
            <w:webHidden/>
          </w:rPr>
          <w:tab/>
        </w:r>
        <w:r w:rsidR="003B2282">
          <w:rPr>
            <w:noProof/>
            <w:webHidden/>
          </w:rPr>
          <w:fldChar w:fldCharType="begin"/>
        </w:r>
        <w:r w:rsidR="003B2282">
          <w:rPr>
            <w:noProof/>
            <w:webHidden/>
          </w:rPr>
          <w:instrText xml:space="preserve"> PAGEREF _Toc469301283 \h </w:instrText>
        </w:r>
        <w:r w:rsidR="003B2282">
          <w:rPr>
            <w:noProof/>
            <w:webHidden/>
          </w:rPr>
        </w:r>
        <w:r w:rsidR="003B2282">
          <w:rPr>
            <w:noProof/>
            <w:webHidden/>
          </w:rPr>
          <w:fldChar w:fldCharType="separate"/>
        </w:r>
        <w:r w:rsidR="003B2282">
          <w:rPr>
            <w:noProof/>
            <w:webHidden/>
          </w:rPr>
          <w:t>24</w:t>
        </w:r>
        <w:r w:rsidR="003B2282">
          <w:rPr>
            <w:noProof/>
            <w:webHidden/>
          </w:rPr>
          <w:fldChar w:fldCharType="end"/>
        </w:r>
      </w:hyperlink>
    </w:p>
    <w:p w14:paraId="123B1B34" w14:textId="35A5C5AA" w:rsidR="003B2282" w:rsidRDefault="00F90313">
      <w:pPr>
        <w:pStyle w:val="TOC4"/>
        <w:tabs>
          <w:tab w:val="right" w:leader="dot" w:pos="5030"/>
        </w:tabs>
        <w:rPr>
          <w:rFonts w:eastAsiaTheme="minorEastAsia"/>
          <w:smallCaps w:val="0"/>
          <w:noProof/>
          <w:sz w:val="22"/>
          <w:lang w:val="en-US" w:eastAsia="en-US" w:bidi="ar-SA"/>
        </w:rPr>
      </w:pPr>
      <w:hyperlink w:anchor="_Toc469301284" w:history="1">
        <w:r w:rsidR="003B2282" w:rsidRPr="005C0BAB">
          <w:rPr>
            <w:rStyle w:val="Hyperlink"/>
            <w:noProof/>
          </w:rPr>
          <w:t>Data Lake Analytics</w:t>
        </w:r>
        <w:r w:rsidR="003B2282">
          <w:rPr>
            <w:noProof/>
            <w:webHidden/>
          </w:rPr>
          <w:tab/>
        </w:r>
        <w:r w:rsidR="003B2282">
          <w:rPr>
            <w:noProof/>
            <w:webHidden/>
          </w:rPr>
          <w:fldChar w:fldCharType="begin"/>
        </w:r>
        <w:r w:rsidR="003B2282">
          <w:rPr>
            <w:noProof/>
            <w:webHidden/>
          </w:rPr>
          <w:instrText xml:space="preserve"> PAGEREF _Toc469301284 \h </w:instrText>
        </w:r>
        <w:r w:rsidR="003B2282">
          <w:rPr>
            <w:noProof/>
            <w:webHidden/>
          </w:rPr>
        </w:r>
        <w:r w:rsidR="003B2282">
          <w:rPr>
            <w:noProof/>
            <w:webHidden/>
          </w:rPr>
          <w:fldChar w:fldCharType="separate"/>
        </w:r>
        <w:r w:rsidR="003B2282">
          <w:rPr>
            <w:noProof/>
            <w:webHidden/>
          </w:rPr>
          <w:t>24</w:t>
        </w:r>
        <w:r w:rsidR="003B2282">
          <w:rPr>
            <w:noProof/>
            <w:webHidden/>
          </w:rPr>
          <w:fldChar w:fldCharType="end"/>
        </w:r>
      </w:hyperlink>
    </w:p>
    <w:p w14:paraId="008F49C6" w14:textId="06FE037C" w:rsidR="003B2282" w:rsidRDefault="00F90313">
      <w:pPr>
        <w:pStyle w:val="TOC4"/>
        <w:tabs>
          <w:tab w:val="right" w:leader="dot" w:pos="5030"/>
        </w:tabs>
        <w:rPr>
          <w:rFonts w:eastAsiaTheme="minorEastAsia"/>
          <w:smallCaps w:val="0"/>
          <w:noProof/>
          <w:sz w:val="22"/>
          <w:lang w:val="en-US" w:eastAsia="en-US" w:bidi="ar-SA"/>
        </w:rPr>
      </w:pPr>
      <w:hyperlink w:anchor="_Toc469301285" w:history="1">
        <w:r w:rsidR="003B2282" w:rsidRPr="005C0BAB">
          <w:rPr>
            <w:rStyle w:val="Hyperlink"/>
            <w:noProof/>
          </w:rPr>
          <w:t>Data Lake Store</w:t>
        </w:r>
        <w:r w:rsidR="003B2282">
          <w:rPr>
            <w:noProof/>
            <w:webHidden/>
          </w:rPr>
          <w:tab/>
        </w:r>
        <w:r w:rsidR="003B2282">
          <w:rPr>
            <w:noProof/>
            <w:webHidden/>
          </w:rPr>
          <w:fldChar w:fldCharType="begin"/>
        </w:r>
        <w:r w:rsidR="003B2282">
          <w:rPr>
            <w:noProof/>
            <w:webHidden/>
          </w:rPr>
          <w:instrText xml:space="preserve"> PAGEREF _Toc469301285 \h </w:instrText>
        </w:r>
        <w:r w:rsidR="003B2282">
          <w:rPr>
            <w:noProof/>
            <w:webHidden/>
          </w:rPr>
        </w:r>
        <w:r w:rsidR="003B2282">
          <w:rPr>
            <w:noProof/>
            <w:webHidden/>
          </w:rPr>
          <w:fldChar w:fldCharType="separate"/>
        </w:r>
        <w:r w:rsidR="003B2282">
          <w:rPr>
            <w:noProof/>
            <w:webHidden/>
          </w:rPr>
          <w:t>24</w:t>
        </w:r>
        <w:r w:rsidR="003B2282">
          <w:rPr>
            <w:noProof/>
            <w:webHidden/>
          </w:rPr>
          <w:fldChar w:fldCharType="end"/>
        </w:r>
      </w:hyperlink>
    </w:p>
    <w:p w14:paraId="140DE708" w14:textId="32876E6D" w:rsidR="003B2282" w:rsidRDefault="00F90313">
      <w:pPr>
        <w:pStyle w:val="TOC4"/>
        <w:tabs>
          <w:tab w:val="right" w:leader="dot" w:pos="5030"/>
        </w:tabs>
        <w:rPr>
          <w:rFonts w:eastAsiaTheme="minorEastAsia"/>
          <w:smallCaps w:val="0"/>
          <w:noProof/>
          <w:sz w:val="22"/>
          <w:lang w:val="en-US" w:eastAsia="en-US" w:bidi="ar-SA"/>
        </w:rPr>
      </w:pPr>
      <w:hyperlink w:anchor="_Toc469301286" w:history="1">
        <w:r w:rsidR="003B2282" w:rsidRPr="005C0BAB">
          <w:rPr>
            <w:rStyle w:val="Hyperlink"/>
            <w:noProof/>
          </w:rPr>
          <w:t>DocumentDB</w:t>
        </w:r>
        <w:r w:rsidR="003B2282">
          <w:rPr>
            <w:noProof/>
            <w:webHidden/>
          </w:rPr>
          <w:tab/>
        </w:r>
        <w:r w:rsidR="003B2282">
          <w:rPr>
            <w:noProof/>
            <w:webHidden/>
          </w:rPr>
          <w:fldChar w:fldCharType="begin"/>
        </w:r>
        <w:r w:rsidR="003B2282">
          <w:rPr>
            <w:noProof/>
            <w:webHidden/>
          </w:rPr>
          <w:instrText xml:space="preserve"> PAGEREF _Toc469301286 \h </w:instrText>
        </w:r>
        <w:r w:rsidR="003B2282">
          <w:rPr>
            <w:noProof/>
            <w:webHidden/>
          </w:rPr>
        </w:r>
        <w:r w:rsidR="003B2282">
          <w:rPr>
            <w:noProof/>
            <w:webHidden/>
          </w:rPr>
          <w:fldChar w:fldCharType="separate"/>
        </w:r>
        <w:r w:rsidR="003B2282">
          <w:rPr>
            <w:noProof/>
            <w:webHidden/>
          </w:rPr>
          <w:t>25</w:t>
        </w:r>
        <w:r w:rsidR="003B2282">
          <w:rPr>
            <w:noProof/>
            <w:webHidden/>
          </w:rPr>
          <w:fldChar w:fldCharType="end"/>
        </w:r>
      </w:hyperlink>
    </w:p>
    <w:p w14:paraId="7464D6ED" w14:textId="4AE809DA" w:rsidR="003B2282" w:rsidRDefault="00F90313">
      <w:pPr>
        <w:pStyle w:val="TOC4"/>
        <w:tabs>
          <w:tab w:val="right" w:leader="dot" w:pos="5030"/>
        </w:tabs>
        <w:rPr>
          <w:rFonts w:eastAsiaTheme="minorEastAsia"/>
          <w:smallCaps w:val="0"/>
          <w:noProof/>
          <w:sz w:val="22"/>
          <w:lang w:val="en-US" w:eastAsia="en-US" w:bidi="ar-SA"/>
        </w:rPr>
      </w:pPr>
      <w:hyperlink w:anchor="_Toc469301287" w:history="1">
        <w:r w:rsidR="003B2282" w:rsidRPr="005C0BAB">
          <w:rPr>
            <w:rStyle w:val="Hyperlink"/>
            <w:noProof/>
          </w:rPr>
          <w:t>ExpressRoute</w:t>
        </w:r>
        <w:r w:rsidR="003B2282">
          <w:rPr>
            <w:noProof/>
            <w:webHidden/>
          </w:rPr>
          <w:tab/>
        </w:r>
        <w:r w:rsidR="003B2282">
          <w:rPr>
            <w:noProof/>
            <w:webHidden/>
          </w:rPr>
          <w:fldChar w:fldCharType="begin"/>
        </w:r>
        <w:r w:rsidR="003B2282">
          <w:rPr>
            <w:noProof/>
            <w:webHidden/>
          </w:rPr>
          <w:instrText xml:space="preserve"> PAGEREF _Toc469301287 \h </w:instrText>
        </w:r>
        <w:r w:rsidR="003B2282">
          <w:rPr>
            <w:noProof/>
            <w:webHidden/>
          </w:rPr>
        </w:r>
        <w:r w:rsidR="003B2282">
          <w:rPr>
            <w:noProof/>
            <w:webHidden/>
          </w:rPr>
          <w:fldChar w:fldCharType="separate"/>
        </w:r>
        <w:r w:rsidR="003B2282">
          <w:rPr>
            <w:noProof/>
            <w:webHidden/>
          </w:rPr>
          <w:t>25</w:t>
        </w:r>
        <w:r w:rsidR="003B2282">
          <w:rPr>
            <w:noProof/>
            <w:webHidden/>
          </w:rPr>
          <w:fldChar w:fldCharType="end"/>
        </w:r>
      </w:hyperlink>
    </w:p>
    <w:p w14:paraId="5B963034" w14:textId="70BFB89E" w:rsidR="003B2282" w:rsidRDefault="00F90313">
      <w:pPr>
        <w:pStyle w:val="TOC4"/>
        <w:tabs>
          <w:tab w:val="right" w:leader="dot" w:pos="5030"/>
        </w:tabs>
        <w:rPr>
          <w:rFonts w:eastAsiaTheme="minorEastAsia"/>
          <w:smallCaps w:val="0"/>
          <w:noProof/>
          <w:sz w:val="22"/>
          <w:lang w:val="en-US" w:eastAsia="en-US" w:bidi="ar-SA"/>
        </w:rPr>
      </w:pPr>
      <w:hyperlink w:anchor="_Toc469301288" w:history="1">
        <w:r w:rsidR="003B2282" w:rsidRPr="005C0BAB">
          <w:rPr>
            <w:rStyle w:val="Hyperlink"/>
            <w:noProof/>
          </w:rPr>
          <w:t>HDInsight</w:t>
        </w:r>
        <w:r w:rsidR="003B2282">
          <w:rPr>
            <w:noProof/>
            <w:webHidden/>
          </w:rPr>
          <w:tab/>
        </w:r>
        <w:r w:rsidR="003B2282">
          <w:rPr>
            <w:noProof/>
            <w:webHidden/>
          </w:rPr>
          <w:fldChar w:fldCharType="begin"/>
        </w:r>
        <w:r w:rsidR="003B2282">
          <w:rPr>
            <w:noProof/>
            <w:webHidden/>
          </w:rPr>
          <w:instrText xml:space="preserve"> PAGEREF _Toc469301288 \h </w:instrText>
        </w:r>
        <w:r w:rsidR="003B2282">
          <w:rPr>
            <w:noProof/>
            <w:webHidden/>
          </w:rPr>
        </w:r>
        <w:r w:rsidR="003B2282">
          <w:rPr>
            <w:noProof/>
            <w:webHidden/>
          </w:rPr>
          <w:fldChar w:fldCharType="separate"/>
        </w:r>
        <w:r w:rsidR="003B2282">
          <w:rPr>
            <w:noProof/>
            <w:webHidden/>
          </w:rPr>
          <w:t>26</w:t>
        </w:r>
        <w:r w:rsidR="003B2282">
          <w:rPr>
            <w:noProof/>
            <w:webHidden/>
          </w:rPr>
          <w:fldChar w:fldCharType="end"/>
        </w:r>
      </w:hyperlink>
    </w:p>
    <w:p w14:paraId="2BC424EA" w14:textId="0DA065D5" w:rsidR="003B2282" w:rsidRDefault="00F90313">
      <w:pPr>
        <w:pStyle w:val="TOC4"/>
        <w:tabs>
          <w:tab w:val="right" w:leader="dot" w:pos="5030"/>
        </w:tabs>
        <w:rPr>
          <w:rFonts w:eastAsiaTheme="minorEastAsia"/>
          <w:smallCaps w:val="0"/>
          <w:noProof/>
          <w:sz w:val="22"/>
          <w:lang w:val="en-US" w:eastAsia="en-US" w:bidi="ar-SA"/>
        </w:rPr>
      </w:pPr>
      <w:hyperlink w:anchor="_Toc469301289" w:history="1">
        <w:r w:rsidR="003B2282" w:rsidRPr="005C0BAB">
          <w:rPr>
            <w:rStyle w:val="Hyperlink"/>
            <w:noProof/>
          </w:rPr>
          <w:t>HockeyApp</w:t>
        </w:r>
        <w:r w:rsidR="003B2282">
          <w:rPr>
            <w:noProof/>
            <w:webHidden/>
          </w:rPr>
          <w:tab/>
        </w:r>
        <w:r w:rsidR="003B2282">
          <w:rPr>
            <w:noProof/>
            <w:webHidden/>
          </w:rPr>
          <w:fldChar w:fldCharType="begin"/>
        </w:r>
        <w:r w:rsidR="003B2282">
          <w:rPr>
            <w:noProof/>
            <w:webHidden/>
          </w:rPr>
          <w:instrText xml:space="preserve"> PAGEREF _Toc469301289 \h </w:instrText>
        </w:r>
        <w:r w:rsidR="003B2282">
          <w:rPr>
            <w:noProof/>
            <w:webHidden/>
          </w:rPr>
        </w:r>
        <w:r w:rsidR="003B2282">
          <w:rPr>
            <w:noProof/>
            <w:webHidden/>
          </w:rPr>
          <w:fldChar w:fldCharType="separate"/>
        </w:r>
        <w:r w:rsidR="003B2282">
          <w:rPr>
            <w:noProof/>
            <w:webHidden/>
          </w:rPr>
          <w:t>26</w:t>
        </w:r>
        <w:r w:rsidR="003B2282">
          <w:rPr>
            <w:noProof/>
            <w:webHidden/>
          </w:rPr>
          <w:fldChar w:fldCharType="end"/>
        </w:r>
      </w:hyperlink>
    </w:p>
    <w:p w14:paraId="1EC8FFAC" w14:textId="38282796" w:rsidR="003B2282" w:rsidRDefault="00F90313">
      <w:pPr>
        <w:pStyle w:val="TOC4"/>
        <w:tabs>
          <w:tab w:val="right" w:leader="dot" w:pos="5030"/>
        </w:tabs>
        <w:rPr>
          <w:rFonts w:eastAsiaTheme="minorEastAsia"/>
          <w:smallCaps w:val="0"/>
          <w:noProof/>
          <w:sz w:val="22"/>
          <w:lang w:val="en-US" w:eastAsia="en-US" w:bidi="ar-SA"/>
        </w:rPr>
      </w:pPr>
      <w:hyperlink w:anchor="_Toc469301290" w:history="1">
        <w:r w:rsidR="003B2282" w:rsidRPr="005C0BAB">
          <w:rPr>
            <w:rStyle w:val="Hyperlink"/>
            <w:noProof/>
          </w:rPr>
          <w:t>hub de IoT</w:t>
        </w:r>
        <w:r w:rsidR="003B2282">
          <w:rPr>
            <w:noProof/>
            <w:webHidden/>
          </w:rPr>
          <w:tab/>
        </w:r>
        <w:r w:rsidR="003B2282">
          <w:rPr>
            <w:noProof/>
            <w:webHidden/>
          </w:rPr>
          <w:fldChar w:fldCharType="begin"/>
        </w:r>
        <w:r w:rsidR="003B2282">
          <w:rPr>
            <w:noProof/>
            <w:webHidden/>
          </w:rPr>
          <w:instrText xml:space="preserve"> PAGEREF _Toc469301290 \h </w:instrText>
        </w:r>
        <w:r w:rsidR="003B2282">
          <w:rPr>
            <w:noProof/>
            <w:webHidden/>
          </w:rPr>
        </w:r>
        <w:r w:rsidR="003B2282">
          <w:rPr>
            <w:noProof/>
            <w:webHidden/>
          </w:rPr>
          <w:fldChar w:fldCharType="separate"/>
        </w:r>
        <w:r w:rsidR="003B2282">
          <w:rPr>
            <w:noProof/>
            <w:webHidden/>
          </w:rPr>
          <w:t>27</w:t>
        </w:r>
        <w:r w:rsidR="003B2282">
          <w:rPr>
            <w:noProof/>
            <w:webHidden/>
          </w:rPr>
          <w:fldChar w:fldCharType="end"/>
        </w:r>
      </w:hyperlink>
    </w:p>
    <w:p w14:paraId="20053B15" w14:textId="11F755D0" w:rsidR="003B2282" w:rsidRDefault="00F90313">
      <w:pPr>
        <w:pStyle w:val="TOC4"/>
        <w:tabs>
          <w:tab w:val="right" w:leader="dot" w:pos="5030"/>
        </w:tabs>
        <w:rPr>
          <w:rFonts w:eastAsiaTheme="minorEastAsia"/>
          <w:smallCaps w:val="0"/>
          <w:noProof/>
          <w:sz w:val="22"/>
          <w:lang w:val="en-US" w:eastAsia="en-US" w:bidi="ar-SA"/>
        </w:rPr>
      </w:pPr>
      <w:hyperlink w:anchor="_Toc469301291" w:history="1">
        <w:r w:rsidR="003B2282" w:rsidRPr="005C0BAB">
          <w:rPr>
            <w:rStyle w:val="Hyperlink"/>
            <w:noProof/>
          </w:rPr>
          <w:t>Cofre de Chaves</w:t>
        </w:r>
        <w:r w:rsidR="003B2282">
          <w:rPr>
            <w:noProof/>
            <w:webHidden/>
          </w:rPr>
          <w:tab/>
        </w:r>
        <w:r w:rsidR="003B2282">
          <w:rPr>
            <w:noProof/>
            <w:webHidden/>
          </w:rPr>
          <w:fldChar w:fldCharType="begin"/>
        </w:r>
        <w:r w:rsidR="003B2282">
          <w:rPr>
            <w:noProof/>
            <w:webHidden/>
          </w:rPr>
          <w:instrText xml:space="preserve"> PAGEREF _Toc469301291 \h </w:instrText>
        </w:r>
        <w:r w:rsidR="003B2282">
          <w:rPr>
            <w:noProof/>
            <w:webHidden/>
          </w:rPr>
        </w:r>
        <w:r w:rsidR="003B2282">
          <w:rPr>
            <w:noProof/>
            <w:webHidden/>
          </w:rPr>
          <w:fldChar w:fldCharType="separate"/>
        </w:r>
        <w:r w:rsidR="003B2282">
          <w:rPr>
            <w:noProof/>
            <w:webHidden/>
          </w:rPr>
          <w:t>27</w:t>
        </w:r>
        <w:r w:rsidR="003B2282">
          <w:rPr>
            <w:noProof/>
            <w:webHidden/>
          </w:rPr>
          <w:fldChar w:fldCharType="end"/>
        </w:r>
      </w:hyperlink>
    </w:p>
    <w:p w14:paraId="03B8670E" w14:textId="5325B6AB" w:rsidR="003B2282" w:rsidRDefault="00F90313">
      <w:pPr>
        <w:pStyle w:val="TOC4"/>
        <w:tabs>
          <w:tab w:val="right" w:leader="dot" w:pos="5030"/>
        </w:tabs>
        <w:rPr>
          <w:rFonts w:eastAsiaTheme="minorEastAsia"/>
          <w:smallCaps w:val="0"/>
          <w:noProof/>
          <w:sz w:val="22"/>
          <w:lang w:val="en-US" w:eastAsia="en-US" w:bidi="ar-SA"/>
        </w:rPr>
      </w:pPr>
      <w:hyperlink w:anchor="_Toc469301292" w:history="1">
        <w:r w:rsidR="003B2282" w:rsidRPr="005C0BAB">
          <w:rPr>
            <w:rStyle w:val="Hyperlink"/>
            <w:noProof/>
          </w:rPr>
          <w:t>Análise de Registos</w:t>
        </w:r>
        <w:r w:rsidR="003B2282">
          <w:rPr>
            <w:noProof/>
            <w:webHidden/>
          </w:rPr>
          <w:tab/>
        </w:r>
        <w:r w:rsidR="003B2282">
          <w:rPr>
            <w:noProof/>
            <w:webHidden/>
          </w:rPr>
          <w:fldChar w:fldCharType="begin"/>
        </w:r>
        <w:r w:rsidR="003B2282">
          <w:rPr>
            <w:noProof/>
            <w:webHidden/>
          </w:rPr>
          <w:instrText xml:space="preserve"> PAGEREF _Toc469301292 \h </w:instrText>
        </w:r>
        <w:r w:rsidR="003B2282">
          <w:rPr>
            <w:noProof/>
            <w:webHidden/>
          </w:rPr>
        </w:r>
        <w:r w:rsidR="003B2282">
          <w:rPr>
            <w:noProof/>
            <w:webHidden/>
          </w:rPr>
          <w:fldChar w:fldCharType="separate"/>
        </w:r>
        <w:r w:rsidR="003B2282">
          <w:rPr>
            <w:noProof/>
            <w:webHidden/>
          </w:rPr>
          <w:t>28</w:t>
        </w:r>
        <w:r w:rsidR="003B2282">
          <w:rPr>
            <w:noProof/>
            <w:webHidden/>
          </w:rPr>
          <w:fldChar w:fldCharType="end"/>
        </w:r>
      </w:hyperlink>
    </w:p>
    <w:p w14:paraId="54563011" w14:textId="7BF23BDE" w:rsidR="003B2282" w:rsidRDefault="00F90313">
      <w:pPr>
        <w:pStyle w:val="TOC4"/>
        <w:tabs>
          <w:tab w:val="right" w:leader="dot" w:pos="5030"/>
        </w:tabs>
        <w:rPr>
          <w:rFonts w:eastAsiaTheme="minorEastAsia"/>
          <w:smallCaps w:val="0"/>
          <w:noProof/>
          <w:sz w:val="22"/>
          <w:lang w:val="en-US" w:eastAsia="en-US" w:bidi="ar-SA"/>
        </w:rPr>
      </w:pPr>
      <w:hyperlink w:anchor="_Toc469301293" w:history="1">
        <w:r w:rsidR="003B2282" w:rsidRPr="005C0BAB">
          <w:rPr>
            <w:rStyle w:val="Hyperlink"/>
            <w:noProof/>
          </w:rPr>
          <w:t>Aplicações Lógicas</w:t>
        </w:r>
        <w:r w:rsidR="003B2282">
          <w:rPr>
            <w:noProof/>
            <w:webHidden/>
          </w:rPr>
          <w:tab/>
        </w:r>
        <w:r w:rsidR="003B2282">
          <w:rPr>
            <w:noProof/>
            <w:webHidden/>
          </w:rPr>
          <w:fldChar w:fldCharType="begin"/>
        </w:r>
        <w:r w:rsidR="003B2282">
          <w:rPr>
            <w:noProof/>
            <w:webHidden/>
          </w:rPr>
          <w:instrText xml:space="preserve"> PAGEREF _Toc469301293 \h </w:instrText>
        </w:r>
        <w:r w:rsidR="003B2282">
          <w:rPr>
            <w:noProof/>
            <w:webHidden/>
          </w:rPr>
        </w:r>
        <w:r w:rsidR="003B2282">
          <w:rPr>
            <w:noProof/>
            <w:webHidden/>
          </w:rPr>
          <w:fldChar w:fldCharType="separate"/>
        </w:r>
        <w:r w:rsidR="003B2282">
          <w:rPr>
            <w:noProof/>
            <w:webHidden/>
          </w:rPr>
          <w:t>28</w:t>
        </w:r>
        <w:r w:rsidR="003B2282">
          <w:rPr>
            <w:noProof/>
            <w:webHidden/>
          </w:rPr>
          <w:fldChar w:fldCharType="end"/>
        </w:r>
      </w:hyperlink>
    </w:p>
    <w:p w14:paraId="097EEDEC" w14:textId="69219494" w:rsidR="003B2282" w:rsidRDefault="00F90313">
      <w:pPr>
        <w:pStyle w:val="TOC4"/>
        <w:tabs>
          <w:tab w:val="right" w:leader="dot" w:pos="5030"/>
        </w:tabs>
        <w:rPr>
          <w:rFonts w:eastAsiaTheme="minorEastAsia"/>
          <w:smallCaps w:val="0"/>
          <w:noProof/>
          <w:sz w:val="22"/>
          <w:lang w:val="en-US" w:eastAsia="en-US" w:bidi="ar-SA"/>
        </w:rPr>
      </w:pPr>
      <w:hyperlink w:anchor="_Toc469301294" w:history="1">
        <w:r w:rsidR="003B2282" w:rsidRPr="005C0BAB">
          <w:rPr>
            <w:rStyle w:val="Hyperlink"/>
            <w:noProof/>
          </w:rPr>
          <w:t>Machine Learning – Serviço de Execução em Batch (BES) e Serviço de APIs de Gestão</w:t>
        </w:r>
        <w:r w:rsidR="003B2282">
          <w:rPr>
            <w:noProof/>
            <w:webHidden/>
          </w:rPr>
          <w:tab/>
        </w:r>
        <w:r w:rsidR="003B2282">
          <w:rPr>
            <w:noProof/>
            <w:webHidden/>
          </w:rPr>
          <w:fldChar w:fldCharType="begin"/>
        </w:r>
        <w:r w:rsidR="003B2282">
          <w:rPr>
            <w:noProof/>
            <w:webHidden/>
          </w:rPr>
          <w:instrText xml:space="preserve"> PAGEREF _Toc469301294 \h </w:instrText>
        </w:r>
        <w:r w:rsidR="003B2282">
          <w:rPr>
            <w:noProof/>
            <w:webHidden/>
          </w:rPr>
        </w:r>
        <w:r w:rsidR="003B2282">
          <w:rPr>
            <w:noProof/>
            <w:webHidden/>
          </w:rPr>
          <w:fldChar w:fldCharType="separate"/>
        </w:r>
        <w:r w:rsidR="003B2282">
          <w:rPr>
            <w:noProof/>
            <w:webHidden/>
          </w:rPr>
          <w:t>29</w:t>
        </w:r>
        <w:r w:rsidR="003B2282">
          <w:rPr>
            <w:noProof/>
            <w:webHidden/>
          </w:rPr>
          <w:fldChar w:fldCharType="end"/>
        </w:r>
      </w:hyperlink>
    </w:p>
    <w:p w14:paraId="657A1FDE" w14:textId="08E9F412" w:rsidR="003B2282" w:rsidRDefault="00F90313">
      <w:pPr>
        <w:pStyle w:val="TOC4"/>
        <w:tabs>
          <w:tab w:val="right" w:leader="dot" w:pos="5030"/>
        </w:tabs>
        <w:rPr>
          <w:rFonts w:eastAsiaTheme="minorEastAsia"/>
          <w:smallCaps w:val="0"/>
          <w:noProof/>
          <w:sz w:val="22"/>
          <w:lang w:val="en-US" w:eastAsia="en-US" w:bidi="ar-SA"/>
        </w:rPr>
      </w:pPr>
      <w:hyperlink w:anchor="_Toc469301295" w:history="1">
        <w:r w:rsidR="003B2282" w:rsidRPr="005C0BAB">
          <w:rPr>
            <w:rStyle w:val="Hyperlink"/>
            <w:noProof/>
          </w:rPr>
          <w:t>Machine Learning – Serviço de Resposta ao Pedido (RRS)</w:t>
        </w:r>
        <w:r w:rsidR="003B2282">
          <w:rPr>
            <w:noProof/>
            <w:webHidden/>
          </w:rPr>
          <w:tab/>
        </w:r>
        <w:r w:rsidR="003B2282">
          <w:rPr>
            <w:noProof/>
            <w:webHidden/>
          </w:rPr>
          <w:fldChar w:fldCharType="begin"/>
        </w:r>
        <w:r w:rsidR="003B2282">
          <w:rPr>
            <w:noProof/>
            <w:webHidden/>
          </w:rPr>
          <w:instrText xml:space="preserve"> PAGEREF _Toc469301295 \h </w:instrText>
        </w:r>
        <w:r w:rsidR="003B2282">
          <w:rPr>
            <w:noProof/>
            <w:webHidden/>
          </w:rPr>
        </w:r>
        <w:r w:rsidR="003B2282">
          <w:rPr>
            <w:noProof/>
            <w:webHidden/>
          </w:rPr>
          <w:fldChar w:fldCharType="separate"/>
        </w:r>
        <w:r w:rsidR="003B2282">
          <w:rPr>
            <w:noProof/>
            <w:webHidden/>
          </w:rPr>
          <w:t>29</w:t>
        </w:r>
        <w:r w:rsidR="003B2282">
          <w:rPr>
            <w:noProof/>
            <w:webHidden/>
          </w:rPr>
          <w:fldChar w:fldCharType="end"/>
        </w:r>
      </w:hyperlink>
    </w:p>
    <w:p w14:paraId="19257D24" w14:textId="5D67D6EF" w:rsidR="003B2282" w:rsidRDefault="00F90313">
      <w:pPr>
        <w:pStyle w:val="TOC4"/>
        <w:tabs>
          <w:tab w:val="right" w:leader="dot" w:pos="5030"/>
        </w:tabs>
        <w:rPr>
          <w:rFonts w:eastAsiaTheme="minorEastAsia"/>
          <w:smallCaps w:val="0"/>
          <w:noProof/>
          <w:sz w:val="22"/>
          <w:lang w:val="en-US" w:eastAsia="en-US" w:bidi="ar-SA"/>
        </w:rPr>
      </w:pPr>
      <w:hyperlink w:anchor="_Toc469301296" w:history="1">
        <w:r w:rsidR="003B2282" w:rsidRPr="005C0BAB">
          <w:rPr>
            <w:rStyle w:val="Hyperlink"/>
            <w:noProof/>
          </w:rPr>
          <w:t>Serviços de Multimédia – Serviço de Proteção de Conteúdo</w:t>
        </w:r>
        <w:r w:rsidR="003B2282">
          <w:rPr>
            <w:noProof/>
            <w:webHidden/>
          </w:rPr>
          <w:tab/>
        </w:r>
        <w:r w:rsidR="003B2282">
          <w:rPr>
            <w:noProof/>
            <w:webHidden/>
          </w:rPr>
          <w:fldChar w:fldCharType="begin"/>
        </w:r>
        <w:r w:rsidR="003B2282">
          <w:rPr>
            <w:noProof/>
            <w:webHidden/>
          </w:rPr>
          <w:instrText xml:space="preserve"> PAGEREF _Toc469301296 \h </w:instrText>
        </w:r>
        <w:r w:rsidR="003B2282">
          <w:rPr>
            <w:noProof/>
            <w:webHidden/>
          </w:rPr>
        </w:r>
        <w:r w:rsidR="003B2282">
          <w:rPr>
            <w:noProof/>
            <w:webHidden/>
          </w:rPr>
          <w:fldChar w:fldCharType="separate"/>
        </w:r>
        <w:r w:rsidR="003B2282">
          <w:rPr>
            <w:noProof/>
            <w:webHidden/>
          </w:rPr>
          <w:t>29</w:t>
        </w:r>
        <w:r w:rsidR="003B2282">
          <w:rPr>
            <w:noProof/>
            <w:webHidden/>
          </w:rPr>
          <w:fldChar w:fldCharType="end"/>
        </w:r>
      </w:hyperlink>
    </w:p>
    <w:p w14:paraId="4E3E7A5C" w14:textId="42B84D07" w:rsidR="003B2282" w:rsidRDefault="00F90313">
      <w:pPr>
        <w:pStyle w:val="TOC4"/>
        <w:tabs>
          <w:tab w:val="right" w:leader="dot" w:pos="5030"/>
        </w:tabs>
        <w:rPr>
          <w:rFonts w:eastAsiaTheme="minorEastAsia"/>
          <w:smallCaps w:val="0"/>
          <w:noProof/>
          <w:sz w:val="22"/>
          <w:lang w:val="en-US" w:eastAsia="en-US" w:bidi="ar-SA"/>
        </w:rPr>
      </w:pPr>
      <w:hyperlink w:anchor="_Toc469301297" w:history="1">
        <w:r w:rsidR="003B2282" w:rsidRPr="005C0BAB">
          <w:rPr>
            <w:rStyle w:val="Hyperlink"/>
            <w:noProof/>
          </w:rPr>
          <w:t>Serviços de Multimédia – Serviço de Codificação</w:t>
        </w:r>
        <w:r w:rsidR="003B2282">
          <w:rPr>
            <w:noProof/>
            <w:webHidden/>
          </w:rPr>
          <w:tab/>
        </w:r>
        <w:r w:rsidR="003B2282">
          <w:rPr>
            <w:noProof/>
            <w:webHidden/>
          </w:rPr>
          <w:fldChar w:fldCharType="begin"/>
        </w:r>
        <w:r w:rsidR="003B2282">
          <w:rPr>
            <w:noProof/>
            <w:webHidden/>
          </w:rPr>
          <w:instrText xml:space="preserve"> PAGEREF _Toc469301297 \h </w:instrText>
        </w:r>
        <w:r w:rsidR="003B2282">
          <w:rPr>
            <w:noProof/>
            <w:webHidden/>
          </w:rPr>
        </w:r>
        <w:r w:rsidR="003B2282">
          <w:rPr>
            <w:noProof/>
            <w:webHidden/>
          </w:rPr>
          <w:fldChar w:fldCharType="separate"/>
        </w:r>
        <w:r w:rsidR="003B2282">
          <w:rPr>
            <w:noProof/>
            <w:webHidden/>
          </w:rPr>
          <w:t>30</w:t>
        </w:r>
        <w:r w:rsidR="003B2282">
          <w:rPr>
            <w:noProof/>
            <w:webHidden/>
          </w:rPr>
          <w:fldChar w:fldCharType="end"/>
        </w:r>
      </w:hyperlink>
    </w:p>
    <w:p w14:paraId="4DE902AC" w14:textId="60360AC3" w:rsidR="003B2282" w:rsidRDefault="00F90313">
      <w:pPr>
        <w:pStyle w:val="TOC4"/>
        <w:tabs>
          <w:tab w:val="right" w:leader="dot" w:pos="5030"/>
        </w:tabs>
        <w:rPr>
          <w:rFonts w:eastAsiaTheme="minorEastAsia"/>
          <w:smallCaps w:val="0"/>
          <w:noProof/>
          <w:sz w:val="22"/>
          <w:lang w:val="en-US" w:eastAsia="en-US" w:bidi="ar-SA"/>
        </w:rPr>
      </w:pPr>
      <w:hyperlink w:anchor="_Toc469301298" w:history="1">
        <w:r w:rsidR="003B2282" w:rsidRPr="005C0BAB">
          <w:rPr>
            <w:rStyle w:val="Hyperlink"/>
            <w:noProof/>
          </w:rPr>
          <w:t>Serviços de Multimédia – Serviço de Indexação</w:t>
        </w:r>
        <w:r w:rsidR="003B2282">
          <w:rPr>
            <w:noProof/>
            <w:webHidden/>
          </w:rPr>
          <w:tab/>
        </w:r>
        <w:r w:rsidR="003B2282">
          <w:rPr>
            <w:noProof/>
            <w:webHidden/>
          </w:rPr>
          <w:fldChar w:fldCharType="begin"/>
        </w:r>
        <w:r w:rsidR="003B2282">
          <w:rPr>
            <w:noProof/>
            <w:webHidden/>
          </w:rPr>
          <w:instrText xml:space="preserve"> PAGEREF _Toc469301298 \h </w:instrText>
        </w:r>
        <w:r w:rsidR="003B2282">
          <w:rPr>
            <w:noProof/>
            <w:webHidden/>
          </w:rPr>
        </w:r>
        <w:r w:rsidR="003B2282">
          <w:rPr>
            <w:noProof/>
            <w:webHidden/>
          </w:rPr>
          <w:fldChar w:fldCharType="separate"/>
        </w:r>
        <w:r w:rsidR="003B2282">
          <w:rPr>
            <w:noProof/>
            <w:webHidden/>
          </w:rPr>
          <w:t>30</w:t>
        </w:r>
        <w:r w:rsidR="003B2282">
          <w:rPr>
            <w:noProof/>
            <w:webHidden/>
          </w:rPr>
          <w:fldChar w:fldCharType="end"/>
        </w:r>
      </w:hyperlink>
    </w:p>
    <w:p w14:paraId="7F1865DC" w14:textId="05FA03DC" w:rsidR="003B2282" w:rsidRDefault="00F90313">
      <w:pPr>
        <w:pStyle w:val="TOC4"/>
        <w:tabs>
          <w:tab w:val="right" w:leader="dot" w:pos="5030"/>
        </w:tabs>
        <w:rPr>
          <w:rFonts w:eastAsiaTheme="minorEastAsia"/>
          <w:smallCaps w:val="0"/>
          <w:noProof/>
          <w:sz w:val="22"/>
          <w:lang w:val="en-US" w:eastAsia="en-US" w:bidi="ar-SA"/>
        </w:rPr>
      </w:pPr>
      <w:hyperlink w:anchor="_Toc469301299" w:history="1">
        <w:r w:rsidR="003B2282" w:rsidRPr="005C0BAB">
          <w:rPr>
            <w:rStyle w:val="Hyperlink"/>
            <w:noProof/>
          </w:rPr>
          <w:t>Serviços de Multimédia - Canais em Direto</w:t>
        </w:r>
        <w:r w:rsidR="003B2282">
          <w:rPr>
            <w:noProof/>
            <w:webHidden/>
          </w:rPr>
          <w:tab/>
        </w:r>
        <w:r w:rsidR="003B2282">
          <w:rPr>
            <w:noProof/>
            <w:webHidden/>
          </w:rPr>
          <w:fldChar w:fldCharType="begin"/>
        </w:r>
        <w:r w:rsidR="003B2282">
          <w:rPr>
            <w:noProof/>
            <w:webHidden/>
          </w:rPr>
          <w:instrText xml:space="preserve"> PAGEREF _Toc469301299 \h </w:instrText>
        </w:r>
        <w:r w:rsidR="003B2282">
          <w:rPr>
            <w:noProof/>
            <w:webHidden/>
          </w:rPr>
        </w:r>
        <w:r w:rsidR="003B2282">
          <w:rPr>
            <w:noProof/>
            <w:webHidden/>
          </w:rPr>
          <w:fldChar w:fldCharType="separate"/>
        </w:r>
        <w:r w:rsidR="003B2282">
          <w:rPr>
            <w:noProof/>
            <w:webHidden/>
          </w:rPr>
          <w:t>31</w:t>
        </w:r>
        <w:r w:rsidR="003B2282">
          <w:rPr>
            <w:noProof/>
            <w:webHidden/>
          </w:rPr>
          <w:fldChar w:fldCharType="end"/>
        </w:r>
      </w:hyperlink>
    </w:p>
    <w:p w14:paraId="66089FE8" w14:textId="695709BC" w:rsidR="003B2282" w:rsidRDefault="00F90313">
      <w:pPr>
        <w:pStyle w:val="TOC4"/>
        <w:tabs>
          <w:tab w:val="right" w:leader="dot" w:pos="5030"/>
        </w:tabs>
        <w:rPr>
          <w:rFonts w:eastAsiaTheme="minorEastAsia"/>
          <w:smallCaps w:val="0"/>
          <w:noProof/>
          <w:sz w:val="22"/>
          <w:lang w:val="en-US" w:eastAsia="en-US" w:bidi="ar-SA"/>
        </w:rPr>
      </w:pPr>
      <w:hyperlink w:anchor="_Toc469301300" w:history="1">
        <w:r w:rsidR="003B2282" w:rsidRPr="005C0BAB">
          <w:rPr>
            <w:rStyle w:val="Hyperlink"/>
            <w:noProof/>
          </w:rPr>
          <w:t>Serviços de Multimédia – Serviço de Transmissão em Fluxo</w:t>
        </w:r>
        <w:r w:rsidR="003B2282">
          <w:rPr>
            <w:noProof/>
            <w:webHidden/>
          </w:rPr>
          <w:tab/>
        </w:r>
        <w:r w:rsidR="003B2282">
          <w:rPr>
            <w:noProof/>
            <w:webHidden/>
          </w:rPr>
          <w:fldChar w:fldCharType="begin"/>
        </w:r>
        <w:r w:rsidR="003B2282">
          <w:rPr>
            <w:noProof/>
            <w:webHidden/>
          </w:rPr>
          <w:instrText xml:space="preserve"> PAGEREF _Toc469301300 \h </w:instrText>
        </w:r>
        <w:r w:rsidR="003B2282">
          <w:rPr>
            <w:noProof/>
            <w:webHidden/>
          </w:rPr>
        </w:r>
        <w:r w:rsidR="003B2282">
          <w:rPr>
            <w:noProof/>
            <w:webHidden/>
          </w:rPr>
          <w:fldChar w:fldCharType="separate"/>
        </w:r>
        <w:r w:rsidR="003B2282">
          <w:rPr>
            <w:noProof/>
            <w:webHidden/>
          </w:rPr>
          <w:t>31</w:t>
        </w:r>
        <w:r w:rsidR="003B2282">
          <w:rPr>
            <w:noProof/>
            <w:webHidden/>
          </w:rPr>
          <w:fldChar w:fldCharType="end"/>
        </w:r>
      </w:hyperlink>
    </w:p>
    <w:p w14:paraId="73EB7233" w14:textId="13AEAB91" w:rsidR="003B2282" w:rsidRDefault="00F90313">
      <w:pPr>
        <w:pStyle w:val="TOC4"/>
        <w:tabs>
          <w:tab w:val="right" w:leader="dot" w:pos="5030"/>
        </w:tabs>
        <w:rPr>
          <w:rFonts w:eastAsiaTheme="minorEastAsia"/>
          <w:smallCaps w:val="0"/>
          <w:noProof/>
          <w:sz w:val="22"/>
          <w:lang w:val="en-US" w:eastAsia="en-US" w:bidi="ar-SA"/>
        </w:rPr>
      </w:pPr>
      <w:hyperlink w:anchor="_Toc469301301" w:history="1">
        <w:r w:rsidR="003B2282" w:rsidRPr="005C0BAB">
          <w:rPr>
            <w:rStyle w:val="Hyperlink"/>
            <w:noProof/>
          </w:rPr>
          <w:t>Contrato Móvel</w:t>
        </w:r>
        <w:r w:rsidR="003B2282">
          <w:rPr>
            <w:noProof/>
            <w:webHidden/>
          </w:rPr>
          <w:tab/>
        </w:r>
        <w:r w:rsidR="003B2282">
          <w:rPr>
            <w:noProof/>
            <w:webHidden/>
          </w:rPr>
          <w:fldChar w:fldCharType="begin"/>
        </w:r>
        <w:r w:rsidR="003B2282">
          <w:rPr>
            <w:noProof/>
            <w:webHidden/>
          </w:rPr>
          <w:instrText xml:space="preserve"> PAGEREF _Toc469301301 \h </w:instrText>
        </w:r>
        <w:r w:rsidR="003B2282">
          <w:rPr>
            <w:noProof/>
            <w:webHidden/>
          </w:rPr>
        </w:r>
        <w:r w:rsidR="003B2282">
          <w:rPr>
            <w:noProof/>
            <w:webHidden/>
          </w:rPr>
          <w:fldChar w:fldCharType="separate"/>
        </w:r>
        <w:r w:rsidR="003B2282">
          <w:rPr>
            <w:noProof/>
            <w:webHidden/>
          </w:rPr>
          <w:t>32</w:t>
        </w:r>
        <w:r w:rsidR="003B2282">
          <w:rPr>
            <w:noProof/>
            <w:webHidden/>
          </w:rPr>
          <w:fldChar w:fldCharType="end"/>
        </w:r>
      </w:hyperlink>
    </w:p>
    <w:p w14:paraId="2A891673" w14:textId="1821D300" w:rsidR="003B2282" w:rsidRDefault="00F90313">
      <w:pPr>
        <w:pStyle w:val="TOC4"/>
        <w:tabs>
          <w:tab w:val="right" w:leader="dot" w:pos="5030"/>
        </w:tabs>
        <w:rPr>
          <w:rFonts w:eastAsiaTheme="minorEastAsia"/>
          <w:smallCaps w:val="0"/>
          <w:noProof/>
          <w:sz w:val="22"/>
          <w:lang w:val="en-US" w:eastAsia="en-US" w:bidi="ar-SA"/>
        </w:rPr>
      </w:pPr>
      <w:hyperlink w:anchor="_Toc469301302" w:history="1">
        <w:r w:rsidR="003B2282" w:rsidRPr="005C0BAB">
          <w:rPr>
            <w:rStyle w:val="Hyperlink"/>
            <w:noProof/>
          </w:rPr>
          <w:t>Serviços Cognitivos da Microsoft</w:t>
        </w:r>
        <w:r w:rsidR="003B2282">
          <w:rPr>
            <w:noProof/>
            <w:webHidden/>
          </w:rPr>
          <w:tab/>
        </w:r>
        <w:r w:rsidR="003B2282">
          <w:rPr>
            <w:noProof/>
            <w:webHidden/>
          </w:rPr>
          <w:fldChar w:fldCharType="begin"/>
        </w:r>
        <w:r w:rsidR="003B2282">
          <w:rPr>
            <w:noProof/>
            <w:webHidden/>
          </w:rPr>
          <w:instrText xml:space="preserve"> PAGEREF _Toc469301302 \h </w:instrText>
        </w:r>
        <w:r w:rsidR="003B2282">
          <w:rPr>
            <w:noProof/>
            <w:webHidden/>
          </w:rPr>
        </w:r>
        <w:r w:rsidR="003B2282">
          <w:rPr>
            <w:noProof/>
            <w:webHidden/>
          </w:rPr>
          <w:fldChar w:fldCharType="separate"/>
        </w:r>
        <w:r w:rsidR="003B2282">
          <w:rPr>
            <w:noProof/>
            <w:webHidden/>
          </w:rPr>
          <w:t>32</w:t>
        </w:r>
        <w:r w:rsidR="003B2282">
          <w:rPr>
            <w:noProof/>
            <w:webHidden/>
          </w:rPr>
          <w:fldChar w:fldCharType="end"/>
        </w:r>
      </w:hyperlink>
    </w:p>
    <w:p w14:paraId="682F006F" w14:textId="7F0EC925" w:rsidR="003B2282" w:rsidRDefault="00F90313">
      <w:pPr>
        <w:pStyle w:val="TOC4"/>
        <w:tabs>
          <w:tab w:val="right" w:leader="dot" w:pos="5030"/>
        </w:tabs>
        <w:rPr>
          <w:rFonts w:eastAsiaTheme="minorEastAsia"/>
          <w:smallCaps w:val="0"/>
          <w:noProof/>
          <w:sz w:val="22"/>
          <w:lang w:val="en-US" w:eastAsia="en-US" w:bidi="ar-SA"/>
        </w:rPr>
      </w:pPr>
      <w:hyperlink w:anchor="_Toc469301303" w:history="1">
        <w:r w:rsidR="003B2282" w:rsidRPr="005C0BAB">
          <w:rPr>
            <w:rStyle w:val="Hyperlink"/>
            <w:noProof/>
          </w:rPr>
          <w:t>Serviços Móveis</w:t>
        </w:r>
        <w:r w:rsidR="003B2282">
          <w:rPr>
            <w:noProof/>
            <w:webHidden/>
          </w:rPr>
          <w:tab/>
        </w:r>
        <w:r w:rsidR="003B2282">
          <w:rPr>
            <w:noProof/>
            <w:webHidden/>
          </w:rPr>
          <w:fldChar w:fldCharType="begin"/>
        </w:r>
        <w:r w:rsidR="003B2282">
          <w:rPr>
            <w:noProof/>
            <w:webHidden/>
          </w:rPr>
          <w:instrText xml:space="preserve"> PAGEREF _Toc469301303 \h </w:instrText>
        </w:r>
        <w:r w:rsidR="003B2282">
          <w:rPr>
            <w:noProof/>
            <w:webHidden/>
          </w:rPr>
        </w:r>
        <w:r w:rsidR="003B2282">
          <w:rPr>
            <w:noProof/>
            <w:webHidden/>
          </w:rPr>
          <w:fldChar w:fldCharType="separate"/>
        </w:r>
        <w:r w:rsidR="003B2282">
          <w:rPr>
            <w:noProof/>
            <w:webHidden/>
          </w:rPr>
          <w:t>33</w:t>
        </w:r>
        <w:r w:rsidR="003B2282">
          <w:rPr>
            <w:noProof/>
            <w:webHidden/>
          </w:rPr>
          <w:fldChar w:fldCharType="end"/>
        </w:r>
      </w:hyperlink>
    </w:p>
    <w:p w14:paraId="6E30872D" w14:textId="0C8157D3" w:rsidR="003B2282" w:rsidRDefault="00F90313">
      <w:pPr>
        <w:pStyle w:val="TOC4"/>
        <w:tabs>
          <w:tab w:val="right" w:leader="dot" w:pos="5030"/>
        </w:tabs>
        <w:rPr>
          <w:rFonts w:eastAsiaTheme="minorEastAsia"/>
          <w:smallCaps w:val="0"/>
          <w:noProof/>
          <w:sz w:val="22"/>
          <w:lang w:val="en-US" w:eastAsia="en-US" w:bidi="ar-SA"/>
        </w:rPr>
      </w:pPr>
      <w:hyperlink w:anchor="_Toc469301304" w:history="1">
        <w:r w:rsidR="003B2282" w:rsidRPr="005C0BAB">
          <w:rPr>
            <w:rStyle w:val="Hyperlink"/>
            <w:noProof/>
          </w:rPr>
          <w:t>RemoteApp</w:t>
        </w:r>
        <w:r w:rsidR="003B2282">
          <w:rPr>
            <w:noProof/>
            <w:webHidden/>
          </w:rPr>
          <w:tab/>
        </w:r>
        <w:r w:rsidR="003B2282">
          <w:rPr>
            <w:noProof/>
            <w:webHidden/>
          </w:rPr>
          <w:fldChar w:fldCharType="begin"/>
        </w:r>
        <w:r w:rsidR="003B2282">
          <w:rPr>
            <w:noProof/>
            <w:webHidden/>
          </w:rPr>
          <w:instrText xml:space="preserve"> PAGEREF _Toc469301304 \h </w:instrText>
        </w:r>
        <w:r w:rsidR="003B2282">
          <w:rPr>
            <w:noProof/>
            <w:webHidden/>
          </w:rPr>
        </w:r>
        <w:r w:rsidR="003B2282">
          <w:rPr>
            <w:noProof/>
            <w:webHidden/>
          </w:rPr>
          <w:fldChar w:fldCharType="separate"/>
        </w:r>
        <w:r w:rsidR="003B2282">
          <w:rPr>
            <w:noProof/>
            <w:webHidden/>
          </w:rPr>
          <w:t>33</w:t>
        </w:r>
        <w:r w:rsidR="003B2282">
          <w:rPr>
            <w:noProof/>
            <w:webHidden/>
          </w:rPr>
          <w:fldChar w:fldCharType="end"/>
        </w:r>
      </w:hyperlink>
    </w:p>
    <w:p w14:paraId="56BEB5EB" w14:textId="7AC88361" w:rsidR="003B2282" w:rsidRDefault="00F90313">
      <w:pPr>
        <w:pStyle w:val="TOC4"/>
        <w:tabs>
          <w:tab w:val="right" w:leader="dot" w:pos="5030"/>
        </w:tabs>
        <w:rPr>
          <w:rFonts w:eastAsiaTheme="minorEastAsia"/>
          <w:smallCaps w:val="0"/>
          <w:noProof/>
          <w:sz w:val="22"/>
          <w:lang w:val="en-US" w:eastAsia="en-US" w:bidi="ar-SA"/>
        </w:rPr>
      </w:pPr>
      <w:hyperlink w:anchor="_Toc469301305" w:history="1">
        <w:r w:rsidR="003B2282" w:rsidRPr="005C0BAB">
          <w:rPr>
            <w:rStyle w:val="Hyperlink"/>
            <w:noProof/>
          </w:rPr>
          <w:t>SAP HANA no Azure</w:t>
        </w:r>
        <w:r w:rsidR="003B2282">
          <w:rPr>
            <w:noProof/>
            <w:webHidden/>
          </w:rPr>
          <w:tab/>
        </w:r>
        <w:r w:rsidR="003B2282">
          <w:rPr>
            <w:noProof/>
            <w:webHidden/>
          </w:rPr>
          <w:fldChar w:fldCharType="begin"/>
        </w:r>
        <w:r w:rsidR="003B2282">
          <w:rPr>
            <w:noProof/>
            <w:webHidden/>
          </w:rPr>
          <w:instrText xml:space="preserve"> PAGEREF _Toc469301305 \h </w:instrText>
        </w:r>
        <w:r w:rsidR="003B2282">
          <w:rPr>
            <w:noProof/>
            <w:webHidden/>
          </w:rPr>
        </w:r>
        <w:r w:rsidR="003B2282">
          <w:rPr>
            <w:noProof/>
            <w:webHidden/>
          </w:rPr>
          <w:fldChar w:fldCharType="separate"/>
        </w:r>
        <w:r w:rsidR="003B2282">
          <w:rPr>
            <w:noProof/>
            <w:webHidden/>
          </w:rPr>
          <w:t>33</w:t>
        </w:r>
        <w:r w:rsidR="003B2282">
          <w:rPr>
            <w:noProof/>
            <w:webHidden/>
          </w:rPr>
          <w:fldChar w:fldCharType="end"/>
        </w:r>
      </w:hyperlink>
    </w:p>
    <w:p w14:paraId="6D55D9DA" w14:textId="720C4DCC" w:rsidR="003B2282" w:rsidRDefault="00F90313">
      <w:pPr>
        <w:pStyle w:val="TOC4"/>
        <w:tabs>
          <w:tab w:val="right" w:leader="dot" w:pos="5030"/>
        </w:tabs>
        <w:rPr>
          <w:rFonts w:eastAsiaTheme="minorEastAsia"/>
          <w:smallCaps w:val="0"/>
          <w:noProof/>
          <w:sz w:val="22"/>
          <w:lang w:val="en-US" w:eastAsia="en-US" w:bidi="ar-SA"/>
        </w:rPr>
      </w:pPr>
      <w:hyperlink w:anchor="_Toc469301306" w:history="1">
        <w:r w:rsidR="003B2282" w:rsidRPr="005C0BAB">
          <w:rPr>
            <w:rStyle w:val="Hyperlink"/>
            <w:noProof/>
          </w:rPr>
          <w:t>Agendador</w:t>
        </w:r>
        <w:r w:rsidR="003B2282">
          <w:rPr>
            <w:noProof/>
            <w:webHidden/>
          </w:rPr>
          <w:tab/>
        </w:r>
        <w:r w:rsidR="003B2282">
          <w:rPr>
            <w:noProof/>
            <w:webHidden/>
          </w:rPr>
          <w:fldChar w:fldCharType="begin"/>
        </w:r>
        <w:r w:rsidR="003B2282">
          <w:rPr>
            <w:noProof/>
            <w:webHidden/>
          </w:rPr>
          <w:instrText xml:space="preserve"> PAGEREF _Toc469301306 \h </w:instrText>
        </w:r>
        <w:r w:rsidR="003B2282">
          <w:rPr>
            <w:noProof/>
            <w:webHidden/>
          </w:rPr>
        </w:r>
        <w:r w:rsidR="003B2282">
          <w:rPr>
            <w:noProof/>
            <w:webHidden/>
          </w:rPr>
          <w:fldChar w:fldCharType="separate"/>
        </w:r>
        <w:r w:rsidR="003B2282">
          <w:rPr>
            <w:noProof/>
            <w:webHidden/>
          </w:rPr>
          <w:t>34</w:t>
        </w:r>
        <w:r w:rsidR="003B2282">
          <w:rPr>
            <w:noProof/>
            <w:webHidden/>
          </w:rPr>
          <w:fldChar w:fldCharType="end"/>
        </w:r>
      </w:hyperlink>
    </w:p>
    <w:p w14:paraId="1193661A" w14:textId="2440E19A" w:rsidR="003B2282" w:rsidRDefault="00F90313">
      <w:pPr>
        <w:pStyle w:val="TOC4"/>
        <w:tabs>
          <w:tab w:val="right" w:leader="dot" w:pos="5030"/>
        </w:tabs>
        <w:rPr>
          <w:rFonts w:eastAsiaTheme="minorEastAsia"/>
          <w:smallCaps w:val="0"/>
          <w:noProof/>
          <w:sz w:val="22"/>
          <w:lang w:val="en-US" w:eastAsia="en-US" w:bidi="ar-SA"/>
        </w:rPr>
      </w:pPr>
      <w:hyperlink w:anchor="_Toc469301307" w:history="1">
        <w:r w:rsidR="003B2282" w:rsidRPr="005C0BAB">
          <w:rPr>
            <w:rStyle w:val="Hyperlink"/>
            <w:noProof/>
          </w:rPr>
          <w:t>Pesquisa</w:t>
        </w:r>
        <w:r w:rsidR="003B2282">
          <w:rPr>
            <w:noProof/>
            <w:webHidden/>
          </w:rPr>
          <w:tab/>
        </w:r>
        <w:r w:rsidR="003B2282">
          <w:rPr>
            <w:noProof/>
            <w:webHidden/>
          </w:rPr>
          <w:fldChar w:fldCharType="begin"/>
        </w:r>
        <w:r w:rsidR="003B2282">
          <w:rPr>
            <w:noProof/>
            <w:webHidden/>
          </w:rPr>
          <w:instrText xml:space="preserve"> PAGEREF _Toc469301307 \h </w:instrText>
        </w:r>
        <w:r w:rsidR="003B2282">
          <w:rPr>
            <w:noProof/>
            <w:webHidden/>
          </w:rPr>
        </w:r>
        <w:r w:rsidR="003B2282">
          <w:rPr>
            <w:noProof/>
            <w:webHidden/>
          </w:rPr>
          <w:fldChar w:fldCharType="separate"/>
        </w:r>
        <w:r w:rsidR="003B2282">
          <w:rPr>
            <w:noProof/>
            <w:webHidden/>
          </w:rPr>
          <w:t>34</w:t>
        </w:r>
        <w:r w:rsidR="003B2282">
          <w:rPr>
            <w:noProof/>
            <w:webHidden/>
          </w:rPr>
          <w:fldChar w:fldCharType="end"/>
        </w:r>
      </w:hyperlink>
    </w:p>
    <w:p w14:paraId="5EC0A81E" w14:textId="627DBEB5" w:rsidR="003B2282" w:rsidRDefault="00F90313">
      <w:pPr>
        <w:pStyle w:val="TOC4"/>
        <w:tabs>
          <w:tab w:val="right" w:leader="dot" w:pos="5030"/>
        </w:tabs>
        <w:rPr>
          <w:rFonts w:eastAsiaTheme="minorEastAsia"/>
          <w:smallCaps w:val="0"/>
          <w:noProof/>
          <w:sz w:val="22"/>
          <w:lang w:val="en-US" w:eastAsia="en-US" w:bidi="ar-SA"/>
        </w:rPr>
      </w:pPr>
      <w:hyperlink w:anchor="_Toc469301308" w:history="1">
        <w:r w:rsidR="003B2282" w:rsidRPr="005C0BAB">
          <w:rPr>
            <w:rStyle w:val="Hyperlink"/>
            <w:noProof/>
          </w:rPr>
          <w:t>Serviço de Barramento de Serviço – Hubs de Eventos</w:t>
        </w:r>
        <w:r w:rsidR="003B2282">
          <w:rPr>
            <w:noProof/>
            <w:webHidden/>
          </w:rPr>
          <w:tab/>
        </w:r>
        <w:r w:rsidR="003B2282">
          <w:rPr>
            <w:noProof/>
            <w:webHidden/>
          </w:rPr>
          <w:fldChar w:fldCharType="begin"/>
        </w:r>
        <w:r w:rsidR="003B2282">
          <w:rPr>
            <w:noProof/>
            <w:webHidden/>
          </w:rPr>
          <w:instrText xml:space="preserve"> PAGEREF _Toc469301308 \h </w:instrText>
        </w:r>
        <w:r w:rsidR="003B2282">
          <w:rPr>
            <w:noProof/>
            <w:webHidden/>
          </w:rPr>
        </w:r>
        <w:r w:rsidR="003B2282">
          <w:rPr>
            <w:noProof/>
            <w:webHidden/>
          </w:rPr>
          <w:fldChar w:fldCharType="separate"/>
        </w:r>
        <w:r w:rsidR="003B2282">
          <w:rPr>
            <w:noProof/>
            <w:webHidden/>
          </w:rPr>
          <w:t>35</w:t>
        </w:r>
        <w:r w:rsidR="003B2282">
          <w:rPr>
            <w:noProof/>
            <w:webHidden/>
          </w:rPr>
          <w:fldChar w:fldCharType="end"/>
        </w:r>
      </w:hyperlink>
    </w:p>
    <w:p w14:paraId="1FFE7B57" w14:textId="5F3C33B8" w:rsidR="003B2282" w:rsidRDefault="00F90313">
      <w:pPr>
        <w:pStyle w:val="TOC4"/>
        <w:tabs>
          <w:tab w:val="right" w:leader="dot" w:pos="5030"/>
        </w:tabs>
        <w:rPr>
          <w:rFonts w:eastAsiaTheme="minorEastAsia"/>
          <w:smallCaps w:val="0"/>
          <w:noProof/>
          <w:sz w:val="22"/>
          <w:lang w:val="en-US" w:eastAsia="en-US" w:bidi="ar-SA"/>
        </w:rPr>
      </w:pPr>
      <w:hyperlink w:anchor="_Toc469301309" w:history="1">
        <w:r w:rsidR="003B2282" w:rsidRPr="005C0BAB">
          <w:rPr>
            <w:rStyle w:val="Hyperlink"/>
            <w:noProof/>
          </w:rPr>
          <w:t>Serviço de Barramento de Serviço – Hubs de Notificação</w:t>
        </w:r>
        <w:r w:rsidR="003B2282">
          <w:rPr>
            <w:noProof/>
            <w:webHidden/>
          </w:rPr>
          <w:tab/>
        </w:r>
        <w:r w:rsidR="003B2282">
          <w:rPr>
            <w:noProof/>
            <w:webHidden/>
          </w:rPr>
          <w:fldChar w:fldCharType="begin"/>
        </w:r>
        <w:r w:rsidR="003B2282">
          <w:rPr>
            <w:noProof/>
            <w:webHidden/>
          </w:rPr>
          <w:instrText xml:space="preserve"> PAGEREF _Toc469301309 \h </w:instrText>
        </w:r>
        <w:r w:rsidR="003B2282">
          <w:rPr>
            <w:noProof/>
            <w:webHidden/>
          </w:rPr>
        </w:r>
        <w:r w:rsidR="003B2282">
          <w:rPr>
            <w:noProof/>
            <w:webHidden/>
          </w:rPr>
          <w:fldChar w:fldCharType="separate"/>
        </w:r>
        <w:r w:rsidR="003B2282">
          <w:rPr>
            <w:noProof/>
            <w:webHidden/>
          </w:rPr>
          <w:t>35</w:t>
        </w:r>
        <w:r w:rsidR="003B2282">
          <w:rPr>
            <w:noProof/>
            <w:webHidden/>
          </w:rPr>
          <w:fldChar w:fldCharType="end"/>
        </w:r>
      </w:hyperlink>
    </w:p>
    <w:p w14:paraId="00CE766D" w14:textId="74C43D5E" w:rsidR="003B2282" w:rsidRDefault="00F90313">
      <w:pPr>
        <w:pStyle w:val="TOC4"/>
        <w:tabs>
          <w:tab w:val="right" w:leader="dot" w:pos="5030"/>
        </w:tabs>
        <w:rPr>
          <w:rFonts w:eastAsiaTheme="minorEastAsia"/>
          <w:smallCaps w:val="0"/>
          <w:noProof/>
          <w:sz w:val="22"/>
          <w:lang w:val="en-US" w:eastAsia="en-US" w:bidi="ar-SA"/>
        </w:rPr>
      </w:pPr>
      <w:hyperlink w:anchor="_Toc469301310" w:history="1">
        <w:r w:rsidR="003B2282" w:rsidRPr="005C0BAB">
          <w:rPr>
            <w:rStyle w:val="Hyperlink"/>
            <w:noProof/>
          </w:rPr>
          <w:t>Serviço de Barramento de Serviço – Filas e Tópicos</w:t>
        </w:r>
        <w:r w:rsidR="003B2282">
          <w:rPr>
            <w:noProof/>
            <w:webHidden/>
          </w:rPr>
          <w:tab/>
        </w:r>
        <w:r w:rsidR="003B2282">
          <w:rPr>
            <w:noProof/>
            <w:webHidden/>
          </w:rPr>
          <w:fldChar w:fldCharType="begin"/>
        </w:r>
        <w:r w:rsidR="003B2282">
          <w:rPr>
            <w:noProof/>
            <w:webHidden/>
          </w:rPr>
          <w:instrText xml:space="preserve"> PAGEREF _Toc469301310 \h </w:instrText>
        </w:r>
        <w:r w:rsidR="003B2282">
          <w:rPr>
            <w:noProof/>
            <w:webHidden/>
          </w:rPr>
        </w:r>
        <w:r w:rsidR="003B2282">
          <w:rPr>
            <w:noProof/>
            <w:webHidden/>
          </w:rPr>
          <w:fldChar w:fldCharType="separate"/>
        </w:r>
        <w:r w:rsidR="003B2282">
          <w:rPr>
            <w:noProof/>
            <w:webHidden/>
          </w:rPr>
          <w:t>36</w:t>
        </w:r>
        <w:r w:rsidR="003B2282">
          <w:rPr>
            <w:noProof/>
            <w:webHidden/>
          </w:rPr>
          <w:fldChar w:fldCharType="end"/>
        </w:r>
      </w:hyperlink>
    </w:p>
    <w:p w14:paraId="0BA1E175" w14:textId="4BD4A550" w:rsidR="003B2282" w:rsidRDefault="00F90313">
      <w:pPr>
        <w:pStyle w:val="TOC4"/>
        <w:tabs>
          <w:tab w:val="right" w:leader="dot" w:pos="5030"/>
        </w:tabs>
        <w:rPr>
          <w:rFonts w:eastAsiaTheme="minorEastAsia"/>
          <w:smallCaps w:val="0"/>
          <w:noProof/>
          <w:sz w:val="22"/>
          <w:lang w:val="en-US" w:eastAsia="en-US" w:bidi="ar-SA"/>
        </w:rPr>
      </w:pPr>
      <w:hyperlink w:anchor="_Toc469301311" w:history="1">
        <w:r w:rsidR="003B2282" w:rsidRPr="005C0BAB">
          <w:rPr>
            <w:rStyle w:val="Hyperlink"/>
            <w:noProof/>
          </w:rPr>
          <w:t>Serviço de Barramento de Serviço – Reencaminhamentos</w:t>
        </w:r>
        <w:r w:rsidR="003B2282">
          <w:rPr>
            <w:noProof/>
            <w:webHidden/>
          </w:rPr>
          <w:tab/>
        </w:r>
        <w:r w:rsidR="003B2282">
          <w:rPr>
            <w:noProof/>
            <w:webHidden/>
          </w:rPr>
          <w:fldChar w:fldCharType="begin"/>
        </w:r>
        <w:r w:rsidR="003B2282">
          <w:rPr>
            <w:noProof/>
            <w:webHidden/>
          </w:rPr>
          <w:instrText xml:space="preserve"> PAGEREF _Toc469301311 \h </w:instrText>
        </w:r>
        <w:r w:rsidR="003B2282">
          <w:rPr>
            <w:noProof/>
            <w:webHidden/>
          </w:rPr>
        </w:r>
        <w:r w:rsidR="003B2282">
          <w:rPr>
            <w:noProof/>
            <w:webHidden/>
          </w:rPr>
          <w:fldChar w:fldCharType="separate"/>
        </w:r>
        <w:r w:rsidR="003B2282">
          <w:rPr>
            <w:noProof/>
            <w:webHidden/>
          </w:rPr>
          <w:t>36</w:t>
        </w:r>
        <w:r w:rsidR="003B2282">
          <w:rPr>
            <w:noProof/>
            <w:webHidden/>
          </w:rPr>
          <w:fldChar w:fldCharType="end"/>
        </w:r>
      </w:hyperlink>
    </w:p>
    <w:p w14:paraId="5C52FF46" w14:textId="45DB8B39" w:rsidR="003B2282" w:rsidRDefault="00F90313">
      <w:pPr>
        <w:pStyle w:val="TOC4"/>
        <w:tabs>
          <w:tab w:val="right" w:leader="dot" w:pos="5030"/>
        </w:tabs>
        <w:rPr>
          <w:rFonts w:eastAsiaTheme="minorEastAsia"/>
          <w:smallCaps w:val="0"/>
          <w:noProof/>
          <w:sz w:val="22"/>
          <w:lang w:val="en-US" w:eastAsia="en-US" w:bidi="ar-SA"/>
        </w:rPr>
      </w:pPr>
      <w:hyperlink w:anchor="_Toc469301312" w:history="1">
        <w:r w:rsidR="003B2282" w:rsidRPr="005C0BAB">
          <w:rPr>
            <w:rStyle w:val="Hyperlink"/>
            <w:noProof/>
          </w:rPr>
          <w:t>Base de dados do SQL Data Warehouse</w:t>
        </w:r>
        <w:r w:rsidR="003B2282">
          <w:rPr>
            <w:noProof/>
            <w:webHidden/>
          </w:rPr>
          <w:tab/>
        </w:r>
        <w:r w:rsidR="003B2282">
          <w:rPr>
            <w:noProof/>
            <w:webHidden/>
          </w:rPr>
          <w:fldChar w:fldCharType="begin"/>
        </w:r>
        <w:r w:rsidR="003B2282">
          <w:rPr>
            <w:noProof/>
            <w:webHidden/>
          </w:rPr>
          <w:instrText xml:space="preserve"> PAGEREF _Toc469301312 \h </w:instrText>
        </w:r>
        <w:r w:rsidR="003B2282">
          <w:rPr>
            <w:noProof/>
            <w:webHidden/>
          </w:rPr>
        </w:r>
        <w:r w:rsidR="003B2282">
          <w:rPr>
            <w:noProof/>
            <w:webHidden/>
          </w:rPr>
          <w:fldChar w:fldCharType="separate"/>
        </w:r>
        <w:r w:rsidR="003B2282">
          <w:rPr>
            <w:noProof/>
            <w:webHidden/>
          </w:rPr>
          <w:t>37</w:t>
        </w:r>
        <w:r w:rsidR="003B2282">
          <w:rPr>
            <w:noProof/>
            <w:webHidden/>
          </w:rPr>
          <w:fldChar w:fldCharType="end"/>
        </w:r>
      </w:hyperlink>
    </w:p>
    <w:p w14:paraId="7718077E" w14:textId="73FB0A45" w:rsidR="003B2282" w:rsidRDefault="00F90313">
      <w:pPr>
        <w:pStyle w:val="TOC4"/>
        <w:tabs>
          <w:tab w:val="right" w:leader="dot" w:pos="5030"/>
        </w:tabs>
        <w:rPr>
          <w:rFonts w:eastAsiaTheme="minorEastAsia"/>
          <w:smallCaps w:val="0"/>
          <w:noProof/>
          <w:sz w:val="22"/>
          <w:lang w:val="en-US" w:eastAsia="en-US" w:bidi="ar-SA"/>
        </w:rPr>
      </w:pPr>
      <w:hyperlink w:anchor="_Toc469301313" w:history="1">
        <w:r w:rsidR="003B2282" w:rsidRPr="005C0BAB">
          <w:rPr>
            <w:rStyle w:val="Hyperlink"/>
            <w:noProof/>
          </w:rPr>
          <w:t>Serviço de Base de Dados SQL (Camadas Basic, Standard e Premium)</w:t>
        </w:r>
        <w:r w:rsidR="003B2282">
          <w:rPr>
            <w:noProof/>
            <w:webHidden/>
          </w:rPr>
          <w:tab/>
        </w:r>
        <w:r w:rsidR="003B2282">
          <w:rPr>
            <w:noProof/>
            <w:webHidden/>
          </w:rPr>
          <w:fldChar w:fldCharType="begin"/>
        </w:r>
        <w:r w:rsidR="003B2282">
          <w:rPr>
            <w:noProof/>
            <w:webHidden/>
          </w:rPr>
          <w:instrText xml:space="preserve"> PAGEREF _Toc469301313 \h </w:instrText>
        </w:r>
        <w:r w:rsidR="003B2282">
          <w:rPr>
            <w:noProof/>
            <w:webHidden/>
          </w:rPr>
        </w:r>
        <w:r w:rsidR="003B2282">
          <w:rPr>
            <w:noProof/>
            <w:webHidden/>
          </w:rPr>
          <w:fldChar w:fldCharType="separate"/>
        </w:r>
        <w:r w:rsidR="003B2282">
          <w:rPr>
            <w:noProof/>
            <w:webHidden/>
          </w:rPr>
          <w:t>37</w:t>
        </w:r>
        <w:r w:rsidR="003B2282">
          <w:rPr>
            <w:noProof/>
            <w:webHidden/>
          </w:rPr>
          <w:fldChar w:fldCharType="end"/>
        </w:r>
      </w:hyperlink>
    </w:p>
    <w:p w14:paraId="6FE453DF" w14:textId="38C22899" w:rsidR="003B2282" w:rsidRDefault="00F90313">
      <w:pPr>
        <w:pStyle w:val="TOC4"/>
        <w:tabs>
          <w:tab w:val="right" w:leader="dot" w:pos="5030"/>
        </w:tabs>
        <w:rPr>
          <w:rFonts w:eastAsiaTheme="minorEastAsia"/>
          <w:smallCaps w:val="0"/>
          <w:noProof/>
          <w:sz w:val="22"/>
          <w:lang w:val="en-US" w:eastAsia="en-US" w:bidi="ar-SA"/>
        </w:rPr>
      </w:pPr>
      <w:hyperlink w:anchor="_Toc469301314" w:history="1">
        <w:r w:rsidR="003B2282" w:rsidRPr="005C0BAB">
          <w:rPr>
            <w:rStyle w:val="Hyperlink"/>
            <w:noProof/>
          </w:rPr>
          <w:t>Serviço de Base de Dados SQL (Camadas Web e Business)</w:t>
        </w:r>
        <w:r w:rsidR="003B2282">
          <w:rPr>
            <w:noProof/>
            <w:webHidden/>
          </w:rPr>
          <w:tab/>
        </w:r>
        <w:r w:rsidR="003B2282">
          <w:rPr>
            <w:noProof/>
            <w:webHidden/>
          </w:rPr>
          <w:fldChar w:fldCharType="begin"/>
        </w:r>
        <w:r w:rsidR="003B2282">
          <w:rPr>
            <w:noProof/>
            <w:webHidden/>
          </w:rPr>
          <w:instrText xml:space="preserve"> PAGEREF _Toc469301314 \h </w:instrText>
        </w:r>
        <w:r w:rsidR="003B2282">
          <w:rPr>
            <w:noProof/>
            <w:webHidden/>
          </w:rPr>
        </w:r>
        <w:r w:rsidR="003B2282">
          <w:rPr>
            <w:noProof/>
            <w:webHidden/>
          </w:rPr>
          <w:fldChar w:fldCharType="separate"/>
        </w:r>
        <w:r w:rsidR="003B2282">
          <w:rPr>
            <w:noProof/>
            <w:webHidden/>
          </w:rPr>
          <w:t>38</w:t>
        </w:r>
        <w:r w:rsidR="003B2282">
          <w:rPr>
            <w:noProof/>
            <w:webHidden/>
          </w:rPr>
          <w:fldChar w:fldCharType="end"/>
        </w:r>
      </w:hyperlink>
    </w:p>
    <w:p w14:paraId="25728FD1" w14:textId="646B6584" w:rsidR="003B2282" w:rsidRDefault="00F90313">
      <w:pPr>
        <w:pStyle w:val="TOC4"/>
        <w:tabs>
          <w:tab w:val="right" w:leader="dot" w:pos="5030"/>
        </w:tabs>
        <w:rPr>
          <w:rFonts w:eastAsiaTheme="minorEastAsia"/>
          <w:smallCaps w:val="0"/>
          <w:noProof/>
          <w:sz w:val="22"/>
          <w:lang w:val="en-US" w:eastAsia="en-US" w:bidi="ar-SA"/>
        </w:rPr>
      </w:pPr>
      <w:hyperlink w:anchor="_Toc469301315" w:history="1">
        <w:r w:rsidR="003B2282" w:rsidRPr="005C0BAB">
          <w:rPr>
            <w:rStyle w:val="Hyperlink"/>
            <w:noProof/>
          </w:rPr>
          <w:t>SQL Server Stretch Database</w:t>
        </w:r>
        <w:r w:rsidR="003B2282">
          <w:rPr>
            <w:noProof/>
            <w:webHidden/>
          </w:rPr>
          <w:tab/>
        </w:r>
        <w:r w:rsidR="003B2282">
          <w:rPr>
            <w:noProof/>
            <w:webHidden/>
          </w:rPr>
          <w:fldChar w:fldCharType="begin"/>
        </w:r>
        <w:r w:rsidR="003B2282">
          <w:rPr>
            <w:noProof/>
            <w:webHidden/>
          </w:rPr>
          <w:instrText xml:space="preserve"> PAGEREF _Toc469301315 \h </w:instrText>
        </w:r>
        <w:r w:rsidR="003B2282">
          <w:rPr>
            <w:noProof/>
            <w:webHidden/>
          </w:rPr>
        </w:r>
        <w:r w:rsidR="003B2282">
          <w:rPr>
            <w:noProof/>
            <w:webHidden/>
          </w:rPr>
          <w:fldChar w:fldCharType="separate"/>
        </w:r>
        <w:r w:rsidR="003B2282">
          <w:rPr>
            <w:noProof/>
            <w:webHidden/>
          </w:rPr>
          <w:t>38</w:t>
        </w:r>
        <w:r w:rsidR="003B2282">
          <w:rPr>
            <w:noProof/>
            <w:webHidden/>
          </w:rPr>
          <w:fldChar w:fldCharType="end"/>
        </w:r>
      </w:hyperlink>
    </w:p>
    <w:p w14:paraId="37041DDE" w14:textId="2220E1F0" w:rsidR="003B2282" w:rsidRDefault="00F90313">
      <w:pPr>
        <w:pStyle w:val="TOC4"/>
        <w:tabs>
          <w:tab w:val="right" w:leader="dot" w:pos="5030"/>
        </w:tabs>
        <w:rPr>
          <w:rFonts w:eastAsiaTheme="minorEastAsia"/>
          <w:smallCaps w:val="0"/>
          <w:noProof/>
          <w:sz w:val="22"/>
          <w:lang w:val="en-US" w:eastAsia="en-US" w:bidi="ar-SA"/>
        </w:rPr>
      </w:pPr>
      <w:hyperlink w:anchor="_Toc469301316" w:history="1">
        <w:r w:rsidR="003B2282" w:rsidRPr="005C0BAB">
          <w:rPr>
            <w:rStyle w:val="Hyperlink"/>
            <w:noProof/>
          </w:rPr>
          <w:t>Serviço de Armazenamento</w:t>
        </w:r>
        <w:r w:rsidR="003B2282">
          <w:rPr>
            <w:noProof/>
            <w:webHidden/>
          </w:rPr>
          <w:tab/>
        </w:r>
        <w:r w:rsidR="003B2282">
          <w:rPr>
            <w:noProof/>
            <w:webHidden/>
          </w:rPr>
          <w:fldChar w:fldCharType="begin"/>
        </w:r>
        <w:r w:rsidR="003B2282">
          <w:rPr>
            <w:noProof/>
            <w:webHidden/>
          </w:rPr>
          <w:instrText xml:space="preserve"> PAGEREF _Toc469301316 \h </w:instrText>
        </w:r>
        <w:r w:rsidR="003B2282">
          <w:rPr>
            <w:noProof/>
            <w:webHidden/>
          </w:rPr>
        </w:r>
        <w:r w:rsidR="003B2282">
          <w:rPr>
            <w:noProof/>
            <w:webHidden/>
          </w:rPr>
          <w:fldChar w:fldCharType="separate"/>
        </w:r>
        <w:r w:rsidR="003B2282">
          <w:rPr>
            <w:noProof/>
            <w:webHidden/>
          </w:rPr>
          <w:t>39</w:t>
        </w:r>
        <w:r w:rsidR="003B2282">
          <w:rPr>
            <w:noProof/>
            <w:webHidden/>
          </w:rPr>
          <w:fldChar w:fldCharType="end"/>
        </w:r>
      </w:hyperlink>
    </w:p>
    <w:p w14:paraId="33FA986E" w14:textId="660F77A2" w:rsidR="003B2282" w:rsidRDefault="00F90313">
      <w:pPr>
        <w:pStyle w:val="TOC4"/>
        <w:tabs>
          <w:tab w:val="right" w:leader="dot" w:pos="5030"/>
        </w:tabs>
        <w:rPr>
          <w:rFonts w:eastAsiaTheme="minorEastAsia"/>
          <w:smallCaps w:val="0"/>
          <w:noProof/>
          <w:sz w:val="22"/>
          <w:lang w:val="en-US" w:eastAsia="en-US" w:bidi="ar-SA"/>
        </w:rPr>
      </w:pPr>
      <w:hyperlink w:anchor="_Toc469301317" w:history="1">
        <w:r w:rsidR="003B2282" w:rsidRPr="005C0BAB">
          <w:rPr>
            <w:rStyle w:val="Hyperlink"/>
            <w:noProof/>
          </w:rPr>
          <w:t>Stream Analytics – Chamadas da API</w:t>
        </w:r>
        <w:r w:rsidR="003B2282">
          <w:rPr>
            <w:noProof/>
            <w:webHidden/>
          </w:rPr>
          <w:tab/>
        </w:r>
        <w:r w:rsidR="003B2282">
          <w:rPr>
            <w:noProof/>
            <w:webHidden/>
          </w:rPr>
          <w:fldChar w:fldCharType="begin"/>
        </w:r>
        <w:r w:rsidR="003B2282">
          <w:rPr>
            <w:noProof/>
            <w:webHidden/>
          </w:rPr>
          <w:instrText xml:space="preserve"> PAGEREF _Toc469301317 \h </w:instrText>
        </w:r>
        <w:r w:rsidR="003B2282">
          <w:rPr>
            <w:noProof/>
            <w:webHidden/>
          </w:rPr>
        </w:r>
        <w:r w:rsidR="003B2282">
          <w:rPr>
            <w:noProof/>
            <w:webHidden/>
          </w:rPr>
          <w:fldChar w:fldCharType="separate"/>
        </w:r>
        <w:r w:rsidR="003B2282">
          <w:rPr>
            <w:noProof/>
            <w:webHidden/>
          </w:rPr>
          <w:t>40</w:t>
        </w:r>
        <w:r w:rsidR="003B2282">
          <w:rPr>
            <w:noProof/>
            <w:webHidden/>
          </w:rPr>
          <w:fldChar w:fldCharType="end"/>
        </w:r>
      </w:hyperlink>
    </w:p>
    <w:p w14:paraId="2FB67214" w14:textId="2B07142D" w:rsidR="003B2282" w:rsidRDefault="00F90313">
      <w:pPr>
        <w:pStyle w:val="TOC4"/>
        <w:tabs>
          <w:tab w:val="right" w:leader="dot" w:pos="5030"/>
        </w:tabs>
        <w:rPr>
          <w:rFonts w:eastAsiaTheme="minorEastAsia"/>
          <w:smallCaps w:val="0"/>
          <w:noProof/>
          <w:sz w:val="22"/>
          <w:lang w:val="en-US" w:eastAsia="en-US" w:bidi="ar-SA"/>
        </w:rPr>
      </w:pPr>
      <w:hyperlink w:anchor="_Toc469301318" w:history="1">
        <w:r w:rsidR="003B2282" w:rsidRPr="005C0BAB">
          <w:rPr>
            <w:rStyle w:val="Hyperlink"/>
            <w:noProof/>
          </w:rPr>
          <w:t>Stream Analytics – Tarefas</w:t>
        </w:r>
        <w:r w:rsidR="003B2282">
          <w:rPr>
            <w:noProof/>
            <w:webHidden/>
          </w:rPr>
          <w:tab/>
        </w:r>
        <w:r w:rsidR="003B2282">
          <w:rPr>
            <w:noProof/>
            <w:webHidden/>
          </w:rPr>
          <w:fldChar w:fldCharType="begin"/>
        </w:r>
        <w:r w:rsidR="003B2282">
          <w:rPr>
            <w:noProof/>
            <w:webHidden/>
          </w:rPr>
          <w:instrText xml:space="preserve"> PAGEREF _Toc469301318 \h </w:instrText>
        </w:r>
        <w:r w:rsidR="003B2282">
          <w:rPr>
            <w:noProof/>
            <w:webHidden/>
          </w:rPr>
        </w:r>
        <w:r w:rsidR="003B2282">
          <w:rPr>
            <w:noProof/>
            <w:webHidden/>
          </w:rPr>
          <w:fldChar w:fldCharType="separate"/>
        </w:r>
        <w:r w:rsidR="003B2282">
          <w:rPr>
            <w:noProof/>
            <w:webHidden/>
          </w:rPr>
          <w:t>41</w:t>
        </w:r>
        <w:r w:rsidR="003B2282">
          <w:rPr>
            <w:noProof/>
            <w:webHidden/>
          </w:rPr>
          <w:fldChar w:fldCharType="end"/>
        </w:r>
      </w:hyperlink>
    </w:p>
    <w:p w14:paraId="05433300" w14:textId="73CEEFF8" w:rsidR="003B2282" w:rsidRDefault="00F90313">
      <w:pPr>
        <w:pStyle w:val="TOC4"/>
        <w:tabs>
          <w:tab w:val="right" w:leader="dot" w:pos="5030"/>
        </w:tabs>
        <w:rPr>
          <w:rFonts w:eastAsiaTheme="minorEastAsia"/>
          <w:smallCaps w:val="0"/>
          <w:noProof/>
          <w:sz w:val="22"/>
          <w:lang w:val="en-US" w:eastAsia="en-US" w:bidi="ar-SA"/>
        </w:rPr>
      </w:pPr>
      <w:hyperlink w:anchor="_Toc469301319" w:history="1">
        <w:r w:rsidR="003B2282" w:rsidRPr="005C0BAB">
          <w:rPr>
            <w:rStyle w:val="Hyperlink"/>
            <w:noProof/>
          </w:rPr>
          <w:t>Serviço de Gestor de Tráfego</w:t>
        </w:r>
        <w:r w:rsidR="003B2282">
          <w:rPr>
            <w:noProof/>
            <w:webHidden/>
          </w:rPr>
          <w:tab/>
        </w:r>
        <w:r w:rsidR="003B2282">
          <w:rPr>
            <w:noProof/>
            <w:webHidden/>
          </w:rPr>
          <w:fldChar w:fldCharType="begin"/>
        </w:r>
        <w:r w:rsidR="003B2282">
          <w:rPr>
            <w:noProof/>
            <w:webHidden/>
          </w:rPr>
          <w:instrText xml:space="preserve"> PAGEREF _Toc469301319 \h </w:instrText>
        </w:r>
        <w:r w:rsidR="003B2282">
          <w:rPr>
            <w:noProof/>
            <w:webHidden/>
          </w:rPr>
        </w:r>
        <w:r w:rsidR="003B2282">
          <w:rPr>
            <w:noProof/>
            <w:webHidden/>
          </w:rPr>
          <w:fldChar w:fldCharType="separate"/>
        </w:r>
        <w:r w:rsidR="003B2282">
          <w:rPr>
            <w:noProof/>
            <w:webHidden/>
          </w:rPr>
          <w:t>41</w:t>
        </w:r>
        <w:r w:rsidR="003B2282">
          <w:rPr>
            <w:noProof/>
            <w:webHidden/>
          </w:rPr>
          <w:fldChar w:fldCharType="end"/>
        </w:r>
      </w:hyperlink>
    </w:p>
    <w:p w14:paraId="7E083048" w14:textId="4144736B" w:rsidR="003B2282" w:rsidRDefault="00F90313">
      <w:pPr>
        <w:pStyle w:val="TOC4"/>
        <w:tabs>
          <w:tab w:val="right" w:leader="dot" w:pos="5030"/>
        </w:tabs>
        <w:rPr>
          <w:rFonts w:eastAsiaTheme="minorEastAsia"/>
          <w:smallCaps w:val="0"/>
          <w:noProof/>
          <w:sz w:val="22"/>
          <w:lang w:val="en-US" w:eastAsia="en-US" w:bidi="ar-SA"/>
        </w:rPr>
      </w:pPr>
      <w:hyperlink w:anchor="_Toc469301320" w:history="1">
        <w:r w:rsidR="003B2282" w:rsidRPr="005C0BAB">
          <w:rPr>
            <w:rStyle w:val="Hyperlink"/>
            <w:noProof/>
          </w:rPr>
          <w:t>Máquinas Virtuais</w:t>
        </w:r>
        <w:r w:rsidR="003B2282">
          <w:rPr>
            <w:noProof/>
            <w:webHidden/>
          </w:rPr>
          <w:tab/>
        </w:r>
        <w:r w:rsidR="003B2282">
          <w:rPr>
            <w:noProof/>
            <w:webHidden/>
          </w:rPr>
          <w:fldChar w:fldCharType="begin"/>
        </w:r>
        <w:r w:rsidR="003B2282">
          <w:rPr>
            <w:noProof/>
            <w:webHidden/>
          </w:rPr>
          <w:instrText xml:space="preserve"> PAGEREF _Toc469301320 \h </w:instrText>
        </w:r>
        <w:r w:rsidR="003B2282">
          <w:rPr>
            <w:noProof/>
            <w:webHidden/>
          </w:rPr>
        </w:r>
        <w:r w:rsidR="003B2282">
          <w:rPr>
            <w:noProof/>
            <w:webHidden/>
          </w:rPr>
          <w:fldChar w:fldCharType="separate"/>
        </w:r>
        <w:r w:rsidR="003B2282">
          <w:rPr>
            <w:noProof/>
            <w:webHidden/>
          </w:rPr>
          <w:t>42</w:t>
        </w:r>
        <w:r w:rsidR="003B2282">
          <w:rPr>
            <w:noProof/>
            <w:webHidden/>
          </w:rPr>
          <w:fldChar w:fldCharType="end"/>
        </w:r>
      </w:hyperlink>
    </w:p>
    <w:p w14:paraId="1B313D95" w14:textId="40FB8020" w:rsidR="003B2282" w:rsidRDefault="00F90313">
      <w:pPr>
        <w:pStyle w:val="TOC4"/>
        <w:tabs>
          <w:tab w:val="right" w:leader="dot" w:pos="5030"/>
        </w:tabs>
        <w:rPr>
          <w:rFonts w:eastAsiaTheme="minorEastAsia"/>
          <w:smallCaps w:val="0"/>
          <w:noProof/>
          <w:sz w:val="22"/>
          <w:lang w:val="en-US" w:eastAsia="en-US" w:bidi="ar-SA"/>
        </w:rPr>
      </w:pPr>
      <w:hyperlink w:anchor="_Toc469301321" w:history="1">
        <w:r w:rsidR="003B2282" w:rsidRPr="005C0BAB">
          <w:rPr>
            <w:rStyle w:val="Hyperlink"/>
            <w:noProof/>
          </w:rPr>
          <w:t>Gateway de VPN</w:t>
        </w:r>
        <w:r w:rsidR="003B2282">
          <w:rPr>
            <w:noProof/>
            <w:webHidden/>
          </w:rPr>
          <w:tab/>
        </w:r>
        <w:r w:rsidR="003B2282">
          <w:rPr>
            <w:noProof/>
            <w:webHidden/>
          </w:rPr>
          <w:fldChar w:fldCharType="begin"/>
        </w:r>
        <w:r w:rsidR="003B2282">
          <w:rPr>
            <w:noProof/>
            <w:webHidden/>
          </w:rPr>
          <w:instrText xml:space="preserve"> PAGEREF _Toc469301321 \h </w:instrText>
        </w:r>
        <w:r w:rsidR="003B2282">
          <w:rPr>
            <w:noProof/>
            <w:webHidden/>
          </w:rPr>
        </w:r>
        <w:r w:rsidR="003B2282">
          <w:rPr>
            <w:noProof/>
            <w:webHidden/>
          </w:rPr>
          <w:fldChar w:fldCharType="separate"/>
        </w:r>
        <w:r w:rsidR="003B2282">
          <w:rPr>
            <w:noProof/>
            <w:webHidden/>
          </w:rPr>
          <w:t>43</w:t>
        </w:r>
        <w:r w:rsidR="003B2282">
          <w:rPr>
            <w:noProof/>
            <w:webHidden/>
          </w:rPr>
          <w:fldChar w:fldCharType="end"/>
        </w:r>
      </w:hyperlink>
    </w:p>
    <w:p w14:paraId="4B1447AF" w14:textId="5BC5C51C" w:rsidR="003B2282" w:rsidRDefault="00F90313">
      <w:pPr>
        <w:pStyle w:val="TOC4"/>
        <w:tabs>
          <w:tab w:val="right" w:leader="dot" w:pos="5030"/>
        </w:tabs>
        <w:rPr>
          <w:rFonts w:eastAsiaTheme="minorEastAsia"/>
          <w:smallCaps w:val="0"/>
          <w:noProof/>
          <w:sz w:val="22"/>
          <w:lang w:val="en-US" w:eastAsia="en-US" w:bidi="ar-SA"/>
        </w:rPr>
      </w:pPr>
      <w:hyperlink w:anchor="_Toc469301322" w:history="1">
        <w:r w:rsidR="003B2282" w:rsidRPr="005C0BAB">
          <w:rPr>
            <w:rStyle w:val="Hyperlink"/>
            <w:noProof/>
          </w:rPr>
          <w:t>Visual Studio Online – Serviço de Desenvolvimento</w:t>
        </w:r>
        <w:r w:rsidR="003B2282">
          <w:rPr>
            <w:noProof/>
            <w:webHidden/>
          </w:rPr>
          <w:tab/>
        </w:r>
        <w:r w:rsidR="003B2282">
          <w:rPr>
            <w:noProof/>
            <w:webHidden/>
          </w:rPr>
          <w:fldChar w:fldCharType="begin"/>
        </w:r>
        <w:r w:rsidR="003B2282">
          <w:rPr>
            <w:noProof/>
            <w:webHidden/>
          </w:rPr>
          <w:instrText xml:space="preserve"> PAGEREF _Toc469301322 \h </w:instrText>
        </w:r>
        <w:r w:rsidR="003B2282">
          <w:rPr>
            <w:noProof/>
            <w:webHidden/>
          </w:rPr>
        </w:r>
        <w:r w:rsidR="003B2282">
          <w:rPr>
            <w:noProof/>
            <w:webHidden/>
          </w:rPr>
          <w:fldChar w:fldCharType="separate"/>
        </w:r>
        <w:r w:rsidR="003B2282">
          <w:rPr>
            <w:noProof/>
            <w:webHidden/>
          </w:rPr>
          <w:t>43</w:t>
        </w:r>
        <w:r w:rsidR="003B2282">
          <w:rPr>
            <w:noProof/>
            <w:webHidden/>
          </w:rPr>
          <w:fldChar w:fldCharType="end"/>
        </w:r>
      </w:hyperlink>
    </w:p>
    <w:p w14:paraId="640ED425" w14:textId="7CB95213" w:rsidR="003B2282" w:rsidRDefault="00F90313">
      <w:pPr>
        <w:pStyle w:val="TOC4"/>
        <w:tabs>
          <w:tab w:val="right" w:leader="dot" w:pos="5030"/>
        </w:tabs>
        <w:rPr>
          <w:rFonts w:eastAsiaTheme="minorEastAsia"/>
          <w:smallCaps w:val="0"/>
          <w:noProof/>
          <w:sz w:val="22"/>
          <w:lang w:val="en-US" w:eastAsia="en-US" w:bidi="ar-SA"/>
        </w:rPr>
      </w:pPr>
      <w:hyperlink w:anchor="_Toc469301323" w:history="1">
        <w:r w:rsidR="003B2282" w:rsidRPr="005C0BAB">
          <w:rPr>
            <w:rStyle w:val="Hyperlink"/>
            <w:noProof/>
          </w:rPr>
          <w:t>Visual Studio Online – Serviço de Teste de Carga</w:t>
        </w:r>
        <w:r w:rsidR="003B2282">
          <w:rPr>
            <w:noProof/>
            <w:webHidden/>
          </w:rPr>
          <w:tab/>
        </w:r>
        <w:r w:rsidR="003B2282">
          <w:rPr>
            <w:noProof/>
            <w:webHidden/>
          </w:rPr>
          <w:fldChar w:fldCharType="begin"/>
        </w:r>
        <w:r w:rsidR="003B2282">
          <w:rPr>
            <w:noProof/>
            <w:webHidden/>
          </w:rPr>
          <w:instrText xml:space="preserve"> PAGEREF _Toc469301323 \h </w:instrText>
        </w:r>
        <w:r w:rsidR="003B2282">
          <w:rPr>
            <w:noProof/>
            <w:webHidden/>
          </w:rPr>
        </w:r>
        <w:r w:rsidR="003B2282">
          <w:rPr>
            <w:noProof/>
            <w:webHidden/>
          </w:rPr>
          <w:fldChar w:fldCharType="separate"/>
        </w:r>
        <w:r w:rsidR="003B2282">
          <w:rPr>
            <w:noProof/>
            <w:webHidden/>
          </w:rPr>
          <w:t>43</w:t>
        </w:r>
        <w:r w:rsidR="003B2282">
          <w:rPr>
            <w:noProof/>
            <w:webHidden/>
          </w:rPr>
          <w:fldChar w:fldCharType="end"/>
        </w:r>
      </w:hyperlink>
    </w:p>
    <w:p w14:paraId="27ED8BE6" w14:textId="7EB4A454" w:rsidR="003B2282" w:rsidRDefault="00F90313">
      <w:pPr>
        <w:pStyle w:val="TOC4"/>
        <w:tabs>
          <w:tab w:val="right" w:leader="dot" w:pos="5030"/>
        </w:tabs>
        <w:rPr>
          <w:rFonts w:eastAsiaTheme="minorEastAsia"/>
          <w:smallCaps w:val="0"/>
          <w:noProof/>
          <w:sz w:val="22"/>
          <w:lang w:val="en-US" w:eastAsia="en-US" w:bidi="ar-SA"/>
        </w:rPr>
      </w:pPr>
      <w:hyperlink w:anchor="_Toc469301324" w:history="1">
        <w:r w:rsidR="003B2282" w:rsidRPr="005C0BAB">
          <w:rPr>
            <w:rStyle w:val="Hyperlink"/>
            <w:noProof/>
          </w:rPr>
          <w:t>Visual Studio Online – Serviço de Planos do Utilizador</w:t>
        </w:r>
        <w:r w:rsidR="003B2282">
          <w:rPr>
            <w:noProof/>
            <w:webHidden/>
          </w:rPr>
          <w:tab/>
        </w:r>
        <w:r w:rsidR="003B2282">
          <w:rPr>
            <w:noProof/>
            <w:webHidden/>
          </w:rPr>
          <w:fldChar w:fldCharType="begin"/>
        </w:r>
        <w:r w:rsidR="003B2282">
          <w:rPr>
            <w:noProof/>
            <w:webHidden/>
          </w:rPr>
          <w:instrText xml:space="preserve"> PAGEREF _Toc469301324 \h </w:instrText>
        </w:r>
        <w:r w:rsidR="003B2282">
          <w:rPr>
            <w:noProof/>
            <w:webHidden/>
          </w:rPr>
        </w:r>
        <w:r w:rsidR="003B2282">
          <w:rPr>
            <w:noProof/>
            <w:webHidden/>
          </w:rPr>
          <w:fldChar w:fldCharType="separate"/>
        </w:r>
        <w:r w:rsidR="003B2282">
          <w:rPr>
            <w:noProof/>
            <w:webHidden/>
          </w:rPr>
          <w:t>44</w:t>
        </w:r>
        <w:r w:rsidR="003B2282">
          <w:rPr>
            <w:noProof/>
            <w:webHidden/>
          </w:rPr>
          <w:fldChar w:fldCharType="end"/>
        </w:r>
      </w:hyperlink>
    </w:p>
    <w:p w14:paraId="5F1CC514" w14:textId="5850B149" w:rsidR="003B2282" w:rsidRDefault="00F90313">
      <w:pPr>
        <w:pStyle w:val="TOC2"/>
        <w:tabs>
          <w:tab w:val="right" w:leader="dot" w:pos="5030"/>
        </w:tabs>
        <w:rPr>
          <w:rFonts w:eastAsiaTheme="minorEastAsia"/>
          <w:b w:val="0"/>
          <w:smallCaps w:val="0"/>
          <w:noProof/>
          <w:sz w:val="22"/>
          <w:lang w:val="en-US" w:eastAsia="en-US" w:bidi="ar-SA"/>
        </w:rPr>
      </w:pPr>
      <w:hyperlink w:anchor="_Toc469301325" w:history="1">
        <w:r w:rsidR="003B2282" w:rsidRPr="005C0BAB">
          <w:rPr>
            <w:rStyle w:val="Hyperlink"/>
            <w:noProof/>
          </w:rPr>
          <w:t>Planos dos Serviços do Microsoft Azure</w:t>
        </w:r>
        <w:r w:rsidR="003B2282">
          <w:rPr>
            <w:noProof/>
            <w:webHidden/>
          </w:rPr>
          <w:tab/>
        </w:r>
        <w:r w:rsidR="003B2282">
          <w:rPr>
            <w:noProof/>
            <w:webHidden/>
          </w:rPr>
          <w:fldChar w:fldCharType="begin"/>
        </w:r>
        <w:r w:rsidR="003B2282">
          <w:rPr>
            <w:noProof/>
            <w:webHidden/>
          </w:rPr>
          <w:instrText xml:space="preserve"> PAGEREF _Toc469301325 \h </w:instrText>
        </w:r>
        <w:r w:rsidR="003B2282">
          <w:rPr>
            <w:noProof/>
            <w:webHidden/>
          </w:rPr>
        </w:r>
        <w:r w:rsidR="003B2282">
          <w:rPr>
            <w:noProof/>
            <w:webHidden/>
          </w:rPr>
          <w:fldChar w:fldCharType="separate"/>
        </w:r>
        <w:r w:rsidR="003B2282">
          <w:rPr>
            <w:noProof/>
            <w:webHidden/>
          </w:rPr>
          <w:t>44</w:t>
        </w:r>
        <w:r w:rsidR="003B2282">
          <w:rPr>
            <w:noProof/>
            <w:webHidden/>
          </w:rPr>
          <w:fldChar w:fldCharType="end"/>
        </w:r>
      </w:hyperlink>
    </w:p>
    <w:p w14:paraId="6DC177E4" w14:textId="367096ED" w:rsidR="003B2282" w:rsidRDefault="00F90313">
      <w:pPr>
        <w:pStyle w:val="TOC4"/>
        <w:tabs>
          <w:tab w:val="right" w:leader="dot" w:pos="5030"/>
        </w:tabs>
        <w:rPr>
          <w:rFonts w:eastAsiaTheme="minorEastAsia"/>
          <w:smallCaps w:val="0"/>
          <w:noProof/>
          <w:sz w:val="22"/>
          <w:lang w:val="en-US" w:eastAsia="en-US" w:bidi="ar-SA"/>
        </w:rPr>
      </w:pPr>
      <w:hyperlink w:anchor="_Toc469301326" w:history="1">
        <w:r w:rsidR="003B2282" w:rsidRPr="005C0BAB">
          <w:rPr>
            <w:rStyle w:val="Hyperlink"/>
            <w:noProof/>
          </w:rPr>
          <w:t>Azure Active Directory Basic</w:t>
        </w:r>
        <w:r w:rsidR="003B2282">
          <w:rPr>
            <w:noProof/>
            <w:webHidden/>
          </w:rPr>
          <w:tab/>
        </w:r>
        <w:r w:rsidR="003B2282">
          <w:rPr>
            <w:noProof/>
            <w:webHidden/>
          </w:rPr>
          <w:fldChar w:fldCharType="begin"/>
        </w:r>
        <w:r w:rsidR="003B2282">
          <w:rPr>
            <w:noProof/>
            <w:webHidden/>
          </w:rPr>
          <w:instrText xml:space="preserve"> PAGEREF _Toc469301326 \h </w:instrText>
        </w:r>
        <w:r w:rsidR="003B2282">
          <w:rPr>
            <w:noProof/>
            <w:webHidden/>
          </w:rPr>
        </w:r>
        <w:r w:rsidR="003B2282">
          <w:rPr>
            <w:noProof/>
            <w:webHidden/>
          </w:rPr>
          <w:fldChar w:fldCharType="separate"/>
        </w:r>
        <w:r w:rsidR="003B2282">
          <w:rPr>
            <w:noProof/>
            <w:webHidden/>
          </w:rPr>
          <w:t>44</w:t>
        </w:r>
        <w:r w:rsidR="003B2282">
          <w:rPr>
            <w:noProof/>
            <w:webHidden/>
          </w:rPr>
          <w:fldChar w:fldCharType="end"/>
        </w:r>
      </w:hyperlink>
    </w:p>
    <w:p w14:paraId="322147B0" w14:textId="71F15A36" w:rsidR="003B2282" w:rsidRDefault="00F90313">
      <w:pPr>
        <w:pStyle w:val="TOC4"/>
        <w:tabs>
          <w:tab w:val="right" w:leader="dot" w:pos="5030"/>
        </w:tabs>
        <w:rPr>
          <w:rFonts w:eastAsiaTheme="minorEastAsia"/>
          <w:smallCaps w:val="0"/>
          <w:noProof/>
          <w:sz w:val="22"/>
          <w:lang w:val="en-US" w:eastAsia="en-US" w:bidi="ar-SA"/>
        </w:rPr>
      </w:pPr>
      <w:hyperlink w:anchor="_Toc469301327" w:history="1">
        <w:r w:rsidR="003B2282" w:rsidRPr="005C0BAB">
          <w:rPr>
            <w:rStyle w:val="Hyperlink"/>
            <w:noProof/>
          </w:rPr>
          <w:t>Azure Active Directory B2C</w:t>
        </w:r>
        <w:r w:rsidR="003B2282">
          <w:rPr>
            <w:noProof/>
            <w:webHidden/>
          </w:rPr>
          <w:tab/>
        </w:r>
        <w:r w:rsidR="003B2282">
          <w:rPr>
            <w:noProof/>
            <w:webHidden/>
          </w:rPr>
          <w:fldChar w:fldCharType="begin"/>
        </w:r>
        <w:r w:rsidR="003B2282">
          <w:rPr>
            <w:noProof/>
            <w:webHidden/>
          </w:rPr>
          <w:instrText xml:space="preserve"> PAGEREF _Toc469301327 \h </w:instrText>
        </w:r>
        <w:r w:rsidR="003B2282">
          <w:rPr>
            <w:noProof/>
            <w:webHidden/>
          </w:rPr>
        </w:r>
        <w:r w:rsidR="003B2282">
          <w:rPr>
            <w:noProof/>
            <w:webHidden/>
          </w:rPr>
          <w:fldChar w:fldCharType="separate"/>
        </w:r>
        <w:r w:rsidR="003B2282">
          <w:rPr>
            <w:noProof/>
            <w:webHidden/>
          </w:rPr>
          <w:t>45</w:t>
        </w:r>
        <w:r w:rsidR="003B2282">
          <w:rPr>
            <w:noProof/>
            <w:webHidden/>
          </w:rPr>
          <w:fldChar w:fldCharType="end"/>
        </w:r>
      </w:hyperlink>
    </w:p>
    <w:p w14:paraId="41C7E71B" w14:textId="5818B7F9" w:rsidR="003B2282" w:rsidRDefault="00F90313">
      <w:pPr>
        <w:pStyle w:val="TOC4"/>
        <w:tabs>
          <w:tab w:val="right" w:leader="dot" w:pos="5030"/>
        </w:tabs>
        <w:rPr>
          <w:rFonts w:eastAsiaTheme="minorEastAsia"/>
          <w:smallCaps w:val="0"/>
          <w:noProof/>
          <w:sz w:val="22"/>
          <w:lang w:val="en-US" w:eastAsia="en-US" w:bidi="ar-SA"/>
        </w:rPr>
      </w:pPr>
      <w:hyperlink w:anchor="_Toc469301328" w:history="1">
        <w:r w:rsidR="003B2282" w:rsidRPr="005C0BAB">
          <w:rPr>
            <w:rStyle w:val="Hyperlink"/>
            <w:noProof/>
          </w:rPr>
          <w:t>Azure Active Directory Premium</w:t>
        </w:r>
        <w:r w:rsidR="003B2282">
          <w:rPr>
            <w:noProof/>
            <w:webHidden/>
          </w:rPr>
          <w:tab/>
        </w:r>
        <w:r w:rsidR="003B2282">
          <w:rPr>
            <w:noProof/>
            <w:webHidden/>
          </w:rPr>
          <w:fldChar w:fldCharType="begin"/>
        </w:r>
        <w:r w:rsidR="003B2282">
          <w:rPr>
            <w:noProof/>
            <w:webHidden/>
          </w:rPr>
          <w:instrText xml:space="preserve"> PAGEREF _Toc469301328 \h </w:instrText>
        </w:r>
        <w:r w:rsidR="003B2282">
          <w:rPr>
            <w:noProof/>
            <w:webHidden/>
          </w:rPr>
        </w:r>
        <w:r w:rsidR="003B2282">
          <w:rPr>
            <w:noProof/>
            <w:webHidden/>
          </w:rPr>
          <w:fldChar w:fldCharType="separate"/>
        </w:r>
        <w:r w:rsidR="003B2282">
          <w:rPr>
            <w:noProof/>
            <w:webHidden/>
          </w:rPr>
          <w:t>45</w:t>
        </w:r>
        <w:r w:rsidR="003B2282">
          <w:rPr>
            <w:noProof/>
            <w:webHidden/>
          </w:rPr>
          <w:fldChar w:fldCharType="end"/>
        </w:r>
      </w:hyperlink>
    </w:p>
    <w:p w14:paraId="2CF9CB2E" w14:textId="1A744CA3" w:rsidR="003B2282" w:rsidRDefault="00F90313">
      <w:pPr>
        <w:pStyle w:val="TOC4"/>
        <w:tabs>
          <w:tab w:val="right" w:leader="dot" w:pos="5030"/>
        </w:tabs>
        <w:rPr>
          <w:rFonts w:eastAsiaTheme="minorEastAsia"/>
          <w:smallCaps w:val="0"/>
          <w:noProof/>
          <w:sz w:val="22"/>
          <w:lang w:val="en-US" w:eastAsia="en-US" w:bidi="ar-SA"/>
        </w:rPr>
      </w:pPr>
      <w:hyperlink w:anchor="_Toc469301329" w:history="1">
        <w:r w:rsidR="003B2282" w:rsidRPr="005C0BAB">
          <w:rPr>
            <w:rStyle w:val="Hyperlink"/>
            <w:noProof/>
          </w:rPr>
          <w:t>Azure Information Protection Premium</w:t>
        </w:r>
        <w:r w:rsidR="003B2282">
          <w:rPr>
            <w:noProof/>
            <w:webHidden/>
          </w:rPr>
          <w:tab/>
        </w:r>
        <w:r w:rsidR="003B2282">
          <w:rPr>
            <w:noProof/>
            <w:webHidden/>
          </w:rPr>
          <w:fldChar w:fldCharType="begin"/>
        </w:r>
        <w:r w:rsidR="003B2282">
          <w:rPr>
            <w:noProof/>
            <w:webHidden/>
          </w:rPr>
          <w:instrText xml:space="preserve"> PAGEREF _Toc469301329 \h </w:instrText>
        </w:r>
        <w:r w:rsidR="003B2282">
          <w:rPr>
            <w:noProof/>
            <w:webHidden/>
          </w:rPr>
        </w:r>
        <w:r w:rsidR="003B2282">
          <w:rPr>
            <w:noProof/>
            <w:webHidden/>
          </w:rPr>
          <w:fldChar w:fldCharType="separate"/>
        </w:r>
        <w:r w:rsidR="003B2282">
          <w:rPr>
            <w:noProof/>
            <w:webHidden/>
          </w:rPr>
          <w:t>46</w:t>
        </w:r>
        <w:r w:rsidR="003B2282">
          <w:rPr>
            <w:noProof/>
            <w:webHidden/>
          </w:rPr>
          <w:fldChar w:fldCharType="end"/>
        </w:r>
      </w:hyperlink>
    </w:p>
    <w:p w14:paraId="05F46B6C" w14:textId="6D36A415" w:rsidR="003B2282" w:rsidRDefault="00F90313">
      <w:pPr>
        <w:pStyle w:val="TOC4"/>
        <w:tabs>
          <w:tab w:val="right" w:leader="dot" w:pos="5030"/>
        </w:tabs>
        <w:rPr>
          <w:rFonts w:eastAsiaTheme="minorEastAsia"/>
          <w:smallCaps w:val="0"/>
          <w:noProof/>
          <w:sz w:val="22"/>
          <w:lang w:val="en-US" w:eastAsia="en-US" w:bidi="ar-SA"/>
        </w:rPr>
      </w:pPr>
      <w:hyperlink w:anchor="_Toc469301330" w:history="1">
        <w:r w:rsidR="003B2282" w:rsidRPr="005C0BAB">
          <w:rPr>
            <w:rStyle w:val="Hyperlink"/>
            <w:noProof/>
          </w:rPr>
          <w:t>Microsoft Cloud App Security</w:t>
        </w:r>
        <w:r w:rsidR="003B2282">
          <w:rPr>
            <w:noProof/>
            <w:webHidden/>
          </w:rPr>
          <w:tab/>
        </w:r>
        <w:r w:rsidR="003B2282">
          <w:rPr>
            <w:noProof/>
            <w:webHidden/>
          </w:rPr>
          <w:fldChar w:fldCharType="begin"/>
        </w:r>
        <w:r w:rsidR="003B2282">
          <w:rPr>
            <w:noProof/>
            <w:webHidden/>
          </w:rPr>
          <w:instrText xml:space="preserve"> PAGEREF _Toc469301330 \h </w:instrText>
        </w:r>
        <w:r w:rsidR="003B2282">
          <w:rPr>
            <w:noProof/>
            <w:webHidden/>
          </w:rPr>
        </w:r>
        <w:r w:rsidR="003B2282">
          <w:rPr>
            <w:noProof/>
            <w:webHidden/>
          </w:rPr>
          <w:fldChar w:fldCharType="separate"/>
        </w:r>
        <w:r w:rsidR="003B2282">
          <w:rPr>
            <w:noProof/>
            <w:webHidden/>
          </w:rPr>
          <w:t>46</w:t>
        </w:r>
        <w:r w:rsidR="003B2282">
          <w:rPr>
            <w:noProof/>
            <w:webHidden/>
          </w:rPr>
          <w:fldChar w:fldCharType="end"/>
        </w:r>
      </w:hyperlink>
    </w:p>
    <w:p w14:paraId="0CC9BB32" w14:textId="394F6934" w:rsidR="003B2282" w:rsidRDefault="00F90313">
      <w:pPr>
        <w:pStyle w:val="TOC4"/>
        <w:tabs>
          <w:tab w:val="right" w:leader="dot" w:pos="5030"/>
        </w:tabs>
        <w:rPr>
          <w:rFonts w:eastAsiaTheme="minorEastAsia"/>
          <w:smallCaps w:val="0"/>
          <w:noProof/>
          <w:sz w:val="22"/>
          <w:lang w:val="en-US" w:eastAsia="en-US" w:bidi="ar-SA"/>
        </w:rPr>
      </w:pPr>
      <w:hyperlink w:anchor="_Toc469301331" w:history="1">
        <w:r w:rsidR="003B2282" w:rsidRPr="005C0BAB">
          <w:rPr>
            <w:rStyle w:val="Hyperlink"/>
            <w:noProof/>
          </w:rPr>
          <w:t>Serviço Multi-Factor Authentication</w:t>
        </w:r>
        <w:r w:rsidR="003B2282">
          <w:rPr>
            <w:noProof/>
            <w:webHidden/>
          </w:rPr>
          <w:tab/>
        </w:r>
        <w:r w:rsidR="003B2282">
          <w:rPr>
            <w:noProof/>
            <w:webHidden/>
          </w:rPr>
          <w:fldChar w:fldCharType="begin"/>
        </w:r>
        <w:r w:rsidR="003B2282">
          <w:rPr>
            <w:noProof/>
            <w:webHidden/>
          </w:rPr>
          <w:instrText xml:space="preserve"> PAGEREF _Toc469301331 \h </w:instrText>
        </w:r>
        <w:r w:rsidR="003B2282">
          <w:rPr>
            <w:noProof/>
            <w:webHidden/>
          </w:rPr>
        </w:r>
        <w:r w:rsidR="003B2282">
          <w:rPr>
            <w:noProof/>
            <w:webHidden/>
          </w:rPr>
          <w:fldChar w:fldCharType="separate"/>
        </w:r>
        <w:r w:rsidR="003B2282">
          <w:rPr>
            <w:noProof/>
            <w:webHidden/>
          </w:rPr>
          <w:t>47</w:t>
        </w:r>
        <w:r w:rsidR="003B2282">
          <w:rPr>
            <w:noProof/>
            <w:webHidden/>
          </w:rPr>
          <w:fldChar w:fldCharType="end"/>
        </w:r>
      </w:hyperlink>
    </w:p>
    <w:p w14:paraId="321F200B" w14:textId="5006D2F7" w:rsidR="003B2282" w:rsidRDefault="00F90313">
      <w:pPr>
        <w:pStyle w:val="TOC4"/>
        <w:tabs>
          <w:tab w:val="right" w:leader="dot" w:pos="5030"/>
        </w:tabs>
        <w:rPr>
          <w:rFonts w:eastAsiaTheme="minorEastAsia"/>
          <w:smallCaps w:val="0"/>
          <w:noProof/>
          <w:sz w:val="22"/>
          <w:lang w:val="en-US" w:eastAsia="en-US" w:bidi="ar-SA"/>
        </w:rPr>
      </w:pPr>
      <w:hyperlink w:anchor="_Toc469301332" w:history="1">
        <w:r w:rsidR="003B2282" w:rsidRPr="005C0BAB">
          <w:rPr>
            <w:rStyle w:val="Hyperlink"/>
            <w:noProof/>
          </w:rPr>
          <w:t>Serviço de Recuperação de Site do Azure – do Local para o Azure</w:t>
        </w:r>
        <w:r w:rsidR="003B2282">
          <w:rPr>
            <w:noProof/>
            <w:webHidden/>
          </w:rPr>
          <w:tab/>
        </w:r>
        <w:r w:rsidR="003B2282">
          <w:rPr>
            <w:noProof/>
            <w:webHidden/>
          </w:rPr>
          <w:fldChar w:fldCharType="begin"/>
        </w:r>
        <w:r w:rsidR="003B2282">
          <w:rPr>
            <w:noProof/>
            <w:webHidden/>
          </w:rPr>
          <w:instrText xml:space="preserve"> PAGEREF _Toc469301332 \h </w:instrText>
        </w:r>
        <w:r w:rsidR="003B2282">
          <w:rPr>
            <w:noProof/>
            <w:webHidden/>
          </w:rPr>
        </w:r>
        <w:r w:rsidR="003B2282">
          <w:rPr>
            <w:noProof/>
            <w:webHidden/>
          </w:rPr>
          <w:fldChar w:fldCharType="separate"/>
        </w:r>
        <w:r w:rsidR="003B2282">
          <w:rPr>
            <w:noProof/>
            <w:webHidden/>
          </w:rPr>
          <w:t>47</w:t>
        </w:r>
        <w:r w:rsidR="003B2282">
          <w:rPr>
            <w:noProof/>
            <w:webHidden/>
          </w:rPr>
          <w:fldChar w:fldCharType="end"/>
        </w:r>
      </w:hyperlink>
    </w:p>
    <w:p w14:paraId="6F1D0648" w14:textId="4A597417" w:rsidR="003B2282" w:rsidRDefault="00F90313">
      <w:pPr>
        <w:pStyle w:val="TOC4"/>
        <w:tabs>
          <w:tab w:val="right" w:leader="dot" w:pos="5030"/>
        </w:tabs>
        <w:rPr>
          <w:rFonts w:eastAsiaTheme="minorEastAsia"/>
          <w:smallCaps w:val="0"/>
          <w:noProof/>
          <w:sz w:val="22"/>
          <w:lang w:val="en-US" w:eastAsia="en-US" w:bidi="ar-SA"/>
        </w:rPr>
      </w:pPr>
      <w:hyperlink w:anchor="_Toc469301333" w:history="1">
        <w:r w:rsidR="003B2282" w:rsidRPr="005C0BAB">
          <w:rPr>
            <w:rStyle w:val="Hyperlink"/>
            <w:noProof/>
          </w:rPr>
          <w:t>Serviço de Recuperação de Site do Azure – do Local para o Local</w:t>
        </w:r>
        <w:r w:rsidR="003B2282">
          <w:rPr>
            <w:noProof/>
            <w:webHidden/>
          </w:rPr>
          <w:tab/>
        </w:r>
        <w:r w:rsidR="003B2282">
          <w:rPr>
            <w:noProof/>
            <w:webHidden/>
          </w:rPr>
          <w:fldChar w:fldCharType="begin"/>
        </w:r>
        <w:r w:rsidR="003B2282">
          <w:rPr>
            <w:noProof/>
            <w:webHidden/>
          </w:rPr>
          <w:instrText xml:space="preserve"> PAGEREF _Toc469301333 \h </w:instrText>
        </w:r>
        <w:r w:rsidR="003B2282">
          <w:rPr>
            <w:noProof/>
            <w:webHidden/>
          </w:rPr>
        </w:r>
        <w:r w:rsidR="003B2282">
          <w:rPr>
            <w:noProof/>
            <w:webHidden/>
          </w:rPr>
          <w:fldChar w:fldCharType="separate"/>
        </w:r>
        <w:r w:rsidR="003B2282">
          <w:rPr>
            <w:noProof/>
            <w:webHidden/>
          </w:rPr>
          <w:t>48</w:t>
        </w:r>
        <w:r w:rsidR="003B2282">
          <w:rPr>
            <w:noProof/>
            <w:webHidden/>
          </w:rPr>
          <w:fldChar w:fldCharType="end"/>
        </w:r>
      </w:hyperlink>
    </w:p>
    <w:p w14:paraId="4786F284" w14:textId="6D2C8C5D" w:rsidR="003B2282" w:rsidRDefault="00F90313">
      <w:pPr>
        <w:pStyle w:val="TOC4"/>
        <w:tabs>
          <w:tab w:val="right" w:leader="dot" w:pos="5030"/>
        </w:tabs>
        <w:rPr>
          <w:rFonts w:eastAsiaTheme="minorEastAsia"/>
          <w:smallCaps w:val="0"/>
          <w:noProof/>
          <w:sz w:val="22"/>
          <w:lang w:val="en-US" w:eastAsia="en-US" w:bidi="ar-SA"/>
        </w:rPr>
      </w:pPr>
      <w:hyperlink w:anchor="_Toc469301334" w:history="1">
        <w:r w:rsidR="003B2282" w:rsidRPr="005C0BAB">
          <w:rPr>
            <w:rStyle w:val="Hyperlink"/>
            <w:noProof/>
          </w:rPr>
          <w:t>Serviço StorSimple</w:t>
        </w:r>
        <w:r w:rsidR="003B2282">
          <w:rPr>
            <w:noProof/>
            <w:webHidden/>
          </w:rPr>
          <w:tab/>
        </w:r>
        <w:r w:rsidR="003B2282">
          <w:rPr>
            <w:noProof/>
            <w:webHidden/>
          </w:rPr>
          <w:fldChar w:fldCharType="begin"/>
        </w:r>
        <w:r w:rsidR="003B2282">
          <w:rPr>
            <w:noProof/>
            <w:webHidden/>
          </w:rPr>
          <w:instrText xml:space="preserve"> PAGEREF _Toc469301334 \h </w:instrText>
        </w:r>
        <w:r w:rsidR="003B2282">
          <w:rPr>
            <w:noProof/>
            <w:webHidden/>
          </w:rPr>
        </w:r>
        <w:r w:rsidR="003B2282">
          <w:rPr>
            <w:noProof/>
            <w:webHidden/>
          </w:rPr>
          <w:fldChar w:fldCharType="separate"/>
        </w:r>
        <w:r w:rsidR="003B2282">
          <w:rPr>
            <w:noProof/>
            <w:webHidden/>
          </w:rPr>
          <w:t>48</w:t>
        </w:r>
        <w:r w:rsidR="003B2282">
          <w:rPr>
            <w:noProof/>
            <w:webHidden/>
          </w:rPr>
          <w:fldChar w:fldCharType="end"/>
        </w:r>
      </w:hyperlink>
    </w:p>
    <w:p w14:paraId="1F127D42" w14:textId="533B8884" w:rsidR="003B2282" w:rsidRDefault="00F90313">
      <w:pPr>
        <w:pStyle w:val="TOC2"/>
        <w:tabs>
          <w:tab w:val="right" w:leader="dot" w:pos="5030"/>
        </w:tabs>
        <w:rPr>
          <w:rFonts w:eastAsiaTheme="minorEastAsia"/>
          <w:b w:val="0"/>
          <w:smallCaps w:val="0"/>
          <w:noProof/>
          <w:sz w:val="22"/>
          <w:lang w:val="en-US" w:eastAsia="en-US" w:bidi="ar-SA"/>
        </w:rPr>
      </w:pPr>
      <w:hyperlink w:anchor="_Toc469301335" w:history="1">
        <w:r w:rsidR="003B2282" w:rsidRPr="005C0BAB">
          <w:rPr>
            <w:rStyle w:val="Hyperlink"/>
            <w:noProof/>
          </w:rPr>
          <w:t>Outros Serviços Online</w:t>
        </w:r>
        <w:r w:rsidR="003B2282">
          <w:rPr>
            <w:noProof/>
            <w:webHidden/>
          </w:rPr>
          <w:tab/>
        </w:r>
        <w:r w:rsidR="003B2282">
          <w:rPr>
            <w:noProof/>
            <w:webHidden/>
          </w:rPr>
          <w:fldChar w:fldCharType="begin"/>
        </w:r>
        <w:r w:rsidR="003B2282">
          <w:rPr>
            <w:noProof/>
            <w:webHidden/>
          </w:rPr>
          <w:instrText xml:space="preserve"> PAGEREF _Toc469301335 \h </w:instrText>
        </w:r>
        <w:r w:rsidR="003B2282">
          <w:rPr>
            <w:noProof/>
            <w:webHidden/>
          </w:rPr>
        </w:r>
        <w:r w:rsidR="003B2282">
          <w:rPr>
            <w:noProof/>
            <w:webHidden/>
          </w:rPr>
          <w:fldChar w:fldCharType="separate"/>
        </w:r>
        <w:r w:rsidR="003B2282">
          <w:rPr>
            <w:noProof/>
            <w:webHidden/>
          </w:rPr>
          <w:t>49</w:t>
        </w:r>
        <w:r w:rsidR="003B2282">
          <w:rPr>
            <w:noProof/>
            <w:webHidden/>
          </w:rPr>
          <w:fldChar w:fldCharType="end"/>
        </w:r>
      </w:hyperlink>
    </w:p>
    <w:p w14:paraId="235C1582" w14:textId="01A590BE" w:rsidR="003B2282" w:rsidRDefault="00F90313">
      <w:pPr>
        <w:pStyle w:val="TOC4"/>
        <w:tabs>
          <w:tab w:val="right" w:leader="dot" w:pos="5030"/>
        </w:tabs>
        <w:rPr>
          <w:rFonts w:eastAsiaTheme="minorEastAsia"/>
          <w:smallCaps w:val="0"/>
          <w:noProof/>
          <w:sz w:val="22"/>
          <w:lang w:val="en-US" w:eastAsia="en-US" w:bidi="ar-SA"/>
        </w:rPr>
      </w:pPr>
      <w:hyperlink w:anchor="_Toc469301336" w:history="1">
        <w:r w:rsidR="003B2282" w:rsidRPr="005C0BAB">
          <w:rPr>
            <w:rStyle w:val="Hyperlink"/>
            <w:noProof/>
          </w:rPr>
          <w:t>Bing Maps Enterprise Platform</w:t>
        </w:r>
        <w:r w:rsidR="003B2282">
          <w:rPr>
            <w:noProof/>
            <w:webHidden/>
          </w:rPr>
          <w:tab/>
        </w:r>
        <w:r w:rsidR="003B2282">
          <w:rPr>
            <w:noProof/>
            <w:webHidden/>
          </w:rPr>
          <w:fldChar w:fldCharType="begin"/>
        </w:r>
        <w:r w:rsidR="003B2282">
          <w:rPr>
            <w:noProof/>
            <w:webHidden/>
          </w:rPr>
          <w:instrText xml:space="preserve"> PAGEREF _Toc469301336 \h </w:instrText>
        </w:r>
        <w:r w:rsidR="003B2282">
          <w:rPr>
            <w:noProof/>
            <w:webHidden/>
          </w:rPr>
        </w:r>
        <w:r w:rsidR="003B2282">
          <w:rPr>
            <w:noProof/>
            <w:webHidden/>
          </w:rPr>
          <w:fldChar w:fldCharType="separate"/>
        </w:r>
        <w:r w:rsidR="003B2282">
          <w:rPr>
            <w:noProof/>
            <w:webHidden/>
          </w:rPr>
          <w:t>49</w:t>
        </w:r>
        <w:r w:rsidR="003B2282">
          <w:rPr>
            <w:noProof/>
            <w:webHidden/>
          </w:rPr>
          <w:fldChar w:fldCharType="end"/>
        </w:r>
      </w:hyperlink>
    </w:p>
    <w:p w14:paraId="1EB1EF79" w14:textId="7DF7F7D3" w:rsidR="003B2282" w:rsidRDefault="00F90313">
      <w:pPr>
        <w:pStyle w:val="TOC4"/>
        <w:tabs>
          <w:tab w:val="right" w:leader="dot" w:pos="5030"/>
        </w:tabs>
        <w:rPr>
          <w:rFonts w:eastAsiaTheme="minorEastAsia"/>
          <w:smallCaps w:val="0"/>
          <w:noProof/>
          <w:sz w:val="22"/>
          <w:lang w:val="en-US" w:eastAsia="en-US" w:bidi="ar-SA"/>
        </w:rPr>
      </w:pPr>
      <w:hyperlink w:anchor="_Toc469301337" w:history="1">
        <w:r w:rsidR="003B2282" w:rsidRPr="005C0BAB">
          <w:rPr>
            <w:rStyle w:val="Hyperlink"/>
            <w:noProof/>
          </w:rPr>
          <w:t>Bing Maps Mobile Asset Management</w:t>
        </w:r>
        <w:r w:rsidR="003B2282">
          <w:rPr>
            <w:noProof/>
            <w:webHidden/>
          </w:rPr>
          <w:tab/>
        </w:r>
        <w:r w:rsidR="003B2282">
          <w:rPr>
            <w:noProof/>
            <w:webHidden/>
          </w:rPr>
          <w:fldChar w:fldCharType="begin"/>
        </w:r>
        <w:r w:rsidR="003B2282">
          <w:rPr>
            <w:noProof/>
            <w:webHidden/>
          </w:rPr>
          <w:instrText xml:space="preserve"> PAGEREF _Toc469301337 \h </w:instrText>
        </w:r>
        <w:r w:rsidR="003B2282">
          <w:rPr>
            <w:noProof/>
            <w:webHidden/>
          </w:rPr>
        </w:r>
        <w:r w:rsidR="003B2282">
          <w:rPr>
            <w:noProof/>
            <w:webHidden/>
          </w:rPr>
          <w:fldChar w:fldCharType="separate"/>
        </w:r>
        <w:r w:rsidR="003B2282">
          <w:rPr>
            <w:noProof/>
            <w:webHidden/>
          </w:rPr>
          <w:t>49</w:t>
        </w:r>
        <w:r w:rsidR="003B2282">
          <w:rPr>
            <w:noProof/>
            <w:webHidden/>
          </w:rPr>
          <w:fldChar w:fldCharType="end"/>
        </w:r>
      </w:hyperlink>
    </w:p>
    <w:p w14:paraId="2B3CC73B" w14:textId="49DC84E2" w:rsidR="003B2282" w:rsidRDefault="00F90313">
      <w:pPr>
        <w:pStyle w:val="TOC4"/>
        <w:tabs>
          <w:tab w:val="right" w:leader="dot" w:pos="5030"/>
        </w:tabs>
        <w:rPr>
          <w:rFonts w:eastAsiaTheme="minorEastAsia"/>
          <w:smallCaps w:val="0"/>
          <w:noProof/>
          <w:sz w:val="22"/>
          <w:lang w:val="en-US" w:eastAsia="en-US" w:bidi="ar-SA"/>
        </w:rPr>
      </w:pPr>
      <w:hyperlink w:anchor="_Toc469301338" w:history="1">
        <w:r w:rsidR="003B2282" w:rsidRPr="005C0BAB">
          <w:rPr>
            <w:rStyle w:val="Hyperlink"/>
            <w:noProof/>
          </w:rPr>
          <w:t>Microsoft Flow</w:t>
        </w:r>
        <w:r w:rsidR="003B2282">
          <w:rPr>
            <w:noProof/>
            <w:webHidden/>
          </w:rPr>
          <w:tab/>
        </w:r>
        <w:r w:rsidR="003B2282">
          <w:rPr>
            <w:noProof/>
            <w:webHidden/>
          </w:rPr>
          <w:fldChar w:fldCharType="begin"/>
        </w:r>
        <w:r w:rsidR="003B2282">
          <w:rPr>
            <w:noProof/>
            <w:webHidden/>
          </w:rPr>
          <w:instrText xml:space="preserve"> PAGEREF _Toc469301338 \h </w:instrText>
        </w:r>
        <w:r w:rsidR="003B2282">
          <w:rPr>
            <w:noProof/>
            <w:webHidden/>
          </w:rPr>
        </w:r>
        <w:r w:rsidR="003B2282">
          <w:rPr>
            <w:noProof/>
            <w:webHidden/>
          </w:rPr>
          <w:fldChar w:fldCharType="separate"/>
        </w:r>
        <w:r w:rsidR="003B2282">
          <w:rPr>
            <w:noProof/>
            <w:webHidden/>
          </w:rPr>
          <w:t>50</w:t>
        </w:r>
        <w:r w:rsidR="003B2282">
          <w:rPr>
            <w:noProof/>
            <w:webHidden/>
          </w:rPr>
          <w:fldChar w:fldCharType="end"/>
        </w:r>
      </w:hyperlink>
    </w:p>
    <w:p w14:paraId="55B3E6D8" w14:textId="025857B0" w:rsidR="003B2282" w:rsidRDefault="00F90313">
      <w:pPr>
        <w:pStyle w:val="TOC4"/>
        <w:tabs>
          <w:tab w:val="right" w:leader="dot" w:pos="5030"/>
        </w:tabs>
        <w:rPr>
          <w:rFonts w:eastAsiaTheme="minorEastAsia"/>
          <w:smallCaps w:val="0"/>
          <w:noProof/>
          <w:sz w:val="22"/>
          <w:lang w:val="en-US" w:eastAsia="en-US" w:bidi="ar-SA"/>
        </w:rPr>
      </w:pPr>
      <w:hyperlink w:anchor="_Toc469301339" w:history="1">
        <w:r w:rsidR="003B2282" w:rsidRPr="005C0BAB">
          <w:rPr>
            <w:rStyle w:val="Hyperlink"/>
            <w:noProof/>
          </w:rPr>
          <w:t>Microsoft Intune</w:t>
        </w:r>
        <w:r w:rsidR="003B2282">
          <w:rPr>
            <w:noProof/>
            <w:webHidden/>
          </w:rPr>
          <w:tab/>
        </w:r>
        <w:r w:rsidR="003B2282">
          <w:rPr>
            <w:noProof/>
            <w:webHidden/>
          </w:rPr>
          <w:fldChar w:fldCharType="begin"/>
        </w:r>
        <w:r w:rsidR="003B2282">
          <w:rPr>
            <w:noProof/>
            <w:webHidden/>
          </w:rPr>
          <w:instrText xml:space="preserve"> PAGEREF _Toc469301339 \h </w:instrText>
        </w:r>
        <w:r w:rsidR="003B2282">
          <w:rPr>
            <w:noProof/>
            <w:webHidden/>
          </w:rPr>
        </w:r>
        <w:r w:rsidR="003B2282">
          <w:rPr>
            <w:noProof/>
            <w:webHidden/>
          </w:rPr>
          <w:fldChar w:fldCharType="separate"/>
        </w:r>
        <w:r w:rsidR="003B2282">
          <w:rPr>
            <w:noProof/>
            <w:webHidden/>
          </w:rPr>
          <w:t>50</w:t>
        </w:r>
        <w:r w:rsidR="003B2282">
          <w:rPr>
            <w:noProof/>
            <w:webHidden/>
          </w:rPr>
          <w:fldChar w:fldCharType="end"/>
        </w:r>
      </w:hyperlink>
    </w:p>
    <w:p w14:paraId="71ABC016" w14:textId="69A825CD" w:rsidR="003B2282" w:rsidRDefault="00F90313">
      <w:pPr>
        <w:pStyle w:val="TOC4"/>
        <w:tabs>
          <w:tab w:val="right" w:leader="dot" w:pos="5030"/>
        </w:tabs>
        <w:rPr>
          <w:rFonts w:eastAsiaTheme="minorEastAsia"/>
          <w:smallCaps w:val="0"/>
          <w:noProof/>
          <w:sz w:val="22"/>
          <w:lang w:val="en-US" w:eastAsia="en-US" w:bidi="ar-SA"/>
        </w:rPr>
      </w:pPr>
      <w:hyperlink w:anchor="_Toc469301340" w:history="1">
        <w:r w:rsidR="003B2282" w:rsidRPr="005C0BAB">
          <w:rPr>
            <w:rStyle w:val="Hyperlink"/>
            <w:noProof/>
          </w:rPr>
          <w:t>Microsoft PowerApps</w:t>
        </w:r>
        <w:r w:rsidR="003B2282">
          <w:rPr>
            <w:noProof/>
            <w:webHidden/>
          </w:rPr>
          <w:tab/>
        </w:r>
        <w:r w:rsidR="003B2282">
          <w:rPr>
            <w:noProof/>
            <w:webHidden/>
          </w:rPr>
          <w:fldChar w:fldCharType="begin"/>
        </w:r>
        <w:r w:rsidR="003B2282">
          <w:rPr>
            <w:noProof/>
            <w:webHidden/>
          </w:rPr>
          <w:instrText xml:space="preserve"> PAGEREF _Toc469301340 \h </w:instrText>
        </w:r>
        <w:r w:rsidR="003B2282">
          <w:rPr>
            <w:noProof/>
            <w:webHidden/>
          </w:rPr>
        </w:r>
        <w:r w:rsidR="003B2282">
          <w:rPr>
            <w:noProof/>
            <w:webHidden/>
          </w:rPr>
          <w:fldChar w:fldCharType="separate"/>
        </w:r>
        <w:r w:rsidR="003B2282">
          <w:rPr>
            <w:noProof/>
            <w:webHidden/>
          </w:rPr>
          <w:t>51</w:t>
        </w:r>
        <w:r w:rsidR="003B2282">
          <w:rPr>
            <w:noProof/>
            <w:webHidden/>
          </w:rPr>
          <w:fldChar w:fldCharType="end"/>
        </w:r>
      </w:hyperlink>
    </w:p>
    <w:p w14:paraId="64F5011A" w14:textId="0F26EA39" w:rsidR="003B2282" w:rsidRDefault="00F90313">
      <w:pPr>
        <w:pStyle w:val="TOC4"/>
        <w:tabs>
          <w:tab w:val="right" w:leader="dot" w:pos="5030"/>
        </w:tabs>
        <w:rPr>
          <w:rFonts w:eastAsiaTheme="minorEastAsia"/>
          <w:smallCaps w:val="0"/>
          <w:noProof/>
          <w:sz w:val="22"/>
          <w:lang w:val="en-US" w:eastAsia="en-US" w:bidi="ar-SA"/>
        </w:rPr>
      </w:pPr>
      <w:hyperlink w:anchor="_Toc469301341" w:history="1">
        <w:r w:rsidR="003B2282" w:rsidRPr="005C0BAB">
          <w:rPr>
            <w:rStyle w:val="Hyperlink"/>
            <w:noProof/>
          </w:rPr>
          <w:t>Minecraft: Edição de Educação</w:t>
        </w:r>
        <w:r w:rsidR="003B2282">
          <w:rPr>
            <w:noProof/>
            <w:webHidden/>
          </w:rPr>
          <w:tab/>
        </w:r>
        <w:r w:rsidR="003B2282">
          <w:rPr>
            <w:noProof/>
            <w:webHidden/>
          </w:rPr>
          <w:fldChar w:fldCharType="begin"/>
        </w:r>
        <w:r w:rsidR="003B2282">
          <w:rPr>
            <w:noProof/>
            <w:webHidden/>
          </w:rPr>
          <w:instrText xml:space="preserve"> PAGEREF _Toc469301341 \h </w:instrText>
        </w:r>
        <w:r w:rsidR="003B2282">
          <w:rPr>
            <w:noProof/>
            <w:webHidden/>
          </w:rPr>
        </w:r>
        <w:r w:rsidR="003B2282">
          <w:rPr>
            <w:noProof/>
            <w:webHidden/>
          </w:rPr>
          <w:fldChar w:fldCharType="separate"/>
        </w:r>
        <w:r w:rsidR="003B2282">
          <w:rPr>
            <w:noProof/>
            <w:webHidden/>
          </w:rPr>
          <w:t>51</w:t>
        </w:r>
        <w:r w:rsidR="003B2282">
          <w:rPr>
            <w:noProof/>
            <w:webHidden/>
          </w:rPr>
          <w:fldChar w:fldCharType="end"/>
        </w:r>
      </w:hyperlink>
    </w:p>
    <w:p w14:paraId="26383F0E" w14:textId="31B12D0C" w:rsidR="003B2282" w:rsidRDefault="00F90313">
      <w:pPr>
        <w:pStyle w:val="TOC4"/>
        <w:tabs>
          <w:tab w:val="right" w:leader="dot" w:pos="5030"/>
        </w:tabs>
        <w:rPr>
          <w:rFonts w:eastAsiaTheme="minorEastAsia"/>
          <w:smallCaps w:val="0"/>
          <w:noProof/>
          <w:sz w:val="22"/>
          <w:lang w:val="en-US" w:eastAsia="en-US" w:bidi="ar-SA"/>
        </w:rPr>
      </w:pPr>
      <w:hyperlink w:anchor="_Toc469301342" w:history="1">
        <w:r w:rsidR="003B2282" w:rsidRPr="005C0BAB">
          <w:rPr>
            <w:rStyle w:val="Hyperlink"/>
            <w:noProof/>
          </w:rPr>
          <w:t>Power BI Embedded</w:t>
        </w:r>
        <w:r w:rsidR="003B2282">
          <w:rPr>
            <w:noProof/>
            <w:webHidden/>
          </w:rPr>
          <w:tab/>
        </w:r>
        <w:r w:rsidR="003B2282">
          <w:rPr>
            <w:noProof/>
            <w:webHidden/>
          </w:rPr>
          <w:fldChar w:fldCharType="begin"/>
        </w:r>
        <w:r w:rsidR="003B2282">
          <w:rPr>
            <w:noProof/>
            <w:webHidden/>
          </w:rPr>
          <w:instrText xml:space="preserve"> PAGEREF _Toc469301342 \h </w:instrText>
        </w:r>
        <w:r w:rsidR="003B2282">
          <w:rPr>
            <w:noProof/>
            <w:webHidden/>
          </w:rPr>
        </w:r>
        <w:r w:rsidR="003B2282">
          <w:rPr>
            <w:noProof/>
            <w:webHidden/>
          </w:rPr>
          <w:fldChar w:fldCharType="separate"/>
        </w:r>
        <w:r w:rsidR="003B2282">
          <w:rPr>
            <w:noProof/>
            <w:webHidden/>
          </w:rPr>
          <w:t>51</w:t>
        </w:r>
        <w:r w:rsidR="003B2282">
          <w:rPr>
            <w:noProof/>
            <w:webHidden/>
          </w:rPr>
          <w:fldChar w:fldCharType="end"/>
        </w:r>
      </w:hyperlink>
    </w:p>
    <w:p w14:paraId="56D7B22F" w14:textId="73116469" w:rsidR="003B2282" w:rsidRDefault="00F90313">
      <w:pPr>
        <w:pStyle w:val="TOC4"/>
        <w:tabs>
          <w:tab w:val="right" w:leader="dot" w:pos="5030"/>
        </w:tabs>
        <w:rPr>
          <w:rFonts w:eastAsiaTheme="minorEastAsia"/>
          <w:smallCaps w:val="0"/>
          <w:noProof/>
          <w:sz w:val="22"/>
          <w:lang w:val="en-US" w:eastAsia="en-US" w:bidi="ar-SA"/>
        </w:rPr>
      </w:pPr>
      <w:hyperlink w:anchor="_Toc469301343" w:history="1">
        <w:r w:rsidR="003B2282" w:rsidRPr="005C0BAB">
          <w:rPr>
            <w:rStyle w:val="Hyperlink"/>
            <w:noProof/>
          </w:rPr>
          <w:t>Power BI Pro</w:t>
        </w:r>
        <w:r w:rsidR="003B2282">
          <w:rPr>
            <w:noProof/>
            <w:webHidden/>
          </w:rPr>
          <w:tab/>
        </w:r>
        <w:r w:rsidR="003B2282">
          <w:rPr>
            <w:noProof/>
            <w:webHidden/>
          </w:rPr>
          <w:fldChar w:fldCharType="begin"/>
        </w:r>
        <w:r w:rsidR="003B2282">
          <w:rPr>
            <w:noProof/>
            <w:webHidden/>
          </w:rPr>
          <w:instrText xml:space="preserve"> PAGEREF _Toc469301343 \h </w:instrText>
        </w:r>
        <w:r w:rsidR="003B2282">
          <w:rPr>
            <w:noProof/>
            <w:webHidden/>
          </w:rPr>
        </w:r>
        <w:r w:rsidR="003B2282">
          <w:rPr>
            <w:noProof/>
            <w:webHidden/>
          </w:rPr>
          <w:fldChar w:fldCharType="separate"/>
        </w:r>
        <w:r w:rsidR="003B2282">
          <w:rPr>
            <w:noProof/>
            <w:webHidden/>
          </w:rPr>
          <w:t>52</w:t>
        </w:r>
        <w:r w:rsidR="003B2282">
          <w:rPr>
            <w:noProof/>
            <w:webHidden/>
          </w:rPr>
          <w:fldChar w:fldCharType="end"/>
        </w:r>
      </w:hyperlink>
    </w:p>
    <w:p w14:paraId="2BDB9476" w14:textId="1B1BE1BA" w:rsidR="003B2282" w:rsidRDefault="00F90313">
      <w:pPr>
        <w:pStyle w:val="TOC4"/>
        <w:tabs>
          <w:tab w:val="right" w:leader="dot" w:pos="5030"/>
        </w:tabs>
        <w:rPr>
          <w:rFonts w:eastAsiaTheme="minorEastAsia"/>
          <w:smallCaps w:val="0"/>
          <w:noProof/>
          <w:sz w:val="22"/>
          <w:lang w:val="en-US" w:eastAsia="en-US" w:bidi="ar-SA"/>
        </w:rPr>
      </w:pPr>
      <w:hyperlink w:anchor="_Toc469301344" w:history="1">
        <w:r w:rsidR="003B2282" w:rsidRPr="005C0BAB">
          <w:rPr>
            <w:rStyle w:val="Hyperlink"/>
            <w:noProof/>
          </w:rPr>
          <w:t>API Translator</w:t>
        </w:r>
        <w:r w:rsidR="003B2282">
          <w:rPr>
            <w:noProof/>
            <w:webHidden/>
          </w:rPr>
          <w:tab/>
        </w:r>
        <w:r w:rsidR="003B2282">
          <w:rPr>
            <w:noProof/>
            <w:webHidden/>
          </w:rPr>
          <w:fldChar w:fldCharType="begin"/>
        </w:r>
        <w:r w:rsidR="003B2282">
          <w:rPr>
            <w:noProof/>
            <w:webHidden/>
          </w:rPr>
          <w:instrText xml:space="preserve"> PAGEREF _Toc469301344 \h </w:instrText>
        </w:r>
        <w:r w:rsidR="003B2282">
          <w:rPr>
            <w:noProof/>
            <w:webHidden/>
          </w:rPr>
        </w:r>
        <w:r w:rsidR="003B2282">
          <w:rPr>
            <w:noProof/>
            <w:webHidden/>
          </w:rPr>
          <w:fldChar w:fldCharType="separate"/>
        </w:r>
        <w:r w:rsidR="003B2282">
          <w:rPr>
            <w:noProof/>
            <w:webHidden/>
          </w:rPr>
          <w:t>52</w:t>
        </w:r>
        <w:r w:rsidR="003B2282">
          <w:rPr>
            <w:noProof/>
            <w:webHidden/>
          </w:rPr>
          <w:fldChar w:fldCharType="end"/>
        </w:r>
      </w:hyperlink>
    </w:p>
    <w:p w14:paraId="21DB2F1D" w14:textId="58A4EFE4" w:rsidR="003B2282" w:rsidRDefault="00F90313">
      <w:pPr>
        <w:pStyle w:val="TOC4"/>
        <w:tabs>
          <w:tab w:val="right" w:leader="dot" w:pos="5030"/>
        </w:tabs>
        <w:rPr>
          <w:rFonts w:eastAsiaTheme="minorEastAsia"/>
          <w:smallCaps w:val="0"/>
          <w:noProof/>
          <w:sz w:val="22"/>
          <w:lang w:val="en-US" w:eastAsia="en-US" w:bidi="ar-SA"/>
        </w:rPr>
      </w:pPr>
      <w:hyperlink w:anchor="_Toc469301345" w:history="1">
        <w:r w:rsidR="003B2282" w:rsidRPr="005C0BAB">
          <w:rPr>
            <w:rStyle w:val="Hyperlink"/>
            <w:noProof/>
          </w:rPr>
          <w:t>Sistema Operativo de Estação de Trabalho Windows</w:t>
        </w:r>
        <w:r w:rsidR="003B2282">
          <w:rPr>
            <w:noProof/>
            <w:webHidden/>
          </w:rPr>
          <w:tab/>
        </w:r>
        <w:r w:rsidR="003B2282">
          <w:rPr>
            <w:noProof/>
            <w:webHidden/>
          </w:rPr>
          <w:fldChar w:fldCharType="begin"/>
        </w:r>
        <w:r w:rsidR="003B2282">
          <w:rPr>
            <w:noProof/>
            <w:webHidden/>
          </w:rPr>
          <w:instrText xml:space="preserve"> PAGEREF _Toc469301345 \h </w:instrText>
        </w:r>
        <w:r w:rsidR="003B2282">
          <w:rPr>
            <w:noProof/>
            <w:webHidden/>
          </w:rPr>
        </w:r>
        <w:r w:rsidR="003B2282">
          <w:rPr>
            <w:noProof/>
            <w:webHidden/>
          </w:rPr>
          <w:fldChar w:fldCharType="separate"/>
        </w:r>
        <w:r w:rsidR="003B2282">
          <w:rPr>
            <w:noProof/>
            <w:webHidden/>
          </w:rPr>
          <w:t>53</w:t>
        </w:r>
        <w:r w:rsidR="003B2282">
          <w:rPr>
            <w:noProof/>
            <w:webHidden/>
          </w:rPr>
          <w:fldChar w:fldCharType="end"/>
        </w:r>
      </w:hyperlink>
    </w:p>
    <w:p w14:paraId="70AB2082" w14:textId="555C6AE1" w:rsidR="003B2282" w:rsidRDefault="00F90313">
      <w:pPr>
        <w:pStyle w:val="TOC1"/>
        <w:tabs>
          <w:tab w:val="right" w:leader="dot" w:pos="5030"/>
        </w:tabs>
        <w:rPr>
          <w:rFonts w:eastAsiaTheme="minorEastAsia"/>
          <w:b w:val="0"/>
          <w:caps w:val="0"/>
          <w:noProof/>
          <w:sz w:val="22"/>
          <w:lang w:val="en-US" w:eastAsia="en-US" w:bidi="ar-SA"/>
        </w:rPr>
      </w:pPr>
      <w:hyperlink w:anchor="_Toc469301346" w:history="1">
        <w:r w:rsidR="003B2282" w:rsidRPr="005C0BAB">
          <w:rPr>
            <w:rStyle w:val="Hyperlink"/>
            <w:noProof/>
          </w:rPr>
          <w:t>Apêndice A – Compromisso de Nível de Serviço para Deteção e Bloqueio de Vírus, Eficácia do Spam ou Falso Positivo</w:t>
        </w:r>
        <w:r w:rsidR="003B2282">
          <w:rPr>
            <w:noProof/>
            <w:webHidden/>
          </w:rPr>
          <w:tab/>
        </w:r>
        <w:r w:rsidR="003B2282">
          <w:rPr>
            <w:noProof/>
            <w:webHidden/>
          </w:rPr>
          <w:fldChar w:fldCharType="begin"/>
        </w:r>
        <w:r w:rsidR="003B2282">
          <w:rPr>
            <w:noProof/>
            <w:webHidden/>
          </w:rPr>
          <w:instrText xml:space="preserve"> PAGEREF _Toc469301346 \h </w:instrText>
        </w:r>
        <w:r w:rsidR="003B2282">
          <w:rPr>
            <w:noProof/>
            <w:webHidden/>
          </w:rPr>
        </w:r>
        <w:r w:rsidR="003B2282">
          <w:rPr>
            <w:noProof/>
            <w:webHidden/>
          </w:rPr>
          <w:fldChar w:fldCharType="separate"/>
        </w:r>
        <w:r w:rsidR="003B2282">
          <w:rPr>
            <w:noProof/>
            <w:webHidden/>
          </w:rPr>
          <w:t>54</w:t>
        </w:r>
        <w:r w:rsidR="003B2282">
          <w:rPr>
            <w:noProof/>
            <w:webHidden/>
          </w:rPr>
          <w:fldChar w:fldCharType="end"/>
        </w:r>
      </w:hyperlink>
    </w:p>
    <w:p w14:paraId="700B052C" w14:textId="05887D89" w:rsidR="003B2282" w:rsidRDefault="00F90313">
      <w:pPr>
        <w:pStyle w:val="TOC1"/>
        <w:tabs>
          <w:tab w:val="right" w:leader="dot" w:pos="5030"/>
        </w:tabs>
        <w:rPr>
          <w:rFonts w:eastAsiaTheme="minorEastAsia"/>
          <w:b w:val="0"/>
          <w:caps w:val="0"/>
          <w:noProof/>
          <w:sz w:val="22"/>
          <w:lang w:val="en-US" w:eastAsia="en-US" w:bidi="ar-SA"/>
        </w:rPr>
      </w:pPr>
      <w:hyperlink w:anchor="_Toc469301347" w:history="1">
        <w:r w:rsidR="003B2282" w:rsidRPr="005C0BAB">
          <w:rPr>
            <w:rStyle w:val="Hyperlink"/>
            <w:noProof/>
          </w:rPr>
          <w:t>Apêndice B – Compromisso de Nível de Serviço para Tempo de Atividade e Envio de Correio Eletrónico</w:t>
        </w:r>
        <w:r w:rsidR="003B2282">
          <w:rPr>
            <w:noProof/>
            <w:webHidden/>
          </w:rPr>
          <w:tab/>
        </w:r>
        <w:r w:rsidR="003B2282">
          <w:rPr>
            <w:noProof/>
            <w:webHidden/>
          </w:rPr>
          <w:fldChar w:fldCharType="begin"/>
        </w:r>
        <w:r w:rsidR="003B2282">
          <w:rPr>
            <w:noProof/>
            <w:webHidden/>
          </w:rPr>
          <w:instrText xml:space="preserve"> PAGEREF _Toc469301347 \h </w:instrText>
        </w:r>
        <w:r w:rsidR="003B2282">
          <w:rPr>
            <w:noProof/>
            <w:webHidden/>
          </w:rPr>
        </w:r>
        <w:r w:rsidR="003B2282">
          <w:rPr>
            <w:noProof/>
            <w:webHidden/>
          </w:rPr>
          <w:fldChar w:fldCharType="separate"/>
        </w:r>
        <w:r w:rsidR="003B2282">
          <w:rPr>
            <w:noProof/>
            <w:webHidden/>
          </w:rPr>
          <w:t>56</w:t>
        </w:r>
        <w:r w:rsidR="003B2282">
          <w:rPr>
            <w:noProof/>
            <w:webHidden/>
          </w:rPr>
          <w:fldChar w:fldCharType="end"/>
        </w:r>
      </w:hyperlink>
    </w:p>
    <w:p w14:paraId="16ED5D8F" w14:textId="05C53FE3" w:rsidR="00FA110B" w:rsidRPr="00FB368F" w:rsidRDefault="00AD5C31" w:rsidP="00C30B40">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69301238"/>
      <w:bookmarkStart w:id="6" w:name="Introduction"/>
      <w:r>
        <w:lastRenderedPageBreak/>
        <w:t>Introdução</w:t>
      </w:r>
      <w:bookmarkEnd w:id="5"/>
    </w:p>
    <w:bookmarkEnd w:id="6"/>
    <w:p w14:paraId="0B3153E8" w14:textId="533C83C4" w:rsidR="00FA110B" w:rsidRPr="00FB368F" w:rsidRDefault="008D1A52" w:rsidP="003B01AA">
      <w:pPr>
        <w:pStyle w:val="ProductList-SubSection1Heading"/>
      </w:pPr>
      <w:r>
        <w:t>Acerca deste Documento</w:t>
      </w:r>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t>“</w:t>
      </w:r>
      <w:r>
        <w:t>SLA</w:t>
      </w:r>
      <w:r w:rsidR="0011209C">
        <w:t>”</w:t>
      </w:r>
      <w:r>
        <w:t xml:space="preserve">) é uma parte integrante do contrato de licenciamento em volume da Microsoft (o </w:t>
      </w:r>
      <w:r w:rsidR="0011209C">
        <w:t>“</w:t>
      </w:r>
      <w:r>
        <w:t>Contrato</w:t>
      </w:r>
      <w:r w:rsidR="0011209C">
        <w:t>”</w:t>
      </w:r>
      <w:r>
        <w:t xml:space="preserve">) do Cliente. Os termos em maiúsculas utilizados, mas não definidos, neste SLA terão o significado que lhes foi atribuído no Contrato. Este SLA aplica-se aos Serviços Online da Microsoft listados no presente (um </w:t>
      </w:r>
      <w:r w:rsidR="0011209C">
        <w:t>“</w:t>
      </w:r>
      <w:r>
        <w:t>Serviço</w:t>
      </w:r>
      <w:r w:rsidR="0011209C">
        <w:t>”</w:t>
      </w:r>
      <w:r>
        <w:t xml:space="preserve"> ou os </w:t>
      </w:r>
      <w:r w:rsidR="0011209C">
        <w:t>“</w:t>
      </w:r>
      <w:r>
        <w:t>Serviços</w:t>
      </w:r>
      <w:r w:rsidR="0011209C">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7" w:history="1">
        <w:r>
          <w:rPr>
            <w:rStyle w:val="Hyperlink"/>
            <w:rFonts w:ascii="Calibri" w:hAnsi="Calibri" w:cs="Calibri"/>
            <w:szCs w:val="18"/>
          </w:rPr>
          <w:t>http</w:t>
        </w:r>
        <w:r w:rsidR="005F2B46" w:rsidRPr="005F2B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3B01AA">
      <w:pPr>
        <w:pStyle w:val="ProductList-SubSection1Heading"/>
      </w:pPr>
      <w:r>
        <w:t>Versões Anteriores do presente Documento</w:t>
      </w:r>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8" w:history="1">
        <w:r>
          <w:rPr>
            <w:rStyle w:val="Hyperlink"/>
          </w:rPr>
          <w:t>http</w:t>
        </w:r>
        <w:r w:rsidR="006F3E30" w:rsidRPr="005F2B4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3B01AA">
      <w:pPr>
        <w:pStyle w:val="ProductList-SubSection1Heading"/>
      </w:pPr>
      <w:r>
        <w:t>Clarificação e Resumo das Alterações ao presente Documento</w:t>
      </w:r>
    </w:p>
    <w:p w14:paraId="2487F2A9" w14:textId="64288103" w:rsidR="0035123C" w:rsidRPr="00FB368F" w:rsidRDefault="0035123C" w:rsidP="00106C29">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26303" w:rsidRPr="0035123C" w14:paraId="58195416" w14:textId="77777777" w:rsidTr="00AE658E">
        <w:trPr>
          <w:tblHeader/>
        </w:trPr>
        <w:tc>
          <w:tcPr>
            <w:tcW w:w="5395" w:type="dxa"/>
            <w:shd w:val="clear" w:color="auto" w:fill="0072C6"/>
          </w:tcPr>
          <w:p w14:paraId="6A229384" w14:textId="77777777" w:rsidR="00F26303" w:rsidRPr="0035123C" w:rsidRDefault="00F26303" w:rsidP="00AE658E">
            <w:pPr>
              <w:pStyle w:val="ProductList-OfferingBody"/>
            </w:pPr>
            <w:r>
              <w:rPr>
                <w:color w:val="FFFFFF" w:themeColor="background1"/>
              </w:rPr>
              <w:t>Adições</w:t>
            </w:r>
          </w:p>
        </w:tc>
        <w:tc>
          <w:tcPr>
            <w:tcW w:w="5395" w:type="dxa"/>
            <w:shd w:val="clear" w:color="auto" w:fill="0072C6"/>
          </w:tcPr>
          <w:p w14:paraId="4B8212D5" w14:textId="77777777" w:rsidR="00F26303" w:rsidRPr="0035123C" w:rsidRDefault="00F26303" w:rsidP="00AE658E">
            <w:pPr>
              <w:pStyle w:val="ProductList-OfferingBody"/>
            </w:pPr>
            <w:r>
              <w:rPr>
                <w:color w:val="FFFFFF" w:themeColor="background1"/>
              </w:rPr>
              <w:t>Eliminações</w:t>
            </w:r>
          </w:p>
        </w:tc>
      </w:tr>
      <w:tr w:rsidR="003B2282" w14:paraId="1617E4E0" w14:textId="77777777" w:rsidTr="00AE658E">
        <w:trPr>
          <w:tblHeader/>
        </w:trPr>
        <w:tc>
          <w:tcPr>
            <w:tcW w:w="5395" w:type="dxa"/>
            <w:shd w:val="clear" w:color="auto" w:fill="auto"/>
          </w:tcPr>
          <w:p w14:paraId="5EBBC09C" w14:textId="558BB14F" w:rsidR="003B2282" w:rsidRDefault="003B2282" w:rsidP="003B2282">
            <w:pPr>
              <w:pStyle w:val="ProductList-OfferingBody"/>
            </w:pPr>
            <w:r>
              <w:t>Microsoft MyAnalytics</w:t>
            </w:r>
          </w:p>
        </w:tc>
        <w:tc>
          <w:tcPr>
            <w:tcW w:w="5395" w:type="dxa"/>
            <w:shd w:val="clear" w:color="auto" w:fill="auto"/>
          </w:tcPr>
          <w:p w14:paraId="63D8FABC" w14:textId="796B1660" w:rsidR="003B2282" w:rsidRDefault="003B2282" w:rsidP="003B2282">
            <w:pPr>
              <w:pStyle w:val="ProductList-OfferingBody"/>
            </w:pPr>
          </w:p>
        </w:tc>
      </w:tr>
      <w:tr w:rsidR="003B2282" w14:paraId="656851FF" w14:textId="77777777" w:rsidTr="00AE658E">
        <w:trPr>
          <w:tblHeader/>
        </w:trPr>
        <w:tc>
          <w:tcPr>
            <w:tcW w:w="5395" w:type="dxa"/>
            <w:shd w:val="clear" w:color="auto" w:fill="auto"/>
          </w:tcPr>
          <w:p w14:paraId="6BA776C1" w14:textId="7A9F9144" w:rsidR="003B2282" w:rsidRDefault="003B2282" w:rsidP="003B2282">
            <w:pPr>
              <w:pStyle w:val="ProductList-OfferingBody"/>
            </w:pPr>
            <w:r>
              <w:t>Serviços Cognitivos da Microsoft</w:t>
            </w:r>
          </w:p>
        </w:tc>
        <w:tc>
          <w:tcPr>
            <w:tcW w:w="5395" w:type="dxa"/>
            <w:shd w:val="clear" w:color="auto" w:fill="auto"/>
          </w:tcPr>
          <w:p w14:paraId="1283CD51" w14:textId="1C465CCF" w:rsidR="003B2282" w:rsidRDefault="003B2282" w:rsidP="003B2282">
            <w:pPr>
              <w:pStyle w:val="ProductList-OfferingBody"/>
            </w:pPr>
          </w:p>
        </w:tc>
      </w:tr>
    </w:tbl>
    <w:p w14:paraId="2DB43267" w14:textId="77777777" w:rsidR="00F26303" w:rsidRPr="0018420F" w:rsidRDefault="00F26303" w:rsidP="00F26303">
      <w:pPr>
        <w:pStyle w:val="ProductList-Body"/>
      </w:pPr>
    </w:p>
    <w:p w14:paraId="5F4EFF02" w14:textId="38C891C9" w:rsidR="001E3FB9" w:rsidRPr="00FB368F"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561676E1" w14:textId="77777777" w:rsidR="00D41858" w:rsidRDefault="00D41858" w:rsidP="00106C29">
      <w:pPr>
        <w:pStyle w:val="ProductList-Body"/>
        <w:tabs>
          <w:tab w:val="clear" w:pos="360"/>
          <w:tab w:val="clear" w:pos="720"/>
          <w:tab w:val="clear" w:pos="1080"/>
        </w:tabs>
      </w:pPr>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7" w:name="_Toc469301239"/>
      <w:bookmarkStart w:id="8" w:name="GeneralTerms"/>
      <w:r>
        <w:lastRenderedPageBreak/>
        <w:t>Termos de Licenciamento Gerais</w:t>
      </w:r>
      <w:bookmarkEnd w:id="7"/>
    </w:p>
    <w:p w14:paraId="0BDF752D" w14:textId="5F0E96A9" w:rsidR="00045C64" w:rsidRPr="00FB368F" w:rsidRDefault="00E11454" w:rsidP="0078584D">
      <w:pPr>
        <w:pStyle w:val="ProductList-SubSection1Heading"/>
      </w:pPr>
      <w:bookmarkStart w:id="9" w:name="Definitions"/>
      <w:bookmarkEnd w:id="8"/>
      <w:r w:rsidRPr="0078584D">
        <w:rPr>
          <w:lang w:val="en-US" w:eastAsia="en-US" w:bidi="ar-SA"/>
        </w:rPr>
        <w:t>Definições</w:t>
      </w:r>
    </w:p>
    <w:bookmarkEnd w:id="9"/>
    <w:p w14:paraId="6464F94E" w14:textId="0826C58E" w:rsidR="001D1C2C" w:rsidRPr="00FB368F" w:rsidRDefault="0011209C" w:rsidP="001D1C2C">
      <w:pPr>
        <w:pStyle w:val="ProductList-Body"/>
        <w:spacing w:after="40"/>
      </w:pPr>
      <w:r>
        <w:rPr>
          <w:color w:val="000000" w:themeColor="text1"/>
        </w:rPr>
        <w:t>“</w:t>
      </w:r>
      <w:r w:rsidR="00F575B8">
        <w:rPr>
          <w:b/>
          <w:color w:val="00188F"/>
        </w:rPr>
        <w:t>Período Mensalmente Aplicável</w:t>
      </w:r>
      <w:r>
        <w:rPr>
          <w:color w:val="000000" w:themeColor="text1"/>
        </w:rPr>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Pr>
          <w:color w:val="000000" w:themeColor="text1"/>
        </w:rPr>
        <w:t>“</w:t>
      </w:r>
      <w:r w:rsidR="00F575B8">
        <w:rPr>
          <w:b/>
          <w:color w:val="00188F"/>
        </w:rPr>
        <w:t>Honorários Mensais dos Serviços Aplicáveis</w:t>
      </w:r>
      <w:r>
        <w:rPr>
          <w:color w:val="000000" w:themeColor="text1"/>
        </w:rPr>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Pr>
          <w:color w:val="000000" w:themeColor="text1"/>
        </w:rPr>
        <w:t>“</w:t>
      </w:r>
      <w:r w:rsidR="00F575B8">
        <w:rPr>
          <w:b/>
          <w:color w:val="00188F"/>
        </w:rPr>
        <w:t>Indisponibilidade</w:t>
      </w:r>
      <w:r>
        <w:rPr>
          <w:color w:val="000000" w:themeColor="text1"/>
        </w:rPr>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Pr>
          <w:color w:val="000000" w:themeColor="text1"/>
        </w:rPr>
        <w:t>“</w:t>
      </w:r>
      <w:r w:rsidR="00F575B8">
        <w:rPr>
          <w:b/>
          <w:color w:val="00188F"/>
        </w:rPr>
        <w:t>Código de Erro</w:t>
      </w:r>
      <w:r>
        <w:rPr>
          <w:color w:val="000000" w:themeColor="text1"/>
        </w:rPr>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Pr>
          <w:color w:val="000000" w:themeColor="text1"/>
        </w:rPr>
        <w:t>“</w:t>
      </w:r>
      <w:r w:rsidR="00F575B8">
        <w:rPr>
          <w:b/>
          <w:color w:val="00188F"/>
        </w:rPr>
        <w:t>Conectividade Externa</w:t>
      </w:r>
      <w:r>
        <w:rPr>
          <w:color w:val="000000" w:themeColor="text1"/>
        </w:rPr>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Pr>
          <w:color w:val="000000" w:themeColor="text1"/>
        </w:rPr>
        <w:t>“</w:t>
      </w:r>
      <w:r w:rsidR="00F575B8">
        <w:rPr>
          <w:b/>
          <w:color w:val="00188F"/>
        </w:rPr>
        <w:t>Incidente</w:t>
      </w:r>
      <w:r>
        <w:rPr>
          <w:color w:val="000000" w:themeColor="text1"/>
        </w:rPr>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Pr>
          <w:color w:val="000000" w:themeColor="text1"/>
        </w:rPr>
        <w:t>“</w:t>
      </w:r>
      <w:r w:rsidR="00F575B8">
        <w:rPr>
          <w:b/>
          <w:color w:val="00188F"/>
        </w:rPr>
        <w:t>Portal de Gestão</w:t>
      </w:r>
      <w:r>
        <w:rPr>
          <w:color w:val="000000" w:themeColor="text1"/>
        </w:rPr>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Pr>
          <w:color w:val="000000" w:themeColor="text1"/>
        </w:rPr>
        <w:t>“</w:t>
      </w:r>
      <w:r w:rsidR="00F575B8">
        <w:rPr>
          <w:b/>
          <w:color w:val="00188F"/>
        </w:rPr>
        <w:t>Indisponibilidade Agendada</w:t>
      </w:r>
      <w:r>
        <w:rPr>
          <w:color w:val="000000" w:themeColor="text1"/>
        </w:rPr>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Pr>
          <w:color w:val="000000" w:themeColor="text1"/>
        </w:rPr>
        <w:t>“</w:t>
      </w:r>
      <w:r w:rsidR="00F575B8">
        <w:rPr>
          <w:b/>
          <w:color w:val="00188F"/>
        </w:rPr>
        <w:t>Crédito de Serviço</w:t>
      </w:r>
      <w:r>
        <w:rPr>
          <w:color w:val="000000" w:themeColor="text1"/>
        </w:rPr>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Pr>
          <w:color w:val="000000" w:themeColor="text1"/>
        </w:rPr>
        <w:t>“</w:t>
      </w:r>
      <w:r w:rsidR="00F575B8">
        <w:rPr>
          <w:b/>
          <w:color w:val="00188F"/>
        </w:rPr>
        <w:t>Nível de Serviço</w:t>
      </w:r>
      <w:r>
        <w:rPr>
          <w:color w:val="000000" w:themeColor="text1"/>
        </w:rPr>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Pr>
          <w:color w:val="000000" w:themeColor="text1"/>
        </w:rPr>
        <w:t>“</w:t>
      </w:r>
      <w:r w:rsidR="00F575B8">
        <w:rPr>
          <w:b/>
          <w:color w:val="00188F"/>
        </w:rPr>
        <w:t>Recurso de Serviço</w:t>
      </w:r>
      <w:r>
        <w:rPr>
          <w:color w:val="000000" w:themeColor="text1"/>
        </w:rPr>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Pr>
          <w:color w:val="000000" w:themeColor="text1"/>
        </w:rPr>
        <w:t>“</w:t>
      </w:r>
      <w:r w:rsidR="00F575B8">
        <w:rPr>
          <w:b/>
          <w:color w:val="00188F"/>
        </w:rPr>
        <w:t>Código de Êxito</w:t>
      </w:r>
      <w:r>
        <w:rPr>
          <w:color w:val="000000" w:themeColor="text1"/>
        </w:rPr>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Pr>
          <w:color w:val="000000" w:themeColor="text1"/>
        </w:rPr>
        <w:t>“</w:t>
      </w:r>
      <w:r w:rsidR="00F575B8">
        <w:rPr>
          <w:b/>
          <w:color w:val="00188F"/>
        </w:rPr>
        <w:t>Intervalo de Suporte</w:t>
      </w:r>
      <w:r>
        <w:rPr>
          <w:color w:val="000000" w:themeColor="text1"/>
        </w:rPr>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Pr>
          <w:color w:val="000000" w:themeColor="text1"/>
        </w:rPr>
        <w:t>“</w:t>
      </w:r>
      <w:r w:rsidR="00F575B8">
        <w:rPr>
          <w:b/>
          <w:color w:val="00188F"/>
        </w:rPr>
        <w:t>Minutos de Utilizador</w:t>
      </w:r>
      <w:r>
        <w:rPr>
          <w:color w:val="000000" w:themeColor="text1"/>
        </w:rPr>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78584D">
      <w:pPr>
        <w:pStyle w:val="ProductList-SubSection1Heading"/>
      </w:pPr>
      <w:bookmarkStart w:id="10" w:name="Terms"/>
      <w:r w:rsidRPr="0078584D">
        <w:rPr>
          <w:lang w:val="en-US" w:eastAsia="en-US" w:bidi="ar-SA"/>
        </w:rPr>
        <w:t>Termos</w:t>
      </w:r>
    </w:p>
    <w:bookmarkEnd w:id="10"/>
    <w:p w14:paraId="7371D222" w14:textId="77777777" w:rsidR="001D1C2C" w:rsidRPr="00FB368F" w:rsidRDefault="001D1C2C" w:rsidP="001D1C2C">
      <w:pPr>
        <w:pStyle w:val="ProductList-ClauseHeading"/>
      </w:pPr>
      <w:r>
        <w:t>Reclamações</w:t>
      </w:r>
    </w:p>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10397F">
        <w:rPr>
          <w:bCs/>
          <w:color w:val="000000" w:themeColor="text1"/>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5439E0CB"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 xml:space="preserve">Caso não sejam cumpridos dois ou mais Níveis de Serviço para um determinado </w:t>
      </w:r>
      <w:r>
        <w:lastRenderedPageBreak/>
        <w:t>Serviço devido ao mesmo Incidente, o Cliente tem de escolher apenas um Nível de Serviço ao abrigo do qual uma reclamação pode ser feita com base no Incidente.</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132F62F7" w:rsidR="001D1C2C" w:rsidRPr="00FB368F" w:rsidRDefault="001D1C2C" w:rsidP="001D1C2C">
      <w:pPr>
        <w:pStyle w:val="ProductList-Body"/>
      </w:pPr>
      <w:r>
        <w:t>O presente SLA e quaisquer Níveis de Serviço aplicáveis não se aplicam a quaisquer problemas de desempenho ou de disponibilidade</w:t>
      </w:r>
      <w:r w:rsidR="006F3E30" w:rsidRPr="006F3E30">
        <w:rPr>
          <w:b/>
          <w:color w:val="00188F"/>
        </w:rPr>
        <w:t>:</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t>“</w:t>
      </w:r>
      <w:r>
        <w:t>Honorários Mensais dos Serviços Aplicáveis</w:t>
      </w:r>
      <w:r w:rsidR="0011209C">
        <w:t>”</w:t>
      </w:r>
      <w:r>
        <w:t xml:space="preserve"> são eliminadas e substituídas por </w:t>
      </w:r>
      <w:r w:rsidR="0011209C">
        <w:t>“</w:t>
      </w:r>
      <w:r>
        <w:t>Período Mensalmente Aplicável</w:t>
      </w:r>
      <w:r w:rsidR="0011209C">
        <w:t>”</w:t>
      </w:r>
      <w:r>
        <w:t>.</w:t>
      </w:r>
    </w:p>
    <w:p w14:paraId="062748B0" w14:textId="77777777" w:rsidR="001E3FB9" w:rsidRPr="00FB368F"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1" w:name="_Toc469301240"/>
      <w:bookmarkStart w:id="12" w:name="ServiceSpecificTerms"/>
      <w:r>
        <w:lastRenderedPageBreak/>
        <w:t>Termos Específicos do Serviço</w:t>
      </w:r>
      <w:bookmarkEnd w:id="11"/>
    </w:p>
    <w:p w14:paraId="26CFA659" w14:textId="77777777" w:rsidR="003B01AA" w:rsidRPr="00C84C65" w:rsidRDefault="003B01AA" w:rsidP="003B01AA">
      <w:pPr>
        <w:pStyle w:val="ProductList-OfferingGroupHeading"/>
        <w:tabs>
          <w:tab w:val="clear" w:pos="360"/>
          <w:tab w:val="clear" w:pos="720"/>
          <w:tab w:val="clear" w:pos="1080"/>
        </w:tabs>
        <w:outlineLvl w:val="1"/>
      </w:pPr>
      <w:bookmarkStart w:id="13" w:name="_Toc457821508"/>
      <w:bookmarkStart w:id="14" w:name="_Toc461003232"/>
      <w:bookmarkStart w:id="15" w:name="_Toc463347122"/>
      <w:bookmarkStart w:id="16" w:name="_Toc469301241"/>
      <w:bookmarkEnd w:id="12"/>
      <w:r>
        <w:t>Microsoft Dynamics</w:t>
      </w:r>
      <w:bookmarkEnd w:id="13"/>
      <w:bookmarkEnd w:id="14"/>
      <w:r>
        <w:t xml:space="preserve"> 365</w:t>
      </w:r>
      <w:bookmarkEnd w:id="15"/>
      <w:bookmarkEnd w:id="16"/>
    </w:p>
    <w:p w14:paraId="072D6DB1" w14:textId="77777777" w:rsidR="003B01AA" w:rsidRPr="00C84C65" w:rsidRDefault="003B01AA" w:rsidP="003B01AA">
      <w:pPr>
        <w:pStyle w:val="ProductList-Offering2Heading"/>
        <w:pBdr>
          <w:between w:val="single" w:sz="4" w:space="1" w:color="auto"/>
        </w:pBdr>
        <w:tabs>
          <w:tab w:val="clear" w:pos="360"/>
          <w:tab w:val="clear" w:pos="720"/>
          <w:tab w:val="clear" w:pos="1080"/>
        </w:tabs>
        <w:outlineLvl w:val="2"/>
      </w:pPr>
      <w:bookmarkStart w:id="17" w:name="_Toc461003233"/>
      <w:bookmarkStart w:id="18" w:name="_Toc463347123"/>
      <w:bookmarkStart w:id="19" w:name="_Toc469301242"/>
      <w:bookmarkStart w:id="20" w:name="_Toc438127029"/>
      <w:bookmarkStart w:id="21" w:name="_Toc457821509"/>
      <w:r>
        <w:t xml:space="preserve">Microsoft Dynamics </w:t>
      </w:r>
      <w:bookmarkEnd w:id="17"/>
      <w:r>
        <w:t>365 para Suporte ao Cliente</w:t>
      </w:r>
      <w:bookmarkEnd w:id="18"/>
      <w:bookmarkEnd w:id="19"/>
    </w:p>
    <w:p w14:paraId="74D5CC1B" w14:textId="77777777" w:rsidR="003B01AA" w:rsidRPr="00C84C65" w:rsidRDefault="003B01AA" w:rsidP="003B01AA">
      <w:pPr>
        <w:pStyle w:val="ProductList-Body"/>
        <w:spacing w:after="120"/>
      </w:pPr>
      <w:r>
        <w:rPr>
          <w:b/>
          <w:color w:val="00188F"/>
        </w:rPr>
        <w:t>Período de Indisponibilidade</w:t>
      </w:r>
      <w:r w:rsidRPr="001D78C0">
        <w:rPr>
          <w:b/>
          <w:bCs/>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49041979" w14:textId="4CCF0677" w:rsidR="003B01AA" w:rsidRDefault="003B01AA" w:rsidP="003B2282">
      <w:pPr>
        <w:pStyle w:val="ProductList-Body"/>
      </w:pPr>
      <w:r>
        <w:rPr>
          <w:b/>
          <w:color w:val="00188F"/>
        </w:rPr>
        <w:t>Percentagem de Tempo de Atividade Mensal</w:t>
      </w:r>
      <w:r w:rsidRPr="001D78C0">
        <w:rPr>
          <w:b/>
          <w:bCs/>
        </w:rPr>
        <w:t xml:space="preserve">: </w:t>
      </w:r>
      <w:r>
        <w:t>A Percentagem de Tempo de Atividade Mensal é calculada através da seguinte fórmula:</w:t>
      </w:r>
    </w:p>
    <w:p w14:paraId="3D37F44C" w14:textId="77777777" w:rsidR="003B2282" w:rsidRPr="00C84C65" w:rsidRDefault="003B2282" w:rsidP="003B2282">
      <w:pPr>
        <w:pStyle w:val="ProductList-Body"/>
      </w:pPr>
    </w:p>
    <w:p w14:paraId="3D5225ED" w14:textId="77777777" w:rsidR="003B01AA" w:rsidRPr="00C84C65" w:rsidRDefault="00F90313"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385CF50"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F6EFE37" w14:textId="77777777" w:rsidR="003B01AA" w:rsidRPr="00C84C65" w:rsidRDefault="003B01AA" w:rsidP="003B01AA">
      <w:pPr>
        <w:pStyle w:val="ProductList-Body"/>
      </w:pPr>
    </w:p>
    <w:p w14:paraId="301B48C4" w14:textId="77777777" w:rsidR="003B01AA" w:rsidRPr="00C84C65" w:rsidRDefault="003B01AA" w:rsidP="003B01AA">
      <w:pPr>
        <w:pStyle w:val="ProductList-Body"/>
      </w:pPr>
      <w:r>
        <w:rPr>
          <w:b/>
          <w:color w:val="00188F"/>
        </w:rPr>
        <w:t>Crédito de Serviço</w:t>
      </w:r>
      <w:r w:rsidRPr="001D78C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355417BA" w14:textId="77777777" w:rsidTr="00B5677B">
        <w:trPr>
          <w:tblHeader/>
        </w:trPr>
        <w:tc>
          <w:tcPr>
            <w:tcW w:w="5400" w:type="dxa"/>
            <w:shd w:val="clear" w:color="auto" w:fill="0072C6"/>
          </w:tcPr>
          <w:p w14:paraId="21C3574E"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F9057B"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170CE66E" w14:textId="77777777" w:rsidTr="00B5677B">
        <w:tc>
          <w:tcPr>
            <w:tcW w:w="5400" w:type="dxa"/>
          </w:tcPr>
          <w:p w14:paraId="761EFE74" w14:textId="77777777" w:rsidR="003B01AA" w:rsidRPr="0076238C" w:rsidRDefault="003B01AA" w:rsidP="00B5677B">
            <w:pPr>
              <w:pStyle w:val="ProductList-OfferingBody"/>
              <w:jc w:val="center"/>
            </w:pPr>
            <w:r>
              <w:t>&lt; 99,9%</w:t>
            </w:r>
          </w:p>
        </w:tc>
        <w:tc>
          <w:tcPr>
            <w:tcW w:w="5400" w:type="dxa"/>
          </w:tcPr>
          <w:p w14:paraId="1E1497B6" w14:textId="77777777" w:rsidR="003B01AA" w:rsidRPr="0076238C" w:rsidRDefault="003B01AA" w:rsidP="00B5677B">
            <w:pPr>
              <w:pStyle w:val="ProductList-OfferingBody"/>
              <w:jc w:val="center"/>
            </w:pPr>
            <w:r>
              <w:t>25%</w:t>
            </w:r>
          </w:p>
        </w:tc>
      </w:tr>
      <w:tr w:rsidR="003B01AA" w:rsidRPr="009D0B2F" w14:paraId="39BEB2D4" w14:textId="77777777" w:rsidTr="00B5677B">
        <w:tc>
          <w:tcPr>
            <w:tcW w:w="5400" w:type="dxa"/>
          </w:tcPr>
          <w:p w14:paraId="64F0BE1C" w14:textId="77777777" w:rsidR="003B01AA" w:rsidRPr="0076238C" w:rsidRDefault="003B01AA" w:rsidP="00B5677B">
            <w:pPr>
              <w:pStyle w:val="ProductList-OfferingBody"/>
              <w:jc w:val="center"/>
            </w:pPr>
            <w:r>
              <w:t>&lt; 99%</w:t>
            </w:r>
          </w:p>
        </w:tc>
        <w:tc>
          <w:tcPr>
            <w:tcW w:w="5400" w:type="dxa"/>
          </w:tcPr>
          <w:p w14:paraId="02BA2233" w14:textId="77777777" w:rsidR="003B01AA" w:rsidRPr="0076238C" w:rsidRDefault="003B01AA" w:rsidP="00B5677B">
            <w:pPr>
              <w:pStyle w:val="ProductList-OfferingBody"/>
              <w:jc w:val="center"/>
            </w:pPr>
            <w:r>
              <w:t>50%</w:t>
            </w:r>
          </w:p>
        </w:tc>
      </w:tr>
      <w:tr w:rsidR="003B01AA" w:rsidRPr="009D0B2F" w14:paraId="5C846825" w14:textId="77777777" w:rsidTr="00B5677B">
        <w:tc>
          <w:tcPr>
            <w:tcW w:w="5400" w:type="dxa"/>
          </w:tcPr>
          <w:p w14:paraId="63DF409D" w14:textId="77777777" w:rsidR="003B01AA" w:rsidRPr="0076238C" w:rsidRDefault="003B01AA" w:rsidP="00B5677B">
            <w:pPr>
              <w:pStyle w:val="ProductList-OfferingBody"/>
              <w:jc w:val="center"/>
            </w:pPr>
            <w:r>
              <w:t>&lt; 95%</w:t>
            </w:r>
          </w:p>
        </w:tc>
        <w:tc>
          <w:tcPr>
            <w:tcW w:w="5400" w:type="dxa"/>
          </w:tcPr>
          <w:p w14:paraId="06BEB077" w14:textId="77777777" w:rsidR="003B01AA" w:rsidRPr="0076238C" w:rsidRDefault="003B01AA" w:rsidP="00B5677B">
            <w:pPr>
              <w:pStyle w:val="ProductList-OfferingBody"/>
              <w:jc w:val="center"/>
            </w:pPr>
            <w:r>
              <w:t>100%</w:t>
            </w:r>
          </w:p>
        </w:tc>
      </w:tr>
    </w:tbl>
    <w:p w14:paraId="5E9C4601" w14:textId="77777777" w:rsidR="003B01AA" w:rsidRPr="00C84C65"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2C368A27" w14:textId="77777777" w:rsidR="003B01AA" w:rsidRPr="00C84C65" w:rsidRDefault="003B01AA" w:rsidP="003B01AA">
      <w:pPr>
        <w:pStyle w:val="ProductList-Offering2Heading"/>
        <w:pBdr>
          <w:between w:val="single" w:sz="4" w:space="1" w:color="auto"/>
        </w:pBdr>
        <w:tabs>
          <w:tab w:val="clear" w:pos="360"/>
          <w:tab w:val="clear" w:pos="720"/>
          <w:tab w:val="clear" w:pos="1080"/>
        </w:tabs>
        <w:outlineLvl w:val="2"/>
      </w:pPr>
      <w:bookmarkStart w:id="22" w:name="_Toc463347124"/>
      <w:bookmarkStart w:id="23" w:name="_Toc469301243"/>
      <w:r>
        <w:t>Microsoft Dynamics 365 para Finanças</w:t>
      </w:r>
      <w:bookmarkEnd w:id="22"/>
      <w:bookmarkEnd w:id="23"/>
    </w:p>
    <w:p w14:paraId="435EC253" w14:textId="77777777" w:rsidR="003B01AA" w:rsidRPr="00C84C65" w:rsidRDefault="003B01AA" w:rsidP="003B01AA">
      <w:pPr>
        <w:pStyle w:val="ProductList-Body"/>
        <w:spacing w:after="120"/>
      </w:pPr>
      <w:r>
        <w:rPr>
          <w:b/>
          <w:color w:val="00188F"/>
        </w:rPr>
        <w:t>Período de Indisponibilidade</w:t>
      </w:r>
      <w:r w:rsidRPr="001D78C0">
        <w:rPr>
          <w:b/>
          <w:bCs/>
        </w:rPr>
        <w:t>:</w:t>
      </w:r>
      <w:r>
        <w:t xml:space="preserve"> Qualquer período de tempo em que os utilizadores finais não conseguem iniciar sessão na respetiva instância.</w:t>
      </w:r>
    </w:p>
    <w:p w14:paraId="2551C0EC" w14:textId="2DD22DC0" w:rsidR="003B01AA" w:rsidRDefault="003B01AA" w:rsidP="003B2282">
      <w:pPr>
        <w:pStyle w:val="ProductList-Body"/>
      </w:pPr>
      <w:r>
        <w:rPr>
          <w:b/>
          <w:color w:val="00188F"/>
        </w:rPr>
        <w:t>Percentagem de Tempo de Atividade Mensal</w:t>
      </w:r>
      <w:r w:rsidRPr="001D78C0">
        <w:rPr>
          <w:b/>
          <w:bCs/>
        </w:rPr>
        <w:t>:</w:t>
      </w:r>
      <w:r>
        <w:t xml:space="preserve"> A Percentagem de Tempo de Atividade Mensal é calculada através da seguinte fórmula:</w:t>
      </w:r>
    </w:p>
    <w:p w14:paraId="7331F5E4" w14:textId="77777777" w:rsidR="003B2282" w:rsidRPr="00C84C65" w:rsidRDefault="003B2282" w:rsidP="003B2282">
      <w:pPr>
        <w:pStyle w:val="ProductList-Body"/>
      </w:pPr>
    </w:p>
    <w:p w14:paraId="4C62DE3F" w14:textId="77777777" w:rsidR="003B01AA" w:rsidRPr="00C84C65" w:rsidRDefault="00F90313"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7F4FFCA"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D05A73F" w14:textId="77777777" w:rsidR="003B01AA" w:rsidRPr="00C84C65" w:rsidRDefault="003B01AA" w:rsidP="003B01AA">
      <w:pPr>
        <w:pStyle w:val="ProductList-Body"/>
      </w:pPr>
    </w:p>
    <w:p w14:paraId="3CEE04F0" w14:textId="77777777" w:rsidR="003B01AA" w:rsidRPr="00C84C65" w:rsidRDefault="003B01AA" w:rsidP="003B01AA">
      <w:pPr>
        <w:pStyle w:val="ProductList-Body"/>
      </w:pPr>
      <w:r>
        <w:rPr>
          <w:b/>
          <w:color w:val="00188F"/>
        </w:rPr>
        <w:t>Crédito de Serviço</w:t>
      </w:r>
      <w:r w:rsidRPr="001D78C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4C9DF165" w14:textId="77777777" w:rsidTr="00B5677B">
        <w:trPr>
          <w:tblHeader/>
        </w:trPr>
        <w:tc>
          <w:tcPr>
            <w:tcW w:w="5400" w:type="dxa"/>
            <w:shd w:val="clear" w:color="auto" w:fill="0072C6"/>
          </w:tcPr>
          <w:p w14:paraId="124037FE"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4B0C5B8"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71CD86C3" w14:textId="77777777" w:rsidTr="00B5677B">
        <w:tc>
          <w:tcPr>
            <w:tcW w:w="5400" w:type="dxa"/>
          </w:tcPr>
          <w:p w14:paraId="62428974" w14:textId="77777777" w:rsidR="003B01AA" w:rsidRPr="0076238C" w:rsidRDefault="003B01AA" w:rsidP="00B5677B">
            <w:pPr>
              <w:pStyle w:val="ProductList-OfferingBody"/>
              <w:jc w:val="center"/>
            </w:pPr>
            <w:r>
              <w:t>&lt; 99,9%</w:t>
            </w:r>
          </w:p>
        </w:tc>
        <w:tc>
          <w:tcPr>
            <w:tcW w:w="5400" w:type="dxa"/>
          </w:tcPr>
          <w:p w14:paraId="2DA01835" w14:textId="77777777" w:rsidR="003B01AA" w:rsidRPr="0076238C" w:rsidRDefault="003B01AA" w:rsidP="00B5677B">
            <w:pPr>
              <w:pStyle w:val="ProductList-OfferingBody"/>
              <w:jc w:val="center"/>
            </w:pPr>
            <w:r>
              <w:t>25%</w:t>
            </w:r>
          </w:p>
        </w:tc>
      </w:tr>
      <w:tr w:rsidR="003B01AA" w:rsidRPr="009D0B2F" w14:paraId="6C01C4F3" w14:textId="77777777" w:rsidTr="00B5677B">
        <w:tc>
          <w:tcPr>
            <w:tcW w:w="5400" w:type="dxa"/>
          </w:tcPr>
          <w:p w14:paraId="74B7DB0D" w14:textId="77777777" w:rsidR="003B01AA" w:rsidRPr="0076238C" w:rsidRDefault="003B01AA" w:rsidP="00B5677B">
            <w:pPr>
              <w:pStyle w:val="ProductList-OfferingBody"/>
              <w:jc w:val="center"/>
            </w:pPr>
            <w:r>
              <w:t>&lt; 99%</w:t>
            </w:r>
          </w:p>
        </w:tc>
        <w:tc>
          <w:tcPr>
            <w:tcW w:w="5400" w:type="dxa"/>
          </w:tcPr>
          <w:p w14:paraId="4C5B776F" w14:textId="77777777" w:rsidR="003B01AA" w:rsidRPr="0076238C" w:rsidRDefault="003B01AA" w:rsidP="00B5677B">
            <w:pPr>
              <w:pStyle w:val="ProductList-OfferingBody"/>
              <w:jc w:val="center"/>
            </w:pPr>
            <w:r>
              <w:t>50%</w:t>
            </w:r>
          </w:p>
        </w:tc>
      </w:tr>
      <w:tr w:rsidR="003B01AA" w:rsidRPr="009D0B2F" w14:paraId="17CC0479" w14:textId="77777777" w:rsidTr="00B5677B">
        <w:tc>
          <w:tcPr>
            <w:tcW w:w="5400" w:type="dxa"/>
          </w:tcPr>
          <w:p w14:paraId="1AED8023" w14:textId="77777777" w:rsidR="003B01AA" w:rsidRPr="0076238C" w:rsidRDefault="003B01AA" w:rsidP="00B5677B">
            <w:pPr>
              <w:pStyle w:val="ProductList-OfferingBody"/>
              <w:jc w:val="center"/>
            </w:pPr>
            <w:r>
              <w:t>&lt; 95%</w:t>
            </w:r>
          </w:p>
        </w:tc>
        <w:tc>
          <w:tcPr>
            <w:tcW w:w="5400" w:type="dxa"/>
          </w:tcPr>
          <w:p w14:paraId="24597AE2" w14:textId="77777777" w:rsidR="003B01AA" w:rsidRPr="0076238C" w:rsidRDefault="003B01AA" w:rsidP="00B5677B">
            <w:pPr>
              <w:pStyle w:val="ProductList-OfferingBody"/>
              <w:jc w:val="center"/>
            </w:pPr>
            <w:r>
              <w:t>100%</w:t>
            </w:r>
          </w:p>
        </w:tc>
      </w:tr>
    </w:tbl>
    <w:p w14:paraId="08D45DAB" w14:textId="77777777" w:rsidR="003B01AA" w:rsidRPr="00C84C65"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561A1614" w14:textId="77777777" w:rsidR="003B01AA" w:rsidRPr="00C84C65" w:rsidRDefault="003B01AA" w:rsidP="003B01AA">
      <w:pPr>
        <w:pStyle w:val="ProductList-Offering2Heading"/>
        <w:pBdr>
          <w:between w:val="single" w:sz="4" w:space="1" w:color="auto"/>
        </w:pBdr>
        <w:tabs>
          <w:tab w:val="clear" w:pos="360"/>
          <w:tab w:val="clear" w:pos="720"/>
          <w:tab w:val="clear" w:pos="1080"/>
        </w:tabs>
        <w:outlineLvl w:val="2"/>
      </w:pPr>
      <w:bookmarkStart w:id="24" w:name="_Toc463347125"/>
      <w:bookmarkStart w:id="25" w:name="_Toc469301244"/>
      <w:r>
        <w:t>Microsoft Dynamics 365 para Operações</w:t>
      </w:r>
      <w:bookmarkEnd w:id="20"/>
      <w:bookmarkEnd w:id="21"/>
      <w:bookmarkEnd w:id="24"/>
      <w:bookmarkEnd w:id="25"/>
    </w:p>
    <w:p w14:paraId="7CC16EA4" w14:textId="77777777" w:rsidR="00D76D19" w:rsidRPr="000E25B2" w:rsidRDefault="00D76D19" w:rsidP="00D76D19">
      <w:pPr>
        <w:pStyle w:val="ProductList-Body"/>
      </w:pPr>
      <w:r>
        <w:rPr>
          <w:b/>
          <w:color w:val="00188F"/>
        </w:rPr>
        <w:t>Definições Adicionais:</w:t>
      </w:r>
    </w:p>
    <w:p w14:paraId="23BE788D" w14:textId="77777777" w:rsidR="00D76D19" w:rsidRPr="000E25B2" w:rsidRDefault="00D76D19" w:rsidP="00D76D19">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Inquilino Ativo</w:t>
      </w:r>
      <w:r>
        <w:rPr>
          <w:rFonts w:eastAsia="Segoe UI" w:cs="Segoe UI"/>
          <w:szCs w:val="18"/>
        </w:rPr>
        <w:t>”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0E25B2" w:rsidRDefault="00D76D19" w:rsidP="00D76D19">
      <w:pPr>
        <w:spacing w:after="40"/>
      </w:pPr>
      <w:r>
        <w:rPr>
          <w:rFonts w:cs="Segoe UI"/>
          <w:sz w:val="18"/>
          <w:szCs w:val="18"/>
        </w:rPr>
        <w:t>“</w:t>
      </w:r>
      <w:r>
        <w:rPr>
          <w:rFonts w:cs="Segoe UI"/>
          <w:b/>
          <w:color w:val="00188F"/>
          <w:sz w:val="18"/>
          <w:szCs w:val="18"/>
        </w:rPr>
        <w:t>Serviço de Aplicação de Parceiro</w:t>
      </w:r>
      <w:r>
        <w:rPr>
          <w:rFonts w:cs="Segoe UI"/>
          <w:sz w:val="18"/>
          <w:szCs w:val="18"/>
        </w:rPr>
        <w:t>”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Pr>
          <w:szCs w:val="18"/>
        </w:rPr>
        <w:t>“</w:t>
      </w:r>
      <w:r>
        <w:rPr>
          <w:b/>
          <w:color w:val="00188F"/>
          <w:szCs w:val="18"/>
        </w:rPr>
        <w:t>Máximo de Minutos Disponíveis</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Pr>
          <w:rFonts w:cs="Segoe UI"/>
          <w:szCs w:val="18"/>
        </w:rPr>
        <w:t>“</w:t>
      </w:r>
      <w:r>
        <w:rPr>
          <w:rFonts w:cs="Segoe UI"/>
          <w:b/>
          <w:color w:val="00188F"/>
          <w:szCs w:val="18"/>
        </w:rPr>
        <w:t>Plataforma</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Pr>
          <w:color w:val="000000" w:themeColor="text1"/>
          <w:szCs w:val="18"/>
        </w:rPr>
        <w:lastRenderedPageBreak/>
        <w:t>“</w:t>
      </w:r>
      <w:r>
        <w:rPr>
          <w:b/>
          <w:bCs/>
          <w:color w:val="00188F"/>
          <w:szCs w:val="18"/>
        </w:rPr>
        <w:t>Unidade de Escala</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Pr>
          <w:color w:val="000000" w:themeColor="text1"/>
          <w:szCs w:val="18"/>
        </w:rPr>
        <w:t>“</w:t>
      </w:r>
      <w:r>
        <w:rPr>
          <w:b/>
          <w:color w:val="00188F"/>
          <w:szCs w:val="18"/>
        </w:rPr>
        <w:t>Infraestrutura do Serviço</w:t>
      </w:r>
      <w:r>
        <w:rPr>
          <w:color w:val="000000" w:themeColor="text1"/>
          <w:szCs w:val="18"/>
        </w:rPr>
        <w:t>”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EF27AA">
        <w:rPr>
          <w:b/>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6E718BC8" w14:textId="0A47AEAE" w:rsidR="00D76D19" w:rsidRDefault="00D76D19" w:rsidP="00D76D19">
      <w:pPr>
        <w:pStyle w:val="ProductList-Body"/>
      </w:pPr>
      <w:r>
        <w:rPr>
          <w:b/>
          <w:color w:val="00188F"/>
        </w:rPr>
        <w:t>Percentagem de Disponibilidade Mensal</w:t>
      </w:r>
      <w:r w:rsidRPr="00EF27AA">
        <w:rPr>
          <w:b/>
          <w:bCs/>
        </w:rPr>
        <w:t>:</w:t>
      </w:r>
      <w:r>
        <w:t xml:space="preserve"> A Percentagem de Disponibilidade Mensal para determinado Inquilino Ativo num mês de calendário é calculada através da seguinte fórmula:</w:t>
      </w:r>
    </w:p>
    <w:p w14:paraId="7B04F018" w14:textId="77777777" w:rsidR="003B2282" w:rsidRPr="000E25B2" w:rsidRDefault="003B2282" w:rsidP="00D76D19">
      <w:pPr>
        <w:pStyle w:val="ProductList-Body"/>
      </w:pPr>
    </w:p>
    <w:p w14:paraId="150C7AEF" w14:textId="77777777" w:rsidR="00D76D19" w:rsidRPr="000E25B2" w:rsidRDefault="00F90313" w:rsidP="00D76D1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AD4DF4B" w14:textId="77777777" w:rsidR="00D76D19" w:rsidRPr="000E25B2" w:rsidRDefault="00D76D19" w:rsidP="00D76D19">
      <w:pPr>
        <w:pStyle w:val="ProductList-Body"/>
      </w:pPr>
      <w:r>
        <w:rPr>
          <w:b/>
          <w:color w:val="00188F"/>
        </w:rPr>
        <w:t>Crédito de Serviço</w:t>
      </w:r>
      <w:r w:rsidRPr="00EF27A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9D0B2F" w14:paraId="6CFE2B82" w14:textId="77777777" w:rsidTr="00FE2668">
        <w:trPr>
          <w:tblHeader/>
        </w:trPr>
        <w:tc>
          <w:tcPr>
            <w:tcW w:w="5400" w:type="dxa"/>
            <w:shd w:val="clear" w:color="auto" w:fill="0072C6"/>
          </w:tcPr>
          <w:p w14:paraId="73870A1F" w14:textId="77777777" w:rsidR="00D76D19" w:rsidRPr="001A0074" w:rsidRDefault="00D76D19" w:rsidP="002C375C">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2C375C">
            <w:pPr>
              <w:pStyle w:val="ProductList-OfferingBody"/>
              <w:jc w:val="center"/>
              <w:rPr>
                <w:color w:val="FFFFFF" w:themeColor="background1"/>
              </w:rPr>
            </w:pPr>
            <w:r>
              <w:rPr>
                <w:color w:val="FFFFFF" w:themeColor="background1"/>
              </w:rPr>
              <w:t>Crédito de Serviço</w:t>
            </w:r>
          </w:p>
        </w:tc>
      </w:tr>
      <w:tr w:rsidR="00D76D19" w:rsidRPr="009D0B2F" w14:paraId="1FC1E894" w14:textId="77777777" w:rsidTr="00FE2668">
        <w:tc>
          <w:tcPr>
            <w:tcW w:w="5400" w:type="dxa"/>
          </w:tcPr>
          <w:p w14:paraId="6DD812B5" w14:textId="77777777" w:rsidR="00D76D19" w:rsidRPr="0076238C" w:rsidRDefault="00D76D19" w:rsidP="002C375C">
            <w:pPr>
              <w:pStyle w:val="ProductList-OfferingBody"/>
              <w:jc w:val="center"/>
            </w:pPr>
            <w:r>
              <w:t>&lt; 99,5%</w:t>
            </w:r>
          </w:p>
        </w:tc>
        <w:tc>
          <w:tcPr>
            <w:tcW w:w="5400" w:type="dxa"/>
          </w:tcPr>
          <w:p w14:paraId="1552ACF5" w14:textId="77777777" w:rsidR="00D76D19" w:rsidRPr="0076238C" w:rsidRDefault="00D76D19" w:rsidP="002C375C">
            <w:pPr>
              <w:pStyle w:val="ProductList-OfferingBody"/>
              <w:jc w:val="center"/>
            </w:pPr>
            <w:r>
              <w:t>25%</w:t>
            </w:r>
          </w:p>
        </w:tc>
      </w:tr>
      <w:tr w:rsidR="00D76D19" w:rsidRPr="009D0B2F" w14:paraId="08C099C2" w14:textId="77777777" w:rsidTr="00FE2668">
        <w:tc>
          <w:tcPr>
            <w:tcW w:w="5400" w:type="dxa"/>
          </w:tcPr>
          <w:p w14:paraId="6D044ABB" w14:textId="77777777" w:rsidR="00D76D19" w:rsidRPr="0076238C" w:rsidRDefault="00D76D19" w:rsidP="002C375C">
            <w:pPr>
              <w:pStyle w:val="ProductList-OfferingBody"/>
              <w:jc w:val="center"/>
            </w:pPr>
            <w:r>
              <w:t>&lt; 99%</w:t>
            </w:r>
          </w:p>
        </w:tc>
        <w:tc>
          <w:tcPr>
            <w:tcW w:w="5400" w:type="dxa"/>
          </w:tcPr>
          <w:p w14:paraId="58B3E763" w14:textId="77777777" w:rsidR="00D76D19" w:rsidRPr="0076238C" w:rsidRDefault="00D76D19" w:rsidP="002C375C">
            <w:pPr>
              <w:pStyle w:val="ProductList-OfferingBody"/>
              <w:jc w:val="center"/>
            </w:pPr>
            <w:r>
              <w:t>50%</w:t>
            </w:r>
          </w:p>
        </w:tc>
      </w:tr>
      <w:tr w:rsidR="00D76D19" w:rsidRPr="009D0B2F" w14:paraId="0C7ECECA" w14:textId="77777777" w:rsidTr="00FE2668">
        <w:tc>
          <w:tcPr>
            <w:tcW w:w="5400" w:type="dxa"/>
          </w:tcPr>
          <w:p w14:paraId="5FD76451" w14:textId="77777777" w:rsidR="00D76D19" w:rsidRPr="0076238C" w:rsidRDefault="00D76D19" w:rsidP="002C375C">
            <w:pPr>
              <w:pStyle w:val="ProductList-OfferingBody"/>
              <w:jc w:val="center"/>
            </w:pPr>
            <w:r>
              <w:t>&lt; 95%</w:t>
            </w:r>
          </w:p>
        </w:tc>
        <w:tc>
          <w:tcPr>
            <w:tcW w:w="5400" w:type="dxa"/>
          </w:tcPr>
          <w:p w14:paraId="65306425" w14:textId="77777777" w:rsidR="00D76D19" w:rsidRPr="0076238C" w:rsidRDefault="00D76D19" w:rsidP="002C375C">
            <w:pPr>
              <w:pStyle w:val="ProductList-OfferingBody"/>
              <w:jc w:val="center"/>
            </w:pPr>
            <w:r>
              <w:t>100%</w:t>
            </w:r>
          </w:p>
        </w:tc>
      </w:tr>
    </w:tbl>
    <w:p w14:paraId="77CFCBB5" w14:textId="77777777" w:rsidR="00D76D19" w:rsidRPr="000E25B2"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76D19">
          <w:rPr>
            <w:rStyle w:val="Hyperlink"/>
            <w:sz w:val="16"/>
            <w:szCs w:val="16"/>
          </w:rPr>
          <w:t>Índice</w:t>
        </w:r>
      </w:hyperlink>
      <w:r w:rsidR="00D76D19">
        <w:rPr>
          <w:sz w:val="16"/>
          <w:szCs w:val="16"/>
        </w:rPr>
        <w:t xml:space="preserve"> / </w:t>
      </w:r>
      <w:hyperlink w:anchor="Definitions" w:history="1">
        <w:r w:rsidR="00D76D19">
          <w:rPr>
            <w:rStyle w:val="Hyperlink"/>
            <w:sz w:val="16"/>
            <w:szCs w:val="16"/>
          </w:rPr>
          <w:t>Definições</w:t>
        </w:r>
      </w:hyperlink>
    </w:p>
    <w:p w14:paraId="129877A6" w14:textId="77777777" w:rsidR="003B01AA" w:rsidRPr="00C84C65" w:rsidRDefault="003B01AA" w:rsidP="003B01AA">
      <w:pPr>
        <w:pStyle w:val="ProductList-Offering2Heading"/>
        <w:pBdr>
          <w:between w:val="single" w:sz="4" w:space="1" w:color="auto"/>
        </w:pBdr>
        <w:tabs>
          <w:tab w:val="clear" w:pos="360"/>
          <w:tab w:val="clear" w:pos="720"/>
          <w:tab w:val="clear" w:pos="1080"/>
        </w:tabs>
        <w:outlineLvl w:val="2"/>
      </w:pPr>
      <w:bookmarkStart w:id="26" w:name="_Toc461003234"/>
      <w:bookmarkStart w:id="27" w:name="_Toc457821510"/>
      <w:bookmarkStart w:id="28" w:name="_Toc463347126"/>
      <w:bookmarkStart w:id="29" w:name="_Toc469301245"/>
      <w:r>
        <w:t xml:space="preserve">Microsoft Dynamics </w:t>
      </w:r>
      <w:bookmarkEnd w:id="26"/>
      <w:r>
        <w:t>365 para Vendas</w:t>
      </w:r>
      <w:bookmarkEnd w:id="27"/>
      <w:bookmarkEnd w:id="28"/>
      <w:bookmarkEnd w:id="29"/>
    </w:p>
    <w:p w14:paraId="08D0BEED" w14:textId="068E936C" w:rsidR="0076238C" w:rsidRPr="00FB368F" w:rsidRDefault="0076238C" w:rsidP="0076238C">
      <w:pPr>
        <w:pStyle w:val="ProductList-Body"/>
      </w:pPr>
      <w:r>
        <w:rPr>
          <w:b/>
          <w:color w:val="00188F"/>
        </w:rPr>
        <w:t>Indisponib</w:t>
      </w:r>
      <w:r w:rsidRPr="004264EE">
        <w:rPr>
          <w:b/>
          <w:color w:val="00188F"/>
        </w:rPr>
        <w:t>ilidade</w:t>
      </w:r>
      <w:r w:rsidR="006F3E30" w:rsidRPr="006F3E30">
        <w:rPr>
          <w:b/>
          <w:bCs/>
          <w:color w:val="00188F"/>
        </w:rPr>
        <w:t>:</w:t>
      </w:r>
      <w:r w:rsidR="00E67E60"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6DD983A0" w14:textId="77777777" w:rsidR="0076238C" w:rsidRPr="00FB368F" w:rsidRDefault="0076238C" w:rsidP="0076238C">
      <w:pPr>
        <w:pStyle w:val="ProductList-Body"/>
      </w:pPr>
    </w:p>
    <w:p w14:paraId="0504D0F7" w14:textId="2E6B0099" w:rsidR="0076238C" w:rsidRPr="00FB368F" w:rsidRDefault="0076238C" w:rsidP="0076238C">
      <w:pPr>
        <w:pStyle w:val="ProductList-Body"/>
      </w:pPr>
      <w:r>
        <w:rPr>
          <w:b/>
          <w:color w:val="00188F"/>
        </w:rPr>
        <w:t>Percentagem de Tempo de Atividade Mensal</w:t>
      </w:r>
      <w:r w:rsidR="006F3E30" w:rsidRPr="006F3E30">
        <w:rPr>
          <w:b/>
          <w:bCs/>
          <w:color w:val="00188F"/>
        </w:rPr>
        <w:t>:</w:t>
      </w:r>
      <w:r w:rsidR="00E67E60" w:rsidRPr="004264EE">
        <w:rPr>
          <w:color w:val="00188F"/>
        </w:rPr>
        <w:t xml:space="preserve"> </w:t>
      </w:r>
      <w:r>
        <w:t>A Percentagem de Tempo de Atividade Mensal é calculada utilizando a seguinte fórmula</w:t>
      </w:r>
      <w:r w:rsidR="006F3E30" w:rsidRPr="006F3E30">
        <w:rPr>
          <w:bCs/>
          <w:color w:val="000000" w:themeColor="text1"/>
        </w:rPr>
        <w:t>:</w:t>
      </w:r>
    </w:p>
    <w:p w14:paraId="4F9018CD" w14:textId="77777777" w:rsidR="0076238C" w:rsidRPr="00FB368F" w:rsidRDefault="0076238C" w:rsidP="0076238C">
      <w:pPr>
        <w:pStyle w:val="ProductList-Body"/>
      </w:pPr>
    </w:p>
    <w:p w14:paraId="6819AE28" w14:textId="289A1461" w:rsidR="0076238C" w:rsidRPr="00FB368F" w:rsidRDefault="00F90313"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0F25A93" w14:textId="77777777" w:rsidR="0076238C" w:rsidRPr="00FB368F" w:rsidRDefault="0076238C" w:rsidP="0076238C">
      <w:pPr>
        <w:pStyle w:val="ProductList-Body"/>
      </w:pPr>
    </w:p>
    <w:p w14:paraId="34A18328" w14:textId="36E2F4D5" w:rsidR="0076238C" w:rsidRPr="00FB368F" w:rsidRDefault="0076238C" w:rsidP="0076238C">
      <w:pPr>
        <w:pStyle w:val="ProductList-Body"/>
      </w:pPr>
      <w:r>
        <w:rPr>
          <w:b/>
          <w:color w:val="00188F"/>
        </w:rPr>
        <w:t>Crédito de Serviço</w:t>
      </w:r>
      <w:r w:rsidR="006F3E30" w:rsidRPr="006F3E30">
        <w:rPr>
          <w:b/>
          <w:bCs/>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FE266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Serviço</w:t>
            </w:r>
          </w:p>
        </w:tc>
      </w:tr>
      <w:tr w:rsidR="0076238C" w:rsidRPr="009D0B2F" w14:paraId="5F18EE95" w14:textId="77777777" w:rsidTr="00FE2668">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FE2668">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FE2668">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Índice</w:t>
        </w:r>
      </w:hyperlink>
      <w:r w:rsidR="00EF44BA">
        <w:rPr>
          <w:sz w:val="16"/>
          <w:szCs w:val="16"/>
        </w:rPr>
        <w:t xml:space="preserve"> / </w:t>
      </w:r>
      <w:hyperlink w:anchor="Definitions" w:history="1">
        <w:r w:rsidR="00EF44BA">
          <w:rPr>
            <w:rStyle w:val="Hyperlink"/>
            <w:sz w:val="16"/>
            <w:szCs w:val="16"/>
          </w:rPr>
          <w:t>Definições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30" w:name="_Toc469301246"/>
      <w:r>
        <w:t>Serviços do Office 365</w:t>
      </w:r>
      <w:bookmarkEnd w:id="30"/>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1" w:name="_Toc469301247"/>
      <w:r>
        <w:t>Duet Enterprise Online</w:t>
      </w:r>
      <w:bookmarkEnd w:id="31"/>
    </w:p>
    <w:p w14:paraId="190CEC04" w14:textId="4E79E2B8" w:rsidR="00457D2C" w:rsidRPr="00FB368F" w:rsidRDefault="00457D2C" w:rsidP="00457D2C">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457D2C">
      <w:pPr>
        <w:pStyle w:val="ProductList-Body"/>
      </w:pPr>
    </w:p>
    <w:p w14:paraId="243E6003" w14:textId="482BDD99" w:rsidR="00457D2C" w:rsidRPr="00FB368F" w:rsidRDefault="00457D2C"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7F60FC9" w14:textId="77777777" w:rsidR="00457D2C" w:rsidRPr="00FB368F" w:rsidRDefault="00457D2C" w:rsidP="00457D2C">
      <w:pPr>
        <w:pStyle w:val="ProductList-Body"/>
      </w:pPr>
    </w:p>
    <w:p w14:paraId="05C84A72" w14:textId="295E5CD6" w:rsidR="00457D2C" w:rsidRPr="00FB368F" w:rsidRDefault="00F90313"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lastRenderedPageBreak/>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457D2C">
      <w:pPr>
        <w:pStyle w:val="ProductList-Body"/>
      </w:pPr>
    </w:p>
    <w:p w14:paraId="7EBB7C89" w14:textId="4C47B79B" w:rsidR="00457D2C" w:rsidRPr="00FB368F" w:rsidRDefault="00457D2C" w:rsidP="00457D2C">
      <w:pPr>
        <w:pStyle w:val="ProductList-Body"/>
      </w:pPr>
      <w:r>
        <w:rPr>
          <w:b/>
          <w:color w:val="00188F"/>
        </w:rPr>
        <w:t>Crédito de Serviço</w:t>
      </w:r>
      <w:r w:rsidR="006F3E30" w:rsidRPr="006F3E30">
        <w:rPr>
          <w:b/>
          <w:bCs/>
          <w:color w:val="00188F"/>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FE266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FE2668">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FE2668">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FE2668">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3397BF12" w:rsidR="00457D2C" w:rsidRPr="00FB368F" w:rsidRDefault="00457D2C" w:rsidP="00457D2C">
      <w:pPr>
        <w:pStyle w:val="ProductList-Body"/>
      </w:pPr>
      <w:r>
        <w:rPr>
          <w:b/>
          <w:color w:val="00188F"/>
        </w:rPr>
        <w:t>Exceções de Nível de Serviço</w:t>
      </w:r>
      <w:r w:rsidR="006F3E30" w:rsidRPr="006F3E30">
        <w:rPr>
          <w:b/>
          <w:bCs/>
          <w:color w:val="00188F"/>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457D2C">
      <w:pPr>
        <w:pStyle w:val="ProductList-Body"/>
      </w:pPr>
    </w:p>
    <w:p w14:paraId="0A933C0E" w14:textId="47164BEA" w:rsidR="00457D2C" w:rsidRPr="00FB368F" w:rsidRDefault="00457D2C" w:rsidP="00457D2C">
      <w:pPr>
        <w:pStyle w:val="ProductList-Body"/>
      </w:pPr>
      <w:r>
        <w:rPr>
          <w:b/>
          <w:color w:val="00188F"/>
        </w:rPr>
        <w:t>Termos Adicionais</w:t>
      </w:r>
      <w:r w:rsidR="006F3E30" w:rsidRPr="006F3E30">
        <w:rPr>
          <w:b/>
          <w:bCs/>
          <w:color w:val="00188F"/>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3F585F51" w14:textId="4DDC39F2" w:rsidR="00045C64" w:rsidRPr="00FB368F"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1EE46691" w14:textId="63634FA2" w:rsidR="00D1684A" w:rsidRPr="00FB368F" w:rsidRDefault="00457D2C" w:rsidP="00D1684A">
      <w:pPr>
        <w:pStyle w:val="ProductList-Offering2Heading"/>
      </w:pPr>
      <w:bookmarkStart w:id="32" w:name="_Toc469301248"/>
      <w:r>
        <w:t>Exchange Online</w:t>
      </w:r>
      <w:bookmarkEnd w:id="32"/>
    </w:p>
    <w:p w14:paraId="37204401" w14:textId="37DAFFF1"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enviar ou receber mensagens de correio eletrónico com o Outlook Web Access.</w:t>
      </w:r>
      <w:r w:rsidR="001E2E4E">
        <w:t xml:space="preserve"> Não existe uma Indisponibilidade Agendada para este serviço.</w:t>
      </w:r>
    </w:p>
    <w:p w14:paraId="6BDDB5D9" w14:textId="77777777" w:rsidR="008C5EDB" w:rsidRPr="00FB368F" w:rsidRDefault="008C5EDB" w:rsidP="008C5EDB">
      <w:pPr>
        <w:pStyle w:val="ProductList-Body"/>
      </w:pPr>
    </w:p>
    <w:p w14:paraId="33963DB8" w14:textId="347C853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5CA874C" w14:textId="77777777" w:rsidR="008C5EDB" w:rsidRPr="00FB368F" w:rsidRDefault="008C5EDB" w:rsidP="008C5EDB">
      <w:pPr>
        <w:pStyle w:val="ProductList-Body"/>
      </w:pPr>
    </w:p>
    <w:p w14:paraId="65B54513" w14:textId="3C0DA1CD" w:rsidR="008C5EDB" w:rsidRPr="00FB368F" w:rsidRDefault="00F90313"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213B916" w14:textId="77777777" w:rsidR="008C5EDB" w:rsidRPr="00FB368F" w:rsidRDefault="008C5EDB" w:rsidP="008C5EDB">
      <w:pPr>
        <w:pStyle w:val="ProductList-Body"/>
      </w:pPr>
    </w:p>
    <w:p w14:paraId="79B064B8" w14:textId="265380D2" w:rsidR="008C5EDB" w:rsidRPr="00FB368F" w:rsidRDefault="008C5EDB" w:rsidP="008C5EDB">
      <w:pPr>
        <w:pStyle w:val="ProductList-Body"/>
      </w:pPr>
      <w:r>
        <w:rPr>
          <w:b/>
          <w:color w:val="00188F"/>
        </w:rPr>
        <w:t>Crédito de Serviço</w:t>
      </w:r>
      <w:r w:rsidR="006F3E30" w:rsidRPr="006F3E30">
        <w:rPr>
          <w:b/>
          <w:bCs/>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FE266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FE2668">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FE2668">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FE2668">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492547A8" w:rsidR="00457D2C" w:rsidRPr="00FB368F" w:rsidRDefault="008C5EDB" w:rsidP="002024BF">
      <w:pPr>
        <w:pStyle w:val="ProductList-Body"/>
        <w:tabs>
          <w:tab w:val="clear" w:pos="360"/>
          <w:tab w:val="clear" w:pos="720"/>
          <w:tab w:val="clear" w:pos="1080"/>
        </w:tabs>
      </w:pPr>
      <w:r>
        <w:rPr>
          <w:b/>
          <w:color w:val="00188F"/>
        </w:rPr>
        <w:t>Termos Adicionais</w:t>
      </w:r>
      <w:r w:rsidR="006F3E30" w:rsidRPr="006F3E30">
        <w:rPr>
          <w:b/>
          <w:bCs/>
          <w:color w:val="00188F"/>
        </w:rPr>
        <w:t>:</w:t>
      </w:r>
      <w:r w:rsidR="00E67E60">
        <w:t xml:space="preserve"> </w:t>
      </w:r>
      <w:r>
        <w:t>Consulte o Apêndice 1 – Compromisso de Nível de Serviço para Deteção e Bloqueio de Vírus, Eficácia do Spam ou Falso Positivo.</w:t>
      </w:r>
    </w:p>
    <w:p w14:paraId="67A60449" w14:textId="03BA99E5" w:rsidR="00045C64" w:rsidRPr="00FB368F"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24A7A089" w14:textId="0BD27785" w:rsidR="008C5EDB" w:rsidRPr="00FB368F" w:rsidRDefault="008C5EDB" w:rsidP="008C5EDB">
      <w:pPr>
        <w:pStyle w:val="ProductList-Offering2Heading"/>
      </w:pPr>
      <w:bookmarkStart w:id="33" w:name="_Toc469301249"/>
      <w:r>
        <w:t>Arquivo de Exchange Online</w:t>
      </w:r>
      <w:bookmarkEnd w:id="33"/>
    </w:p>
    <w:p w14:paraId="4DC67B77" w14:textId="470A0084"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aceder às mensagens de correio eletrónico armazenadas no respetivo arquivo.</w:t>
      </w:r>
      <w:r w:rsidR="001E2E4E">
        <w:t xml:space="preserve"> Não existe uma Indisponibilidade Agendada para este serviço.</w:t>
      </w:r>
    </w:p>
    <w:p w14:paraId="527B59F3" w14:textId="77777777" w:rsidR="008C5EDB" w:rsidRPr="00FB368F" w:rsidRDefault="008C5EDB" w:rsidP="008C5EDB">
      <w:pPr>
        <w:pStyle w:val="ProductList-Body"/>
      </w:pPr>
    </w:p>
    <w:p w14:paraId="61369152" w14:textId="6B9DBDDF" w:rsidR="008C5EDB" w:rsidRPr="00FB368F" w:rsidRDefault="008C5EDB"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ABAB8EF" w14:textId="77777777" w:rsidR="00BB4579" w:rsidRPr="00FB368F" w:rsidRDefault="00BB4579" w:rsidP="00BB4579">
      <w:pPr>
        <w:pStyle w:val="ProductList-Body"/>
      </w:pPr>
    </w:p>
    <w:p w14:paraId="385558EE" w14:textId="77777777" w:rsidR="00BB4579" w:rsidRPr="00FB368F" w:rsidRDefault="00F90313"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8C5EDB">
      <w:pPr>
        <w:pStyle w:val="ProductList-Body"/>
      </w:pPr>
    </w:p>
    <w:p w14:paraId="3C328F82" w14:textId="5AECA828"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FE266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FE2668">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FE2668">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FE2668">
        <w:tc>
          <w:tcPr>
            <w:tcW w:w="5400" w:type="dxa"/>
          </w:tcPr>
          <w:p w14:paraId="03BBBEA7" w14:textId="77777777" w:rsidR="008C5EDB" w:rsidRPr="0076238C" w:rsidRDefault="008C5EDB" w:rsidP="003034CF">
            <w:pPr>
              <w:pStyle w:val="ProductList-OfferingBody"/>
              <w:jc w:val="center"/>
            </w:pPr>
            <w:r>
              <w:lastRenderedPageBreak/>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1FDC11F" w:rsidR="008C5EDB" w:rsidRPr="00FB368F" w:rsidRDefault="008C5EDB" w:rsidP="008C5EDB">
      <w:pPr>
        <w:pStyle w:val="ProductList-Body"/>
      </w:pPr>
      <w:r>
        <w:rPr>
          <w:b/>
          <w:color w:val="00188F"/>
        </w:rPr>
        <w:t>Exceções de Nível de Serviço</w:t>
      </w:r>
      <w:r w:rsidR="006F3E30" w:rsidRPr="006F3E30">
        <w:rPr>
          <w:b/>
          <w:color w:val="00188F"/>
        </w:rPr>
        <w:t>:</w:t>
      </w:r>
      <w:r w:rsidR="00E67E60">
        <w:t xml:space="preserve"> </w:t>
      </w:r>
      <w:r>
        <w:t>Este SLA não se aplica ao Enterprise CAL Suite adquirido através de contratos de licenciamento em volume Open Value e Open Value Subscription.</w:t>
      </w:r>
    </w:p>
    <w:p w14:paraId="489EB6AA" w14:textId="5D23CB42" w:rsidR="008C5EDB" w:rsidRPr="00FB368F"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2BB32" w14:textId="123C632E" w:rsidR="008C5EDB" w:rsidRPr="00FB368F" w:rsidRDefault="008C5EDB" w:rsidP="008C5EDB">
      <w:pPr>
        <w:pStyle w:val="ProductList-Offering2Heading"/>
      </w:pPr>
      <w:bookmarkStart w:id="34" w:name="_Toc469301250"/>
      <w:r>
        <w:t>Exchange Online Protection</w:t>
      </w:r>
      <w:bookmarkEnd w:id="34"/>
    </w:p>
    <w:p w14:paraId="5F043877" w14:textId="56ABA700"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a rede não consegue receber e processar mensagens de correio eletrónico.</w:t>
      </w:r>
      <w:r w:rsidR="001E2E4E">
        <w:t xml:space="preserve"> Não existe uma Indisponibilidade Agendada para este serviço.</w:t>
      </w:r>
    </w:p>
    <w:p w14:paraId="3FF71C20" w14:textId="77777777" w:rsidR="008C5EDB" w:rsidRPr="00FB368F" w:rsidRDefault="008C5EDB" w:rsidP="008C5EDB">
      <w:pPr>
        <w:pStyle w:val="ProductList-Body"/>
      </w:pPr>
    </w:p>
    <w:p w14:paraId="05FECAE0" w14:textId="557870AD"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D416D77" w14:textId="77777777" w:rsidR="00BB4579" w:rsidRPr="00FB368F" w:rsidRDefault="00BB4579" w:rsidP="00BB4579">
      <w:pPr>
        <w:pStyle w:val="ProductList-Body"/>
      </w:pPr>
    </w:p>
    <w:p w14:paraId="12114141" w14:textId="77777777" w:rsidR="00BB4579" w:rsidRPr="00FB368F" w:rsidRDefault="00F90313"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F13CC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FB368F" w:rsidRDefault="00106C29"/>
    <w:p w14:paraId="3ED24468" w14:textId="5C0CA3E0"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FE2668">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FE2668">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FE2668">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FE2668">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AC376C" w:rsidR="008C5EDB" w:rsidRPr="00FB368F" w:rsidRDefault="008C5EDB" w:rsidP="008C5EDB">
      <w:pPr>
        <w:pStyle w:val="ProductList-Body"/>
      </w:pPr>
      <w:r>
        <w:rPr>
          <w:b/>
          <w:color w:val="00188F"/>
        </w:rPr>
        <w:t>Exceções de Nível de Serviço</w:t>
      </w:r>
      <w:r w:rsidR="006F3E30" w:rsidRPr="006F3E30">
        <w:rPr>
          <w:b/>
          <w:bCs/>
          <w:color w:val="00188F"/>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8C5EDB">
      <w:pPr>
        <w:pStyle w:val="ProductList-Body"/>
      </w:pPr>
    </w:p>
    <w:p w14:paraId="40D25923" w14:textId="011E6B24" w:rsidR="008C5EDB" w:rsidRPr="00FB368F" w:rsidRDefault="008C5EDB" w:rsidP="008C5EDB">
      <w:pPr>
        <w:pStyle w:val="ProductList-Body"/>
      </w:pPr>
      <w:r>
        <w:rPr>
          <w:b/>
          <w:color w:val="00188F"/>
        </w:rPr>
        <w:t>Termos Adicionais</w:t>
      </w:r>
      <w:r w:rsidR="006F3E30" w:rsidRPr="006F3E30">
        <w:rPr>
          <w:b/>
          <w:bCs/>
          <w:color w:val="00188F"/>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p w14:paraId="03949A2F" w14:textId="59CBBDAD" w:rsidR="008C5EDB" w:rsidRPr="00FB368F"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42E308E" w14:textId="77777777" w:rsidR="007D2736" w:rsidRPr="00E82568" w:rsidRDefault="007D2736" w:rsidP="007D2736">
      <w:pPr>
        <w:pStyle w:val="ProductList-Offering2Heading"/>
        <w:outlineLvl w:val="2"/>
      </w:pPr>
      <w:bookmarkStart w:id="35" w:name="_Toc463094232"/>
      <w:bookmarkStart w:id="36" w:name="_Toc465333695"/>
      <w:bookmarkStart w:id="37" w:name="_Toc469301251"/>
      <w:r>
        <w:t>Equipas da Microsoft</w:t>
      </w:r>
      <w:bookmarkEnd w:id="35"/>
      <w:bookmarkEnd w:id="36"/>
      <w:bookmarkEnd w:id="37"/>
    </w:p>
    <w:p w14:paraId="1B096C43" w14:textId="77777777" w:rsidR="007D2736" w:rsidRPr="00E82568" w:rsidRDefault="007D2736" w:rsidP="007D2736">
      <w:pPr>
        <w:pStyle w:val="ProductList-Body"/>
      </w:pPr>
      <w:r>
        <w:rPr>
          <w:b/>
          <w:color w:val="00188F"/>
        </w:rPr>
        <w:t>Período de Indisponibilidade</w:t>
      </w:r>
      <w:r w:rsidRPr="00905EBE">
        <w:rPr>
          <w:b/>
          <w:bCs/>
        </w:rPr>
        <w:t>:</w:t>
      </w:r>
      <w:r>
        <w:t xml:space="preserve"> Qualquer período de tempo durante o qual os utilizadores finais não conseguem ler ou publicar nas conversas do chat para as quais têm as permissões adequadas.</w:t>
      </w:r>
    </w:p>
    <w:p w14:paraId="538B146A" w14:textId="77777777" w:rsidR="007D2736" w:rsidRPr="00E82568" w:rsidRDefault="007D2736" w:rsidP="007D2736">
      <w:pPr>
        <w:pStyle w:val="ProductList-Body"/>
      </w:pPr>
    </w:p>
    <w:p w14:paraId="199B0AB1" w14:textId="77777777" w:rsidR="007D2736" w:rsidRPr="00E82568" w:rsidRDefault="007D2736" w:rsidP="007D2736">
      <w:pPr>
        <w:pStyle w:val="ProductList-Body"/>
      </w:pPr>
      <w:r>
        <w:rPr>
          <w:b/>
          <w:color w:val="00188F"/>
        </w:rPr>
        <w:t>Percentagem de Tempo de Atividade Mensal</w:t>
      </w:r>
      <w:r w:rsidRPr="00905EBE">
        <w:rPr>
          <w:b/>
          <w:bCs/>
        </w:rPr>
        <w:t>:</w:t>
      </w:r>
      <w:r>
        <w:t xml:space="preserve"> A Percentagem de Tempo de Atividade Mensal é calculada através da seguinte fórmula:</w:t>
      </w:r>
    </w:p>
    <w:p w14:paraId="6BF5D628" w14:textId="77777777" w:rsidR="007D2736" w:rsidRPr="00E82568" w:rsidRDefault="007D2736" w:rsidP="007D2736">
      <w:pPr>
        <w:pStyle w:val="ProductList-Body"/>
      </w:pPr>
    </w:p>
    <w:p w14:paraId="51259CAA" w14:textId="77777777" w:rsidR="007D2736" w:rsidRPr="00E82568" w:rsidRDefault="00F90313" w:rsidP="007D27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AF80166" w14:textId="77777777" w:rsidR="007D2736" w:rsidRPr="00E82568" w:rsidRDefault="007D2736" w:rsidP="007D2736">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5A5F27" w14:textId="77777777" w:rsidR="007D2736" w:rsidRPr="00E82568" w:rsidRDefault="007D2736" w:rsidP="007D2736">
      <w:pPr>
        <w:pStyle w:val="ProductList-Body"/>
      </w:pPr>
    </w:p>
    <w:p w14:paraId="31011E61" w14:textId="77777777" w:rsidR="007D2736" w:rsidRPr="00E82568" w:rsidRDefault="007D2736" w:rsidP="007D2736">
      <w:pPr>
        <w:pStyle w:val="ProductList-Body"/>
      </w:pPr>
      <w:r>
        <w:rPr>
          <w:b/>
          <w:color w:val="00188F"/>
        </w:rPr>
        <w:t>Crédito de Serviço</w:t>
      </w:r>
      <w:r w:rsidRPr="00905EB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2736" w:rsidRPr="009D0B2F" w14:paraId="213C3768" w14:textId="77777777" w:rsidTr="00427A17">
        <w:trPr>
          <w:tblHeader/>
        </w:trPr>
        <w:tc>
          <w:tcPr>
            <w:tcW w:w="5400" w:type="dxa"/>
            <w:shd w:val="clear" w:color="auto" w:fill="0072C6"/>
          </w:tcPr>
          <w:p w14:paraId="12F74675" w14:textId="77777777" w:rsidR="007D2736" w:rsidRPr="001A0074" w:rsidRDefault="007D2736" w:rsidP="00427A17">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56BA77" w14:textId="77777777" w:rsidR="007D2736" w:rsidRPr="001A0074" w:rsidRDefault="007D2736" w:rsidP="00427A17">
            <w:pPr>
              <w:pStyle w:val="ProductList-OfferingBody"/>
              <w:jc w:val="center"/>
              <w:rPr>
                <w:color w:val="FFFFFF" w:themeColor="background1"/>
              </w:rPr>
            </w:pPr>
            <w:r>
              <w:rPr>
                <w:color w:val="FFFFFF" w:themeColor="background1"/>
              </w:rPr>
              <w:t>Crédito de Serviço</w:t>
            </w:r>
          </w:p>
        </w:tc>
      </w:tr>
      <w:tr w:rsidR="007D2736" w:rsidRPr="009D0B2F" w14:paraId="5F9226CB" w14:textId="77777777" w:rsidTr="00427A17">
        <w:tc>
          <w:tcPr>
            <w:tcW w:w="5400" w:type="dxa"/>
          </w:tcPr>
          <w:p w14:paraId="1E2651E5" w14:textId="77777777" w:rsidR="007D2736" w:rsidRPr="0076238C" w:rsidRDefault="007D2736" w:rsidP="00427A17">
            <w:pPr>
              <w:pStyle w:val="ProductList-OfferingBody"/>
              <w:jc w:val="center"/>
            </w:pPr>
            <w:r>
              <w:t>&lt; 99,9%</w:t>
            </w:r>
          </w:p>
        </w:tc>
        <w:tc>
          <w:tcPr>
            <w:tcW w:w="5400" w:type="dxa"/>
          </w:tcPr>
          <w:p w14:paraId="3F20921D" w14:textId="77777777" w:rsidR="007D2736" w:rsidRPr="0076238C" w:rsidRDefault="007D2736" w:rsidP="00427A17">
            <w:pPr>
              <w:pStyle w:val="ProductList-OfferingBody"/>
              <w:jc w:val="center"/>
            </w:pPr>
            <w:r>
              <w:t>25%</w:t>
            </w:r>
          </w:p>
        </w:tc>
      </w:tr>
      <w:tr w:rsidR="007D2736" w:rsidRPr="009D0B2F" w14:paraId="00792F15" w14:textId="77777777" w:rsidTr="00427A17">
        <w:tc>
          <w:tcPr>
            <w:tcW w:w="5400" w:type="dxa"/>
          </w:tcPr>
          <w:p w14:paraId="04E725CC" w14:textId="77777777" w:rsidR="007D2736" w:rsidRPr="0076238C" w:rsidRDefault="007D2736" w:rsidP="00427A17">
            <w:pPr>
              <w:pStyle w:val="ProductList-OfferingBody"/>
              <w:jc w:val="center"/>
            </w:pPr>
            <w:r>
              <w:t>&lt; 99%</w:t>
            </w:r>
          </w:p>
        </w:tc>
        <w:tc>
          <w:tcPr>
            <w:tcW w:w="5400" w:type="dxa"/>
          </w:tcPr>
          <w:p w14:paraId="32A1B3BD" w14:textId="77777777" w:rsidR="007D2736" w:rsidRPr="0076238C" w:rsidRDefault="007D2736" w:rsidP="00427A17">
            <w:pPr>
              <w:pStyle w:val="ProductList-OfferingBody"/>
              <w:jc w:val="center"/>
            </w:pPr>
            <w:r>
              <w:t>50%</w:t>
            </w:r>
          </w:p>
        </w:tc>
      </w:tr>
      <w:tr w:rsidR="007D2736" w:rsidRPr="009D0B2F" w14:paraId="38B0CC9A" w14:textId="77777777" w:rsidTr="00427A17">
        <w:tc>
          <w:tcPr>
            <w:tcW w:w="5400" w:type="dxa"/>
          </w:tcPr>
          <w:p w14:paraId="440FEECD" w14:textId="77777777" w:rsidR="007D2736" w:rsidRPr="0076238C" w:rsidRDefault="007D2736" w:rsidP="00427A17">
            <w:pPr>
              <w:pStyle w:val="ProductList-OfferingBody"/>
              <w:jc w:val="center"/>
            </w:pPr>
            <w:r>
              <w:t>&lt; 95%</w:t>
            </w:r>
          </w:p>
        </w:tc>
        <w:tc>
          <w:tcPr>
            <w:tcW w:w="5400" w:type="dxa"/>
          </w:tcPr>
          <w:p w14:paraId="324914D4" w14:textId="77777777" w:rsidR="007D2736" w:rsidRPr="0076238C" w:rsidRDefault="007D2736" w:rsidP="00427A17">
            <w:pPr>
              <w:pStyle w:val="ProductList-OfferingBody"/>
              <w:jc w:val="center"/>
            </w:pPr>
            <w:r>
              <w:t>100%</w:t>
            </w:r>
          </w:p>
        </w:tc>
      </w:tr>
    </w:tbl>
    <w:p w14:paraId="71A603A3" w14:textId="77777777" w:rsidR="007D2736" w:rsidRPr="00E82568"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2736">
          <w:rPr>
            <w:rStyle w:val="Hyperlink"/>
            <w:sz w:val="16"/>
            <w:szCs w:val="16"/>
          </w:rPr>
          <w:t>Índice</w:t>
        </w:r>
      </w:hyperlink>
      <w:r w:rsidR="007D2736">
        <w:rPr>
          <w:sz w:val="16"/>
          <w:szCs w:val="16"/>
        </w:rPr>
        <w:t xml:space="preserve"> / </w:t>
      </w:r>
      <w:hyperlink w:anchor="Definitions" w:history="1">
        <w:r w:rsidR="007D2736">
          <w:rPr>
            <w:rStyle w:val="Hyperlink"/>
            <w:sz w:val="16"/>
            <w:szCs w:val="16"/>
          </w:rPr>
          <w:t>Definições</w:t>
        </w:r>
      </w:hyperlink>
    </w:p>
    <w:p w14:paraId="4F57A983" w14:textId="77777777" w:rsidR="003B2282" w:rsidRPr="0051699C" w:rsidRDefault="003B2282" w:rsidP="003B2282">
      <w:pPr>
        <w:pStyle w:val="ProductList-Offering2Heading"/>
        <w:keepNext/>
        <w:outlineLvl w:val="2"/>
      </w:pPr>
      <w:bookmarkStart w:id="38" w:name="_Toc468346539"/>
      <w:bookmarkStart w:id="39" w:name="_Toc469301252"/>
      <w:r>
        <w:lastRenderedPageBreak/>
        <w:t>Microsoft MyAnalytics</w:t>
      </w:r>
      <w:bookmarkEnd w:id="38"/>
      <w:bookmarkEnd w:id="39"/>
    </w:p>
    <w:p w14:paraId="710EF2C9" w14:textId="77777777" w:rsidR="003B2282" w:rsidRPr="0051699C" w:rsidRDefault="003B2282" w:rsidP="003B2282">
      <w:pPr>
        <w:pStyle w:val="ProductList-Body"/>
      </w:pPr>
      <w:r>
        <w:rPr>
          <w:b/>
          <w:color w:val="00188F"/>
        </w:rPr>
        <w:t>Período de Indisponibilidade</w:t>
      </w:r>
      <w:r w:rsidRPr="008C380F">
        <w:rPr>
          <w:b/>
          <w:bCs/>
        </w:rPr>
        <w:t>:</w:t>
      </w:r>
      <w:r>
        <w:t xml:space="preserve"> </w:t>
      </w:r>
      <w:r>
        <w:rPr>
          <w:iCs/>
        </w:rPr>
        <w:t>Qualquer período de tempo em que os utilizadores não conseguem aceder ao dashboard do MyAnalytics</w:t>
      </w:r>
      <w:r>
        <w:rPr>
          <w:i/>
          <w:iCs/>
        </w:rPr>
        <w:t>.</w:t>
      </w:r>
    </w:p>
    <w:p w14:paraId="6584EDF2" w14:textId="77777777" w:rsidR="003B2282" w:rsidRPr="0051699C" w:rsidRDefault="003B2282" w:rsidP="003B2282">
      <w:pPr>
        <w:pStyle w:val="ProductList-Body"/>
      </w:pPr>
    </w:p>
    <w:p w14:paraId="37A95087" w14:textId="77777777" w:rsidR="003B2282" w:rsidRPr="0051699C" w:rsidRDefault="003B2282" w:rsidP="003B2282">
      <w:pPr>
        <w:pStyle w:val="ProductList-Body"/>
      </w:pPr>
      <w:r>
        <w:rPr>
          <w:b/>
          <w:color w:val="00188F"/>
        </w:rPr>
        <w:t>Percentagem de Tempo de Atividade Mensal</w:t>
      </w:r>
      <w:r w:rsidRPr="008C380F">
        <w:rPr>
          <w:b/>
          <w:bCs/>
        </w:rPr>
        <w:t>:</w:t>
      </w:r>
      <w:r>
        <w:t xml:space="preserve"> A Percentagem de Tempo de Atividade Mensal é calculada através da seguinte fórmula:</w:t>
      </w:r>
    </w:p>
    <w:p w14:paraId="75832F4B" w14:textId="77777777" w:rsidR="003B2282" w:rsidRPr="0051699C" w:rsidRDefault="003B2282" w:rsidP="003B2282">
      <w:pPr>
        <w:pStyle w:val="ProductList-Body"/>
      </w:pPr>
    </w:p>
    <w:p w14:paraId="44BA51CC" w14:textId="77777777" w:rsidR="003B2282" w:rsidRPr="0051699C" w:rsidRDefault="00F90313" w:rsidP="003B228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Tempo de Inatividade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AE0DB32" w14:textId="77777777" w:rsidR="003B2282" w:rsidRPr="0051699C" w:rsidRDefault="003B2282" w:rsidP="003B2282">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F45F011" w14:textId="77777777" w:rsidR="003B2282" w:rsidRPr="0051699C" w:rsidRDefault="003B2282" w:rsidP="003B2282">
      <w:pPr>
        <w:pStyle w:val="ProductList-Body"/>
      </w:pPr>
    </w:p>
    <w:p w14:paraId="1917B364" w14:textId="77777777" w:rsidR="003B2282" w:rsidRPr="0051699C" w:rsidRDefault="003B2282" w:rsidP="003B2282">
      <w:pPr>
        <w:pStyle w:val="ProductList-Body"/>
        <w:keepNext/>
      </w:pPr>
      <w:r>
        <w:rPr>
          <w:b/>
          <w:color w:val="00188F"/>
        </w:rPr>
        <w:t>Crédito de Serviço</w:t>
      </w:r>
      <w:r w:rsidRPr="00C212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9D0B2F" w14:paraId="22FD192A" w14:textId="77777777" w:rsidTr="00056638">
        <w:trPr>
          <w:tblHeader/>
        </w:trPr>
        <w:tc>
          <w:tcPr>
            <w:tcW w:w="5400" w:type="dxa"/>
            <w:shd w:val="clear" w:color="auto" w:fill="0072C6"/>
          </w:tcPr>
          <w:p w14:paraId="3D49B66E" w14:textId="77777777" w:rsidR="003B2282" w:rsidRPr="001A0074" w:rsidRDefault="003B2282" w:rsidP="0005663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FE86F27" w14:textId="77777777" w:rsidR="003B2282" w:rsidRPr="001A0074" w:rsidRDefault="003B2282" w:rsidP="00056638">
            <w:pPr>
              <w:pStyle w:val="ProductList-OfferingBody"/>
              <w:jc w:val="center"/>
              <w:rPr>
                <w:color w:val="FFFFFF" w:themeColor="background1"/>
              </w:rPr>
            </w:pPr>
            <w:r>
              <w:rPr>
                <w:color w:val="FFFFFF" w:themeColor="background1"/>
              </w:rPr>
              <w:t>Crédito de Serviço</w:t>
            </w:r>
          </w:p>
        </w:tc>
      </w:tr>
      <w:tr w:rsidR="003B2282" w:rsidRPr="009D0B2F" w14:paraId="60DE2B2F" w14:textId="77777777" w:rsidTr="00056638">
        <w:tc>
          <w:tcPr>
            <w:tcW w:w="5400" w:type="dxa"/>
          </w:tcPr>
          <w:p w14:paraId="62BB2C9C" w14:textId="77777777" w:rsidR="003B2282" w:rsidRPr="0076238C" w:rsidRDefault="003B2282" w:rsidP="00056638">
            <w:pPr>
              <w:pStyle w:val="ProductList-OfferingBody"/>
              <w:jc w:val="center"/>
            </w:pPr>
            <w:r>
              <w:t>&lt; 99,9%</w:t>
            </w:r>
          </w:p>
        </w:tc>
        <w:tc>
          <w:tcPr>
            <w:tcW w:w="5400" w:type="dxa"/>
          </w:tcPr>
          <w:p w14:paraId="41AB3A08" w14:textId="77777777" w:rsidR="003B2282" w:rsidRPr="0076238C" w:rsidRDefault="003B2282" w:rsidP="00056638">
            <w:pPr>
              <w:pStyle w:val="ProductList-OfferingBody"/>
              <w:jc w:val="center"/>
            </w:pPr>
            <w:r>
              <w:t>25%</w:t>
            </w:r>
          </w:p>
        </w:tc>
      </w:tr>
      <w:tr w:rsidR="003B2282" w:rsidRPr="009D0B2F" w14:paraId="31720EFE" w14:textId="77777777" w:rsidTr="00056638">
        <w:tc>
          <w:tcPr>
            <w:tcW w:w="5400" w:type="dxa"/>
          </w:tcPr>
          <w:p w14:paraId="462B8197" w14:textId="77777777" w:rsidR="003B2282" w:rsidRPr="0076238C" w:rsidRDefault="003B2282" w:rsidP="00056638">
            <w:pPr>
              <w:pStyle w:val="ProductList-OfferingBody"/>
              <w:jc w:val="center"/>
            </w:pPr>
            <w:r>
              <w:t>&lt; 99%</w:t>
            </w:r>
          </w:p>
        </w:tc>
        <w:tc>
          <w:tcPr>
            <w:tcW w:w="5400" w:type="dxa"/>
          </w:tcPr>
          <w:p w14:paraId="0E175DB1" w14:textId="77777777" w:rsidR="003B2282" w:rsidRPr="0076238C" w:rsidRDefault="003B2282" w:rsidP="00056638">
            <w:pPr>
              <w:pStyle w:val="ProductList-OfferingBody"/>
              <w:jc w:val="center"/>
            </w:pPr>
            <w:r>
              <w:t>50%</w:t>
            </w:r>
          </w:p>
        </w:tc>
      </w:tr>
      <w:tr w:rsidR="003B2282" w:rsidRPr="009D0B2F" w14:paraId="172ED28A" w14:textId="77777777" w:rsidTr="00056638">
        <w:tc>
          <w:tcPr>
            <w:tcW w:w="5400" w:type="dxa"/>
          </w:tcPr>
          <w:p w14:paraId="7FB5E8E2" w14:textId="77777777" w:rsidR="003B2282" w:rsidRPr="0076238C" w:rsidRDefault="003B2282" w:rsidP="00056638">
            <w:pPr>
              <w:pStyle w:val="ProductList-OfferingBody"/>
              <w:jc w:val="center"/>
            </w:pPr>
            <w:r>
              <w:t>&lt; 95%</w:t>
            </w:r>
          </w:p>
        </w:tc>
        <w:tc>
          <w:tcPr>
            <w:tcW w:w="5400" w:type="dxa"/>
          </w:tcPr>
          <w:p w14:paraId="00B4124D" w14:textId="77777777" w:rsidR="003B2282" w:rsidRPr="0076238C" w:rsidRDefault="003B2282" w:rsidP="00056638">
            <w:pPr>
              <w:pStyle w:val="ProductList-OfferingBody"/>
              <w:jc w:val="center"/>
            </w:pPr>
            <w:r>
              <w:t>100%</w:t>
            </w:r>
          </w:p>
        </w:tc>
      </w:tr>
    </w:tbl>
    <w:p w14:paraId="7A4FC54F" w14:textId="77777777" w:rsidR="003B2282" w:rsidRPr="0051699C"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2282">
          <w:rPr>
            <w:rStyle w:val="Hyperlink"/>
            <w:sz w:val="16"/>
            <w:szCs w:val="16"/>
          </w:rPr>
          <w:t>Índice</w:t>
        </w:r>
      </w:hyperlink>
      <w:r w:rsidR="003B2282">
        <w:rPr>
          <w:sz w:val="16"/>
          <w:szCs w:val="16"/>
        </w:rPr>
        <w:t xml:space="preserve"> / </w:t>
      </w:r>
      <w:hyperlink w:anchor="Definitions" w:history="1">
        <w:r w:rsidR="003B2282">
          <w:rPr>
            <w:rStyle w:val="Hyperlink"/>
            <w:sz w:val="16"/>
            <w:szCs w:val="16"/>
          </w:rPr>
          <w:t>Definições</w:t>
        </w:r>
      </w:hyperlink>
    </w:p>
    <w:p w14:paraId="2C31189D" w14:textId="5A94D378" w:rsidR="008C5EDB" w:rsidRPr="00FB368F" w:rsidRDefault="008C5EDB" w:rsidP="008C5EDB">
      <w:pPr>
        <w:pStyle w:val="ProductList-Offering2Heading"/>
      </w:pPr>
      <w:bookmarkStart w:id="40" w:name="_Toc469301253"/>
      <w:r>
        <w:t>Office 365 Empresas</w:t>
      </w:r>
      <w:bookmarkEnd w:id="40"/>
    </w:p>
    <w:p w14:paraId="7289F7AE" w14:textId="48BEAFEF"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52DACD5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B0117FB" w14:textId="77777777" w:rsidR="00BB4579" w:rsidRPr="00FB368F" w:rsidRDefault="00BB4579" w:rsidP="00BB4579">
      <w:pPr>
        <w:pStyle w:val="ProductList-Body"/>
      </w:pPr>
    </w:p>
    <w:p w14:paraId="3401C8F5" w14:textId="77777777" w:rsidR="00BB4579" w:rsidRPr="00FB368F" w:rsidRDefault="00F90313"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8C5EDB">
      <w:pPr>
        <w:pStyle w:val="ProductList-Body"/>
      </w:pPr>
    </w:p>
    <w:p w14:paraId="11375DC1" w14:textId="6BF04A55"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FE266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FE2668">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FE2668">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FE2668">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2B23E1F4" w:rsidR="008C5EDB" w:rsidRPr="00FB368F"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31E07B5" w14:textId="77777777" w:rsidR="001E3FB9" w:rsidRPr="0007323F" w:rsidRDefault="001E3FB9" w:rsidP="001E3FB9">
      <w:pPr>
        <w:pStyle w:val="ProductList-Offering2Heading"/>
      </w:pPr>
      <w:bookmarkStart w:id="41" w:name="_Toc433975816"/>
      <w:bookmarkStart w:id="42" w:name="_Toc469301254"/>
      <w:r>
        <w:t>Cofre do Cliente do Office 365</w:t>
      </w:r>
      <w:bookmarkEnd w:id="41"/>
      <w:bookmarkEnd w:id="42"/>
    </w:p>
    <w:p w14:paraId="421A9454" w14:textId="77777777" w:rsidR="001E3FB9" w:rsidRPr="0007323F" w:rsidRDefault="001E3FB9" w:rsidP="001E3FB9">
      <w:pPr>
        <w:pStyle w:val="ProductList-Body"/>
        <w:tabs>
          <w:tab w:val="clear" w:pos="360"/>
        </w:tabs>
      </w:pPr>
      <w:r>
        <w:rPr>
          <w:b/>
          <w:bCs/>
          <w:color w:val="00188F"/>
        </w:rPr>
        <w:t>Tempo de Inatividade</w:t>
      </w:r>
      <w:r w:rsidRPr="0051688C">
        <w:rPr>
          <w:b/>
        </w:rPr>
        <w:t>:</w:t>
      </w:r>
      <w:r>
        <w:t xml:space="preserve"> Qualquer período de tempo em que o Cofre do Cliente é colocado no modo de funcionalidade reduzida devido a um problema com o Office 365.</w:t>
      </w:r>
    </w:p>
    <w:p w14:paraId="10B931BC" w14:textId="77777777" w:rsidR="001E3FB9" w:rsidRPr="0007323F" w:rsidRDefault="001E3FB9" w:rsidP="001E3FB9">
      <w:pPr>
        <w:pStyle w:val="ProductList-Body"/>
        <w:ind w:left="360"/>
      </w:pPr>
    </w:p>
    <w:p w14:paraId="2BB5BD42" w14:textId="77777777" w:rsidR="001E3FB9" w:rsidRPr="0007323F" w:rsidRDefault="001E3FB9" w:rsidP="001E3FB9">
      <w:pPr>
        <w:pStyle w:val="ProductList-Body"/>
        <w:tabs>
          <w:tab w:val="clear" w:pos="360"/>
        </w:tabs>
      </w:pPr>
      <w:r>
        <w:rPr>
          <w:b/>
          <w:bCs/>
          <w:color w:val="00188F"/>
        </w:rPr>
        <w:t>Percentagem de Tempo de Atividade Mensal</w:t>
      </w:r>
      <w:r w:rsidRPr="0051688C">
        <w:rPr>
          <w:b/>
        </w:rPr>
        <w:t xml:space="preserve">: </w:t>
      </w:r>
      <w:r>
        <w:t>A Percentagem de Tempo de Atividade Mensal é calculada utilizando a seguinte fórmula:</w:t>
      </w:r>
    </w:p>
    <w:p w14:paraId="762A5D26" w14:textId="77777777" w:rsidR="001E3FB9" w:rsidRPr="0007323F" w:rsidRDefault="001E3FB9" w:rsidP="001E3FB9">
      <w:pPr>
        <w:pStyle w:val="ProductList-Body"/>
        <w:ind w:left="360"/>
      </w:pPr>
    </w:p>
    <w:p w14:paraId="52446248" w14:textId="77777777" w:rsidR="001E3FB9" w:rsidRPr="0007323F" w:rsidRDefault="00F90313" w:rsidP="001E3FB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247B3827" w14:textId="77777777" w:rsidR="001E3FB9" w:rsidRPr="0007323F" w:rsidRDefault="001E3FB9" w:rsidP="001E3FB9">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625FB66" w14:textId="77777777" w:rsidR="001E3FB9" w:rsidRPr="0007323F" w:rsidRDefault="001E3FB9" w:rsidP="001E3FB9">
      <w:pPr>
        <w:pStyle w:val="ProductList-Body"/>
        <w:ind w:left="360"/>
      </w:pPr>
    </w:p>
    <w:p w14:paraId="1A2A399F" w14:textId="77777777" w:rsidR="001E3FB9" w:rsidRPr="0007323F" w:rsidRDefault="001E3FB9" w:rsidP="001E3FB9">
      <w:pPr>
        <w:pStyle w:val="ProductList-Body"/>
      </w:pPr>
      <w:r>
        <w:rPr>
          <w:b/>
          <w:bCs/>
          <w:color w:val="00188F"/>
        </w:rPr>
        <w:t>Crédito de Serviço</w:t>
      </w:r>
      <w:r w:rsidRPr="0051688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78253B60" w14:textId="77777777" w:rsidTr="00FE2668">
        <w:trPr>
          <w:tblHeader/>
        </w:trPr>
        <w:tc>
          <w:tcPr>
            <w:tcW w:w="5400" w:type="dxa"/>
            <w:shd w:val="clear" w:color="auto" w:fill="0072C6"/>
          </w:tcPr>
          <w:p w14:paraId="60F139C3" w14:textId="77777777" w:rsidR="001E3FB9" w:rsidRPr="001A0074" w:rsidRDefault="001E3FB9" w:rsidP="00D0342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41E61A" w14:textId="77777777" w:rsidR="001E3FB9" w:rsidRPr="001A0074" w:rsidRDefault="001E3FB9" w:rsidP="00D03423">
            <w:pPr>
              <w:pStyle w:val="ProductList-OfferingBody"/>
              <w:jc w:val="center"/>
              <w:rPr>
                <w:color w:val="FFFFFF" w:themeColor="background1"/>
              </w:rPr>
            </w:pPr>
            <w:r>
              <w:rPr>
                <w:color w:val="FFFFFF" w:themeColor="background1"/>
              </w:rPr>
              <w:t>Crédito de Serviço</w:t>
            </w:r>
          </w:p>
        </w:tc>
      </w:tr>
      <w:tr w:rsidR="001E3FB9" w:rsidRPr="009D0B2F" w14:paraId="5E37C56F" w14:textId="77777777" w:rsidTr="00FE2668">
        <w:tc>
          <w:tcPr>
            <w:tcW w:w="5400" w:type="dxa"/>
          </w:tcPr>
          <w:p w14:paraId="4763BA1A" w14:textId="77777777" w:rsidR="001E3FB9" w:rsidRPr="0076238C" w:rsidRDefault="001E3FB9" w:rsidP="00D03423">
            <w:pPr>
              <w:pStyle w:val="ProductList-OfferingBody"/>
              <w:jc w:val="center"/>
            </w:pPr>
            <w:r>
              <w:t>&lt; 99,9%</w:t>
            </w:r>
          </w:p>
        </w:tc>
        <w:tc>
          <w:tcPr>
            <w:tcW w:w="5400" w:type="dxa"/>
          </w:tcPr>
          <w:p w14:paraId="57E74465" w14:textId="77777777" w:rsidR="001E3FB9" w:rsidRPr="0076238C" w:rsidRDefault="001E3FB9" w:rsidP="00D03423">
            <w:pPr>
              <w:pStyle w:val="ProductList-OfferingBody"/>
              <w:jc w:val="center"/>
            </w:pPr>
            <w:r>
              <w:t>25%</w:t>
            </w:r>
          </w:p>
        </w:tc>
      </w:tr>
      <w:tr w:rsidR="001E3FB9" w:rsidRPr="009D0B2F" w14:paraId="277156D4" w14:textId="77777777" w:rsidTr="00FE2668">
        <w:tc>
          <w:tcPr>
            <w:tcW w:w="5400" w:type="dxa"/>
          </w:tcPr>
          <w:p w14:paraId="1C9E1F00" w14:textId="77777777" w:rsidR="001E3FB9" w:rsidRPr="0076238C" w:rsidRDefault="001E3FB9" w:rsidP="00D03423">
            <w:pPr>
              <w:pStyle w:val="ProductList-OfferingBody"/>
              <w:jc w:val="center"/>
            </w:pPr>
            <w:r>
              <w:t>&lt; 99%</w:t>
            </w:r>
          </w:p>
        </w:tc>
        <w:tc>
          <w:tcPr>
            <w:tcW w:w="5400" w:type="dxa"/>
          </w:tcPr>
          <w:p w14:paraId="7917F726" w14:textId="77777777" w:rsidR="001E3FB9" w:rsidRPr="0076238C" w:rsidRDefault="001E3FB9" w:rsidP="00D03423">
            <w:pPr>
              <w:pStyle w:val="ProductList-OfferingBody"/>
              <w:jc w:val="center"/>
            </w:pPr>
            <w:r>
              <w:t>50%</w:t>
            </w:r>
          </w:p>
        </w:tc>
      </w:tr>
      <w:tr w:rsidR="001E3FB9" w:rsidRPr="009D0B2F" w14:paraId="473D9A83" w14:textId="77777777" w:rsidTr="00FE2668">
        <w:tc>
          <w:tcPr>
            <w:tcW w:w="5400" w:type="dxa"/>
          </w:tcPr>
          <w:p w14:paraId="421CDDC1" w14:textId="77777777" w:rsidR="001E3FB9" w:rsidRPr="0076238C" w:rsidRDefault="001E3FB9" w:rsidP="00D03423">
            <w:pPr>
              <w:pStyle w:val="ProductList-OfferingBody"/>
              <w:jc w:val="center"/>
            </w:pPr>
            <w:r>
              <w:t>&lt; 95%</w:t>
            </w:r>
          </w:p>
        </w:tc>
        <w:tc>
          <w:tcPr>
            <w:tcW w:w="5400" w:type="dxa"/>
          </w:tcPr>
          <w:p w14:paraId="68740DAD" w14:textId="77777777" w:rsidR="001E3FB9" w:rsidRPr="0076238C" w:rsidRDefault="001E3FB9" w:rsidP="00D03423">
            <w:pPr>
              <w:pStyle w:val="ProductList-OfferingBody"/>
              <w:jc w:val="center"/>
            </w:pPr>
            <w:r>
              <w:t>100%</w:t>
            </w:r>
          </w:p>
        </w:tc>
      </w:tr>
    </w:tbl>
    <w:p w14:paraId="215D6650" w14:textId="77777777" w:rsidR="001E3FB9" w:rsidRPr="0007323F"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5FC93245" w14:textId="12EA20D3" w:rsidR="000C13D4" w:rsidRPr="00FB368F" w:rsidRDefault="000C13D4" w:rsidP="000C13D4">
      <w:pPr>
        <w:pStyle w:val="ProductList-Offering2Heading"/>
      </w:pPr>
      <w:bookmarkStart w:id="43" w:name="_Toc469301255"/>
      <w:r>
        <w:t>Office 365 ProPlus</w:t>
      </w:r>
      <w:bookmarkEnd w:id="43"/>
    </w:p>
    <w:p w14:paraId="449A5D9A" w14:textId="1DE12720"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0C13D4">
      <w:pPr>
        <w:pStyle w:val="ProductList-Body"/>
      </w:pPr>
    </w:p>
    <w:p w14:paraId="05221919" w14:textId="529B12C5"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3873180" w14:textId="77777777" w:rsidR="00BB4579" w:rsidRPr="00FB368F" w:rsidRDefault="00BB4579" w:rsidP="00BB4579">
      <w:pPr>
        <w:pStyle w:val="ProductList-Body"/>
      </w:pPr>
    </w:p>
    <w:p w14:paraId="3482D4D1" w14:textId="77777777" w:rsidR="00BB4579" w:rsidRPr="00FB368F" w:rsidRDefault="00F90313"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0C13D4">
      <w:pPr>
        <w:pStyle w:val="ProductList-Body"/>
      </w:pPr>
    </w:p>
    <w:p w14:paraId="4D7C630A" w14:textId="16C000CC"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FE266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FE2668">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FE2668">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FE2668">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087CE062" w:rsidR="000C13D4" w:rsidRPr="00FB368F"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8FB09B" w14:textId="6E361585" w:rsidR="000C13D4" w:rsidRPr="00FB368F" w:rsidRDefault="004F25AA" w:rsidP="00D41858">
      <w:pPr>
        <w:pStyle w:val="ProductList-Offering2Heading"/>
        <w:keepNext/>
      </w:pPr>
      <w:bookmarkStart w:id="44" w:name="_Toc469301256"/>
      <w:r>
        <w:t>Office Online</w:t>
      </w:r>
      <w:bookmarkEnd w:id="44"/>
    </w:p>
    <w:p w14:paraId="1676D4F2" w14:textId="06C1B02A"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0C13D4">
      <w:pPr>
        <w:pStyle w:val="ProductList-Body"/>
      </w:pPr>
    </w:p>
    <w:p w14:paraId="4C684597" w14:textId="0B695827"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A2B1D2F" w14:textId="77777777" w:rsidR="00BB4579" w:rsidRPr="00FB368F" w:rsidRDefault="00BB4579" w:rsidP="00BB4579">
      <w:pPr>
        <w:pStyle w:val="ProductList-Body"/>
      </w:pPr>
    </w:p>
    <w:p w14:paraId="030B63F4" w14:textId="77777777" w:rsidR="00BB4579" w:rsidRPr="00FB368F" w:rsidRDefault="00F90313"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0C13D4">
      <w:pPr>
        <w:pStyle w:val="ProductList-Body"/>
      </w:pPr>
    </w:p>
    <w:p w14:paraId="5C67B0F7" w14:textId="18053DF4"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FE266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FE2668">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FE2668">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FE2668">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004EA5DF" w:rsidR="000C13D4" w:rsidRPr="00FB368F"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D4E9369" w14:textId="591EABAD" w:rsidR="000C13D4" w:rsidRPr="00FB368F" w:rsidRDefault="000C13D4" w:rsidP="003B01AA">
      <w:pPr>
        <w:pStyle w:val="ProductList-Offering2Heading"/>
        <w:keepNext/>
      </w:pPr>
      <w:bookmarkStart w:id="45" w:name="_Toc469301257"/>
      <w:r>
        <w:t>Vídeo do Office 365</w:t>
      </w:r>
      <w:bookmarkEnd w:id="45"/>
    </w:p>
    <w:p w14:paraId="3A79F112" w14:textId="0B0C54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0C13D4">
      <w:pPr>
        <w:pStyle w:val="ProductList-Body"/>
      </w:pPr>
    </w:p>
    <w:p w14:paraId="7DAA761D" w14:textId="15E73A78"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rsidRPr="009434EC">
        <w:rPr>
          <w:bCs/>
        </w:rPr>
        <w:t xml:space="preserve"> </w:t>
      </w:r>
    </w:p>
    <w:p w14:paraId="67062CE1" w14:textId="77777777" w:rsidR="00BB4579" w:rsidRPr="00FB368F" w:rsidRDefault="00BB4579" w:rsidP="00BB4579">
      <w:pPr>
        <w:pStyle w:val="ProductList-Body"/>
      </w:pPr>
    </w:p>
    <w:p w14:paraId="72F49824" w14:textId="77777777" w:rsidR="00BB4579" w:rsidRPr="00FB368F" w:rsidRDefault="00F90313"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0C13D4">
      <w:pPr>
        <w:pStyle w:val="ProductList-Body"/>
      </w:pPr>
    </w:p>
    <w:p w14:paraId="16D54A3F" w14:textId="77CE2A41" w:rsidR="000C13D4" w:rsidRPr="00FB368F" w:rsidRDefault="000C13D4" w:rsidP="003B2282">
      <w:pPr>
        <w:pStyle w:val="ProductList-Body"/>
        <w:keepNext/>
      </w:pPr>
      <w:r>
        <w:rPr>
          <w:b/>
          <w:color w:val="00188F"/>
        </w:rPr>
        <w:lastRenderedPageBreak/>
        <w:t>Compromisso de Nível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FE266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FE2668">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FE2668">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FE2668">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3D71AE3D" w:rsidR="000C13D4" w:rsidRPr="00FB368F"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FA062E2" w14:textId="2C218826" w:rsidR="000C13D4" w:rsidRPr="00FB368F" w:rsidRDefault="000C13D4" w:rsidP="000C13D4">
      <w:pPr>
        <w:pStyle w:val="ProductList-Offering2Heading"/>
      </w:pPr>
      <w:bookmarkStart w:id="46" w:name="_Toc469301258"/>
      <w:r>
        <w:t>OneDrive para Empresas</w:t>
      </w:r>
      <w:bookmarkEnd w:id="46"/>
    </w:p>
    <w:p w14:paraId="46FE7562" w14:textId="6B446A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0C13D4">
      <w:pPr>
        <w:pStyle w:val="ProductList-Body"/>
      </w:pPr>
    </w:p>
    <w:p w14:paraId="6DEA7661" w14:textId="32D27299"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388D71D" w14:textId="77777777" w:rsidR="00BB4579" w:rsidRPr="00FB368F" w:rsidRDefault="00BB4579" w:rsidP="00BB4579">
      <w:pPr>
        <w:pStyle w:val="ProductList-Body"/>
      </w:pPr>
    </w:p>
    <w:p w14:paraId="33B12DC1" w14:textId="77777777" w:rsidR="00BB4579" w:rsidRPr="00FB368F" w:rsidRDefault="00F90313"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0C13D4">
      <w:pPr>
        <w:pStyle w:val="ProductList-Body"/>
      </w:pPr>
    </w:p>
    <w:p w14:paraId="6CD91602" w14:textId="6D27F9ED"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E266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FE2668">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E2668">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E2668">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30CF5432" w:rsidR="000C13D4" w:rsidRPr="00FB368F"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5750250" w14:textId="6E020F9B" w:rsidR="00C86427" w:rsidRPr="00FB368F" w:rsidRDefault="00C86427" w:rsidP="00C86427">
      <w:pPr>
        <w:pStyle w:val="ProductList-Offering2Heading"/>
      </w:pPr>
      <w:bookmarkStart w:id="47" w:name="_Toc469301259"/>
      <w:r>
        <w:t>Project Online</w:t>
      </w:r>
      <w:bookmarkEnd w:id="47"/>
    </w:p>
    <w:p w14:paraId="14E68B6F" w14:textId="2B7CA84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C86427">
      <w:pPr>
        <w:pStyle w:val="ProductList-Body"/>
      </w:pPr>
    </w:p>
    <w:p w14:paraId="251BAB3A" w14:textId="192E77DE"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F352420" w14:textId="77777777" w:rsidR="00BB4579" w:rsidRPr="00FB368F" w:rsidRDefault="00BB4579" w:rsidP="00BB4579">
      <w:pPr>
        <w:pStyle w:val="ProductList-Body"/>
      </w:pPr>
    </w:p>
    <w:p w14:paraId="24B79F64" w14:textId="77777777" w:rsidR="00BB4579" w:rsidRPr="00FB368F" w:rsidRDefault="00F90313"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C86427">
      <w:pPr>
        <w:pStyle w:val="ProductList-Body"/>
      </w:pPr>
    </w:p>
    <w:p w14:paraId="429909F8" w14:textId="186A33E0"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E266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FE2668">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E2668">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E2668">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2824FC0" w:rsidR="00C86427" w:rsidRPr="00FB368F"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051EC5D" w14:textId="20237168" w:rsidR="00C86427" w:rsidRPr="00FB368F" w:rsidRDefault="00C86427" w:rsidP="00C86427">
      <w:pPr>
        <w:pStyle w:val="ProductList-Offering2Heading"/>
      </w:pPr>
      <w:bookmarkStart w:id="48" w:name="_Toc469301260"/>
      <w:r>
        <w:t>SharePoint Online</w:t>
      </w:r>
      <w:bookmarkEnd w:id="48"/>
    </w:p>
    <w:p w14:paraId="41E58B9E" w14:textId="7A454E8B"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C86427">
      <w:pPr>
        <w:pStyle w:val="ProductList-Body"/>
      </w:pPr>
    </w:p>
    <w:p w14:paraId="4F12AEC0" w14:textId="2B697319"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36A88E9" w14:textId="77777777" w:rsidR="00BB4579" w:rsidRPr="00FB368F" w:rsidRDefault="00BB4579" w:rsidP="00BB4579">
      <w:pPr>
        <w:pStyle w:val="ProductList-Body"/>
      </w:pPr>
    </w:p>
    <w:p w14:paraId="1913145C" w14:textId="77777777" w:rsidR="00BB4579" w:rsidRPr="00FB368F" w:rsidRDefault="00F90313"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lastRenderedPageBreak/>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C86427">
      <w:pPr>
        <w:pStyle w:val="ProductList-Body"/>
      </w:pPr>
    </w:p>
    <w:p w14:paraId="7AE68D73" w14:textId="171BBF5F"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FE266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FE2668">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FE2668">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FE2668">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0746B16" w:rsidR="00C86427" w:rsidRPr="00FB368F"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82865B7" w14:textId="0CEF977F" w:rsidR="00C86427" w:rsidRPr="00FB368F" w:rsidRDefault="00C86427" w:rsidP="00C86427">
      <w:pPr>
        <w:pStyle w:val="ProductList-Offering2Heading"/>
      </w:pPr>
      <w:bookmarkStart w:id="49" w:name="_Toc469301261"/>
      <w:r>
        <w:t>Skype para Empresas Online</w:t>
      </w:r>
      <w:bookmarkEnd w:id="49"/>
    </w:p>
    <w:p w14:paraId="40D3082E" w14:textId="16DC9317"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21C1E632"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C00CC5D" w14:textId="77777777" w:rsidR="00BB4579" w:rsidRPr="00FB368F" w:rsidRDefault="00BB4579" w:rsidP="00BB4579">
      <w:pPr>
        <w:pStyle w:val="ProductList-Body"/>
      </w:pPr>
    </w:p>
    <w:p w14:paraId="15ACD571" w14:textId="77777777" w:rsidR="00BB4579" w:rsidRPr="00FB368F" w:rsidRDefault="00F90313"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49405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FB368F" w:rsidRDefault="0049405A" w:rsidP="0049405A">
      <w:pPr>
        <w:pStyle w:val="ProductList-Body"/>
      </w:pPr>
    </w:p>
    <w:p w14:paraId="1A0B8BDB" w14:textId="2D11A72A"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FE2668">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FE2668">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FE2668">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FE2668">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apenas ao Serviço Skype para Empresas Online Plano 2.</w:t>
      </w:r>
    </w:p>
    <w:p w14:paraId="601750E5" w14:textId="3A6D7FDA" w:rsidR="00C86427" w:rsidRPr="00FB368F"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0FCD304" w14:textId="77777777" w:rsidR="00D55D70" w:rsidRPr="0005250E" w:rsidRDefault="00D55D70" w:rsidP="00D55D70">
      <w:pPr>
        <w:pStyle w:val="ProductList-Offering2Heading"/>
      </w:pPr>
      <w:bookmarkStart w:id="50" w:name="_Toc440269628"/>
      <w:bookmarkStart w:id="51" w:name="SfB_PSTN"/>
      <w:bookmarkStart w:id="52" w:name="_Toc441215707"/>
      <w:bookmarkStart w:id="53" w:name="_Toc469301262"/>
      <w:r>
        <w:t>Skype para Empresas Online – Chamadas RTPC</w:t>
      </w:r>
      <w:bookmarkEnd w:id="50"/>
      <w:r>
        <w:t xml:space="preserve"> e Conferências RTPC</w:t>
      </w:r>
      <w:bookmarkEnd w:id="51"/>
      <w:bookmarkEnd w:id="52"/>
      <w:bookmarkEnd w:id="53"/>
    </w:p>
    <w:p w14:paraId="6E3819EA" w14:textId="77777777" w:rsidR="00D55D70" w:rsidRPr="008377C7" w:rsidRDefault="00D55D70" w:rsidP="00D55D70">
      <w:pPr>
        <w:spacing w:after="0" w:line="240" w:lineRule="auto"/>
        <w:rPr>
          <w:sz w:val="18"/>
          <w:szCs w:val="18"/>
        </w:rPr>
      </w:pPr>
      <w:r>
        <w:rPr>
          <w:rFonts w:ascii="Calibri" w:eastAsia="Calibri" w:hAnsi="Calibri" w:cs="Times New Roman"/>
          <w:b/>
          <w:color w:val="00188F"/>
          <w:sz w:val="18"/>
        </w:rPr>
        <w:t xml:space="preserve">Tempo de Inatividade: </w:t>
      </w:r>
      <w:r>
        <w:rPr>
          <w:rFonts w:ascii="Calibri" w:eastAsia="Calibri" w:hAnsi="Calibri" w:cs="Times New Roman"/>
          <w:sz w:val="18"/>
          <w:szCs w:val="18"/>
        </w:rPr>
        <w:t xml:space="preserve">Qualquer período de tempo em que os </w:t>
      </w:r>
      <w:r w:rsidRPr="008377C7">
        <w:rPr>
          <w:rFonts w:ascii="Calibri" w:eastAsia="Calibri" w:hAnsi="Calibri" w:cs="Times New Roman"/>
          <w:sz w:val="18"/>
          <w:szCs w:val="18"/>
        </w:rPr>
        <w:t>utilizadores finais não conseguem iniciar uma chamada RTPC ou não conseguem aceder por telefone a uma conferência RTCP.</w:t>
      </w:r>
    </w:p>
    <w:p w14:paraId="79472190" w14:textId="77777777" w:rsidR="00D55D70" w:rsidRPr="008377C7" w:rsidRDefault="00D55D70" w:rsidP="00D55D70">
      <w:pPr>
        <w:spacing w:after="0" w:line="240" w:lineRule="auto"/>
        <w:rPr>
          <w:sz w:val="18"/>
          <w:szCs w:val="18"/>
        </w:rPr>
      </w:pPr>
    </w:p>
    <w:p w14:paraId="38DF7F62"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Percentagem de Tempo de Atividade Mensal:</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Percentagem de Tempo de Atividade Mensal é calculada utilizando a seguinte fórmula:</w:t>
      </w:r>
    </w:p>
    <w:p w14:paraId="7126A5FE" w14:textId="77777777" w:rsidR="00D55D70" w:rsidRPr="008377C7" w:rsidRDefault="00D55D70" w:rsidP="00D55D70">
      <w:pPr>
        <w:spacing w:after="0" w:line="240" w:lineRule="auto"/>
        <w:rPr>
          <w:sz w:val="18"/>
          <w:szCs w:val="18"/>
        </w:rPr>
      </w:pPr>
    </w:p>
    <w:p w14:paraId="72BB07D8" w14:textId="77777777" w:rsidR="00D55D70" w:rsidRPr="008377C7" w:rsidRDefault="00F90313"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de Utilizador - Tempo de Inatividade </m:t>
              </m:r>
            </m:num>
            <m:den>
              <m:r>
                <w:rPr>
                  <w:rFonts w:ascii="Cambria Math" w:eastAsia="Calibri" w:hAnsi="Cambria Math" w:cs="Calibri"/>
                  <w:sz w:val="18"/>
                  <w:szCs w:val="18"/>
                </w:rPr>
                <m:t>Minutos de Utilizador</m:t>
              </m:r>
            </m:den>
          </m:f>
          <m:r>
            <w:rPr>
              <w:rFonts w:ascii="Cambria Math" w:eastAsia="Calibri" w:hAnsi="Cambria Math" w:cs="Calibri"/>
              <w:sz w:val="18"/>
              <w:szCs w:val="18"/>
            </w:rPr>
            <m:t xml:space="preserve"> x 100</m:t>
          </m:r>
        </m:oMath>
      </m:oMathPara>
    </w:p>
    <w:p w14:paraId="0C28CC01" w14:textId="77777777" w:rsidR="00D55D70" w:rsidRPr="00FB4BF1" w:rsidRDefault="00D55D70" w:rsidP="00D55D70">
      <w:pPr>
        <w:spacing w:after="0" w:line="240" w:lineRule="auto"/>
        <w:rPr>
          <w:spacing w:val="-2"/>
          <w:sz w:val="18"/>
          <w:szCs w:val="18"/>
        </w:rPr>
      </w:pPr>
      <w:r w:rsidRPr="00FB4BF1">
        <w:rPr>
          <w:rFonts w:ascii="Calibri" w:eastAsia="Calibri" w:hAnsi="Calibri" w:cs="Times New Roman"/>
          <w:spacing w:val="-2"/>
          <w:sz w:val="18"/>
          <w:szCs w:val="18"/>
        </w:rPr>
        <w:t xml:space="preserve">Em que o Tempo de Inatividade é calculado em minutos de utilizador; isto é, para cada mês, o Tempo de Inatividade é a soma da duração (em minutos) de cada incidente que ocorre durante esse mês multiplicada pelo número de utilizadores afetados por esse incidente. </w:t>
      </w:r>
    </w:p>
    <w:p w14:paraId="1426F072" w14:textId="77777777" w:rsidR="00D55D70" w:rsidRPr="008377C7" w:rsidRDefault="00D55D70" w:rsidP="00D55D70">
      <w:pPr>
        <w:spacing w:after="0" w:line="240" w:lineRule="auto"/>
        <w:rPr>
          <w:sz w:val="18"/>
          <w:szCs w:val="18"/>
        </w:rPr>
      </w:pPr>
    </w:p>
    <w:p w14:paraId="34E31417" w14:textId="77777777" w:rsidR="00D55D70" w:rsidRPr="008377C7" w:rsidRDefault="00D55D70" w:rsidP="00D55D70">
      <w:pPr>
        <w:pStyle w:val="ProductList-Body"/>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322FF1A9" w14:textId="77777777" w:rsidTr="00FE2668">
        <w:trPr>
          <w:tblHeader/>
        </w:trPr>
        <w:tc>
          <w:tcPr>
            <w:tcW w:w="5400" w:type="dxa"/>
            <w:shd w:val="clear" w:color="auto" w:fill="0072C6"/>
          </w:tcPr>
          <w:p w14:paraId="0686858F" w14:textId="77777777" w:rsidR="00D55D70" w:rsidRPr="001A0074" w:rsidRDefault="00D55D70" w:rsidP="000E71B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BE7233"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335D789F" w14:textId="77777777" w:rsidTr="00FE2668">
        <w:tc>
          <w:tcPr>
            <w:tcW w:w="5400" w:type="dxa"/>
          </w:tcPr>
          <w:p w14:paraId="74569FDB" w14:textId="77777777" w:rsidR="00D55D70" w:rsidRPr="0076238C" w:rsidRDefault="00D55D70" w:rsidP="000E71BB">
            <w:pPr>
              <w:pStyle w:val="ProductList-OfferingBody"/>
              <w:jc w:val="center"/>
            </w:pPr>
            <w:r>
              <w:t>&lt; 99,9%</w:t>
            </w:r>
          </w:p>
        </w:tc>
        <w:tc>
          <w:tcPr>
            <w:tcW w:w="5400" w:type="dxa"/>
          </w:tcPr>
          <w:p w14:paraId="3A3F8EFE" w14:textId="77777777" w:rsidR="00D55D70" w:rsidRPr="0076238C" w:rsidRDefault="00D55D70" w:rsidP="000E71BB">
            <w:pPr>
              <w:pStyle w:val="ProductList-OfferingBody"/>
              <w:jc w:val="center"/>
            </w:pPr>
            <w:r>
              <w:t>25%</w:t>
            </w:r>
          </w:p>
        </w:tc>
      </w:tr>
      <w:tr w:rsidR="00D55D70" w:rsidRPr="009D0B2F" w14:paraId="0D2F0FE5" w14:textId="77777777" w:rsidTr="00FE2668">
        <w:tc>
          <w:tcPr>
            <w:tcW w:w="5400" w:type="dxa"/>
          </w:tcPr>
          <w:p w14:paraId="23E93724" w14:textId="77777777" w:rsidR="00D55D70" w:rsidRPr="0076238C" w:rsidRDefault="00D55D70" w:rsidP="000E71BB">
            <w:pPr>
              <w:pStyle w:val="ProductList-OfferingBody"/>
              <w:jc w:val="center"/>
            </w:pPr>
            <w:r>
              <w:t>&lt; 99%</w:t>
            </w:r>
          </w:p>
        </w:tc>
        <w:tc>
          <w:tcPr>
            <w:tcW w:w="5400" w:type="dxa"/>
          </w:tcPr>
          <w:p w14:paraId="44F52F94" w14:textId="77777777" w:rsidR="00D55D70" w:rsidRPr="0076238C" w:rsidRDefault="00D55D70" w:rsidP="000E71BB">
            <w:pPr>
              <w:pStyle w:val="ProductList-OfferingBody"/>
              <w:jc w:val="center"/>
            </w:pPr>
            <w:r>
              <w:t>50%</w:t>
            </w:r>
          </w:p>
        </w:tc>
      </w:tr>
      <w:tr w:rsidR="00D55D70" w:rsidRPr="009D0B2F" w14:paraId="3F020BA2" w14:textId="77777777" w:rsidTr="00FE2668">
        <w:tc>
          <w:tcPr>
            <w:tcW w:w="5400" w:type="dxa"/>
          </w:tcPr>
          <w:p w14:paraId="61817079" w14:textId="77777777" w:rsidR="00D55D70" w:rsidRPr="0076238C" w:rsidRDefault="00D55D70" w:rsidP="000E71BB">
            <w:pPr>
              <w:pStyle w:val="ProductList-OfferingBody"/>
              <w:jc w:val="center"/>
            </w:pPr>
            <w:r>
              <w:t>&lt; 95%</w:t>
            </w:r>
          </w:p>
        </w:tc>
        <w:tc>
          <w:tcPr>
            <w:tcW w:w="5400" w:type="dxa"/>
          </w:tcPr>
          <w:p w14:paraId="3DC4B935" w14:textId="77777777" w:rsidR="00D55D70" w:rsidRPr="0076238C" w:rsidRDefault="00D55D70" w:rsidP="000E71BB">
            <w:pPr>
              <w:pStyle w:val="ProductList-OfferingBody"/>
              <w:jc w:val="center"/>
            </w:pPr>
            <w:r>
              <w:t>100%</w:t>
            </w:r>
          </w:p>
        </w:tc>
      </w:tr>
    </w:tbl>
    <w:p w14:paraId="4C851679" w14:textId="77777777" w:rsidR="00D55D70" w:rsidRPr="0005250E"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5B5ACC2A" w14:textId="77777777" w:rsidR="00C30B40" w:rsidRPr="00407019" w:rsidRDefault="00C30B40" w:rsidP="00C30B40">
      <w:pPr>
        <w:pStyle w:val="ProductList-Offering2Heading"/>
      </w:pPr>
      <w:bookmarkStart w:id="54" w:name="_Toc444249041"/>
      <w:bookmarkStart w:id="55" w:name="_Toc469301263"/>
      <w:r>
        <w:t>Skype para Empresas Online – Qualidade de Voz</w:t>
      </w:r>
      <w:bookmarkEnd w:id="54"/>
      <w:bookmarkEnd w:id="55"/>
    </w:p>
    <w:p w14:paraId="45574704" w14:textId="77777777" w:rsidR="00C30B40" w:rsidRPr="00827654" w:rsidRDefault="00C30B40" w:rsidP="00C30B40">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Default="00C30B40" w:rsidP="00C30B40">
      <w:pPr>
        <w:pStyle w:val="ProductList-Body"/>
        <w:rPr>
          <w:b/>
          <w:color w:val="00188F"/>
        </w:rPr>
      </w:pPr>
    </w:p>
    <w:p w14:paraId="48C7CBDD" w14:textId="77777777" w:rsidR="00C30B40" w:rsidRPr="00DA6241" w:rsidRDefault="00C30B40" w:rsidP="00C30B40">
      <w:pPr>
        <w:pStyle w:val="ProductList-Body"/>
      </w:pPr>
      <w:r>
        <w:rPr>
          <w:b/>
          <w:color w:val="00188F"/>
        </w:rPr>
        <w:lastRenderedPageBreak/>
        <w:t>Definições Adicionais:</w:t>
      </w:r>
    </w:p>
    <w:p w14:paraId="33E4C91C" w14:textId="77777777" w:rsidR="00C30B40" w:rsidRPr="00E25E0F" w:rsidRDefault="00C30B40" w:rsidP="00C30B40">
      <w:pPr>
        <w:pStyle w:val="ProductList-Body"/>
      </w:pPr>
      <w:r>
        <w:t>“</w:t>
      </w:r>
      <w:r>
        <w:rPr>
          <w:b/>
          <w:color w:val="00188F"/>
        </w:rPr>
        <w:t>Chamada Elegível</w:t>
      </w:r>
      <w:r>
        <w:t xml:space="preserve">” é uma chamada efetuada do Skype para Empresas (no âmbito de uma subscrição) que satisfaz ambas as seguintes condições: </w:t>
      </w:r>
    </w:p>
    <w:p w14:paraId="6B03F942" w14:textId="77777777" w:rsidR="00C30B40" w:rsidRPr="00E25E0F" w:rsidRDefault="00C30B40" w:rsidP="00C30B40">
      <w:pPr>
        <w:pStyle w:val="ProductList-Body"/>
        <w:numPr>
          <w:ilvl w:val="0"/>
          <w:numId w:val="14"/>
        </w:numPr>
      </w:pPr>
      <w:r>
        <w:t>A chamada foi efetuada a partir de telefones de secretária IP com certificação do Skype para Empresas numa Ethernet com fios</w:t>
      </w:r>
    </w:p>
    <w:p w14:paraId="127E3AC3" w14:textId="77777777" w:rsidR="00C30B40" w:rsidRPr="00E25E0F" w:rsidRDefault="00C30B40" w:rsidP="00C30B40">
      <w:pPr>
        <w:pStyle w:val="ProductList-Body"/>
        <w:numPr>
          <w:ilvl w:val="0"/>
          <w:numId w:val="14"/>
        </w:numPr>
      </w:pPr>
      <w:r>
        <w:t xml:space="preserve">Os problemas de Perda de Pacotes, Instabilidade e Latência na chamada deveram-se às redes geridas pela Microsoft. </w:t>
      </w:r>
    </w:p>
    <w:p w14:paraId="0FA0FFF8" w14:textId="77777777" w:rsidR="00C30B40" w:rsidRPr="00E25E0F" w:rsidRDefault="00C30B40" w:rsidP="00C30B40">
      <w:pPr>
        <w:pStyle w:val="ProductList-Body"/>
      </w:pPr>
      <w:r>
        <w:t>“</w:t>
      </w:r>
      <w:r>
        <w:rPr>
          <w:b/>
          <w:color w:val="00188F"/>
        </w:rPr>
        <w:t>Total de Chamadas</w:t>
      </w:r>
      <w:r>
        <w:t>” é o número total de Chamadas Elegíveis</w:t>
      </w:r>
    </w:p>
    <w:p w14:paraId="2E887841" w14:textId="77777777" w:rsidR="00C30B40" w:rsidRPr="00E25E0F" w:rsidRDefault="00C30B40" w:rsidP="00C30B40">
      <w:pPr>
        <w:pStyle w:val="ProductList-Body"/>
      </w:pPr>
      <w:r>
        <w:t>“</w:t>
      </w:r>
      <w:r>
        <w:rPr>
          <w:b/>
          <w:color w:val="00188F"/>
        </w:rPr>
        <w:t>Chamadas de Má Qualidade</w:t>
      </w:r>
      <w:r>
        <w:t>”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e do Skype para Empresas, bem como na evolução dos Dispositivos, dos Algoritmos e nas classificações dos utilizadores finais.</w:t>
      </w:r>
    </w:p>
    <w:p w14:paraId="1F67A19C" w14:textId="77777777" w:rsidR="00D55D70" w:rsidRPr="008377C7" w:rsidRDefault="00D55D70" w:rsidP="00D55D70">
      <w:pPr>
        <w:pStyle w:val="ProductList-Body"/>
        <w:rPr>
          <w:szCs w:val="18"/>
        </w:rPr>
      </w:pPr>
    </w:p>
    <w:p w14:paraId="65AFA7A0"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p>
    <w:p w14:paraId="1EBE89AE" w14:textId="77777777" w:rsidR="00D55D70" w:rsidRPr="008377C7" w:rsidRDefault="00D55D70" w:rsidP="00D55D70">
      <w:pPr>
        <w:spacing w:after="0" w:line="240" w:lineRule="auto"/>
        <w:rPr>
          <w:sz w:val="18"/>
          <w:szCs w:val="18"/>
        </w:rPr>
      </w:pPr>
    </w:p>
    <w:p w14:paraId="0EB4A8E9" w14:textId="77777777" w:rsidR="00D55D70" w:rsidRPr="008377C7" w:rsidRDefault="00F90313"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D55D70">
      <w:pPr>
        <w:pStyle w:val="ProductList-Body"/>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2CF6434C" w14:textId="77777777" w:rsidTr="00FE2668">
        <w:trPr>
          <w:tblHeader/>
        </w:trPr>
        <w:tc>
          <w:tcPr>
            <w:tcW w:w="5400" w:type="dxa"/>
            <w:shd w:val="clear" w:color="auto" w:fill="0072C6"/>
          </w:tcPr>
          <w:p w14:paraId="544C7B6B" w14:textId="77777777" w:rsidR="00D55D70" w:rsidRPr="001A0074" w:rsidRDefault="00D55D70" w:rsidP="000E71BB">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27BC62EE" w14:textId="77777777" w:rsidTr="00FE2668">
        <w:tc>
          <w:tcPr>
            <w:tcW w:w="5400" w:type="dxa"/>
          </w:tcPr>
          <w:p w14:paraId="7E807473" w14:textId="77777777" w:rsidR="00D55D70" w:rsidRPr="0076238C" w:rsidRDefault="00D55D70" w:rsidP="000E71BB">
            <w:pPr>
              <w:pStyle w:val="ProductList-OfferingBody"/>
              <w:jc w:val="center"/>
            </w:pPr>
            <w:r>
              <w:t>&lt; 99,9%</w:t>
            </w:r>
          </w:p>
        </w:tc>
        <w:tc>
          <w:tcPr>
            <w:tcW w:w="5400" w:type="dxa"/>
          </w:tcPr>
          <w:p w14:paraId="210068AC" w14:textId="77777777" w:rsidR="00D55D70" w:rsidRPr="0076238C" w:rsidRDefault="00D55D70" w:rsidP="000E71BB">
            <w:pPr>
              <w:pStyle w:val="ProductList-OfferingBody"/>
              <w:jc w:val="center"/>
            </w:pPr>
            <w:r>
              <w:t>25%</w:t>
            </w:r>
          </w:p>
        </w:tc>
      </w:tr>
      <w:tr w:rsidR="00D55D70" w:rsidRPr="009D0B2F" w14:paraId="414E8EA0" w14:textId="77777777" w:rsidTr="00FE2668">
        <w:tc>
          <w:tcPr>
            <w:tcW w:w="5400" w:type="dxa"/>
          </w:tcPr>
          <w:p w14:paraId="012C1324" w14:textId="77777777" w:rsidR="00D55D70" w:rsidRPr="0076238C" w:rsidRDefault="00D55D70" w:rsidP="000E71BB">
            <w:pPr>
              <w:pStyle w:val="ProductList-OfferingBody"/>
              <w:jc w:val="center"/>
            </w:pPr>
            <w:r>
              <w:t>&lt; 99%</w:t>
            </w:r>
          </w:p>
        </w:tc>
        <w:tc>
          <w:tcPr>
            <w:tcW w:w="5400" w:type="dxa"/>
          </w:tcPr>
          <w:p w14:paraId="12E6F4EB" w14:textId="77777777" w:rsidR="00D55D70" w:rsidRPr="0076238C" w:rsidRDefault="00D55D70" w:rsidP="000E71BB">
            <w:pPr>
              <w:pStyle w:val="ProductList-OfferingBody"/>
              <w:jc w:val="center"/>
            </w:pPr>
            <w:r>
              <w:t>50%</w:t>
            </w:r>
          </w:p>
        </w:tc>
      </w:tr>
      <w:tr w:rsidR="00D55D70" w:rsidRPr="009D0B2F" w14:paraId="7A7F8B87" w14:textId="77777777" w:rsidTr="00FE2668">
        <w:tc>
          <w:tcPr>
            <w:tcW w:w="5400" w:type="dxa"/>
          </w:tcPr>
          <w:p w14:paraId="7DC25864" w14:textId="77777777" w:rsidR="00D55D70" w:rsidRPr="0076238C" w:rsidRDefault="00D55D70" w:rsidP="000E71BB">
            <w:pPr>
              <w:pStyle w:val="ProductList-OfferingBody"/>
              <w:jc w:val="center"/>
            </w:pPr>
            <w:r>
              <w:t>&lt; 95%</w:t>
            </w:r>
          </w:p>
        </w:tc>
        <w:tc>
          <w:tcPr>
            <w:tcW w:w="5400" w:type="dxa"/>
          </w:tcPr>
          <w:p w14:paraId="23C5E8C5" w14:textId="77777777" w:rsidR="00D55D70" w:rsidRPr="0076238C" w:rsidRDefault="00D55D70" w:rsidP="000E71BB">
            <w:pPr>
              <w:pStyle w:val="ProductList-OfferingBody"/>
              <w:jc w:val="center"/>
            </w:pPr>
            <w:r>
              <w:t>100%</w:t>
            </w:r>
          </w:p>
        </w:tc>
      </w:tr>
    </w:tbl>
    <w:p w14:paraId="72ECE65A" w14:textId="0462EB1C" w:rsidR="00D55D70" w:rsidRDefault="00F90313" w:rsidP="003B228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386C3629" w14:textId="12335AE8" w:rsidR="00C86427" w:rsidRPr="00FB368F" w:rsidRDefault="00C86427" w:rsidP="00C86427">
      <w:pPr>
        <w:pStyle w:val="ProductList-Offering2Heading"/>
      </w:pPr>
      <w:bookmarkStart w:id="56" w:name="_Toc469301264"/>
      <w:r>
        <w:t>Yammer Enterprise</w:t>
      </w:r>
      <w:bookmarkEnd w:id="56"/>
    </w:p>
    <w:p w14:paraId="2A669564" w14:textId="4BD84A3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C86427">
      <w:pPr>
        <w:pStyle w:val="ProductList-Body"/>
      </w:pPr>
    </w:p>
    <w:p w14:paraId="476BDF33" w14:textId="24B563B4" w:rsidR="00C86427"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5DBEABE2" w14:textId="77777777" w:rsidR="005F2CE0" w:rsidRPr="00FB368F" w:rsidRDefault="005F2CE0" w:rsidP="006F3E30">
      <w:pPr>
        <w:pStyle w:val="ProductList-Body"/>
      </w:pPr>
    </w:p>
    <w:p w14:paraId="67129F1D" w14:textId="77777777" w:rsidR="00BB4579" w:rsidRPr="00FB368F" w:rsidRDefault="00F90313"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C86427">
      <w:pPr>
        <w:pStyle w:val="ProductList-Body"/>
      </w:pPr>
    </w:p>
    <w:p w14:paraId="3CB8DA5D" w14:textId="6CFEA711"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FE266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FE2668">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FE2668">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FE2668">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325966BB" w:rsidR="00C86427" w:rsidRPr="00FB368F"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6378AE" w14:textId="47A8D9EC" w:rsidR="00DA6241" w:rsidRPr="00FB368F" w:rsidRDefault="00DA6241" w:rsidP="00C30B40">
      <w:pPr>
        <w:pStyle w:val="ProductList-OfferingGroupHeading"/>
        <w:keepNext/>
        <w:tabs>
          <w:tab w:val="clear" w:pos="360"/>
          <w:tab w:val="clear" w:pos="720"/>
          <w:tab w:val="clear" w:pos="1080"/>
        </w:tabs>
        <w:outlineLvl w:val="1"/>
      </w:pPr>
      <w:bookmarkStart w:id="57" w:name="_Toc469301265"/>
      <w:r>
        <w:t>Serviços do Microsoft Azure</w:t>
      </w:r>
      <w:bookmarkEnd w:id="57"/>
    </w:p>
    <w:p w14:paraId="71671D5B" w14:textId="77777777" w:rsidR="003E1E26" w:rsidRPr="00171176" w:rsidRDefault="003E1E26" w:rsidP="003E1E26">
      <w:pPr>
        <w:pStyle w:val="ProductList-Offering2Heading"/>
        <w:tabs>
          <w:tab w:val="clear" w:pos="360"/>
          <w:tab w:val="clear" w:pos="720"/>
          <w:tab w:val="clear" w:pos="1080"/>
        </w:tabs>
        <w:outlineLvl w:val="2"/>
      </w:pPr>
      <w:bookmarkStart w:id="58" w:name="_Toc464226287"/>
      <w:bookmarkStart w:id="59" w:name="_Toc469301266"/>
      <w:r>
        <w:t>Serviços de Domínio do AD</w:t>
      </w:r>
      <w:bookmarkEnd w:id="58"/>
      <w:bookmarkEnd w:id="59"/>
    </w:p>
    <w:p w14:paraId="1BDE20B9" w14:textId="77777777" w:rsidR="003E1E26" w:rsidRPr="002F6E42" w:rsidRDefault="003E1E26" w:rsidP="003E1E26">
      <w:pPr>
        <w:pStyle w:val="ProductList-Body"/>
        <w:rPr>
          <w:szCs w:val="18"/>
        </w:rPr>
      </w:pPr>
      <w:r w:rsidRPr="002F6E42">
        <w:rPr>
          <w:b/>
          <w:color w:val="00188F"/>
          <w:szCs w:val="18"/>
        </w:rPr>
        <w:t>Definições Adicionais:</w:t>
      </w:r>
    </w:p>
    <w:p w14:paraId="339A2C01" w14:textId="77777777" w:rsidR="003E1E26" w:rsidRPr="002F6E42" w:rsidRDefault="003E1E26" w:rsidP="003E1E26">
      <w:pPr>
        <w:spacing w:after="0" w:line="240" w:lineRule="auto"/>
        <w:rPr>
          <w:sz w:val="18"/>
          <w:szCs w:val="18"/>
        </w:rPr>
      </w:pPr>
      <w:r w:rsidRPr="002F6E42">
        <w:rPr>
          <w:b/>
          <w:color w:val="00188F"/>
          <w:sz w:val="18"/>
          <w:szCs w:val="18"/>
        </w:rPr>
        <w:t>“Domínio Gerido”</w:t>
      </w:r>
      <w:r w:rsidRPr="002F6E42">
        <w:rPr>
          <w:sz w:val="18"/>
          <w:szCs w:val="18"/>
        </w:rPr>
        <w:t xml:space="preserve"> designa um domínio do Active Directory que é aprovisionado e gerido pelos Serviços de Domínio do Azure Active Directory.</w:t>
      </w:r>
    </w:p>
    <w:p w14:paraId="05AF9B94" w14:textId="421EA055" w:rsidR="003E1E26" w:rsidRPr="002F6E42" w:rsidRDefault="003E1E26" w:rsidP="003E1E26">
      <w:pPr>
        <w:spacing w:after="0" w:line="240" w:lineRule="auto"/>
        <w:rPr>
          <w:sz w:val="18"/>
          <w:szCs w:val="18"/>
        </w:rPr>
      </w:pPr>
      <w:r w:rsidRPr="002F6E42">
        <w:rPr>
          <w:b/>
          <w:color w:val="00188F"/>
          <w:sz w:val="18"/>
          <w:szCs w:val="18"/>
        </w:rPr>
        <w:t>“Máximo de Minutos Disponíveis”</w:t>
      </w:r>
      <w:r w:rsidRPr="002F6E42">
        <w:rPr>
          <w:sz w:val="18"/>
          <w:szCs w:val="18"/>
        </w:rPr>
        <w:t xml:space="preserve"> designa o número total de minutos durante os quais um determinado Domínio Gerido foi implementado pelo Cliente no Microsoft Azure durante um mês de faturação numa determinada</w:t>
      </w:r>
      <w:r>
        <w:rPr>
          <w:sz w:val="18"/>
          <w:szCs w:val="18"/>
        </w:rPr>
        <w:t xml:space="preserve"> subscrição do Microsoft Azure.</w:t>
      </w:r>
    </w:p>
    <w:p w14:paraId="3CF027C6" w14:textId="77777777" w:rsidR="003E1E26" w:rsidRPr="002F6E42" w:rsidRDefault="003E1E26" w:rsidP="003E1E26">
      <w:pPr>
        <w:spacing w:after="0" w:line="240" w:lineRule="auto"/>
        <w:rPr>
          <w:sz w:val="18"/>
          <w:szCs w:val="18"/>
        </w:rPr>
      </w:pPr>
      <w:r w:rsidRPr="002F6E42">
        <w:rPr>
          <w:b/>
          <w:color w:val="00188F"/>
          <w:sz w:val="18"/>
          <w:szCs w:val="18"/>
        </w:rPr>
        <w:t>“Tempo de Inatividade”</w:t>
      </w:r>
      <w:r w:rsidRPr="002F6E42">
        <w:rPr>
          <w:sz w:val="18"/>
          <w:szCs w:val="18"/>
        </w:rPr>
        <w:t xml:space="preserve"> designa o total de minutos acumulados num mês de faturação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6432BACF" w14:textId="77777777" w:rsidR="003E1E26" w:rsidRPr="002F6E42" w:rsidRDefault="003E1E26" w:rsidP="003E1E26">
      <w:pPr>
        <w:pStyle w:val="ProductList-Body"/>
        <w:rPr>
          <w:szCs w:val="18"/>
        </w:rPr>
      </w:pPr>
    </w:p>
    <w:p w14:paraId="093575EA" w14:textId="77777777" w:rsidR="003E1E26" w:rsidRPr="002F6E42" w:rsidRDefault="003E1E26" w:rsidP="003E1E26">
      <w:pPr>
        <w:pStyle w:val="ProductList-Body"/>
        <w:rPr>
          <w:szCs w:val="18"/>
        </w:rPr>
      </w:pPr>
      <w:r w:rsidRPr="002F6E42">
        <w:rPr>
          <w:b/>
          <w:color w:val="00188F"/>
          <w:szCs w:val="18"/>
        </w:rPr>
        <w:t>Percentagem de Tempo de Atividade Mensal</w:t>
      </w:r>
      <w:r w:rsidRPr="002F6E42">
        <w:rPr>
          <w:szCs w:val="18"/>
        </w:rPr>
        <w:t xml:space="preserve">: A Percentagem de Tempo de Atividade Mensal é calculada através da seguinte fórmula: </w:t>
      </w:r>
    </w:p>
    <w:p w14:paraId="62F935E6" w14:textId="77777777" w:rsidR="003E1E26" w:rsidRPr="002F6E42" w:rsidRDefault="003E1E26" w:rsidP="003E1E26">
      <w:pPr>
        <w:pStyle w:val="ProductList-Body"/>
        <w:rPr>
          <w:szCs w:val="18"/>
        </w:rPr>
      </w:pPr>
    </w:p>
    <w:p w14:paraId="0D95929F" w14:textId="77777777" w:rsidR="003E1E26" w:rsidRPr="00171176" w:rsidRDefault="00F90313" w:rsidP="003E1E2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269DFA" w14:textId="77777777" w:rsidR="003E1E26" w:rsidRPr="00171176" w:rsidRDefault="003E1E26" w:rsidP="003E1E26">
      <w:pPr>
        <w:pStyle w:val="ProductList-Body"/>
      </w:pPr>
      <w:r>
        <w:rPr>
          <w:b/>
          <w:color w:val="00188F"/>
        </w:rPr>
        <w:t>Os Níveis de Serviço e os Créditos de Serviço são aplicáveis à utilização que o Cliente faz dos Serviços de Domínio do Azure Active Directory: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9D0B2F" w14:paraId="7059FC42" w14:textId="77777777" w:rsidTr="00D21FE5">
        <w:trPr>
          <w:tblHeader/>
        </w:trPr>
        <w:tc>
          <w:tcPr>
            <w:tcW w:w="5400" w:type="dxa"/>
            <w:shd w:val="clear" w:color="auto" w:fill="0072C6"/>
          </w:tcPr>
          <w:p w14:paraId="6A874CD8" w14:textId="77777777" w:rsidR="003E1E26" w:rsidRPr="001A0074"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39BF02E" w14:textId="77777777" w:rsidR="003E1E26" w:rsidRPr="001A0074" w:rsidRDefault="003E1E26" w:rsidP="00D21FE5">
            <w:pPr>
              <w:pStyle w:val="ProductList-OfferingBody"/>
              <w:jc w:val="center"/>
              <w:rPr>
                <w:color w:val="FFFFFF" w:themeColor="background1"/>
              </w:rPr>
            </w:pPr>
            <w:r>
              <w:rPr>
                <w:color w:val="FFFFFF" w:themeColor="background1"/>
              </w:rPr>
              <w:t>Crédito de Serviço</w:t>
            </w:r>
          </w:p>
        </w:tc>
      </w:tr>
      <w:tr w:rsidR="003E1E26" w:rsidRPr="009D0B2F" w14:paraId="60144154" w14:textId="77777777" w:rsidTr="00D21FE5">
        <w:tc>
          <w:tcPr>
            <w:tcW w:w="5400" w:type="dxa"/>
          </w:tcPr>
          <w:p w14:paraId="472F713A" w14:textId="77777777" w:rsidR="003E1E26" w:rsidRPr="0076238C" w:rsidRDefault="003E1E26" w:rsidP="00D21FE5">
            <w:pPr>
              <w:pStyle w:val="ProductList-OfferingBody"/>
              <w:jc w:val="center"/>
            </w:pPr>
            <w:r>
              <w:t>&lt; 99,9%</w:t>
            </w:r>
          </w:p>
        </w:tc>
        <w:tc>
          <w:tcPr>
            <w:tcW w:w="5400" w:type="dxa"/>
          </w:tcPr>
          <w:p w14:paraId="0217A4A7" w14:textId="77777777" w:rsidR="003E1E26" w:rsidRPr="0076238C" w:rsidRDefault="003E1E26" w:rsidP="00D21FE5">
            <w:pPr>
              <w:pStyle w:val="ProductList-OfferingBody"/>
              <w:jc w:val="center"/>
            </w:pPr>
            <w:r>
              <w:t>10%</w:t>
            </w:r>
          </w:p>
        </w:tc>
      </w:tr>
      <w:tr w:rsidR="003E1E26" w:rsidRPr="009D0B2F" w14:paraId="07978FF3" w14:textId="77777777" w:rsidTr="00D21FE5">
        <w:tc>
          <w:tcPr>
            <w:tcW w:w="5400" w:type="dxa"/>
          </w:tcPr>
          <w:p w14:paraId="041B293C" w14:textId="77777777" w:rsidR="003E1E26" w:rsidRPr="0076238C" w:rsidRDefault="003E1E26" w:rsidP="00D21FE5">
            <w:pPr>
              <w:pStyle w:val="ProductList-OfferingBody"/>
              <w:jc w:val="center"/>
            </w:pPr>
            <w:r>
              <w:t>&lt; 99%</w:t>
            </w:r>
          </w:p>
        </w:tc>
        <w:tc>
          <w:tcPr>
            <w:tcW w:w="5400" w:type="dxa"/>
          </w:tcPr>
          <w:p w14:paraId="210994A0" w14:textId="77777777" w:rsidR="003E1E26" w:rsidRPr="0076238C" w:rsidRDefault="003E1E26" w:rsidP="00D21FE5">
            <w:pPr>
              <w:pStyle w:val="ProductList-OfferingBody"/>
              <w:jc w:val="center"/>
            </w:pPr>
            <w:r>
              <w:t>25%</w:t>
            </w:r>
          </w:p>
        </w:tc>
      </w:tr>
    </w:tbl>
    <w:p w14:paraId="5C7A1E3D" w14:textId="77777777" w:rsidR="003E1E26" w:rsidRPr="00171176"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4C198C8B" w14:textId="54CBFEEA" w:rsidR="00DA6241" w:rsidRPr="00FB368F" w:rsidRDefault="00DA6241" w:rsidP="00C30B40">
      <w:pPr>
        <w:pStyle w:val="ProductList-Offering2Heading"/>
        <w:keepNext/>
        <w:tabs>
          <w:tab w:val="clear" w:pos="360"/>
          <w:tab w:val="clear" w:pos="720"/>
          <w:tab w:val="clear" w:pos="1080"/>
        </w:tabs>
        <w:outlineLvl w:val="2"/>
      </w:pPr>
      <w:bookmarkStart w:id="60" w:name="_Toc469301267"/>
      <w:r>
        <w:t>Serviços de Gestão de API</w:t>
      </w:r>
      <w:bookmarkEnd w:id="60"/>
    </w:p>
    <w:p w14:paraId="2CC7525C" w14:textId="50F0F3F5" w:rsidR="00DA6241" w:rsidRPr="00FB368F" w:rsidRDefault="00DA6241" w:rsidP="00DA6241">
      <w:pPr>
        <w:pStyle w:val="ProductList-Body"/>
      </w:pPr>
      <w:r>
        <w:rPr>
          <w:b/>
          <w:color w:val="00188F"/>
        </w:rPr>
        <w:t>Definições Adicionais</w:t>
      </w:r>
      <w:r w:rsidR="006F3E30" w:rsidRPr="006F3E30">
        <w:rPr>
          <w:b/>
          <w:color w:val="00188F"/>
        </w:rPr>
        <w:t>:</w:t>
      </w:r>
    </w:p>
    <w:p w14:paraId="75AF6FBB" w14:textId="7494207B" w:rsidR="00DA6241" w:rsidRPr="00FB368F" w:rsidRDefault="0011209C" w:rsidP="00DA6241">
      <w:pPr>
        <w:pStyle w:val="ProductList-Body"/>
        <w:spacing w:after="40"/>
      </w:pPr>
      <w:r>
        <w:t>“</w:t>
      </w:r>
      <w:r w:rsidR="00DA6241">
        <w:rPr>
          <w:b/>
          <w:color w:val="00188F"/>
        </w:rPr>
        <w:t>Minutos de Implementação</w:t>
      </w:r>
      <w:r>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DA6241">
      <w:pPr>
        <w:pStyle w:val="ProductList-Body"/>
        <w:spacing w:after="40"/>
      </w:pPr>
      <w:r>
        <w:t>“</w:t>
      </w:r>
      <w:r w:rsidR="00DA6241">
        <w:rPr>
          <w:b/>
          <w:color w:val="00188F"/>
        </w:rPr>
        <w:t>Máximo de Minutos Disponíveis</w:t>
      </w:r>
      <w:r>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DA6241">
      <w:pPr>
        <w:pStyle w:val="ProductList-Body"/>
      </w:pPr>
      <w:r>
        <w:t>“</w:t>
      </w:r>
      <w:r w:rsidR="00DA6241">
        <w:rPr>
          <w:b/>
          <w:color w:val="00188F"/>
        </w:rPr>
        <w:t>Proxy</w:t>
      </w:r>
      <w:r>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DA6241">
      <w:pPr>
        <w:pStyle w:val="ProductList-Body"/>
      </w:pPr>
    </w:p>
    <w:p w14:paraId="064CFA27" w14:textId="171B5483" w:rsidR="00DA6241" w:rsidRPr="00FB368F" w:rsidRDefault="00DA6241" w:rsidP="00DA6241">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DA6241">
      <w:pPr>
        <w:pStyle w:val="ProductList-Body"/>
      </w:pPr>
    </w:p>
    <w:p w14:paraId="0A0D9FD8" w14:textId="77777777" w:rsidR="006B3B20" w:rsidRDefault="006B3B20" w:rsidP="006B3B20">
      <w:pPr>
        <w:pStyle w:val="ProductList-Body"/>
      </w:pPr>
      <w:r>
        <w:rPr>
          <w:b/>
          <w:color w:val="00188F"/>
        </w:rPr>
        <w:t>Percentagem de Tempo de Atividade Mensal</w:t>
      </w:r>
      <w:r w:rsidRPr="003F2172">
        <w:rPr>
          <w:b/>
          <w:bCs/>
        </w:rPr>
        <w:t>:</w:t>
      </w:r>
      <w:r>
        <w:t xml:space="preserve"> A Percentagem de Tempo de Atividade Mensal é calculada utilizando a seguinte fórmula: </w:t>
      </w:r>
    </w:p>
    <w:p w14:paraId="47B9E7FA" w14:textId="77777777" w:rsidR="006B3B20" w:rsidRDefault="006B3B20" w:rsidP="006B3B20">
      <w:pPr>
        <w:pStyle w:val="ProductList-Body"/>
      </w:pPr>
    </w:p>
    <w:p w14:paraId="420538BD" w14:textId="77777777" w:rsidR="006B3B20" w:rsidRPr="006E6A44" w:rsidRDefault="00F90313" w:rsidP="006B3B20">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07B6012B" w14:textId="63FBBFAA" w:rsidR="00DA6241" w:rsidRPr="00FB368F" w:rsidRDefault="00DA6241" w:rsidP="001E3FB9">
      <w:pPr>
        <w:pStyle w:val="ProductList-Body"/>
        <w:keepNext/>
      </w:pPr>
      <w:r>
        <w:rPr>
          <w:b/>
          <w:color w:val="00188F"/>
        </w:rPr>
        <w:t>Crédito de Serviço para a Camada Standard</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FE266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377704E8" w14:textId="77777777" w:rsidTr="00FE2668">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FE2668">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B57C058" w:rsidR="00A071CE" w:rsidRPr="00FB368F" w:rsidRDefault="00A071CE" w:rsidP="00A071CE">
      <w:pPr>
        <w:pStyle w:val="ProductList-Body"/>
      </w:pPr>
      <w:r>
        <w:rPr>
          <w:b/>
          <w:color w:val="00188F"/>
        </w:rPr>
        <w:t>Implementações do Crédito de Serviço para a Camada Premium escaladas em duas ou mais regiões</w:t>
      </w:r>
      <w:r w:rsidR="006F3E30" w:rsidRPr="006F3E30">
        <w:rPr>
          <w:b/>
          <w:color w:val="00188F"/>
        </w:rPr>
        <w:t>:</w:t>
      </w:r>
      <w:r w:rsidR="00E67E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266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FE2668">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FE2668">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4A001950" w:rsidR="00DA6241" w:rsidRPr="00FB368F"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357005" w14:textId="77777777" w:rsidR="001E3FB9" w:rsidRPr="0007323F" w:rsidRDefault="001E3FB9" w:rsidP="0078584D">
      <w:pPr>
        <w:pStyle w:val="ProductList-Offering2Heading"/>
        <w:keepNext/>
        <w:tabs>
          <w:tab w:val="clear" w:pos="360"/>
          <w:tab w:val="clear" w:pos="720"/>
          <w:tab w:val="clear" w:pos="1080"/>
        </w:tabs>
        <w:outlineLvl w:val="2"/>
      </w:pPr>
      <w:bookmarkStart w:id="61" w:name="_Toc469301268"/>
      <w:bookmarkStart w:id="62" w:name="_Toc433975835"/>
      <w:bookmarkStart w:id="63" w:name="_Toc430180030"/>
      <w:bookmarkStart w:id="64" w:name="_Toc425256416"/>
      <w:r>
        <w:t>Serviço de Aplicações</w:t>
      </w:r>
      <w:bookmarkEnd w:id="61"/>
    </w:p>
    <w:p w14:paraId="03C3CD9A" w14:textId="77777777" w:rsidR="009F12BF" w:rsidRPr="0072127E" w:rsidRDefault="009F12BF" w:rsidP="009F12BF">
      <w:pPr>
        <w:pStyle w:val="ProductList-Body"/>
      </w:pPr>
      <w:r>
        <w:rPr>
          <w:b/>
          <w:color w:val="00188F"/>
        </w:rPr>
        <w:t>Definições Adicionais</w:t>
      </w:r>
      <w:r w:rsidRPr="000B0384">
        <w:rPr>
          <w:b/>
          <w:bCs/>
        </w:rPr>
        <w:t>:</w:t>
      </w:r>
    </w:p>
    <w:p w14:paraId="09B338C8" w14:textId="77777777" w:rsidR="009F12BF" w:rsidRPr="0072127E" w:rsidRDefault="009F12BF" w:rsidP="009F12BF">
      <w:pPr>
        <w:pStyle w:val="ProductList-Body"/>
        <w:spacing w:after="40"/>
      </w:pPr>
      <w:r>
        <w:t>“</w:t>
      </w:r>
      <w:r>
        <w:rPr>
          <w:b/>
          <w:color w:val="00188F"/>
        </w:rPr>
        <w:t>Aplicação</w:t>
      </w:r>
      <w:r>
        <w:t>” refere-se a uma Aplicação API, Lógica, Web ou Móvel implementada pelo Cliente no Serviço de Aplicações, excluindo as aplicações Web nos escalões Gratuito e Partilhado.</w:t>
      </w:r>
    </w:p>
    <w:p w14:paraId="3B960E19" w14:textId="77777777" w:rsidR="009F12BF" w:rsidRPr="0072127E" w:rsidRDefault="009F12BF" w:rsidP="009F12BF">
      <w:pPr>
        <w:pStyle w:val="ProductList-Body"/>
        <w:spacing w:after="40"/>
      </w:pPr>
      <w:r>
        <w:t>“</w:t>
      </w:r>
      <w:r>
        <w:rPr>
          <w:b/>
          <w:color w:val="00188F"/>
        </w:rPr>
        <w:t>Minutos de Implementação</w:t>
      </w:r>
      <w:r>
        <w:t xml:space="preserve">” </w:t>
      </w:r>
      <w:r>
        <w:rPr>
          <w:rFonts w:eastAsia="Tahoma" w:cs="Tahoma"/>
        </w:rPr>
        <w:t xml:space="preserve">refere-se </w:t>
      </w:r>
      <w:r>
        <w:t>ao número total de minutos durante os quais uma determinada Aplicação foi definida para ser executada no Microsoft Azure num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3549D1DB" w14:textId="107D49AF" w:rsidR="001E3FB9" w:rsidRPr="0007323F" w:rsidRDefault="001E3FB9" w:rsidP="009F12BF">
      <w:pPr>
        <w:pStyle w:val="ProductList-Body"/>
        <w:spacing w:after="40"/>
      </w:pPr>
      <w:r>
        <w:t>“</w:t>
      </w:r>
      <w:r>
        <w:rPr>
          <w:b/>
          <w:color w:val="00188F"/>
        </w:rPr>
        <w:t>Máximo de Minutos Disponíveis</w:t>
      </w:r>
      <w:r>
        <w:t>” refere-se à soma de todos os Minutos de Implementação em todas as Aplicações implementadas pelo Cliente numa determinada subscrição do Microsoft Azure num mês de faturação.</w:t>
      </w:r>
    </w:p>
    <w:p w14:paraId="6C048105" w14:textId="77777777" w:rsidR="001E3FB9" w:rsidRPr="0007323F" w:rsidRDefault="001E3FB9" w:rsidP="001E3FB9">
      <w:pPr>
        <w:pStyle w:val="ProductList-Body"/>
      </w:pPr>
    </w:p>
    <w:p w14:paraId="03D67B15" w14:textId="77777777" w:rsidR="001E3FB9" w:rsidRPr="0007323F" w:rsidRDefault="001E3FB9" w:rsidP="001E3FB9">
      <w:pPr>
        <w:pStyle w:val="ProductList-Body"/>
      </w:pPr>
      <w:r>
        <w:rPr>
          <w:b/>
          <w:color w:val="00188F"/>
        </w:rPr>
        <w:lastRenderedPageBreak/>
        <w:t>Tempo de Inatividade</w:t>
      </w:r>
      <w:r w:rsidRPr="0051688C">
        <w:rPr>
          <w:b/>
        </w:rPr>
        <w:t>:</w:t>
      </w:r>
      <w:r>
        <w:t xml:space="preserve"> refere-se ao total de Minutos de Implementação acumulados, em todas as Aplicações implementadas pelo Cliente numa determinada subscrição do Microsoft Azure, durante os quais a Aplicação está indisponível. Um minuto é considerado indisponível para uma determinada Aplicação quando não existe nenhuma conectividade entre a Aplicação e o gateway de Internet da Microsoft.</w:t>
      </w:r>
    </w:p>
    <w:p w14:paraId="563C7539" w14:textId="77777777" w:rsidR="001E3FB9" w:rsidRPr="0007323F" w:rsidRDefault="001E3FB9" w:rsidP="001E3FB9">
      <w:pPr>
        <w:pStyle w:val="ProductList-Body"/>
      </w:pPr>
    </w:p>
    <w:p w14:paraId="6869E612" w14:textId="77777777" w:rsidR="001E3FB9" w:rsidRPr="0007323F" w:rsidRDefault="001E3FB9" w:rsidP="001E3FB9">
      <w:pPr>
        <w:pStyle w:val="ProductList-Body"/>
      </w:pPr>
      <w:r>
        <w:rPr>
          <w:b/>
          <w:color w:val="00188F"/>
        </w:rPr>
        <w:t>Percentagem de Tempo de Atividade Mensal</w:t>
      </w:r>
      <w:r w:rsidRPr="0051688C">
        <w:rPr>
          <w:b/>
        </w:rPr>
        <w:t xml:space="preserve">: </w:t>
      </w:r>
      <w:r>
        <w:t>A Percentagem de Tempo de Atividade Mensal é calculada utilizando a seguinte fórmula:</w:t>
      </w:r>
    </w:p>
    <w:p w14:paraId="41AC1CA0" w14:textId="77777777" w:rsidR="001E3FB9" w:rsidRPr="0007323F" w:rsidRDefault="001E3FB9" w:rsidP="001E3FB9">
      <w:pPr>
        <w:pStyle w:val="ProductList-Body"/>
      </w:pPr>
    </w:p>
    <w:p w14:paraId="02D30909" w14:textId="77777777" w:rsidR="001E3FB9" w:rsidRPr="0007323F" w:rsidRDefault="00F90313" w:rsidP="001E3FB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ECC2B" w14:textId="77777777" w:rsidR="001E3FB9" w:rsidRPr="0007323F" w:rsidRDefault="001E3FB9" w:rsidP="00C30B40">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30A83F04" w14:textId="77777777" w:rsidTr="00FE2668">
        <w:trPr>
          <w:tblHeader/>
        </w:trPr>
        <w:tc>
          <w:tcPr>
            <w:tcW w:w="5400" w:type="dxa"/>
            <w:shd w:val="clear" w:color="auto" w:fill="0072C6"/>
          </w:tcPr>
          <w:p w14:paraId="049B56AE" w14:textId="77777777" w:rsidR="001E3FB9" w:rsidRPr="001A0074" w:rsidRDefault="001E3FB9" w:rsidP="00D0342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590882" w14:textId="77777777" w:rsidR="001E3FB9" w:rsidRPr="001A0074" w:rsidRDefault="001E3FB9" w:rsidP="00D03423">
            <w:pPr>
              <w:pStyle w:val="ProductList-OfferingBody"/>
              <w:jc w:val="center"/>
              <w:rPr>
                <w:color w:val="FFFFFF" w:themeColor="background1"/>
              </w:rPr>
            </w:pPr>
            <w:r>
              <w:rPr>
                <w:color w:val="FFFFFF" w:themeColor="background1"/>
              </w:rPr>
              <w:t>Crédito de Serviço</w:t>
            </w:r>
          </w:p>
        </w:tc>
      </w:tr>
      <w:tr w:rsidR="001E3FB9" w:rsidRPr="009D0B2F" w14:paraId="2FEEDA35" w14:textId="77777777" w:rsidTr="00FE2668">
        <w:tc>
          <w:tcPr>
            <w:tcW w:w="5400" w:type="dxa"/>
          </w:tcPr>
          <w:p w14:paraId="4186437C" w14:textId="77777777" w:rsidR="001E3FB9" w:rsidRPr="0076238C" w:rsidRDefault="001E3FB9" w:rsidP="00D03423">
            <w:pPr>
              <w:pStyle w:val="ProductList-OfferingBody"/>
              <w:jc w:val="center"/>
            </w:pPr>
            <w:r>
              <w:t>&lt; 99,95%</w:t>
            </w:r>
          </w:p>
        </w:tc>
        <w:tc>
          <w:tcPr>
            <w:tcW w:w="5400" w:type="dxa"/>
          </w:tcPr>
          <w:p w14:paraId="56D7CD61" w14:textId="77777777" w:rsidR="001E3FB9" w:rsidRPr="0076238C" w:rsidRDefault="001E3FB9" w:rsidP="00D03423">
            <w:pPr>
              <w:pStyle w:val="ProductList-OfferingBody"/>
              <w:jc w:val="center"/>
            </w:pPr>
            <w:r>
              <w:t>10%</w:t>
            </w:r>
          </w:p>
        </w:tc>
      </w:tr>
      <w:tr w:rsidR="001E3FB9" w:rsidRPr="009D0B2F" w14:paraId="63CF52EB" w14:textId="77777777" w:rsidTr="00FE2668">
        <w:tc>
          <w:tcPr>
            <w:tcW w:w="5400" w:type="dxa"/>
          </w:tcPr>
          <w:p w14:paraId="7935E02B" w14:textId="77777777" w:rsidR="001E3FB9" w:rsidRPr="0076238C" w:rsidRDefault="001E3FB9" w:rsidP="00D03423">
            <w:pPr>
              <w:pStyle w:val="ProductList-OfferingBody"/>
              <w:jc w:val="center"/>
            </w:pPr>
            <w:r>
              <w:t>&lt; 99%</w:t>
            </w:r>
          </w:p>
        </w:tc>
        <w:tc>
          <w:tcPr>
            <w:tcW w:w="5400" w:type="dxa"/>
          </w:tcPr>
          <w:p w14:paraId="22E5C550" w14:textId="77777777" w:rsidR="001E3FB9" w:rsidRPr="0076238C" w:rsidRDefault="001E3FB9" w:rsidP="00D03423">
            <w:pPr>
              <w:pStyle w:val="ProductList-OfferingBody"/>
              <w:jc w:val="center"/>
            </w:pPr>
            <w:r>
              <w:t>25%</w:t>
            </w:r>
          </w:p>
        </w:tc>
      </w:tr>
    </w:tbl>
    <w:p w14:paraId="23ACFECE" w14:textId="77777777" w:rsidR="001E3FB9" w:rsidRPr="0007323F" w:rsidRDefault="001E3FB9" w:rsidP="001E3FB9">
      <w:pPr>
        <w:pStyle w:val="ProductList-Body"/>
      </w:pPr>
    </w:p>
    <w:p w14:paraId="3EB7DADC" w14:textId="59A24F3B" w:rsidR="001E3FB9" w:rsidRPr="0007323F" w:rsidRDefault="00557153" w:rsidP="001E3FB9">
      <w:pPr>
        <w:pStyle w:val="ProductList-Body"/>
      </w:pPr>
      <w:r w:rsidRPr="00A4779C">
        <w:rPr>
          <w:rFonts w:ascii="Calibri" w:hAnsi="Calibri"/>
          <w:b/>
          <w:bCs/>
          <w:color w:val="00188F"/>
        </w:rPr>
        <w:t xml:space="preserve">Termos Adicionais: </w:t>
      </w:r>
      <w:r w:rsidRPr="00A4779C">
        <w:rPr>
          <w:rFonts w:ascii="Calibri" w:hAnsi="Calibri"/>
        </w:rPr>
        <w:t>Os Créditos de Serviço só são aplicáveis a taxas passíveis de serem atribuídas à utilização que o Cliente faz das Aplicações Web e Móveis e não a taxas passíveis de serem atribuídas a outros tipos de aplicações disponíveis através do Serviço de Aplicações, que não são cobertas por este SLA</w:t>
      </w:r>
      <w:r w:rsidR="001E3FB9">
        <w:t>.</w:t>
      </w:r>
    </w:p>
    <w:p w14:paraId="2E540257" w14:textId="77777777" w:rsidR="001E3FB9"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bookmarkEnd w:id="62"/>
      <w:bookmarkEnd w:id="63"/>
    </w:p>
    <w:p w14:paraId="0DC1C469" w14:textId="77777777" w:rsidR="003B2282" w:rsidRPr="0051699C" w:rsidRDefault="003B2282" w:rsidP="003B2282">
      <w:pPr>
        <w:pStyle w:val="ProductList-Offering2Heading"/>
        <w:outlineLvl w:val="2"/>
      </w:pPr>
      <w:bookmarkStart w:id="65" w:name="_Toc468346556"/>
      <w:bookmarkStart w:id="66" w:name="_Toc469301269"/>
      <w:r>
        <w:t>Application Insights</w:t>
      </w:r>
      <w:bookmarkEnd w:id="65"/>
      <w:bookmarkEnd w:id="66"/>
    </w:p>
    <w:p w14:paraId="5D98ABF0" w14:textId="77777777" w:rsidR="003B2282" w:rsidRPr="0051699C" w:rsidRDefault="003B2282" w:rsidP="003B2282">
      <w:pPr>
        <w:pStyle w:val="ProductList-Body"/>
      </w:pPr>
      <w:r>
        <w:rPr>
          <w:b/>
          <w:color w:val="00188F"/>
        </w:rPr>
        <w:t>Definições Adicionais</w:t>
      </w:r>
      <w:r w:rsidRPr="00C2127F">
        <w:rPr>
          <w:b/>
          <w:bCs/>
        </w:rPr>
        <w:t>:</w:t>
      </w:r>
    </w:p>
    <w:p w14:paraId="4508EE14" w14:textId="77777777" w:rsidR="003B2282" w:rsidRPr="0051699C" w:rsidRDefault="003B2282" w:rsidP="003B2282">
      <w:pPr>
        <w:spacing w:after="0"/>
      </w:pPr>
      <w:r>
        <w:rPr>
          <w:sz w:val="18"/>
        </w:rPr>
        <w:t>“</w:t>
      </w:r>
      <w:r>
        <w:rPr>
          <w:b/>
          <w:color w:val="00188F"/>
          <w:sz w:val="18"/>
        </w:rPr>
        <w:t>Recurso do Application Insights</w:t>
      </w:r>
      <w:r>
        <w:rPr>
          <w:sz w:val="18"/>
        </w:rPr>
        <w:t xml:space="preserve">” </w:t>
      </w:r>
      <w:r>
        <w:rPr>
          <w:sz w:val="18"/>
          <w:szCs w:val="18"/>
        </w:rPr>
        <w:t>designa o contentor no Application Insights que recolhe, processa e armazena os dados para uma chave de instrumentação única.</w:t>
      </w:r>
    </w:p>
    <w:p w14:paraId="02A25195" w14:textId="77777777" w:rsidR="003B2282" w:rsidRPr="0051699C" w:rsidRDefault="003B2282" w:rsidP="003B2282">
      <w:pPr>
        <w:spacing w:after="0"/>
      </w:pPr>
      <w:r>
        <w:rPr>
          <w:sz w:val="18"/>
        </w:rPr>
        <w:t>“</w:t>
      </w:r>
      <w:r>
        <w:rPr>
          <w:b/>
          <w:color w:val="00188F"/>
          <w:sz w:val="18"/>
        </w:rPr>
        <w:t>Máximo de Minutos Disponíveis</w:t>
      </w:r>
      <w:r>
        <w:rPr>
          <w:sz w:val="18"/>
        </w:rPr>
        <w:t>”</w:t>
      </w:r>
      <w:r>
        <w:rPr>
          <w:sz w:val="18"/>
          <w:szCs w:val="18"/>
        </w:rPr>
        <w:t xml:space="preserve"> designa o número total de minutos durante os quais os Recursos do Application Insights estiveram implementados numa subscrição do Microsoft Azure durante um mês de faturação.</w:t>
      </w:r>
    </w:p>
    <w:p w14:paraId="28206C37" w14:textId="77777777" w:rsidR="003B2282" w:rsidRPr="0051699C" w:rsidRDefault="003B2282" w:rsidP="003B2282">
      <w:pPr>
        <w:spacing w:after="0"/>
      </w:pPr>
      <w:r>
        <w:rPr>
          <w:sz w:val="18"/>
        </w:rPr>
        <w:t>“</w:t>
      </w:r>
      <w:r>
        <w:rPr>
          <w:b/>
          <w:color w:val="00188F"/>
          <w:sz w:val="18"/>
        </w:rPr>
        <w:t>Latência de Dados</w:t>
      </w:r>
      <w:r>
        <w:rPr>
          <w:sz w:val="18"/>
        </w:rPr>
        <w:t>”</w:t>
      </w:r>
      <w:r>
        <w:rPr>
          <w:sz w:val="18"/>
          <w:szCs w:val="18"/>
        </w:rPr>
        <w:t xml:space="preserve"> designa o número de minutos que os dados recebidos da instrumentação na aplicação do Cliente estão atrasados na apresentação no serviço Application Insights onde o atraso é superior a 2 horas.</w:t>
      </w:r>
    </w:p>
    <w:p w14:paraId="7EE43E77" w14:textId="77777777" w:rsidR="003B2282" w:rsidRPr="0051699C" w:rsidRDefault="003B2282" w:rsidP="003B2282">
      <w:pPr>
        <w:spacing w:after="0"/>
      </w:pPr>
      <w:r>
        <w:rPr>
          <w:sz w:val="18"/>
        </w:rPr>
        <w:t>“</w:t>
      </w:r>
      <w:r>
        <w:rPr>
          <w:b/>
          <w:color w:val="00188F"/>
          <w:sz w:val="18"/>
        </w:rPr>
        <w:t>Tempo de Inatividade</w:t>
      </w:r>
      <w:r>
        <w:rPr>
          <w:sz w:val="18"/>
        </w:rPr>
        <w:t>”</w:t>
      </w:r>
      <w:r>
        <w:rPr>
          <w:sz w:val="18"/>
          <w:szCs w:val="18"/>
        </w:rPr>
        <w:t xml:space="preserve"> é o número total de minutos acumulados que fazem parte do Máximo de Minutos Disponíveis que sofrem de Latência de Dados.</w:t>
      </w:r>
    </w:p>
    <w:p w14:paraId="153D4CD3" w14:textId="77777777" w:rsidR="003B2282" w:rsidRPr="0051699C" w:rsidRDefault="003B2282" w:rsidP="003B2282">
      <w:pPr>
        <w:pStyle w:val="ProductList-Body"/>
      </w:pPr>
    </w:p>
    <w:p w14:paraId="6BB8FC36" w14:textId="77777777" w:rsidR="003B2282" w:rsidRPr="0051699C" w:rsidRDefault="003B2282" w:rsidP="003B2282">
      <w:pPr>
        <w:pStyle w:val="ProductList-Body"/>
      </w:pPr>
      <w:r>
        <w:rPr>
          <w:b/>
          <w:color w:val="00188F"/>
        </w:rPr>
        <w:t>Percentagem de Tempo de Atividade Mensal</w:t>
      </w:r>
      <w:r w:rsidRPr="00C2127F">
        <w:rPr>
          <w:b/>
          <w:bCs/>
        </w:rPr>
        <w:t>:</w:t>
      </w:r>
      <w:r>
        <w:t xml:space="preserve"> A Percentagem de Tempo de Atividade Mensal é calculada através da seguinte fórmula:</w:t>
      </w:r>
    </w:p>
    <w:p w14:paraId="32B0A159" w14:textId="77777777" w:rsidR="003B2282" w:rsidRPr="0051699C" w:rsidRDefault="003B2282" w:rsidP="003B2282">
      <w:pPr>
        <w:pStyle w:val="ProductList-Body"/>
      </w:pPr>
    </w:p>
    <w:p w14:paraId="3D2AA561" w14:textId="77777777" w:rsidR="003B2282" w:rsidRPr="0051699C" w:rsidRDefault="00F90313" w:rsidP="003B228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68FBCB" w14:textId="77777777" w:rsidR="003B2282" w:rsidRPr="0051699C" w:rsidRDefault="003B2282" w:rsidP="003B2282">
      <w:pPr>
        <w:pStyle w:val="ProductList-Body"/>
      </w:pPr>
      <w:r>
        <w:rPr>
          <w:b/>
          <w:color w:val="00188F"/>
        </w:rPr>
        <w:t>Níveis de Serviço e Créditos de Serviço</w:t>
      </w:r>
      <w:r w:rsidRPr="00C212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9D0B2F" w14:paraId="4B676878" w14:textId="77777777" w:rsidTr="00056638">
        <w:trPr>
          <w:trHeight w:val="249"/>
          <w:tblHeader/>
        </w:trPr>
        <w:tc>
          <w:tcPr>
            <w:tcW w:w="5400" w:type="dxa"/>
            <w:shd w:val="clear" w:color="auto" w:fill="0072C6"/>
          </w:tcPr>
          <w:p w14:paraId="5390685F" w14:textId="77777777" w:rsidR="003B2282" w:rsidRPr="001A0074" w:rsidRDefault="003B2282" w:rsidP="0005663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600E53E" w14:textId="77777777" w:rsidR="003B2282" w:rsidRPr="001A0074" w:rsidRDefault="003B2282" w:rsidP="00056638">
            <w:pPr>
              <w:pStyle w:val="ProductList-OfferingBody"/>
              <w:jc w:val="center"/>
              <w:rPr>
                <w:color w:val="FFFFFF" w:themeColor="background1"/>
              </w:rPr>
            </w:pPr>
            <w:r>
              <w:rPr>
                <w:color w:val="FFFFFF" w:themeColor="background1"/>
              </w:rPr>
              <w:t>Crédito de Serviço</w:t>
            </w:r>
          </w:p>
        </w:tc>
      </w:tr>
      <w:tr w:rsidR="003B2282" w:rsidRPr="009D0B2F" w14:paraId="0A8D7220" w14:textId="77777777" w:rsidTr="00056638">
        <w:trPr>
          <w:trHeight w:val="242"/>
        </w:trPr>
        <w:tc>
          <w:tcPr>
            <w:tcW w:w="5400" w:type="dxa"/>
          </w:tcPr>
          <w:p w14:paraId="591FA17A" w14:textId="77777777" w:rsidR="003B2282" w:rsidRPr="0076238C" w:rsidRDefault="003B2282" w:rsidP="00056638">
            <w:pPr>
              <w:pStyle w:val="ProductList-OfferingBody"/>
              <w:jc w:val="center"/>
            </w:pPr>
            <w:r>
              <w:t>&lt; 99,9%</w:t>
            </w:r>
          </w:p>
        </w:tc>
        <w:tc>
          <w:tcPr>
            <w:tcW w:w="5400" w:type="dxa"/>
          </w:tcPr>
          <w:p w14:paraId="2D82B604" w14:textId="77777777" w:rsidR="003B2282" w:rsidRPr="0076238C" w:rsidRDefault="003B2282" w:rsidP="00056638">
            <w:pPr>
              <w:pStyle w:val="ProductList-OfferingBody"/>
              <w:jc w:val="center"/>
            </w:pPr>
            <w:r>
              <w:t>10%</w:t>
            </w:r>
          </w:p>
        </w:tc>
      </w:tr>
      <w:tr w:rsidR="003B2282" w:rsidRPr="009D0B2F" w14:paraId="0D4255CB" w14:textId="77777777" w:rsidTr="00056638">
        <w:trPr>
          <w:trHeight w:val="249"/>
        </w:trPr>
        <w:tc>
          <w:tcPr>
            <w:tcW w:w="5400" w:type="dxa"/>
          </w:tcPr>
          <w:p w14:paraId="6F5FF1B7" w14:textId="77777777" w:rsidR="003B2282" w:rsidRPr="0076238C" w:rsidRDefault="003B2282" w:rsidP="00056638">
            <w:pPr>
              <w:pStyle w:val="ProductList-OfferingBody"/>
              <w:jc w:val="center"/>
            </w:pPr>
            <w:r>
              <w:t>&lt; 99%</w:t>
            </w:r>
          </w:p>
        </w:tc>
        <w:tc>
          <w:tcPr>
            <w:tcW w:w="5400" w:type="dxa"/>
          </w:tcPr>
          <w:p w14:paraId="4EC8ED3E" w14:textId="77777777" w:rsidR="003B2282" w:rsidRPr="0076238C" w:rsidRDefault="003B2282" w:rsidP="00056638">
            <w:pPr>
              <w:pStyle w:val="ProductList-OfferingBody"/>
              <w:jc w:val="center"/>
            </w:pPr>
            <w:r>
              <w:t>25%</w:t>
            </w:r>
          </w:p>
        </w:tc>
      </w:tr>
    </w:tbl>
    <w:p w14:paraId="44E2004C" w14:textId="77777777" w:rsidR="003B2282" w:rsidRPr="0051699C"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2282">
          <w:rPr>
            <w:rStyle w:val="Hyperlink"/>
            <w:sz w:val="16"/>
            <w:szCs w:val="16"/>
          </w:rPr>
          <w:t>Índice</w:t>
        </w:r>
      </w:hyperlink>
      <w:r w:rsidR="003B2282">
        <w:rPr>
          <w:sz w:val="16"/>
          <w:szCs w:val="16"/>
        </w:rPr>
        <w:t xml:space="preserve"> / </w:t>
      </w:r>
      <w:hyperlink w:anchor="Definitions" w:history="1">
        <w:r w:rsidR="003B2282">
          <w:rPr>
            <w:rStyle w:val="Hyperlink"/>
            <w:sz w:val="16"/>
            <w:szCs w:val="16"/>
          </w:rPr>
          <w:t>Definições</w:t>
        </w:r>
      </w:hyperlink>
    </w:p>
    <w:p w14:paraId="70053489" w14:textId="00D16C88" w:rsidR="00D41858" w:rsidRPr="00E637C9" w:rsidRDefault="00D41858" w:rsidP="00131D5E">
      <w:pPr>
        <w:pStyle w:val="ProductList-Offering2Heading"/>
        <w:keepNext/>
        <w:tabs>
          <w:tab w:val="clear" w:pos="360"/>
          <w:tab w:val="clear" w:pos="720"/>
          <w:tab w:val="clear" w:pos="1080"/>
        </w:tabs>
        <w:outlineLvl w:val="2"/>
      </w:pPr>
      <w:bookmarkStart w:id="67" w:name="_Toc469301270"/>
      <w:r>
        <w:t>Gateway de Aplicação</w:t>
      </w:r>
      <w:bookmarkEnd w:id="64"/>
      <w:bookmarkEnd w:id="67"/>
    </w:p>
    <w:p w14:paraId="12BD53EC" w14:textId="77777777" w:rsidR="00D41858" w:rsidRPr="00E637C9" w:rsidRDefault="00D41858" w:rsidP="00131D5E">
      <w:pPr>
        <w:pStyle w:val="ProductList-Body"/>
        <w:keepNext/>
      </w:pPr>
      <w:r>
        <w:rPr>
          <w:b/>
          <w:color w:val="00188F"/>
        </w:rPr>
        <w:t>Definições Adicionais:</w:t>
      </w:r>
    </w:p>
    <w:p w14:paraId="04494ACC" w14:textId="77777777" w:rsidR="00D41858" w:rsidRPr="00E637C9" w:rsidRDefault="00D41858" w:rsidP="00D41858">
      <w:pPr>
        <w:pStyle w:val="ProductList-Body"/>
        <w:spacing w:after="40"/>
      </w:pPr>
      <w:r>
        <w:t>“</w:t>
      </w:r>
      <w:r>
        <w:rPr>
          <w:b/>
          <w:color w:val="00188F"/>
        </w:rPr>
        <w:t>Serviço em Nuvem de Gateway de Aplicação</w:t>
      </w:r>
      <w:r>
        <w:t>” refere-se a uma coleção de uma ou mais instâncias de Gateway de Aplicação configuradas para executarem serviços de balanceamento de carga HTTP.</w:t>
      </w:r>
    </w:p>
    <w:p w14:paraId="0AC72138" w14:textId="77777777" w:rsidR="00D41858" w:rsidRPr="00E637C9" w:rsidRDefault="00D41858" w:rsidP="00D41858">
      <w:pPr>
        <w:pStyle w:val="ProductList-Body"/>
        <w:spacing w:after="40"/>
      </w:pPr>
      <w:r>
        <w:t>“</w:t>
      </w:r>
      <w:r>
        <w:rPr>
          <w:b/>
          <w:color w:val="00188F"/>
        </w:rPr>
        <w:t>Máximo de Minutos Disponíveis</w:t>
      </w:r>
      <w:r>
        <w:t>” refere-se ao total acumulado de minutos num mês de faturação durante o qual um Serviço em Nuvem de Gateway de Aplicação com duas ou mais instâncias de Gateway de Aplicação de dimensão média ou grande foi implementado numa subscrição do Microsoft Azure.</w:t>
      </w:r>
    </w:p>
    <w:p w14:paraId="14522229" w14:textId="77777777" w:rsidR="00D41858" w:rsidRPr="00E637C9" w:rsidRDefault="00D41858" w:rsidP="00D41858">
      <w:pPr>
        <w:pStyle w:val="ProductList-Body"/>
      </w:pPr>
    </w:p>
    <w:p w14:paraId="2DF536F1" w14:textId="77777777" w:rsidR="00D41858" w:rsidRPr="00E637C9" w:rsidRDefault="00D41858" w:rsidP="00D41858">
      <w:pPr>
        <w:pStyle w:val="ProductList-Body"/>
      </w:pPr>
      <w:r>
        <w:rPr>
          <w:b/>
          <w:color w:val="00188F"/>
        </w:rPr>
        <w:t>Inatividade:</w:t>
      </w:r>
      <w:r>
        <w:t xml:space="preserve"> refere-se ao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3349904C" w14:textId="77777777" w:rsidR="00D41858" w:rsidRPr="00E637C9" w:rsidRDefault="00D41858" w:rsidP="00D41858">
      <w:pPr>
        <w:pStyle w:val="ProductList-Body"/>
      </w:pPr>
    </w:p>
    <w:p w14:paraId="283177CC" w14:textId="6F1FB1CC"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 </w:t>
      </w:r>
    </w:p>
    <w:p w14:paraId="0CCD8BD4" w14:textId="77777777" w:rsidR="00D41858" w:rsidRPr="00E637C9" w:rsidRDefault="00D41858" w:rsidP="00D41858">
      <w:pPr>
        <w:pStyle w:val="ProductList-Body"/>
      </w:pPr>
    </w:p>
    <w:p w14:paraId="4479F8C4" w14:textId="77777777" w:rsidR="00D41858" w:rsidRPr="00E637C9" w:rsidRDefault="00F90313"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494C40"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9E95BD7" w14:textId="77777777" w:rsidTr="00FE2668">
        <w:trPr>
          <w:tblHeader/>
        </w:trPr>
        <w:tc>
          <w:tcPr>
            <w:tcW w:w="5400" w:type="dxa"/>
            <w:shd w:val="clear" w:color="auto" w:fill="0072C6"/>
          </w:tcPr>
          <w:p w14:paraId="14FEECF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2D4D483"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45BD870" w14:textId="77777777" w:rsidTr="00FE2668">
        <w:tc>
          <w:tcPr>
            <w:tcW w:w="5400" w:type="dxa"/>
          </w:tcPr>
          <w:p w14:paraId="58750E10" w14:textId="77777777" w:rsidR="00D41858" w:rsidRPr="0076238C" w:rsidRDefault="00D41858" w:rsidP="00D41858">
            <w:pPr>
              <w:pStyle w:val="ProductList-OfferingBody"/>
              <w:jc w:val="center"/>
            </w:pPr>
            <w:r>
              <w:t>&lt; 99,9%</w:t>
            </w:r>
          </w:p>
        </w:tc>
        <w:tc>
          <w:tcPr>
            <w:tcW w:w="5400" w:type="dxa"/>
          </w:tcPr>
          <w:p w14:paraId="1DA9562E" w14:textId="77777777" w:rsidR="00D41858" w:rsidRPr="0076238C" w:rsidRDefault="00D41858" w:rsidP="00D41858">
            <w:pPr>
              <w:pStyle w:val="ProductList-OfferingBody"/>
              <w:jc w:val="center"/>
            </w:pPr>
            <w:r>
              <w:t>10%</w:t>
            </w:r>
          </w:p>
        </w:tc>
      </w:tr>
      <w:tr w:rsidR="00D41858" w:rsidRPr="009D0B2F" w14:paraId="57CF509F" w14:textId="77777777" w:rsidTr="00FE2668">
        <w:tc>
          <w:tcPr>
            <w:tcW w:w="5400" w:type="dxa"/>
          </w:tcPr>
          <w:p w14:paraId="528AFD3B" w14:textId="77777777" w:rsidR="00D41858" w:rsidRPr="0076238C" w:rsidRDefault="00D41858" w:rsidP="00D41858">
            <w:pPr>
              <w:pStyle w:val="ProductList-OfferingBody"/>
              <w:jc w:val="center"/>
            </w:pPr>
            <w:r>
              <w:t>&lt; 99%</w:t>
            </w:r>
          </w:p>
        </w:tc>
        <w:tc>
          <w:tcPr>
            <w:tcW w:w="5400" w:type="dxa"/>
          </w:tcPr>
          <w:p w14:paraId="39219148" w14:textId="77777777" w:rsidR="00D41858" w:rsidRPr="0076238C" w:rsidRDefault="00D41858" w:rsidP="00D41858">
            <w:pPr>
              <w:pStyle w:val="ProductList-OfferingBody"/>
              <w:jc w:val="center"/>
            </w:pPr>
            <w:r>
              <w:t>25%</w:t>
            </w:r>
          </w:p>
        </w:tc>
      </w:tr>
    </w:tbl>
    <w:p w14:paraId="4754B8F4" w14:textId="77777777" w:rsidR="00D41858" w:rsidRPr="00E637C9"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4E6F79EE" w14:textId="77777777" w:rsidR="00131D5E" w:rsidRPr="00624DF2" w:rsidRDefault="00131D5E" w:rsidP="00131D5E">
      <w:pPr>
        <w:pStyle w:val="ProductList-Offering2Heading"/>
        <w:tabs>
          <w:tab w:val="clear" w:pos="360"/>
          <w:tab w:val="clear" w:pos="720"/>
          <w:tab w:val="clear" w:pos="1080"/>
        </w:tabs>
        <w:outlineLvl w:val="2"/>
      </w:pPr>
      <w:bookmarkStart w:id="68" w:name="_Toc441215719"/>
      <w:bookmarkStart w:id="69" w:name="_Toc440269641"/>
      <w:bookmarkStart w:id="70" w:name="ServiçodeAutomatização"/>
      <w:bookmarkStart w:id="71" w:name="_Toc441217624"/>
      <w:bookmarkStart w:id="72" w:name="_Toc469301271"/>
      <w:r>
        <w:t>Serviço de Automatização</w:t>
      </w:r>
      <w:bookmarkEnd w:id="68"/>
      <w:bookmarkEnd w:id="69"/>
      <w:bookmarkEnd w:id="70"/>
      <w:r>
        <w:t xml:space="preserve"> – Configuração de Estado Pretendido (DSC)</w:t>
      </w:r>
      <w:bookmarkEnd w:id="71"/>
      <w:bookmarkEnd w:id="72"/>
    </w:p>
    <w:p w14:paraId="25A57DDF" w14:textId="77777777" w:rsidR="00131D5E" w:rsidRPr="00624DF2" w:rsidRDefault="00131D5E" w:rsidP="00131D5E">
      <w:pPr>
        <w:pStyle w:val="ProductList-Body"/>
      </w:pPr>
      <w:r>
        <w:rPr>
          <w:b/>
          <w:color w:val="00188F"/>
        </w:rPr>
        <w:t>Definições Adicionais</w:t>
      </w:r>
      <w:r w:rsidRPr="004802F7">
        <w:rPr>
          <w:b/>
          <w:bCs/>
        </w:rPr>
        <w:t>:</w:t>
      </w:r>
    </w:p>
    <w:p w14:paraId="58DAA8C1" w14:textId="77777777" w:rsidR="00131D5E" w:rsidRPr="00624DF2" w:rsidRDefault="00131D5E" w:rsidP="00131D5E">
      <w:pPr>
        <w:pStyle w:val="ProductList-Body"/>
      </w:pPr>
      <w:r w:rsidRPr="009D6C0B">
        <w:rPr>
          <w:b/>
          <w:bCs/>
        </w:rPr>
        <w:t>“</w:t>
      </w:r>
      <w:r>
        <w:rPr>
          <w:b/>
          <w:color w:val="00188F"/>
        </w:rPr>
        <w:t>Minutos de Implementação</w:t>
      </w:r>
      <w:r w:rsidRPr="009D6C0B">
        <w:rPr>
          <w:b/>
          <w:bCs/>
        </w:rPr>
        <w:t>”</w:t>
      </w:r>
      <w:r>
        <w:t xml:space="preserve"> refere-se ao número total de minutos durante os quais uma determinada conta de Automatização foi implementada no Microsoft Azure num mês de faturação.</w:t>
      </w:r>
    </w:p>
    <w:p w14:paraId="5788DEA9" w14:textId="77777777" w:rsidR="00131D5E" w:rsidRPr="00624DF2" w:rsidRDefault="00131D5E" w:rsidP="00131D5E">
      <w:pPr>
        <w:pStyle w:val="ProductList-Body"/>
        <w:spacing w:after="40"/>
      </w:pPr>
      <w:r w:rsidRPr="009D6C0B">
        <w:rPr>
          <w:b/>
          <w:bCs/>
        </w:rPr>
        <w:t>“</w:t>
      </w:r>
      <w:r>
        <w:rPr>
          <w:b/>
          <w:color w:val="00188F"/>
        </w:rPr>
        <w:t>Serviço de Agente DSC</w:t>
      </w:r>
      <w:r w:rsidRPr="009D6C0B">
        <w:rPr>
          <w:b/>
          <w:bCs/>
        </w:rPr>
        <w:t>”</w:t>
      </w:r>
      <w:r>
        <w:t xml:space="preserve"> é </w:t>
      </w:r>
      <w:r>
        <w:rPr>
          <w:shd w:val="clear" w:color="auto" w:fill="FFFFFF"/>
        </w:rPr>
        <w:t>o componente do Serviço de Automatização responsável pela receção e pela resposta aos pedidos de Pull, registo e relatórios dos nós DSC</w:t>
      </w:r>
      <w:r>
        <w:t>.</w:t>
      </w:r>
    </w:p>
    <w:p w14:paraId="38D2DE79" w14:textId="77777777" w:rsidR="00131D5E" w:rsidRPr="00624DF2" w:rsidRDefault="00131D5E" w:rsidP="00131D5E">
      <w:pPr>
        <w:pStyle w:val="ProductList-Body"/>
        <w:spacing w:after="40"/>
      </w:pPr>
      <w:r w:rsidRPr="009D6C0B">
        <w:rPr>
          <w:b/>
          <w:bCs/>
        </w:rPr>
        <w:t>“</w:t>
      </w:r>
      <w:r>
        <w:rPr>
          <w:b/>
          <w:color w:val="00188F"/>
        </w:rPr>
        <w:t>Máximo de Minutos Disponíveis</w:t>
      </w:r>
      <w:r w:rsidRPr="009D6C0B">
        <w:rPr>
          <w:b/>
          <w:bCs/>
        </w:rPr>
        <w:t>”</w:t>
      </w:r>
      <w:r>
        <w:t xml:space="preserve"> refere-se à soma de todos os Minutos de Implementação em todas as contas de Automatização implementadas numa determinada subscrição do Microsoft Azure num mês de faturação.</w:t>
      </w:r>
    </w:p>
    <w:p w14:paraId="0CADA313" w14:textId="77777777" w:rsidR="00131D5E" w:rsidRPr="00624DF2" w:rsidRDefault="00131D5E" w:rsidP="00131D5E">
      <w:pPr>
        <w:pStyle w:val="ProductList-Body"/>
      </w:pPr>
    </w:p>
    <w:p w14:paraId="7C55BE94" w14:textId="77777777" w:rsidR="00131D5E" w:rsidRPr="00624DF2" w:rsidRDefault="00131D5E" w:rsidP="00131D5E">
      <w:pPr>
        <w:pStyle w:val="ProductList-Body"/>
      </w:pPr>
      <w:r>
        <w:rPr>
          <w:b/>
          <w:color w:val="00188F"/>
        </w:rPr>
        <w:t>Período de Indisponibilidade</w:t>
      </w:r>
      <w:r w:rsidRPr="009D6C0B">
        <w:rPr>
          <w:b/>
          <w:bCs/>
        </w:rPr>
        <w:t xml:space="preserve">: </w:t>
      </w:r>
      <w:r>
        <w:t>O total acumulado de Minutos de Implementação, em todas contas de Automatização implementadas numa determinada subscrição do Microsoft Azure, na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007D3A31" w14:textId="77777777" w:rsidR="00131D5E" w:rsidRPr="00624DF2" w:rsidRDefault="00131D5E" w:rsidP="00131D5E">
      <w:pPr>
        <w:pStyle w:val="ProductList-Body"/>
      </w:pPr>
    </w:p>
    <w:p w14:paraId="5F2E182E" w14:textId="77777777" w:rsidR="00131D5E" w:rsidRPr="00624DF2" w:rsidRDefault="00131D5E" w:rsidP="00131D5E">
      <w:pPr>
        <w:pStyle w:val="ProductList-Body"/>
      </w:pPr>
      <w:r>
        <w:rPr>
          <w:b/>
          <w:color w:val="00188F"/>
        </w:rPr>
        <w:t>Percentagem de Disponibilidade Mensal</w:t>
      </w:r>
      <w:r w:rsidRPr="009D6C0B">
        <w:rPr>
          <w:b/>
          <w:bCs/>
        </w:rPr>
        <w:t>:</w:t>
      </w:r>
      <w:r>
        <w:t xml:space="preserve"> A Percentagem de Tempo de Atividade Mensal é calculada utilizando a seguinte fórmula: </w:t>
      </w:r>
    </w:p>
    <w:p w14:paraId="06628744" w14:textId="77777777" w:rsidR="00131D5E" w:rsidRPr="00624DF2" w:rsidRDefault="00131D5E" w:rsidP="00131D5E">
      <w:pPr>
        <w:pStyle w:val="ProductList-Body"/>
      </w:pPr>
    </w:p>
    <w:p w14:paraId="0CEBDF86" w14:textId="77777777" w:rsidR="00131D5E" w:rsidRPr="000F285E" w:rsidRDefault="00F90313" w:rsidP="00131D5E">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C469" w14:textId="77777777" w:rsidR="00131D5E" w:rsidRPr="00624DF2" w:rsidRDefault="00131D5E" w:rsidP="00C30B40">
      <w:pPr>
        <w:pStyle w:val="ProductList-Body"/>
        <w:keepNext/>
      </w:pPr>
      <w:r>
        <w:rPr>
          <w:b/>
          <w:color w:val="00188F"/>
        </w:rPr>
        <w:t>Crédito de Serviço</w:t>
      </w:r>
      <w:r w:rsidRPr="00D54FC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1D5E" w:rsidRPr="009D0B2F" w14:paraId="7D9E4134" w14:textId="77777777" w:rsidTr="00FE2668">
        <w:trPr>
          <w:tblHeader/>
        </w:trPr>
        <w:tc>
          <w:tcPr>
            <w:tcW w:w="5400" w:type="dxa"/>
            <w:shd w:val="clear" w:color="auto" w:fill="0072C6"/>
          </w:tcPr>
          <w:p w14:paraId="7C7DDAD7" w14:textId="77777777" w:rsidR="00131D5E" w:rsidRPr="001A0074" w:rsidRDefault="00131D5E" w:rsidP="00FE7A4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03415D20" w14:textId="77777777" w:rsidR="00131D5E" w:rsidRPr="001A0074" w:rsidRDefault="00131D5E" w:rsidP="00FE7A43">
            <w:pPr>
              <w:pStyle w:val="ProductList-OfferingBody"/>
              <w:jc w:val="center"/>
              <w:rPr>
                <w:color w:val="FFFFFF" w:themeColor="background1"/>
              </w:rPr>
            </w:pPr>
            <w:r>
              <w:rPr>
                <w:color w:val="FFFFFF" w:themeColor="background1"/>
              </w:rPr>
              <w:t>Crédito de Serviço</w:t>
            </w:r>
          </w:p>
        </w:tc>
      </w:tr>
      <w:tr w:rsidR="00131D5E" w:rsidRPr="009D0B2F" w14:paraId="6C0F799E" w14:textId="77777777" w:rsidTr="00FE2668">
        <w:tc>
          <w:tcPr>
            <w:tcW w:w="5400" w:type="dxa"/>
          </w:tcPr>
          <w:p w14:paraId="3B386B05" w14:textId="77777777" w:rsidR="00131D5E" w:rsidRPr="0076238C" w:rsidRDefault="00131D5E" w:rsidP="00FE7A43">
            <w:pPr>
              <w:pStyle w:val="ProductList-OfferingBody"/>
              <w:jc w:val="center"/>
            </w:pPr>
            <w:r>
              <w:t>&lt; 99,9%</w:t>
            </w:r>
          </w:p>
        </w:tc>
        <w:tc>
          <w:tcPr>
            <w:tcW w:w="5400" w:type="dxa"/>
          </w:tcPr>
          <w:p w14:paraId="7E6E646C" w14:textId="77777777" w:rsidR="00131D5E" w:rsidRPr="0076238C" w:rsidRDefault="00131D5E" w:rsidP="00FE7A43">
            <w:pPr>
              <w:pStyle w:val="ProductList-OfferingBody"/>
              <w:jc w:val="center"/>
            </w:pPr>
            <w:r>
              <w:t>10%</w:t>
            </w:r>
          </w:p>
        </w:tc>
      </w:tr>
      <w:tr w:rsidR="00131D5E" w:rsidRPr="009D0B2F" w14:paraId="76702218" w14:textId="77777777" w:rsidTr="00FE2668">
        <w:tc>
          <w:tcPr>
            <w:tcW w:w="5400" w:type="dxa"/>
          </w:tcPr>
          <w:p w14:paraId="28B9A24E" w14:textId="77777777" w:rsidR="00131D5E" w:rsidRPr="0076238C" w:rsidRDefault="00131D5E" w:rsidP="00FE7A43">
            <w:pPr>
              <w:pStyle w:val="ProductList-OfferingBody"/>
              <w:jc w:val="center"/>
            </w:pPr>
            <w:r>
              <w:t>&lt; 99%</w:t>
            </w:r>
          </w:p>
        </w:tc>
        <w:tc>
          <w:tcPr>
            <w:tcW w:w="5400" w:type="dxa"/>
          </w:tcPr>
          <w:p w14:paraId="74944035" w14:textId="77777777" w:rsidR="00131D5E" w:rsidRPr="0076238C" w:rsidRDefault="00131D5E" w:rsidP="00FE7A43">
            <w:pPr>
              <w:pStyle w:val="ProductList-OfferingBody"/>
              <w:jc w:val="center"/>
            </w:pPr>
            <w:r>
              <w:t>25%</w:t>
            </w:r>
          </w:p>
        </w:tc>
      </w:tr>
    </w:tbl>
    <w:p w14:paraId="46D8E1D6" w14:textId="77777777" w:rsidR="00131D5E" w:rsidRPr="00624DF2"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1D5E">
          <w:rPr>
            <w:rStyle w:val="Hyperlink"/>
            <w:sz w:val="16"/>
            <w:szCs w:val="16"/>
          </w:rPr>
          <w:t>Índice</w:t>
        </w:r>
      </w:hyperlink>
      <w:r w:rsidR="00131D5E">
        <w:rPr>
          <w:sz w:val="16"/>
          <w:szCs w:val="16"/>
        </w:rPr>
        <w:t xml:space="preserve"> / </w:t>
      </w:r>
      <w:hyperlink w:anchor="Definições" w:history="1">
        <w:r w:rsidR="00131D5E">
          <w:rPr>
            <w:rStyle w:val="Hyperlink"/>
            <w:sz w:val="16"/>
            <w:szCs w:val="16"/>
          </w:rPr>
          <w:t>Definições</w:t>
        </w:r>
      </w:hyperlink>
    </w:p>
    <w:p w14:paraId="095CB6F9" w14:textId="77777777" w:rsidR="00131D5E" w:rsidRPr="00624DF2" w:rsidRDefault="00131D5E" w:rsidP="00131D5E">
      <w:pPr>
        <w:pStyle w:val="ProductList-Offering2Heading"/>
        <w:tabs>
          <w:tab w:val="clear" w:pos="360"/>
          <w:tab w:val="clear" w:pos="720"/>
          <w:tab w:val="clear" w:pos="1080"/>
        </w:tabs>
        <w:outlineLvl w:val="2"/>
      </w:pPr>
      <w:bookmarkStart w:id="73" w:name="_Toc441217625"/>
      <w:bookmarkStart w:id="74" w:name="_Toc469301272"/>
      <w:r>
        <w:t>Serviço de Automatização – Automatização de Processos</w:t>
      </w:r>
      <w:bookmarkEnd w:id="73"/>
      <w:bookmarkEnd w:id="74"/>
    </w:p>
    <w:p w14:paraId="48AA4058" w14:textId="3E1EE418" w:rsidR="00DA6241" w:rsidRPr="00FB368F" w:rsidRDefault="00DA6241" w:rsidP="00DA6241">
      <w:pPr>
        <w:pStyle w:val="ProductList-Body"/>
      </w:pPr>
      <w:r>
        <w:rPr>
          <w:b/>
          <w:color w:val="00188F"/>
        </w:rPr>
        <w:t>Definições Adicionais</w:t>
      </w:r>
      <w:r w:rsidR="006F3E30" w:rsidRPr="006F3E30">
        <w:rPr>
          <w:b/>
          <w:color w:val="00188F"/>
        </w:rPr>
        <w:t>:</w:t>
      </w:r>
    </w:p>
    <w:p w14:paraId="0BAF60AA" w14:textId="23737A02" w:rsidR="00DA6241" w:rsidRPr="00FB368F" w:rsidRDefault="0011209C" w:rsidP="00DA6241">
      <w:pPr>
        <w:pStyle w:val="ProductList-Body"/>
        <w:spacing w:after="40"/>
      </w:pPr>
      <w:r>
        <w:t>“</w:t>
      </w:r>
      <w:r w:rsidR="00DA6241">
        <w:rPr>
          <w:b/>
          <w:color w:val="00188F"/>
        </w:rPr>
        <w:t>Tarefas Atrasadas</w:t>
      </w:r>
      <w:r>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DA6241">
      <w:pPr>
        <w:pStyle w:val="ProductList-Body"/>
        <w:spacing w:after="40"/>
      </w:pPr>
      <w:r>
        <w:t>“</w:t>
      </w:r>
      <w:r w:rsidR="00DA6241">
        <w:rPr>
          <w:b/>
          <w:color w:val="00188F"/>
        </w:rPr>
        <w:t>Tarefa</w:t>
      </w:r>
      <w:r>
        <w:t>”</w:t>
      </w:r>
      <w:r w:rsidR="00DA6241">
        <w:t xml:space="preserve"> significa a execução de um Runbook.</w:t>
      </w:r>
    </w:p>
    <w:p w14:paraId="68F54B50" w14:textId="1885BAF7" w:rsidR="00DA6241" w:rsidRPr="00FB368F" w:rsidRDefault="0011209C" w:rsidP="00DA6241">
      <w:pPr>
        <w:pStyle w:val="ProductList-Body"/>
        <w:spacing w:after="40"/>
      </w:pPr>
      <w:r>
        <w:t>“</w:t>
      </w:r>
      <w:r w:rsidR="00DA6241">
        <w:rPr>
          <w:b/>
          <w:color w:val="00188F"/>
        </w:rPr>
        <w:t>Hora de Início Planeada</w:t>
      </w:r>
      <w:r>
        <w:t>”</w:t>
      </w:r>
      <w:r w:rsidR="00DA6241">
        <w:t xml:space="preserve"> é a hora a que uma Tarefa está agendada para iniciar a execução.</w:t>
      </w:r>
    </w:p>
    <w:p w14:paraId="25572364" w14:textId="0BF114F5" w:rsidR="00DA6241" w:rsidRPr="00FB368F" w:rsidRDefault="0011209C" w:rsidP="00DA6241">
      <w:pPr>
        <w:pStyle w:val="ProductList-Body"/>
        <w:spacing w:after="40"/>
      </w:pPr>
      <w:r>
        <w:t>“</w:t>
      </w:r>
      <w:r w:rsidR="00DA6241">
        <w:rPr>
          <w:b/>
          <w:color w:val="00188F"/>
        </w:rPr>
        <w:t>Runbook</w:t>
      </w:r>
      <w:r>
        <w:t>”</w:t>
      </w:r>
      <w:r w:rsidR="00DA6241">
        <w:t xml:space="preserve"> significa um conjunto de ações especificadas pelo Cliente para execução no Microsoft Azure.</w:t>
      </w:r>
    </w:p>
    <w:p w14:paraId="6EACB5CE" w14:textId="476BCC39" w:rsidR="00DA6241" w:rsidRPr="00FB368F" w:rsidRDefault="0011209C" w:rsidP="00DA6241">
      <w:pPr>
        <w:pStyle w:val="ProductList-Body"/>
      </w:pPr>
      <w:r>
        <w:t>“</w:t>
      </w:r>
      <w:r w:rsidR="00DA6241">
        <w:rPr>
          <w:b/>
          <w:color w:val="00188F"/>
        </w:rPr>
        <w:t>Total de Tarefas</w:t>
      </w:r>
      <w:r>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DA6241">
      <w:pPr>
        <w:pStyle w:val="ProductList-Body"/>
      </w:pPr>
    </w:p>
    <w:p w14:paraId="72C78E34" w14:textId="783F38BC" w:rsidR="00DA6241" w:rsidRPr="00FB368F" w:rsidRDefault="00DA624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CA75028" w14:textId="77777777" w:rsidR="00DA6241" w:rsidRPr="00FB368F" w:rsidRDefault="00DA6241" w:rsidP="00DA6241">
      <w:pPr>
        <w:pStyle w:val="ProductList-Body"/>
      </w:pPr>
    </w:p>
    <w:p w14:paraId="0E2DD1A4" w14:textId="4CEFE048" w:rsidR="000D29F0" w:rsidRPr="0087615F" w:rsidRDefault="00F90313"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9FD3FE" w14:textId="66BE894D" w:rsidR="00DA6241" w:rsidRPr="00FB368F" w:rsidRDefault="00DA6241" w:rsidP="00D41858">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FE266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Serviço</w:t>
            </w:r>
          </w:p>
        </w:tc>
      </w:tr>
      <w:tr w:rsidR="007A24E0" w:rsidRPr="009D0B2F" w14:paraId="3D980491" w14:textId="77777777" w:rsidTr="00FE2668">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FE2668">
        <w:tc>
          <w:tcPr>
            <w:tcW w:w="5400" w:type="dxa"/>
          </w:tcPr>
          <w:p w14:paraId="0BF3FF9A" w14:textId="0E5D165D" w:rsidR="007A24E0" w:rsidRPr="0076238C" w:rsidRDefault="007A24E0" w:rsidP="003034CF">
            <w:pPr>
              <w:pStyle w:val="ProductList-OfferingBody"/>
              <w:jc w:val="center"/>
            </w:pPr>
            <w:r>
              <w:lastRenderedPageBreak/>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76F1E98B" w:rsidR="00DA6241" w:rsidRPr="00FB368F"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EB92F20" w14:textId="77777777" w:rsidR="003B2282" w:rsidRPr="0051699C" w:rsidRDefault="003B2282" w:rsidP="003B2282">
      <w:pPr>
        <w:pStyle w:val="ProductList-Offering2Heading"/>
        <w:tabs>
          <w:tab w:val="clear" w:pos="360"/>
          <w:tab w:val="clear" w:pos="720"/>
          <w:tab w:val="clear" w:pos="1080"/>
        </w:tabs>
        <w:outlineLvl w:val="2"/>
      </w:pPr>
      <w:bookmarkStart w:id="75" w:name="_Toc469301273"/>
      <w:bookmarkStart w:id="76" w:name="_Toc425256419"/>
      <w:r>
        <w:t>Funções do Azure</w:t>
      </w:r>
      <w:bookmarkEnd w:id="75"/>
    </w:p>
    <w:p w14:paraId="6151B012" w14:textId="77777777" w:rsidR="003B2282" w:rsidRPr="0051699C" w:rsidRDefault="003B2282" w:rsidP="003B2282">
      <w:pPr>
        <w:shd w:val="clear" w:color="auto" w:fill="FFFFFF"/>
        <w:spacing w:after="0" w:line="240" w:lineRule="auto"/>
      </w:pPr>
      <w:r>
        <w:rPr>
          <w:sz w:val="18"/>
          <w:szCs w:val="18"/>
        </w:rPr>
        <w:t>Para as Aplicações de Funções em execução nos Planos do Serviço de Aplicações, garantimos que o processamento das Funções associadas estará disponível durante 99,95% do tempo. Não é fornecido nenhum SLA para as Aplicações de Funções em execução nos Planos de Consumo.</w:t>
      </w:r>
    </w:p>
    <w:p w14:paraId="15DC8D64" w14:textId="77777777" w:rsidR="003B2282" w:rsidRPr="0051699C" w:rsidRDefault="003B2282" w:rsidP="003B2282">
      <w:pPr>
        <w:pStyle w:val="ProductList-Body"/>
      </w:pPr>
    </w:p>
    <w:p w14:paraId="4928E98E" w14:textId="77777777" w:rsidR="003B2282" w:rsidRPr="0051699C" w:rsidRDefault="003B2282" w:rsidP="003B2282">
      <w:pPr>
        <w:pStyle w:val="ProductList-Body"/>
      </w:pPr>
      <w:r>
        <w:rPr>
          <w:b/>
          <w:color w:val="00188F"/>
        </w:rPr>
        <w:t>Definições Adicionais</w:t>
      </w:r>
      <w:r w:rsidRPr="00C2127F">
        <w:rPr>
          <w:b/>
          <w:bCs/>
        </w:rPr>
        <w:t>:</w:t>
      </w:r>
    </w:p>
    <w:p w14:paraId="4194B737" w14:textId="77777777" w:rsidR="003B2282" w:rsidRPr="0051699C" w:rsidRDefault="003B2282" w:rsidP="003B2282">
      <w:pPr>
        <w:spacing w:after="0"/>
      </w:pPr>
      <w:r>
        <w:rPr>
          <w:sz w:val="18"/>
        </w:rPr>
        <w:t>“</w:t>
      </w:r>
      <w:r>
        <w:rPr>
          <w:b/>
          <w:color w:val="00188F"/>
          <w:sz w:val="18"/>
        </w:rPr>
        <w:t>Minutos de Implementação</w:t>
      </w:r>
      <w:r>
        <w:rPr>
          <w:sz w:val="18"/>
        </w:rPr>
        <w:t xml:space="preserve">” </w:t>
      </w:r>
      <w:r>
        <w:rPr>
          <w:sz w:val="18"/>
          <w:szCs w:val="18"/>
        </w:rPr>
        <w:t>designa o número total de minutos durante os quais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01458F87" w14:textId="77777777" w:rsidR="003B2282" w:rsidRPr="0051699C" w:rsidRDefault="003B2282" w:rsidP="003B2282">
      <w:pPr>
        <w:spacing w:after="0"/>
      </w:pPr>
      <w:r>
        <w:rPr>
          <w:sz w:val="18"/>
        </w:rPr>
        <w:t>“</w:t>
      </w:r>
      <w:r>
        <w:rPr>
          <w:b/>
          <w:color w:val="00188F"/>
          <w:sz w:val="18"/>
        </w:rPr>
        <w:t>Máximo de Minutos Disponíveis</w:t>
      </w:r>
      <w:r>
        <w:rPr>
          <w:sz w:val="18"/>
        </w:rPr>
        <w:t xml:space="preserve">” </w:t>
      </w:r>
      <w:r>
        <w:rPr>
          <w:sz w:val="18"/>
          <w:szCs w:val="18"/>
        </w:rPr>
        <w:t>designa a soma de todos os Minutos de Implementação em todas as Aplicações de Funções implementadas pelo Cliente numa determinada subscrição do Microsoft Azure durante um mês de faturação.</w:t>
      </w:r>
    </w:p>
    <w:p w14:paraId="649FD9A6" w14:textId="77777777" w:rsidR="003B2282" w:rsidRPr="0051699C" w:rsidRDefault="003B2282" w:rsidP="003B2282">
      <w:pPr>
        <w:spacing w:after="0"/>
      </w:pPr>
      <w:r>
        <w:rPr>
          <w:sz w:val="18"/>
        </w:rPr>
        <w:t>“</w:t>
      </w:r>
      <w:r>
        <w:rPr>
          <w:b/>
          <w:color w:val="00188F"/>
          <w:sz w:val="18"/>
        </w:rPr>
        <w:t>Aplicação de Função</w:t>
      </w:r>
      <w:r>
        <w:rPr>
          <w:sz w:val="18"/>
        </w:rPr>
        <w:t>”</w:t>
      </w:r>
      <w:r>
        <w:rPr>
          <w:sz w:val="18"/>
          <w:szCs w:val="18"/>
        </w:rPr>
        <w:t xml:space="preserve"> é uma Função individual implementada num Plano do Serviço de Aplicações com um acionador associado.</w:t>
      </w:r>
    </w:p>
    <w:p w14:paraId="636DAA91" w14:textId="77777777" w:rsidR="003B2282" w:rsidRPr="0051699C" w:rsidRDefault="003B2282" w:rsidP="003B2282">
      <w:pPr>
        <w:spacing w:after="0"/>
      </w:pPr>
      <w:r>
        <w:rPr>
          <w:sz w:val="18"/>
        </w:rPr>
        <w:t>“</w:t>
      </w:r>
      <w:r>
        <w:rPr>
          <w:b/>
          <w:color w:val="00188F"/>
          <w:sz w:val="18"/>
        </w:rPr>
        <w:t>Período de Indisponibilidade</w:t>
      </w:r>
      <w:r>
        <w:rPr>
          <w:sz w:val="18"/>
        </w:rPr>
        <w:t>”</w:t>
      </w:r>
      <w:r>
        <w:rPr>
          <w:sz w:val="18"/>
          <w:szCs w:val="18"/>
        </w:rPr>
        <w:t xml:space="preserve"> designa o total acumulado de Minutos de Implementação na Aplicação de Função implementada por um cliente numa determinada subscrição do Microsoft Azure, durante os quais a Aplicação de Função está indisponível para acionamento. Um minuto é considerado indisponível para uma determinada Aplicação de Função quando não existe nenhuma conectividade entre o Plano do Serviço de Aplicações onde a Aplicação de Função está alojada e o gateway de Internet da Microsoft.</w:t>
      </w:r>
    </w:p>
    <w:p w14:paraId="01356C40" w14:textId="77777777" w:rsidR="003B2282" w:rsidRPr="0051699C" w:rsidRDefault="003B2282" w:rsidP="003B2282">
      <w:pPr>
        <w:pStyle w:val="ProductList-Body"/>
      </w:pPr>
    </w:p>
    <w:p w14:paraId="7986721E" w14:textId="77777777" w:rsidR="003B2282" w:rsidRPr="0051699C" w:rsidRDefault="003B2282" w:rsidP="003B2282">
      <w:pPr>
        <w:pStyle w:val="ProductList-Body"/>
      </w:pPr>
      <w:r>
        <w:rPr>
          <w:b/>
          <w:color w:val="00188F"/>
        </w:rPr>
        <w:t>Percentagem de Tempo de Atividade Mensal</w:t>
      </w:r>
      <w:r w:rsidRPr="00C2127F">
        <w:rPr>
          <w:b/>
          <w:bCs/>
        </w:rPr>
        <w:t>:</w:t>
      </w:r>
      <w:r>
        <w:t xml:space="preserve"> A Percentagem de Tempo de Atividade Mensal é calculada através da seguinte fórmula:</w:t>
      </w:r>
    </w:p>
    <w:p w14:paraId="35D4E2CF" w14:textId="77777777" w:rsidR="003B2282" w:rsidRPr="0051699C" w:rsidRDefault="003B2282" w:rsidP="003B2282">
      <w:pPr>
        <w:pStyle w:val="ProductList-Body"/>
      </w:pPr>
    </w:p>
    <w:p w14:paraId="430DF298" w14:textId="77777777" w:rsidR="003B2282" w:rsidRPr="0051699C" w:rsidRDefault="00F90313" w:rsidP="003B2282">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 - 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920916E" w14:textId="77777777" w:rsidR="003B2282" w:rsidRPr="0051699C" w:rsidRDefault="003B2282" w:rsidP="003B2282">
      <w:pPr>
        <w:pStyle w:val="ProductList-Body"/>
      </w:pPr>
      <w:r>
        <w:rPr>
          <w:b/>
          <w:color w:val="00188F"/>
        </w:rPr>
        <w:t>Crédito de Serviço</w:t>
      </w:r>
      <w:r w:rsidRPr="00C212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9D0B2F" w14:paraId="5A274C21" w14:textId="77777777" w:rsidTr="00056638">
        <w:trPr>
          <w:tblHeader/>
        </w:trPr>
        <w:tc>
          <w:tcPr>
            <w:tcW w:w="5400" w:type="dxa"/>
            <w:shd w:val="clear" w:color="auto" w:fill="0072C6"/>
          </w:tcPr>
          <w:p w14:paraId="4177E521" w14:textId="77777777" w:rsidR="003B2282" w:rsidRPr="001A0074" w:rsidRDefault="003B2282" w:rsidP="00056638">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2F9DF75C" w14:textId="77777777" w:rsidR="003B2282" w:rsidRPr="001A0074" w:rsidRDefault="003B2282" w:rsidP="00056638">
            <w:pPr>
              <w:pStyle w:val="ProductList-OfferingBody"/>
              <w:rPr>
                <w:color w:val="FFFFFF" w:themeColor="background1"/>
              </w:rPr>
            </w:pPr>
            <w:r>
              <w:rPr>
                <w:color w:val="FFFFFF" w:themeColor="background1"/>
              </w:rPr>
              <w:t>Crédito de Serviço</w:t>
            </w:r>
          </w:p>
        </w:tc>
      </w:tr>
      <w:tr w:rsidR="003B2282" w:rsidRPr="009D0B2F" w14:paraId="11AB99D8" w14:textId="77777777" w:rsidTr="00056638">
        <w:tc>
          <w:tcPr>
            <w:tcW w:w="5400" w:type="dxa"/>
          </w:tcPr>
          <w:p w14:paraId="30A0614F" w14:textId="77777777" w:rsidR="003B2282" w:rsidRPr="0076238C" w:rsidRDefault="003B2282" w:rsidP="00056638">
            <w:pPr>
              <w:pStyle w:val="ProductList-OfferingBody"/>
              <w:jc w:val="center"/>
            </w:pPr>
            <w:r>
              <w:t>&lt; 99,95%</w:t>
            </w:r>
          </w:p>
        </w:tc>
        <w:tc>
          <w:tcPr>
            <w:tcW w:w="5400" w:type="dxa"/>
          </w:tcPr>
          <w:p w14:paraId="13C1ECF1" w14:textId="77777777" w:rsidR="003B2282" w:rsidRPr="0076238C" w:rsidRDefault="003B2282" w:rsidP="00056638">
            <w:pPr>
              <w:pStyle w:val="ProductList-OfferingBody"/>
              <w:jc w:val="center"/>
            </w:pPr>
            <w:r>
              <w:t>10%</w:t>
            </w:r>
          </w:p>
        </w:tc>
      </w:tr>
      <w:tr w:rsidR="003B2282" w:rsidRPr="009D0B2F" w14:paraId="79730768" w14:textId="77777777" w:rsidTr="00056638">
        <w:tc>
          <w:tcPr>
            <w:tcW w:w="5400" w:type="dxa"/>
          </w:tcPr>
          <w:p w14:paraId="7F39A119" w14:textId="77777777" w:rsidR="003B2282" w:rsidRPr="0076238C" w:rsidRDefault="003B2282" w:rsidP="00056638">
            <w:pPr>
              <w:pStyle w:val="ProductList-OfferingBody"/>
              <w:jc w:val="center"/>
            </w:pPr>
            <w:r>
              <w:t>&lt; 99%</w:t>
            </w:r>
          </w:p>
        </w:tc>
        <w:tc>
          <w:tcPr>
            <w:tcW w:w="5400" w:type="dxa"/>
          </w:tcPr>
          <w:p w14:paraId="60E62DAC" w14:textId="77777777" w:rsidR="003B2282" w:rsidRPr="0076238C" w:rsidRDefault="003B2282" w:rsidP="00056638">
            <w:pPr>
              <w:pStyle w:val="ProductList-OfferingBody"/>
              <w:jc w:val="center"/>
            </w:pPr>
            <w:r>
              <w:t>25%</w:t>
            </w:r>
          </w:p>
        </w:tc>
      </w:tr>
    </w:tbl>
    <w:p w14:paraId="4CF01E83" w14:textId="77777777" w:rsidR="003B2282" w:rsidRPr="0051699C"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2282">
          <w:rPr>
            <w:rStyle w:val="Hyperlink"/>
            <w:sz w:val="16"/>
            <w:szCs w:val="16"/>
          </w:rPr>
          <w:t>Índice</w:t>
        </w:r>
      </w:hyperlink>
      <w:r w:rsidR="003B2282">
        <w:rPr>
          <w:sz w:val="16"/>
          <w:szCs w:val="16"/>
        </w:rPr>
        <w:t xml:space="preserve"> / </w:t>
      </w:r>
      <w:hyperlink w:anchor="Definitions" w:history="1">
        <w:r w:rsidR="003B2282">
          <w:rPr>
            <w:rStyle w:val="Hyperlink"/>
            <w:sz w:val="16"/>
            <w:szCs w:val="16"/>
          </w:rPr>
          <w:t>Definições</w:t>
        </w:r>
      </w:hyperlink>
    </w:p>
    <w:p w14:paraId="32EC98AD" w14:textId="06009919" w:rsidR="009F12BF" w:rsidRPr="0072127E" w:rsidRDefault="009F12BF" w:rsidP="009F12BF">
      <w:pPr>
        <w:pStyle w:val="ProductList-Offering2Heading"/>
        <w:tabs>
          <w:tab w:val="clear" w:pos="360"/>
          <w:tab w:val="clear" w:pos="720"/>
          <w:tab w:val="clear" w:pos="1080"/>
        </w:tabs>
        <w:outlineLvl w:val="2"/>
      </w:pPr>
      <w:bookmarkStart w:id="77" w:name="_Toc469301274"/>
      <w:r>
        <w:t>Centro de Segurança do Azure</w:t>
      </w:r>
      <w:bookmarkEnd w:id="77"/>
    </w:p>
    <w:p w14:paraId="39A9EDD4" w14:textId="77777777" w:rsidR="009F12BF" w:rsidRPr="0072127E" w:rsidRDefault="009F12BF" w:rsidP="009F12BF">
      <w:pPr>
        <w:pStyle w:val="ProductList-Body"/>
      </w:pPr>
      <w:r>
        <w:rPr>
          <w:b/>
          <w:color w:val="00188F"/>
        </w:rPr>
        <w:t>Definições Adicionais</w:t>
      </w:r>
      <w:r w:rsidRPr="002F628A">
        <w:rPr>
          <w:b/>
          <w:bCs/>
        </w:rPr>
        <w:t>:</w:t>
      </w:r>
    </w:p>
    <w:p w14:paraId="4715B4B5" w14:textId="77777777" w:rsidR="009F12BF" w:rsidRPr="0072127E" w:rsidRDefault="009F12BF" w:rsidP="009F12BF">
      <w:pPr>
        <w:pStyle w:val="ProductList-Body"/>
        <w:spacing w:after="40"/>
      </w:pPr>
      <w:r>
        <w:t>“</w:t>
      </w:r>
      <w:r>
        <w:rPr>
          <w:b/>
          <w:color w:val="00188F"/>
        </w:rPr>
        <w:t>Nó Protegido</w:t>
      </w:r>
      <w:r>
        <w:t>” refere-se a um recurso do Microsoft Azure, contabilizado como um nó, para efeitos de faturação, que não está configurado para o Escalão Standard do Centro de Segurança do Azure</w:t>
      </w:r>
    </w:p>
    <w:p w14:paraId="26C263AA" w14:textId="77777777" w:rsidR="009F12BF" w:rsidRPr="0072127E" w:rsidRDefault="009F12BF" w:rsidP="009F12BF">
      <w:pPr>
        <w:pStyle w:val="ProductList-Body"/>
        <w:spacing w:after="40"/>
      </w:pPr>
      <w:r>
        <w:t>“</w:t>
      </w:r>
      <w:r>
        <w:rPr>
          <w:b/>
          <w:color w:val="00188F"/>
        </w:rPr>
        <w:t>Monitorização da Segurança</w:t>
      </w:r>
      <w:r>
        <w:t>” refere-se à avaliação de um Nó Protegido que resulta em conclusões potenciais como o estado de funcionamento da segurança, recomendações e alertas de segurança, expostas no Centro de Segurança do Azure.</w:t>
      </w:r>
    </w:p>
    <w:p w14:paraId="0A76376B" w14:textId="77777777" w:rsidR="009F12BF" w:rsidRPr="0072127E" w:rsidRDefault="009F12BF" w:rsidP="009F12BF">
      <w:pPr>
        <w:pStyle w:val="ProductList-Body"/>
        <w:spacing w:after="40"/>
      </w:pPr>
      <w:r>
        <w:t>“</w:t>
      </w:r>
      <w:r>
        <w:rPr>
          <w:b/>
          <w:color w:val="00188F"/>
        </w:rPr>
        <w:t>Máximo de Minutos Disponíveis</w:t>
      </w:r>
      <w:r>
        <w:t>” refere-se ao número total de minutos durante um mês de faturação em que um determinado Nó Protegido foi implementado e configurado para Monitorização da Segurança.</w:t>
      </w:r>
    </w:p>
    <w:p w14:paraId="7438C25C" w14:textId="77777777" w:rsidR="009F12BF" w:rsidRPr="00913292" w:rsidRDefault="009F12BF" w:rsidP="009F12BF">
      <w:pPr>
        <w:spacing w:line="240" w:lineRule="auto"/>
        <w:rPr>
          <w:sz w:val="18"/>
          <w:szCs w:val="18"/>
        </w:rPr>
      </w:pPr>
      <w:r w:rsidRPr="00913292">
        <w:rPr>
          <w:sz w:val="18"/>
          <w:szCs w:val="18"/>
        </w:rPr>
        <w:t>“</w:t>
      </w:r>
      <w:r w:rsidRPr="00913292">
        <w:rPr>
          <w:b/>
          <w:color w:val="00188F"/>
          <w:sz w:val="18"/>
          <w:szCs w:val="18"/>
        </w:rPr>
        <w:t>Período de Indisponibilidade</w:t>
      </w:r>
      <w:r w:rsidRPr="00913292">
        <w:rPr>
          <w:sz w:val="18"/>
          <w:szCs w:val="18"/>
        </w:rPr>
        <w:t>” refere-se ao total de minutos acumulados durante um mês de faturação em que as informações de Monitorização da Segurança de um determinado Nó Protegido estão indisponíveis. Um minuto é considerado indisponível para um determinado Nó Protegido se todas as tentativas contínuas para obter informações de Monitorização da Segurança durante um minuto resultarem num Código de Erro ou não devolverem um Código de Êxito num prazo de dois minutos.</w:t>
      </w:r>
    </w:p>
    <w:p w14:paraId="40852FFE" w14:textId="77777777" w:rsidR="009F12BF" w:rsidRPr="0072127E" w:rsidRDefault="009F12BF" w:rsidP="009F12BF">
      <w:pPr>
        <w:pStyle w:val="ProductList-Body"/>
      </w:pPr>
      <w:r>
        <w:rPr>
          <w:b/>
          <w:color w:val="00188F"/>
        </w:rPr>
        <w:t>Percentagem de Tempo de Atividade Mensal</w:t>
      </w:r>
      <w:r w:rsidRPr="000453EC">
        <w:rPr>
          <w:b/>
          <w:bCs/>
        </w:rPr>
        <w:t>:</w:t>
      </w:r>
      <w:r>
        <w:t xml:space="preserve"> A Percentagem de Tempo de Atividade Mensal é calculada através da seguinte fórmula:</w:t>
      </w:r>
    </w:p>
    <w:p w14:paraId="508F04C1" w14:textId="77777777" w:rsidR="009F12BF" w:rsidRPr="0072127E" w:rsidRDefault="009F12BF" w:rsidP="009F12BF">
      <w:pPr>
        <w:pStyle w:val="ProductList-Body"/>
      </w:pPr>
    </w:p>
    <w:p w14:paraId="19B64605" w14:textId="77777777" w:rsidR="009F12BF" w:rsidRPr="0072127E" w:rsidRDefault="00F90313" w:rsidP="009F12BF">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0A8E27F" w14:textId="77777777" w:rsidR="009F12BF" w:rsidRPr="0072127E" w:rsidRDefault="009F12BF" w:rsidP="009F12BF">
      <w:pPr>
        <w:pStyle w:val="ProductList-Body"/>
      </w:pPr>
      <w:r>
        <w:rPr>
          <w:b/>
          <w:color w:val="00188F"/>
        </w:rPr>
        <w:t>Crédito de Serviço</w:t>
      </w:r>
      <w:r w:rsidRPr="005668F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9D0B2F" w14:paraId="331248C6" w14:textId="77777777" w:rsidTr="001F7825">
        <w:trPr>
          <w:tblHeader/>
        </w:trPr>
        <w:tc>
          <w:tcPr>
            <w:tcW w:w="5400" w:type="dxa"/>
            <w:shd w:val="clear" w:color="auto" w:fill="0072C6"/>
          </w:tcPr>
          <w:p w14:paraId="6A05C9D9" w14:textId="77777777" w:rsidR="009F12BF" w:rsidRPr="001A0074" w:rsidRDefault="009F12BF" w:rsidP="001F7825">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B1D6E02" w14:textId="77777777" w:rsidR="009F12BF" w:rsidRPr="001A0074" w:rsidRDefault="009F12BF" w:rsidP="001F7825">
            <w:pPr>
              <w:pStyle w:val="ProductList-OfferingBody"/>
              <w:rPr>
                <w:color w:val="FFFFFF" w:themeColor="background1"/>
              </w:rPr>
            </w:pPr>
            <w:r>
              <w:rPr>
                <w:color w:val="FFFFFF" w:themeColor="background1"/>
              </w:rPr>
              <w:t>Crédito de Serviço</w:t>
            </w:r>
          </w:p>
        </w:tc>
      </w:tr>
      <w:tr w:rsidR="009F12BF" w:rsidRPr="009D0B2F" w14:paraId="5B8353F4" w14:textId="77777777" w:rsidTr="001F7825">
        <w:tc>
          <w:tcPr>
            <w:tcW w:w="5400" w:type="dxa"/>
          </w:tcPr>
          <w:p w14:paraId="5F7EAC1E" w14:textId="77777777" w:rsidR="009F12BF" w:rsidRPr="0076238C" w:rsidRDefault="009F12BF" w:rsidP="001F7825">
            <w:pPr>
              <w:pStyle w:val="ProductList-OfferingBody"/>
              <w:jc w:val="center"/>
            </w:pPr>
            <w:r>
              <w:t>&lt; 99,9%</w:t>
            </w:r>
          </w:p>
        </w:tc>
        <w:tc>
          <w:tcPr>
            <w:tcW w:w="5400" w:type="dxa"/>
          </w:tcPr>
          <w:p w14:paraId="199DF316" w14:textId="77777777" w:rsidR="009F12BF" w:rsidRPr="0076238C" w:rsidRDefault="009F12BF" w:rsidP="001F7825">
            <w:pPr>
              <w:pStyle w:val="ProductList-OfferingBody"/>
              <w:jc w:val="center"/>
            </w:pPr>
            <w:r>
              <w:t>10%</w:t>
            </w:r>
          </w:p>
        </w:tc>
      </w:tr>
      <w:tr w:rsidR="009F12BF" w:rsidRPr="009D0B2F" w14:paraId="355BC071" w14:textId="77777777" w:rsidTr="001F7825">
        <w:tc>
          <w:tcPr>
            <w:tcW w:w="5400" w:type="dxa"/>
          </w:tcPr>
          <w:p w14:paraId="5838A3FC" w14:textId="77777777" w:rsidR="009F12BF" w:rsidRPr="0076238C" w:rsidRDefault="009F12BF" w:rsidP="001F7825">
            <w:pPr>
              <w:pStyle w:val="ProductList-OfferingBody"/>
              <w:jc w:val="center"/>
            </w:pPr>
            <w:r>
              <w:t>&lt; 99%</w:t>
            </w:r>
          </w:p>
        </w:tc>
        <w:tc>
          <w:tcPr>
            <w:tcW w:w="5400" w:type="dxa"/>
          </w:tcPr>
          <w:p w14:paraId="0FF7ED6A" w14:textId="77777777" w:rsidR="009F12BF" w:rsidRPr="0076238C" w:rsidRDefault="009F12BF" w:rsidP="001F7825">
            <w:pPr>
              <w:pStyle w:val="ProductList-OfferingBody"/>
              <w:jc w:val="center"/>
            </w:pPr>
            <w:r>
              <w:t>25%</w:t>
            </w:r>
          </w:p>
        </w:tc>
      </w:tr>
    </w:tbl>
    <w:p w14:paraId="1BF28D17" w14:textId="77777777" w:rsidR="009F12BF" w:rsidRPr="000B77C1" w:rsidRDefault="00F90313" w:rsidP="003B22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12BF" w:rsidRPr="000B77C1">
          <w:rPr>
            <w:rStyle w:val="Hyperlink"/>
            <w:sz w:val="16"/>
            <w:szCs w:val="16"/>
          </w:rPr>
          <w:t>Índice</w:t>
        </w:r>
      </w:hyperlink>
      <w:r w:rsidR="009F12BF" w:rsidRPr="000B77C1">
        <w:rPr>
          <w:sz w:val="16"/>
          <w:szCs w:val="16"/>
        </w:rPr>
        <w:t xml:space="preserve"> / </w:t>
      </w:r>
      <w:hyperlink w:anchor="Definitions" w:history="1">
        <w:r w:rsidR="009F12BF" w:rsidRPr="000B77C1">
          <w:rPr>
            <w:rStyle w:val="Hyperlink"/>
            <w:sz w:val="16"/>
            <w:szCs w:val="16"/>
          </w:rPr>
          <w:t>Definições</w:t>
        </w:r>
      </w:hyperlink>
    </w:p>
    <w:p w14:paraId="5844CAFA" w14:textId="161F4875" w:rsidR="00D41858" w:rsidRPr="00E637C9" w:rsidRDefault="00D41858" w:rsidP="00131D5E">
      <w:pPr>
        <w:pStyle w:val="ProductList-Offering2Heading"/>
        <w:keepNext/>
        <w:tabs>
          <w:tab w:val="clear" w:pos="360"/>
          <w:tab w:val="clear" w:pos="720"/>
          <w:tab w:val="clear" w:pos="1080"/>
        </w:tabs>
        <w:outlineLvl w:val="2"/>
      </w:pPr>
      <w:bookmarkStart w:id="78" w:name="_Toc469301275"/>
      <w:r>
        <w:t>Serviço Batch</w:t>
      </w:r>
      <w:bookmarkEnd w:id="76"/>
      <w:bookmarkEnd w:id="78"/>
    </w:p>
    <w:p w14:paraId="622BB355" w14:textId="77777777" w:rsidR="00D41858" w:rsidRPr="00E637C9" w:rsidRDefault="00D41858" w:rsidP="00D41858">
      <w:pPr>
        <w:pStyle w:val="ProductList-Body"/>
      </w:pPr>
      <w:r>
        <w:rPr>
          <w:b/>
          <w:color w:val="00188F"/>
        </w:rPr>
        <w:t>Definições Adicionais:</w:t>
      </w:r>
    </w:p>
    <w:p w14:paraId="418BADE7" w14:textId="77777777" w:rsidR="00D41858" w:rsidRPr="00E637C9" w:rsidRDefault="00D41858" w:rsidP="00D41858">
      <w:pPr>
        <w:pStyle w:val="ProductList-Body"/>
        <w:spacing w:after="40"/>
      </w:pPr>
      <w:r w:rsidRPr="008C2EAA">
        <w:t>“</w:t>
      </w:r>
      <w:r>
        <w:rPr>
          <w:b/>
          <w:color w:val="00188F"/>
        </w:rPr>
        <w:t>Taxa Média de Erros</w:t>
      </w:r>
      <w:r w:rsidRPr="008C2EAA">
        <w:t>”</w:t>
      </w:r>
      <w:r>
        <w:t xml:space="preserve"> para um mês de faturação é a soma das Taxas de Erros para cada hora no mês de faturação a dividir pelo número total de horas no mês de faturação. </w:t>
      </w:r>
    </w:p>
    <w:p w14:paraId="269B5195" w14:textId="77777777" w:rsidR="00D41858" w:rsidRPr="00E637C9" w:rsidRDefault="00D41858" w:rsidP="00D41858">
      <w:pPr>
        <w:pStyle w:val="ProductList-Body"/>
      </w:pPr>
      <w:r>
        <w:t>“</w:t>
      </w:r>
      <w:r>
        <w:rPr>
          <w:b/>
          <w:color w:val="00188F"/>
        </w:rPr>
        <w:t>Taxa de Erros</w:t>
      </w:r>
      <w:r>
        <w:t>” designa o número total de Pedidos com Falha a dividir pelo Total de Pedidos durante um determinado intervalo de uma hora. Se o Total de Pedidos num determinado intervalo de uma hora for zero, a Taxa de Erros para esse intervalo será de 0%.</w:t>
      </w:r>
    </w:p>
    <w:p w14:paraId="2F9592BA" w14:textId="77777777" w:rsidR="00D41858" w:rsidRPr="00E637C9" w:rsidRDefault="00D41858" w:rsidP="00D41858">
      <w:pPr>
        <w:pStyle w:val="ProductList-Body"/>
        <w:spacing w:after="40"/>
      </w:pPr>
      <w:r>
        <w:t>“</w:t>
      </w:r>
      <w:r>
        <w:rPr>
          <w:b/>
          <w:color w:val="00188F"/>
        </w:rPr>
        <w:t>Pedidos Excluídos</w:t>
      </w:r>
      <w:r>
        <w:t>” refere-se a pedidos dentro do Total de Pedidos que resultam num código de estado HTTP 4xx, que não um código de estado HTTP 408.</w:t>
      </w:r>
    </w:p>
    <w:p w14:paraId="182ABBFF" w14:textId="77777777" w:rsidR="00D41858" w:rsidRPr="00E637C9" w:rsidRDefault="00D41858" w:rsidP="00D41858">
      <w:pPr>
        <w:pStyle w:val="ProductList-Body"/>
        <w:spacing w:after="40"/>
      </w:pPr>
      <w:r>
        <w:t>“</w:t>
      </w:r>
      <w:r>
        <w:rPr>
          <w:b/>
          <w:color w:val="00188F"/>
        </w:rPr>
        <w:t>Pedidos com Falha</w:t>
      </w:r>
      <w:r>
        <w:t>” é o conjunto de todos os pedidos no Total de Pedidos que devolvem um Código de Erro ou um código de estado HTTP 408 ou uma falha em devolver um Código de Êxito num prazo de 5 segundos.</w:t>
      </w:r>
    </w:p>
    <w:p w14:paraId="3A7AD19F" w14:textId="77777777" w:rsidR="00D41858" w:rsidRPr="00E637C9" w:rsidRDefault="00D41858" w:rsidP="00D41858">
      <w:pPr>
        <w:pStyle w:val="ProductList-Body"/>
        <w:spacing w:after="40"/>
      </w:pPr>
      <w:r>
        <w:t>“</w:t>
      </w:r>
      <w:r>
        <w:rPr>
          <w:b/>
          <w:color w:val="00188F"/>
        </w:rPr>
        <w:t>Total de Pedidos</w:t>
      </w:r>
      <w:r>
        <w:t xml:space="preserve">” designa o número total de pedidos de API REST autenticados, que não Pedidos Excluídos, para executar operações relativamente a contas Batch tentados num intervalo de uma hora, no âmbito de uma determinada subscrição do Azure e durante um mês de faturação. </w:t>
      </w:r>
    </w:p>
    <w:p w14:paraId="6CB51093" w14:textId="77777777" w:rsidR="00D41858" w:rsidRPr="00E637C9" w:rsidRDefault="00D41858" w:rsidP="00D41858">
      <w:pPr>
        <w:pStyle w:val="ProductList-Body"/>
      </w:pPr>
    </w:p>
    <w:p w14:paraId="7949CCE3"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 </w:t>
      </w:r>
    </w:p>
    <w:p w14:paraId="1F46197A" w14:textId="77777777" w:rsidR="00D41858" w:rsidRPr="00E637C9" w:rsidRDefault="00D41858" w:rsidP="00D41858">
      <w:pPr>
        <w:pStyle w:val="ProductList-Body"/>
      </w:pPr>
    </w:p>
    <w:p w14:paraId="5F4C1E48" w14:textId="77777777" w:rsidR="00D41858" w:rsidRPr="00E637C9" w:rsidRDefault="00D41858" w:rsidP="00D41858">
      <w:pPr>
        <w:pStyle w:val="ListParagraph"/>
      </w:pPr>
      <m:oMathPara>
        <m:oMath>
          <m:r>
            <m:rPr>
              <m:nor/>
            </m:rPr>
            <w:rPr>
              <w:rFonts w:ascii="Cambria Math" w:hAnsi="Cambria Math" w:cs="Tahoma"/>
              <w:i/>
              <w:sz w:val="18"/>
              <w:szCs w:val="18"/>
            </w:rPr>
            <m:t xml:space="preserve">100% - Taxa Média de Erros </m:t>
          </m:r>
        </m:oMath>
      </m:oMathPara>
    </w:p>
    <w:p w14:paraId="06329C82"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0C2CAE" w14:paraId="50C787AA" w14:textId="77777777" w:rsidTr="00FE2668">
        <w:trPr>
          <w:tblHeader/>
        </w:trPr>
        <w:tc>
          <w:tcPr>
            <w:tcW w:w="5400" w:type="dxa"/>
            <w:shd w:val="clear" w:color="auto" w:fill="0072C6"/>
          </w:tcPr>
          <w:p w14:paraId="5EAACD5D" w14:textId="77777777" w:rsidR="00D41858" w:rsidRPr="000C2CAE"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59955415" w14:textId="77777777" w:rsidR="00D41858" w:rsidRPr="000C2CAE" w:rsidRDefault="00D41858" w:rsidP="00D41858">
            <w:pPr>
              <w:pStyle w:val="ProductList-OfferingBody"/>
              <w:jc w:val="center"/>
              <w:rPr>
                <w:color w:val="FFFFFF" w:themeColor="background1"/>
              </w:rPr>
            </w:pPr>
            <w:r>
              <w:rPr>
                <w:color w:val="FFFFFF" w:themeColor="background1"/>
              </w:rPr>
              <w:t>Crédito de Serviço</w:t>
            </w:r>
          </w:p>
        </w:tc>
      </w:tr>
      <w:tr w:rsidR="00D41858" w:rsidRPr="000C2CAE" w14:paraId="7D62184C" w14:textId="77777777" w:rsidTr="00FE2668">
        <w:tc>
          <w:tcPr>
            <w:tcW w:w="5400" w:type="dxa"/>
          </w:tcPr>
          <w:p w14:paraId="11AC5D07" w14:textId="77777777" w:rsidR="00D41858" w:rsidRPr="000C2CAE" w:rsidRDefault="00D41858" w:rsidP="00D41858">
            <w:pPr>
              <w:pStyle w:val="ProductList-OfferingBody"/>
              <w:jc w:val="center"/>
            </w:pPr>
            <w:r>
              <w:t>&lt; 99,9%</w:t>
            </w:r>
          </w:p>
        </w:tc>
        <w:tc>
          <w:tcPr>
            <w:tcW w:w="5400" w:type="dxa"/>
          </w:tcPr>
          <w:p w14:paraId="1C7987F9" w14:textId="77777777" w:rsidR="00D41858" w:rsidRPr="000C2CAE" w:rsidRDefault="00D41858" w:rsidP="00D41858">
            <w:pPr>
              <w:pStyle w:val="ProductList-OfferingBody"/>
              <w:jc w:val="center"/>
            </w:pPr>
            <w:r>
              <w:t>10%</w:t>
            </w:r>
          </w:p>
        </w:tc>
      </w:tr>
      <w:tr w:rsidR="00D41858" w:rsidRPr="000C2CAE" w14:paraId="0405477D" w14:textId="77777777" w:rsidTr="00FE2668">
        <w:tc>
          <w:tcPr>
            <w:tcW w:w="5400" w:type="dxa"/>
          </w:tcPr>
          <w:p w14:paraId="374B0855" w14:textId="77777777" w:rsidR="00D41858" w:rsidRPr="000C2CAE" w:rsidRDefault="00D41858" w:rsidP="00D41858">
            <w:pPr>
              <w:pStyle w:val="ProductList-OfferingBody"/>
              <w:jc w:val="center"/>
            </w:pPr>
            <w:r>
              <w:t>&lt; 99%</w:t>
            </w:r>
          </w:p>
        </w:tc>
        <w:tc>
          <w:tcPr>
            <w:tcW w:w="5400" w:type="dxa"/>
          </w:tcPr>
          <w:p w14:paraId="548B6DEF" w14:textId="77777777" w:rsidR="00D41858" w:rsidRPr="000C2CAE" w:rsidRDefault="00D41858" w:rsidP="00D41858">
            <w:pPr>
              <w:pStyle w:val="ProductList-OfferingBody"/>
              <w:jc w:val="center"/>
            </w:pPr>
            <w:r>
              <w:t>25%</w:t>
            </w:r>
          </w:p>
        </w:tc>
      </w:tr>
    </w:tbl>
    <w:p w14:paraId="59943BD5" w14:textId="77777777" w:rsidR="00D41858" w:rsidRPr="00E637C9"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1C68B740" w14:textId="77777777" w:rsidR="001E2E4E" w:rsidRPr="00941D54" w:rsidRDefault="001E2E4E" w:rsidP="001E2E4E">
      <w:pPr>
        <w:pStyle w:val="ProductList-Offering2Heading"/>
        <w:tabs>
          <w:tab w:val="clear" w:pos="360"/>
          <w:tab w:val="clear" w:pos="720"/>
          <w:tab w:val="clear" w:pos="1080"/>
        </w:tabs>
        <w:outlineLvl w:val="2"/>
      </w:pPr>
      <w:bookmarkStart w:id="79" w:name="_Toc444249054"/>
      <w:bookmarkStart w:id="80" w:name="_Toc457806454"/>
      <w:bookmarkStart w:id="81" w:name="_Toc457812836"/>
      <w:bookmarkStart w:id="82" w:name="_Toc469301276"/>
      <w:r>
        <w:t>Serviço de Cópia de Segurança</w:t>
      </w:r>
      <w:bookmarkEnd w:id="79"/>
      <w:bookmarkEnd w:id="80"/>
      <w:bookmarkEnd w:id="81"/>
      <w:bookmarkEnd w:id="82"/>
    </w:p>
    <w:p w14:paraId="784ADA07" w14:textId="77777777" w:rsidR="001E2E4E" w:rsidRPr="00941D54" w:rsidRDefault="001E2E4E" w:rsidP="001E2E4E">
      <w:pPr>
        <w:pStyle w:val="ProductList-Body"/>
      </w:pPr>
      <w:r>
        <w:rPr>
          <w:b/>
          <w:color w:val="00188F"/>
        </w:rPr>
        <w:t>Definições Adicionais</w:t>
      </w:r>
      <w:r w:rsidRPr="00A60531">
        <w:rPr>
          <w:b/>
          <w:bCs/>
        </w:rPr>
        <w:t>:</w:t>
      </w:r>
    </w:p>
    <w:p w14:paraId="6A9B3F31" w14:textId="77777777" w:rsidR="001E2E4E" w:rsidRPr="00941D54" w:rsidRDefault="001E2E4E" w:rsidP="001E2E4E">
      <w:pPr>
        <w:pStyle w:val="ProductList-Body"/>
        <w:spacing w:after="40"/>
      </w:pPr>
      <w:r>
        <w:t>“</w:t>
      </w:r>
      <w:r>
        <w:rPr>
          <w:b/>
          <w:color w:val="00188F"/>
        </w:rPr>
        <w:t>Cópia de Segurança</w:t>
      </w:r>
      <w:r>
        <w:t>” corresponde ao processo de cópia de dados do computador de um servidor registado para um Cofre de Cópia de Segurança.</w:t>
      </w:r>
    </w:p>
    <w:p w14:paraId="60D4365B" w14:textId="77777777" w:rsidR="001E2E4E" w:rsidRPr="00941D54" w:rsidRDefault="001E2E4E" w:rsidP="001E2E4E">
      <w:pPr>
        <w:pStyle w:val="ProductList-Body"/>
        <w:spacing w:after="40"/>
      </w:pPr>
      <w:r>
        <w:t>“</w:t>
      </w:r>
      <w:r>
        <w:rPr>
          <w:b/>
          <w:color w:val="00188F"/>
        </w:rPr>
        <w:t>Agente de Cópia de Segurança</w:t>
      </w:r>
      <w:r>
        <w:t>” refere-se ao software instalado num servidor registado que permite que o servidor registado crie cópias de segurança ou restaure um ou mais Itens Protegidos.</w:t>
      </w:r>
    </w:p>
    <w:p w14:paraId="48362F0E" w14:textId="77777777" w:rsidR="001E2E4E" w:rsidRPr="00941D54" w:rsidRDefault="001E2E4E" w:rsidP="001E2E4E">
      <w:pPr>
        <w:pStyle w:val="ProductList-Body"/>
        <w:spacing w:after="40"/>
      </w:pPr>
      <w:r>
        <w:t>“</w:t>
      </w:r>
      <w:r>
        <w:rPr>
          <w:b/>
          <w:color w:val="00188F"/>
        </w:rPr>
        <w:t>Cofre de Cópia de Segurança</w:t>
      </w:r>
      <w:r>
        <w:t>” refere-se a um contentor onde o Cliente pode registar um ou mais Itens Protegidos para Cópia de Segurança.</w:t>
      </w:r>
    </w:p>
    <w:p w14:paraId="61B7F870" w14:textId="77777777" w:rsidR="001E2E4E" w:rsidRPr="00941D54" w:rsidRDefault="001E2E4E" w:rsidP="001E2E4E">
      <w:pPr>
        <w:pStyle w:val="ProductList-Body"/>
        <w:spacing w:after="40"/>
      </w:pPr>
      <w:r>
        <w:t>“</w:t>
      </w:r>
      <w:r>
        <w:rPr>
          <w:b/>
          <w:color w:val="00188F"/>
        </w:rPr>
        <w:t>Minutos de Implementação</w:t>
      </w:r>
      <w:r>
        <w:t>” refere-se ao número total de minutos no qual a Cópia de Segurança de um determinado Item Protegido foi agendada para um Cofre de Cópia de Segurança.</w:t>
      </w:r>
    </w:p>
    <w:p w14:paraId="69C2BE0C" w14:textId="77777777" w:rsidR="001E2E4E" w:rsidRPr="00941D54" w:rsidRDefault="001E2E4E" w:rsidP="001E2E4E">
      <w:pPr>
        <w:pStyle w:val="ProductList-Body"/>
        <w:spacing w:after="40"/>
      </w:pPr>
      <w:r>
        <w:t>“</w:t>
      </w:r>
      <w:r>
        <w:rPr>
          <w:b/>
          <w:color w:val="00188F"/>
        </w:rPr>
        <w:t>Falha</w:t>
      </w:r>
      <w:r>
        <w:t>” significa que o Agente de Cópia de Segurança ou o Serviço não consegue concluir na íntegra uma operação corretamente configurada de Cópia de Segurança ou Recuperação devido à indisponibilidade do Serviço de Cópia de Segurança.</w:t>
      </w:r>
    </w:p>
    <w:p w14:paraId="6F01B8A2" w14:textId="77777777" w:rsidR="001E2E4E" w:rsidRPr="00941D54" w:rsidRDefault="001E2E4E" w:rsidP="001E2E4E">
      <w:pPr>
        <w:pStyle w:val="ProductList-Body"/>
        <w:spacing w:after="40"/>
      </w:pPr>
      <w:r>
        <w:t>“</w:t>
      </w:r>
      <w:r>
        <w:rPr>
          <w:b/>
          <w:color w:val="00188F"/>
        </w:rPr>
        <w:t>Máximo de Minutos Disponíveis</w:t>
      </w:r>
      <w:r>
        <w:t>” refere-se à soma de todos os Minutos de Implementação em todos os Itens Protegidos numa determinada subscrição do Microsoft Azure num mês de faturação.</w:t>
      </w:r>
    </w:p>
    <w:p w14:paraId="30151CBB" w14:textId="77777777" w:rsidR="001E2E4E" w:rsidRPr="00941D54" w:rsidRDefault="001E2E4E" w:rsidP="001E2E4E">
      <w:pPr>
        <w:pStyle w:val="ProductList-Body"/>
        <w:spacing w:after="40"/>
      </w:pPr>
      <w:r>
        <w:t>“</w:t>
      </w:r>
      <w:r>
        <w:rPr>
          <w:b/>
          <w:color w:val="00188F"/>
        </w:rPr>
        <w:t>Item Protegido</w:t>
      </w:r>
      <w:r>
        <w:t>” refere-se 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34FC11C5" w14:textId="77777777" w:rsidR="001E2E4E" w:rsidRPr="00941D54" w:rsidRDefault="001E2E4E" w:rsidP="001E2E4E">
      <w:pPr>
        <w:pStyle w:val="ProductList-Body"/>
      </w:pPr>
      <w:r>
        <w:t>“</w:t>
      </w:r>
      <w:r>
        <w:rPr>
          <w:b/>
          <w:color w:val="00188F"/>
        </w:rPr>
        <w:t>Recuperação</w:t>
      </w:r>
      <w:r>
        <w:t>” ou “</w:t>
      </w:r>
      <w:r>
        <w:rPr>
          <w:b/>
          <w:color w:val="00188F"/>
        </w:rPr>
        <w:t>Restauro</w:t>
      </w:r>
      <w:r>
        <w:t>” corresponde ao processo de restauro de dados do computador de um Cofre de Cópia de Segurança para um servidor registado.</w:t>
      </w:r>
    </w:p>
    <w:p w14:paraId="45427241" w14:textId="77777777" w:rsidR="001E2E4E" w:rsidRPr="00941D54" w:rsidRDefault="001E2E4E" w:rsidP="001E2E4E">
      <w:pPr>
        <w:pStyle w:val="ProductList-Body"/>
      </w:pPr>
    </w:p>
    <w:p w14:paraId="21261097" w14:textId="77777777" w:rsidR="001E2E4E" w:rsidRPr="00941D54" w:rsidRDefault="001E2E4E" w:rsidP="001E2E4E">
      <w:pPr>
        <w:pStyle w:val="ProductList-Body"/>
      </w:pPr>
      <w:r>
        <w:rPr>
          <w:b/>
          <w:color w:val="00188F"/>
        </w:rPr>
        <w:t>Período de Indisponibilidade</w:t>
      </w:r>
      <w:r w:rsidRPr="00A60531">
        <w:rPr>
          <w:b/>
          <w:bCs/>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bem-sucedido de um Item Protegido, desde que as repetições sejam tentadas continuamente com a frequência mínima de uma vez de trinta em trinta minutos.</w:t>
      </w:r>
    </w:p>
    <w:p w14:paraId="4C5736B0" w14:textId="77777777" w:rsidR="001E2E4E" w:rsidRPr="00941D54" w:rsidRDefault="001E2E4E" w:rsidP="001E2E4E">
      <w:pPr>
        <w:pStyle w:val="ProductList-Body"/>
      </w:pPr>
    </w:p>
    <w:p w14:paraId="48D9E2DE" w14:textId="77777777" w:rsidR="001E2E4E" w:rsidRPr="00941D54" w:rsidRDefault="001E2E4E" w:rsidP="001E2E4E">
      <w:pPr>
        <w:pStyle w:val="ProductList-Body"/>
      </w:pPr>
      <w:r>
        <w:rPr>
          <w:b/>
          <w:color w:val="00188F"/>
        </w:rPr>
        <w:t>Percentagem de Tempo de Atividade Mensal</w:t>
      </w:r>
      <w:r w:rsidRPr="00A60531">
        <w:rPr>
          <w:b/>
          <w:bCs/>
        </w:rPr>
        <w:t>:</w:t>
      </w:r>
      <w:r>
        <w:t xml:space="preserve"> A Percentagem de Tempo de Atividade Mensal é calculada através da seguinte fórmula:</w:t>
      </w:r>
    </w:p>
    <w:p w14:paraId="69E12BD3" w14:textId="77777777" w:rsidR="001E2E4E" w:rsidRPr="00941D54" w:rsidRDefault="001E2E4E" w:rsidP="001E2E4E">
      <w:pPr>
        <w:pStyle w:val="ProductList-Body"/>
      </w:pPr>
    </w:p>
    <w:p w14:paraId="7E5B1AEF" w14:textId="77777777" w:rsidR="001E2E4E" w:rsidRPr="00941D54" w:rsidRDefault="00F90313" w:rsidP="001E2E4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54880" w14:textId="77777777" w:rsidR="001E2E4E" w:rsidRPr="00941D54" w:rsidRDefault="001E2E4E" w:rsidP="003B01AA">
      <w:pPr>
        <w:pStyle w:val="ProductList-Body"/>
        <w:keepNext/>
      </w:pPr>
      <w:r>
        <w:rPr>
          <w:b/>
          <w:color w:val="00188F"/>
        </w:rPr>
        <w:lastRenderedPageBreak/>
        <w:t>Crédito de Serviço</w:t>
      </w:r>
      <w:r w:rsidRPr="00A6053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9D0B2F" w14:paraId="1ECCE18B" w14:textId="77777777" w:rsidTr="004B038D">
        <w:trPr>
          <w:tblHeader/>
        </w:trPr>
        <w:tc>
          <w:tcPr>
            <w:tcW w:w="5400" w:type="dxa"/>
            <w:shd w:val="clear" w:color="auto" w:fill="0072C6"/>
          </w:tcPr>
          <w:p w14:paraId="195B0BC7" w14:textId="77777777" w:rsidR="001E2E4E" w:rsidRPr="001A0074" w:rsidRDefault="001E2E4E" w:rsidP="004B038D">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4DF8A63" w14:textId="77777777" w:rsidR="001E2E4E" w:rsidRPr="001A0074" w:rsidRDefault="001E2E4E" w:rsidP="004B038D">
            <w:pPr>
              <w:pStyle w:val="ProductList-OfferingBody"/>
              <w:jc w:val="center"/>
              <w:rPr>
                <w:color w:val="FFFFFF" w:themeColor="background1"/>
              </w:rPr>
            </w:pPr>
            <w:r>
              <w:rPr>
                <w:color w:val="FFFFFF" w:themeColor="background1"/>
              </w:rPr>
              <w:t>Crédito de Serviço</w:t>
            </w:r>
          </w:p>
        </w:tc>
      </w:tr>
      <w:tr w:rsidR="001E2E4E" w:rsidRPr="009D0B2F" w14:paraId="3D7A0F34" w14:textId="77777777" w:rsidTr="004B038D">
        <w:tc>
          <w:tcPr>
            <w:tcW w:w="5400" w:type="dxa"/>
            <w:tcBorders>
              <w:bottom w:val="single" w:sz="4" w:space="0" w:color="000000" w:themeColor="text1"/>
            </w:tcBorders>
          </w:tcPr>
          <w:p w14:paraId="34F5425A" w14:textId="77777777" w:rsidR="001E2E4E" w:rsidRPr="0076238C" w:rsidRDefault="001E2E4E" w:rsidP="004B038D">
            <w:pPr>
              <w:pStyle w:val="ProductList-OfferingBody"/>
              <w:jc w:val="center"/>
            </w:pPr>
            <w:r>
              <w:t>&lt; 99,9%</w:t>
            </w:r>
          </w:p>
        </w:tc>
        <w:tc>
          <w:tcPr>
            <w:tcW w:w="5400" w:type="dxa"/>
            <w:tcBorders>
              <w:bottom w:val="single" w:sz="4" w:space="0" w:color="000000" w:themeColor="text1"/>
            </w:tcBorders>
          </w:tcPr>
          <w:p w14:paraId="3FFF3AA8" w14:textId="77777777" w:rsidR="001E2E4E" w:rsidRPr="0076238C" w:rsidRDefault="001E2E4E" w:rsidP="004B038D">
            <w:pPr>
              <w:pStyle w:val="ProductList-OfferingBody"/>
              <w:jc w:val="center"/>
            </w:pPr>
            <w:r>
              <w:t>10%</w:t>
            </w:r>
          </w:p>
        </w:tc>
      </w:tr>
      <w:tr w:rsidR="001E2E4E" w:rsidRPr="009D0B2F" w14:paraId="375685CD" w14:textId="77777777" w:rsidTr="004B038D">
        <w:tc>
          <w:tcPr>
            <w:tcW w:w="5400" w:type="dxa"/>
            <w:tcBorders>
              <w:bottom w:val="single" w:sz="4" w:space="0" w:color="auto"/>
            </w:tcBorders>
          </w:tcPr>
          <w:p w14:paraId="0EA6255F" w14:textId="77777777" w:rsidR="001E2E4E" w:rsidRPr="0076238C" w:rsidRDefault="001E2E4E" w:rsidP="004B038D">
            <w:pPr>
              <w:pStyle w:val="ProductList-OfferingBody"/>
              <w:jc w:val="center"/>
            </w:pPr>
            <w:r>
              <w:t>&lt; 99%</w:t>
            </w:r>
          </w:p>
        </w:tc>
        <w:tc>
          <w:tcPr>
            <w:tcW w:w="5400" w:type="dxa"/>
            <w:tcBorders>
              <w:bottom w:val="single" w:sz="4" w:space="0" w:color="auto"/>
            </w:tcBorders>
          </w:tcPr>
          <w:p w14:paraId="16F45B12" w14:textId="77777777" w:rsidR="001E2E4E" w:rsidRPr="0076238C" w:rsidRDefault="001E2E4E" w:rsidP="004B038D">
            <w:pPr>
              <w:pStyle w:val="ProductList-OfferingBody"/>
              <w:jc w:val="center"/>
            </w:pPr>
            <w:r>
              <w:t>25%</w:t>
            </w:r>
          </w:p>
        </w:tc>
      </w:tr>
    </w:tbl>
    <w:p w14:paraId="0D57CF29" w14:textId="77777777" w:rsidR="001E2E4E" w:rsidRPr="00941D54"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2E4E">
          <w:rPr>
            <w:rStyle w:val="Hyperlink"/>
            <w:sz w:val="16"/>
            <w:szCs w:val="16"/>
          </w:rPr>
          <w:t>Índice</w:t>
        </w:r>
      </w:hyperlink>
      <w:r w:rsidR="001E2E4E">
        <w:rPr>
          <w:sz w:val="16"/>
          <w:szCs w:val="16"/>
        </w:rPr>
        <w:t xml:space="preserve"> / </w:t>
      </w:r>
      <w:hyperlink w:anchor="Definitions" w:history="1">
        <w:r w:rsidR="001E2E4E">
          <w:rPr>
            <w:rStyle w:val="Hyperlink"/>
            <w:sz w:val="16"/>
            <w:szCs w:val="16"/>
          </w:rPr>
          <w:t>Definições</w:t>
        </w:r>
      </w:hyperlink>
    </w:p>
    <w:p w14:paraId="561B594C" w14:textId="179FEC17" w:rsidR="004D6553" w:rsidRPr="00FB368F" w:rsidRDefault="004D6553" w:rsidP="00D55D70">
      <w:pPr>
        <w:pStyle w:val="ProductList-Offering2Heading"/>
        <w:keepNext/>
        <w:tabs>
          <w:tab w:val="clear" w:pos="360"/>
          <w:tab w:val="clear" w:pos="720"/>
          <w:tab w:val="clear" w:pos="1080"/>
        </w:tabs>
        <w:outlineLvl w:val="2"/>
      </w:pPr>
      <w:bookmarkStart w:id="83" w:name="_Toc469301277"/>
      <w:r>
        <w:t>Serviços BizTalk</w:t>
      </w:r>
      <w:bookmarkEnd w:id="83"/>
    </w:p>
    <w:p w14:paraId="35D38C56" w14:textId="59F74BEE" w:rsidR="004D6553" w:rsidRPr="00FB368F" w:rsidRDefault="004D6553" w:rsidP="00D55D70">
      <w:pPr>
        <w:pStyle w:val="ProductList-Body"/>
        <w:keepNext/>
      </w:pPr>
      <w:r>
        <w:rPr>
          <w:b/>
          <w:color w:val="00188F"/>
        </w:rPr>
        <w:t>Definições Adicionais</w:t>
      </w:r>
      <w:r w:rsidR="006F3E30" w:rsidRPr="006F3E30">
        <w:rPr>
          <w:b/>
          <w:color w:val="00188F"/>
        </w:rPr>
        <w:t>:</w:t>
      </w:r>
    </w:p>
    <w:p w14:paraId="0FBB91D1" w14:textId="3D70B5BF" w:rsidR="004D6553" w:rsidRPr="00FB368F" w:rsidRDefault="0011209C" w:rsidP="004D6553">
      <w:pPr>
        <w:pStyle w:val="ProductList-Body"/>
        <w:spacing w:after="40"/>
      </w:pPr>
      <w:r>
        <w:t>“</w:t>
      </w:r>
      <w:r w:rsidR="004D6553">
        <w:rPr>
          <w:b/>
          <w:color w:val="00188F"/>
        </w:rPr>
        <w:t>Ambiente de Serviço BizTalk</w:t>
      </w:r>
      <w:r>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4D6553">
      <w:pPr>
        <w:pStyle w:val="ProductList-Body"/>
        <w:spacing w:after="40"/>
      </w:pPr>
      <w:r>
        <w:t>“</w:t>
      </w:r>
      <w:r w:rsidR="004D6553">
        <w:rPr>
          <w:b/>
          <w:color w:val="00188F"/>
        </w:rPr>
        <w:t>Minutos de Implementação</w:t>
      </w:r>
      <w:r>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4D6553">
      <w:pPr>
        <w:pStyle w:val="ProductList-Body"/>
        <w:spacing w:after="40"/>
      </w:pPr>
      <w:r>
        <w:t>“</w:t>
      </w:r>
      <w:r w:rsidR="004D6553">
        <w:rPr>
          <w:b/>
          <w:color w:val="00188F"/>
        </w:rPr>
        <w:t>Máximo de Minutos Disponíveis</w:t>
      </w:r>
      <w:r>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4D6553">
      <w:pPr>
        <w:pStyle w:val="ProductList-Body"/>
      </w:pPr>
      <w:r>
        <w:t>“</w:t>
      </w:r>
      <w:r w:rsidR="004D6553">
        <w:rPr>
          <w:b/>
          <w:color w:val="00188F"/>
        </w:rPr>
        <w:t>Conta de Armazenamento de Monitorização</w:t>
      </w:r>
      <w:r>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4D6553">
      <w:pPr>
        <w:pStyle w:val="ProductList-Body"/>
      </w:pPr>
    </w:p>
    <w:p w14:paraId="24FABF86" w14:textId="5D572A6C"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4D6553">
      <w:pPr>
        <w:pStyle w:val="ProductList-Body"/>
      </w:pPr>
    </w:p>
    <w:p w14:paraId="5AAF3D4C" w14:textId="2934427B"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D8A21BA" w14:textId="77777777" w:rsidR="007A69AC" w:rsidRPr="00FB368F" w:rsidRDefault="007A69AC" w:rsidP="007A69AC">
      <w:pPr>
        <w:pStyle w:val="ProductList-Body"/>
      </w:pPr>
    </w:p>
    <w:p w14:paraId="673CD8B9" w14:textId="6B0C4383" w:rsidR="007A69AC" w:rsidRPr="00212EFD" w:rsidRDefault="00F90313"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4D6553">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E266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FE2668">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FE2668">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1E2890">
      <w:pPr>
        <w:spacing w:after="0" w:line="240" w:lineRule="auto"/>
      </w:pPr>
    </w:p>
    <w:p w14:paraId="152F4A7B" w14:textId="571F7E0C" w:rsidR="004D6553" w:rsidRPr="00FB368F" w:rsidRDefault="004D6553" w:rsidP="004D6553">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4D6553">
      <w:pPr>
        <w:pStyle w:val="ProductList-Body"/>
      </w:pPr>
    </w:p>
    <w:p w14:paraId="2B2B37B8" w14:textId="493A4AA0" w:rsidR="00DA6241" w:rsidRPr="00FB368F" w:rsidRDefault="004D6553" w:rsidP="004D6553">
      <w:pPr>
        <w:pStyle w:val="ProductList-Body"/>
      </w:pPr>
      <w:r>
        <w:rPr>
          <w:b/>
          <w:color w:val="00188F"/>
        </w:rPr>
        <w:t>Termos Adicionais</w:t>
      </w:r>
      <w:r w:rsidR="006F3E30" w:rsidRPr="006F3E30">
        <w:rPr>
          <w:b/>
          <w:color w:val="00188F"/>
        </w:rPr>
        <w:t>:</w:t>
      </w:r>
      <w:r w:rsidR="00E67E60">
        <w:t xml:space="preserve"> </w:t>
      </w:r>
      <w:r>
        <w:t>Ao submeter uma reclamação, o Cliente tem de garantir que os dados de monitorização completos são mantidos na Conta de Armazenamento de Monitorização e são disponibilizados à Microsoft.</w:t>
      </w:r>
    </w:p>
    <w:p w14:paraId="6FCA0A55" w14:textId="1270E260" w:rsidR="004D6553" w:rsidRPr="00FB368F"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B617B" w14:textId="57FA55B7" w:rsidR="004D6553" w:rsidRPr="00FB368F" w:rsidRDefault="004D6553" w:rsidP="00C54868">
      <w:pPr>
        <w:pStyle w:val="ProductList-Offering2Heading"/>
        <w:keepNext/>
        <w:tabs>
          <w:tab w:val="clear" w:pos="360"/>
          <w:tab w:val="clear" w:pos="720"/>
          <w:tab w:val="clear" w:pos="1080"/>
        </w:tabs>
        <w:outlineLvl w:val="2"/>
      </w:pPr>
      <w:bookmarkStart w:id="84" w:name="_Toc469301278"/>
      <w:r>
        <w:t>Serviços de Cache</w:t>
      </w:r>
      <w:bookmarkEnd w:id="84"/>
    </w:p>
    <w:p w14:paraId="2AD7763D" w14:textId="2CF70EA5" w:rsidR="004D6553" w:rsidRPr="00FB368F" w:rsidRDefault="004D6553" w:rsidP="00C54868">
      <w:pPr>
        <w:pStyle w:val="ProductList-Body"/>
        <w:keepNext/>
      </w:pPr>
      <w:r>
        <w:rPr>
          <w:b/>
          <w:color w:val="00188F"/>
        </w:rPr>
        <w:t>Definições Adicionais</w:t>
      </w:r>
      <w:r w:rsidR="006F3E30" w:rsidRPr="006F3E30">
        <w:rPr>
          <w:b/>
          <w:color w:val="00188F"/>
        </w:rPr>
        <w:t>:</w:t>
      </w:r>
    </w:p>
    <w:p w14:paraId="0F306F3C" w14:textId="34960E83" w:rsidR="004D6553" w:rsidRPr="00FB368F" w:rsidRDefault="0011209C" w:rsidP="007A24E0">
      <w:pPr>
        <w:pStyle w:val="ProductList-Body"/>
        <w:spacing w:after="40"/>
      </w:pPr>
      <w:r>
        <w:t>“</w:t>
      </w:r>
      <w:r w:rsidR="004D6553">
        <w:rPr>
          <w:b/>
          <w:color w:val="00188F"/>
        </w:rPr>
        <w:t>Cache</w:t>
      </w:r>
      <w:r>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7A24E0">
      <w:pPr>
        <w:pStyle w:val="ProductList-Body"/>
        <w:spacing w:after="40"/>
      </w:pPr>
      <w:r>
        <w:t>“</w:t>
      </w:r>
      <w:r w:rsidR="004D6553">
        <w:rPr>
          <w:b/>
          <w:color w:val="00188F"/>
        </w:rPr>
        <w:t>Pontos Finais da Cache</w:t>
      </w:r>
      <w:r>
        <w:t>”</w:t>
      </w:r>
      <w:r w:rsidR="004D6553">
        <w:t xml:space="preserve"> refere-se a pontos finais através dos quais uma Cache pode ser acedida.</w:t>
      </w:r>
    </w:p>
    <w:p w14:paraId="2C0A6E27" w14:textId="402B439F" w:rsidR="004D6553" w:rsidRPr="00FB368F" w:rsidRDefault="0011209C" w:rsidP="007A24E0">
      <w:pPr>
        <w:pStyle w:val="ProductList-Body"/>
        <w:spacing w:after="40"/>
      </w:pPr>
      <w:r>
        <w:t>“</w:t>
      </w:r>
      <w:r w:rsidR="004D6553">
        <w:rPr>
          <w:b/>
          <w:color w:val="00188F"/>
        </w:rPr>
        <w:t>Minutos de Implementação</w:t>
      </w:r>
      <w:r>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4D6553">
      <w:pPr>
        <w:pStyle w:val="ProductList-Body"/>
      </w:pPr>
      <w:r>
        <w:t>“</w:t>
      </w:r>
      <w:r w:rsidR="004D6553">
        <w:rPr>
          <w:b/>
          <w:color w:val="00188F"/>
        </w:rPr>
        <w:t>Máximo de Minutos Disponíveis</w:t>
      </w:r>
      <w:r>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4D6553">
      <w:pPr>
        <w:pStyle w:val="ProductList-Body"/>
      </w:pPr>
    </w:p>
    <w:p w14:paraId="4854AF16" w14:textId="2E528D97"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4D6553">
      <w:pPr>
        <w:pStyle w:val="ProductList-Body"/>
      </w:pPr>
    </w:p>
    <w:p w14:paraId="73CDAEF0" w14:textId="4540B3C0"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4920F29" w14:textId="77777777" w:rsidR="007A69AC" w:rsidRPr="00FB368F" w:rsidRDefault="007A69AC" w:rsidP="007A69AC">
      <w:pPr>
        <w:pStyle w:val="ProductList-Body"/>
      </w:pPr>
    </w:p>
    <w:p w14:paraId="425C648C" w14:textId="0BF3C11E" w:rsidR="007A69AC" w:rsidRPr="00212EFD" w:rsidRDefault="00F90313"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D55D70">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E2668">
        <w:trPr>
          <w:tblHeader/>
        </w:trPr>
        <w:tc>
          <w:tcPr>
            <w:tcW w:w="5400" w:type="dxa"/>
            <w:shd w:val="clear" w:color="auto" w:fill="0072C6"/>
          </w:tcPr>
          <w:p w14:paraId="5F63AEAA" w14:textId="77777777" w:rsidR="004D6553" w:rsidRPr="001A0074" w:rsidRDefault="004D6553" w:rsidP="00D55D70">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D55D70">
            <w:pPr>
              <w:pStyle w:val="ProductList-OfferingBody"/>
              <w:keepNext/>
              <w:jc w:val="center"/>
              <w:rPr>
                <w:color w:val="FFFFFF" w:themeColor="background1"/>
              </w:rPr>
            </w:pPr>
            <w:r>
              <w:rPr>
                <w:color w:val="FFFFFF" w:themeColor="background1"/>
              </w:rPr>
              <w:t>Crédito de Serviço</w:t>
            </w:r>
          </w:p>
        </w:tc>
      </w:tr>
      <w:tr w:rsidR="007A24E0" w:rsidRPr="009D0B2F" w14:paraId="7CA4AF02" w14:textId="77777777" w:rsidTr="00FE2668">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FE2668">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73841415" w:rsidR="004D6553" w:rsidRPr="00FB368F" w:rsidRDefault="004D6553" w:rsidP="007A24E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05749746" w14:textId="6C17B72E" w:rsidR="007A24E0" w:rsidRPr="00FB368F"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85" w:name="_Toc469301279"/>
      <w:r>
        <w:t>Serviço CDN</w:t>
      </w:r>
      <w:bookmarkEnd w:id="85"/>
    </w:p>
    <w:p w14:paraId="1E5528F3" w14:textId="0A797898" w:rsidR="007A24E0" w:rsidRPr="00FB368F" w:rsidRDefault="007A24E0" w:rsidP="007A24E0">
      <w:pPr>
        <w:pStyle w:val="ProductList-Body"/>
      </w:pPr>
      <w:r>
        <w:rPr>
          <w:b/>
          <w:color w:val="00188F"/>
        </w:rPr>
        <w:t>Indisponibilidade</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7A24E0">
      <w:pPr>
        <w:pStyle w:val="ProductList-Body"/>
      </w:pPr>
    </w:p>
    <w:p w14:paraId="515704E2" w14:textId="7716E117" w:rsidR="007A24E0" w:rsidRPr="00FB368F" w:rsidRDefault="007A24E0" w:rsidP="007A24E0">
      <w:pPr>
        <w:pStyle w:val="ProductList-Body"/>
      </w:pPr>
      <w:r>
        <w:t>Os testes do Sistema de Medição (frequência de pelo menos um teste por hora por agente) serão configurados para executar uma operação HTTP GET de acordo com o modelo abaixo</w:t>
      </w:r>
      <w:r w:rsidR="006F3E30" w:rsidRPr="0010397F">
        <w:rPr>
          <w:bCs/>
          <w:color w:val="000000" w:themeColor="text1"/>
        </w:rPr>
        <w:t>:</w:t>
      </w:r>
      <w:r>
        <w:t xml:space="preserve"> </w:t>
      </w:r>
    </w:p>
    <w:p w14:paraId="126332FD" w14:textId="21F82869" w:rsidR="007A24E0" w:rsidRPr="00FB368F" w:rsidRDefault="007A24E0" w:rsidP="00E62D9C">
      <w:pPr>
        <w:pStyle w:val="ProductList-Body"/>
        <w:numPr>
          <w:ilvl w:val="0"/>
          <w:numId w:val="2"/>
        </w:numPr>
      </w:pPr>
      <w:r>
        <w:t>Um ficheiro de teste será colocado na origem do Cliente (por exemplo, conta de Armazenamento do Azure).</w:t>
      </w:r>
    </w:p>
    <w:p w14:paraId="02A7C212" w14:textId="4280C863" w:rsidR="007A24E0" w:rsidRPr="00FB368F" w:rsidRDefault="007A24E0" w:rsidP="000F50FB">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62D9C">
      <w:pPr>
        <w:pStyle w:val="ProductList-Body"/>
        <w:numPr>
          <w:ilvl w:val="0"/>
          <w:numId w:val="2"/>
        </w:numPr>
      </w:pPr>
      <w:r>
        <w:t>O ficheiro de teste cumprirá os seguintes critérios</w:t>
      </w:r>
      <w:r w:rsidR="006F3E30" w:rsidRPr="0010397F">
        <w:rPr>
          <w:bCs/>
          <w:color w:val="000000" w:themeColor="text1"/>
        </w:rPr>
        <w:t>:</w:t>
      </w:r>
      <w:r>
        <w:t xml:space="preserve"> </w:t>
      </w:r>
    </w:p>
    <w:p w14:paraId="6619D25E" w14:textId="691CFAFF" w:rsidR="007A24E0" w:rsidRPr="00FB368F" w:rsidRDefault="007A24E0" w:rsidP="00E62D9C">
      <w:pPr>
        <w:pStyle w:val="ProductList-Body"/>
        <w:numPr>
          <w:ilvl w:val="0"/>
          <w:numId w:val="3"/>
        </w:numPr>
        <w:tabs>
          <w:tab w:val="clear" w:pos="360"/>
          <w:tab w:val="clear" w:pos="720"/>
        </w:tabs>
        <w:ind w:hanging="360"/>
      </w:pPr>
      <w:r>
        <w:t xml:space="preserve">O objeto de teste permitirá colocar em cache incluindo os cabeçalhos explícitos </w:t>
      </w:r>
      <w:r w:rsidR="0011209C">
        <w:t>“</w:t>
      </w:r>
      <w:r>
        <w:t>Controlo da cache</w:t>
      </w:r>
      <w:r w:rsidR="006F3E30" w:rsidRPr="0010397F">
        <w:rPr>
          <w:bCs/>
          <w:color w:val="000000" w:themeColor="text1"/>
        </w:rPr>
        <w:t>:</w:t>
      </w:r>
      <w:r>
        <w:t xml:space="preserve"> público</w:t>
      </w:r>
      <w:r w:rsidR="0011209C">
        <w:t>”</w:t>
      </w:r>
      <w:r>
        <w:t xml:space="preserve"> ou a falta do cabeçalho </w:t>
      </w:r>
      <w:r w:rsidR="0011209C">
        <w:t>“</w:t>
      </w:r>
      <w:r>
        <w:t>Controlo da cache</w:t>
      </w:r>
      <w:r w:rsidR="006F3E30" w:rsidRPr="0010397F">
        <w:rPr>
          <w:bCs/>
          <w:color w:val="000000" w:themeColor="text1"/>
        </w:rPr>
        <w:t>:</w:t>
      </w:r>
      <w:r>
        <w:t xml:space="preserve"> privado</w:t>
      </w:r>
      <w:r w:rsidR="0011209C">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62D9C">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7A24E0">
      <w:pPr>
        <w:pStyle w:val="ProductList-Body"/>
      </w:pPr>
    </w:p>
    <w:p w14:paraId="0CE53DA4" w14:textId="6A0A65FE" w:rsidR="007A24E0" w:rsidRPr="00FB368F" w:rsidRDefault="007A24E0" w:rsidP="007A24E0">
      <w:pPr>
        <w:pStyle w:val="ProductList-Body"/>
      </w:pPr>
      <w:r>
        <w:rPr>
          <w:b/>
          <w:color w:val="00188F"/>
        </w:rPr>
        <w:t>Percentagem de Tempo de Atividade Mensal</w:t>
      </w:r>
      <w:r w:rsidR="006F3E30" w:rsidRPr="006F3E30">
        <w:rPr>
          <w:b/>
          <w:color w:val="00188F"/>
        </w:rPr>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7A24E0">
      <w:pPr>
        <w:pStyle w:val="ProductList-Body"/>
      </w:pPr>
    </w:p>
    <w:p w14:paraId="23A5294A" w14:textId="0D7081AF" w:rsidR="007A24E0" w:rsidRPr="00FB368F" w:rsidRDefault="007A24E0" w:rsidP="00C54868">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E2668">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FE2668">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E2668">
        <w:tc>
          <w:tcPr>
            <w:tcW w:w="5400" w:type="dxa"/>
          </w:tcPr>
          <w:p w14:paraId="28432D92" w14:textId="26C847C7" w:rsidR="007A24E0" w:rsidRPr="0076238C" w:rsidRDefault="007A24E0" w:rsidP="00124F73">
            <w:pPr>
              <w:pStyle w:val="ProductList-OfferingBody"/>
              <w:jc w:val="center"/>
            </w:pPr>
            <w:r>
              <w:t>&lt; 99</w:t>
            </w:r>
            <w:r w:rsidR="00D418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4BC26ACC" w:rsidR="00482BC7" w:rsidRPr="00FB368F"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5A688E7" w14:textId="55529F7E" w:rsidR="00FE0A91" w:rsidRPr="00FB368F" w:rsidRDefault="00FE0A91" w:rsidP="00D76D19">
      <w:pPr>
        <w:pStyle w:val="ProductList-Offering2Heading"/>
        <w:keepNext/>
        <w:tabs>
          <w:tab w:val="clear" w:pos="360"/>
          <w:tab w:val="clear" w:pos="720"/>
          <w:tab w:val="clear" w:pos="1080"/>
        </w:tabs>
        <w:outlineLvl w:val="2"/>
      </w:pPr>
      <w:bookmarkStart w:id="86" w:name="_Toc469301280"/>
      <w:r>
        <w:t>Serviços em Nuvem</w:t>
      </w:r>
      <w:bookmarkEnd w:id="86"/>
    </w:p>
    <w:p w14:paraId="2DD15F46" w14:textId="1B96FF07" w:rsidR="00FE0A91" w:rsidRPr="00FB368F" w:rsidRDefault="00FE0A91" w:rsidP="00FE0A91">
      <w:pPr>
        <w:pStyle w:val="ProductList-Body"/>
      </w:pPr>
      <w:r>
        <w:rPr>
          <w:b/>
          <w:color w:val="00188F"/>
        </w:rPr>
        <w:t>Definições Adicionais</w:t>
      </w:r>
      <w:r w:rsidR="006F3E30" w:rsidRPr="006F3E30">
        <w:rPr>
          <w:b/>
          <w:color w:val="00188F"/>
        </w:rPr>
        <w:t>:</w:t>
      </w:r>
    </w:p>
    <w:p w14:paraId="5440BA80" w14:textId="70E0B9A8" w:rsidR="00FE0A91" w:rsidRPr="00FB368F" w:rsidRDefault="0011209C" w:rsidP="00FE0A91">
      <w:pPr>
        <w:pStyle w:val="ProductList-Body"/>
      </w:pPr>
      <w:r>
        <w:rPr>
          <w:b/>
          <w:color w:val="00188F"/>
        </w:rPr>
        <w:t>“</w:t>
      </w:r>
      <w:r w:rsidR="00FE0A91">
        <w:rPr>
          <w:b/>
          <w:color w:val="00188F"/>
        </w:rPr>
        <w:t>Serviços em Nuvem</w:t>
      </w:r>
      <w:r>
        <w:rPr>
          <w:b/>
          <w:color w:val="00188F"/>
        </w:rPr>
        <w:t>”</w:t>
      </w:r>
      <w:r w:rsidR="00FE0A91">
        <w:t xml:space="preserve"> refere-se a um conjunto de recursos informáticos utilizados para Funções de Trabalho e Web. </w:t>
      </w:r>
    </w:p>
    <w:p w14:paraId="523F9192" w14:textId="6C62C571" w:rsidR="00FE0A91" w:rsidRPr="00FB368F" w:rsidRDefault="0011209C" w:rsidP="00FE0A91">
      <w:pPr>
        <w:pStyle w:val="ProductList-Body"/>
      </w:pPr>
      <w:r>
        <w:rPr>
          <w:b/>
          <w:color w:val="00188F"/>
        </w:rPr>
        <w:t>“</w:t>
      </w:r>
      <w:r w:rsidR="00FE0A91">
        <w:rPr>
          <w:b/>
          <w:color w:val="00188F"/>
        </w:rPr>
        <w:t>Máximo de Minutos Disponíveis</w:t>
      </w:r>
      <w:r>
        <w:rPr>
          <w:b/>
          <w:color w:val="00188F"/>
        </w:rPr>
        <w:t>”</w:t>
      </w:r>
      <w:r w:rsidR="00FE0A91">
        <w:t xml:space="preserve"> refere-se ao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6BC07C68" w14:textId="74E154CC" w:rsidR="00FE0A91" w:rsidRPr="00FB368F" w:rsidRDefault="0011209C" w:rsidP="00FE0A91">
      <w:pPr>
        <w:pStyle w:val="ProductList-Body"/>
      </w:pPr>
      <w:r>
        <w:rPr>
          <w:b/>
          <w:color w:val="00188F"/>
        </w:rPr>
        <w:t>“</w:t>
      </w:r>
      <w:r w:rsidR="00FE0A91">
        <w:rPr>
          <w:b/>
          <w:color w:val="00188F"/>
        </w:rPr>
        <w:t>Inquilino</w:t>
      </w:r>
      <w:r>
        <w:rPr>
          <w:b/>
          <w:color w:val="00188F"/>
        </w:rPr>
        <w:t>”</w:t>
      </w:r>
      <w:r w:rsidR="00FE0A91">
        <w:t xml:space="preserve"> representa uma ou mais funções que são compostas cada uma por uma ou mais instâncias de função que são implementadas num único pacote.</w:t>
      </w:r>
    </w:p>
    <w:p w14:paraId="527190F9" w14:textId="44B4D2D0" w:rsidR="00FE0A91" w:rsidRPr="00FB368F" w:rsidRDefault="0011209C" w:rsidP="00FE0A91">
      <w:pPr>
        <w:pStyle w:val="ProductList-Body"/>
      </w:pPr>
      <w:r>
        <w:rPr>
          <w:b/>
          <w:color w:val="00188F"/>
        </w:rPr>
        <w:t>“</w:t>
      </w:r>
      <w:r w:rsidR="00FE0A91">
        <w:rPr>
          <w:b/>
          <w:color w:val="00188F"/>
        </w:rPr>
        <w:t>Domínio de Atualização</w:t>
      </w:r>
      <w:r>
        <w:rPr>
          <w:b/>
          <w:color w:val="00188F"/>
        </w:rPr>
        <w:t>”</w:t>
      </w:r>
      <w:r w:rsidR="00FE0A91">
        <w:t xml:space="preserve"> refere-se a um conjunto de instâncias do Microsoft Azure às quais as atualizações de plataforma são aplicadas simultaneamente.</w:t>
      </w:r>
    </w:p>
    <w:p w14:paraId="69D38F93" w14:textId="7A104644" w:rsidR="00FE0A91" w:rsidRPr="00FB368F" w:rsidRDefault="0011209C" w:rsidP="00FE0A91">
      <w:pPr>
        <w:pStyle w:val="ProductList-Body"/>
      </w:pPr>
      <w:r>
        <w:rPr>
          <w:b/>
          <w:color w:val="00188F"/>
        </w:rPr>
        <w:lastRenderedPageBreak/>
        <w:t>“</w:t>
      </w:r>
      <w:r w:rsidR="00FE0A91">
        <w:rPr>
          <w:b/>
          <w:color w:val="00188F"/>
        </w:rPr>
        <w:t>Função Web</w:t>
      </w:r>
      <w:r>
        <w:rPr>
          <w:b/>
          <w:color w:val="00188F"/>
        </w:rPr>
        <w:t>”</w:t>
      </w:r>
      <w:r w:rsidR="00FE0A91">
        <w:t xml:space="preserve"> é um componente dos Serviços em Nuvem em execução no ambiente de execução do Azure que é personalizado para a programação de aplicações Web tal como suportado pelo IIS e ASP.NET. </w:t>
      </w:r>
    </w:p>
    <w:p w14:paraId="7437E28D" w14:textId="2312C0DF" w:rsidR="00FE0A91" w:rsidRPr="00FB368F" w:rsidRDefault="0011209C" w:rsidP="00FE0A91">
      <w:pPr>
        <w:pStyle w:val="ProductList-Body"/>
      </w:pPr>
      <w:r>
        <w:rPr>
          <w:b/>
          <w:color w:val="00188F"/>
        </w:rPr>
        <w:t>“</w:t>
      </w:r>
      <w:r w:rsidR="00FE0A91">
        <w:rPr>
          <w:b/>
          <w:color w:val="00188F"/>
        </w:rPr>
        <w:t>Função de Trabalho</w:t>
      </w:r>
      <w:r>
        <w:rPr>
          <w:b/>
          <w:color w:val="00188F"/>
        </w:rPr>
        <w:t>”</w:t>
      </w:r>
      <w:r w:rsidR="00FE0A91">
        <w:rPr>
          <w:b/>
          <w:color w:val="00188F"/>
        </w:rPr>
        <w:t xml:space="preserve"> </w:t>
      </w:r>
      <w:r w:rsidR="00FE0A91">
        <w:t>é um componente dos Serviços em Nuvem em execução no ambiente de execução do Azure que é útil para o desenvolvimento generalizado e pode executar um processamento de fundo para uma Função Web.</w:t>
      </w:r>
    </w:p>
    <w:p w14:paraId="4FA753B8" w14:textId="77777777" w:rsidR="00FE0A91" w:rsidRPr="00FB368F" w:rsidRDefault="00FE0A91" w:rsidP="00FE0A91">
      <w:pPr>
        <w:pStyle w:val="ProductList-Body"/>
      </w:pPr>
    </w:p>
    <w:p w14:paraId="1EFB277F" w14:textId="5D973169" w:rsidR="00FE0A91" w:rsidRPr="00FB368F" w:rsidRDefault="00FE0A91" w:rsidP="00FE0A91">
      <w:pPr>
        <w:pStyle w:val="ProductList-Body"/>
      </w:pPr>
      <w:r>
        <w:rPr>
          <w:b/>
          <w:color w:val="00188F"/>
        </w:rPr>
        <w:t>Indisponibilidade</w:t>
      </w:r>
      <w:r w:rsidR="006F3E30" w:rsidRPr="006F3E30">
        <w:rPr>
          <w:b/>
          <w:color w:val="00188F"/>
        </w:rPr>
        <w:t>:</w:t>
      </w:r>
      <w:r w:rsidR="00E67E60">
        <w:t xml:space="preserve"> </w:t>
      </w:r>
      <w:r>
        <w:t>O total de minutos acumulados que fazem parte do Máximo de Minutos Disponíveis sem Conectividade Externa.</w:t>
      </w:r>
    </w:p>
    <w:p w14:paraId="41B25F2B" w14:textId="77777777" w:rsidR="00FE0A91" w:rsidRPr="00FB368F" w:rsidRDefault="00FE0A91" w:rsidP="00FE0A91">
      <w:pPr>
        <w:pStyle w:val="ProductList-Body"/>
      </w:pPr>
    </w:p>
    <w:p w14:paraId="2426F8BF" w14:textId="586539CD" w:rsidR="00FE0A91" w:rsidRPr="00FB368F" w:rsidRDefault="00FE0A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5ED45CE" w14:textId="77777777" w:rsidR="007A69AC" w:rsidRPr="00FB368F" w:rsidRDefault="007A69AC" w:rsidP="007A69AC">
      <w:pPr>
        <w:pStyle w:val="ProductList-Body"/>
      </w:pPr>
    </w:p>
    <w:p w14:paraId="0A9BC2EF" w14:textId="2572892B" w:rsidR="007A69AC" w:rsidRPr="00212EFD" w:rsidRDefault="00F90313"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376AD8D" w14:textId="4CB73C1F" w:rsidR="00FE0A91" w:rsidRPr="00FB368F" w:rsidRDefault="00FE0A91" w:rsidP="007B5C09">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2668">
        <w:trPr>
          <w:tblHeader/>
        </w:trPr>
        <w:tc>
          <w:tcPr>
            <w:tcW w:w="5400" w:type="dxa"/>
            <w:shd w:val="clear" w:color="auto" w:fill="0072C6"/>
          </w:tcPr>
          <w:p w14:paraId="0AECCFCB" w14:textId="77777777" w:rsidR="00FE0A91" w:rsidRPr="001A0074" w:rsidRDefault="00FE0A91" w:rsidP="007B5C09">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39EC62DB" w14:textId="77777777" w:rsidR="00FE0A91" w:rsidRPr="001A0074" w:rsidRDefault="00FE0A91" w:rsidP="007B5C09">
            <w:pPr>
              <w:pStyle w:val="ProductList-OfferingBody"/>
              <w:keepNext/>
              <w:jc w:val="center"/>
              <w:rPr>
                <w:color w:val="FFFFFF" w:themeColor="background1"/>
              </w:rPr>
            </w:pPr>
            <w:r>
              <w:rPr>
                <w:color w:val="FFFFFF" w:themeColor="background1"/>
              </w:rPr>
              <w:t>Crédito de Serviço</w:t>
            </w:r>
          </w:p>
        </w:tc>
      </w:tr>
      <w:tr w:rsidR="00FE0A91" w:rsidRPr="009D0B2F" w14:paraId="7A732226" w14:textId="77777777" w:rsidTr="00FE2668">
        <w:tc>
          <w:tcPr>
            <w:tcW w:w="5400" w:type="dxa"/>
          </w:tcPr>
          <w:p w14:paraId="5FAC045A" w14:textId="5DCB51C9" w:rsidR="00FE0A91" w:rsidRPr="0076238C" w:rsidRDefault="00FE0A91" w:rsidP="007B5C09">
            <w:pPr>
              <w:pStyle w:val="ProductList-OfferingBody"/>
              <w:keepNext/>
              <w:jc w:val="center"/>
            </w:pPr>
            <w:r>
              <w:t>&lt; 99,95%</w:t>
            </w:r>
          </w:p>
        </w:tc>
        <w:tc>
          <w:tcPr>
            <w:tcW w:w="5400" w:type="dxa"/>
          </w:tcPr>
          <w:p w14:paraId="652FEBBA" w14:textId="77777777" w:rsidR="00FE0A91" w:rsidRPr="0076238C" w:rsidRDefault="00FE0A91" w:rsidP="007B5C09">
            <w:pPr>
              <w:pStyle w:val="ProductList-OfferingBody"/>
              <w:keepNext/>
              <w:jc w:val="center"/>
            </w:pPr>
            <w:r>
              <w:t>10%</w:t>
            </w:r>
          </w:p>
        </w:tc>
      </w:tr>
      <w:tr w:rsidR="00FE0A91" w:rsidRPr="009D0B2F" w14:paraId="5CCA7802" w14:textId="77777777" w:rsidTr="00FE2668">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04B500FB" w:rsidR="00FE0A91" w:rsidRPr="00FB368F"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0C8AE69" w14:textId="77777777" w:rsidR="005F2CE0" w:rsidRPr="009B3DC1" w:rsidRDefault="005F2CE0" w:rsidP="005F2CE0">
      <w:pPr>
        <w:pStyle w:val="ProductList-Offering2Heading"/>
        <w:tabs>
          <w:tab w:val="clear" w:pos="360"/>
          <w:tab w:val="clear" w:pos="720"/>
          <w:tab w:val="clear" w:pos="1080"/>
        </w:tabs>
        <w:outlineLvl w:val="2"/>
      </w:pPr>
      <w:bookmarkStart w:id="87" w:name="_Toc450912769"/>
      <w:bookmarkStart w:id="88" w:name="_Toc469301281"/>
      <w:bookmarkStart w:id="89" w:name="_Toc421206038"/>
      <w:r>
        <w:t>Catálogo de Dados</w:t>
      </w:r>
      <w:bookmarkEnd w:id="87"/>
      <w:bookmarkEnd w:id="88"/>
    </w:p>
    <w:p w14:paraId="3DD7D640" w14:textId="77777777" w:rsidR="005F2CE0" w:rsidRPr="009B3DC1" w:rsidRDefault="005F2CE0" w:rsidP="005F2CE0">
      <w:pPr>
        <w:pStyle w:val="ProductList-Body"/>
      </w:pPr>
      <w:r>
        <w:rPr>
          <w:b/>
          <w:color w:val="00188F"/>
        </w:rPr>
        <w:t>Definições Adicionais:</w:t>
      </w:r>
    </w:p>
    <w:p w14:paraId="1C432281" w14:textId="77777777" w:rsidR="005F2CE0" w:rsidRPr="00D9112E" w:rsidRDefault="005F2CE0" w:rsidP="005F2CE0">
      <w:pPr>
        <w:pStyle w:val="ProductList-Body"/>
        <w:rPr>
          <w:szCs w:val="18"/>
        </w:rPr>
      </w:pPr>
      <w:r w:rsidRPr="00D9112E">
        <w:rPr>
          <w:szCs w:val="18"/>
        </w:rPr>
        <w:t>“</w:t>
      </w:r>
      <w:r w:rsidRPr="00D9112E">
        <w:rPr>
          <w:b/>
          <w:color w:val="00188F"/>
          <w:szCs w:val="18"/>
        </w:rPr>
        <w:t>Minutos de Implementação</w:t>
      </w:r>
      <w:r w:rsidRPr="00D9112E">
        <w:rPr>
          <w:szCs w:val="18"/>
        </w:rPr>
        <w:t>” refere-se ao número total de minutos para os quais foi adquirido um Catálogo de Dados num mês de faturação.</w:t>
      </w:r>
    </w:p>
    <w:p w14:paraId="568F6CC1" w14:textId="77777777" w:rsidR="005F2CE0" w:rsidRPr="00D9112E" w:rsidRDefault="005F2CE0" w:rsidP="005F2CE0">
      <w:pPr>
        <w:pStyle w:val="ProductList-Body"/>
        <w:rPr>
          <w:szCs w:val="18"/>
        </w:rPr>
      </w:pPr>
    </w:p>
    <w:p w14:paraId="574C034D" w14:textId="77777777" w:rsidR="005F2CE0" w:rsidRPr="00D9112E" w:rsidRDefault="005F2CE0" w:rsidP="005F2CE0">
      <w:pPr>
        <w:pStyle w:val="ProductList-Body"/>
        <w:rPr>
          <w:szCs w:val="18"/>
        </w:rPr>
      </w:pPr>
      <w:r w:rsidRPr="00D9112E">
        <w:rPr>
          <w:szCs w:val="18"/>
        </w:rPr>
        <w:t>“</w:t>
      </w:r>
      <w:r w:rsidRPr="00D9112E">
        <w:rPr>
          <w:b/>
          <w:color w:val="00188F"/>
          <w:szCs w:val="18"/>
        </w:rPr>
        <w:t>Entradas</w:t>
      </w:r>
      <w:r w:rsidRPr="00D9112E">
        <w:rPr>
          <w:szCs w:val="18"/>
        </w:rPr>
        <w:t>” designa qualquer registo de objeto de catálogo no Catálogo de Dados (como uma tabela, vista, medição, cluster ou relatório).</w:t>
      </w:r>
    </w:p>
    <w:p w14:paraId="1A277CFD" w14:textId="77777777" w:rsidR="005F2CE0" w:rsidRPr="00D9112E" w:rsidRDefault="005F2CE0" w:rsidP="005F2CE0">
      <w:pPr>
        <w:pStyle w:val="ProductList-Body"/>
        <w:rPr>
          <w:szCs w:val="18"/>
        </w:rPr>
      </w:pPr>
      <w:r w:rsidRPr="00D9112E">
        <w:rPr>
          <w:szCs w:val="18"/>
        </w:rPr>
        <w:t>“</w:t>
      </w:r>
      <w:r w:rsidRPr="00D9112E">
        <w:rPr>
          <w:b/>
          <w:color w:val="00188F"/>
          <w:szCs w:val="18"/>
        </w:rPr>
        <w:t>Máximo de Minutos Disponíveis</w:t>
      </w:r>
      <w:r w:rsidRPr="00D9112E">
        <w:rPr>
          <w:szCs w:val="18"/>
        </w:rPr>
        <w:t>”</w:t>
      </w:r>
      <w:r w:rsidRPr="00D9112E">
        <w:rPr>
          <w:color w:val="000000" w:themeColor="text1"/>
          <w:szCs w:val="18"/>
        </w:rPr>
        <w:t xml:space="preserve"> </w:t>
      </w:r>
      <w:r w:rsidRPr="00D9112E">
        <w:rPr>
          <w:rFonts w:cs="Segoe UI"/>
          <w:color w:val="000000" w:themeColor="text1"/>
          <w:szCs w:val="18"/>
        </w:rPr>
        <w:t>refere-se à soma de todos os Minutos de Implementação para o Catálogo de Dados associado a uma determinada subscrição do Microsoft Azure num mês de faturação.</w:t>
      </w:r>
      <w:r w:rsidRPr="00D9112E">
        <w:rPr>
          <w:rFonts w:cs="Segoe UI"/>
          <w:b/>
          <w:bCs/>
          <w:color w:val="000000" w:themeColor="text1"/>
          <w:szCs w:val="18"/>
        </w:rPr>
        <w:t xml:space="preserve"> </w:t>
      </w:r>
    </w:p>
    <w:p w14:paraId="77F2AB7B" w14:textId="77777777" w:rsidR="005F2CE0" w:rsidRPr="00D9112E" w:rsidRDefault="005F2CE0" w:rsidP="005F2CE0">
      <w:pPr>
        <w:pStyle w:val="ProductList-Body"/>
        <w:rPr>
          <w:szCs w:val="18"/>
        </w:rPr>
      </w:pPr>
    </w:p>
    <w:p w14:paraId="33A98904" w14:textId="77777777" w:rsidR="005F2CE0" w:rsidRPr="00D9112E" w:rsidRDefault="005F2CE0" w:rsidP="005F2CE0">
      <w:pPr>
        <w:pStyle w:val="NormalWeb"/>
        <w:shd w:val="clear" w:color="auto" w:fill="FFFFFF"/>
        <w:spacing w:before="0" w:beforeAutospacing="0" w:after="0" w:afterAutospacing="0"/>
        <w:rPr>
          <w:sz w:val="18"/>
          <w:szCs w:val="18"/>
        </w:rPr>
      </w:pPr>
      <w:r w:rsidRPr="00D9112E">
        <w:rPr>
          <w:rFonts w:asciiTheme="minorHAnsi" w:hAnsiTheme="minorHAnsi"/>
          <w:b/>
          <w:color w:val="00188F"/>
          <w:sz w:val="18"/>
          <w:szCs w:val="18"/>
        </w:rPr>
        <w:t>Período de Indisponibilidade</w:t>
      </w:r>
      <w:r w:rsidRPr="00D9112E">
        <w:rPr>
          <w:rFonts w:asciiTheme="minorHAnsi" w:hAnsiTheme="minorHAnsi"/>
          <w:b/>
          <w:sz w:val="18"/>
          <w:szCs w:val="18"/>
        </w:rPr>
        <w:t>:</w:t>
      </w:r>
      <w:r w:rsidRPr="00D9112E">
        <w:rPr>
          <w:rFonts w:asciiTheme="minorHAnsi" w:hAnsiTheme="minorHAnsi"/>
          <w:sz w:val="18"/>
          <w:szCs w:val="18"/>
        </w:rPr>
        <w:t xml:space="preserve"> </w:t>
      </w:r>
      <w:r w:rsidRPr="00D9112E">
        <w:rPr>
          <w:rFonts w:asciiTheme="minorHAnsi" w:eastAsiaTheme="minorHAnsi" w:hAnsiTheme="minorHAnsi" w:cstheme="minorBidi"/>
          <w:sz w:val="18"/>
          <w:szCs w:val="18"/>
        </w:rPr>
        <w:t>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09FA37B2" w14:textId="77777777" w:rsidR="005F2CE0" w:rsidRPr="00D9112E" w:rsidRDefault="005F2CE0" w:rsidP="005F2CE0">
      <w:pPr>
        <w:pStyle w:val="ProductList-Body"/>
        <w:rPr>
          <w:szCs w:val="18"/>
        </w:rPr>
      </w:pPr>
    </w:p>
    <w:p w14:paraId="5F3767F3" w14:textId="77777777" w:rsidR="005F2CE0" w:rsidRPr="00D9112E" w:rsidRDefault="005F2CE0" w:rsidP="005F2CE0">
      <w:pPr>
        <w:pStyle w:val="ProductList-Body"/>
        <w:rPr>
          <w:szCs w:val="18"/>
        </w:rPr>
      </w:pPr>
      <w:r w:rsidRPr="00D9112E">
        <w:rPr>
          <w:b/>
          <w:color w:val="00188F"/>
          <w:szCs w:val="18"/>
        </w:rPr>
        <w:t>Percentagem de Tempo de Atividade Mensal:</w:t>
      </w:r>
      <w:r w:rsidRPr="00D9112E">
        <w:rPr>
          <w:szCs w:val="18"/>
        </w:rPr>
        <w:t xml:space="preserve"> A Percentagem de Tempo de Atividade Mensal é calculada utilizando a seguinte fórmula:</w:t>
      </w:r>
    </w:p>
    <w:p w14:paraId="6B9BCFA2" w14:textId="77777777" w:rsidR="005F2CE0" w:rsidRPr="009B3DC1" w:rsidRDefault="005F2CE0" w:rsidP="005F2CE0">
      <w:pPr>
        <w:pStyle w:val="ProductList-Body"/>
      </w:pPr>
    </w:p>
    <w:p w14:paraId="53796B71" w14:textId="77777777" w:rsidR="005F2CE0" w:rsidRPr="009B3DC1" w:rsidRDefault="00F90313"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0767D" w14:textId="77777777" w:rsidR="005F2CE0" w:rsidRPr="009B3DC1" w:rsidRDefault="005F2CE0" w:rsidP="003E1E26">
      <w:pPr>
        <w:pStyle w:val="ProductList-Body"/>
        <w:keepNext/>
      </w:pPr>
      <w:r>
        <w:rPr>
          <w:b/>
          <w:color w:val="00188F"/>
        </w:rPr>
        <w:t>Crédito de Serviço</w:t>
      </w:r>
      <w:r w:rsidRPr="003631F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5CEB95E6" w14:textId="77777777" w:rsidTr="0045302E">
        <w:trPr>
          <w:tblHeader/>
        </w:trPr>
        <w:tc>
          <w:tcPr>
            <w:tcW w:w="5400" w:type="dxa"/>
            <w:shd w:val="clear" w:color="auto" w:fill="0072C6"/>
          </w:tcPr>
          <w:p w14:paraId="32DE48EA"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4A018FE"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1DBDFD1E" w14:textId="77777777" w:rsidTr="0045302E">
        <w:tc>
          <w:tcPr>
            <w:tcW w:w="5400" w:type="dxa"/>
          </w:tcPr>
          <w:p w14:paraId="54E27949" w14:textId="77777777" w:rsidR="005F2CE0" w:rsidRPr="0076238C" w:rsidRDefault="005F2CE0" w:rsidP="0045302E">
            <w:pPr>
              <w:pStyle w:val="ProductList-OfferingBody"/>
              <w:jc w:val="center"/>
            </w:pPr>
            <w:r>
              <w:t>&lt; 99,9%</w:t>
            </w:r>
          </w:p>
        </w:tc>
        <w:tc>
          <w:tcPr>
            <w:tcW w:w="5400" w:type="dxa"/>
          </w:tcPr>
          <w:p w14:paraId="0F53D278" w14:textId="77777777" w:rsidR="005F2CE0" w:rsidRPr="0076238C" w:rsidRDefault="005F2CE0" w:rsidP="0045302E">
            <w:pPr>
              <w:pStyle w:val="ProductList-OfferingBody"/>
              <w:jc w:val="center"/>
            </w:pPr>
            <w:r>
              <w:t>10%</w:t>
            </w:r>
          </w:p>
        </w:tc>
      </w:tr>
      <w:tr w:rsidR="005F2CE0" w:rsidRPr="009D0B2F" w14:paraId="296813E7" w14:textId="77777777" w:rsidTr="0045302E">
        <w:tc>
          <w:tcPr>
            <w:tcW w:w="5400" w:type="dxa"/>
          </w:tcPr>
          <w:p w14:paraId="1CA4323B" w14:textId="77777777" w:rsidR="005F2CE0" w:rsidRPr="0076238C" w:rsidRDefault="005F2CE0" w:rsidP="0045302E">
            <w:pPr>
              <w:pStyle w:val="ProductList-OfferingBody"/>
              <w:jc w:val="center"/>
            </w:pPr>
            <w:r>
              <w:t>&lt; 99%</w:t>
            </w:r>
          </w:p>
        </w:tc>
        <w:tc>
          <w:tcPr>
            <w:tcW w:w="5400" w:type="dxa"/>
          </w:tcPr>
          <w:p w14:paraId="6227BC1A" w14:textId="77777777" w:rsidR="005F2CE0" w:rsidRPr="0076238C" w:rsidRDefault="005F2CE0" w:rsidP="0045302E">
            <w:pPr>
              <w:pStyle w:val="ProductList-OfferingBody"/>
              <w:jc w:val="center"/>
            </w:pPr>
            <w:r>
              <w:t>25%</w:t>
            </w:r>
          </w:p>
        </w:tc>
      </w:tr>
    </w:tbl>
    <w:p w14:paraId="18D05252" w14:textId="77777777" w:rsidR="005F2CE0" w:rsidRPr="009B3DC1"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03954D2A" w14:textId="697B07DD" w:rsidR="0049405A" w:rsidRPr="00BF480C" w:rsidRDefault="0049405A" w:rsidP="0049405A">
      <w:pPr>
        <w:pStyle w:val="ProductList-Offering2Heading"/>
        <w:tabs>
          <w:tab w:val="clear" w:pos="360"/>
          <w:tab w:val="clear" w:pos="720"/>
          <w:tab w:val="clear" w:pos="1080"/>
        </w:tabs>
        <w:outlineLvl w:val="2"/>
      </w:pPr>
      <w:bookmarkStart w:id="90" w:name="_Toc469301282"/>
      <w:r>
        <w:t>Gestor de Dados – Execuções de Atividade</w:t>
      </w:r>
      <w:bookmarkEnd w:id="89"/>
      <w:bookmarkEnd w:id="90"/>
    </w:p>
    <w:p w14:paraId="42793A94" w14:textId="77777777" w:rsidR="0049405A" w:rsidRPr="00BF480C" w:rsidRDefault="0049405A" w:rsidP="0049405A">
      <w:pPr>
        <w:pStyle w:val="ProductList-Body"/>
      </w:pPr>
      <w:r>
        <w:rPr>
          <w:b/>
          <w:color w:val="00188F"/>
        </w:rPr>
        <w:t>Definições Adicionais:</w:t>
      </w:r>
    </w:p>
    <w:p w14:paraId="3FC90FCA" w14:textId="77777777" w:rsidR="0049405A" w:rsidRPr="00BF480C" w:rsidRDefault="0049405A" w:rsidP="0049405A">
      <w:pPr>
        <w:pStyle w:val="ProductList-Body"/>
      </w:pPr>
      <w:r>
        <w:rPr>
          <w:b/>
          <w:color w:val="00188F"/>
        </w:rPr>
        <w:t xml:space="preserve">Execução de Atividade </w:t>
      </w:r>
      <w:r>
        <w:t>refere-se à execução ou à tentativa de execução de uma atividade</w:t>
      </w:r>
    </w:p>
    <w:p w14:paraId="1F6F91ED" w14:textId="77777777" w:rsidR="0049405A" w:rsidRPr="00BF480C" w:rsidRDefault="0049405A" w:rsidP="0049405A">
      <w:pPr>
        <w:pStyle w:val="ProductList-Body"/>
      </w:pPr>
      <w:r>
        <w:rPr>
          <w:b/>
          <w:color w:val="00188F"/>
        </w:rPr>
        <w:t>Execuções de Atividade em Atraso</w:t>
      </w:r>
      <w:r>
        <w:t xml:space="preserve"> refere-se ao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163DE6E6" w14:textId="77777777" w:rsidR="0049405A" w:rsidRPr="00BF480C" w:rsidRDefault="0049405A" w:rsidP="0049405A">
      <w:pPr>
        <w:pStyle w:val="ProductList-Body"/>
      </w:pPr>
      <w:r>
        <w:rPr>
          <w:b/>
          <w:color w:val="00188F"/>
        </w:rPr>
        <w:t xml:space="preserve">Total de Execuções de Atividade </w:t>
      </w:r>
      <w:r>
        <w:rPr>
          <w:rFonts w:cs="Tahoma"/>
        </w:rPr>
        <w:t>refere-se ao número total de tentativas de Execuções de Atividade durante um mês de faturação para uma determinada Subscrição do Microsoft Azure.</w:t>
      </w:r>
    </w:p>
    <w:p w14:paraId="5FCFC910" w14:textId="77777777" w:rsidR="0049405A" w:rsidRPr="00E11A90" w:rsidRDefault="0049405A" w:rsidP="0049405A">
      <w:pPr>
        <w:pStyle w:val="ProductList-Body"/>
        <w:rPr>
          <w:sz w:val="16"/>
          <w:szCs w:val="21"/>
        </w:rPr>
      </w:pPr>
    </w:p>
    <w:p w14:paraId="41615DE7"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w:t>
      </w:r>
    </w:p>
    <w:p w14:paraId="4F5C40C2" w14:textId="77777777" w:rsidR="0049405A" w:rsidRPr="00E11A90" w:rsidRDefault="0049405A" w:rsidP="0049405A">
      <w:pPr>
        <w:pStyle w:val="ProductList-Body"/>
        <w:rPr>
          <w:sz w:val="16"/>
          <w:szCs w:val="21"/>
        </w:rPr>
      </w:pPr>
    </w:p>
    <w:p w14:paraId="212D2427" w14:textId="77777777" w:rsidR="0049405A" w:rsidRPr="00BF480C" w:rsidRDefault="00F90313" w:rsidP="003B01A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5BD09F31" w14:textId="77777777" w:rsidR="0049405A" w:rsidRPr="00BF480C" w:rsidRDefault="0049405A" w:rsidP="0049405A">
      <w:pPr>
        <w:pStyle w:val="ProductList-Body"/>
      </w:pPr>
      <w:r>
        <w:rPr>
          <w:b/>
          <w:color w:val="00188F"/>
        </w:rPr>
        <w:lastRenderedPageBreak/>
        <w:t>Crédito de Serviço</w:t>
      </w:r>
      <w:r w:rsidRPr="00C934E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5B2E60AE" w14:textId="77777777" w:rsidTr="00FE2668">
        <w:trPr>
          <w:tblHeader/>
        </w:trPr>
        <w:tc>
          <w:tcPr>
            <w:tcW w:w="5400" w:type="dxa"/>
            <w:shd w:val="clear" w:color="auto" w:fill="0072C6"/>
          </w:tcPr>
          <w:p w14:paraId="6D780F63"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1F33B15"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32717EA3" w14:textId="77777777" w:rsidTr="00FE2668">
        <w:tc>
          <w:tcPr>
            <w:tcW w:w="5400" w:type="dxa"/>
          </w:tcPr>
          <w:p w14:paraId="1D3FDB10" w14:textId="77777777" w:rsidR="0049405A" w:rsidRPr="0076238C" w:rsidRDefault="0049405A" w:rsidP="00D41858">
            <w:pPr>
              <w:pStyle w:val="ProductList-OfferingBody"/>
              <w:jc w:val="center"/>
            </w:pPr>
            <w:r>
              <w:t>&lt; 99,9%</w:t>
            </w:r>
          </w:p>
        </w:tc>
        <w:tc>
          <w:tcPr>
            <w:tcW w:w="5400" w:type="dxa"/>
          </w:tcPr>
          <w:p w14:paraId="35C3C536" w14:textId="77777777" w:rsidR="0049405A" w:rsidRPr="0076238C" w:rsidRDefault="0049405A" w:rsidP="00D41858">
            <w:pPr>
              <w:pStyle w:val="ProductList-OfferingBody"/>
              <w:jc w:val="center"/>
            </w:pPr>
            <w:r>
              <w:t>10%</w:t>
            </w:r>
          </w:p>
        </w:tc>
      </w:tr>
      <w:tr w:rsidR="0049405A" w:rsidRPr="009D0B2F" w14:paraId="5A8B358B" w14:textId="77777777" w:rsidTr="00FE2668">
        <w:tc>
          <w:tcPr>
            <w:tcW w:w="5400" w:type="dxa"/>
          </w:tcPr>
          <w:p w14:paraId="4713FAC5" w14:textId="77777777" w:rsidR="0049405A" w:rsidRPr="0076238C" w:rsidRDefault="0049405A" w:rsidP="00D41858">
            <w:pPr>
              <w:pStyle w:val="ProductList-OfferingBody"/>
              <w:jc w:val="center"/>
            </w:pPr>
            <w:r>
              <w:t>&lt; 99%</w:t>
            </w:r>
          </w:p>
        </w:tc>
        <w:tc>
          <w:tcPr>
            <w:tcW w:w="5400" w:type="dxa"/>
          </w:tcPr>
          <w:p w14:paraId="64884350" w14:textId="77777777" w:rsidR="0049405A" w:rsidRPr="0076238C" w:rsidRDefault="0049405A" w:rsidP="00D41858">
            <w:pPr>
              <w:pStyle w:val="ProductList-OfferingBody"/>
              <w:jc w:val="center"/>
            </w:pPr>
            <w:r>
              <w:t>25%</w:t>
            </w:r>
          </w:p>
        </w:tc>
      </w:tr>
    </w:tbl>
    <w:p w14:paraId="60665317" w14:textId="77777777" w:rsidR="0049405A" w:rsidRPr="00BF480C"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508E8DCB" w14:textId="77777777" w:rsidR="0049405A" w:rsidRPr="00BF480C" w:rsidRDefault="0049405A" w:rsidP="0049405A">
      <w:pPr>
        <w:pStyle w:val="ProductList-Offering2Heading"/>
        <w:tabs>
          <w:tab w:val="clear" w:pos="360"/>
          <w:tab w:val="clear" w:pos="720"/>
          <w:tab w:val="clear" w:pos="1080"/>
        </w:tabs>
        <w:outlineLvl w:val="2"/>
      </w:pPr>
      <w:bookmarkStart w:id="91" w:name="_Toc421206039"/>
      <w:bookmarkStart w:id="92" w:name="_Toc469301283"/>
      <w:r>
        <w:t>Gestor de Dados – Chamadas da API</w:t>
      </w:r>
      <w:bookmarkEnd w:id="91"/>
      <w:bookmarkEnd w:id="92"/>
    </w:p>
    <w:p w14:paraId="18ABC052" w14:textId="77777777" w:rsidR="0049405A" w:rsidRPr="00BF480C" w:rsidRDefault="0049405A" w:rsidP="0049405A">
      <w:pPr>
        <w:pStyle w:val="ProductList-Body"/>
      </w:pPr>
      <w:r>
        <w:rPr>
          <w:b/>
          <w:color w:val="00188F"/>
        </w:rPr>
        <w:t>Definições Adicionais:</w:t>
      </w:r>
    </w:p>
    <w:p w14:paraId="0FFDC390" w14:textId="77777777" w:rsidR="0049405A" w:rsidRPr="00BF480C" w:rsidRDefault="0049405A" w:rsidP="0049405A">
      <w:pPr>
        <w:pStyle w:val="ProductList-Body"/>
      </w:pPr>
      <w:r>
        <w:rPr>
          <w:b/>
          <w:color w:val="00188F"/>
        </w:rPr>
        <w:t>Pedidos Excluídos</w:t>
      </w:r>
      <w:r>
        <w:t xml:space="preserve"> refere-se ao conjunto de pedidos no Total de Pedidos que resultam num código de estado HTTP 4xx, que não um código de estado HTTP 408. </w:t>
      </w:r>
    </w:p>
    <w:p w14:paraId="15442084" w14:textId="77777777" w:rsidR="0049405A" w:rsidRPr="00BF480C" w:rsidRDefault="0049405A" w:rsidP="0049405A">
      <w:pPr>
        <w:pStyle w:val="ProductList-Body"/>
      </w:pPr>
      <w:r>
        <w:rPr>
          <w:b/>
          <w:color w:val="00188F"/>
        </w:rPr>
        <w:t>Pedidos com Falha</w:t>
      </w:r>
      <w:r>
        <w:t xml:space="preserve"> refere-se ao conjunto de todos os pedidos no Total de Pedidos que devolvem um Código de Erro ou um código de estado HTTP 408 ou que não devolvem um Código de Êxito num prazo de dois minutos. </w:t>
      </w:r>
    </w:p>
    <w:p w14:paraId="71A01A14" w14:textId="77777777" w:rsidR="0049405A" w:rsidRPr="00BF480C" w:rsidRDefault="0049405A" w:rsidP="0049405A">
      <w:pPr>
        <w:pStyle w:val="ProductList-Body"/>
      </w:pPr>
      <w:r>
        <w:rPr>
          <w:b/>
          <w:color w:val="00188F"/>
        </w:rPr>
        <w:t>Recursos</w:t>
      </w:r>
      <w:r>
        <w:t xml:space="preserve"> refere-se a pipelines, conjuntos de dados e serviços associados criados num Gestor de Dados.</w:t>
      </w:r>
    </w:p>
    <w:p w14:paraId="26155EF6" w14:textId="77777777" w:rsidR="0049405A" w:rsidRPr="00BF480C" w:rsidRDefault="0049405A" w:rsidP="0049405A">
      <w:pPr>
        <w:pStyle w:val="ProductList-Body"/>
      </w:pPr>
      <w:r>
        <w:rPr>
          <w:b/>
          <w:color w:val="00188F"/>
        </w:rPr>
        <w:t>Total de Pedidos</w:t>
      </w:r>
      <w:r>
        <w:t xml:space="preserve"> refere-se ao conjunto de todos os pedidos, que não Pedidos Excluídos, para executar operações relativamente a Recursos em pipelines ativos durante um mês de faturação para uma determinada subscrição do Microsoft Azure.</w:t>
      </w:r>
    </w:p>
    <w:p w14:paraId="1CE8DA36" w14:textId="77777777" w:rsidR="0049405A" w:rsidRPr="00E11A90" w:rsidRDefault="0049405A" w:rsidP="0049405A">
      <w:pPr>
        <w:pStyle w:val="ProductList-Body"/>
        <w:rPr>
          <w:sz w:val="16"/>
          <w:szCs w:val="21"/>
        </w:rPr>
      </w:pPr>
    </w:p>
    <w:p w14:paraId="2C08111A"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w:t>
      </w:r>
    </w:p>
    <w:p w14:paraId="4C84D0DC" w14:textId="77777777" w:rsidR="0049405A" w:rsidRPr="00E11A90" w:rsidRDefault="0049405A" w:rsidP="0049405A">
      <w:pPr>
        <w:pStyle w:val="ProductList-Body"/>
        <w:rPr>
          <w:sz w:val="16"/>
          <w:szCs w:val="21"/>
        </w:rPr>
      </w:pPr>
    </w:p>
    <w:p w14:paraId="1E4D6D87" w14:textId="77777777" w:rsidR="0049405A" w:rsidRPr="00BF480C" w:rsidRDefault="00F90313" w:rsidP="0049405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Pedidos-Pedidos com Falha</m:t>
              </m:r>
            </m:num>
            <m:den>
              <m:r>
                <w:rPr>
                  <w:rFonts w:ascii="Cambria Math" w:hAnsi="Cambria Math" w:cs="Tahoma"/>
                  <w:color w:val="000000" w:themeColor="text1"/>
                  <w:sz w:val="18"/>
                  <w:szCs w:val="18"/>
                </w:rPr>
                <m:t>Total de Pedidos</m:t>
              </m:r>
            </m:den>
          </m:f>
          <m:r>
            <w:rPr>
              <w:rFonts w:ascii="Cambria Math" w:hAnsi="Cambria Math" w:cs="Tahoma"/>
              <w:color w:val="000000" w:themeColor="text1"/>
              <w:sz w:val="18"/>
              <w:szCs w:val="18"/>
            </w:rPr>
            <m:t xml:space="preserve"> x 100</m:t>
          </m:r>
        </m:oMath>
      </m:oMathPara>
    </w:p>
    <w:p w14:paraId="1B6F9336" w14:textId="77777777" w:rsidR="0049405A" w:rsidRPr="00BF480C" w:rsidRDefault="0049405A" w:rsidP="0049405A">
      <w:pPr>
        <w:pStyle w:val="ProductList-Body"/>
      </w:pPr>
      <w:r>
        <w:rPr>
          <w:b/>
          <w:color w:val="00188F"/>
        </w:rPr>
        <w:t>Crédito de Serviço</w:t>
      </w:r>
      <w:r w:rsidRPr="00C934E2">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725AA8D4" w14:textId="77777777" w:rsidTr="00FE2668">
        <w:trPr>
          <w:tblHeader/>
        </w:trPr>
        <w:tc>
          <w:tcPr>
            <w:tcW w:w="5400" w:type="dxa"/>
            <w:shd w:val="clear" w:color="auto" w:fill="0072C6"/>
          </w:tcPr>
          <w:p w14:paraId="226F36D1"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6AC3F"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5C944C33" w14:textId="77777777" w:rsidTr="00FE2668">
        <w:tc>
          <w:tcPr>
            <w:tcW w:w="5400" w:type="dxa"/>
          </w:tcPr>
          <w:p w14:paraId="1B0BB2D9" w14:textId="77777777" w:rsidR="0049405A" w:rsidRPr="0076238C" w:rsidRDefault="0049405A" w:rsidP="00D41858">
            <w:pPr>
              <w:pStyle w:val="ProductList-OfferingBody"/>
              <w:jc w:val="center"/>
            </w:pPr>
            <w:r>
              <w:t>&lt; 99,9%</w:t>
            </w:r>
          </w:p>
        </w:tc>
        <w:tc>
          <w:tcPr>
            <w:tcW w:w="5400" w:type="dxa"/>
          </w:tcPr>
          <w:p w14:paraId="2AD8DC9D" w14:textId="77777777" w:rsidR="0049405A" w:rsidRPr="0076238C" w:rsidRDefault="0049405A" w:rsidP="00D41858">
            <w:pPr>
              <w:pStyle w:val="ProductList-OfferingBody"/>
              <w:jc w:val="center"/>
            </w:pPr>
            <w:r>
              <w:t>10%</w:t>
            </w:r>
          </w:p>
        </w:tc>
      </w:tr>
      <w:tr w:rsidR="0049405A" w:rsidRPr="009D0B2F" w14:paraId="4012EA27" w14:textId="77777777" w:rsidTr="00FE2668">
        <w:tc>
          <w:tcPr>
            <w:tcW w:w="5400" w:type="dxa"/>
          </w:tcPr>
          <w:p w14:paraId="403C2036" w14:textId="77777777" w:rsidR="0049405A" w:rsidRPr="0076238C" w:rsidRDefault="0049405A" w:rsidP="00D41858">
            <w:pPr>
              <w:pStyle w:val="ProductList-OfferingBody"/>
              <w:jc w:val="center"/>
            </w:pPr>
            <w:r>
              <w:t>&lt; 99%</w:t>
            </w:r>
          </w:p>
        </w:tc>
        <w:tc>
          <w:tcPr>
            <w:tcW w:w="5400" w:type="dxa"/>
          </w:tcPr>
          <w:p w14:paraId="5DAC8FBB" w14:textId="77777777" w:rsidR="0049405A" w:rsidRPr="0076238C" w:rsidRDefault="0049405A" w:rsidP="00D41858">
            <w:pPr>
              <w:pStyle w:val="ProductList-OfferingBody"/>
              <w:jc w:val="center"/>
            </w:pPr>
            <w:r>
              <w:t>25%</w:t>
            </w:r>
          </w:p>
        </w:tc>
      </w:tr>
    </w:tbl>
    <w:p w14:paraId="30AD9F41" w14:textId="77777777" w:rsidR="0049405A" w:rsidRPr="00BF480C"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2F4E18EE" w14:textId="77777777" w:rsidR="003E1E26" w:rsidRPr="00171176" w:rsidRDefault="003E1E26" w:rsidP="003E1E26">
      <w:pPr>
        <w:pStyle w:val="ProductList-Offering2Heading"/>
        <w:tabs>
          <w:tab w:val="clear" w:pos="360"/>
          <w:tab w:val="clear" w:pos="720"/>
          <w:tab w:val="clear" w:pos="1080"/>
        </w:tabs>
        <w:outlineLvl w:val="2"/>
      </w:pPr>
      <w:bookmarkStart w:id="93" w:name="_Toc464226303"/>
      <w:bookmarkStart w:id="94" w:name="_Toc469301284"/>
      <w:r>
        <w:t>Data Lake Analytics</w:t>
      </w:r>
      <w:bookmarkEnd w:id="93"/>
      <w:bookmarkEnd w:id="94"/>
    </w:p>
    <w:p w14:paraId="621F2C90" w14:textId="77777777" w:rsidR="003E1E26" w:rsidRPr="002F6E42" w:rsidRDefault="003E1E26" w:rsidP="003E1E26">
      <w:pPr>
        <w:pStyle w:val="ProductList-Body"/>
        <w:rPr>
          <w:szCs w:val="18"/>
        </w:rPr>
      </w:pPr>
      <w:r w:rsidRPr="002F6E42">
        <w:rPr>
          <w:b/>
          <w:color w:val="00188F"/>
          <w:szCs w:val="18"/>
        </w:rPr>
        <w:t>Definições Adicionais:</w:t>
      </w:r>
    </w:p>
    <w:p w14:paraId="60FD82CD" w14:textId="77777777" w:rsidR="003E1E26" w:rsidRPr="002F6E42" w:rsidRDefault="003E1E26" w:rsidP="003E1E26">
      <w:pPr>
        <w:pStyle w:val="ProductList-Body"/>
        <w:rPr>
          <w:szCs w:val="18"/>
        </w:rPr>
      </w:pPr>
      <w:r w:rsidRPr="002F6E42">
        <w:rPr>
          <w:b/>
          <w:color w:val="00188F"/>
          <w:szCs w:val="18"/>
        </w:rPr>
        <w:t>“Total de Operações”</w:t>
      </w:r>
      <w:r w:rsidRPr="002F6E42">
        <w:rPr>
          <w:szCs w:val="18"/>
        </w:rPr>
        <w:t xml:space="preserve"> designa o número total de operações autenticadas tentadas num intervalo de uma hora em todas as contas do Data Lake Analytics numa determinada subscrição do Azure durante um mês de faturação. </w:t>
      </w:r>
    </w:p>
    <w:p w14:paraId="788FE14A" w14:textId="476D2F74" w:rsidR="003E1E26" w:rsidRPr="002F6E42" w:rsidRDefault="003E1E26" w:rsidP="003E1E26">
      <w:pPr>
        <w:spacing w:after="0" w:line="240" w:lineRule="auto"/>
        <w:rPr>
          <w:sz w:val="18"/>
          <w:szCs w:val="18"/>
        </w:rPr>
      </w:pPr>
      <w:r w:rsidRPr="002F6E42">
        <w:rPr>
          <w:b/>
          <w:color w:val="00188F"/>
          <w:sz w:val="18"/>
          <w:szCs w:val="18"/>
        </w:rPr>
        <w:t>“Operações com Falha”</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w:t>
      </w:r>
      <w:r>
        <w:rPr>
          <w:sz w:val="18"/>
          <w:szCs w:val="18"/>
        </w:rPr>
        <w:t xml:space="preserve">ta, e 25 segundos para todas outras </w:t>
      </w:r>
      <w:r w:rsidRPr="002F6E42">
        <w:rPr>
          <w:sz w:val="18"/>
          <w:szCs w:val="18"/>
        </w:rPr>
        <w:t>operações com 2 segundos adicionais por MB para as operações com payload</w:t>
      </w:r>
      <w:r w:rsidRPr="002F6E42">
        <w:rPr>
          <w:rFonts w:eastAsia="Calibri" w:cs="Calibri"/>
          <w:sz w:val="18"/>
          <w:szCs w:val="18"/>
        </w:rPr>
        <w:t>.</w:t>
      </w:r>
    </w:p>
    <w:p w14:paraId="42C2C686" w14:textId="33603E74"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2F6E42">
        <w:rPr>
          <w:rFonts w:asciiTheme="minorHAnsi" w:eastAsiaTheme="minorHAnsi" w:hAnsiTheme="minorHAnsi" w:cstheme="minorBidi"/>
          <w:b/>
          <w:color w:val="00188F"/>
          <w:sz w:val="18"/>
          <w:szCs w:val="18"/>
        </w:rPr>
        <w:t>“Taxa de Erros”</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4546D939" w14:textId="77777777" w:rsidR="003E1E26" w:rsidRPr="002F6E42" w:rsidRDefault="003E1E26" w:rsidP="003E1E26">
      <w:pPr>
        <w:pStyle w:val="ProductList-Body"/>
        <w:rPr>
          <w:szCs w:val="18"/>
        </w:rPr>
      </w:pPr>
    </w:p>
    <w:p w14:paraId="4A0831AE" w14:textId="77777777" w:rsidR="003E1E26" w:rsidRPr="002F6E42" w:rsidRDefault="003E1E26" w:rsidP="003E1E26">
      <w:pPr>
        <w:pStyle w:val="ProductList-Body"/>
        <w:rPr>
          <w:szCs w:val="18"/>
        </w:rPr>
      </w:pPr>
      <w:r w:rsidRPr="002F6E42">
        <w:rPr>
          <w:b/>
          <w:color w:val="00188F"/>
          <w:szCs w:val="18"/>
        </w:rPr>
        <w:t xml:space="preserve">Percentagem de Tempo de Atividade Mensal: </w:t>
      </w:r>
      <w:r w:rsidRPr="002F6E42">
        <w:rPr>
          <w:szCs w:val="18"/>
        </w:rPr>
        <w:t>A Percentagem de Tempo de Atividade Mensal é calculada através da seguinte fórmula:</w:t>
      </w:r>
    </w:p>
    <w:p w14:paraId="3766AF1C" w14:textId="77777777" w:rsidR="003E1E26" w:rsidRPr="002F6E42" w:rsidRDefault="003E1E26" w:rsidP="003E1E26">
      <w:pPr>
        <w:pStyle w:val="ProductList-Body"/>
        <w:rPr>
          <w:szCs w:val="18"/>
        </w:rPr>
      </w:pPr>
    </w:p>
    <w:p w14:paraId="7958A946" w14:textId="77777777" w:rsidR="003E1E26" w:rsidRPr="00171176" w:rsidRDefault="003E1E26" w:rsidP="003E1E26">
      <w:pPr>
        <w:pStyle w:val="ListParagraph"/>
      </w:pPr>
      <m:oMathPara>
        <m:oMath>
          <m:r>
            <m:rPr>
              <m:nor/>
            </m:rPr>
            <w:rPr>
              <w:rFonts w:ascii="Cambria Math" w:hAnsi="Cambria Math" w:cs="Tahoma"/>
              <w:i/>
              <w:sz w:val="18"/>
              <w:szCs w:val="18"/>
            </w:rPr>
            <m:t>100% - Taxa Média de Erros</m:t>
          </m:r>
        </m:oMath>
      </m:oMathPara>
    </w:p>
    <w:p w14:paraId="5962D60B" w14:textId="77777777" w:rsidR="003E1E26" w:rsidRPr="00171176" w:rsidRDefault="003E1E26" w:rsidP="003E1E26">
      <w:pPr>
        <w:pStyle w:val="ProductList-Body"/>
        <w:keepNext/>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0C2CAE" w14:paraId="7DE20096" w14:textId="77777777" w:rsidTr="00D21FE5">
        <w:trPr>
          <w:tblHeader/>
        </w:trPr>
        <w:tc>
          <w:tcPr>
            <w:tcW w:w="5400" w:type="dxa"/>
            <w:shd w:val="clear" w:color="auto" w:fill="0072C6"/>
          </w:tcPr>
          <w:p w14:paraId="3FBA4853" w14:textId="77777777" w:rsidR="003E1E26" w:rsidRPr="000C2CAE"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757A4E" w14:textId="77777777" w:rsidR="003E1E26" w:rsidRPr="000C2CAE" w:rsidRDefault="003E1E26" w:rsidP="00D21FE5">
            <w:pPr>
              <w:pStyle w:val="ProductList-OfferingBody"/>
              <w:jc w:val="center"/>
              <w:rPr>
                <w:color w:val="FFFFFF" w:themeColor="background1"/>
              </w:rPr>
            </w:pPr>
            <w:r>
              <w:rPr>
                <w:color w:val="FFFFFF" w:themeColor="background1"/>
              </w:rPr>
              <w:t>Crédito de Serviço</w:t>
            </w:r>
          </w:p>
        </w:tc>
      </w:tr>
      <w:tr w:rsidR="003E1E26" w:rsidRPr="000C2CAE" w14:paraId="1790F307" w14:textId="77777777" w:rsidTr="00D21FE5">
        <w:tc>
          <w:tcPr>
            <w:tcW w:w="5400" w:type="dxa"/>
          </w:tcPr>
          <w:p w14:paraId="623D7D2A" w14:textId="77777777" w:rsidR="003E1E26" w:rsidRPr="000C2CAE" w:rsidRDefault="003E1E26" w:rsidP="00D21FE5">
            <w:pPr>
              <w:pStyle w:val="ProductList-OfferingBody"/>
              <w:jc w:val="center"/>
            </w:pPr>
            <w:r>
              <w:t>&lt; 99,9%</w:t>
            </w:r>
          </w:p>
        </w:tc>
        <w:tc>
          <w:tcPr>
            <w:tcW w:w="5400" w:type="dxa"/>
          </w:tcPr>
          <w:p w14:paraId="6BF7AC11" w14:textId="77777777" w:rsidR="003E1E26" w:rsidRPr="000C2CAE" w:rsidRDefault="003E1E26" w:rsidP="00D21FE5">
            <w:pPr>
              <w:pStyle w:val="ProductList-OfferingBody"/>
              <w:jc w:val="center"/>
            </w:pPr>
            <w:r>
              <w:t>10%</w:t>
            </w:r>
          </w:p>
        </w:tc>
      </w:tr>
      <w:tr w:rsidR="003E1E26" w:rsidRPr="000C2CAE" w14:paraId="3F18B77D" w14:textId="77777777" w:rsidTr="00D21FE5">
        <w:tc>
          <w:tcPr>
            <w:tcW w:w="5400" w:type="dxa"/>
          </w:tcPr>
          <w:p w14:paraId="2EC807EB" w14:textId="77777777" w:rsidR="003E1E26" w:rsidRPr="000C2CAE" w:rsidRDefault="003E1E26" w:rsidP="00D21FE5">
            <w:pPr>
              <w:pStyle w:val="ProductList-OfferingBody"/>
              <w:jc w:val="center"/>
            </w:pPr>
            <w:r>
              <w:t>&lt; 99%</w:t>
            </w:r>
          </w:p>
        </w:tc>
        <w:tc>
          <w:tcPr>
            <w:tcW w:w="5400" w:type="dxa"/>
          </w:tcPr>
          <w:p w14:paraId="4AE49AF0" w14:textId="77777777" w:rsidR="003E1E26" w:rsidRPr="000C2CAE" w:rsidRDefault="003E1E26" w:rsidP="00D21FE5">
            <w:pPr>
              <w:pStyle w:val="ProductList-OfferingBody"/>
              <w:jc w:val="center"/>
            </w:pPr>
            <w:r>
              <w:t>25%</w:t>
            </w:r>
          </w:p>
        </w:tc>
      </w:tr>
    </w:tbl>
    <w:p w14:paraId="32440922" w14:textId="77777777" w:rsidR="003E1E26" w:rsidRPr="00171176"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771F2534" w14:textId="77777777" w:rsidR="003E1E26" w:rsidRPr="00171176" w:rsidRDefault="003E1E26" w:rsidP="003E1E26">
      <w:pPr>
        <w:pStyle w:val="ProductList-Offering2Heading"/>
        <w:tabs>
          <w:tab w:val="clear" w:pos="360"/>
          <w:tab w:val="clear" w:pos="720"/>
          <w:tab w:val="clear" w:pos="1080"/>
        </w:tabs>
        <w:outlineLvl w:val="2"/>
      </w:pPr>
      <w:bookmarkStart w:id="95" w:name="_Toc464226304"/>
      <w:bookmarkStart w:id="96" w:name="_Toc469301285"/>
      <w:r>
        <w:t>Data Lake Store</w:t>
      </w:r>
      <w:bookmarkEnd w:id="95"/>
      <w:bookmarkEnd w:id="96"/>
    </w:p>
    <w:p w14:paraId="00E34384" w14:textId="77777777" w:rsidR="003E1E26" w:rsidRPr="002F6E42" w:rsidRDefault="003E1E26" w:rsidP="003E1E26">
      <w:pPr>
        <w:pStyle w:val="ProductList-Body"/>
        <w:rPr>
          <w:szCs w:val="18"/>
        </w:rPr>
      </w:pPr>
      <w:r w:rsidRPr="002F6E42">
        <w:rPr>
          <w:b/>
          <w:color w:val="00188F"/>
          <w:szCs w:val="18"/>
        </w:rPr>
        <w:t>Definições Adicionais:</w:t>
      </w:r>
    </w:p>
    <w:p w14:paraId="29A1C9BD" w14:textId="77777777" w:rsidR="003E1E26" w:rsidRPr="002F6E42" w:rsidRDefault="003E1E26" w:rsidP="003E1E26">
      <w:pPr>
        <w:pStyle w:val="ProductList-Body"/>
        <w:rPr>
          <w:szCs w:val="18"/>
        </w:rPr>
      </w:pPr>
      <w:r w:rsidRPr="002F6E42">
        <w:rPr>
          <w:b/>
          <w:color w:val="00188F"/>
          <w:szCs w:val="18"/>
        </w:rPr>
        <w:t>“Total de Operações”</w:t>
      </w:r>
      <w:r w:rsidRPr="002F6E42">
        <w:rPr>
          <w:szCs w:val="18"/>
        </w:rPr>
        <w:t xml:space="preserve"> designa o número total de operações autenticadas tentadas num intervalo de uma hora em todas as contas do Data Lake Store numa determinada subscrição do Azure durante um mês de faturação.</w:t>
      </w:r>
    </w:p>
    <w:p w14:paraId="3EC526A3" w14:textId="77777777" w:rsidR="003E1E26" w:rsidRPr="002F6E42" w:rsidRDefault="003E1E26" w:rsidP="003E1E26">
      <w:pPr>
        <w:spacing w:after="0" w:line="240" w:lineRule="auto"/>
        <w:rPr>
          <w:sz w:val="18"/>
          <w:szCs w:val="18"/>
        </w:rPr>
      </w:pPr>
      <w:r w:rsidRPr="002F6E42">
        <w:rPr>
          <w:b/>
          <w:color w:val="00188F"/>
          <w:sz w:val="18"/>
          <w:szCs w:val="18"/>
        </w:rPr>
        <w:t>“Opções com Falha”</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 segundos por MB para as operações de transferência de dados e 2 segundos para todas as outras operações.</w:t>
      </w:r>
    </w:p>
    <w:p w14:paraId="2C680B6D" w14:textId="77777777"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2F6E42">
        <w:rPr>
          <w:rFonts w:asciiTheme="minorHAnsi" w:eastAsiaTheme="minorHAnsi" w:hAnsiTheme="minorHAnsi" w:cstheme="minorBidi"/>
          <w:b/>
          <w:color w:val="00188F"/>
          <w:sz w:val="18"/>
          <w:szCs w:val="18"/>
        </w:rPr>
        <w:lastRenderedPageBreak/>
        <w:t>“Taxa de Erros”</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2E8B2C6A" w14:textId="77777777" w:rsidR="003E1E26" w:rsidRPr="002F6E42" w:rsidRDefault="003E1E26" w:rsidP="003E1E26">
      <w:pPr>
        <w:pStyle w:val="ProductList-Body"/>
        <w:rPr>
          <w:szCs w:val="18"/>
        </w:rPr>
      </w:pPr>
      <w:r w:rsidRPr="002F6E42">
        <w:rPr>
          <w:b/>
          <w:color w:val="00188F"/>
          <w:szCs w:val="18"/>
        </w:rPr>
        <w:t>Percentagem de Tempo de Atividade Mensal</w:t>
      </w:r>
      <w:r w:rsidRPr="002F6E42">
        <w:rPr>
          <w:b/>
          <w:color w:val="00188F"/>
        </w:rPr>
        <w:t xml:space="preserve">: </w:t>
      </w:r>
      <w:r w:rsidRPr="002F6E42">
        <w:rPr>
          <w:szCs w:val="18"/>
        </w:rPr>
        <w:t>A Percentagem de Tempo de Atividade Mensal é calculada através da seguinte fórmula:</w:t>
      </w:r>
    </w:p>
    <w:p w14:paraId="2C33B3DA" w14:textId="77777777" w:rsidR="003E1E26" w:rsidRPr="002F6E42" w:rsidRDefault="003E1E26" w:rsidP="003E1E26">
      <w:pPr>
        <w:pStyle w:val="ProductList-Body"/>
        <w:rPr>
          <w:szCs w:val="18"/>
        </w:rPr>
      </w:pPr>
    </w:p>
    <w:p w14:paraId="568787C3" w14:textId="77777777" w:rsidR="003E1E26" w:rsidRPr="002F6E42" w:rsidRDefault="003E1E26" w:rsidP="003E1E26">
      <w:pPr>
        <w:pStyle w:val="ListParagraph"/>
        <w:rPr>
          <w:sz w:val="18"/>
          <w:szCs w:val="18"/>
        </w:rPr>
      </w:pPr>
      <m:oMathPara>
        <m:oMath>
          <m:r>
            <m:rPr>
              <m:nor/>
            </m:rPr>
            <w:rPr>
              <w:rFonts w:ascii="Cambria Math" w:hAnsi="Cambria Math" w:cs="Tahoma"/>
              <w:i/>
              <w:sz w:val="18"/>
              <w:szCs w:val="18"/>
            </w:rPr>
            <m:t>100% - Taxa Média de Erros</m:t>
          </m:r>
        </m:oMath>
      </m:oMathPara>
    </w:p>
    <w:p w14:paraId="28702E51" w14:textId="77777777" w:rsidR="003E1E26" w:rsidRPr="00171176" w:rsidRDefault="003E1E26" w:rsidP="003E1E26">
      <w:pPr>
        <w:pStyle w:val="ProductList-Body"/>
        <w:keepNext/>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0C2CAE" w14:paraId="32254D17" w14:textId="77777777" w:rsidTr="00D21FE5">
        <w:trPr>
          <w:tblHeader/>
        </w:trPr>
        <w:tc>
          <w:tcPr>
            <w:tcW w:w="5400" w:type="dxa"/>
            <w:shd w:val="clear" w:color="auto" w:fill="0072C6"/>
          </w:tcPr>
          <w:p w14:paraId="72AD912B" w14:textId="77777777" w:rsidR="003E1E26" w:rsidRPr="000C2CAE"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A72439" w14:textId="77777777" w:rsidR="003E1E26" w:rsidRPr="000C2CAE" w:rsidRDefault="003E1E26" w:rsidP="00D21FE5">
            <w:pPr>
              <w:pStyle w:val="ProductList-OfferingBody"/>
              <w:jc w:val="center"/>
              <w:rPr>
                <w:color w:val="FFFFFF" w:themeColor="background1"/>
              </w:rPr>
            </w:pPr>
            <w:r>
              <w:rPr>
                <w:color w:val="FFFFFF" w:themeColor="background1"/>
              </w:rPr>
              <w:t>Crédito de Serviço</w:t>
            </w:r>
          </w:p>
        </w:tc>
      </w:tr>
      <w:tr w:rsidR="003E1E26" w:rsidRPr="000C2CAE" w14:paraId="099440BC" w14:textId="77777777" w:rsidTr="00D21FE5">
        <w:tc>
          <w:tcPr>
            <w:tcW w:w="5400" w:type="dxa"/>
          </w:tcPr>
          <w:p w14:paraId="5C0B2F8A" w14:textId="77777777" w:rsidR="003E1E26" w:rsidRPr="000C2CAE" w:rsidRDefault="003E1E26" w:rsidP="00D21FE5">
            <w:pPr>
              <w:pStyle w:val="ProductList-OfferingBody"/>
              <w:jc w:val="center"/>
            </w:pPr>
            <w:r>
              <w:t>&lt; 99,9%</w:t>
            </w:r>
          </w:p>
        </w:tc>
        <w:tc>
          <w:tcPr>
            <w:tcW w:w="5400" w:type="dxa"/>
          </w:tcPr>
          <w:p w14:paraId="342BA636" w14:textId="77777777" w:rsidR="003E1E26" w:rsidRPr="000C2CAE" w:rsidRDefault="003E1E26" w:rsidP="00D21FE5">
            <w:pPr>
              <w:pStyle w:val="ProductList-OfferingBody"/>
              <w:jc w:val="center"/>
            </w:pPr>
            <w:r>
              <w:t>10%</w:t>
            </w:r>
          </w:p>
        </w:tc>
      </w:tr>
      <w:tr w:rsidR="003E1E26" w:rsidRPr="000C2CAE" w14:paraId="59263455" w14:textId="77777777" w:rsidTr="00D21FE5">
        <w:tc>
          <w:tcPr>
            <w:tcW w:w="5400" w:type="dxa"/>
          </w:tcPr>
          <w:p w14:paraId="17841AFB" w14:textId="77777777" w:rsidR="003E1E26" w:rsidRPr="000C2CAE" w:rsidRDefault="003E1E26" w:rsidP="00D21FE5">
            <w:pPr>
              <w:pStyle w:val="ProductList-OfferingBody"/>
              <w:jc w:val="center"/>
            </w:pPr>
            <w:r>
              <w:t>&lt; 99%</w:t>
            </w:r>
          </w:p>
        </w:tc>
        <w:tc>
          <w:tcPr>
            <w:tcW w:w="5400" w:type="dxa"/>
          </w:tcPr>
          <w:p w14:paraId="420BC8E1" w14:textId="77777777" w:rsidR="003E1E26" w:rsidRPr="000C2CAE" w:rsidRDefault="003E1E26" w:rsidP="00D21FE5">
            <w:pPr>
              <w:pStyle w:val="ProductList-OfferingBody"/>
              <w:jc w:val="center"/>
            </w:pPr>
            <w:r>
              <w:t>25%</w:t>
            </w:r>
          </w:p>
        </w:tc>
      </w:tr>
    </w:tbl>
    <w:p w14:paraId="29B27D7E" w14:textId="77777777" w:rsidR="003E1E26" w:rsidRPr="00171176"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0E4B85CC" w14:textId="70D3FDE0" w:rsidR="00482BC7" w:rsidRPr="00FB368F" w:rsidRDefault="00482BC7" w:rsidP="00482BC7">
      <w:pPr>
        <w:pStyle w:val="ProductList-Offering2Heading"/>
        <w:tabs>
          <w:tab w:val="clear" w:pos="360"/>
          <w:tab w:val="clear" w:pos="720"/>
          <w:tab w:val="clear" w:pos="1080"/>
        </w:tabs>
        <w:outlineLvl w:val="2"/>
      </w:pPr>
      <w:bookmarkStart w:id="97" w:name="_Toc469301286"/>
      <w:r>
        <w:t>DocumentDB</w:t>
      </w:r>
      <w:bookmarkEnd w:id="97"/>
    </w:p>
    <w:p w14:paraId="5B645FE1" w14:textId="518C8950" w:rsidR="009C4F47" w:rsidRPr="00FB368F" w:rsidRDefault="00482BC7" w:rsidP="00482BC7">
      <w:pPr>
        <w:pStyle w:val="ProductList-Body"/>
      </w:pPr>
      <w:r>
        <w:rPr>
          <w:b/>
          <w:color w:val="00188F"/>
        </w:rPr>
        <w:t>Definições Adicionais</w:t>
      </w:r>
      <w:r w:rsidR="006F3E30" w:rsidRPr="006F3E30">
        <w:rPr>
          <w:b/>
          <w:color w:val="00188F"/>
        </w:rPr>
        <w:t>:</w:t>
      </w:r>
    </w:p>
    <w:p w14:paraId="55139C0F" w14:textId="273AFC23" w:rsidR="009C4F47" w:rsidRPr="00FB368F" w:rsidRDefault="0011209C" w:rsidP="00482BC7">
      <w:pPr>
        <w:pStyle w:val="ProductList-Body"/>
        <w:spacing w:after="40"/>
      </w:pPr>
      <w:r>
        <w:rPr>
          <w:b/>
          <w:color w:val="00188F"/>
        </w:rPr>
        <w:t>“</w:t>
      </w:r>
      <w:r w:rsidR="009C4F47">
        <w:rPr>
          <w:b/>
          <w:color w:val="00188F"/>
        </w:rPr>
        <w:t>Média de Total de Erros</w:t>
      </w:r>
      <w:r>
        <w:rPr>
          <w:b/>
          <w:color w:val="00188F"/>
        </w:rPr>
        <w:t>”</w:t>
      </w:r>
      <w:r w:rsidR="009C4F47">
        <w:t xml:space="preserve"> para um mês de faturação é a soma dos Totais de Erros para cada hora no mês de faturação a dividir pelo número total de horas no mês de faturação. </w:t>
      </w:r>
    </w:p>
    <w:p w14:paraId="10E34DBF" w14:textId="059BD14A" w:rsidR="00482BC7" w:rsidRPr="00FB368F" w:rsidRDefault="0011209C" w:rsidP="00482BC7">
      <w:pPr>
        <w:pStyle w:val="ProductList-Body"/>
        <w:spacing w:after="40"/>
      </w:pPr>
      <w:r>
        <w:t>“</w:t>
      </w:r>
      <w:r w:rsidR="00482BC7">
        <w:rPr>
          <w:b/>
          <w:color w:val="00188F"/>
        </w:rPr>
        <w:t>Conta de Base de Dados</w:t>
      </w:r>
      <w:r>
        <w:t>”</w:t>
      </w:r>
      <w:r w:rsidR="00482BC7">
        <w:t xml:space="preserve"> é uma conta DocumentDB com uma ou mais bases de dados.</w:t>
      </w:r>
    </w:p>
    <w:p w14:paraId="621D3E71" w14:textId="1B10AABE" w:rsidR="006159AE" w:rsidRPr="00FB368F" w:rsidRDefault="0011209C" w:rsidP="006159AE">
      <w:pPr>
        <w:pStyle w:val="ProductList-Body"/>
      </w:pPr>
      <w:r>
        <w:t>“</w:t>
      </w:r>
      <w:r w:rsidR="006159AE">
        <w:rPr>
          <w:b/>
          <w:color w:val="00188F"/>
        </w:rPr>
        <w:t>Total de Erros</w:t>
      </w:r>
      <w:r>
        <w:t>”</w:t>
      </w:r>
      <w:r w:rsidR="006159AE">
        <w:t xml:space="preserve"> é o número total de Pedidos com Falha a dividir pelo Total de Pedidos, em todos os Recursos numa determinada subscrição do Azure, durante um intervalo de uma hora. Se o Total de Pedidos num determinado intervalo de uma hora for zero, o Total de Erros para esse intervalo é 0%.</w:t>
      </w:r>
    </w:p>
    <w:p w14:paraId="589A8CE9" w14:textId="70CC0F07" w:rsidR="00482BC7" w:rsidRPr="00FB368F" w:rsidRDefault="00482BC7" w:rsidP="00482BC7">
      <w:pPr>
        <w:pStyle w:val="ProductList-Body"/>
        <w:spacing w:after="40"/>
      </w:pPr>
      <w:r>
        <w:t xml:space="preserve"> </w:t>
      </w:r>
      <w:r w:rsidR="0011209C">
        <w:t>“</w:t>
      </w:r>
      <w:r>
        <w:rPr>
          <w:b/>
          <w:color w:val="00188F"/>
        </w:rPr>
        <w:t>Pedidos Excluídos</w:t>
      </w:r>
      <w:r w:rsidR="0011209C">
        <w:t>”</w:t>
      </w:r>
      <w:r>
        <w:t xml:space="preserve"> refere-se a pedidos dentro do Total de Pedidos que resultam num código de estado HTTP 4xx, que não um código de estado HTTP 408. </w:t>
      </w:r>
    </w:p>
    <w:p w14:paraId="1C0918D8" w14:textId="636F5AD4" w:rsidR="00482BC7" w:rsidRPr="00FB368F" w:rsidRDefault="0011209C" w:rsidP="00482BC7">
      <w:pPr>
        <w:pStyle w:val="ProductList-Body"/>
        <w:spacing w:after="40"/>
      </w:pPr>
      <w:r>
        <w:t>“</w:t>
      </w:r>
      <w:r w:rsidR="00482BC7">
        <w:rPr>
          <w:b/>
          <w:color w:val="00188F"/>
        </w:rPr>
        <w:t>Pedidos com Falha</w:t>
      </w:r>
      <w:r>
        <w:t>”</w:t>
      </w:r>
      <w:r w:rsidR="00482BC7">
        <w:t xml:space="preserve"> é o conjunto de todos os pedidos no Total de Pedidos que devolvem um Código de Erro ou um código de estado HTTP 408 ou uma falha em devolver um Código de Êxito num prazo de 5 segundos.</w:t>
      </w:r>
    </w:p>
    <w:p w14:paraId="0E006557" w14:textId="4E8A1925" w:rsidR="006159AE" w:rsidRPr="00FB368F" w:rsidRDefault="0011209C" w:rsidP="006159AE">
      <w:pPr>
        <w:pStyle w:val="ProductList-Body"/>
        <w:spacing w:after="40"/>
      </w:pPr>
      <w:r>
        <w:t>“</w:t>
      </w:r>
      <w:r w:rsidR="006159AE">
        <w:rPr>
          <w:b/>
          <w:color w:val="00188F"/>
        </w:rPr>
        <w:t>Recurso</w:t>
      </w:r>
      <w:r>
        <w:t>”</w:t>
      </w:r>
      <w:r w:rsidR="006159AE">
        <w:t xml:space="preserve"> é um conjunto de entidades endereçáveis de URI associadas a uma Conta de Base de Dados.</w:t>
      </w:r>
    </w:p>
    <w:p w14:paraId="403C641E" w14:textId="0A4DD66C" w:rsidR="006159AE" w:rsidRPr="00FB368F" w:rsidRDefault="0011209C" w:rsidP="006159AE">
      <w:pPr>
        <w:pStyle w:val="ProductList-Body"/>
        <w:spacing w:after="40"/>
      </w:pPr>
      <w:r>
        <w:t>“</w:t>
      </w:r>
      <w:r w:rsidR="006159AE">
        <w:rPr>
          <w:b/>
          <w:color w:val="00188F"/>
        </w:rPr>
        <w:t>Total de Pedidos</w:t>
      </w:r>
      <w:r>
        <w:t>”</w:t>
      </w:r>
      <w:r w:rsidR="006159AE">
        <w:t xml:space="preserve"> é o conjunto de todos os pedidos, que não os Pedidos Excluídos, para executar operações emitidas contra os Recursos tentados num intervalo de uma hora numa determinada subscrição do Azure durante um mês de faturação. </w:t>
      </w:r>
    </w:p>
    <w:p w14:paraId="18D361D9" w14:textId="77777777" w:rsidR="00482BC7" w:rsidRPr="00FB368F" w:rsidRDefault="00482BC7" w:rsidP="00482BC7">
      <w:pPr>
        <w:pStyle w:val="ProductList-Body"/>
      </w:pPr>
    </w:p>
    <w:p w14:paraId="005D6FD8" w14:textId="1D77BF18" w:rsidR="00482BC7" w:rsidRPr="00FB368F" w:rsidRDefault="00482BC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B9852D0" w14:textId="77777777" w:rsidR="00482BC7" w:rsidRPr="00FB368F" w:rsidRDefault="00482BC7" w:rsidP="00482BC7">
      <w:pPr>
        <w:pStyle w:val="ProductList-Body"/>
      </w:pPr>
    </w:p>
    <w:p w14:paraId="3DADC8E2" w14:textId="5AE2FC44" w:rsidR="00482BC7" w:rsidRPr="00FB368F" w:rsidRDefault="00BD7D7A" w:rsidP="007A69AC">
      <w:pPr>
        <w:pStyle w:val="ListParagraph"/>
      </w:pPr>
      <m:oMathPara>
        <m:oMath>
          <m:r>
            <m:rPr>
              <m:nor/>
            </m:rPr>
            <w:rPr>
              <w:rFonts w:ascii="Cambria Math" w:hAnsi="Cambria Math" w:cs="Tahoma"/>
              <w:iCs/>
              <w:sz w:val="18"/>
              <w:szCs w:val="18"/>
            </w:rPr>
            <m:t xml:space="preserve">100% </m:t>
          </m:r>
          <m:r>
            <m:rPr>
              <m:nor/>
            </m:rPr>
            <w:rPr>
              <w:rFonts w:ascii="Cambria Math" w:hAnsi="Cambria Math"/>
              <w:iCs/>
              <w:sz w:val="18"/>
              <w:szCs w:val="18"/>
              <w:lang w:val="es-ES"/>
            </w:rPr>
            <m:t xml:space="preserve">– </m:t>
          </m:r>
          <m:r>
            <m:rPr>
              <m:nor/>
            </m:rPr>
            <w:rPr>
              <w:rFonts w:ascii="Cambria Math" w:hAnsi="Cambria Math"/>
              <w:i/>
              <w:iCs/>
              <w:sz w:val="18"/>
              <w:szCs w:val="18"/>
            </w:rPr>
            <m:t>Tasa Promedio de Errores</m:t>
          </m:r>
          <m:r>
            <m:rPr>
              <m:nor/>
            </m:rPr>
            <w:rPr>
              <w:rFonts w:ascii="Cambria Math" w:hAnsi="Cambria Math" w:cs="Tahoma"/>
              <w:i/>
              <w:sz w:val="18"/>
              <w:szCs w:val="18"/>
            </w:rPr>
            <m:t xml:space="preserve"> </m:t>
          </m:r>
        </m:oMath>
      </m:oMathPara>
    </w:p>
    <w:p w14:paraId="4F006DBA" w14:textId="6C853BEC" w:rsidR="00482BC7" w:rsidRPr="00FB368F" w:rsidRDefault="00482BC7" w:rsidP="001E3FB9">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E2668">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Crédito de Serviço</w:t>
            </w:r>
          </w:p>
        </w:tc>
      </w:tr>
      <w:tr w:rsidR="00482BC7" w:rsidRPr="000C2CAE" w14:paraId="0BEF5334" w14:textId="77777777" w:rsidTr="00FE2668">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E2668">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474D765C" w:rsidR="00482BC7" w:rsidRPr="00FB368F"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E8B1A27" w14:textId="4E3F74A0" w:rsidR="003F4EE4" w:rsidRPr="00FB368F" w:rsidRDefault="003F4EE4" w:rsidP="00131D5E">
      <w:pPr>
        <w:pStyle w:val="ProductList-Offering2Heading"/>
        <w:keepNext/>
        <w:tabs>
          <w:tab w:val="clear" w:pos="360"/>
          <w:tab w:val="clear" w:pos="720"/>
          <w:tab w:val="clear" w:pos="1080"/>
        </w:tabs>
        <w:outlineLvl w:val="2"/>
      </w:pPr>
      <w:bookmarkStart w:id="98" w:name="_Toc469301287"/>
      <w:r>
        <w:t>ExpressRoute</w:t>
      </w:r>
      <w:bookmarkEnd w:id="98"/>
    </w:p>
    <w:p w14:paraId="38CB5C3F" w14:textId="3FDA8370" w:rsidR="003F4EE4" w:rsidRPr="00FB368F" w:rsidRDefault="003F4EE4" w:rsidP="00131D5E">
      <w:pPr>
        <w:pStyle w:val="ProductList-Body"/>
        <w:keepNext/>
      </w:pPr>
      <w:r>
        <w:rPr>
          <w:b/>
          <w:color w:val="00188F"/>
        </w:rPr>
        <w:t>Definições Adicionais</w:t>
      </w:r>
      <w:r w:rsidR="006F3E30" w:rsidRPr="006F3E30">
        <w:rPr>
          <w:b/>
          <w:color w:val="00188F"/>
        </w:rPr>
        <w:t>:</w:t>
      </w:r>
    </w:p>
    <w:p w14:paraId="6C9EA989" w14:textId="343644C3" w:rsidR="003F4EE4" w:rsidRPr="00FB368F" w:rsidRDefault="0011209C" w:rsidP="003F4EE4">
      <w:pPr>
        <w:pStyle w:val="ProductList-Body"/>
        <w:spacing w:after="40"/>
      </w:pPr>
      <w:r>
        <w:t>“</w:t>
      </w:r>
      <w:r w:rsidR="003F4EE4">
        <w:rPr>
          <w:b/>
          <w:color w:val="00188F"/>
        </w:rPr>
        <w:t>Circuito Dedicado</w:t>
      </w:r>
      <w:r>
        <w:t>”</w:t>
      </w:r>
      <w:r w:rsidR="003F4EE4">
        <w:t xml:space="preserve"> significa uma representação lógica da conectividade oferecida através do Serviço ExpressRoute entre o local do Cliente e o Microsoft Azure através de um fornecedor de correio ou um fornecedor de serviços de rede, onde esta conectividade não interfere com a Internet pública.</w:t>
      </w:r>
    </w:p>
    <w:p w14:paraId="1DDAE602" w14:textId="7A93B167" w:rsidR="003F4EE4" w:rsidRPr="00FB368F" w:rsidRDefault="0011209C" w:rsidP="003F4EE4">
      <w:pPr>
        <w:pStyle w:val="ProductList-Body"/>
        <w:spacing w:after="40"/>
      </w:pPr>
      <w:r>
        <w:t>“</w:t>
      </w:r>
      <w:r w:rsidR="003F4EE4">
        <w:rPr>
          <w:b/>
          <w:color w:val="00188F"/>
        </w:rPr>
        <w:t>Máximo de Minutos Disponíveis</w:t>
      </w:r>
      <w:r>
        <w:t>”</w:t>
      </w:r>
      <w:r w:rsidR="003F4EE4">
        <w:t xml:space="preserve"> é o número total de minutos que um determinado Circuito Dedicado está ligado a uma ou mais Redes Virtuais no Microsoft Azure durante um mês de faturação numa determinada subscrição do Microsoft Azure.</w:t>
      </w:r>
    </w:p>
    <w:p w14:paraId="71B68A4E" w14:textId="65604A20" w:rsidR="003F4EE4" w:rsidRPr="00FB368F" w:rsidRDefault="0011209C" w:rsidP="003F4EE4">
      <w:pPr>
        <w:pStyle w:val="ProductList-Body"/>
        <w:spacing w:after="40"/>
      </w:pPr>
      <w:r>
        <w:t>“</w:t>
      </w:r>
      <w:r w:rsidR="003F4EE4">
        <w:rPr>
          <w:b/>
          <w:color w:val="00188F"/>
        </w:rPr>
        <w:t>Rede Virtual</w:t>
      </w:r>
      <w:r>
        <w:t>”</w:t>
      </w:r>
      <w:r w:rsidR="003F4EE4">
        <w:t xml:space="preserve"> refere-se a uma rede privada virtual que inclui uma coleção de endereços IP definidos pelo utilizador e sub-redes que formam um limite da rede no Microsoft Azure.</w:t>
      </w:r>
    </w:p>
    <w:p w14:paraId="36FCB63C" w14:textId="77777777" w:rsidR="006B3B20" w:rsidRPr="003F4EE4" w:rsidRDefault="006B3B20" w:rsidP="006B3B20">
      <w:pPr>
        <w:pStyle w:val="ProductList-Body"/>
      </w:pPr>
      <w:r>
        <w:t>“</w:t>
      </w:r>
      <w:r>
        <w:rPr>
          <w:b/>
          <w:color w:val="00188F"/>
        </w:rPr>
        <w:t>Gateway de VPN</w:t>
      </w:r>
      <w:r>
        <w:t>” refere-se a um gateway que facilita a conectividade em vários locais entre uma Rede Virtual e uma rede no local do cliente.</w:t>
      </w:r>
    </w:p>
    <w:p w14:paraId="17E7FBA2" w14:textId="77777777" w:rsidR="006B3B20" w:rsidRDefault="006B3B20" w:rsidP="006B3B20">
      <w:pPr>
        <w:pStyle w:val="ProductList-Body"/>
      </w:pPr>
    </w:p>
    <w:p w14:paraId="39AD358B" w14:textId="77777777" w:rsidR="006B3B20" w:rsidRDefault="006B3B20" w:rsidP="006B3B20">
      <w:pPr>
        <w:pStyle w:val="ProductList-Body"/>
      </w:pPr>
      <w:r>
        <w:rPr>
          <w:b/>
          <w:color w:val="00188F"/>
        </w:rPr>
        <w:t>Tempo de Inatividade</w:t>
      </w:r>
      <w:r w:rsidRPr="003F2172">
        <w:rPr>
          <w:b/>
          <w:bCs/>
        </w:rPr>
        <w:t>:</w:t>
      </w:r>
      <w:r>
        <w:t xml:space="preserve">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36B0CE77" w14:textId="77777777" w:rsidR="003F4EE4" w:rsidRPr="00FB368F" w:rsidRDefault="003F4EE4" w:rsidP="003F4EE4">
      <w:pPr>
        <w:pStyle w:val="ProductList-Body"/>
      </w:pPr>
    </w:p>
    <w:p w14:paraId="1C8CD1EB" w14:textId="6C40A9EE" w:rsidR="003F4EE4" w:rsidRPr="00FB368F" w:rsidRDefault="003F4EE4" w:rsidP="006F3E30">
      <w:pPr>
        <w:pStyle w:val="ProductList-Body"/>
      </w:pPr>
      <w:r>
        <w:rPr>
          <w:b/>
          <w:color w:val="00188F"/>
        </w:rPr>
        <w:lastRenderedPageBreak/>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2CF04C0" w14:textId="77777777" w:rsidR="007A69AC" w:rsidRPr="00FB368F" w:rsidRDefault="007A69AC" w:rsidP="007A69AC">
      <w:pPr>
        <w:pStyle w:val="ProductList-Body"/>
      </w:pPr>
    </w:p>
    <w:p w14:paraId="4AF60667" w14:textId="268E9914" w:rsidR="007A69AC" w:rsidRPr="00212EFD" w:rsidRDefault="00F90313" w:rsidP="00212EFD">
      <w:pPr>
        <w:pStyle w:val="ListParagraph"/>
        <w:spacing w:after="12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m:rPr>
              <m:nor/>
            </m:rPr>
            <w:rPr>
              <w:rFonts w:ascii="Cambria Math" w:hAnsi="Cambria Math" w:cs="Tahoma"/>
              <w:sz w:val="18"/>
              <w:szCs w:val="18"/>
              <w:lang w:val="es-ES"/>
            </w:rPr>
            <m:t xml:space="preserve"> </m:t>
          </m:r>
          <m:r>
            <m:rPr>
              <m:nor/>
            </m:rPr>
            <w:rPr>
              <w:rFonts w:ascii="Cambria Math" w:hAnsi="Cambria Math" w:cs="Calibri"/>
              <w:sz w:val="18"/>
              <w:szCs w:val="18"/>
              <w:lang w:val="es-ES"/>
            </w:rPr>
            <m:t>x</m:t>
          </m:r>
          <m:r>
            <m:rPr>
              <m:nor/>
            </m:rPr>
            <w:rPr>
              <w:rFonts w:ascii="Cambria Math" w:hAnsi="Cambria Math" w:cs="Tahoma"/>
              <w:sz w:val="18"/>
              <w:szCs w:val="18"/>
              <w:lang w:val="es-ES"/>
            </w:rPr>
            <m:t xml:space="preserve"> 100</m:t>
          </m:r>
        </m:oMath>
      </m:oMathPara>
    </w:p>
    <w:p w14:paraId="3EDE0195" w14:textId="25ED8EF7" w:rsidR="003F4EE4" w:rsidRPr="00FB368F" w:rsidRDefault="003F4EE4" w:rsidP="00AC01B2">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FE2668">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Serviço</w:t>
            </w:r>
          </w:p>
        </w:tc>
      </w:tr>
      <w:tr w:rsidR="003F4EE4" w:rsidRPr="009D0B2F" w14:paraId="160602D3" w14:textId="77777777" w:rsidTr="00FE2668">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FE2668">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7C68D0BA" w:rsidR="00DA6241" w:rsidRPr="00FB368F" w:rsidRDefault="003F4EE4" w:rsidP="004D6553">
      <w:pPr>
        <w:pStyle w:val="ProductList-Body"/>
      </w:pPr>
      <w:r>
        <w:rPr>
          <w:b/>
          <w:color w:val="00188F"/>
        </w:rPr>
        <w:t>Termos Adicionais</w:t>
      </w:r>
      <w:r w:rsidR="006F3E30" w:rsidRPr="006F3E30">
        <w:rPr>
          <w:b/>
          <w:color w:val="00188F"/>
        </w:rPr>
        <w:t>:</w:t>
      </w:r>
      <w:r w:rsidR="00E67E60">
        <w:t xml:space="preserve"> </w:t>
      </w:r>
      <w:r>
        <w:t>A Percentagem de Tempo de Atividade Mensal e os Créditos de Serviço são calculados para cada Circuito Dedicado utilizado pelo Cliente.</w:t>
      </w:r>
    </w:p>
    <w:p w14:paraId="1CA09F97" w14:textId="1E41B4E0" w:rsidR="000D29F0" w:rsidRPr="00FB368F"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91728A4" w14:textId="0ABC0A3D" w:rsidR="000D29F0" w:rsidRPr="00FB368F" w:rsidRDefault="000D29F0" w:rsidP="00C54868">
      <w:pPr>
        <w:pStyle w:val="ProductList-Offering2Heading"/>
        <w:keepNext/>
        <w:tabs>
          <w:tab w:val="clear" w:pos="360"/>
          <w:tab w:val="clear" w:pos="720"/>
          <w:tab w:val="clear" w:pos="1080"/>
        </w:tabs>
        <w:outlineLvl w:val="2"/>
      </w:pPr>
      <w:bookmarkStart w:id="99" w:name="_Toc469301288"/>
      <w:r>
        <w:t>HDInsight</w:t>
      </w:r>
      <w:bookmarkEnd w:id="99"/>
    </w:p>
    <w:p w14:paraId="687F02AD" w14:textId="4A99C96F" w:rsidR="000D29F0" w:rsidRPr="00FB368F" w:rsidRDefault="000D29F0" w:rsidP="00C54868">
      <w:pPr>
        <w:pStyle w:val="ProductList-Body"/>
        <w:keepNext/>
      </w:pPr>
      <w:r>
        <w:rPr>
          <w:b/>
          <w:color w:val="00188F"/>
        </w:rPr>
        <w:t>Definições Adicionais</w:t>
      </w:r>
      <w:r w:rsidR="006F3E30" w:rsidRPr="006F3E30">
        <w:rPr>
          <w:b/>
          <w:color w:val="00188F"/>
        </w:rPr>
        <w:t>:</w:t>
      </w:r>
    </w:p>
    <w:p w14:paraId="61901204" w14:textId="5027E309" w:rsidR="000D29F0" w:rsidRPr="00FB368F" w:rsidRDefault="0011209C" w:rsidP="000D29F0">
      <w:pPr>
        <w:pStyle w:val="ProductList-Body"/>
        <w:spacing w:after="40"/>
      </w:pPr>
      <w:r>
        <w:t>“</w:t>
      </w:r>
      <w:r w:rsidR="000D29F0">
        <w:rPr>
          <w:b/>
          <w:color w:val="00188F"/>
        </w:rPr>
        <w:t>Gateway de Internet de Cluster</w:t>
      </w:r>
      <w:r>
        <w:t>”</w:t>
      </w:r>
      <w:r w:rsidR="000D29F0">
        <w:t xml:space="preserve"> significa um conjunto de máquinas virtuais num Cluster HDInsight que liga todos os pedidos de conectividade ao Cluster.</w:t>
      </w:r>
    </w:p>
    <w:p w14:paraId="6F101DCF" w14:textId="676E50F2" w:rsidR="000D29F0" w:rsidRPr="00FB368F" w:rsidRDefault="0011209C" w:rsidP="000D29F0">
      <w:pPr>
        <w:pStyle w:val="ProductList-Body"/>
        <w:spacing w:after="40"/>
      </w:pPr>
      <w:r>
        <w:t>“</w:t>
      </w:r>
      <w:r w:rsidR="000D29F0">
        <w:rPr>
          <w:b/>
          <w:color w:val="00188F"/>
        </w:rPr>
        <w:t>Minutos de Implementação</w:t>
      </w:r>
      <w:r>
        <w:t>”</w:t>
      </w:r>
      <w:r w:rsidR="000D29F0">
        <w:t xml:space="preserve"> refere-se ao número total de minutos durante os quais um determinado Cluster HDInsight foi implementado no Microsoft Azure.</w:t>
      </w:r>
    </w:p>
    <w:p w14:paraId="58547FCA" w14:textId="4D38FFC9" w:rsidR="000D29F0" w:rsidRPr="00FB368F" w:rsidRDefault="0011209C" w:rsidP="000D29F0">
      <w:pPr>
        <w:pStyle w:val="ProductList-Body"/>
        <w:spacing w:after="40"/>
      </w:pPr>
      <w:r>
        <w:t>“</w:t>
      </w:r>
      <w:r w:rsidR="000D29F0">
        <w:rPr>
          <w:b/>
          <w:color w:val="00188F"/>
        </w:rPr>
        <w:t>Cluster HDInsight</w:t>
      </w:r>
      <w:r>
        <w:t>”</w:t>
      </w:r>
      <w:r w:rsidR="000D29F0">
        <w:t xml:space="preserve"> ou </w:t>
      </w:r>
      <w:r>
        <w:t>“</w:t>
      </w:r>
      <w:r w:rsidR="000D29F0">
        <w:rPr>
          <w:b/>
          <w:color w:val="00188F"/>
        </w:rPr>
        <w:t>Cluster</w:t>
      </w:r>
      <w:r>
        <w:t>”</w:t>
      </w:r>
      <w:r w:rsidR="000D29F0">
        <w:t xml:space="preserve"> significa uma coleção de máquinas virtuais a executar uma única instância do Serviço HDInsight.</w:t>
      </w:r>
    </w:p>
    <w:p w14:paraId="3CB7504F" w14:textId="5D6D08F1" w:rsidR="000D29F0" w:rsidRPr="00FB368F" w:rsidRDefault="0011209C" w:rsidP="000D29F0">
      <w:pPr>
        <w:pStyle w:val="ProductList-Body"/>
      </w:pPr>
      <w:r>
        <w:t>“</w:t>
      </w:r>
      <w:r w:rsidR="000D29F0">
        <w:rPr>
          <w:b/>
          <w:color w:val="00188F"/>
        </w:rPr>
        <w:t>Máximo de Minutos Disponíveis</w:t>
      </w:r>
      <w:r>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0D29F0">
      <w:pPr>
        <w:pStyle w:val="ProductList-Body"/>
        <w:rPr>
          <w:sz w:val="16"/>
          <w:szCs w:val="20"/>
        </w:rPr>
      </w:pPr>
    </w:p>
    <w:p w14:paraId="65AE924F" w14:textId="69380FB6" w:rsidR="000D29F0" w:rsidRPr="00FB368F" w:rsidRDefault="000D29F0" w:rsidP="000D29F0">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4ED86412" w14:textId="77777777" w:rsidR="000D29F0" w:rsidRPr="00212EFD" w:rsidRDefault="000D29F0" w:rsidP="000D29F0">
      <w:pPr>
        <w:pStyle w:val="ProductList-Body"/>
        <w:rPr>
          <w:sz w:val="16"/>
          <w:szCs w:val="20"/>
        </w:rPr>
      </w:pPr>
    </w:p>
    <w:p w14:paraId="752FCCD1" w14:textId="060190DF" w:rsidR="000D29F0" w:rsidRPr="00FB368F" w:rsidRDefault="000D29F0"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5D17240" w14:textId="77777777" w:rsidR="000D29F0" w:rsidRPr="00FB368F" w:rsidRDefault="000D29F0" w:rsidP="000D29F0">
      <w:pPr>
        <w:pStyle w:val="ProductList-Body"/>
      </w:pPr>
    </w:p>
    <w:p w14:paraId="0F18D2B3" w14:textId="6064B3C0" w:rsidR="000D29F0" w:rsidRPr="00212EFD" w:rsidRDefault="00F90313" w:rsidP="00212EFD">
      <w:pPr>
        <w:pStyle w:val="ListParagraph"/>
        <w:spacing w:after="6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C30B40">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FE2668">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FE2668">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FE2668">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BB93766" w:rsidR="000D29F0" w:rsidRPr="00FB368F"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66E711F" w14:textId="77777777" w:rsidR="00D55D70" w:rsidRPr="0005250E" w:rsidRDefault="00D55D70" w:rsidP="00D55D70">
      <w:pPr>
        <w:pStyle w:val="ProductList-Offering2Heading"/>
        <w:tabs>
          <w:tab w:val="clear" w:pos="360"/>
          <w:tab w:val="clear" w:pos="720"/>
          <w:tab w:val="clear" w:pos="1080"/>
        </w:tabs>
        <w:outlineLvl w:val="2"/>
      </w:pPr>
      <w:bookmarkStart w:id="100" w:name="_Toc441215731"/>
      <w:bookmarkStart w:id="101" w:name="_Toc469301289"/>
      <w:bookmarkStart w:id="102" w:name="_Toc421206043"/>
      <w:bookmarkStart w:id="103" w:name="_Toc412532194"/>
      <w:r>
        <w:t>HockeyApp</w:t>
      </w:r>
      <w:bookmarkEnd w:id="100"/>
      <w:bookmarkEnd w:id="101"/>
    </w:p>
    <w:p w14:paraId="55F676F8" w14:textId="77777777" w:rsidR="00D55D70" w:rsidRPr="0005250E" w:rsidRDefault="00D55D70" w:rsidP="00D55D70">
      <w:pPr>
        <w:pStyle w:val="ProductList-Body"/>
      </w:pPr>
      <w:r>
        <w:rPr>
          <w:b/>
          <w:color w:val="00188F"/>
        </w:rPr>
        <w:t>Definições Adicionais</w:t>
      </w:r>
      <w:r>
        <w:rPr>
          <w:rFonts w:ascii="Calibri" w:eastAsia="Calibri" w:hAnsi="Calibri" w:cs="Times New Roman"/>
          <w:b/>
          <w:color w:val="00188F"/>
        </w:rPr>
        <w:t>:</w:t>
      </w:r>
    </w:p>
    <w:p w14:paraId="6B3EF796" w14:textId="77777777" w:rsidR="00D55D70" w:rsidRPr="0005250E" w:rsidRDefault="00D55D70" w:rsidP="00D55D70">
      <w:pPr>
        <w:pStyle w:val="ProductList-Body"/>
        <w:spacing w:after="40"/>
      </w:pPr>
      <w:r>
        <w:t>“</w:t>
      </w:r>
      <w:r>
        <w:rPr>
          <w:b/>
          <w:color w:val="00188F"/>
        </w:rPr>
        <w:t>Dashboard do HockeyApp</w:t>
      </w:r>
      <w:r>
        <w:t>” designa a interface Web fornecida aos programadores para ver e gerir aplicações através do Serviço HockeyApp.</w:t>
      </w:r>
    </w:p>
    <w:p w14:paraId="69AD1A1E" w14:textId="77777777" w:rsidR="00D55D70" w:rsidRPr="0005250E" w:rsidRDefault="00D55D70" w:rsidP="00D55D70">
      <w:pPr>
        <w:pStyle w:val="ProductList-Body"/>
        <w:spacing w:after="40"/>
      </w:pPr>
      <w:r>
        <w:t>“</w:t>
      </w:r>
      <w:r>
        <w:rPr>
          <w:b/>
          <w:color w:val="00188F"/>
        </w:rPr>
        <w:t>Máximo de Minutos Disponíveis</w:t>
      </w:r>
      <w:r>
        <w:t>” refere-se ao número total de minutos num mês de faturação.</w:t>
      </w:r>
    </w:p>
    <w:p w14:paraId="30CFEF01" w14:textId="77777777" w:rsidR="00D55D70" w:rsidRPr="0005250E" w:rsidRDefault="00D55D70" w:rsidP="00D55D70">
      <w:pPr>
        <w:pStyle w:val="ProductList-Body"/>
      </w:pPr>
    </w:p>
    <w:p w14:paraId="3410C7BD" w14:textId="77777777" w:rsidR="00D55D70" w:rsidRPr="008377C7" w:rsidRDefault="00D55D70" w:rsidP="00D55D70">
      <w:pPr>
        <w:pStyle w:val="ProductList-Body"/>
        <w:rPr>
          <w:szCs w:val="18"/>
        </w:rPr>
      </w:pPr>
      <w:r>
        <w:rPr>
          <w:b/>
          <w:color w:val="00188F"/>
        </w:rPr>
        <w:t>Tempo de Inatividade</w:t>
      </w:r>
      <w:r>
        <w:rPr>
          <w:rFonts w:ascii="Calibri" w:eastAsia="Calibri" w:hAnsi="Calibri" w:cs="Times New Roman"/>
          <w:b/>
          <w:color w:val="00188F"/>
        </w:rPr>
        <w:t>:</w:t>
      </w:r>
      <w:r>
        <w:t xml:space="preserve"> designa o total de minutos acumulados num mês de faturação durante os quais o Serviço HockeyApp está indisponível. Um minuto é considerado indisponível se todos os pedidos de HTTP contínuos para o Dashboard do HockeyApp ou para a API HockeyApp nesse minuto resultarem </w:t>
      </w:r>
      <w:r w:rsidRPr="008377C7">
        <w:rPr>
          <w:szCs w:val="18"/>
        </w:rPr>
        <w:t>num Código de Erro ou não devolverem uma resposta ao fim de um minuto. Para efeitos da API HockeyApp, os códigos de resposta de HTTP 408, 429, 500, 503 e 511 não são considerados Códigos de Erro.</w:t>
      </w:r>
    </w:p>
    <w:p w14:paraId="02CB775A" w14:textId="77777777" w:rsidR="00D55D70" w:rsidRPr="008377C7" w:rsidRDefault="00D55D70" w:rsidP="00D55D70">
      <w:pPr>
        <w:pStyle w:val="ProductList-Body"/>
        <w:rPr>
          <w:szCs w:val="18"/>
        </w:rPr>
      </w:pPr>
    </w:p>
    <w:p w14:paraId="52AE7B6E" w14:textId="77777777" w:rsidR="00D55D70" w:rsidRPr="008377C7" w:rsidRDefault="00D55D70" w:rsidP="00D55D70">
      <w:pPr>
        <w:pStyle w:val="ProductList-Body"/>
        <w:rPr>
          <w:szCs w:val="18"/>
        </w:rPr>
      </w:pPr>
      <w:r w:rsidRPr="008377C7">
        <w:rPr>
          <w:b/>
          <w:color w:val="00188F"/>
          <w:szCs w:val="18"/>
        </w:rPr>
        <w:t>Percentagem de Tempo de Atividade Mensal</w:t>
      </w:r>
      <w:r w:rsidRPr="008377C7">
        <w:rPr>
          <w:rFonts w:ascii="Calibri" w:eastAsia="Calibri" w:hAnsi="Calibri" w:cs="Times New Roman"/>
          <w:b/>
          <w:color w:val="00188F"/>
          <w:szCs w:val="18"/>
        </w:rPr>
        <w:t>:</w:t>
      </w:r>
      <w:r w:rsidRPr="008377C7">
        <w:rPr>
          <w:szCs w:val="18"/>
        </w:rPr>
        <w:t xml:space="preserve"> A Percentagem de Tempo de Atividade Mensal é calculada utilizando a seguinte fórmula:</w:t>
      </w:r>
    </w:p>
    <w:p w14:paraId="0AC20C99" w14:textId="77777777" w:rsidR="00D55D70" w:rsidRPr="008377C7" w:rsidRDefault="00D55D70" w:rsidP="00D55D70">
      <w:pPr>
        <w:pStyle w:val="ProductList-Body"/>
        <w:rPr>
          <w:szCs w:val="18"/>
        </w:rPr>
      </w:pPr>
    </w:p>
    <w:p w14:paraId="516A07B2" w14:textId="77777777" w:rsidR="00D55D70" w:rsidRPr="008377C7" w:rsidRDefault="00F90313" w:rsidP="00D55D7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627C1" w14:textId="77777777" w:rsidR="00D55D70" w:rsidRPr="008377C7" w:rsidRDefault="00D55D70" w:rsidP="009F12BF">
      <w:pPr>
        <w:pStyle w:val="ProductList-Body"/>
        <w:keepNext/>
        <w:rPr>
          <w:szCs w:val="18"/>
        </w:rPr>
      </w:pPr>
      <w:r w:rsidRPr="008377C7">
        <w:rPr>
          <w:b/>
          <w:color w:val="00188F"/>
          <w:szCs w:val="18"/>
        </w:rPr>
        <w:lastRenderedPageBreak/>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7B474735" w14:textId="77777777" w:rsidTr="00FE2668">
        <w:trPr>
          <w:tblHeader/>
        </w:trPr>
        <w:tc>
          <w:tcPr>
            <w:tcW w:w="5400" w:type="dxa"/>
            <w:shd w:val="clear" w:color="auto" w:fill="0072C6"/>
          </w:tcPr>
          <w:p w14:paraId="46200D20" w14:textId="77777777" w:rsidR="00D55D70" w:rsidRPr="001A0074" w:rsidRDefault="00D55D70" w:rsidP="000E71B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A461C3"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548F3308" w14:textId="77777777" w:rsidTr="00FE2668">
        <w:tc>
          <w:tcPr>
            <w:tcW w:w="5400" w:type="dxa"/>
          </w:tcPr>
          <w:p w14:paraId="7883C67E" w14:textId="77777777" w:rsidR="00D55D70" w:rsidRPr="0076238C" w:rsidRDefault="00D55D70" w:rsidP="000E71BB">
            <w:pPr>
              <w:pStyle w:val="ProductList-OfferingBody"/>
              <w:jc w:val="center"/>
            </w:pPr>
            <w:r>
              <w:t>&lt; 99,9%</w:t>
            </w:r>
          </w:p>
        </w:tc>
        <w:tc>
          <w:tcPr>
            <w:tcW w:w="5400" w:type="dxa"/>
          </w:tcPr>
          <w:p w14:paraId="7262D4EB" w14:textId="77777777" w:rsidR="00D55D70" w:rsidRPr="0076238C" w:rsidRDefault="00D55D70" w:rsidP="000E71BB">
            <w:pPr>
              <w:pStyle w:val="ProductList-OfferingBody"/>
              <w:jc w:val="center"/>
            </w:pPr>
            <w:r>
              <w:t>10%</w:t>
            </w:r>
          </w:p>
        </w:tc>
      </w:tr>
      <w:tr w:rsidR="00D55D70" w:rsidRPr="009D0B2F" w14:paraId="57F7F03F" w14:textId="77777777" w:rsidTr="00FE2668">
        <w:trPr>
          <w:trHeight w:val="80"/>
        </w:trPr>
        <w:tc>
          <w:tcPr>
            <w:tcW w:w="5400" w:type="dxa"/>
          </w:tcPr>
          <w:p w14:paraId="14A596E5" w14:textId="77777777" w:rsidR="00D55D70" w:rsidRPr="0076238C" w:rsidRDefault="00D55D70" w:rsidP="000E71BB">
            <w:pPr>
              <w:pStyle w:val="ProductList-OfferingBody"/>
              <w:jc w:val="center"/>
            </w:pPr>
            <w:r>
              <w:t>&lt; 99%</w:t>
            </w:r>
          </w:p>
        </w:tc>
        <w:tc>
          <w:tcPr>
            <w:tcW w:w="5400" w:type="dxa"/>
          </w:tcPr>
          <w:p w14:paraId="2F9A92A1" w14:textId="77777777" w:rsidR="00D55D70" w:rsidRPr="0076238C" w:rsidRDefault="00D55D70" w:rsidP="000E71BB">
            <w:pPr>
              <w:pStyle w:val="ProductList-OfferingBody"/>
              <w:jc w:val="center"/>
            </w:pPr>
            <w:r>
              <w:t>25%</w:t>
            </w:r>
          </w:p>
        </w:tc>
      </w:tr>
    </w:tbl>
    <w:p w14:paraId="5DC87ED8" w14:textId="77777777" w:rsidR="00D55D70" w:rsidRPr="0005250E"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40C0C5BD" w14:textId="03AC9922" w:rsidR="005F2CE0" w:rsidRPr="009B3DC1" w:rsidRDefault="00F26303" w:rsidP="005F2CE0">
      <w:pPr>
        <w:pStyle w:val="ProductList-Offering2Heading"/>
        <w:keepNext/>
        <w:tabs>
          <w:tab w:val="clear" w:pos="360"/>
          <w:tab w:val="clear" w:pos="720"/>
          <w:tab w:val="clear" w:pos="1080"/>
        </w:tabs>
        <w:outlineLvl w:val="2"/>
      </w:pPr>
      <w:bookmarkStart w:id="104" w:name="_Toc450912776"/>
      <w:bookmarkStart w:id="105" w:name="_Toc469301290"/>
      <w:bookmarkStart w:id="106" w:name="IoTHub"/>
      <w:r>
        <w:t xml:space="preserve">hub </w:t>
      </w:r>
      <w:r w:rsidR="005F2CE0">
        <w:t>de IoT</w:t>
      </w:r>
      <w:bookmarkEnd w:id="104"/>
      <w:bookmarkEnd w:id="105"/>
    </w:p>
    <w:bookmarkEnd w:id="106"/>
    <w:p w14:paraId="3E6EA90B" w14:textId="77777777" w:rsidR="005F2CE0" w:rsidRPr="009B3DC1" w:rsidRDefault="005F2CE0" w:rsidP="005F2CE0">
      <w:pPr>
        <w:pStyle w:val="ProductList-Body"/>
        <w:keepNext/>
      </w:pPr>
      <w:r>
        <w:rPr>
          <w:b/>
          <w:color w:val="00188F"/>
        </w:rPr>
        <w:t>Definições Adicionais:</w:t>
      </w:r>
    </w:p>
    <w:p w14:paraId="3657EC7B" w14:textId="57606CAE" w:rsidR="005F2CE0" w:rsidRPr="009B3DC1" w:rsidRDefault="005F2CE0" w:rsidP="00F26303">
      <w:pPr>
        <w:pStyle w:val="ProductList-Body"/>
        <w:spacing w:after="40"/>
      </w:pPr>
      <w:r>
        <w:t>“</w:t>
      </w:r>
      <w:r>
        <w:rPr>
          <w:b/>
          <w:color w:val="00188F"/>
        </w:rPr>
        <w:t>Minutos de Implementação</w:t>
      </w:r>
      <w:r>
        <w:t xml:space="preserve">” refere-se ao número total de minutos durante os quais um determinado </w:t>
      </w:r>
      <w:r w:rsidR="00F26303">
        <w:t xml:space="preserve">hub </w:t>
      </w:r>
      <w:r>
        <w:t>de IoT foi implementado no Microsoft Azure num mês de faturação.</w:t>
      </w:r>
    </w:p>
    <w:p w14:paraId="6617EA39" w14:textId="098897C9" w:rsidR="005F2CE0" w:rsidRPr="009B3DC1" w:rsidRDefault="005F2CE0" w:rsidP="00F26303">
      <w:pPr>
        <w:pStyle w:val="ProductList-Body"/>
        <w:spacing w:after="40"/>
      </w:pPr>
      <w:r>
        <w:t>“</w:t>
      </w:r>
      <w:r>
        <w:rPr>
          <w:b/>
          <w:color w:val="00188F"/>
        </w:rPr>
        <w:t>Operações de Identidade do Dispositivo</w:t>
      </w:r>
      <w:r>
        <w:t xml:space="preserve">” refere-se à criação, à leitura, à atualização e à eliminação das operações executadas no registo de identidade do dispositivo de um </w:t>
      </w:r>
      <w:r w:rsidR="00F26303">
        <w:t xml:space="preserve">hub </w:t>
      </w:r>
      <w:r>
        <w:t>de IoT.</w:t>
      </w:r>
    </w:p>
    <w:p w14:paraId="3E8167BF" w14:textId="532BE072" w:rsidR="005F2CE0" w:rsidRPr="009B3DC1" w:rsidRDefault="005F2CE0" w:rsidP="00F26303">
      <w:pPr>
        <w:pStyle w:val="ProductList-Body"/>
        <w:spacing w:after="40"/>
      </w:pPr>
      <w:r>
        <w:t>“</w:t>
      </w:r>
      <w:r>
        <w:rPr>
          <w:b/>
          <w:color w:val="00188F"/>
        </w:rPr>
        <w:t>Máximo de Minutos Disponíveis</w:t>
      </w:r>
      <w:r>
        <w:t xml:space="preserve">” refere-se à soma de todos os Minutos de Implementação em todos os </w:t>
      </w:r>
      <w:r w:rsidR="00F26303">
        <w:t>h</w:t>
      </w:r>
      <w:r>
        <w:t>ubs de IoT implementados pelo Cliente numa determinada subscrição do Microsoft Azure num mês de faturação.</w:t>
      </w:r>
    </w:p>
    <w:p w14:paraId="0575D877" w14:textId="2CFDDF33" w:rsidR="005F2CE0" w:rsidRPr="009B3DC1" w:rsidRDefault="005F2CE0" w:rsidP="00F26303">
      <w:pPr>
        <w:pStyle w:val="ProductList-Body"/>
      </w:pPr>
      <w:r>
        <w:t>“</w:t>
      </w:r>
      <w:r>
        <w:rPr>
          <w:b/>
          <w:color w:val="00188F"/>
        </w:rPr>
        <w:t>Mensagem</w:t>
      </w:r>
      <w:r>
        <w:t xml:space="preserve">” refere-se a qualquer conteúdo enviado por um </w:t>
      </w:r>
      <w:r w:rsidR="00F26303">
        <w:t xml:space="preserve">hub </w:t>
      </w:r>
      <w:r>
        <w:t xml:space="preserve">de IoT implementado para um dispositivo registado no </w:t>
      </w:r>
      <w:r w:rsidR="00F26303">
        <w:t xml:space="preserve">hub </w:t>
      </w:r>
      <w:r>
        <w:t xml:space="preserve">de IoT ou recebido pelo </w:t>
      </w:r>
      <w:r w:rsidR="00F26303">
        <w:t xml:space="preserve">hub </w:t>
      </w:r>
      <w:r>
        <w:t xml:space="preserve">de IoT da parte de um dispositivo registado e que utilize qualquer protocolo suportado pelo Serviço. </w:t>
      </w:r>
    </w:p>
    <w:p w14:paraId="14FE0B0D" w14:textId="77777777" w:rsidR="005F2CE0" w:rsidRPr="009B3DC1" w:rsidRDefault="005F2CE0" w:rsidP="005F2CE0">
      <w:pPr>
        <w:pStyle w:val="ProductList-Body"/>
      </w:pPr>
    </w:p>
    <w:p w14:paraId="70FA9F93" w14:textId="4E002E91" w:rsidR="005F2CE0" w:rsidRPr="009B3DC1" w:rsidRDefault="005F2CE0" w:rsidP="00F26303">
      <w:pPr>
        <w:pStyle w:val="ProductList-Body"/>
      </w:pPr>
      <w:r>
        <w:rPr>
          <w:b/>
          <w:color w:val="00188F"/>
        </w:rPr>
        <w:t>Período de Indisponibilidade</w:t>
      </w:r>
      <w:r w:rsidRPr="00636777">
        <w:rPr>
          <w:b/>
        </w:rPr>
        <w:t>:</w:t>
      </w:r>
      <w:r>
        <w:t xml:space="preserve"> O total acumulado de Minutos de Implementação, em todos os </w:t>
      </w:r>
      <w:r w:rsidR="00F26303">
        <w:t>h</w:t>
      </w:r>
      <w:r>
        <w:t xml:space="preserve">ubs de IoT implementados numa determinada subscrição do Microsoft Azure, durante os quais o </w:t>
      </w:r>
      <w:r w:rsidR="00F26303">
        <w:t xml:space="preserve">hub </w:t>
      </w:r>
      <w:r>
        <w:t xml:space="preserve">de IoT está indisponível. Um minuto é considerado indisponível para um determinado </w:t>
      </w:r>
      <w:r w:rsidR="00F26303">
        <w:t xml:space="preserve">hub </w:t>
      </w:r>
      <w:r>
        <w:t xml:space="preserve">de IoT se todas as tentativas contínuas para enviar ou receber Mensagens ou executar Operações de Identidade do Dispositivo no </w:t>
      </w:r>
      <w:r w:rsidR="00F26303">
        <w:t xml:space="preserve">hub </w:t>
      </w:r>
      <w:r>
        <w:t>de IoT durante esse minuto devolverem um Código de Erro ou não resultarem num Código de Êxito no prazo de cinco minutos.</w:t>
      </w:r>
    </w:p>
    <w:p w14:paraId="59C8D0E6" w14:textId="77777777" w:rsidR="005F2CE0" w:rsidRPr="009B3DC1" w:rsidRDefault="005F2CE0" w:rsidP="005F2CE0">
      <w:pPr>
        <w:pStyle w:val="ProductList-Body"/>
      </w:pPr>
    </w:p>
    <w:p w14:paraId="0802E332" w14:textId="77777777" w:rsidR="005F2CE0" w:rsidRPr="009B3DC1" w:rsidRDefault="005F2CE0" w:rsidP="005F2CE0">
      <w:pPr>
        <w:pStyle w:val="ProductList-Body"/>
      </w:pPr>
      <w:r>
        <w:rPr>
          <w:b/>
          <w:color w:val="00188F"/>
        </w:rPr>
        <w:t>Percentagem de Disponibilidade Mensal</w:t>
      </w:r>
      <w:r w:rsidRPr="0019368C">
        <w:rPr>
          <w:b/>
        </w:rPr>
        <w:t>:</w:t>
      </w:r>
      <w:r>
        <w:t xml:space="preserve"> A Percentagem de Tempo de Atividade Mensal é calculada utilizando a seguinte fórmula:</w:t>
      </w:r>
    </w:p>
    <w:p w14:paraId="71D2AE42" w14:textId="77777777" w:rsidR="005F2CE0" w:rsidRPr="009B3DC1" w:rsidRDefault="005F2CE0" w:rsidP="005F2CE0">
      <w:pPr>
        <w:pStyle w:val="ProductList-Body"/>
      </w:pPr>
    </w:p>
    <w:p w14:paraId="3A74038D" w14:textId="77777777" w:rsidR="005F2CE0" w:rsidRPr="009B3DC1" w:rsidRDefault="00F90313"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B90F84" w14:textId="77777777" w:rsidR="005F2CE0" w:rsidRPr="009B3DC1" w:rsidRDefault="005F2CE0" w:rsidP="005F2CE0">
      <w:pPr>
        <w:pStyle w:val="ProductList-Body"/>
      </w:pPr>
      <w:r>
        <w:rPr>
          <w:b/>
          <w:color w:val="00188F"/>
        </w:rPr>
        <w:t>Crédito de Serviço</w:t>
      </w:r>
      <w:r w:rsidRPr="00612B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DF46F04" w14:textId="77777777" w:rsidTr="0045302E">
        <w:trPr>
          <w:tblHeader/>
        </w:trPr>
        <w:tc>
          <w:tcPr>
            <w:tcW w:w="5400" w:type="dxa"/>
            <w:shd w:val="clear" w:color="auto" w:fill="0072C6"/>
          </w:tcPr>
          <w:p w14:paraId="499505E2"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750F7B27"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39B0FA36" w14:textId="77777777" w:rsidTr="0045302E">
        <w:tc>
          <w:tcPr>
            <w:tcW w:w="5400" w:type="dxa"/>
          </w:tcPr>
          <w:p w14:paraId="5553E35D" w14:textId="77777777" w:rsidR="005F2CE0" w:rsidRPr="0076238C" w:rsidRDefault="005F2CE0" w:rsidP="0045302E">
            <w:pPr>
              <w:pStyle w:val="ProductList-OfferingBody"/>
              <w:jc w:val="center"/>
            </w:pPr>
            <w:r>
              <w:t>&lt; 99,9%</w:t>
            </w:r>
          </w:p>
        </w:tc>
        <w:tc>
          <w:tcPr>
            <w:tcW w:w="5400" w:type="dxa"/>
          </w:tcPr>
          <w:p w14:paraId="0E464AD1" w14:textId="77777777" w:rsidR="005F2CE0" w:rsidRPr="0076238C" w:rsidRDefault="005F2CE0" w:rsidP="0045302E">
            <w:pPr>
              <w:pStyle w:val="ProductList-OfferingBody"/>
              <w:jc w:val="center"/>
            </w:pPr>
            <w:r>
              <w:t>10%</w:t>
            </w:r>
          </w:p>
        </w:tc>
      </w:tr>
      <w:tr w:rsidR="005F2CE0" w:rsidRPr="009D0B2F" w14:paraId="7521DB81" w14:textId="77777777" w:rsidTr="0045302E">
        <w:tc>
          <w:tcPr>
            <w:tcW w:w="5400" w:type="dxa"/>
          </w:tcPr>
          <w:p w14:paraId="557BABA1" w14:textId="77777777" w:rsidR="005F2CE0" w:rsidRPr="0076238C" w:rsidRDefault="005F2CE0" w:rsidP="0045302E">
            <w:pPr>
              <w:pStyle w:val="ProductList-OfferingBody"/>
              <w:jc w:val="center"/>
            </w:pPr>
            <w:r>
              <w:t>&lt; 99%</w:t>
            </w:r>
          </w:p>
        </w:tc>
        <w:tc>
          <w:tcPr>
            <w:tcW w:w="5400" w:type="dxa"/>
          </w:tcPr>
          <w:p w14:paraId="04741A4E" w14:textId="77777777" w:rsidR="005F2CE0" w:rsidRPr="0076238C" w:rsidRDefault="005F2CE0" w:rsidP="0045302E">
            <w:pPr>
              <w:pStyle w:val="ProductList-OfferingBody"/>
              <w:jc w:val="center"/>
            </w:pPr>
            <w:r>
              <w:t>25%</w:t>
            </w:r>
          </w:p>
        </w:tc>
      </w:tr>
    </w:tbl>
    <w:p w14:paraId="2EEED468" w14:textId="77777777" w:rsidR="005F2CE0" w:rsidRPr="009B3DC1"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76B94769" w14:textId="0AEFA1D3" w:rsidR="0049405A" w:rsidRPr="00BF480C" w:rsidRDefault="0049405A" w:rsidP="0049405A">
      <w:pPr>
        <w:pStyle w:val="ProductList-Offering2Heading"/>
        <w:tabs>
          <w:tab w:val="clear" w:pos="360"/>
          <w:tab w:val="clear" w:pos="720"/>
          <w:tab w:val="clear" w:pos="1080"/>
        </w:tabs>
        <w:outlineLvl w:val="2"/>
      </w:pPr>
      <w:bookmarkStart w:id="107" w:name="_Toc469301291"/>
      <w:r>
        <w:t>Cofre de Chaves</w:t>
      </w:r>
      <w:bookmarkEnd w:id="102"/>
      <w:bookmarkEnd w:id="107"/>
    </w:p>
    <w:p w14:paraId="3CF584BA" w14:textId="77777777" w:rsidR="0049405A" w:rsidRPr="00BF480C" w:rsidRDefault="0049405A" w:rsidP="0049405A">
      <w:pPr>
        <w:pStyle w:val="ProductList-Body"/>
      </w:pPr>
      <w:r>
        <w:rPr>
          <w:b/>
          <w:color w:val="00188F"/>
        </w:rPr>
        <w:t>Definições Adicionais:</w:t>
      </w:r>
    </w:p>
    <w:p w14:paraId="31F19788" w14:textId="77777777" w:rsidR="0049405A" w:rsidRPr="00BF480C" w:rsidRDefault="0049405A" w:rsidP="0049405A">
      <w:pPr>
        <w:pStyle w:val="ProductList-Body"/>
        <w:spacing w:after="40"/>
      </w:pPr>
      <w:r>
        <w:t>“</w:t>
      </w:r>
      <w:r>
        <w:rPr>
          <w:b/>
          <w:color w:val="00188F"/>
        </w:rPr>
        <w:t>Minutos de Implementação</w:t>
      </w:r>
      <w:r>
        <w:t>” refere-se ao número total de minutos durante os quais um determinado cofre de chaves foi implementado no Microsoft Azure num mês de faturação.</w:t>
      </w:r>
    </w:p>
    <w:p w14:paraId="1C4F0C95" w14:textId="77777777" w:rsidR="0049405A" w:rsidRPr="00BF480C" w:rsidRDefault="0049405A" w:rsidP="0049405A">
      <w:pPr>
        <w:pStyle w:val="ProductList-Body"/>
        <w:spacing w:after="40"/>
      </w:pPr>
      <w:r>
        <w:t>“</w:t>
      </w:r>
      <w:r>
        <w:rPr>
          <w:b/>
          <w:color w:val="00188F"/>
        </w:rPr>
        <w:t>Transações Excluídas</w:t>
      </w:r>
      <w:r>
        <w:t>” refere-se às transações para a criação, atualização ou eliminação de cofres de chaves, chaves ou segredos.</w:t>
      </w:r>
    </w:p>
    <w:p w14:paraId="1FA2713E" w14:textId="77777777" w:rsidR="0049405A" w:rsidRPr="00BF480C" w:rsidRDefault="0049405A" w:rsidP="0049405A">
      <w:pPr>
        <w:pStyle w:val="ProductList-Body"/>
      </w:pPr>
      <w:r>
        <w:t>“</w:t>
      </w:r>
      <w:r>
        <w:rPr>
          <w:b/>
          <w:color w:val="00188F"/>
        </w:rPr>
        <w:t>Máximo de Minutos Disponíveis</w:t>
      </w:r>
      <w:r>
        <w:t>” refere-se à soma de todos os Minutos de Implementação em todos os Cofres de Chaves implementados pelo Cliente numa determinada subscrição do Microsoft Azure num mês de faturação.</w:t>
      </w:r>
    </w:p>
    <w:p w14:paraId="35DF2B72" w14:textId="77777777" w:rsidR="0049405A" w:rsidRPr="00BF480C" w:rsidRDefault="0049405A" w:rsidP="0049405A">
      <w:pPr>
        <w:pStyle w:val="ProductList-Body"/>
      </w:pPr>
    </w:p>
    <w:p w14:paraId="4D9278AC" w14:textId="77777777" w:rsidR="0049405A" w:rsidRPr="00BF480C" w:rsidRDefault="0049405A" w:rsidP="0049405A">
      <w:pPr>
        <w:pStyle w:val="ProductList-Body"/>
      </w:pPr>
      <w:r>
        <w:rPr>
          <w:b/>
          <w:color w:val="00188F"/>
        </w:rPr>
        <w:t>Tempo de Inatividade</w:t>
      </w:r>
      <w:r w:rsidRPr="00C934E2">
        <w:rPr>
          <w:b/>
          <w:bCs/>
        </w:rPr>
        <w:t>:</w:t>
      </w:r>
      <w:r>
        <w:t xml:space="preserve"> refere-se ao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072C4A89" w14:textId="77777777" w:rsidR="0049405A" w:rsidRPr="00BF480C" w:rsidRDefault="0049405A" w:rsidP="0049405A">
      <w:pPr>
        <w:pStyle w:val="ProductList-Body"/>
      </w:pPr>
    </w:p>
    <w:p w14:paraId="49341A66"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 </w:t>
      </w:r>
    </w:p>
    <w:p w14:paraId="6EE59078" w14:textId="77777777" w:rsidR="0049405A" w:rsidRPr="00BF480C" w:rsidRDefault="0049405A" w:rsidP="0049405A">
      <w:pPr>
        <w:pStyle w:val="ProductList-Body"/>
      </w:pPr>
    </w:p>
    <w:p w14:paraId="77E44E7E" w14:textId="77777777" w:rsidR="0049405A" w:rsidRPr="00BF480C" w:rsidRDefault="00F90313" w:rsidP="0049405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41E34" w14:textId="77777777" w:rsidR="0049405A" w:rsidRPr="00BF480C" w:rsidRDefault="0049405A" w:rsidP="009F12BF">
      <w:pPr>
        <w:pStyle w:val="ProductList-Body"/>
        <w:keepNext/>
      </w:pPr>
      <w:r>
        <w:rPr>
          <w:b/>
          <w:color w:val="00188F"/>
        </w:rPr>
        <w:lastRenderedPageBreak/>
        <w:t>Crédito de Serviço</w:t>
      </w:r>
      <w:r w:rsidRPr="00C934E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3BE6479F" w14:textId="77777777" w:rsidTr="00FE2668">
        <w:trPr>
          <w:tblHeader/>
        </w:trPr>
        <w:tc>
          <w:tcPr>
            <w:tcW w:w="5400" w:type="dxa"/>
            <w:shd w:val="clear" w:color="auto" w:fill="0072C6"/>
          </w:tcPr>
          <w:p w14:paraId="0F27700F"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02A7A4"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75041752" w14:textId="77777777" w:rsidTr="00FE2668">
        <w:tc>
          <w:tcPr>
            <w:tcW w:w="5400" w:type="dxa"/>
          </w:tcPr>
          <w:p w14:paraId="0C568125" w14:textId="77777777" w:rsidR="0049405A" w:rsidRPr="0076238C" w:rsidRDefault="0049405A" w:rsidP="00D41858">
            <w:pPr>
              <w:pStyle w:val="ProductList-OfferingBody"/>
              <w:jc w:val="center"/>
            </w:pPr>
            <w:r>
              <w:t>&lt; 99,9%</w:t>
            </w:r>
          </w:p>
        </w:tc>
        <w:tc>
          <w:tcPr>
            <w:tcW w:w="5400" w:type="dxa"/>
          </w:tcPr>
          <w:p w14:paraId="6DA52EDF" w14:textId="77777777" w:rsidR="0049405A" w:rsidRPr="0076238C" w:rsidRDefault="0049405A" w:rsidP="00D41858">
            <w:pPr>
              <w:pStyle w:val="ProductList-OfferingBody"/>
              <w:jc w:val="center"/>
            </w:pPr>
            <w:r>
              <w:t>10%</w:t>
            </w:r>
          </w:p>
        </w:tc>
      </w:tr>
      <w:tr w:rsidR="0049405A" w:rsidRPr="009D0B2F" w14:paraId="0879C8AD" w14:textId="77777777" w:rsidTr="00FE2668">
        <w:tc>
          <w:tcPr>
            <w:tcW w:w="5400" w:type="dxa"/>
          </w:tcPr>
          <w:p w14:paraId="38FF9DCD" w14:textId="77777777" w:rsidR="0049405A" w:rsidRPr="0076238C" w:rsidRDefault="0049405A" w:rsidP="00D41858">
            <w:pPr>
              <w:pStyle w:val="ProductList-OfferingBody"/>
              <w:jc w:val="center"/>
            </w:pPr>
            <w:r>
              <w:t>&lt; 99%</w:t>
            </w:r>
          </w:p>
        </w:tc>
        <w:tc>
          <w:tcPr>
            <w:tcW w:w="5400" w:type="dxa"/>
          </w:tcPr>
          <w:p w14:paraId="41558270" w14:textId="77777777" w:rsidR="0049405A" w:rsidRPr="0076238C" w:rsidRDefault="0049405A" w:rsidP="00D41858">
            <w:pPr>
              <w:pStyle w:val="ProductList-OfferingBody"/>
              <w:jc w:val="center"/>
            </w:pPr>
            <w:r>
              <w:t>25%</w:t>
            </w:r>
          </w:p>
        </w:tc>
      </w:tr>
    </w:tbl>
    <w:p w14:paraId="7A27C0D7" w14:textId="77777777" w:rsidR="0049405A" w:rsidRPr="00BF480C"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418694AD" w14:textId="77777777" w:rsidR="005F2CE0" w:rsidRPr="009B3DC1" w:rsidRDefault="005F2CE0" w:rsidP="005F2CE0">
      <w:pPr>
        <w:pStyle w:val="ProductList-Offering2Heading"/>
        <w:keepNext/>
        <w:tabs>
          <w:tab w:val="clear" w:pos="360"/>
          <w:tab w:val="clear" w:pos="720"/>
          <w:tab w:val="clear" w:pos="1080"/>
        </w:tabs>
        <w:outlineLvl w:val="2"/>
      </w:pPr>
      <w:bookmarkStart w:id="108" w:name="_Toc450912778"/>
      <w:bookmarkStart w:id="109" w:name="_Toc469301292"/>
      <w:bookmarkStart w:id="110" w:name="LogAnalytics"/>
      <w:r>
        <w:t>Análise de Registos</w:t>
      </w:r>
      <w:bookmarkEnd w:id="108"/>
      <w:bookmarkEnd w:id="109"/>
    </w:p>
    <w:bookmarkEnd w:id="110"/>
    <w:p w14:paraId="630298EC" w14:textId="77777777" w:rsidR="005F2CE0" w:rsidRPr="009B3DC1" w:rsidRDefault="005F2CE0" w:rsidP="005F2CE0">
      <w:pPr>
        <w:pStyle w:val="ProductList-Body"/>
        <w:keepNext/>
      </w:pPr>
      <w:r>
        <w:rPr>
          <w:b/>
          <w:color w:val="00188F"/>
        </w:rPr>
        <w:t>Definições Adicionais:</w:t>
      </w:r>
    </w:p>
    <w:p w14:paraId="75B17B09" w14:textId="77777777" w:rsidR="005F2CE0" w:rsidRPr="009B3DC1" w:rsidRDefault="005F2CE0" w:rsidP="005F2CE0">
      <w:pPr>
        <w:pStyle w:val="ProductList-Body"/>
        <w:spacing w:after="40"/>
      </w:pPr>
      <w:r>
        <w:t>“</w:t>
      </w:r>
      <w:r>
        <w:rPr>
          <w:b/>
          <w:color w:val="00188F"/>
        </w:rPr>
        <w:t>Lote</w:t>
      </w:r>
      <w:r>
        <w:t>” refere-se a um grupo de entradas de Dados de Registo carregado para o Serviço de Análise de Registos ou lido a partir do armazenamento pelo Serviço de Análise de Registos num determinado período de tempo. Os Lotes que se encontram na fila para indexação são apresentados na secção de utilização do Portal de Gestão.</w:t>
      </w:r>
    </w:p>
    <w:p w14:paraId="34C9F84A" w14:textId="77777777" w:rsidR="005F2CE0" w:rsidRPr="009B3DC1" w:rsidRDefault="005F2CE0" w:rsidP="005F2CE0">
      <w:pPr>
        <w:pStyle w:val="ProductList-Body"/>
      </w:pPr>
      <w:r>
        <w:t>“</w:t>
      </w:r>
      <w:r>
        <w:rPr>
          <w:b/>
          <w:color w:val="00188F"/>
        </w:rPr>
        <w:t>Dados de Registo</w:t>
      </w:r>
      <w:r>
        <w:t>”</w:t>
      </w:r>
      <w:r>
        <w:rPr>
          <w:b/>
          <w:color w:val="00188F"/>
        </w:rPr>
        <w:t xml:space="preserve"> </w:t>
      </w:r>
      <w:r>
        <w:t>refere-se às informações relativas a um evento suportado, como eventos Windows e IIS, registado por um computador e para o qual o Serviço de Análise de Dados foi configurado para ser processado pelo índice do Serviço.</w:t>
      </w:r>
    </w:p>
    <w:p w14:paraId="4346F7A3" w14:textId="77777777" w:rsidR="005F2CE0" w:rsidRPr="009B3DC1" w:rsidRDefault="005F2CE0" w:rsidP="005F2CE0">
      <w:pPr>
        <w:pStyle w:val="ProductList-Body"/>
      </w:pPr>
      <w:r>
        <w:t>“</w:t>
      </w:r>
      <w:r>
        <w:rPr>
          <w:b/>
          <w:color w:val="00188F"/>
        </w:rPr>
        <w:t>Lotes em Atraso</w:t>
      </w:r>
      <w:r>
        <w:t>”</w:t>
      </w:r>
      <w:r>
        <w:rPr>
          <w:b/>
          <w:color w:val="00188F"/>
        </w:rPr>
        <w:t xml:space="preserve"> </w:t>
      </w:r>
      <w:r>
        <w:rPr>
          <w:rFonts w:cs="Tahoma"/>
        </w:rPr>
        <w:t>designa o número total de Lotes no Total de Lotes na Fila cuja indexação não é concluída no prazo de seis horas após a colocação do Lote na fila.</w:t>
      </w:r>
    </w:p>
    <w:p w14:paraId="1497105E" w14:textId="77777777" w:rsidR="005F2CE0" w:rsidRPr="009B3DC1" w:rsidRDefault="005F2CE0" w:rsidP="005F2CE0">
      <w:pPr>
        <w:pStyle w:val="ProductList-Body"/>
      </w:pPr>
      <w:r>
        <w:t>“</w:t>
      </w:r>
      <w:r>
        <w:rPr>
          <w:b/>
          <w:color w:val="00188F"/>
        </w:rPr>
        <w:t>Total de Lotes na Fila</w:t>
      </w:r>
      <w:r>
        <w:t xml:space="preserve">” </w:t>
      </w:r>
      <w:r>
        <w:rPr>
          <w:rFonts w:cs="Tahoma"/>
        </w:rPr>
        <w:t xml:space="preserve">refere-se ao número total de Lotes na fila para indexação pelo Serviço de </w:t>
      </w:r>
      <w:r>
        <w:t>Análise de Registos</w:t>
      </w:r>
      <w:r>
        <w:rPr>
          <w:rFonts w:cs="Tahoma"/>
        </w:rPr>
        <w:t xml:space="preserve"> durante um determinado mês de faturação.</w:t>
      </w:r>
    </w:p>
    <w:p w14:paraId="06350C9C" w14:textId="77777777" w:rsidR="005F2CE0" w:rsidRDefault="005F2CE0" w:rsidP="005F2CE0">
      <w:pPr>
        <w:pStyle w:val="ProductList-Body"/>
        <w:rPr>
          <w:b/>
          <w:color w:val="00188F"/>
        </w:rPr>
      </w:pPr>
    </w:p>
    <w:p w14:paraId="3C31649C" w14:textId="77777777" w:rsidR="005F2CE0" w:rsidRPr="009B3DC1" w:rsidRDefault="005F2CE0" w:rsidP="005F2CE0">
      <w:pPr>
        <w:pStyle w:val="ProductList-Body"/>
      </w:pPr>
      <w:r>
        <w:rPr>
          <w:b/>
          <w:color w:val="00188F"/>
        </w:rPr>
        <w:t>Percentagem de Disponibilidade Mensal</w:t>
      </w:r>
      <w:r w:rsidRPr="00D16C5E">
        <w:rPr>
          <w:b/>
        </w:rPr>
        <w:t>:</w:t>
      </w:r>
      <w:r>
        <w:t xml:space="preserve"> A Percentagem de Tempo de Atividade Mensal é calculada utilizando a seguinte fórmula:</w:t>
      </w:r>
    </w:p>
    <w:p w14:paraId="4DED8764" w14:textId="77777777" w:rsidR="005F2CE0" w:rsidRPr="009B3DC1" w:rsidRDefault="005F2CE0" w:rsidP="005F2CE0">
      <w:pPr>
        <w:pStyle w:val="ProductList-Body"/>
      </w:pPr>
    </w:p>
    <w:p w14:paraId="2C6FF58D" w14:textId="77777777" w:rsidR="005F2CE0" w:rsidRPr="009B3DC1" w:rsidRDefault="00F90313" w:rsidP="005F2CE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na Fila - Lotes em Atraso</m:t>
              </m:r>
            </m:num>
            <m:den>
              <m:r>
                <w:rPr>
                  <w:rFonts w:ascii="Cambria Math" w:hAnsi="Cambria Math" w:cs="Tahoma"/>
                  <w:color w:val="000000" w:themeColor="text1"/>
                  <w:sz w:val="18"/>
                  <w:szCs w:val="18"/>
                </w:rPr>
                <m:t>Total de Lotes na Fila</m:t>
              </m:r>
            </m:den>
          </m:f>
          <m:r>
            <w:rPr>
              <w:rFonts w:ascii="Cambria Math" w:hAnsi="Cambria Math" w:cs="Tahoma"/>
              <w:color w:val="000000" w:themeColor="text1"/>
              <w:sz w:val="18"/>
              <w:szCs w:val="18"/>
            </w:rPr>
            <m:t xml:space="preserve"> x 100</m:t>
          </m:r>
        </m:oMath>
      </m:oMathPara>
    </w:p>
    <w:p w14:paraId="5E2BDD1D" w14:textId="77777777" w:rsidR="005F2CE0" w:rsidRPr="009B3DC1" w:rsidRDefault="005F2CE0" w:rsidP="005F2CE0">
      <w:pPr>
        <w:pStyle w:val="ProductList-Body"/>
      </w:pPr>
      <w:r>
        <w:rPr>
          <w:b/>
          <w:color w:val="00188F"/>
        </w:rPr>
        <w:t>Crédito de Serviço</w:t>
      </w:r>
      <w:r w:rsidRPr="007C08C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3908442C" w14:textId="77777777" w:rsidTr="0045302E">
        <w:trPr>
          <w:tblHeader/>
        </w:trPr>
        <w:tc>
          <w:tcPr>
            <w:tcW w:w="5400" w:type="dxa"/>
            <w:shd w:val="clear" w:color="auto" w:fill="0072C6"/>
          </w:tcPr>
          <w:p w14:paraId="53CE98E5"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7CC7098"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3EC1A605" w14:textId="77777777" w:rsidTr="0045302E">
        <w:tc>
          <w:tcPr>
            <w:tcW w:w="5400" w:type="dxa"/>
          </w:tcPr>
          <w:p w14:paraId="0D2C145E" w14:textId="77777777" w:rsidR="005F2CE0" w:rsidRPr="0076238C" w:rsidRDefault="005F2CE0" w:rsidP="0045302E">
            <w:pPr>
              <w:pStyle w:val="ProductList-OfferingBody"/>
              <w:jc w:val="center"/>
            </w:pPr>
            <w:r>
              <w:t>&lt; 99,9%</w:t>
            </w:r>
          </w:p>
        </w:tc>
        <w:tc>
          <w:tcPr>
            <w:tcW w:w="5400" w:type="dxa"/>
          </w:tcPr>
          <w:p w14:paraId="6F161F74" w14:textId="77777777" w:rsidR="005F2CE0" w:rsidRPr="0076238C" w:rsidRDefault="005F2CE0" w:rsidP="0045302E">
            <w:pPr>
              <w:pStyle w:val="ProductList-OfferingBody"/>
              <w:jc w:val="center"/>
            </w:pPr>
            <w:r>
              <w:t>10%</w:t>
            </w:r>
          </w:p>
        </w:tc>
      </w:tr>
      <w:tr w:rsidR="005F2CE0" w:rsidRPr="009D0B2F" w14:paraId="5E590824" w14:textId="77777777" w:rsidTr="0045302E">
        <w:tc>
          <w:tcPr>
            <w:tcW w:w="5400" w:type="dxa"/>
          </w:tcPr>
          <w:p w14:paraId="260AD17B" w14:textId="77777777" w:rsidR="005F2CE0" w:rsidRPr="0076238C" w:rsidRDefault="005F2CE0" w:rsidP="0045302E">
            <w:pPr>
              <w:pStyle w:val="ProductList-OfferingBody"/>
              <w:jc w:val="center"/>
            </w:pPr>
            <w:r>
              <w:t>&lt; 99%</w:t>
            </w:r>
          </w:p>
        </w:tc>
        <w:tc>
          <w:tcPr>
            <w:tcW w:w="5400" w:type="dxa"/>
          </w:tcPr>
          <w:p w14:paraId="08130FFD" w14:textId="77777777" w:rsidR="005F2CE0" w:rsidRPr="0076238C" w:rsidRDefault="005F2CE0" w:rsidP="0045302E">
            <w:pPr>
              <w:pStyle w:val="ProductList-OfferingBody"/>
              <w:jc w:val="center"/>
            </w:pPr>
            <w:r>
              <w:t>25%</w:t>
            </w:r>
          </w:p>
        </w:tc>
      </w:tr>
    </w:tbl>
    <w:p w14:paraId="189A45DE" w14:textId="77777777" w:rsidR="005F2CE0" w:rsidRPr="009B3DC1"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3695DC72" w14:textId="77777777" w:rsidR="009F12BF" w:rsidRPr="0072127E" w:rsidRDefault="009F12BF" w:rsidP="009F12BF">
      <w:pPr>
        <w:pStyle w:val="ProductList-Offering2Heading"/>
        <w:keepNext/>
        <w:tabs>
          <w:tab w:val="clear" w:pos="360"/>
          <w:tab w:val="clear" w:pos="720"/>
          <w:tab w:val="clear" w:pos="1080"/>
        </w:tabs>
        <w:outlineLvl w:val="2"/>
      </w:pPr>
      <w:bookmarkStart w:id="111" w:name="_Toc469301293"/>
      <w:r>
        <w:t>Aplicações Lógicas</w:t>
      </w:r>
      <w:bookmarkEnd w:id="111"/>
      <w:r>
        <w:t xml:space="preserve"> </w:t>
      </w:r>
    </w:p>
    <w:p w14:paraId="2E36C5FA" w14:textId="77777777" w:rsidR="009F12BF" w:rsidRPr="0072127E" w:rsidRDefault="009F12BF" w:rsidP="009F12BF">
      <w:pPr>
        <w:pStyle w:val="ProductList-Body"/>
        <w:keepNext/>
      </w:pPr>
      <w:r>
        <w:rPr>
          <w:b/>
          <w:color w:val="00188F"/>
        </w:rPr>
        <w:t>Definições Adicionais</w:t>
      </w:r>
      <w:r w:rsidRPr="00A0462F">
        <w:rPr>
          <w:b/>
          <w:bCs/>
        </w:rPr>
        <w:t>:</w:t>
      </w:r>
    </w:p>
    <w:p w14:paraId="0655C304" w14:textId="77777777" w:rsidR="009F12BF" w:rsidRPr="0072127E" w:rsidRDefault="009F12BF" w:rsidP="009F12BF">
      <w:pPr>
        <w:pStyle w:val="ProductList-Body"/>
        <w:spacing w:after="40"/>
      </w:pPr>
      <w:r>
        <w:t>“</w:t>
      </w:r>
      <w:r>
        <w:rPr>
          <w:b/>
          <w:color w:val="00188F"/>
        </w:rPr>
        <w:t>Minutos de Implementação</w:t>
      </w:r>
      <w:r>
        <w:t xml:space="preserve">” refere-se ao número total de minutos durante os quais uma determinada Aplicação Lógica foi definida para ser executada no Microsoft Azure num mês de faturação. Os Minutos de Implementação são calculados a partir do momento em que a Aplicação Lógica foi criada ou o Cliente iniciou uma ação que resultaria na execução da Aplicação Lógica até ao momento em que o Cliente iniciou uma ação que resultaria na interrupção ou eliminação da Aplicação Lógica. </w:t>
      </w:r>
    </w:p>
    <w:p w14:paraId="232736F6" w14:textId="77777777" w:rsidR="009F12BF" w:rsidRPr="0072127E" w:rsidRDefault="009F12BF" w:rsidP="009F12BF">
      <w:r>
        <w:rPr>
          <w:sz w:val="18"/>
          <w:szCs w:val="18"/>
        </w:rPr>
        <w:t>“</w:t>
      </w:r>
      <w:r>
        <w:rPr>
          <w:b/>
          <w:color w:val="00188F"/>
          <w:sz w:val="18"/>
        </w:rPr>
        <w:t>Máximo de Minutos Disponíveis</w:t>
      </w:r>
      <w:r>
        <w:rPr>
          <w:sz w:val="18"/>
          <w:szCs w:val="18"/>
        </w:rPr>
        <w:t>”</w:t>
      </w:r>
      <w:r>
        <w:rPr>
          <w:b/>
          <w:color w:val="00188F"/>
        </w:rPr>
        <w:t xml:space="preserve"> </w:t>
      </w:r>
      <w:r>
        <w:rPr>
          <w:sz w:val="18"/>
        </w:rPr>
        <w:t>refere-se à soma de todos os Minutos de Implementação em todas as Aplicações Lógicas implementadas pelo Cliente numa determinada subscrição do Microsoft Azure num mês de faturação.</w:t>
      </w:r>
    </w:p>
    <w:p w14:paraId="32745249" w14:textId="77777777" w:rsidR="009F12BF" w:rsidRPr="0072127E" w:rsidRDefault="009F12BF" w:rsidP="009F12BF">
      <w:pPr>
        <w:pStyle w:val="ProductList-Body"/>
      </w:pPr>
      <w:r>
        <w:t>“</w:t>
      </w:r>
      <w:r>
        <w:rPr>
          <w:b/>
          <w:color w:val="00188F"/>
        </w:rPr>
        <w:t>Período de Indisponibilidade</w:t>
      </w:r>
      <w:r>
        <w:t>”</w:t>
      </w:r>
      <w:r>
        <w:rPr>
          <w:b/>
          <w:color w:val="00188F"/>
        </w:rPr>
        <w:t xml:space="preserve"> </w:t>
      </w:r>
      <w:r>
        <w:t>refere-se ao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338588F8" w14:textId="77777777" w:rsidR="009F12BF" w:rsidRPr="0072127E" w:rsidRDefault="009F12BF" w:rsidP="009F12BF">
      <w:pPr>
        <w:pStyle w:val="ProductList-Body"/>
      </w:pPr>
    </w:p>
    <w:p w14:paraId="24E472C1" w14:textId="77777777" w:rsidR="009F12BF" w:rsidRPr="0072127E" w:rsidRDefault="009F12BF" w:rsidP="009F12BF">
      <w:pPr>
        <w:pStyle w:val="ProductList-Body"/>
      </w:pPr>
      <w:r>
        <w:rPr>
          <w:b/>
          <w:color w:val="00188F"/>
        </w:rPr>
        <w:t>Percentagem de Tempo de Atividade Mensal</w:t>
      </w:r>
      <w:r w:rsidRPr="00A864FC">
        <w:rPr>
          <w:b/>
          <w:bCs/>
        </w:rPr>
        <w:t>:</w:t>
      </w:r>
      <w:r>
        <w:t xml:space="preserve"> A Percentagem de Tempo de Atividade Mensal é calculada através da seguinte fórmula:</w:t>
      </w:r>
    </w:p>
    <w:p w14:paraId="6B1315BA" w14:textId="77777777" w:rsidR="009F12BF" w:rsidRPr="0072127E" w:rsidRDefault="009F12BF" w:rsidP="009F12BF">
      <w:pPr>
        <w:pStyle w:val="ProductList-Body"/>
      </w:pPr>
    </w:p>
    <w:p w14:paraId="56356293" w14:textId="77777777" w:rsidR="009F12BF" w:rsidRPr="0072127E" w:rsidRDefault="00F90313" w:rsidP="009F12B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91391B8" w14:textId="77777777" w:rsidR="009F12BF" w:rsidRPr="0072127E" w:rsidRDefault="009F12BF" w:rsidP="009F12BF">
      <w:pPr>
        <w:pStyle w:val="ProductList-Body"/>
        <w:keepNext/>
      </w:pPr>
      <w:r>
        <w:rPr>
          <w:b/>
          <w:color w:val="00188F"/>
        </w:rPr>
        <w:t>Crédito de Serviço</w:t>
      </w:r>
      <w:r w:rsidRPr="00C663D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9D0B2F" w14:paraId="255F10A5" w14:textId="77777777" w:rsidTr="001F7825">
        <w:trPr>
          <w:tblHeader/>
        </w:trPr>
        <w:tc>
          <w:tcPr>
            <w:tcW w:w="5400" w:type="dxa"/>
            <w:shd w:val="clear" w:color="auto" w:fill="0072C6"/>
          </w:tcPr>
          <w:p w14:paraId="5ECA2465" w14:textId="77777777" w:rsidR="009F12BF" w:rsidRPr="001A0074" w:rsidRDefault="009F12BF" w:rsidP="001F782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E32DC2" w14:textId="77777777" w:rsidR="009F12BF" w:rsidRPr="001A0074" w:rsidRDefault="009F12BF" w:rsidP="001F7825">
            <w:pPr>
              <w:pStyle w:val="ProductList-OfferingBody"/>
              <w:jc w:val="center"/>
              <w:rPr>
                <w:color w:val="FFFFFF" w:themeColor="background1"/>
              </w:rPr>
            </w:pPr>
            <w:r>
              <w:rPr>
                <w:color w:val="FFFFFF" w:themeColor="background1"/>
              </w:rPr>
              <w:t>Crédito de Serviço</w:t>
            </w:r>
          </w:p>
        </w:tc>
      </w:tr>
      <w:tr w:rsidR="009F12BF" w:rsidRPr="009D0B2F" w14:paraId="5E639FA3" w14:textId="77777777" w:rsidTr="001F7825">
        <w:tc>
          <w:tcPr>
            <w:tcW w:w="5400" w:type="dxa"/>
          </w:tcPr>
          <w:p w14:paraId="4B0E4103" w14:textId="77777777" w:rsidR="009F12BF" w:rsidRPr="0076238C" w:rsidRDefault="009F12BF" w:rsidP="001F7825">
            <w:pPr>
              <w:pStyle w:val="ProductList-OfferingBody"/>
              <w:jc w:val="center"/>
            </w:pPr>
            <w:r>
              <w:t>&lt; 99,9%</w:t>
            </w:r>
          </w:p>
        </w:tc>
        <w:tc>
          <w:tcPr>
            <w:tcW w:w="5400" w:type="dxa"/>
          </w:tcPr>
          <w:p w14:paraId="7CE0FD55" w14:textId="77777777" w:rsidR="009F12BF" w:rsidRPr="0076238C" w:rsidRDefault="009F12BF" w:rsidP="001F7825">
            <w:pPr>
              <w:pStyle w:val="ProductList-OfferingBody"/>
              <w:jc w:val="center"/>
            </w:pPr>
            <w:r>
              <w:t>10%</w:t>
            </w:r>
          </w:p>
        </w:tc>
      </w:tr>
      <w:tr w:rsidR="009F12BF" w:rsidRPr="009D0B2F" w14:paraId="39D25A77" w14:textId="77777777" w:rsidTr="001F7825">
        <w:tc>
          <w:tcPr>
            <w:tcW w:w="5400" w:type="dxa"/>
          </w:tcPr>
          <w:p w14:paraId="2EF01080" w14:textId="77777777" w:rsidR="009F12BF" w:rsidRPr="0076238C" w:rsidRDefault="009F12BF" w:rsidP="001F7825">
            <w:pPr>
              <w:pStyle w:val="ProductList-OfferingBody"/>
              <w:jc w:val="center"/>
            </w:pPr>
            <w:r>
              <w:t>&lt; 99%</w:t>
            </w:r>
          </w:p>
        </w:tc>
        <w:tc>
          <w:tcPr>
            <w:tcW w:w="5400" w:type="dxa"/>
          </w:tcPr>
          <w:p w14:paraId="4AB5C1A3" w14:textId="77777777" w:rsidR="009F12BF" w:rsidRPr="0076238C" w:rsidRDefault="009F12BF" w:rsidP="001F7825">
            <w:pPr>
              <w:pStyle w:val="ProductList-OfferingBody"/>
              <w:jc w:val="center"/>
            </w:pPr>
            <w:r>
              <w:t>25%</w:t>
            </w:r>
          </w:p>
        </w:tc>
      </w:tr>
    </w:tbl>
    <w:p w14:paraId="55E54F4F" w14:textId="77777777" w:rsidR="009F12BF" w:rsidRPr="00076C17" w:rsidRDefault="00F90313" w:rsidP="003B22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12BF" w:rsidRPr="00076C17">
          <w:rPr>
            <w:rStyle w:val="Hyperlink"/>
            <w:sz w:val="16"/>
            <w:szCs w:val="16"/>
          </w:rPr>
          <w:t>Índice</w:t>
        </w:r>
      </w:hyperlink>
      <w:r w:rsidR="009F12BF" w:rsidRPr="00076C17">
        <w:rPr>
          <w:sz w:val="16"/>
          <w:szCs w:val="16"/>
        </w:rPr>
        <w:t xml:space="preserve"> / </w:t>
      </w:r>
      <w:hyperlink w:anchor="Definitions" w:history="1">
        <w:r w:rsidR="009F12BF" w:rsidRPr="00076C17">
          <w:rPr>
            <w:rStyle w:val="Hyperlink"/>
            <w:sz w:val="16"/>
            <w:szCs w:val="16"/>
          </w:rPr>
          <w:t>Definições</w:t>
        </w:r>
      </w:hyperlink>
    </w:p>
    <w:p w14:paraId="1EF72638" w14:textId="02760476" w:rsidR="000D29F0" w:rsidRPr="001279E8" w:rsidRDefault="000D29F0" w:rsidP="00C30B40">
      <w:pPr>
        <w:pStyle w:val="ProductList-Offering2Heading"/>
        <w:keepNext/>
        <w:tabs>
          <w:tab w:val="clear" w:pos="360"/>
          <w:tab w:val="clear" w:pos="720"/>
          <w:tab w:val="clear" w:pos="1080"/>
        </w:tabs>
        <w:outlineLvl w:val="2"/>
        <w:rPr>
          <w:szCs w:val="28"/>
        </w:rPr>
      </w:pPr>
      <w:bookmarkStart w:id="112" w:name="_Toc469301294"/>
      <w:r w:rsidRPr="001279E8">
        <w:rPr>
          <w:szCs w:val="28"/>
        </w:rPr>
        <w:lastRenderedPageBreak/>
        <w:t>Machine Learning – Serviço de Execução em Batch (BES) e Serviço de APIs de Gestão</w:t>
      </w:r>
      <w:bookmarkEnd w:id="103"/>
      <w:bookmarkEnd w:id="112"/>
    </w:p>
    <w:p w14:paraId="27EAF63E" w14:textId="383D6FBE" w:rsidR="000D29F0" w:rsidRPr="00FB368F" w:rsidRDefault="000D29F0" w:rsidP="000D29F0">
      <w:pPr>
        <w:pStyle w:val="ProductList-Body"/>
      </w:pPr>
      <w:r>
        <w:rPr>
          <w:b/>
          <w:color w:val="00188F"/>
        </w:rPr>
        <w:t>Definições Adicionais</w:t>
      </w:r>
      <w:r w:rsidR="006F3E30" w:rsidRPr="006F3E30">
        <w:rPr>
          <w:b/>
          <w:color w:val="00188F"/>
        </w:rPr>
        <w:t>:</w:t>
      </w:r>
    </w:p>
    <w:p w14:paraId="7BF57DB7" w14:textId="68B5F89B" w:rsidR="000D29F0" w:rsidRPr="00FB368F" w:rsidRDefault="0011209C" w:rsidP="000D29F0">
      <w:pPr>
        <w:pStyle w:val="ProductList-Body"/>
        <w:spacing w:after="40"/>
      </w:pPr>
      <w:r>
        <w:t>“</w:t>
      </w:r>
      <w:r w:rsidR="000D29F0">
        <w:rPr>
          <w:b/>
          <w:color w:val="00188F"/>
        </w:rPr>
        <w:t>Transações com Falha</w:t>
      </w:r>
      <w:r>
        <w:t>”</w:t>
      </w:r>
      <w:r w:rsidR="000D29F0">
        <w:t xml:space="preserve"> é o conjunto de todos os pedidos no Total de Tentativas de Transação que devolvem um Código de Erro. </w:t>
      </w:r>
    </w:p>
    <w:p w14:paraId="13E4C37A" w14:textId="6D217362" w:rsidR="000D29F0" w:rsidRPr="00FB368F" w:rsidRDefault="0011209C" w:rsidP="000D29F0">
      <w:pPr>
        <w:pStyle w:val="ProductList-Body"/>
      </w:pPr>
      <w:r>
        <w:t>“</w:t>
      </w:r>
      <w:r w:rsidR="000D29F0">
        <w:rPr>
          <w:b/>
          <w:color w:val="00188F"/>
        </w:rPr>
        <w:t>Total de Tentativas de Transação</w:t>
      </w:r>
      <w:r>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0D29F0">
      <w:pPr>
        <w:pStyle w:val="ProductList-Body"/>
        <w:rPr>
          <w:sz w:val="12"/>
          <w:szCs w:val="16"/>
        </w:rPr>
      </w:pPr>
    </w:p>
    <w:p w14:paraId="28DF8E6B" w14:textId="244E4705" w:rsidR="000D29F0" w:rsidRDefault="000D29F0" w:rsidP="006F3E30">
      <w:pPr>
        <w:pStyle w:val="ProductList-Body"/>
        <w:rPr>
          <w:bCs/>
          <w:color w:val="000000" w:themeColor="text1"/>
        </w:rPr>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C05A3A" w14:textId="77777777" w:rsidR="006659FD" w:rsidRPr="003B2282" w:rsidRDefault="006659FD" w:rsidP="006F3E30">
      <w:pPr>
        <w:pStyle w:val="ProductList-Body"/>
        <w:rPr>
          <w:szCs w:val="16"/>
        </w:rPr>
      </w:pPr>
    </w:p>
    <w:p w14:paraId="39BEF537" w14:textId="714BFF3B" w:rsidR="004542F5" w:rsidRPr="00212EFD" w:rsidRDefault="00F90313" w:rsidP="00212EFD">
      <w:pPr>
        <w:pStyle w:val="Heading4"/>
        <w:spacing w:after="120" w:line="240" w:lineRule="auto"/>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FF9BB1" w14:textId="298C57BB" w:rsidR="000D29F0" w:rsidRPr="00FB368F" w:rsidRDefault="000D29F0" w:rsidP="000D29F0">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FE266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FE2668">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FE2668">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2D71FC26" w:rsidR="000D29F0" w:rsidRPr="00FB368F" w:rsidRDefault="000D29F0" w:rsidP="000D29F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BES de Machine Learning.</w:t>
      </w:r>
      <w:r w:rsidR="00E67E60">
        <w:t xml:space="preserve"> </w:t>
      </w:r>
      <w:r>
        <w:t>A camada Free de Machine Learning não está abrangida por este SLA.</w:t>
      </w:r>
    </w:p>
    <w:p w14:paraId="3D0C36B9" w14:textId="7F1E2D78" w:rsidR="008E5959" w:rsidRPr="00FB368F"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89C3326" w14:textId="45965C62" w:rsidR="008E5959" w:rsidRPr="001279E8" w:rsidRDefault="008E5959" w:rsidP="008E5959">
      <w:pPr>
        <w:pStyle w:val="ProductList-Offering2Heading"/>
        <w:tabs>
          <w:tab w:val="clear" w:pos="360"/>
          <w:tab w:val="clear" w:pos="720"/>
          <w:tab w:val="clear" w:pos="1080"/>
        </w:tabs>
        <w:outlineLvl w:val="2"/>
        <w:rPr>
          <w:szCs w:val="28"/>
        </w:rPr>
      </w:pPr>
      <w:bookmarkStart w:id="113" w:name="_Toc469301295"/>
      <w:r w:rsidRPr="001279E8">
        <w:rPr>
          <w:szCs w:val="28"/>
        </w:rPr>
        <w:t>Machine Learning – Serviço de Resposta ao Pedido (RRS)</w:t>
      </w:r>
      <w:bookmarkEnd w:id="113"/>
    </w:p>
    <w:p w14:paraId="3B62E769" w14:textId="07A7EDCE" w:rsidR="008E5959" w:rsidRPr="00FB368F" w:rsidRDefault="008E5959" w:rsidP="008E5959">
      <w:pPr>
        <w:pStyle w:val="ProductList-Body"/>
      </w:pPr>
      <w:r>
        <w:rPr>
          <w:b/>
          <w:color w:val="00188F"/>
        </w:rPr>
        <w:t>Definições Adicionais</w:t>
      </w:r>
      <w:r w:rsidR="006F3E30" w:rsidRPr="006F3E30">
        <w:rPr>
          <w:b/>
          <w:color w:val="00188F"/>
        </w:rPr>
        <w:t>:</w:t>
      </w:r>
    </w:p>
    <w:p w14:paraId="5C54803C" w14:textId="214CD10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devolvem um Código de Erro. </w:t>
      </w:r>
    </w:p>
    <w:p w14:paraId="30C85683" w14:textId="6307F14D"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8E5959">
      <w:pPr>
        <w:pStyle w:val="ProductList-Body"/>
      </w:pPr>
    </w:p>
    <w:p w14:paraId="27517E7F" w14:textId="36D3080B"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6C2083F" w14:textId="77777777" w:rsidR="004542F5" w:rsidRPr="00FB368F" w:rsidRDefault="004542F5" w:rsidP="004542F5">
      <w:pPr>
        <w:pStyle w:val="ProductList-Body"/>
      </w:pPr>
    </w:p>
    <w:p w14:paraId="3CC33ABE" w14:textId="078B2E4A" w:rsidR="004542F5" w:rsidRPr="00886EFD" w:rsidRDefault="00F90313" w:rsidP="005F2CE0">
      <w:pPr>
        <w:pStyle w:val="Heading4"/>
        <w:keepNext w:val="0"/>
        <w:keepLines w:val="0"/>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8E5959">
      <w:pPr>
        <w:pStyle w:val="ProductList-Body"/>
      </w:pPr>
      <w:r>
        <w:rPr>
          <w:b/>
          <w:color w:val="00188F"/>
        </w:rPr>
        <w:t>Crédito de Serviço</w:t>
      </w:r>
      <w:r w:rsidR="006F3E30" w:rsidRPr="006F3E30">
        <w:rPr>
          <w:b/>
          <w:color w:val="00188F"/>
        </w:rPr>
        <w:t>:</w:t>
      </w:r>
      <w:r w:rsidR="00E67E60" w:rsidRPr="008F1497">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FE266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FE2668">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FE2668">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6BAD431" w:rsidR="008E5959" w:rsidRPr="00FB368F" w:rsidRDefault="008E5959"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RRS de Machine Learning.</w:t>
      </w:r>
      <w:r w:rsidR="00E67E60">
        <w:t xml:space="preserve"> </w:t>
      </w:r>
      <w:r>
        <w:t>A camada Free de Machine Learning não está abrangida por este SLA.</w:t>
      </w:r>
    </w:p>
    <w:p w14:paraId="3462F332" w14:textId="362058B9" w:rsidR="008E5959" w:rsidRPr="00FB368F"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39D44F4" w14:textId="77777777" w:rsidR="00D41858" w:rsidRPr="00E637C9" w:rsidRDefault="00D41858" w:rsidP="00D76D19">
      <w:pPr>
        <w:pStyle w:val="ProductList-Offering2Heading"/>
        <w:keepNext/>
        <w:tabs>
          <w:tab w:val="clear" w:pos="360"/>
          <w:tab w:val="clear" w:pos="720"/>
          <w:tab w:val="clear" w:pos="1080"/>
        </w:tabs>
        <w:outlineLvl w:val="2"/>
      </w:pPr>
      <w:bookmarkStart w:id="114" w:name="_Toc425256432"/>
      <w:bookmarkStart w:id="115" w:name="_Toc469301296"/>
      <w:r>
        <w:t>Serviços de Multimédia – Serviço de Proteção de Conteúdo</w:t>
      </w:r>
      <w:bookmarkEnd w:id="114"/>
      <w:bookmarkEnd w:id="115"/>
    </w:p>
    <w:p w14:paraId="636B1ABB" w14:textId="77777777" w:rsidR="00D41858" w:rsidRPr="00E637C9" w:rsidRDefault="00D41858" w:rsidP="00D76D19">
      <w:pPr>
        <w:pStyle w:val="ProductList-Body"/>
        <w:keepNext/>
      </w:pPr>
      <w:r>
        <w:rPr>
          <w:b/>
          <w:color w:val="00188F"/>
        </w:rPr>
        <w:t>Definições Adicionais:</w:t>
      </w:r>
    </w:p>
    <w:p w14:paraId="1EED6CD3" w14:textId="77777777" w:rsidR="00D41858" w:rsidRPr="00E637C9" w:rsidRDefault="00D41858" w:rsidP="00D41858">
      <w:pPr>
        <w:pStyle w:val="ProductList-Body"/>
        <w:spacing w:after="40"/>
      </w:pPr>
      <w:r>
        <w:t>“</w:t>
      </w:r>
      <w:r>
        <w:rPr>
          <w:b/>
          <w:color w:val="00188F"/>
        </w:rPr>
        <w:t>Transações com Falha</w:t>
      </w:r>
      <w: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15749BEB" w14:textId="77777777" w:rsidR="00D41858" w:rsidRPr="00E637C9" w:rsidRDefault="00D41858" w:rsidP="00D41858">
      <w:pPr>
        <w:pStyle w:val="ProductList-Body"/>
      </w:pPr>
      <w:r>
        <w:t>“</w:t>
      </w:r>
      <w:r>
        <w:rPr>
          <w:b/>
          <w:color w:val="00188F"/>
        </w:rPr>
        <w:t>Total de Tentativas de Transação</w:t>
      </w:r>
      <w:r>
        <w:t>” refere-se a todos os Pedidos de Chave Válidos efetuados pelo Cliente durante um mês de faturação para uma determinada subscrição do Azure.</w:t>
      </w:r>
    </w:p>
    <w:p w14:paraId="358E41DD" w14:textId="77777777" w:rsidR="00D41858" w:rsidRPr="00E637C9" w:rsidRDefault="00D41858" w:rsidP="00D41858">
      <w:pPr>
        <w:pStyle w:val="ProductList-Body"/>
      </w:pPr>
      <w:r w:rsidRPr="008C2EAA">
        <w:rPr>
          <w:iCs/>
        </w:rPr>
        <w:t>“</w:t>
      </w:r>
      <w:r>
        <w:rPr>
          <w:b/>
          <w:iCs/>
          <w:color w:val="00188F"/>
        </w:rPr>
        <w:t>Pedidos de Chave Válidos</w:t>
      </w:r>
      <w:r w:rsidRPr="008C2EAA">
        <w:rPr>
          <w:iCs/>
        </w:rPr>
        <w:t>”</w:t>
      </w:r>
      <w:r>
        <w:t xml:space="preserve"> são todos os pedidos efetuados para o Serviço de Proteção de Conteúdo para chaves de conteúdo existentes num Serviço de Multimédia do Cliente.</w:t>
      </w:r>
    </w:p>
    <w:p w14:paraId="2D819DAB" w14:textId="77777777" w:rsidR="00D41858" w:rsidRPr="00E637C9" w:rsidRDefault="00D41858" w:rsidP="00D41858">
      <w:pPr>
        <w:pStyle w:val="ProductList-Body"/>
      </w:pPr>
    </w:p>
    <w:p w14:paraId="608A6F8D"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39E66A89" w14:textId="77777777" w:rsidR="00D41858" w:rsidRPr="00E637C9" w:rsidRDefault="00D41858" w:rsidP="00D41858">
      <w:pPr>
        <w:pStyle w:val="ProductList-Body"/>
      </w:pPr>
    </w:p>
    <w:p w14:paraId="5791DC57" w14:textId="77777777" w:rsidR="00D41858" w:rsidRPr="00E637C9" w:rsidRDefault="00F90313" w:rsidP="00C30B4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1BED5E4" w14:textId="77777777" w:rsidR="00D41858" w:rsidRPr="00E637C9" w:rsidRDefault="00D41858" w:rsidP="00D41858">
      <w:pPr>
        <w:pStyle w:val="ProductList-Body"/>
      </w:pPr>
      <w:r>
        <w:rPr>
          <w:b/>
          <w:color w:val="00188F"/>
        </w:rPr>
        <w:lastRenderedPageBreak/>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2F914A44" w14:textId="77777777" w:rsidTr="00FE2668">
        <w:trPr>
          <w:tblHeader/>
        </w:trPr>
        <w:tc>
          <w:tcPr>
            <w:tcW w:w="5400" w:type="dxa"/>
            <w:shd w:val="clear" w:color="auto" w:fill="0072C6"/>
          </w:tcPr>
          <w:p w14:paraId="61204EF6"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F8229FB"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73477A9" w14:textId="77777777" w:rsidTr="00FE2668">
        <w:tc>
          <w:tcPr>
            <w:tcW w:w="5400" w:type="dxa"/>
          </w:tcPr>
          <w:p w14:paraId="73DAE280" w14:textId="77777777" w:rsidR="00D41858" w:rsidRPr="0076238C" w:rsidRDefault="00D41858" w:rsidP="00D41858">
            <w:pPr>
              <w:pStyle w:val="ProductList-OfferingBody"/>
              <w:jc w:val="center"/>
            </w:pPr>
            <w:r>
              <w:t>&lt; 99,9%</w:t>
            </w:r>
          </w:p>
        </w:tc>
        <w:tc>
          <w:tcPr>
            <w:tcW w:w="5400" w:type="dxa"/>
          </w:tcPr>
          <w:p w14:paraId="2F303380" w14:textId="77777777" w:rsidR="00D41858" w:rsidRPr="0076238C" w:rsidRDefault="00D41858" w:rsidP="00D41858">
            <w:pPr>
              <w:pStyle w:val="ProductList-OfferingBody"/>
              <w:jc w:val="center"/>
            </w:pPr>
            <w:r>
              <w:t>10%</w:t>
            </w:r>
          </w:p>
        </w:tc>
      </w:tr>
      <w:tr w:rsidR="00D41858" w:rsidRPr="009D0B2F" w14:paraId="10B2003A" w14:textId="77777777" w:rsidTr="00FE2668">
        <w:tc>
          <w:tcPr>
            <w:tcW w:w="5400" w:type="dxa"/>
          </w:tcPr>
          <w:p w14:paraId="62DF7724" w14:textId="77777777" w:rsidR="00D41858" w:rsidRPr="0076238C" w:rsidRDefault="00D41858" w:rsidP="00D41858">
            <w:pPr>
              <w:pStyle w:val="ProductList-OfferingBody"/>
              <w:jc w:val="center"/>
            </w:pPr>
            <w:r>
              <w:t>&lt; 99%</w:t>
            </w:r>
          </w:p>
        </w:tc>
        <w:tc>
          <w:tcPr>
            <w:tcW w:w="5400" w:type="dxa"/>
          </w:tcPr>
          <w:p w14:paraId="31EA9DBC" w14:textId="77777777" w:rsidR="00D41858" w:rsidRPr="0076238C" w:rsidRDefault="00D41858" w:rsidP="00D41858">
            <w:pPr>
              <w:pStyle w:val="ProductList-OfferingBody"/>
              <w:jc w:val="center"/>
            </w:pPr>
            <w:r>
              <w:t>25%</w:t>
            </w:r>
          </w:p>
        </w:tc>
      </w:tr>
    </w:tbl>
    <w:p w14:paraId="17BF7D20" w14:textId="77777777" w:rsidR="00D41858" w:rsidRPr="00E637C9"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18859A" w14:textId="4E898CFA" w:rsidR="008E5959" w:rsidRPr="001279E8" w:rsidRDefault="008E5959" w:rsidP="00131D5E">
      <w:pPr>
        <w:pStyle w:val="ProductList-Offering2Heading"/>
        <w:keepNext/>
        <w:tabs>
          <w:tab w:val="clear" w:pos="360"/>
          <w:tab w:val="clear" w:pos="720"/>
          <w:tab w:val="clear" w:pos="1080"/>
        </w:tabs>
        <w:outlineLvl w:val="2"/>
        <w:rPr>
          <w:szCs w:val="28"/>
        </w:rPr>
      </w:pPr>
      <w:bookmarkStart w:id="116" w:name="_Toc469301297"/>
      <w:r w:rsidRPr="001279E8">
        <w:rPr>
          <w:szCs w:val="28"/>
        </w:rPr>
        <w:t>Serviços de Multimédia – Serviço de Codificação</w:t>
      </w:r>
      <w:bookmarkEnd w:id="116"/>
    </w:p>
    <w:p w14:paraId="6ECA46E0" w14:textId="36120DF0" w:rsidR="008E5959" w:rsidRPr="00FB368F" w:rsidRDefault="008E5959" w:rsidP="008E5959">
      <w:pPr>
        <w:pStyle w:val="ProductList-Body"/>
      </w:pPr>
      <w:r>
        <w:rPr>
          <w:b/>
          <w:color w:val="00188F"/>
        </w:rPr>
        <w:t>Definições Adicionais</w:t>
      </w:r>
      <w:r w:rsidR="006F3E30" w:rsidRPr="006F3E30">
        <w:rPr>
          <w:b/>
          <w:color w:val="00188F"/>
        </w:rPr>
        <w:t>:</w:t>
      </w:r>
    </w:p>
    <w:p w14:paraId="1E44CD17" w14:textId="0417CCEC" w:rsidR="008E5959" w:rsidRPr="00FB368F" w:rsidRDefault="0011209C" w:rsidP="008E5959">
      <w:pPr>
        <w:pStyle w:val="ProductList-Body"/>
        <w:spacing w:after="40"/>
      </w:pPr>
      <w:r>
        <w:t>“</w:t>
      </w:r>
      <w:r w:rsidR="008E5959">
        <w:rPr>
          <w:b/>
          <w:color w:val="00188F"/>
        </w:rPr>
        <w:t>Codificação</w:t>
      </w:r>
      <w:r>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8E5959">
      <w:pPr>
        <w:pStyle w:val="ProductList-Body"/>
        <w:spacing w:after="40"/>
      </w:pPr>
      <w:r>
        <w:t>“</w:t>
      </w:r>
      <w:r w:rsidR="008E5959">
        <w:rPr>
          <w:b/>
          <w:color w:val="00188F"/>
        </w:rPr>
        <w:t>Tarefa dos Serviços de Multimédia</w:t>
      </w:r>
      <w:r>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8E5959">
      <w:pPr>
        <w:pStyle w:val="ProductList-Body"/>
      </w:pPr>
    </w:p>
    <w:p w14:paraId="30BC1F94" w14:textId="653DC16C"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4D12E72" w14:textId="77777777" w:rsidR="004542F5" w:rsidRPr="00FB368F" w:rsidRDefault="004542F5" w:rsidP="004542F5">
      <w:pPr>
        <w:pStyle w:val="ProductList-Body"/>
      </w:pPr>
    </w:p>
    <w:p w14:paraId="37EF7E24" w14:textId="0783A599" w:rsidR="004542F5" w:rsidRPr="00886EFD" w:rsidRDefault="00F90313"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FE266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FE2668">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FE2668">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07543907" w:rsidR="008E5959" w:rsidRPr="00FB368F"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746A640" w14:textId="4B60E437" w:rsidR="00731669" w:rsidRPr="001279E8" w:rsidRDefault="00731669" w:rsidP="00D55D70">
      <w:pPr>
        <w:pStyle w:val="ProductList-Offering2Heading"/>
        <w:keepNext/>
        <w:tabs>
          <w:tab w:val="clear" w:pos="360"/>
          <w:tab w:val="clear" w:pos="720"/>
          <w:tab w:val="clear" w:pos="1080"/>
        </w:tabs>
        <w:outlineLvl w:val="2"/>
        <w:rPr>
          <w:szCs w:val="28"/>
        </w:rPr>
      </w:pPr>
      <w:bookmarkStart w:id="117" w:name="_Toc469301298"/>
      <w:r w:rsidRPr="001279E8">
        <w:rPr>
          <w:szCs w:val="28"/>
        </w:rPr>
        <w:t>Serviços de Multimédia – Serviço de Indexação</w:t>
      </w:r>
      <w:bookmarkEnd w:id="117"/>
    </w:p>
    <w:p w14:paraId="178F1FE2" w14:textId="74C70F34" w:rsidR="00C8675E" w:rsidRPr="00FB368F" w:rsidRDefault="00731669" w:rsidP="00D55D70">
      <w:pPr>
        <w:pStyle w:val="ProductList-Body"/>
        <w:keepNext/>
      </w:pPr>
      <w:r>
        <w:rPr>
          <w:b/>
          <w:color w:val="00188F"/>
        </w:rPr>
        <w:t>Definições Adicionais</w:t>
      </w:r>
      <w:r w:rsidR="006F3E30" w:rsidRPr="006F3E30">
        <w:rPr>
          <w:b/>
          <w:color w:val="00188F"/>
        </w:rPr>
        <w:t>:</w:t>
      </w:r>
    </w:p>
    <w:p w14:paraId="120376D8" w14:textId="0A0940F5" w:rsidR="000C2CAE" w:rsidRPr="00FB368F" w:rsidRDefault="0011209C" w:rsidP="000C2CAE">
      <w:pPr>
        <w:pStyle w:val="ProductList-Body"/>
        <w:spacing w:after="40"/>
      </w:pPr>
      <w:r>
        <w:t>“</w:t>
      </w:r>
      <w:r w:rsidR="000C2CAE">
        <w:rPr>
          <w:b/>
          <w:color w:val="00188F"/>
        </w:rPr>
        <w:t>Unidade Reservada de Codificação</w:t>
      </w:r>
      <w:r>
        <w:t>”</w:t>
      </w:r>
      <w:r w:rsidR="000C2CAE">
        <w:t xml:space="preserve"> significa unidades reservadas de codificação adquiridas pelo cliente numa conta de Serviços de Multimédia do Azure</w:t>
      </w:r>
    </w:p>
    <w:p w14:paraId="64B3BC7D" w14:textId="77777777" w:rsidR="00AC01B2" w:rsidRDefault="00AC01B2" w:rsidP="00AC01B2">
      <w:pPr>
        <w:pStyle w:val="ProductList-Body"/>
      </w:pPr>
      <w:r>
        <w:t>“</w:t>
      </w:r>
      <w:r>
        <w:rPr>
          <w:b/>
          <w:color w:val="00188F"/>
        </w:rPr>
        <w:t>Transações com Falha</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Codificação se torna disponível para utilização pela Tarefa de Indexação. </w:t>
      </w:r>
    </w:p>
    <w:p w14:paraId="0B06156F" w14:textId="77777777" w:rsidR="00AC01B2" w:rsidRDefault="00AC01B2" w:rsidP="00AC01B2">
      <w:pPr>
        <w:pStyle w:val="ProductList-Body"/>
      </w:pPr>
      <w:r>
        <w:t>“</w:t>
      </w:r>
      <w:r>
        <w:rPr>
          <w:b/>
          <w:bCs/>
          <w:color w:val="00188F"/>
        </w:rPr>
        <w:t>Tarefa de Indexação</w:t>
      </w:r>
      <w:r>
        <w:t>” significa uma Tarefa dos Serviços de Multimédia que é configurada para indexar um ficheiro de entrada MP3 com uma duração mínima de cinco minutos.</w:t>
      </w:r>
    </w:p>
    <w:p w14:paraId="7CE37EDB" w14:textId="1E6B7726" w:rsidR="00731669" w:rsidRPr="00FB368F" w:rsidRDefault="0011209C" w:rsidP="00AC01B2">
      <w:pPr>
        <w:pStyle w:val="ProductList-Body"/>
      </w:pPr>
      <w:r>
        <w:t>“</w:t>
      </w:r>
      <w:r w:rsidR="00731669">
        <w:rPr>
          <w:b/>
          <w:color w:val="00188F"/>
        </w:rPr>
        <w:t>Total de Tentativas de Transação</w:t>
      </w:r>
      <w:r>
        <w:t>”</w:t>
      </w:r>
      <w:r w:rsidR="00731669">
        <w:t xml:space="preserve"> é o número total de Tarefas de Indexação tentadas para execução utilizando uma Unidade Reservada de Codificação disponível por parte do Cliente durante um mês de faturação para uma subscrição.</w:t>
      </w:r>
    </w:p>
    <w:p w14:paraId="3E868627" w14:textId="77777777" w:rsidR="00731669" w:rsidRPr="00FB368F" w:rsidRDefault="00731669" w:rsidP="00731669">
      <w:pPr>
        <w:pStyle w:val="ProductList-Body"/>
      </w:pPr>
    </w:p>
    <w:p w14:paraId="49D563E7" w14:textId="5C6664F9" w:rsidR="00731669" w:rsidRPr="00FB368F" w:rsidRDefault="0073166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772982" w14:textId="77777777" w:rsidR="004542F5" w:rsidRPr="00FB368F" w:rsidRDefault="004542F5" w:rsidP="004542F5">
      <w:pPr>
        <w:pStyle w:val="ProductList-Body"/>
      </w:pPr>
    </w:p>
    <w:p w14:paraId="688015CC" w14:textId="38DAC608" w:rsidR="004542F5" w:rsidRPr="00886EFD" w:rsidRDefault="00F90313"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73166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FE266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Crédito de Serviço</w:t>
            </w:r>
          </w:p>
        </w:tc>
      </w:tr>
      <w:tr w:rsidR="00731669" w:rsidRPr="000C2CAE" w14:paraId="488AEE60" w14:textId="77777777" w:rsidTr="00FE2668">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FE2668">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6DCB091E" w:rsidR="00731669" w:rsidRPr="00FB368F"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C8B7F83" w14:textId="77777777" w:rsidR="007B5C09" w:rsidRPr="001279E8" w:rsidRDefault="007B5C09" w:rsidP="007B5C09">
      <w:pPr>
        <w:pStyle w:val="ProductList-Offering2Heading"/>
        <w:tabs>
          <w:tab w:val="clear" w:pos="360"/>
        </w:tabs>
        <w:outlineLvl w:val="2"/>
        <w:rPr>
          <w:szCs w:val="28"/>
        </w:rPr>
      </w:pPr>
      <w:bookmarkStart w:id="118" w:name="_Toc413757510"/>
      <w:bookmarkStart w:id="119" w:name="_Toc469301299"/>
      <w:r w:rsidRPr="001279E8">
        <w:rPr>
          <w:szCs w:val="28"/>
        </w:rPr>
        <w:lastRenderedPageBreak/>
        <w:t>Serviços de Multimédia - Canais em Direto</w:t>
      </w:r>
      <w:bookmarkEnd w:id="118"/>
      <w:bookmarkEnd w:id="119"/>
    </w:p>
    <w:p w14:paraId="2EA77B83" w14:textId="77777777" w:rsidR="007B5C09" w:rsidRDefault="007B5C09" w:rsidP="007B5C09">
      <w:pPr>
        <w:pStyle w:val="ProductList-Body"/>
      </w:pPr>
      <w:bookmarkStart w:id="120" w:name="Definições"/>
      <w:r>
        <w:rPr>
          <w:b/>
          <w:color w:val="00188F"/>
        </w:rPr>
        <w:t>Definições</w:t>
      </w:r>
      <w:bookmarkEnd w:id="120"/>
      <w:r>
        <w:rPr>
          <w:b/>
          <w:color w:val="00188F"/>
        </w:rPr>
        <w:t xml:space="preserve"> Adicionais</w:t>
      </w:r>
      <w:r>
        <w:rPr>
          <w:b/>
          <w:bCs/>
        </w:rPr>
        <w:t>:</w:t>
      </w:r>
    </w:p>
    <w:p w14:paraId="6A3A2FE5" w14:textId="77777777" w:rsidR="007B5C09" w:rsidRDefault="007B5C09" w:rsidP="007B5C09">
      <w:pPr>
        <w:pStyle w:val="ProductList-Body"/>
        <w:spacing w:after="40"/>
      </w:pPr>
      <w:r>
        <w:t>“</w:t>
      </w:r>
      <w:r>
        <w:rPr>
          <w:b/>
          <w:color w:val="00188F"/>
        </w:rPr>
        <w:t>Canal</w:t>
      </w:r>
      <w:r>
        <w:t xml:space="preserve">” refere-se a um ponto de fim num Serviço de Multimédia configurado para receber dados de multimédia. </w:t>
      </w:r>
    </w:p>
    <w:p w14:paraId="554C6631" w14:textId="77777777" w:rsidR="007B5C09" w:rsidRDefault="007B5C09" w:rsidP="007B5C09">
      <w:pPr>
        <w:pStyle w:val="ProductList-Body"/>
      </w:pPr>
      <w:r>
        <w:t>“</w:t>
      </w:r>
      <w:r>
        <w:rPr>
          <w:b/>
          <w:color w:val="00188F"/>
        </w:rPr>
        <w:t>Minutos de Implementação</w:t>
      </w:r>
      <w:r>
        <w:t>” refere-se ao número total de minutos durante os quais um determinado Canal foi adquirido e alocado a um Serviço de Multimédia e está operacional num mês de faturação.</w:t>
      </w:r>
    </w:p>
    <w:p w14:paraId="6EF94542" w14:textId="77777777" w:rsidR="007B5C09" w:rsidRDefault="007B5C09" w:rsidP="007B5C09">
      <w:pPr>
        <w:pStyle w:val="ProductList-Body"/>
      </w:pPr>
      <w:r>
        <w:t>“</w:t>
      </w:r>
      <w:r>
        <w:rPr>
          <w:b/>
          <w:color w:val="00188F"/>
        </w:rPr>
        <w:t>Máximo de Minutos Disponíveis</w:t>
      </w:r>
      <w:r>
        <w:t>” refere-se à soma de todos os Minutos de Implementação em todos os Canais adquiridos e alocados a um Serviço de Multimédia num mês de faturação.</w:t>
      </w:r>
    </w:p>
    <w:p w14:paraId="6BE2DE8C" w14:textId="77777777" w:rsidR="007B5C09" w:rsidRDefault="007B5C09" w:rsidP="007B5C09">
      <w:pPr>
        <w:pStyle w:val="ProductList-Body"/>
        <w:spacing w:after="40"/>
      </w:pPr>
      <w:r>
        <w:t>“</w:t>
      </w:r>
      <w:r>
        <w:rPr>
          <w:b/>
          <w:color w:val="00188F"/>
        </w:rPr>
        <w:t>Serviço de Multimédia</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564DF8F5" w14:textId="27C447E7" w:rsidR="007B5C09" w:rsidRDefault="00AC01B2" w:rsidP="00AC01B2">
      <w:pPr>
        <w:pStyle w:val="ProductList-Body"/>
        <w:spacing w:after="40"/>
      </w:pPr>
      <w:r>
        <w:rPr>
          <w:b/>
          <w:color w:val="00188F"/>
        </w:rPr>
        <w:t xml:space="preserve">Indisponibilidade: </w:t>
      </w:r>
      <w:r w:rsidR="007B5C09">
        <w:t xml:space="preserve"> </w:t>
      </w:r>
      <w:r w:rsidR="007B5C09" w:rsidRPr="00AC01B2">
        <w:rPr>
          <w:caps/>
        </w:rPr>
        <w:t>é</w:t>
      </w:r>
      <w:r w:rsidR="007B5C09">
        <w:t xml:space="preserve">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7B5C09">
      <w:pPr>
        <w:pStyle w:val="ProductList-Body"/>
      </w:pPr>
    </w:p>
    <w:p w14:paraId="31DB83C8" w14:textId="77777777" w:rsidR="007B5C09" w:rsidRDefault="007B5C09" w:rsidP="007B5C09">
      <w:pPr>
        <w:pStyle w:val="ProductList-Body"/>
      </w:pPr>
      <w:r>
        <w:rPr>
          <w:b/>
          <w:color w:val="00188F"/>
        </w:rPr>
        <w:t>Percentagem de Atividade Mensal</w:t>
      </w:r>
      <w:r>
        <w:rPr>
          <w:b/>
          <w:bCs/>
        </w:rPr>
        <w:t>:</w:t>
      </w:r>
      <w:r>
        <w:t xml:space="preserve"> A Percentagem de Atividade Mensal é calculada utilizando a seguinte fórmula:</w:t>
      </w:r>
    </w:p>
    <w:p w14:paraId="44F11592" w14:textId="77777777" w:rsidR="007B5C09" w:rsidRDefault="007B5C09" w:rsidP="007B5C09">
      <w:pPr>
        <w:pStyle w:val="ProductList-Body"/>
      </w:pPr>
    </w:p>
    <w:p w14:paraId="6FD557D4" w14:textId="17E44945" w:rsidR="007B5C09" w:rsidRDefault="00F90313" w:rsidP="00AC01B2">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7B5C09">
      <w:pPr>
        <w:pStyle w:val="ProductList-Body"/>
      </w:pPr>
      <w:r>
        <w:rPr>
          <w:b/>
          <w:color w:val="00188F"/>
        </w:rPr>
        <w:t>Crédito de Serviço</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14:paraId="642E6A76"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pPr>
              <w:pStyle w:val="ProductList-OfferingBody"/>
              <w:spacing w:line="256" w:lineRule="auto"/>
              <w:jc w:val="center"/>
              <w:rPr>
                <w:color w:val="FFFFFF" w:themeColor="background1"/>
              </w:rPr>
            </w:pPr>
            <w:r>
              <w:rPr>
                <w:color w:val="FFFFFF" w:themeColor="background1"/>
              </w:rPr>
              <w:t>Crédito de Serviço</w:t>
            </w:r>
          </w:p>
        </w:tc>
      </w:tr>
      <w:tr w:rsidR="007B5C09" w14:paraId="01FCAC05"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pPr>
              <w:pStyle w:val="ProductList-OfferingBody"/>
              <w:spacing w:line="256" w:lineRule="auto"/>
              <w:jc w:val="center"/>
            </w:pPr>
            <w:r>
              <w:t>10%</w:t>
            </w:r>
          </w:p>
        </w:tc>
      </w:tr>
      <w:tr w:rsidR="007B5C09" w14:paraId="611FDDCB"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pPr>
              <w:pStyle w:val="ProductList-OfferingBody"/>
              <w:spacing w:line="256" w:lineRule="auto"/>
              <w:jc w:val="center"/>
            </w:pPr>
            <w:r>
              <w:t>25%</w:t>
            </w:r>
          </w:p>
        </w:tc>
      </w:tr>
    </w:tbl>
    <w:p w14:paraId="1E8C8F09" w14:textId="77777777" w:rsidR="007B5C09" w:rsidRDefault="00F90313" w:rsidP="003B2282">
      <w:pPr>
        <w:pStyle w:val="ProductList-Body"/>
        <w:shd w:val="clear" w:color="auto" w:fill="808080" w:themeFill="background1" w:themeFillShade="80"/>
        <w:tabs>
          <w:tab w:val="clear" w:pos="360"/>
        </w:tabs>
        <w:spacing w:before="120" w:after="240"/>
        <w:jc w:val="right"/>
      </w:pPr>
      <w:hyperlink r:id="rId23" w:anchor="TOC" w:history="1">
        <w:r w:rsidR="007B5C09">
          <w:rPr>
            <w:rStyle w:val="Hyperlink"/>
            <w:sz w:val="16"/>
            <w:szCs w:val="16"/>
          </w:rPr>
          <w:t>Índice</w:t>
        </w:r>
      </w:hyperlink>
      <w:r w:rsidR="007B5C09">
        <w:rPr>
          <w:sz w:val="16"/>
          <w:szCs w:val="16"/>
        </w:rPr>
        <w:t xml:space="preserve"> / </w:t>
      </w:r>
      <w:hyperlink r:id="rId24" w:anchor="Definições" w:history="1">
        <w:r w:rsidR="007B5C09">
          <w:rPr>
            <w:rStyle w:val="Hyperlink"/>
            <w:sz w:val="16"/>
            <w:szCs w:val="16"/>
          </w:rPr>
          <w:t>Definições</w:t>
        </w:r>
      </w:hyperlink>
    </w:p>
    <w:p w14:paraId="34ACAFAF" w14:textId="007759A0" w:rsidR="008E5959" w:rsidRPr="001279E8" w:rsidRDefault="008E5959" w:rsidP="008E5959">
      <w:pPr>
        <w:pStyle w:val="ProductList-Offering2Heading"/>
        <w:tabs>
          <w:tab w:val="clear" w:pos="360"/>
          <w:tab w:val="clear" w:pos="720"/>
          <w:tab w:val="clear" w:pos="1080"/>
        </w:tabs>
        <w:outlineLvl w:val="2"/>
        <w:rPr>
          <w:szCs w:val="28"/>
        </w:rPr>
      </w:pPr>
      <w:bookmarkStart w:id="121" w:name="_Toc469301300"/>
      <w:r w:rsidRPr="001279E8">
        <w:rPr>
          <w:szCs w:val="28"/>
        </w:rPr>
        <w:t>Serviços de Multimédia – Serviço de Transmissão em Fluxo</w:t>
      </w:r>
      <w:bookmarkEnd w:id="121"/>
    </w:p>
    <w:p w14:paraId="5FDC8F09" w14:textId="7F04D699" w:rsidR="008E5959" w:rsidRPr="00FB368F" w:rsidRDefault="008E5959" w:rsidP="008E5959">
      <w:pPr>
        <w:pStyle w:val="ProductList-Body"/>
      </w:pPr>
      <w:r>
        <w:rPr>
          <w:b/>
          <w:color w:val="00188F"/>
        </w:rPr>
        <w:t>Definições Adicionais</w:t>
      </w:r>
      <w:r w:rsidR="006F3E30" w:rsidRPr="006F3E30">
        <w:rPr>
          <w:b/>
          <w:color w:val="00188F"/>
        </w:rPr>
        <w:t>:</w:t>
      </w:r>
    </w:p>
    <w:p w14:paraId="00769501" w14:textId="20DD8CBB" w:rsidR="008E5959" w:rsidRPr="00FB368F" w:rsidRDefault="0011209C" w:rsidP="008E5959">
      <w:pPr>
        <w:pStyle w:val="ProductList-Body"/>
        <w:spacing w:after="40"/>
      </w:pPr>
      <w:r>
        <w:t>“</w:t>
      </w:r>
      <w:r w:rsidR="008E5959">
        <w:rPr>
          <w:b/>
          <w:color w:val="00188F"/>
        </w:rPr>
        <w:t>Minutos de Implementação</w:t>
      </w:r>
      <w:r>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8E5959">
      <w:pPr>
        <w:pStyle w:val="ProductList-Body"/>
        <w:spacing w:after="40"/>
      </w:pPr>
      <w:r>
        <w:t>“</w:t>
      </w:r>
      <w:r w:rsidR="008E5959">
        <w:rPr>
          <w:b/>
          <w:color w:val="00188F"/>
        </w:rPr>
        <w:t>Máximo de Minutos Disponíveis</w:t>
      </w:r>
      <w:r>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8E5959">
      <w:pPr>
        <w:pStyle w:val="ProductList-Body"/>
        <w:spacing w:after="40"/>
      </w:pPr>
      <w:r>
        <w:t>“</w:t>
      </w:r>
      <w:r w:rsidR="008E5959">
        <w:rPr>
          <w:b/>
          <w:color w:val="00188F"/>
        </w:rPr>
        <w:t>Pedido de Serviço de Multimédia</w:t>
      </w:r>
      <w:r>
        <w:t>”</w:t>
      </w:r>
      <w:r w:rsidR="008E5959">
        <w:t xml:space="preserve"> significa um pedido emitido para o Serviço de Multimédia do Cliente.</w:t>
      </w:r>
    </w:p>
    <w:p w14:paraId="641F58FF" w14:textId="54D597DB" w:rsidR="008E5959" w:rsidRPr="00FB368F" w:rsidRDefault="0011209C" w:rsidP="008E5959">
      <w:pPr>
        <w:pStyle w:val="ProductList-Body"/>
        <w:spacing w:after="40"/>
      </w:pPr>
      <w:r>
        <w:t>“</w:t>
      </w:r>
      <w:r w:rsidR="008E5959">
        <w:rPr>
          <w:b/>
          <w:color w:val="00188F"/>
        </w:rPr>
        <w:t>Unidade de Transmissão em Fluxo</w:t>
      </w:r>
      <w:r>
        <w:t>”</w:t>
      </w:r>
      <w:r w:rsidR="008E5959">
        <w:t xml:space="preserve"> significa uma unidade de capacidade de saída reservada, adquirida pelo Cliente para um Serviço de Multimédia.</w:t>
      </w:r>
    </w:p>
    <w:p w14:paraId="21A61E95" w14:textId="442364BC" w:rsidR="008E5959" w:rsidRPr="00FB368F" w:rsidRDefault="0011209C" w:rsidP="008E5959">
      <w:pPr>
        <w:pStyle w:val="ProductList-Body"/>
      </w:pPr>
      <w:r>
        <w:t>“</w:t>
      </w:r>
      <w:r w:rsidR="008E5959">
        <w:rPr>
          <w:b/>
          <w:color w:val="00188F"/>
        </w:rPr>
        <w:t>Pedidos de Serviço de Multimédia Válidos</w:t>
      </w:r>
      <w:r>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8E5959">
      <w:pPr>
        <w:pStyle w:val="ProductList-Body"/>
      </w:pPr>
    </w:p>
    <w:p w14:paraId="3B5D3868" w14:textId="4394AB2A" w:rsidR="008E5959" w:rsidRPr="00FB368F" w:rsidRDefault="008E5959" w:rsidP="008E5959">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8E5959">
      <w:pPr>
        <w:pStyle w:val="ProductList-Body"/>
      </w:pPr>
    </w:p>
    <w:p w14:paraId="0249CA2C" w14:textId="2F80D2E0"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F35CAB" w14:textId="77777777" w:rsidR="004542F5" w:rsidRPr="00FB368F" w:rsidRDefault="004542F5" w:rsidP="004542F5">
      <w:pPr>
        <w:pStyle w:val="ProductList-Body"/>
      </w:pPr>
    </w:p>
    <w:p w14:paraId="44370162" w14:textId="19232B6B" w:rsidR="004542F5" w:rsidRPr="00886EFD" w:rsidRDefault="00F90313"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FE2668">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FE2668">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FE2668">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49623E7" w:rsidR="008E5959" w:rsidRPr="00FB368F"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1EF1F4B5" w14:textId="3887929F" w:rsidR="00DA24E2" w:rsidRPr="00E35A89" w:rsidRDefault="00DA24E2" w:rsidP="00DA24E2">
      <w:pPr>
        <w:pStyle w:val="ProductList-Offering2Heading"/>
        <w:tabs>
          <w:tab w:val="clear" w:pos="360"/>
          <w:tab w:val="clear" w:pos="720"/>
          <w:tab w:val="clear" w:pos="1080"/>
        </w:tabs>
        <w:outlineLvl w:val="2"/>
      </w:pPr>
      <w:bookmarkStart w:id="122" w:name="_Toc425256437"/>
      <w:bookmarkStart w:id="123" w:name="_Toc430180052"/>
      <w:bookmarkStart w:id="124" w:name="_Toc469301301"/>
      <w:r>
        <w:lastRenderedPageBreak/>
        <w:t xml:space="preserve">Contrato </w:t>
      </w:r>
      <w:bookmarkEnd w:id="122"/>
      <w:r>
        <w:t>Móvel</w:t>
      </w:r>
      <w:bookmarkEnd w:id="123"/>
      <w:bookmarkEnd w:id="124"/>
    </w:p>
    <w:p w14:paraId="4345919B" w14:textId="77777777" w:rsidR="00DA24E2" w:rsidRPr="00E35A89" w:rsidRDefault="00DA24E2" w:rsidP="00DA24E2">
      <w:pPr>
        <w:pStyle w:val="ProductList-Body"/>
      </w:pPr>
      <w:r>
        <w:rPr>
          <w:b/>
          <w:bCs/>
          <w:color w:val="00188F"/>
        </w:rPr>
        <w:t>Definições Adicionais:</w:t>
      </w:r>
    </w:p>
    <w:p w14:paraId="5EEFB695" w14:textId="77777777" w:rsidR="00DA24E2" w:rsidRPr="00E35A89" w:rsidRDefault="00DA24E2" w:rsidP="00DA24E2">
      <w:pPr>
        <w:pStyle w:val="ProductList-Body"/>
        <w:spacing w:after="40"/>
      </w:pPr>
      <w:r>
        <w:t>“</w:t>
      </w:r>
      <w:r>
        <w:rPr>
          <w:b/>
          <w:color w:val="00188F"/>
        </w:rPr>
        <w:t>Taxa Média de Erros</w:t>
      </w:r>
      <w:r>
        <w:t>” para um mês de faturação é a soma das Taxas de Erros para cada hora no mês de faturação a dividir pelo número total de horas no mês de faturação.</w:t>
      </w:r>
    </w:p>
    <w:p w14:paraId="2D3C52B7" w14:textId="77777777" w:rsidR="00DA24E2" w:rsidRPr="00E35A89" w:rsidRDefault="00DA24E2" w:rsidP="00DA24E2">
      <w:pPr>
        <w:pStyle w:val="ProductList-Body"/>
        <w:spacing w:after="40"/>
      </w:pPr>
      <w:r>
        <w:t>“</w:t>
      </w:r>
      <w:r>
        <w:rPr>
          <w:b/>
          <w:bCs/>
          <w:color w:val="00188F"/>
        </w:rPr>
        <w:t>Taxa de Erros</w:t>
      </w:r>
      <w:r>
        <w:t>” é o número total de Pedidos com Falha a dividir pelo Total de Pedidos durante um intervalo de uma hora. Se o Total de Pedidos for um determinado intervalo de uma hora, a Taxa de Erros desse intervalo é de 0%.</w:t>
      </w:r>
    </w:p>
    <w:p w14:paraId="7E3DEF1F" w14:textId="77777777" w:rsidR="00DA24E2" w:rsidRPr="00E35A89" w:rsidRDefault="00DA24E2" w:rsidP="00DA24E2">
      <w:pPr>
        <w:pStyle w:val="ProductList-Body"/>
        <w:spacing w:after="40"/>
      </w:pPr>
      <w:r>
        <w:t>“</w:t>
      </w:r>
      <w:r>
        <w:rPr>
          <w:b/>
          <w:bCs/>
          <w:color w:val="00188F"/>
        </w:rPr>
        <w:t>Pedidos Excluídos</w:t>
      </w:r>
      <w:r>
        <w:t xml:space="preserve">” refere-se ao conjunto de pedidos de API REST que resultam num código de estado HTTP 4xx, que não um código de estado HTTP 408. </w:t>
      </w:r>
    </w:p>
    <w:p w14:paraId="290B84C1" w14:textId="77777777" w:rsidR="00DA24E2" w:rsidRPr="00E35A89" w:rsidRDefault="00DA24E2" w:rsidP="00DA24E2">
      <w:pPr>
        <w:pStyle w:val="ProductList-Body"/>
        <w:spacing w:after="40"/>
      </w:pPr>
      <w:r>
        <w:t>“</w:t>
      </w:r>
      <w:r>
        <w:rPr>
          <w:b/>
          <w:bCs/>
          <w:color w:val="00188F"/>
        </w:rPr>
        <w:t>Pedidos com Falha</w:t>
      </w:r>
      <w:r>
        <w:t xml:space="preserve">” é o conjunto de todos os pedidos no Total de Pedidos que devolvem um Código de Erro ou um código de estado HTTP 408 ou uma falha em devolver um Código de Êxito num prazo de 30 segundos. </w:t>
      </w:r>
    </w:p>
    <w:p w14:paraId="39F0A9C5" w14:textId="77777777" w:rsidR="00DA24E2" w:rsidRPr="00E35A89" w:rsidRDefault="00DA24E2" w:rsidP="00DA24E2">
      <w:pPr>
        <w:pStyle w:val="ProductList-Body"/>
        <w:spacing w:after="40"/>
      </w:pPr>
      <w:r>
        <w:t>“</w:t>
      </w:r>
      <w:r>
        <w:rPr>
          <w:b/>
          <w:bCs/>
          <w:color w:val="00188F"/>
        </w:rPr>
        <w:t>Aplicação com o Contrato Móvel</w:t>
      </w:r>
      <w:r>
        <w:t>” é uma instância do serviço de Contrato Móvel do Azure.</w:t>
      </w:r>
    </w:p>
    <w:p w14:paraId="60ADB33F" w14:textId="77777777" w:rsidR="00DA24E2" w:rsidRPr="00E35A89" w:rsidRDefault="00DA24E2" w:rsidP="00DA24E2">
      <w:pPr>
        <w:pStyle w:val="ProductList-Body"/>
        <w:spacing w:after="40"/>
      </w:pPr>
      <w:r>
        <w:t>“</w:t>
      </w:r>
      <w:r>
        <w:rPr>
          <w:b/>
          <w:bCs/>
          <w:color w:val="00188F"/>
        </w:rPr>
        <w:t>Total de Pedidos</w:t>
      </w:r>
      <w:r>
        <w:t xml:space="preserve">” é o número total de pedidos de API REST autenticados, que não Pedidos Excluídos, efetuados para Aplicações com o Contrato Móvel numa determinada subscrição do Azure durante um mês de faturação. </w:t>
      </w:r>
    </w:p>
    <w:p w14:paraId="02C25913" w14:textId="77777777" w:rsidR="00DA24E2" w:rsidRPr="00E35A89" w:rsidRDefault="00DA24E2" w:rsidP="00DA24E2">
      <w:pPr>
        <w:pStyle w:val="ProductList-Body"/>
        <w:spacing w:after="40"/>
      </w:pPr>
    </w:p>
    <w:p w14:paraId="74DFD191" w14:textId="6E35DEDE" w:rsidR="00DA24E2" w:rsidRDefault="00DA24E2" w:rsidP="003B2282">
      <w:pPr>
        <w:pStyle w:val="ProductList-Body"/>
      </w:pPr>
      <w:r>
        <w:rPr>
          <w:b/>
          <w:color w:val="00188F"/>
        </w:rPr>
        <w:t>Percentagem de Tempo de Atividade Mensal</w:t>
      </w:r>
      <w:r w:rsidRPr="00973C82">
        <w:rPr>
          <w:b/>
          <w:color w:val="00188F"/>
        </w:rPr>
        <w:t>:</w:t>
      </w:r>
      <w:r>
        <w:t xml:space="preserve"> A Percentagem de Tempo de Atividade Mensal é calculada utilizando a seguinte fórmula:</w:t>
      </w:r>
    </w:p>
    <w:p w14:paraId="23B3DFFD" w14:textId="77777777" w:rsidR="003B2282" w:rsidRPr="00E35A89" w:rsidRDefault="003B2282" w:rsidP="003B2282">
      <w:pPr>
        <w:pStyle w:val="ProductList-Body"/>
      </w:pPr>
    </w:p>
    <w:p w14:paraId="49779333" w14:textId="77777777" w:rsidR="00DA24E2" w:rsidRPr="00E35A89" w:rsidRDefault="00DA24E2" w:rsidP="00DA24E2">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211FC803" w14:textId="77777777" w:rsidR="00DA24E2" w:rsidRPr="00E35A89" w:rsidRDefault="00DA24E2" w:rsidP="00DA24E2">
      <w:pPr>
        <w:pStyle w:val="ProductList-Body"/>
      </w:pPr>
      <w:r>
        <w:rPr>
          <w:b/>
          <w:bCs/>
          <w:color w:val="00188F"/>
        </w:rPr>
        <w:t>Crédito de Serviço:</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DA24E2" w14:paraId="60FBC068" w14:textId="77777777" w:rsidTr="00FE266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B48CF77" w14:textId="77777777" w:rsidR="00DA24E2" w:rsidRDefault="00DA24E2" w:rsidP="00307847">
            <w:pPr>
              <w:pStyle w:val="ProductList-OfferingBody"/>
              <w:spacing w:line="252" w:lineRule="auto"/>
              <w:jc w:val="center"/>
              <w:rPr>
                <w:color w:val="FFFFFF"/>
              </w:rPr>
            </w:pPr>
            <w:r>
              <w:rPr>
                <w:color w:val="FFFFFF"/>
              </w:rPr>
              <w:t>Percentagem de Tempo de Atividade Mensal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4BE0CC" w14:textId="77777777" w:rsidR="00DA24E2" w:rsidRDefault="00DA24E2" w:rsidP="00307847">
            <w:pPr>
              <w:pStyle w:val="ProductList-OfferingBody"/>
              <w:spacing w:line="252" w:lineRule="auto"/>
              <w:jc w:val="center"/>
              <w:rPr>
                <w:color w:val="FFFFFF"/>
              </w:rPr>
            </w:pPr>
            <w:r>
              <w:rPr>
                <w:color w:val="FFFFFF"/>
              </w:rPr>
              <w:t>Crédito de Serviço</w:t>
            </w:r>
          </w:p>
        </w:tc>
      </w:tr>
      <w:tr w:rsidR="00DA24E2" w14:paraId="73CED01E" w14:textId="77777777" w:rsidTr="00FE266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114EDE" w14:textId="0550ABFF" w:rsidR="00DA24E2" w:rsidRDefault="005F2CE0" w:rsidP="00307847">
            <w:pPr>
              <w:pStyle w:val="ProductList-OfferingBody"/>
              <w:spacing w:line="252" w:lineRule="auto"/>
              <w:jc w:val="center"/>
            </w:pPr>
            <w:r>
              <w:t>&lt; 99,9</w:t>
            </w:r>
            <w:r w:rsidR="00DA24E2">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40B6280" w14:textId="77777777" w:rsidR="00DA24E2" w:rsidRDefault="00DA24E2" w:rsidP="00307847">
            <w:pPr>
              <w:pStyle w:val="ProductList-OfferingBody"/>
              <w:spacing w:line="252" w:lineRule="auto"/>
              <w:jc w:val="center"/>
            </w:pPr>
            <w:r>
              <w:t>10%</w:t>
            </w:r>
          </w:p>
        </w:tc>
      </w:tr>
      <w:tr w:rsidR="00DA24E2" w14:paraId="25727ED8" w14:textId="77777777" w:rsidTr="00FE266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130668" w14:textId="77777777" w:rsidR="00DA24E2" w:rsidRDefault="00DA24E2" w:rsidP="00307847">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54E9B931" w14:textId="77777777" w:rsidR="00DA24E2" w:rsidRDefault="00DA24E2" w:rsidP="00307847">
            <w:pPr>
              <w:pStyle w:val="ProductList-OfferingBody"/>
              <w:spacing w:line="252" w:lineRule="auto"/>
              <w:jc w:val="center"/>
            </w:pPr>
            <w:r>
              <w:t>25%</w:t>
            </w:r>
          </w:p>
        </w:tc>
      </w:tr>
    </w:tbl>
    <w:p w14:paraId="3478E97B" w14:textId="77777777" w:rsidR="00DA24E2" w:rsidRPr="00E35A89" w:rsidRDefault="00DA24E2" w:rsidP="00DA24E2">
      <w:pPr>
        <w:pStyle w:val="ProductList-Body"/>
        <w:spacing w:after="40"/>
      </w:pPr>
    </w:p>
    <w:p w14:paraId="1DA1D253" w14:textId="77777777" w:rsidR="00DA24E2" w:rsidRPr="00E35A89" w:rsidRDefault="00DA24E2" w:rsidP="00DA24E2">
      <w:pPr>
        <w:pStyle w:val="ProductList-Body"/>
        <w:spacing w:after="40"/>
      </w:pPr>
      <w:r>
        <w:t xml:space="preserve">A camada Contrato Móvel Gratuito não está abrangida por este SLA. </w:t>
      </w:r>
    </w:p>
    <w:p w14:paraId="640E8E4C" w14:textId="77777777" w:rsidR="00DA24E2"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24E2">
          <w:rPr>
            <w:rStyle w:val="Hyperlink"/>
            <w:sz w:val="16"/>
            <w:szCs w:val="16"/>
          </w:rPr>
          <w:t>Índice</w:t>
        </w:r>
      </w:hyperlink>
      <w:r w:rsidR="00DA24E2">
        <w:rPr>
          <w:sz w:val="16"/>
          <w:szCs w:val="16"/>
        </w:rPr>
        <w:t xml:space="preserve"> / </w:t>
      </w:r>
      <w:hyperlink w:anchor="Definições" w:history="1">
        <w:r w:rsidR="00DA24E2">
          <w:rPr>
            <w:rStyle w:val="Hyperlink"/>
            <w:sz w:val="16"/>
            <w:szCs w:val="16"/>
          </w:rPr>
          <w:t>Definições</w:t>
        </w:r>
      </w:hyperlink>
    </w:p>
    <w:p w14:paraId="60A0DB1F" w14:textId="77777777" w:rsidR="003B2282" w:rsidRPr="0051699C" w:rsidRDefault="003B2282" w:rsidP="003B2282">
      <w:pPr>
        <w:pStyle w:val="ProductList-Offering2Heading"/>
        <w:tabs>
          <w:tab w:val="clear" w:pos="360"/>
          <w:tab w:val="clear" w:pos="720"/>
          <w:tab w:val="clear" w:pos="1080"/>
        </w:tabs>
        <w:spacing w:before="0" w:after="0"/>
        <w:outlineLvl w:val="2"/>
      </w:pPr>
      <w:bookmarkStart w:id="125" w:name="_Toc469301302"/>
      <w:r>
        <w:t>Serviços Cognitivos da Microsoft</w:t>
      </w:r>
      <w:bookmarkEnd w:id="125"/>
    </w:p>
    <w:p w14:paraId="16031645" w14:textId="77777777" w:rsidR="003B2282" w:rsidRPr="0051699C" w:rsidRDefault="003B2282" w:rsidP="003B2282">
      <w:pPr>
        <w:pStyle w:val="ProductList-Body"/>
      </w:pPr>
      <w:r>
        <w:rPr>
          <w:b/>
          <w:color w:val="00188F"/>
        </w:rPr>
        <w:t>Definições Adicionais</w:t>
      </w:r>
      <w:r w:rsidRPr="00C2127F">
        <w:rPr>
          <w:b/>
          <w:bCs/>
        </w:rPr>
        <w:t>:</w:t>
      </w:r>
    </w:p>
    <w:p w14:paraId="0F7A1F06" w14:textId="77777777" w:rsidR="003B2282" w:rsidRPr="0051699C" w:rsidRDefault="003B2282" w:rsidP="003B2282">
      <w:pPr>
        <w:pStyle w:val="NormalWeb"/>
        <w:spacing w:before="0" w:beforeAutospacing="0" w:after="0" w:afterAutospacing="0"/>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Total de Tentativas de Transação</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é o número total de pedidos da API autenticados efetuado pelo Cliente durante um mês de faturação para uma determinada API Serviço Cognitivo. O Total de Tentativas de Transação não inclui os pedidos de API que devolvem um Código de Erro e que são repetidos continuamente num intervalo de cinco minutos após a receção do primeiro Código de Erro.</w:t>
      </w:r>
    </w:p>
    <w:p w14:paraId="5B04E75E" w14:textId="77777777" w:rsidR="003B2282" w:rsidRPr="00361506" w:rsidRDefault="003B2282" w:rsidP="003B2282">
      <w:pPr>
        <w:pStyle w:val="NormalWeb"/>
        <w:spacing w:before="0" w:beforeAutospacing="0" w:after="0" w:afterAutospacing="0"/>
        <w:rPr>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Transações com Falha</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é o conjunto de todos os pedidos para a API Serviço Cognitivo incluídos no Total de Tentativas de Transação que devolve um Código de Erro no intervalo 5xx. As Tentativas de Transação com Falha não incluem os pedidos de API que devolvem um Código de Erro e que são repetidos continuamente num intervalo de cinco minutos após a receção do primeiro Código de Erro.</w:t>
      </w:r>
    </w:p>
    <w:p w14:paraId="662CF835" w14:textId="77777777" w:rsidR="003B2282" w:rsidRPr="00361506" w:rsidRDefault="003B2282" w:rsidP="003B2282">
      <w:pPr>
        <w:pStyle w:val="NormalWeb"/>
        <w:spacing w:before="0" w:beforeAutospacing="0" w:after="0" w:afterAutospacing="0"/>
        <w:rPr>
          <w:sz w:val="18"/>
          <w:szCs w:val="18"/>
        </w:rPr>
      </w:pPr>
    </w:p>
    <w:p w14:paraId="663AFB25" w14:textId="77777777" w:rsidR="003B2282" w:rsidRPr="0051699C" w:rsidRDefault="003B2282" w:rsidP="003B2282">
      <w:pPr>
        <w:pStyle w:val="NormalWeb"/>
        <w:spacing w:before="0" w:beforeAutospacing="0" w:after="0" w:afterAutospacing="0"/>
      </w:pPr>
      <w:r>
        <w:rPr>
          <w:rFonts w:asciiTheme="minorHAnsi" w:eastAsiaTheme="minorHAnsi" w:hAnsiTheme="minorHAnsi" w:cstheme="minorHAnsi"/>
          <w:b/>
          <w:color w:val="00188F"/>
          <w:sz w:val="18"/>
          <w:szCs w:val="18"/>
        </w:rPr>
        <w:t>Percentagem de Disponibilidade Mensal</w:t>
      </w:r>
      <w:r w:rsidRPr="00C2127F">
        <w:rPr>
          <w:rFonts w:asciiTheme="minorHAnsi" w:hAnsiTheme="minorHAnsi" w:cstheme="minorHAnsi"/>
          <w:b/>
          <w:bCs/>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para cada Serviço da API é calculado como o Total de Tentativas de Transação menos as Transações com Falha dividido pelo Total de Tentativas de Transação num mês de faturação para uma determinada subscrição da API. A Percentagem de Atividade Mensal é representada pela seguinte fórmula</w:t>
      </w:r>
      <w:r>
        <w:rPr>
          <w:rFonts w:asciiTheme="minorHAnsi" w:hAnsiTheme="minorHAnsi" w:cstheme="minorHAnsi"/>
          <w:sz w:val="18"/>
          <w:szCs w:val="18"/>
        </w:rPr>
        <w:t>:</w:t>
      </w:r>
    </w:p>
    <w:p w14:paraId="7FC197E0" w14:textId="77777777" w:rsidR="003B2282" w:rsidRPr="00361506" w:rsidRDefault="003B2282" w:rsidP="003B2282">
      <w:pPr>
        <w:pStyle w:val="NormalWeb"/>
        <w:spacing w:before="0" w:beforeAutospacing="0" w:after="0" w:afterAutospacing="0"/>
        <w:rPr>
          <w:sz w:val="18"/>
          <w:szCs w:val="18"/>
        </w:rPr>
      </w:pPr>
    </w:p>
    <w:p w14:paraId="40EC599F" w14:textId="77777777" w:rsidR="003B2282" w:rsidRPr="00361506" w:rsidRDefault="00F90313" w:rsidP="003B228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6FC4F" w14:textId="77777777" w:rsidR="003B2282" w:rsidRPr="00361506" w:rsidRDefault="003B2282" w:rsidP="003B2282">
      <w:pPr>
        <w:pStyle w:val="NormalWeb"/>
        <w:spacing w:before="0" w:beforeAutospacing="0" w:after="0" w:afterAutospacing="0"/>
        <w:rPr>
          <w:sz w:val="18"/>
          <w:szCs w:val="18"/>
        </w:rPr>
      </w:pPr>
      <w:r>
        <w:rPr>
          <w:rFonts w:asciiTheme="minorHAnsi" w:hAnsiTheme="minorHAnsi" w:cstheme="minorHAnsi"/>
          <w:b/>
          <w:color w:val="00188F"/>
          <w:sz w:val="18"/>
          <w:szCs w:val="18"/>
        </w:rPr>
        <w:t>Crédito de Serviço</w:t>
      </w:r>
      <w:r w:rsidRPr="00B24144">
        <w:rPr>
          <w:rFonts w:asciiTheme="minorHAnsi" w:hAnsiTheme="minorHAnsi" w:cstheme="minorHAnsi"/>
          <w:b/>
          <w:bCs/>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Os seguintes Níveis de Serviço e Créditos de Serviço são aplicáveis às APIs em execução na camada Standard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9D0B2F" w14:paraId="772C4793" w14:textId="77777777" w:rsidTr="00056638">
        <w:trPr>
          <w:tblHeader/>
        </w:trPr>
        <w:tc>
          <w:tcPr>
            <w:tcW w:w="5400" w:type="dxa"/>
            <w:shd w:val="clear" w:color="auto" w:fill="0072C6"/>
          </w:tcPr>
          <w:p w14:paraId="467A2A7B" w14:textId="77777777" w:rsidR="003B2282" w:rsidRPr="001A0074" w:rsidRDefault="003B2282" w:rsidP="0005663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7BC8AF9" w14:textId="77777777" w:rsidR="003B2282" w:rsidRPr="001A0074" w:rsidRDefault="003B2282" w:rsidP="00056638">
            <w:pPr>
              <w:pStyle w:val="ProductList-OfferingBody"/>
              <w:jc w:val="center"/>
              <w:rPr>
                <w:color w:val="FFFFFF" w:themeColor="background1"/>
              </w:rPr>
            </w:pPr>
            <w:r>
              <w:rPr>
                <w:color w:val="FFFFFF" w:themeColor="background1"/>
              </w:rPr>
              <w:t>Crédito de Serviço</w:t>
            </w:r>
          </w:p>
        </w:tc>
      </w:tr>
      <w:tr w:rsidR="003B2282" w:rsidRPr="009D0B2F" w14:paraId="68853C41" w14:textId="77777777" w:rsidTr="00056638">
        <w:tc>
          <w:tcPr>
            <w:tcW w:w="5400" w:type="dxa"/>
          </w:tcPr>
          <w:p w14:paraId="78C2B96D" w14:textId="77777777" w:rsidR="003B2282" w:rsidRPr="0076238C" w:rsidRDefault="003B2282" w:rsidP="00056638">
            <w:pPr>
              <w:pStyle w:val="ProductList-OfferingBody"/>
              <w:jc w:val="center"/>
            </w:pPr>
            <w:r>
              <w:t>&lt; 99,9%</w:t>
            </w:r>
          </w:p>
        </w:tc>
        <w:tc>
          <w:tcPr>
            <w:tcW w:w="5400" w:type="dxa"/>
          </w:tcPr>
          <w:p w14:paraId="61508182" w14:textId="77777777" w:rsidR="003B2282" w:rsidRPr="0076238C" w:rsidRDefault="003B2282" w:rsidP="00056638">
            <w:pPr>
              <w:pStyle w:val="ProductList-OfferingBody"/>
              <w:jc w:val="center"/>
            </w:pPr>
            <w:r>
              <w:t>10%</w:t>
            </w:r>
          </w:p>
        </w:tc>
      </w:tr>
      <w:tr w:rsidR="003B2282" w:rsidRPr="009D0B2F" w14:paraId="40721982" w14:textId="77777777" w:rsidTr="00056638">
        <w:tc>
          <w:tcPr>
            <w:tcW w:w="5400" w:type="dxa"/>
          </w:tcPr>
          <w:p w14:paraId="5A657642" w14:textId="77777777" w:rsidR="003B2282" w:rsidRPr="0076238C" w:rsidRDefault="003B2282" w:rsidP="00056638">
            <w:pPr>
              <w:pStyle w:val="ProductList-OfferingBody"/>
              <w:jc w:val="center"/>
            </w:pPr>
            <w:r>
              <w:t>&lt; 99%</w:t>
            </w:r>
          </w:p>
        </w:tc>
        <w:tc>
          <w:tcPr>
            <w:tcW w:w="5400" w:type="dxa"/>
          </w:tcPr>
          <w:p w14:paraId="0176AA5B" w14:textId="77777777" w:rsidR="003B2282" w:rsidRPr="0076238C" w:rsidRDefault="003B2282" w:rsidP="00056638">
            <w:pPr>
              <w:pStyle w:val="ProductList-OfferingBody"/>
              <w:jc w:val="center"/>
            </w:pPr>
            <w:r>
              <w:t>25%</w:t>
            </w:r>
          </w:p>
        </w:tc>
      </w:tr>
    </w:tbl>
    <w:p w14:paraId="74496FC2" w14:textId="77777777" w:rsidR="003B2282" w:rsidRPr="00361506" w:rsidRDefault="003B2282" w:rsidP="003B2282">
      <w:pPr>
        <w:pStyle w:val="NormalWeb"/>
        <w:spacing w:before="0" w:beforeAutospacing="0" w:after="0" w:afterAutospacing="0"/>
        <w:rPr>
          <w:sz w:val="22"/>
          <w:szCs w:val="22"/>
        </w:rPr>
      </w:pPr>
    </w:p>
    <w:p w14:paraId="4051617C" w14:textId="77777777" w:rsidR="003B2282" w:rsidRPr="0051699C" w:rsidRDefault="003B2282" w:rsidP="003B2282">
      <w:pPr>
        <w:pStyle w:val="ProductList-Body"/>
      </w:pPr>
      <w:r>
        <w:rPr>
          <w:b/>
          <w:color w:val="00188F"/>
        </w:rPr>
        <w:t>Exceções de Nível de Serviço</w:t>
      </w:r>
      <w:r w:rsidRPr="00B24144">
        <w:rPr>
          <w:b/>
          <w:bCs/>
        </w:rPr>
        <w:t>:</w:t>
      </w:r>
      <w:r>
        <w:t xml:space="preserve"> Não é fornecido nenhum SLA para a camada Free ou para as ofertas na pré-visualização.</w:t>
      </w:r>
    </w:p>
    <w:p w14:paraId="0D159D34" w14:textId="77777777" w:rsidR="003B2282" w:rsidRPr="0051699C"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2282">
          <w:rPr>
            <w:rStyle w:val="Hyperlink"/>
            <w:sz w:val="16"/>
            <w:szCs w:val="16"/>
          </w:rPr>
          <w:t>Índice</w:t>
        </w:r>
      </w:hyperlink>
      <w:r w:rsidR="003B2282">
        <w:rPr>
          <w:sz w:val="16"/>
          <w:szCs w:val="16"/>
        </w:rPr>
        <w:t xml:space="preserve"> / </w:t>
      </w:r>
      <w:hyperlink w:anchor="Definitions" w:history="1">
        <w:r w:rsidR="003B2282">
          <w:rPr>
            <w:rStyle w:val="Hyperlink"/>
            <w:sz w:val="16"/>
            <w:szCs w:val="16"/>
          </w:rPr>
          <w:t>Definições</w:t>
        </w:r>
      </w:hyperlink>
    </w:p>
    <w:p w14:paraId="2839ABA0" w14:textId="2F9632C1" w:rsidR="007F3377" w:rsidRPr="001279E8" w:rsidRDefault="007F3377" w:rsidP="00D55D70">
      <w:pPr>
        <w:pStyle w:val="ProductList-Offering2Heading"/>
        <w:keepNext/>
        <w:tabs>
          <w:tab w:val="clear" w:pos="360"/>
          <w:tab w:val="clear" w:pos="720"/>
          <w:tab w:val="clear" w:pos="1080"/>
        </w:tabs>
        <w:outlineLvl w:val="2"/>
        <w:rPr>
          <w:szCs w:val="28"/>
        </w:rPr>
      </w:pPr>
      <w:bookmarkStart w:id="126" w:name="_Toc469301303"/>
      <w:r w:rsidRPr="001279E8">
        <w:rPr>
          <w:szCs w:val="28"/>
        </w:rPr>
        <w:lastRenderedPageBreak/>
        <w:t>Serviços Móveis</w:t>
      </w:r>
      <w:bookmarkEnd w:id="126"/>
    </w:p>
    <w:p w14:paraId="0C8BFA71" w14:textId="77777777" w:rsidR="00680D54" w:rsidRDefault="00680D54" w:rsidP="00D55D70">
      <w:pPr>
        <w:pStyle w:val="ProductList-Body"/>
        <w:keepNext/>
      </w:pPr>
      <w:r>
        <w:rPr>
          <w:b/>
          <w:color w:val="00188F"/>
        </w:rPr>
        <w:t>Definições Adicionais:</w:t>
      </w:r>
    </w:p>
    <w:p w14:paraId="71136D8E" w14:textId="77777777" w:rsidR="00680D54" w:rsidRDefault="00680D54" w:rsidP="00680D54">
      <w:pPr>
        <w:pStyle w:val="ProductList-Body"/>
        <w:spacing w:after="40"/>
      </w:pPr>
      <w:r>
        <w:t>“</w:t>
      </w:r>
      <w:r>
        <w:rPr>
          <w:b/>
          <w:color w:val="00188F"/>
        </w:rPr>
        <w:t>Transações com Falha</w:t>
      </w:r>
      <w:r>
        <w:t xml:space="preserve">” </w:t>
      </w:r>
      <w:r>
        <w:rPr>
          <w:rFonts w:eastAsia="Times New Roman"/>
        </w:rPr>
        <w:t>incluem quaisquer chamadas de API incluídas no Total de Tentativas de Transação que resultam num Código de Erro ou que não devolvem um Código de Êxito.</w:t>
      </w:r>
    </w:p>
    <w:p w14:paraId="115EDCBF" w14:textId="77777777" w:rsidR="00680D54" w:rsidRDefault="00680D54" w:rsidP="00680D54">
      <w:pPr>
        <w:pStyle w:val="ProductList-Body"/>
      </w:pPr>
      <w:r>
        <w:t>“</w:t>
      </w:r>
      <w:r>
        <w:rPr>
          <w:b/>
          <w:color w:val="00188F"/>
        </w:rPr>
        <w:t>Total de Tentativas de Transação</w:t>
      </w:r>
      <w:r>
        <w:t>”</w:t>
      </w:r>
      <w:r>
        <w:rPr>
          <w:rFonts w:eastAsia="Times New Roman"/>
        </w:rPr>
        <w:t xml:space="preserve"> é o total de chamadas de API acumuladas efetuadas aos Serviços Móveis do Azure durante um mês de faturação para uma determinada subscrição do Microsoft Azure para a qual os Serviços Móveis do Azure estão em execução</w:t>
      </w:r>
      <w:r>
        <w:t>.</w:t>
      </w:r>
    </w:p>
    <w:p w14:paraId="00BFCDE9" w14:textId="77777777" w:rsidR="007F3377" w:rsidRPr="00FB368F" w:rsidRDefault="007F3377" w:rsidP="007F3377">
      <w:pPr>
        <w:pStyle w:val="ProductList-Body"/>
      </w:pPr>
    </w:p>
    <w:p w14:paraId="594B26C7" w14:textId="7ABE8E3A" w:rsidR="007F3377" w:rsidRPr="00FB368F" w:rsidRDefault="007F337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31B96E8" w14:textId="77777777" w:rsidR="007F3377" w:rsidRPr="00FB368F" w:rsidRDefault="007F3377" w:rsidP="007F3377">
      <w:pPr>
        <w:pStyle w:val="ProductList-Body"/>
      </w:pPr>
    </w:p>
    <w:p w14:paraId="447915D4" w14:textId="1DA5CAC2" w:rsidR="007F3377" w:rsidRPr="00886EFD" w:rsidRDefault="00F90313" w:rsidP="00D76D19">
      <w:pPr>
        <w:pStyle w:val="Heading4"/>
        <w:keepNext w:val="0"/>
        <w:keepLines w:val="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4472DCB" w14:textId="1A5B661E" w:rsidR="007F3377" w:rsidRPr="00FB368F" w:rsidRDefault="007F3377" w:rsidP="00D76D19">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FE2668">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FE2668">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FE2668">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480D640D" w:rsidR="008E5959" w:rsidRPr="00FB368F" w:rsidRDefault="007F3377"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Standard e Premium dos Serviços Móveis.</w:t>
      </w:r>
      <w:r w:rsidR="00E67E60">
        <w:t xml:space="preserve"> </w:t>
      </w:r>
      <w:r>
        <w:t>A camada Free dos Serviços Móveis não está abrangida por este SLA.</w:t>
      </w:r>
    </w:p>
    <w:p w14:paraId="7FDA0EC6" w14:textId="767D685A" w:rsidR="00ED14D9" w:rsidRPr="00FB368F"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E0CDD0B" w14:textId="3902F306" w:rsidR="00ED14D9" w:rsidRPr="001279E8" w:rsidRDefault="00ED14D9" w:rsidP="00C54868">
      <w:pPr>
        <w:pStyle w:val="ProductList-Offering2Heading"/>
        <w:keepNext/>
        <w:tabs>
          <w:tab w:val="clear" w:pos="360"/>
          <w:tab w:val="clear" w:pos="720"/>
          <w:tab w:val="clear" w:pos="1080"/>
        </w:tabs>
        <w:outlineLvl w:val="2"/>
        <w:rPr>
          <w:szCs w:val="28"/>
        </w:rPr>
      </w:pPr>
      <w:bookmarkStart w:id="127" w:name="_Toc469301304"/>
      <w:r w:rsidRPr="001279E8">
        <w:rPr>
          <w:szCs w:val="28"/>
        </w:rPr>
        <w:t>RemoteApp</w:t>
      </w:r>
      <w:bookmarkEnd w:id="127"/>
    </w:p>
    <w:p w14:paraId="3E88B6DA" w14:textId="79A48141" w:rsidR="00ED14D9" w:rsidRPr="00FB368F" w:rsidRDefault="00ED14D9" w:rsidP="00ED14D9">
      <w:pPr>
        <w:pStyle w:val="ProductList-Body"/>
      </w:pPr>
      <w:r>
        <w:rPr>
          <w:b/>
          <w:color w:val="00188F"/>
        </w:rPr>
        <w:t>Definições Adicionais</w:t>
      </w:r>
      <w:r w:rsidR="006F3E30" w:rsidRPr="006F3E30">
        <w:rPr>
          <w:b/>
          <w:color w:val="00188F"/>
        </w:rPr>
        <w:t>:</w:t>
      </w:r>
    </w:p>
    <w:p w14:paraId="4030C8E5" w14:textId="0BEC9572" w:rsidR="00ED14D9" w:rsidRPr="00FB368F" w:rsidRDefault="0011209C" w:rsidP="00ED14D9">
      <w:pPr>
        <w:pStyle w:val="ProductList-Body"/>
        <w:spacing w:after="40"/>
      </w:pPr>
      <w:r>
        <w:t>“</w:t>
      </w:r>
      <w:r w:rsidR="00ED14D9">
        <w:rPr>
          <w:b/>
          <w:color w:val="00188F"/>
        </w:rPr>
        <w:t>Aplicação</w:t>
      </w:r>
      <w:r>
        <w:t>”</w:t>
      </w:r>
      <w:r w:rsidR="00ED14D9">
        <w:t xml:space="preserve"> designa uma aplicação de software configurada para transmissão em fluxo para um dispositivo com o Serviço RemoteApp.</w:t>
      </w:r>
    </w:p>
    <w:p w14:paraId="2A97C180" w14:textId="0155D659" w:rsidR="00ED14D9" w:rsidRPr="00FB368F" w:rsidRDefault="0011209C" w:rsidP="00ED14D9">
      <w:pPr>
        <w:pStyle w:val="ProductList-Body"/>
        <w:spacing w:after="40"/>
      </w:pPr>
      <w:r>
        <w:t>“</w:t>
      </w:r>
      <w:r w:rsidR="00ED14D9">
        <w:rPr>
          <w:b/>
          <w:color w:val="00188F"/>
        </w:rPr>
        <w:t>Máximo de Minutos Disponíveis</w:t>
      </w:r>
      <w:r>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D14D9">
      <w:pPr>
        <w:pStyle w:val="ProductList-Body"/>
        <w:spacing w:after="40"/>
      </w:pPr>
      <w:r>
        <w:t>“</w:t>
      </w:r>
      <w:r w:rsidR="00ED14D9">
        <w:rPr>
          <w:b/>
          <w:color w:val="00188F"/>
        </w:rPr>
        <w:t>Utilizador</w:t>
      </w:r>
      <w:r>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D14D9">
      <w:pPr>
        <w:pStyle w:val="ProductList-Body"/>
      </w:pPr>
      <w:r>
        <w:t>“</w:t>
      </w:r>
      <w:r w:rsidR="00ED14D9">
        <w:rPr>
          <w:b/>
          <w:color w:val="00188F"/>
        </w:rPr>
        <w:t>Minutos de Aplicação de Utilizador</w:t>
      </w:r>
      <w:r>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D14D9">
      <w:pPr>
        <w:pStyle w:val="ProductList-Body"/>
      </w:pPr>
    </w:p>
    <w:p w14:paraId="2D105194" w14:textId="03B59A33" w:rsidR="00ED14D9" w:rsidRPr="00FB368F" w:rsidRDefault="00ED14D9" w:rsidP="00ED14D9">
      <w:pPr>
        <w:pStyle w:val="ProductList-Body"/>
      </w:pPr>
      <w:r>
        <w:rPr>
          <w:b/>
          <w:color w:val="00188F"/>
        </w:rPr>
        <w:t>Indisponibilidade</w:t>
      </w:r>
      <w:r w:rsidR="006F3E30" w:rsidRPr="006F3E30">
        <w:rPr>
          <w:b/>
          <w:color w:val="00188F"/>
        </w:rPr>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D14D9">
      <w:pPr>
        <w:pStyle w:val="ProductList-Body"/>
      </w:pPr>
    </w:p>
    <w:p w14:paraId="07B1C278" w14:textId="0754BEEE" w:rsidR="00FB2E57" w:rsidRPr="00FB368F" w:rsidRDefault="00ED14D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92C342" w14:textId="77777777" w:rsidR="004542F5" w:rsidRPr="00FB368F" w:rsidRDefault="004542F5" w:rsidP="004542F5">
      <w:pPr>
        <w:pStyle w:val="ProductList-Body"/>
      </w:pPr>
    </w:p>
    <w:p w14:paraId="4A59980A" w14:textId="6E18470F" w:rsidR="004542F5" w:rsidRPr="00886EFD" w:rsidRDefault="00F90313"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FE266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FE2668">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FE2668">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598FA2F" w:rsidR="00ED14D9" w:rsidRPr="00FB368F" w:rsidRDefault="00ED14D9" w:rsidP="00ED14D9">
      <w:pPr>
        <w:pStyle w:val="ProductList-Body"/>
      </w:pPr>
      <w:r>
        <w:rPr>
          <w:b/>
          <w:color w:val="00188F"/>
        </w:rPr>
        <w:t>Exceções de Nível de Serviço</w:t>
      </w:r>
      <w:r w:rsidR="006F3E30" w:rsidRPr="006F3E30">
        <w:rPr>
          <w:b/>
          <w:color w:val="00188F"/>
        </w:rPr>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p w14:paraId="33984894" w14:textId="374F8F77" w:rsidR="00ED14D9" w:rsidRPr="00FB368F"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F99412B" w14:textId="77777777" w:rsidR="003E1E26" w:rsidRPr="00171176" w:rsidRDefault="003E1E26" w:rsidP="003E1E26">
      <w:pPr>
        <w:pStyle w:val="ProductList-Offering2Heading"/>
        <w:tabs>
          <w:tab w:val="clear" w:pos="360"/>
          <w:tab w:val="clear" w:pos="720"/>
          <w:tab w:val="clear" w:pos="1080"/>
        </w:tabs>
        <w:outlineLvl w:val="2"/>
      </w:pPr>
      <w:bookmarkStart w:id="128" w:name="_Toc464226323"/>
      <w:bookmarkStart w:id="129" w:name="_Toc469301305"/>
      <w:r>
        <w:t>SAP HANA no Azure</w:t>
      </w:r>
      <w:bookmarkEnd w:id="128"/>
      <w:bookmarkEnd w:id="129"/>
    </w:p>
    <w:p w14:paraId="3565FF8A" w14:textId="77777777" w:rsidR="003E1E26" w:rsidRPr="002F6E42" w:rsidRDefault="003E1E26" w:rsidP="003E1E26">
      <w:pPr>
        <w:pStyle w:val="ProductList-Body"/>
        <w:rPr>
          <w:szCs w:val="18"/>
        </w:rPr>
      </w:pPr>
      <w:r w:rsidRPr="002F6E42">
        <w:rPr>
          <w:b/>
          <w:color w:val="00188F"/>
          <w:szCs w:val="18"/>
        </w:rPr>
        <w:t>Definições Adicionais</w:t>
      </w:r>
      <w:r w:rsidRPr="002F6E42">
        <w:rPr>
          <w:szCs w:val="18"/>
        </w:rPr>
        <w:t>:</w:t>
      </w:r>
    </w:p>
    <w:p w14:paraId="250920C9" w14:textId="77777777" w:rsidR="003E1E26" w:rsidRPr="002F6E42" w:rsidRDefault="003E1E26" w:rsidP="003E1E26">
      <w:pPr>
        <w:spacing w:after="0" w:line="252" w:lineRule="auto"/>
        <w:rPr>
          <w:sz w:val="18"/>
          <w:szCs w:val="18"/>
        </w:rPr>
      </w:pPr>
      <w:r w:rsidRPr="002F6E42">
        <w:rPr>
          <w:b/>
          <w:color w:val="00188F"/>
          <w:sz w:val="18"/>
          <w:szCs w:val="18"/>
        </w:rPr>
        <w:t>“Par de Elevada Disponibilidade”</w:t>
      </w:r>
      <w:r w:rsidRPr="002F6E42">
        <w:rPr>
          <w:sz w:val="18"/>
          <w:szCs w:val="18"/>
        </w:rPr>
        <w:t xml:space="preserve"> designa duas ou mais instâncias de grande dimensão e idênticas do SAP HANA no Azure implementadas na mesma região e configuradas pelo cliente para a replicação do sistema na camada de aplicação. O Cliente deve declarar os membros de um Par de Elevada Disponibilidade à Microsoft durante o processo de estruturação da arquitetura.</w:t>
      </w:r>
    </w:p>
    <w:p w14:paraId="6A3B75B7" w14:textId="77777777" w:rsidR="003E1E26" w:rsidRPr="002F6E42" w:rsidRDefault="003E1E26" w:rsidP="003E1E26">
      <w:pPr>
        <w:spacing w:after="0" w:line="252" w:lineRule="auto"/>
        <w:rPr>
          <w:sz w:val="18"/>
          <w:szCs w:val="18"/>
        </w:rPr>
      </w:pPr>
      <w:r w:rsidRPr="002F6E42">
        <w:rPr>
          <w:b/>
          <w:color w:val="00188F"/>
          <w:sz w:val="18"/>
          <w:szCs w:val="18"/>
        </w:rPr>
        <w:lastRenderedPageBreak/>
        <w:t>“Conectividade do SAP HANA no Azure”</w:t>
      </w:r>
      <w:r w:rsidRPr="002F6E42">
        <w:rPr>
          <w:sz w:val="18"/>
          <w:szCs w:val="18"/>
        </w:rPr>
        <w:t xml:space="preserve"> designa o tráfego de rede bidirecional entre a instância de grande dimensão do SAP HANA no Azure e os outros endereços IP que utilizam os protocolos de rede TCP ou UDP em que a instância está configurada para o tráfego permitido. Os endereços IP podem ser endereços IP na mesma rede virtual que a máquina virtual ou endereços IP encaminháveis públicos.</w:t>
      </w:r>
    </w:p>
    <w:p w14:paraId="061FDE40" w14:textId="77777777" w:rsidR="003E1E26" w:rsidRPr="002F6E42" w:rsidRDefault="003E1E26" w:rsidP="003E1E26">
      <w:pPr>
        <w:spacing w:after="0" w:line="252" w:lineRule="auto"/>
        <w:rPr>
          <w:sz w:val="18"/>
          <w:szCs w:val="18"/>
        </w:rPr>
      </w:pPr>
      <w:r w:rsidRPr="002F6E42">
        <w:rPr>
          <w:b/>
          <w:color w:val="00188F"/>
          <w:sz w:val="18"/>
          <w:szCs w:val="18"/>
        </w:rPr>
        <w:t>“Máximo de Minutos Disponíveis”</w:t>
      </w:r>
      <w:r w:rsidRPr="002F6E42">
        <w:rPr>
          <w:sz w:val="18"/>
          <w:szCs w:val="18"/>
        </w:rPr>
        <w:t xml:space="preserve"> designa o total de minutos acumulados durante um mês de faturação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0F9DFEE4" w14:textId="77777777" w:rsidR="003E1E26" w:rsidRPr="002F6E42" w:rsidRDefault="003E1E26" w:rsidP="003E1E26">
      <w:pPr>
        <w:spacing w:after="0" w:line="252" w:lineRule="auto"/>
        <w:rPr>
          <w:sz w:val="18"/>
          <w:szCs w:val="18"/>
        </w:rPr>
      </w:pPr>
    </w:p>
    <w:p w14:paraId="3B4828CD" w14:textId="77777777" w:rsidR="003E1E26" w:rsidRPr="002F6E42" w:rsidRDefault="003E1E26" w:rsidP="003E1E26">
      <w:pPr>
        <w:spacing w:after="0" w:line="252" w:lineRule="auto"/>
        <w:rPr>
          <w:sz w:val="18"/>
          <w:szCs w:val="18"/>
        </w:rPr>
      </w:pPr>
      <w:r w:rsidRPr="002F6E42">
        <w:rPr>
          <w:b/>
          <w:color w:val="00188F"/>
          <w:sz w:val="18"/>
          <w:szCs w:val="18"/>
        </w:rPr>
        <w:t>“Tempo de Inatividade”</w:t>
      </w:r>
      <w:r w:rsidRPr="002F6E42">
        <w:rPr>
          <w:sz w:val="18"/>
          <w:szCs w:val="18"/>
        </w:rPr>
        <w:t xml:space="preserve"> designa o total de minutos acumulados que fazem parte do Máximo de Minutos Disponíveis sem Conectividade do SAP HANA no Azure.</w:t>
      </w:r>
    </w:p>
    <w:p w14:paraId="5A520E3F" w14:textId="77777777" w:rsidR="003E1E26" w:rsidRPr="002F6E42" w:rsidRDefault="003E1E26" w:rsidP="003E1E26">
      <w:pPr>
        <w:pStyle w:val="ProductList-Body"/>
        <w:rPr>
          <w:szCs w:val="18"/>
        </w:rPr>
      </w:pPr>
    </w:p>
    <w:p w14:paraId="18F9758F" w14:textId="77777777" w:rsidR="003E1E26" w:rsidRPr="002F6E42" w:rsidRDefault="003E1E26" w:rsidP="003E1E26">
      <w:pPr>
        <w:pStyle w:val="ProductList-Body"/>
        <w:rPr>
          <w:szCs w:val="18"/>
        </w:rPr>
      </w:pPr>
      <w:r w:rsidRPr="002F6E42">
        <w:rPr>
          <w:b/>
          <w:color w:val="00188F"/>
          <w:szCs w:val="18"/>
        </w:rPr>
        <w:t>Percentagem de Tempo de Atividade Mensal:</w:t>
      </w:r>
      <w:r w:rsidRPr="002F6E42">
        <w:rPr>
          <w:szCs w:val="18"/>
        </w:rPr>
        <w:t xml:space="preserve"> A Percentagem de Tempo de Atividade Mensal é calculada através da seguinte fórmula:</w:t>
      </w:r>
    </w:p>
    <w:p w14:paraId="351FAD4A" w14:textId="77777777" w:rsidR="003E1E26" w:rsidRPr="002F6E42" w:rsidRDefault="003E1E26" w:rsidP="003E1E26">
      <w:pPr>
        <w:pStyle w:val="ProductList-Body"/>
        <w:rPr>
          <w:szCs w:val="18"/>
        </w:rPr>
      </w:pPr>
    </w:p>
    <w:p w14:paraId="1B47CE85" w14:textId="77777777" w:rsidR="003E1E26" w:rsidRPr="00171176" w:rsidRDefault="00F90313" w:rsidP="003E1E2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CA879A" w14:textId="77777777" w:rsidR="003E1E26" w:rsidRPr="00171176" w:rsidRDefault="003E1E26" w:rsidP="003E1E26">
      <w:pPr>
        <w:pStyle w:val="ProductList-Body"/>
      </w:pPr>
      <w:r>
        <w:rPr>
          <w:b/>
          <w:color w:val="00188F"/>
        </w:rPr>
        <w:t>Crédito de Serviço</w:t>
      </w:r>
      <w:r w:rsidRPr="002F6E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9D0B2F" w14:paraId="5BEF4559" w14:textId="77777777" w:rsidTr="00D21FE5">
        <w:trPr>
          <w:tblHeader/>
        </w:trPr>
        <w:tc>
          <w:tcPr>
            <w:tcW w:w="5400" w:type="dxa"/>
            <w:shd w:val="clear" w:color="auto" w:fill="0072C6"/>
          </w:tcPr>
          <w:p w14:paraId="70C0FD21" w14:textId="77777777" w:rsidR="003E1E26" w:rsidRPr="001A0074"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6BBC131" w14:textId="77777777" w:rsidR="003E1E26" w:rsidRPr="001A0074" w:rsidRDefault="003E1E26" w:rsidP="00D21FE5">
            <w:pPr>
              <w:pStyle w:val="ProductList-OfferingBody"/>
              <w:jc w:val="center"/>
              <w:rPr>
                <w:color w:val="FFFFFF" w:themeColor="background1"/>
              </w:rPr>
            </w:pPr>
            <w:r>
              <w:rPr>
                <w:color w:val="FFFFFF" w:themeColor="background1"/>
              </w:rPr>
              <w:t>Crédito de Serviço</w:t>
            </w:r>
          </w:p>
        </w:tc>
      </w:tr>
      <w:tr w:rsidR="003E1E26" w:rsidRPr="009D0B2F" w14:paraId="7F7F0BA8" w14:textId="77777777" w:rsidTr="00D21FE5">
        <w:tc>
          <w:tcPr>
            <w:tcW w:w="5400" w:type="dxa"/>
          </w:tcPr>
          <w:p w14:paraId="05444B4A" w14:textId="1040CA97" w:rsidR="003E1E26" w:rsidRPr="0076238C" w:rsidRDefault="003E1E26" w:rsidP="00D21FE5">
            <w:pPr>
              <w:pStyle w:val="ProductList-OfferingBody"/>
              <w:jc w:val="center"/>
            </w:pPr>
            <w:r>
              <w:t>&lt; 99,99%</w:t>
            </w:r>
          </w:p>
        </w:tc>
        <w:tc>
          <w:tcPr>
            <w:tcW w:w="5400" w:type="dxa"/>
          </w:tcPr>
          <w:p w14:paraId="28091533" w14:textId="77777777" w:rsidR="003E1E26" w:rsidRPr="0076238C" w:rsidRDefault="003E1E26" w:rsidP="00D21FE5">
            <w:pPr>
              <w:pStyle w:val="ProductList-OfferingBody"/>
              <w:jc w:val="center"/>
            </w:pPr>
            <w:r>
              <w:t>10%</w:t>
            </w:r>
          </w:p>
        </w:tc>
      </w:tr>
      <w:tr w:rsidR="003E1E26" w:rsidRPr="009D0B2F" w14:paraId="0340C2FC" w14:textId="77777777" w:rsidTr="00D21FE5">
        <w:tc>
          <w:tcPr>
            <w:tcW w:w="5400" w:type="dxa"/>
          </w:tcPr>
          <w:p w14:paraId="47EF2CD5" w14:textId="77777777" w:rsidR="003E1E26" w:rsidRPr="0076238C" w:rsidRDefault="003E1E26" w:rsidP="00D21FE5">
            <w:pPr>
              <w:pStyle w:val="ProductList-OfferingBody"/>
              <w:jc w:val="center"/>
            </w:pPr>
            <w:r>
              <w:t>&lt; 99,9%</w:t>
            </w:r>
          </w:p>
        </w:tc>
        <w:tc>
          <w:tcPr>
            <w:tcW w:w="5400" w:type="dxa"/>
          </w:tcPr>
          <w:p w14:paraId="3D97CA82" w14:textId="77777777" w:rsidR="003E1E26" w:rsidRPr="0076238C" w:rsidRDefault="003E1E26" w:rsidP="00D21FE5">
            <w:pPr>
              <w:pStyle w:val="ProductList-OfferingBody"/>
              <w:jc w:val="center"/>
            </w:pPr>
            <w:r>
              <w:t>25%</w:t>
            </w:r>
          </w:p>
        </w:tc>
      </w:tr>
    </w:tbl>
    <w:p w14:paraId="6684E448" w14:textId="77777777" w:rsidR="003E1E26" w:rsidRPr="00171176"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33160E12" w14:textId="5D966CDC" w:rsidR="00C513D8" w:rsidRPr="001279E8" w:rsidRDefault="00C513D8" w:rsidP="00C513D8">
      <w:pPr>
        <w:pStyle w:val="ProductList-Offering2Heading"/>
        <w:tabs>
          <w:tab w:val="clear" w:pos="360"/>
          <w:tab w:val="clear" w:pos="720"/>
          <w:tab w:val="clear" w:pos="1080"/>
        </w:tabs>
        <w:outlineLvl w:val="2"/>
        <w:rPr>
          <w:szCs w:val="28"/>
        </w:rPr>
      </w:pPr>
      <w:bookmarkStart w:id="130" w:name="_Toc469301306"/>
      <w:r w:rsidRPr="001279E8">
        <w:rPr>
          <w:szCs w:val="28"/>
        </w:rPr>
        <w:t>Agendador</w:t>
      </w:r>
      <w:bookmarkEnd w:id="130"/>
    </w:p>
    <w:p w14:paraId="7026A1ED" w14:textId="339F01C6" w:rsidR="00C513D8" w:rsidRPr="00FB368F" w:rsidRDefault="00C513D8" w:rsidP="00C513D8">
      <w:pPr>
        <w:pStyle w:val="ProductList-Body"/>
      </w:pPr>
      <w:r>
        <w:rPr>
          <w:b/>
          <w:color w:val="00188F"/>
        </w:rPr>
        <w:t>Definições Adicionais</w:t>
      </w:r>
      <w:r w:rsidR="006F3E30" w:rsidRPr="006F3E30">
        <w:rPr>
          <w:b/>
          <w:color w:val="00188F"/>
        </w:rPr>
        <w:t>:</w:t>
      </w:r>
    </w:p>
    <w:p w14:paraId="0D0A887B" w14:textId="542DAC40" w:rsidR="00E81D86" w:rsidRPr="00FB368F" w:rsidRDefault="0011209C" w:rsidP="00E81D86">
      <w:pPr>
        <w:pStyle w:val="ProductList-Body"/>
        <w:spacing w:after="40"/>
      </w:pPr>
      <w:r>
        <w:t>“</w:t>
      </w:r>
      <w:r w:rsidR="00E81D86">
        <w:rPr>
          <w:b/>
          <w:color w:val="00188F"/>
        </w:rPr>
        <w:t>Máximo de Minutos Disponíveis</w:t>
      </w:r>
      <w:r>
        <w:t>”</w:t>
      </w:r>
      <w:r w:rsidR="00E81D86">
        <w:t xml:space="preserve"> refere-se ao número total de minutos num mês de faturação. </w:t>
      </w:r>
    </w:p>
    <w:p w14:paraId="68228669" w14:textId="4829653C" w:rsidR="00E81D86" w:rsidRPr="00FB368F" w:rsidRDefault="0011209C" w:rsidP="00E81D86">
      <w:pPr>
        <w:pStyle w:val="ProductList-Body"/>
        <w:spacing w:after="40"/>
      </w:pPr>
      <w:r>
        <w:t>“</w:t>
      </w:r>
      <w:r w:rsidR="00E81D86">
        <w:rPr>
          <w:b/>
          <w:color w:val="00188F"/>
        </w:rPr>
        <w:t>Hora de Execução Planeada</w:t>
      </w:r>
      <w:r>
        <w:t>”</w:t>
      </w:r>
      <w:r w:rsidR="00E81D86">
        <w:t xml:space="preserve"> é a hora a que uma Tarefa Agendada está agendada para iniciar a execução.</w:t>
      </w:r>
    </w:p>
    <w:p w14:paraId="0F8B5F09" w14:textId="2140094B" w:rsidR="00E81D86" w:rsidRPr="00FB368F" w:rsidRDefault="0011209C" w:rsidP="00E81D86">
      <w:pPr>
        <w:pStyle w:val="ProductList-Body"/>
      </w:pPr>
      <w:r>
        <w:t>“</w:t>
      </w:r>
      <w:r w:rsidR="00E81D86">
        <w:rPr>
          <w:b/>
          <w:color w:val="00188F"/>
        </w:rPr>
        <w:t>Tarefa Agendada</w:t>
      </w:r>
      <w:r>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81D86">
      <w:pPr>
        <w:pStyle w:val="ProductList-Body"/>
      </w:pPr>
    </w:p>
    <w:p w14:paraId="705960D2" w14:textId="6FFE7EA1" w:rsidR="00C513D8" w:rsidRPr="00FB368F" w:rsidRDefault="00E81D86" w:rsidP="00E81D86">
      <w:pPr>
        <w:pStyle w:val="ProductList-Body"/>
      </w:pPr>
      <w:r>
        <w:rPr>
          <w:b/>
          <w:color w:val="00188F"/>
        </w:rPr>
        <w:t>Indisponibilidade</w:t>
      </w:r>
      <w:r w:rsidR="006F3E30" w:rsidRPr="006F3E30">
        <w:rPr>
          <w:b/>
          <w:color w:val="00188F"/>
        </w:rPr>
        <w:t>:</w:t>
      </w:r>
      <w:r w:rsidR="00E67E60">
        <w:t xml:space="preserve"> </w:t>
      </w:r>
      <w:r>
        <w:t>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81D86">
      <w:pPr>
        <w:pStyle w:val="ProductList-Body"/>
      </w:pPr>
    </w:p>
    <w:p w14:paraId="79936791" w14:textId="3E45B584" w:rsidR="00FB2E57" w:rsidRPr="00FB368F" w:rsidRDefault="00C513D8"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BFD75C4" w14:textId="77777777" w:rsidR="004542F5" w:rsidRPr="00FB368F" w:rsidRDefault="004542F5" w:rsidP="004542F5">
      <w:pPr>
        <w:pStyle w:val="ProductList-Body"/>
      </w:pPr>
    </w:p>
    <w:p w14:paraId="259BD04C" w14:textId="7D7D05C2" w:rsidR="004542F5" w:rsidRPr="00886EFD" w:rsidRDefault="00F90313"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49405A">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FE2668">
        <w:trPr>
          <w:tblHeader/>
        </w:trPr>
        <w:tc>
          <w:tcPr>
            <w:tcW w:w="5400" w:type="dxa"/>
            <w:shd w:val="clear" w:color="auto" w:fill="0072C6"/>
          </w:tcPr>
          <w:p w14:paraId="48A93E81" w14:textId="77777777" w:rsidR="00C513D8" w:rsidRPr="001A0074" w:rsidRDefault="00C513D8"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49405A">
            <w:pPr>
              <w:pStyle w:val="ProductList-OfferingBody"/>
              <w:keepNext/>
              <w:jc w:val="center"/>
              <w:rPr>
                <w:color w:val="FFFFFF" w:themeColor="background1"/>
              </w:rPr>
            </w:pPr>
            <w:r>
              <w:rPr>
                <w:color w:val="FFFFFF" w:themeColor="background1"/>
              </w:rPr>
              <w:t>Crédito de Serviço</w:t>
            </w:r>
          </w:p>
        </w:tc>
      </w:tr>
      <w:tr w:rsidR="00C513D8" w:rsidRPr="009D0B2F" w14:paraId="4C689330" w14:textId="77777777" w:rsidTr="00FE2668">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FE2668">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5F9B054E" w:rsidR="00C513D8" w:rsidRPr="00FB368F"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7829B82" w14:textId="09B94F46" w:rsidR="00E81D86" w:rsidRPr="001279E8" w:rsidRDefault="00E81D86" w:rsidP="00E81D86">
      <w:pPr>
        <w:pStyle w:val="ProductList-Offering2Heading"/>
        <w:tabs>
          <w:tab w:val="clear" w:pos="360"/>
          <w:tab w:val="clear" w:pos="720"/>
          <w:tab w:val="clear" w:pos="1080"/>
        </w:tabs>
        <w:outlineLvl w:val="2"/>
        <w:rPr>
          <w:szCs w:val="28"/>
        </w:rPr>
      </w:pPr>
      <w:bookmarkStart w:id="131" w:name="_Toc469301307"/>
      <w:r w:rsidRPr="001279E8">
        <w:rPr>
          <w:szCs w:val="28"/>
        </w:rPr>
        <w:t>Pesquisa</w:t>
      </w:r>
      <w:bookmarkEnd w:id="131"/>
    </w:p>
    <w:p w14:paraId="7894A3FD" w14:textId="6F79F8F2" w:rsidR="00E81D86" w:rsidRPr="00FB368F" w:rsidRDefault="00E81D86" w:rsidP="00E81D86">
      <w:pPr>
        <w:pStyle w:val="ProductList-Body"/>
      </w:pPr>
      <w:r>
        <w:rPr>
          <w:b/>
          <w:color w:val="00188F"/>
        </w:rPr>
        <w:t>Definições Adicionais</w:t>
      </w:r>
      <w:r w:rsidR="006F3E30" w:rsidRPr="006F3E30">
        <w:rPr>
          <w:b/>
          <w:color w:val="00188F"/>
        </w:rPr>
        <w:t>:</w:t>
      </w:r>
    </w:p>
    <w:p w14:paraId="77D52A64" w14:textId="148915EE" w:rsidR="00E81D86" w:rsidRPr="00FB368F" w:rsidRDefault="0011209C" w:rsidP="00E81D86">
      <w:pPr>
        <w:pStyle w:val="ProductList-Body"/>
        <w:spacing w:after="40"/>
      </w:pPr>
      <w:r>
        <w:t>“</w:t>
      </w:r>
      <w:r w:rsidR="00E81D86">
        <w:rPr>
          <w:b/>
          <w:color w:val="00188F"/>
        </w:rPr>
        <w:t>Média de Total de Erros</w:t>
      </w:r>
      <w:r>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81D86">
      <w:pPr>
        <w:pStyle w:val="ProductList-Body"/>
        <w:spacing w:after="40"/>
      </w:pPr>
      <w:r>
        <w:t>“</w:t>
      </w:r>
      <w:r w:rsidR="00E81D86">
        <w:rPr>
          <w:b/>
          <w:color w:val="00188F"/>
        </w:rPr>
        <w:t>Total de Erros</w:t>
      </w:r>
      <w:r>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81D86">
      <w:pPr>
        <w:pStyle w:val="ProductList-Body"/>
        <w:spacing w:after="40"/>
      </w:pPr>
      <w:r>
        <w:t>“</w:t>
      </w:r>
      <w:r w:rsidR="00E81D86">
        <w:rPr>
          <w:b/>
          <w:color w:val="00188F"/>
        </w:rPr>
        <w:t>Pedidos Excluídos</w:t>
      </w:r>
      <w:r>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81D86">
      <w:pPr>
        <w:pStyle w:val="ProductList-Body"/>
        <w:spacing w:after="40"/>
      </w:pPr>
      <w:r>
        <w:t>“</w:t>
      </w:r>
      <w:r w:rsidR="00E81D86">
        <w:rPr>
          <w:b/>
          <w:color w:val="00188F"/>
        </w:rPr>
        <w:t>Pedidos com Falha</w:t>
      </w:r>
      <w:r>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81D86">
      <w:pPr>
        <w:pStyle w:val="ProductList-Body"/>
        <w:spacing w:after="40"/>
      </w:pPr>
      <w:r>
        <w:lastRenderedPageBreak/>
        <w:t>“</w:t>
      </w:r>
      <w:r w:rsidR="00E81D86">
        <w:rPr>
          <w:b/>
          <w:color w:val="00188F"/>
        </w:rPr>
        <w:t>Réplica</w:t>
      </w:r>
      <w:r>
        <w:t>”</w:t>
      </w:r>
      <w:r w:rsidR="00E81D86">
        <w:t xml:space="preserve"> é uma cópia de um índice de pesquisa numa Instância de Serviço de Pesquisa.</w:t>
      </w:r>
    </w:p>
    <w:p w14:paraId="35354F3F" w14:textId="292BA45A" w:rsidR="00E81D86" w:rsidRPr="00FB368F" w:rsidRDefault="0011209C" w:rsidP="00E81D86">
      <w:pPr>
        <w:pStyle w:val="ProductList-Body"/>
        <w:spacing w:after="40"/>
      </w:pPr>
      <w:r>
        <w:t>“</w:t>
      </w:r>
      <w:r w:rsidR="00E81D86">
        <w:rPr>
          <w:b/>
          <w:color w:val="00188F"/>
        </w:rPr>
        <w:t>Instância de Serviço de Pesquisa</w:t>
      </w:r>
      <w:r>
        <w:t>”</w:t>
      </w:r>
      <w:r w:rsidR="00E81D86">
        <w:t xml:space="preserve"> é uma instância de serviço de Pesquisa do Azure com um ou mais índices de pesquisa. </w:t>
      </w:r>
    </w:p>
    <w:p w14:paraId="0F524554" w14:textId="2418F628" w:rsidR="00E81D86" w:rsidRPr="00FB368F" w:rsidRDefault="0011209C" w:rsidP="00E81D86">
      <w:pPr>
        <w:pStyle w:val="ProductList-Body"/>
      </w:pPr>
      <w:r>
        <w:t>“</w:t>
      </w:r>
      <w:r w:rsidR="00E81D86">
        <w:rPr>
          <w:b/>
          <w:color w:val="00188F"/>
        </w:rPr>
        <w:t>Total de Pedidos</w:t>
      </w:r>
      <w:r>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81D86">
      <w:pPr>
        <w:pStyle w:val="ProductList-Body"/>
      </w:pPr>
    </w:p>
    <w:p w14:paraId="623A4F27" w14:textId="746878FE" w:rsidR="00E81D86" w:rsidRDefault="00E81D86" w:rsidP="003B2282">
      <w:pPr>
        <w:pStyle w:val="ProductList-Body"/>
        <w:rPr>
          <w:bCs/>
          <w:color w:val="000000" w:themeColor="text1"/>
        </w:rPr>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6F6925F" w14:textId="77777777" w:rsidR="003B2282" w:rsidRPr="00FB368F" w:rsidRDefault="003B2282" w:rsidP="003B2282">
      <w:pPr>
        <w:pStyle w:val="ProductList-Body"/>
      </w:pPr>
    </w:p>
    <w:p w14:paraId="54E02994" w14:textId="1FE8F6CB" w:rsidR="00E81D86" w:rsidRPr="000F50FB" w:rsidRDefault="000F50FB" w:rsidP="009F12BF">
      <w:pPr>
        <w:pStyle w:val="Heading4"/>
        <w:keepNext w:val="0"/>
        <w:keepLines w:val="0"/>
        <w:rPr>
          <w:rFonts w:ascii="Cambria Math" w:hAnsi="Cambria Math"/>
          <w:oMath/>
        </w:rPr>
      </w:pPr>
      <m:oMathPara>
        <m:oMath>
          <m:r>
            <w:rPr>
              <w:rFonts w:ascii="Cambria Math" w:hAnsi="Cambria Math" w:cs="Tahoma"/>
              <w:color w:val="000000" w:themeColor="text1"/>
              <w:sz w:val="18"/>
              <w:szCs w:val="18"/>
            </w:rPr>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9F12BF">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FE266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FE2668">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FE2668">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3E6A2C3F" w:rsidR="00E81D86" w:rsidRPr="00FB368F" w:rsidRDefault="00E81D86" w:rsidP="00E81D86">
      <w:pPr>
        <w:pStyle w:val="ProductList-Body"/>
      </w:pPr>
      <w:r>
        <w:rPr>
          <w:b/>
          <w:color w:val="00188F"/>
        </w:rPr>
        <w:t>Exceções de Nível de Serviço</w:t>
      </w:r>
      <w:r w:rsidR="006F3E30" w:rsidRPr="006F3E30">
        <w:rPr>
          <w:b/>
          <w:color w:val="00188F"/>
        </w:rPr>
        <w:t>:</w:t>
      </w:r>
      <w:r w:rsidR="00E67E60">
        <w:t xml:space="preserve"> </w:t>
      </w:r>
      <w:r>
        <w:t>A camada Free de Pesquisa não está abrangida por este SLA.</w:t>
      </w:r>
    </w:p>
    <w:p w14:paraId="362E47E7" w14:textId="58FB1254" w:rsidR="00E81D86" w:rsidRPr="00FB368F"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7D1DFA4" w14:textId="77777777" w:rsidR="00D41858" w:rsidRPr="00E637C9" w:rsidRDefault="00D41858" w:rsidP="00D41858">
      <w:pPr>
        <w:pStyle w:val="ProductList-Offering2Heading"/>
        <w:tabs>
          <w:tab w:val="clear" w:pos="360"/>
          <w:tab w:val="clear" w:pos="720"/>
          <w:tab w:val="clear" w:pos="1080"/>
        </w:tabs>
        <w:outlineLvl w:val="2"/>
      </w:pPr>
      <w:bookmarkStart w:id="132" w:name="_Toc421206057"/>
      <w:bookmarkStart w:id="133" w:name="_Toc425256443"/>
      <w:bookmarkStart w:id="134" w:name="_Toc469301308"/>
      <w:r>
        <w:t xml:space="preserve">Serviço de Barramento de Serviço – </w:t>
      </w:r>
      <w:bookmarkStart w:id="135" w:name="_Toc421206060"/>
      <w:bookmarkEnd w:id="132"/>
      <w:r>
        <w:t>Hubs de Eventos</w:t>
      </w:r>
      <w:bookmarkEnd w:id="133"/>
      <w:bookmarkEnd w:id="134"/>
      <w:bookmarkEnd w:id="135"/>
    </w:p>
    <w:p w14:paraId="497D920F" w14:textId="77777777" w:rsidR="00D41858" w:rsidRPr="00E637C9" w:rsidRDefault="00D41858" w:rsidP="00D41858">
      <w:pPr>
        <w:pStyle w:val="ProductList-Body"/>
      </w:pPr>
      <w:r>
        <w:rPr>
          <w:b/>
          <w:color w:val="00188F"/>
        </w:rPr>
        <w:t>Definições Adicionais:</w:t>
      </w:r>
    </w:p>
    <w:p w14:paraId="71593079"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Hub de Eventos foi implementado no Microsoft Azure num mês de faturação.</w:t>
      </w:r>
    </w:p>
    <w:p w14:paraId="05A588CC"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Hubs de Eventos implementados pelo Cliente numa determinada subscrição do Microsoft Azure nas camadas Basic ou Standard dos Hubs de Eventos num mês de faturação.</w:t>
      </w:r>
    </w:p>
    <w:p w14:paraId="3A7DB0E2" w14:textId="77777777" w:rsidR="00D41858" w:rsidRPr="00E637C9" w:rsidRDefault="00D41858" w:rsidP="00D41858">
      <w:pPr>
        <w:pStyle w:val="ProductList-Body"/>
      </w:pPr>
      <w:r>
        <w:t>“</w:t>
      </w:r>
      <w:r>
        <w:rPr>
          <w:b/>
          <w:color w:val="00188F"/>
        </w:rPr>
        <w:t>Mensagem</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02F79F7A" w14:textId="77777777" w:rsidR="00D41858" w:rsidRPr="00E637C9" w:rsidRDefault="00D41858" w:rsidP="00D41858">
      <w:pPr>
        <w:pStyle w:val="ProductList-Body"/>
      </w:pPr>
    </w:p>
    <w:p w14:paraId="70ADC8D5" w14:textId="77777777" w:rsidR="00D41858" w:rsidRPr="00E637C9" w:rsidRDefault="00D41858" w:rsidP="00D41858">
      <w:pPr>
        <w:pStyle w:val="ProductList-Body"/>
      </w:pPr>
      <w:r>
        <w:rPr>
          <w:b/>
          <w:color w:val="00188F"/>
        </w:rPr>
        <w:t>Inatividade:</w:t>
      </w:r>
      <w: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55FE9874" w14:textId="77777777" w:rsidR="00D41858" w:rsidRPr="00E637C9" w:rsidRDefault="00D41858" w:rsidP="00D41858">
      <w:pPr>
        <w:pStyle w:val="ProductList-Body"/>
      </w:pPr>
    </w:p>
    <w:p w14:paraId="232B7B79"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562CA8EC" w14:textId="77777777" w:rsidR="00D41858" w:rsidRPr="00E637C9" w:rsidRDefault="00D41858" w:rsidP="00D41858">
      <w:pPr>
        <w:pStyle w:val="ProductList-Body"/>
      </w:pPr>
    </w:p>
    <w:p w14:paraId="0A594905" w14:textId="77777777" w:rsidR="00D41858" w:rsidRPr="00E637C9" w:rsidRDefault="00F90313"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52EBC8" w14:textId="77777777" w:rsidR="00D41858" w:rsidRPr="00E637C9" w:rsidRDefault="00D41858" w:rsidP="00D55D70">
      <w:pPr>
        <w:pStyle w:val="ProductList-Body"/>
        <w:keepNext/>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42CF5B5A" w14:textId="77777777" w:rsidTr="00FE2668">
        <w:trPr>
          <w:tblHeader/>
        </w:trPr>
        <w:tc>
          <w:tcPr>
            <w:tcW w:w="5400" w:type="dxa"/>
            <w:shd w:val="clear" w:color="auto" w:fill="0072C6"/>
          </w:tcPr>
          <w:p w14:paraId="6E2C1C8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D4ECB05"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AB07E2F" w14:textId="77777777" w:rsidTr="00FE2668">
        <w:tc>
          <w:tcPr>
            <w:tcW w:w="5400" w:type="dxa"/>
          </w:tcPr>
          <w:p w14:paraId="27F0720D" w14:textId="77777777" w:rsidR="00D41858" w:rsidRPr="0076238C" w:rsidRDefault="00D41858" w:rsidP="00D41858">
            <w:pPr>
              <w:pStyle w:val="ProductList-OfferingBody"/>
              <w:jc w:val="center"/>
            </w:pPr>
            <w:r>
              <w:t>&lt; 99,9%</w:t>
            </w:r>
          </w:p>
        </w:tc>
        <w:tc>
          <w:tcPr>
            <w:tcW w:w="5400" w:type="dxa"/>
          </w:tcPr>
          <w:p w14:paraId="4E5414D8" w14:textId="77777777" w:rsidR="00D41858" w:rsidRPr="0076238C" w:rsidRDefault="00D41858" w:rsidP="00D41858">
            <w:pPr>
              <w:pStyle w:val="ProductList-OfferingBody"/>
              <w:jc w:val="center"/>
            </w:pPr>
            <w:r>
              <w:t>10%</w:t>
            </w:r>
          </w:p>
        </w:tc>
      </w:tr>
      <w:tr w:rsidR="00D41858" w:rsidRPr="009D0B2F" w14:paraId="684E3636" w14:textId="77777777" w:rsidTr="00FE2668">
        <w:tc>
          <w:tcPr>
            <w:tcW w:w="5400" w:type="dxa"/>
          </w:tcPr>
          <w:p w14:paraId="2FE59124" w14:textId="77777777" w:rsidR="00D41858" w:rsidRPr="0076238C" w:rsidRDefault="00D41858" w:rsidP="00D41858">
            <w:pPr>
              <w:pStyle w:val="ProductList-OfferingBody"/>
              <w:jc w:val="center"/>
            </w:pPr>
            <w:r>
              <w:t>&lt; 99%</w:t>
            </w:r>
          </w:p>
        </w:tc>
        <w:tc>
          <w:tcPr>
            <w:tcW w:w="5400" w:type="dxa"/>
          </w:tcPr>
          <w:p w14:paraId="14FDD12C" w14:textId="77777777" w:rsidR="00D41858" w:rsidRPr="0076238C" w:rsidRDefault="00D41858" w:rsidP="00D41858">
            <w:pPr>
              <w:pStyle w:val="ProductList-OfferingBody"/>
              <w:jc w:val="center"/>
            </w:pPr>
            <w:r>
              <w:t>25%</w:t>
            </w:r>
          </w:p>
        </w:tc>
      </w:tr>
    </w:tbl>
    <w:p w14:paraId="1B829C6C" w14:textId="77777777" w:rsidR="00D41858" w:rsidRPr="00E637C9" w:rsidRDefault="00D41858" w:rsidP="00D41858">
      <w:pPr>
        <w:pStyle w:val="ProductList-Body"/>
        <w:jc w:val="center"/>
      </w:pPr>
    </w:p>
    <w:p w14:paraId="7CB796CD" w14:textId="77777777" w:rsidR="00D41858" w:rsidRPr="00E637C9" w:rsidRDefault="00D41858" w:rsidP="00D41858">
      <w:pPr>
        <w:pStyle w:val="ProductList-Body"/>
      </w:pPr>
      <w:r>
        <w:rPr>
          <w:b/>
          <w:color w:val="00188F"/>
        </w:rPr>
        <w:t>Exceções de Nível de Serviço:</w:t>
      </w:r>
      <w:r>
        <w:t xml:space="preserve"> </w:t>
      </w:r>
      <w:r>
        <w:rPr>
          <w:szCs w:val="18"/>
        </w:rPr>
        <w:t>Os Níveis de Serviço e Créditos de Serviço são aplicáveis à utilização que o Cliente faz das camadas Basic e Standard dos Hubs de Eventos. A camada Free dos Hubs de Eventos não está abrangida por este SLA</w:t>
      </w:r>
      <w:r>
        <w:t>.</w:t>
      </w:r>
    </w:p>
    <w:p w14:paraId="2A211FD3" w14:textId="77777777" w:rsidR="00D41858" w:rsidRPr="00E637C9"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CEA41D" w14:textId="77777777" w:rsidR="00D41858" w:rsidRPr="00E637C9" w:rsidRDefault="00D41858" w:rsidP="00D76D19">
      <w:pPr>
        <w:pStyle w:val="ProductList-Offering2Heading"/>
        <w:keepNext/>
        <w:tabs>
          <w:tab w:val="clear" w:pos="360"/>
          <w:tab w:val="clear" w:pos="720"/>
          <w:tab w:val="clear" w:pos="1080"/>
        </w:tabs>
        <w:outlineLvl w:val="2"/>
      </w:pPr>
      <w:bookmarkStart w:id="136" w:name="_Toc425256444"/>
      <w:bookmarkStart w:id="137" w:name="_Toc469301309"/>
      <w:r>
        <w:t>Serviço de Barramento de Serviço – Hubs de Notificação</w:t>
      </w:r>
      <w:bookmarkEnd w:id="136"/>
      <w:bookmarkEnd w:id="137"/>
    </w:p>
    <w:p w14:paraId="397ACACC" w14:textId="77777777" w:rsidR="00D41858" w:rsidRPr="00E637C9" w:rsidRDefault="00D41858" w:rsidP="00D76D19">
      <w:pPr>
        <w:pStyle w:val="ProductList-Body"/>
        <w:keepNext/>
      </w:pPr>
      <w:r>
        <w:rPr>
          <w:b/>
          <w:color w:val="00188F"/>
        </w:rPr>
        <w:t>Definições Adicionais:</w:t>
      </w:r>
    </w:p>
    <w:p w14:paraId="36C2BAEB"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Hub de Notificação foi implementado no Microsoft Azure num mês de faturação.</w:t>
      </w:r>
    </w:p>
    <w:p w14:paraId="678995CC" w14:textId="77777777" w:rsidR="00D41858" w:rsidRPr="00E637C9" w:rsidRDefault="00D41858" w:rsidP="00D41858">
      <w:pPr>
        <w:pStyle w:val="ProductList-Body"/>
      </w:pPr>
      <w:r>
        <w:t>“</w:t>
      </w:r>
      <w:r>
        <w:rPr>
          <w:b/>
          <w:color w:val="00188F"/>
        </w:rPr>
        <w:t>Máximo de Minutos Disponíveis</w:t>
      </w:r>
      <w:r>
        <w:t>” refere-se à soma de todos os Minutos de Implementação em todos os Hubs de Notificação implementados pelo Cliente numa determinada subscrição do Microsoft Azure nas camadas Basic ou Standard dos Hubs de Notificação num mês de faturação.</w:t>
      </w:r>
    </w:p>
    <w:p w14:paraId="24449771" w14:textId="77777777" w:rsidR="00D41858" w:rsidRPr="00E637C9" w:rsidRDefault="00D41858" w:rsidP="00D41858">
      <w:pPr>
        <w:pStyle w:val="ProductList-Body"/>
      </w:pPr>
    </w:p>
    <w:p w14:paraId="767285D7" w14:textId="77777777" w:rsidR="00D41858" w:rsidRPr="00E637C9" w:rsidRDefault="00D41858" w:rsidP="00D41858">
      <w:pPr>
        <w:pStyle w:val="ProductList-Body"/>
      </w:pPr>
      <w:r>
        <w:rPr>
          <w:b/>
          <w:color w:val="00188F"/>
        </w:rPr>
        <w:lastRenderedPageBreak/>
        <w:t>Inatividade:</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2285875D" w14:textId="77777777" w:rsidR="00D41858" w:rsidRPr="00E637C9" w:rsidRDefault="00D41858" w:rsidP="00D41858">
      <w:pPr>
        <w:pStyle w:val="ProductList-Body"/>
      </w:pPr>
    </w:p>
    <w:p w14:paraId="77A6B0CE"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50D9CD9D" w14:textId="77777777" w:rsidR="00D41858" w:rsidRPr="00E637C9" w:rsidRDefault="00D41858" w:rsidP="00D41858">
      <w:pPr>
        <w:pStyle w:val="ProductList-Body"/>
      </w:pPr>
    </w:p>
    <w:p w14:paraId="4EB1E6C3" w14:textId="77777777" w:rsidR="00D41858" w:rsidRPr="00E637C9" w:rsidRDefault="00F90313"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EEA1CE"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E41020B" w14:textId="77777777" w:rsidTr="00FE2668">
        <w:trPr>
          <w:tblHeader/>
        </w:trPr>
        <w:tc>
          <w:tcPr>
            <w:tcW w:w="5400" w:type="dxa"/>
            <w:shd w:val="clear" w:color="auto" w:fill="0072C6"/>
          </w:tcPr>
          <w:p w14:paraId="72C222F1"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CC35FDA"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F4B5BA1" w14:textId="77777777" w:rsidTr="00FE2668">
        <w:tc>
          <w:tcPr>
            <w:tcW w:w="5400" w:type="dxa"/>
          </w:tcPr>
          <w:p w14:paraId="6EF81D49" w14:textId="77777777" w:rsidR="00D41858" w:rsidRPr="0076238C" w:rsidRDefault="00D41858" w:rsidP="00D41858">
            <w:pPr>
              <w:pStyle w:val="ProductList-OfferingBody"/>
              <w:jc w:val="center"/>
            </w:pPr>
            <w:r>
              <w:t>&lt; 99,9%</w:t>
            </w:r>
          </w:p>
        </w:tc>
        <w:tc>
          <w:tcPr>
            <w:tcW w:w="5400" w:type="dxa"/>
          </w:tcPr>
          <w:p w14:paraId="3F8869B0" w14:textId="77777777" w:rsidR="00D41858" w:rsidRPr="0076238C" w:rsidRDefault="00D41858" w:rsidP="00D41858">
            <w:pPr>
              <w:pStyle w:val="ProductList-OfferingBody"/>
              <w:jc w:val="center"/>
            </w:pPr>
            <w:r>
              <w:t>10%</w:t>
            </w:r>
          </w:p>
        </w:tc>
      </w:tr>
      <w:tr w:rsidR="00D41858" w:rsidRPr="009D0B2F" w14:paraId="4C3164F8" w14:textId="77777777" w:rsidTr="00FE2668">
        <w:tc>
          <w:tcPr>
            <w:tcW w:w="5400" w:type="dxa"/>
          </w:tcPr>
          <w:p w14:paraId="39070F66" w14:textId="77777777" w:rsidR="00D41858" w:rsidRPr="0076238C" w:rsidRDefault="00D41858" w:rsidP="00D41858">
            <w:pPr>
              <w:pStyle w:val="ProductList-OfferingBody"/>
              <w:jc w:val="center"/>
            </w:pPr>
            <w:r>
              <w:t>&lt; 99%</w:t>
            </w:r>
          </w:p>
        </w:tc>
        <w:tc>
          <w:tcPr>
            <w:tcW w:w="5400" w:type="dxa"/>
          </w:tcPr>
          <w:p w14:paraId="5EE682B6" w14:textId="77777777" w:rsidR="00D41858" w:rsidRPr="0076238C" w:rsidRDefault="00D41858" w:rsidP="00D41858">
            <w:pPr>
              <w:pStyle w:val="ProductList-OfferingBody"/>
              <w:jc w:val="center"/>
            </w:pPr>
            <w:r>
              <w:t>25%</w:t>
            </w:r>
          </w:p>
        </w:tc>
      </w:tr>
    </w:tbl>
    <w:p w14:paraId="1DFB6AAB" w14:textId="77777777" w:rsidR="00D41858" w:rsidRPr="00E637C9" w:rsidRDefault="00D41858" w:rsidP="00D41858">
      <w:pPr>
        <w:pStyle w:val="ProductList-Body"/>
      </w:pPr>
    </w:p>
    <w:p w14:paraId="5137DD2A" w14:textId="77777777" w:rsidR="00D41858" w:rsidRPr="00E637C9" w:rsidRDefault="00D41858" w:rsidP="00D41858">
      <w:pPr>
        <w:pStyle w:val="ProductList-Body"/>
      </w:pPr>
      <w:r>
        <w:rPr>
          <w:b/>
          <w:color w:val="00188F"/>
        </w:rPr>
        <w:t>Exceções de Nível de Serviço:</w:t>
      </w:r>
      <w:r>
        <w:t xml:space="preserve"> Os Níveis de Serviço e Créditos de Serviço são aplicáveis à utilização que o Cliente faz das camadas Basic e Standard dos Hubs de Notificação. A camada Free dos Hubs de Notificação não está abrangida por este SLA.</w:t>
      </w:r>
    </w:p>
    <w:p w14:paraId="672C7331" w14:textId="77777777" w:rsidR="00D41858" w:rsidRPr="00E637C9"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2F4BFDF6" w14:textId="77777777" w:rsidR="00D41858" w:rsidRPr="00E637C9" w:rsidRDefault="00D41858" w:rsidP="00D41858">
      <w:pPr>
        <w:pStyle w:val="ProductList-Offering2Heading"/>
        <w:tabs>
          <w:tab w:val="clear" w:pos="360"/>
          <w:tab w:val="clear" w:pos="720"/>
          <w:tab w:val="clear" w:pos="1080"/>
        </w:tabs>
        <w:outlineLvl w:val="2"/>
      </w:pPr>
      <w:bookmarkStart w:id="138" w:name="_Toc425256445"/>
      <w:bookmarkStart w:id="139" w:name="_Toc469301310"/>
      <w:r>
        <w:t>Serviço de Barramento de Serviço – Filas e Tópicos</w:t>
      </w:r>
      <w:bookmarkEnd w:id="138"/>
      <w:bookmarkEnd w:id="139"/>
    </w:p>
    <w:p w14:paraId="115A9412" w14:textId="77777777" w:rsidR="00D41858" w:rsidRPr="00E637C9" w:rsidRDefault="00D41858" w:rsidP="00D41858">
      <w:pPr>
        <w:pStyle w:val="ProductList-Body"/>
      </w:pPr>
      <w:r>
        <w:rPr>
          <w:b/>
          <w:color w:val="00188F"/>
        </w:rPr>
        <w:t>Definições Adicionais:</w:t>
      </w:r>
    </w:p>
    <w:p w14:paraId="5AEF37E0"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Tópico ou Fila foi implementado no Microsoft Azure num mês de faturação.</w:t>
      </w:r>
    </w:p>
    <w:p w14:paraId="263F7534"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Tópicos e Filas implementados pelo Cliente numa determinada subscrição do Microsoft Azure num mês de faturação.</w:t>
      </w:r>
    </w:p>
    <w:p w14:paraId="6B8003C9" w14:textId="77777777" w:rsidR="00D41858" w:rsidRPr="00E637C9" w:rsidRDefault="00D41858" w:rsidP="00D41858">
      <w:pPr>
        <w:pStyle w:val="ProductList-Body"/>
      </w:pPr>
      <w:r>
        <w:t>“</w:t>
      </w:r>
      <w:r>
        <w:rPr>
          <w:b/>
          <w:color w:val="00188F"/>
        </w:rPr>
        <w:t>Mensagem</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291E2331" w14:textId="77777777" w:rsidR="00D41858" w:rsidRPr="00E637C9" w:rsidRDefault="00D41858" w:rsidP="00D41858">
      <w:pPr>
        <w:pStyle w:val="ProductList-Body"/>
      </w:pPr>
    </w:p>
    <w:p w14:paraId="0438DB4E" w14:textId="77777777" w:rsidR="00D41858" w:rsidRPr="00E637C9" w:rsidRDefault="00D41858" w:rsidP="00D41858">
      <w:pPr>
        <w:pStyle w:val="ProductList-Body"/>
      </w:pPr>
      <w:r>
        <w:rPr>
          <w:b/>
          <w:color w:val="00188F"/>
        </w:rPr>
        <w:t>Inatividade:</w:t>
      </w:r>
      <w: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14420446" w14:textId="77777777" w:rsidR="00D41858" w:rsidRPr="00E637C9" w:rsidRDefault="00D41858" w:rsidP="00D41858">
      <w:pPr>
        <w:pStyle w:val="ProductList-Body"/>
      </w:pPr>
    </w:p>
    <w:p w14:paraId="43AAA91A"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052622B7" w14:textId="77777777" w:rsidR="00D41858" w:rsidRPr="00E637C9" w:rsidRDefault="00D41858" w:rsidP="00D41858">
      <w:pPr>
        <w:pStyle w:val="ProductList-Body"/>
      </w:pPr>
    </w:p>
    <w:p w14:paraId="230E78E9" w14:textId="77777777" w:rsidR="00D41858" w:rsidRPr="00E637C9" w:rsidRDefault="00F90313"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413F7C"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668E8B6C" w14:textId="77777777" w:rsidTr="00FE2668">
        <w:trPr>
          <w:tblHeader/>
        </w:trPr>
        <w:tc>
          <w:tcPr>
            <w:tcW w:w="5400" w:type="dxa"/>
            <w:shd w:val="clear" w:color="auto" w:fill="0072C6"/>
          </w:tcPr>
          <w:p w14:paraId="4B2D64C4"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77FA2A0"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5082BF3" w14:textId="77777777" w:rsidTr="00FE2668">
        <w:tc>
          <w:tcPr>
            <w:tcW w:w="5400" w:type="dxa"/>
          </w:tcPr>
          <w:p w14:paraId="05878A07" w14:textId="77777777" w:rsidR="00D41858" w:rsidRPr="0076238C" w:rsidRDefault="00D41858" w:rsidP="00D41858">
            <w:pPr>
              <w:pStyle w:val="ProductList-OfferingBody"/>
              <w:jc w:val="center"/>
            </w:pPr>
            <w:r>
              <w:t>&lt; 99,9%</w:t>
            </w:r>
          </w:p>
        </w:tc>
        <w:tc>
          <w:tcPr>
            <w:tcW w:w="5400" w:type="dxa"/>
          </w:tcPr>
          <w:p w14:paraId="3BC6CF36" w14:textId="77777777" w:rsidR="00D41858" w:rsidRPr="0076238C" w:rsidRDefault="00D41858" w:rsidP="00D41858">
            <w:pPr>
              <w:pStyle w:val="ProductList-OfferingBody"/>
              <w:jc w:val="center"/>
            </w:pPr>
            <w:r>
              <w:t>10%</w:t>
            </w:r>
          </w:p>
        </w:tc>
      </w:tr>
      <w:tr w:rsidR="00D41858" w:rsidRPr="009D0B2F" w14:paraId="2E0FAE2A" w14:textId="77777777" w:rsidTr="00FE2668">
        <w:tc>
          <w:tcPr>
            <w:tcW w:w="5400" w:type="dxa"/>
          </w:tcPr>
          <w:p w14:paraId="358AE13E" w14:textId="77777777" w:rsidR="00D41858" w:rsidRPr="0076238C" w:rsidRDefault="00D41858" w:rsidP="00D41858">
            <w:pPr>
              <w:pStyle w:val="ProductList-OfferingBody"/>
              <w:jc w:val="center"/>
            </w:pPr>
            <w:r>
              <w:t>&lt; 99%</w:t>
            </w:r>
          </w:p>
        </w:tc>
        <w:tc>
          <w:tcPr>
            <w:tcW w:w="5400" w:type="dxa"/>
          </w:tcPr>
          <w:p w14:paraId="2BEFEACE" w14:textId="77777777" w:rsidR="00D41858" w:rsidRPr="0076238C" w:rsidRDefault="00D41858" w:rsidP="00D41858">
            <w:pPr>
              <w:pStyle w:val="ProductList-OfferingBody"/>
              <w:jc w:val="center"/>
            </w:pPr>
            <w:r>
              <w:t>25%</w:t>
            </w:r>
          </w:p>
        </w:tc>
      </w:tr>
    </w:tbl>
    <w:p w14:paraId="2A99461E" w14:textId="77777777" w:rsidR="00D41858" w:rsidRPr="00E637C9"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5523C3F7" w14:textId="77777777" w:rsidR="00D41858" w:rsidRPr="00E637C9" w:rsidRDefault="00D41858" w:rsidP="00D76D19">
      <w:pPr>
        <w:pStyle w:val="ProductList-Offering2Heading"/>
        <w:keepNext/>
        <w:tabs>
          <w:tab w:val="clear" w:pos="360"/>
          <w:tab w:val="clear" w:pos="720"/>
          <w:tab w:val="clear" w:pos="1080"/>
        </w:tabs>
        <w:outlineLvl w:val="2"/>
      </w:pPr>
      <w:bookmarkStart w:id="140" w:name="_Toc425256446"/>
      <w:bookmarkStart w:id="141" w:name="_Toc469301311"/>
      <w:r>
        <w:t>Serviço de Barramento de Serviço – Reencaminhamentos</w:t>
      </w:r>
      <w:bookmarkEnd w:id="140"/>
      <w:bookmarkEnd w:id="141"/>
    </w:p>
    <w:p w14:paraId="5821B71E" w14:textId="77777777" w:rsidR="00D41858" w:rsidRPr="00E637C9" w:rsidRDefault="00D41858" w:rsidP="00D76D19">
      <w:pPr>
        <w:pStyle w:val="ProductList-Body"/>
        <w:keepNext/>
      </w:pPr>
      <w:r>
        <w:rPr>
          <w:b/>
          <w:color w:val="00188F"/>
        </w:rPr>
        <w:t>Definições Adicionais:</w:t>
      </w:r>
    </w:p>
    <w:p w14:paraId="207AD251"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Reencaminhamento foi implementado no Microsoft Azure num mês de faturação.</w:t>
      </w:r>
    </w:p>
    <w:p w14:paraId="22E32DCB" w14:textId="77777777" w:rsidR="00D41858" w:rsidRPr="00E637C9" w:rsidRDefault="00D41858" w:rsidP="00D41858">
      <w:pPr>
        <w:pStyle w:val="ProductList-Body"/>
      </w:pPr>
      <w:r>
        <w:t>“</w:t>
      </w:r>
      <w:r>
        <w:rPr>
          <w:b/>
          <w:color w:val="00188F"/>
        </w:rPr>
        <w:t>Máximo de Minutos Disponíveis</w:t>
      </w:r>
      <w:r>
        <w:t>” refere-se à soma de todos os Minutos de Implementação em todos os Reencaminhamentos implementados pelo Cliente numa determinada subscrição do Microsoft Azure num mês de faturação.</w:t>
      </w:r>
    </w:p>
    <w:p w14:paraId="0060795A" w14:textId="77777777" w:rsidR="00D41858" w:rsidRPr="00E637C9" w:rsidRDefault="00D41858" w:rsidP="00D41858">
      <w:pPr>
        <w:pStyle w:val="ProductList-Body"/>
      </w:pPr>
    </w:p>
    <w:p w14:paraId="101C1271" w14:textId="77777777" w:rsidR="00D41858" w:rsidRPr="00E637C9" w:rsidRDefault="00D41858" w:rsidP="00D41858">
      <w:pPr>
        <w:pStyle w:val="ProductList-Body"/>
      </w:pPr>
      <w:r>
        <w:rPr>
          <w:b/>
          <w:color w:val="00188F"/>
        </w:rPr>
        <w:t>Inatividade:</w:t>
      </w:r>
      <w:r>
        <w:t xml:space="preserve"> O total de Minutos de Implementação acumulados, em todos os Reencaminhamentos implementados pelo Cliente numa determinada subscrição do Microsoft Azure, na qual o Reencaminhamento está indisponível. Um minuto é considerado indisponível para um determinado </w:t>
      </w:r>
      <w:r>
        <w:lastRenderedPageBreak/>
        <w:t>Reencaminhamento se todas as tentativas contínuas para estabelecer uma ligação ao Reencaminhamento nesse minuto devolverem um Código de Erro ou não resultarem num Código de Êxito num prazo de cinco minutos.</w:t>
      </w:r>
    </w:p>
    <w:p w14:paraId="1FFC3AFE" w14:textId="77777777" w:rsidR="00D41858" w:rsidRPr="00E637C9" w:rsidRDefault="00D41858" w:rsidP="00D41858">
      <w:pPr>
        <w:pStyle w:val="ProductList-Body"/>
      </w:pPr>
    </w:p>
    <w:p w14:paraId="2A6FDE20"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20A931FE" w14:textId="77777777" w:rsidR="00D41858" w:rsidRPr="00E637C9" w:rsidRDefault="00D41858" w:rsidP="00D41858">
      <w:pPr>
        <w:pStyle w:val="ProductList-Body"/>
      </w:pPr>
    </w:p>
    <w:p w14:paraId="15EF91E0" w14:textId="77777777" w:rsidR="00D41858" w:rsidRPr="00E637C9" w:rsidRDefault="00F90313"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BC057C"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479359FC" w14:textId="77777777" w:rsidTr="00FE2668">
        <w:trPr>
          <w:tblHeader/>
        </w:trPr>
        <w:tc>
          <w:tcPr>
            <w:tcW w:w="5400" w:type="dxa"/>
            <w:shd w:val="clear" w:color="auto" w:fill="0072C6"/>
          </w:tcPr>
          <w:p w14:paraId="222B27FC"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6CA9C264"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6BA42EE" w14:textId="77777777" w:rsidTr="00FE2668">
        <w:tc>
          <w:tcPr>
            <w:tcW w:w="5400" w:type="dxa"/>
          </w:tcPr>
          <w:p w14:paraId="7AEFE27F" w14:textId="77777777" w:rsidR="00D41858" w:rsidRPr="0076238C" w:rsidRDefault="00D41858" w:rsidP="00D41858">
            <w:pPr>
              <w:pStyle w:val="ProductList-OfferingBody"/>
              <w:jc w:val="center"/>
            </w:pPr>
            <w:r>
              <w:t>&lt; 99,9%</w:t>
            </w:r>
          </w:p>
        </w:tc>
        <w:tc>
          <w:tcPr>
            <w:tcW w:w="5400" w:type="dxa"/>
          </w:tcPr>
          <w:p w14:paraId="5FD12D0D" w14:textId="77777777" w:rsidR="00D41858" w:rsidRPr="0076238C" w:rsidRDefault="00D41858" w:rsidP="00D41858">
            <w:pPr>
              <w:pStyle w:val="ProductList-OfferingBody"/>
              <w:jc w:val="center"/>
            </w:pPr>
            <w:r>
              <w:t>10%</w:t>
            </w:r>
          </w:p>
        </w:tc>
      </w:tr>
      <w:tr w:rsidR="00D41858" w:rsidRPr="009D0B2F" w14:paraId="57B906A3" w14:textId="77777777" w:rsidTr="00FE2668">
        <w:tc>
          <w:tcPr>
            <w:tcW w:w="5400" w:type="dxa"/>
          </w:tcPr>
          <w:p w14:paraId="62A6A449" w14:textId="77777777" w:rsidR="00D41858" w:rsidRPr="0076238C" w:rsidRDefault="00D41858" w:rsidP="00D41858">
            <w:pPr>
              <w:pStyle w:val="ProductList-OfferingBody"/>
              <w:jc w:val="center"/>
            </w:pPr>
            <w:r>
              <w:t>&lt; 99%</w:t>
            </w:r>
          </w:p>
        </w:tc>
        <w:tc>
          <w:tcPr>
            <w:tcW w:w="5400" w:type="dxa"/>
          </w:tcPr>
          <w:p w14:paraId="2DF9803A" w14:textId="77777777" w:rsidR="00D41858" w:rsidRPr="0076238C" w:rsidRDefault="00D41858" w:rsidP="00D41858">
            <w:pPr>
              <w:pStyle w:val="ProductList-OfferingBody"/>
              <w:jc w:val="center"/>
            </w:pPr>
            <w:r>
              <w:t>25%</w:t>
            </w:r>
          </w:p>
        </w:tc>
      </w:tr>
    </w:tbl>
    <w:p w14:paraId="62A714D6" w14:textId="468798CC" w:rsidR="00FB2E57" w:rsidRPr="00FB368F"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5AEFE4" w14:textId="77777777" w:rsidR="003D47FC" w:rsidRPr="00944E55" w:rsidRDefault="003D47FC" w:rsidP="003D47FC">
      <w:pPr>
        <w:pStyle w:val="ProductList-Offering2Heading"/>
        <w:tabs>
          <w:tab w:val="clear" w:pos="360"/>
          <w:tab w:val="clear" w:pos="720"/>
          <w:tab w:val="clear" w:pos="1080"/>
        </w:tabs>
        <w:outlineLvl w:val="2"/>
      </w:pPr>
      <w:bookmarkStart w:id="142" w:name="_Toc454545907"/>
      <w:bookmarkStart w:id="143" w:name="_Toc453915871"/>
      <w:bookmarkStart w:id="144" w:name="_Toc469301312"/>
      <w:bookmarkStart w:id="145" w:name="SQLDatabaseService_BasicStandardPremium"/>
      <w:bookmarkStart w:id="146" w:name="_Toc412532210"/>
      <w:bookmarkStart w:id="147" w:name="_Toc453915873"/>
      <w:bookmarkStart w:id="148" w:name="StorageService"/>
      <w:r>
        <w:t>Base de dados do SQL Data Warehouse</w:t>
      </w:r>
      <w:bookmarkEnd w:id="142"/>
      <w:bookmarkEnd w:id="143"/>
      <w:bookmarkEnd w:id="144"/>
    </w:p>
    <w:p w14:paraId="48B1F87C" w14:textId="77777777" w:rsidR="003D47FC" w:rsidRPr="00944E55" w:rsidRDefault="003D47FC" w:rsidP="003D47FC">
      <w:pPr>
        <w:pStyle w:val="ProductList-Body"/>
      </w:pPr>
      <w:r>
        <w:rPr>
          <w:b/>
          <w:color w:val="00188F"/>
        </w:rPr>
        <w:t>Definições Adicionais:</w:t>
      </w:r>
    </w:p>
    <w:p w14:paraId="6E969438" w14:textId="77777777" w:rsidR="003D47FC" w:rsidRPr="00944E55" w:rsidRDefault="003D47FC" w:rsidP="003D47FC">
      <w:pPr>
        <w:pStyle w:val="ProductList-Body"/>
        <w:spacing w:after="40"/>
      </w:pPr>
      <w:r>
        <w:t>“</w:t>
      </w:r>
      <w:r>
        <w:rPr>
          <w:b/>
          <w:color w:val="00188F"/>
        </w:rPr>
        <w:t>Base de Dados</w:t>
      </w:r>
      <w:r>
        <w:t>” designa qualquer Base de Dados do SQL Data Warehouse.</w:t>
      </w:r>
    </w:p>
    <w:p w14:paraId="21C12D1E" w14:textId="77777777" w:rsidR="003D47FC" w:rsidRPr="00944E55" w:rsidRDefault="003D47FC" w:rsidP="003D47FC">
      <w:pPr>
        <w:pStyle w:val="ProductList-Body"/>
      </w:pPr>
      <w:r>
        <w:t>“</w:t>
      </w:r>
      <w:r>
        <w:rPr>
          <w:b/>
          <w:color w:val="00188F"/>
        </w:rPr>
        <w:t>Máximo de Minutos Disponíveis</w:t>
      </w:r>
      <w:r>
        <w:t>” refere-se ao número total de minutos durante os quais uma determinada Base de Dados foi implementada no Microsoft Azure durante um mês de faturação numa determinada subscrição do Microsoft Azure.</w:t>
      </w:r>
    </w:p>
    <w:p w14:paraId="0AECACA5" w14:textId="77777777" w:rsidR="003D47FC" w:rsidRPr="00944E55" w:rsidRDefault="003D47FC" w:rsidP="003D47FC">
      <w:pPr>
        <w:pStyle w:val="ProductList-Body"/>
      </w:pPr>
      <w:r>
        <w:t>“</w:t>
      </w:r>
      <w:r>
        <w:rPr>
          <w:b/>
          <w:color w:val="00188F"/>
        </w:rPr>
        <w:t>Operações do Cliente</w:t>
      </w:r>
      <w:r>
        <w:t>” é um conjunto de todas as operações documentadas suportadas pelo SQL Data Warehouse.</w:t>
      </w:r>
    </w:p>
    <w:p w14:paraId="34A7FA21" w14:textId="77777777" w:rsidR="003D47FC" w:rsidRPr="00944E55" w:rsidRDefault="003D47FC" w:rsidP="003D47FC">
      <w:pPr>
        <w:pStyle w:val="ProductList-Body"/>
      </w:pPr>
    </w:p>
    <w:p w14:paraId="2B3382B4" w14:textId="77777777" w:rsidR="003D47FC" w:rsidRPr="00944E55" w:rsidRDefault="003D47FC" w:rsidP="003D47FC">
      <w:pPr>
        <w:pStyle w:val="ProductList-Body"/>
      </w:pPr>
      <w:r>
        <w:rPr>
          <w:b/>
          <w:color w:val="00188F"/>
        </w:rPr>
        <w:t>Período de Indisponibilidade</w:t>
      </w:r>
      <w:r w:rsidRPr="0091187A">
        <w:rPr>
          <w:b/>
        </w:rPr>
        <w:t>:</w:t>
      </w:r>
      <w:r>
        <w:t xml:space="preserve"> refere-se ao total de minutos acumulados durante um mês de faturação para uma determinada subscrição do Microsoft Azure durante o qual determinada Base de dados está indisponível. Um minuto é considerado indisponível para uma determinada Base de Dados se mais de 1% de todas as Operações do Cliente completadas durante esse minuto devolverem um Código de Erro.</w:t>
      </w:r>
    </w:p>
    <w:p w14:paraId="722A0E80" w14:textId="77777777" w:rsidR="003D47FC" w:rsidRPr="00944E55" w:rsidRDefault="003D47FC" w:rsidP="003D47FC">
      <w:pPr>
        <w:pStyle w:val="ProductList-Body"/>
      </w:pPr>
    </w:p>
    <w:p w14:paraId="527B3FE8" w14:textId="77777777" w:rsidR="003D47FC" w:rsidRPr="00944E55" w:rsidRDefault="003D47FC" w:rsidP="003D47FC">
      <w:pPr>
        <w:pStyle w:val="ProductList-Body"/>
      </w:pPr>
      <w:r>
        <w:rPr>
          <w:b/>
          <w:color w:val="00188F"/>
        </w:rPr>
        <w:t>Percentagem de Tempo de Atividade Mensal</w:t>
      </w:r>
      <w:r w:rsidRPr="0091187A">
        <w:rPr>
          <w:b/>
        </w:rPr>
        <w:t>:</w:t>
      </w:r>
      <w:r>
        <w:t xml:space="preserve"> A Percentagem de Tempo de Atividade Mensal é calculada através da seguinte fórmula:</w:t>
      </w:r>
    </w:p>
    <w:p w14:paraId="5D4F876A" w14:textId="77777777" w:rsidR="003D47FC" w:rsidRPr="00944E55" w:rsidRDefault="003D47FC" w:rsidP="003D47FC">
      <w:pPr>
        <w:pStyle w:val="ProductList-Body"/>
      </w:pPr>
    </w:p>
    <w:p w14:paraId="4F0AC912" w14:textId="77777777" w:rsidR="003D47FC" w:rsidRPr="00944E55" w:rsidRDefault="00F90313"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09007" w14:textId="77777777" w:rsidR="003D47FC" w:rsidRPr="00944E55" w:rsidRDefault="003D47FC" w:rsidP="003D47FC">
      <w:pPr>
        <w:pStyle w:val="ProductList-Body"/>
        <w:keepNext/>
      </w:pPr>
      <w:r>
        <w:rPr>
          <w:b/>
          <w:color w:val="00188F"/>
        </w:rPr>
        <w:t>Crédito de Serviço</w:t>
      </w:r>
      <w:r w:rsidRPr="009118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066936D9" w14:textId="77777777" w:rsidTr="002B619F">
        <w:trPr>
          <w:tblHeader/>
        </w:trPr>
        <w:tc>
          <w:tcPr>
            <w:tcW w:w="5400" w:type="dxa"/>
            <w:shd w:val="clear" w:color="auto" w:fill="0072C6"/>
          </w:tcPr>
          <w:p w14:paraId="3B324A3D"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6DD01"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553F87F0" w14:textId="77777777" w:rsidTr="002B619F">
        <w:tc>
          <w:tcPr>
            <w:tcW w:w="5400" w:type="dxa"/>
          </w:tcPr>
          <w:p w14:paraId="0D69E140" w14:textId="77777777" w:rsidR="003D47FC" w:rsidRPr="0076238C" w:rsidRDefault="003D47FC" w:rsidP="002B619F">
            <w:pPr>
              <w:pStyle w:val="ProductList-OfferingBody"/>
              <w:jc w:val="center"/>
            </w:pPr>
            <w:r>
              <w:t>&lt; 99,9%</w:t>
            </w:r>
          </w:p>
        </w:tc>
        <w:tc>
          <w:tcPr>
            <w:tcW w:w="5400" w:type="dxa"/>
          </w:tcPr>
          <w:p w14:paraId="31F3137E" w14:textId="77777777" w:rsidR="003D47FC" w:rsidRPr="0076238C" w:rsidRDefault="003D47FC" w:rsidP="002B619F">
            <w:pPr>
              <w:pStyle w:val="ProductList-OfferingBody"/>
              <w:jc w:val="center"/>
            </w:pPr>
            <w:r>
              <w:t>10%</w:t>
            </w:r>
          </w:p>
        </w:tc>
      </w:tr>
      <w:tr w:rsidR="003D47FC" w:rsidRPr="009D0B2F" w14:paraId="04BD887D" w14:textId="77777777" w:rsidTr="002B619F">
        <w:tc>
          <w:tcPr>
            <w:tcW w:w="5400" w:type="dxa"/>
          </w:tcPr>
          <w:p w14:paraId="014EE0C0" w14:textId="77777777" w:rsidR="003D47FC" w:rsidRPr="0076238C" w:rsidRDefault="003D47FC" w:rsidP="002B619F">
            <w:pPr>
              <w:pStyle w:val="ProductList-OfferingBody"/>
              <w:jc w:val="center"/>
            </w:pPr>
            <w:r>
              <w:t>&lt; 99%</w:t>
            </w:r>
          </w:p>
        </w:tc>
        <w:tc>
          <w:tcPr>
            <w:tcW w:w="5400" w:type="dxa"/>
          </w:tcPr>
          <w:p w14:paraId="4A10E211" w14:textId="77777777" w:rsidR="003D47FC" w:rsidRPr="0076238C" w:rsidRDefault="003D47FC" w:rsidP="002B619F">
            <w:pPr>
              <w:pStyle w:val="ProductList-OfferingBody"/>
              <w:jc w:val="center"/>
            </w:pPr>
            <w:r>
              <w:t>25%</w:t>
            </w:r>
          </w:p>
        </w:tc>
      </w:tr>
    </w:tbl>
    <w:p w14:paraId="7629C7F9" w14:textId="77777777" w:rsidR="003D47FC" w:rsidRPr="00944E55"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3BE98DE0" w14:textId="77777777" w:rsidR="003D47FC" w:rsidRPr="00944E55" w:rsidRDefault="003D47FC" w:rsidP="003B01AA">
      <w:pPr>
        <w:pStyle w:val="ProductList-Offering2Heading"/>
        <w:keepNext/>
        <w:tabs>
          <w:tab w:val="clear" w:pos="360"/>
          <w:tab w:val="clear" w:pos="720"/>
          <w:tab w:val="clear" w:pos="1080"/>
        </w:tabs>
        <w:outlineLvl w:val="2"/>
      </w:pPr>
      <w:bookmarkStart w:id="149" w:name="_Toc454545908"/>
      <w:bookmarkStart w:id="150" w:name="_Toc453915872"/>
      <w:bookmarkStart w:id="151" w:name="_Toc469301313"/>
      <w:r>
        <w:t>Serviço de Base de Dados SQL (Camadas Basic, Standard e Premium)</w:t>
      </w:r>
      <w:bookmarkEnd w:id="149"/>
      <w:bookmarkEnd w:id="150"/>
      <w:bookmarkEnd w:id="151"/>
    </w:p>
    <w:bookmarkEnd w:id="145"/>
    <w:p w14:paraId="09F48BF1" w14:textId="77777777" w:rsidR="003D47FC" w:rsidRPr="00944E55" w:rsidRDefault="003D47FC" w:rsidP="003B01AA">
      <w:pPr>
        <w:pStyle w:val="ProductList-Body"/>
        <w:keepNext/>
      </w:pPr>
      <w:r>
        <w:rPr>
          <w:b/>
          <w:color w:val="00188F"/>
        </w:rPr>
        <w:t>Definições Adicionais:</w:t>
      </w:r>
    </w:p>
    <w:p w14:paraId="05A94D8F" w14:textId="77777777" w:rsidR="003D47FC" w:rsidRPr="00944E55" w:rsidRDefault="003D47FC" w:rsidP="003D47FC">
      <w:pPr>
        <w:pStyle w:val="ProductList-Body"/>
        <w:spacing w:after="40"/>
      </w:pPr>
      <w:r>
        <w:t>“</w:t>
      </w:r>
      <w:r>
        <w:rPr>
          <w:b/>
          <w:color w:val="00188F"/>
        </w:rPr>
        <w:t>Base de Dados</w:t>
      </w:r>
      <w:r>
        <w:t>” designa qualquer Base de Dados SQL Basic, Standard ou Premium individual ou elástica do Microsoft Azure.</w:t>
      </w:r>
    </w:p>
    <w:p w14:paraId="4B11127B" w14:textId="77777777" w:rsidR="003D47FC" w:rsidRPr="00944E55" w:rsidRDefault="003D47FC" w:rsidP="003D47FC">
      <w:pPr>
        <w:pStyle w:val="ProductList-Body"/>
      </w:pPr>
      <w:r>
        <w:t>“</w:t>
      </w:r>
      <w:r>
        <w:rPr>
          <w:b/>
          <w:color w:val="00188F"/>
        </w:rPr>
        <w:t>Máximo de Minutos Disponíveis</w:t>
      </w:r>
      <w:r>
        <w:t>” refere-se ao número total de minutos durante os quais uma determinada Base de Dados foi implementada no Microsoft Azure durante um mês de faturação numa determinada subscrição do Microsoft Azure.</w:t>
      </w:r>
    </w:p>
    <w:p w14:paraId="68FEE6FA" w14:textId="77777777" w:rsidR="003D47FC" w:rsidRPr="00944E55" w:rsidRDefault="003D47FC" w:rsidP="003D47FC">
      <w:pPr>
        <w:pStyle w:val="ProductList-Body"/>
      </w:pPr>
    </w:p>
    <w:p w14:paraId="15EFED0C" w14:textId="77777777" w:rsidR="003D47FC" w:rsidRPr="00944E55" w:rsidRDefault="003D47FC" w:rsidP="003D47FC">
      <w:pPr>
        <w:pStyle w:val="ProductList-Body"/>
      </w:pPr>
      <w:r>
        <w:rPr>
          <w:b/>
          <w:color w:val="00188F"/>
        </w:rPr>
        <w:t>Período de Indisponibilidade</w:t>
      </w:r>
      <w:r w:rsidRPr="0091187A">
        <w:rPr>
          <w:b/>
        </w:rPr>
        <w:t xml:space="preserve">: </w:t>
      </w:r>
      <w:r>
        <w:t>refere-se ao total de minutos acumulados num mês de faturação para uma determinada subscrição do Microsoft Azure durante o qual uma determinada Base de Dados está indisponível. Um minuto é considerado indisponível para uma determinada Base de Dados se falharem todas as tentativas contínuas para estabelecer uma ligação com a Base de Dados nesse minuto.</w:t>
      </w:r>
    </w:p>
    <w:p w14:paraId="3065B23D" w14:textId="77777777" w:rsidR="003D47FC" w:rsidRPr="00944E55" w:rsidRDefault="003D47FC" w:rsidP="003D47FC">
      <w:pPr>
        <w:pStyle w:val="ProductList-Body"/>
      </w:pPr>
    </w:p>
    <w:p w14:paraId="48738F93" w14:textId="77777777" w:rsidR="003D47FC" w:rsidRPr="00944E55" w:rsidRDefault="003D47FC" w:rsidP="003D47FC">
      <w:pPr>
        <w:pStyle w:val="ProductList-Body"/>
      </w:pPr>
      <w:r>
        <w:rPr>
          <w:b/>
          <w:color w:val="00188F"/>
        </w:rPr>
        <w:t>Percentagem de Tempo de Atividade Mensal</w:t>
      </w:r>
      <w:r w:rsidRPr="0091187A">
        <w:rPr>
          <w:b/>
        </w:rPr>
        <w:t>:</w:t>
      </w:r>
      <w:r>
        <w:t xml:space="preserve"> A Percentagem de Tempo de Atividade Mensal é calculada através da seguinte fórmula:</w:t>
      </w:r>
    </w:p>
    <w:p w14:paraId="1457C3D6" w14:textId="77777777" w:rsidR="003D47FC" w:rsidRPr="00944E55" w:rsidRDefault="003D47FC" w:rsidP="003D47FC">
      <w:pPr>
        <w:pStyle w:val="ProductList-Body"/>
      </w:pPr>
    </w:p>
    <w:p w14:paraId="06009C86" w14:textId="77777777" w:rsidR="003D47FC" w:rsidRPr="00944E55" w:rsidRDefault="00F90313"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1617F" w14:textId="77777777" w:rsidR="003D47FC" w:rsidRPr="00944E55" w:rsidRDefault="003D47FC" w:rsidP="003D47FC">
      <w:pPr>
        <w:pStyle w:val="ProductList-Body"/>
      </w:pPr>
      <w:r>
        <w:rPr>
          <w:b/>
          <w:color w:val="00188F"/>
        </w:rPr>
        <w:t>Crédito de Serviço</w:t>
      </w:r>
      <w:r w:rsidRPr="009118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4331BDE5" w14:textId="77777777" w:rsidTr="002B619F">
        <w:trPr>
          <w:tblHeader/>
        </w:trPr>
        <w:tc>
          <w:tcPr>
            <w:tcW w:w="5400" w:type="dxa"/>
            <w:shd w:val="clear" w:color="auto" w:fill="0072C6"/>
          </w:tcPr>
          <w:p w14:paraId="5E863467"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954981"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4870F9B1" w14:textId="77777777" w:rsidTr="002B619F">
        <w:tc>
          <w:tcPr>
            <w:tcW w:w="5400" w:type="dxa"/>
          </w:tcPr>
          <w:p w14:paraId="664EC079" w14:textId="77777777" w:rsidR="003D47FC" w:rsidRPr="0076238C" w:rsidRDefault="003D47FC" w:rsidP="002B619F">
            <w:pPr>
              <w:pStyle w:val="ProductList-OfferingBody"/>
              <w:jc w:val="center"/>
            </w:pPr>
            <w:r>
              <w:t>&lt; 99,99%</w:t>
            </w:r>
          </w:p>
        </w:tc>
        <w:tc>
          <w:tcPr>
            <w:tcW w:w="5400" w:type="dxa"/>
          </w:tcPr>
          <w:p w14:paraId="763ACA54" w14:textId="77777777" w:rsidR="003D47FC" w:rsidRPr="0076238C" w:rsidRDefault="003D47FC" w:rsidP="002B619F">
            <w:pPr>
              <w:pStyle w:val="ProductList-OfferingBody"/>
              <w:jc w:val="center"/>
            </w:pPr>
            <w:r>
              <w:t>10%</w:t>
            </w:r>
          </w:p>
        </w:tc>
      </w:tr>
      <w:tr w:rsidR="003D47FC" w:rsidRPr="009D0B2F" w14:paraId="4D39E9D4" w14:textId="77777777" w:rsidTr="002B619F">
        <w:tc>
          <w:tcPr>
            <w:tcW w:w="5400" w:type="dxa"/>
          </w:tcPr>
          <w:p w14:paraId="3127DAD6" w14:textId="77777777" w:rsidR="003D47FC" w:rsidRPr="0076238C" w:rsidRDefault="003D47FC" w:rsidP="002B619F">
            <w:pPr>
              <w:pStyle w:val="ProductList-OfferingBody"/>
              <w:jc w:val="center"/>
            </w:pPr>
            <w:r>
              <w:lastRenderedPageBreak/>
              <w:t>&lt; 99%</w:t>
            </w:r>
          </w:p>
        </w:tc>
        <w:tc>
          <w:tcPr>
            <w:tcW w:w="5400" w:type="dxa"/>
          </w:tcPr>
          <w:p w14:paraId="61030DEB" w14:textId="77777777" w:rsidR="003D47FC" w:rsidRPr="0076238C" w:rsidRDefault="003D47FC" w:rsidP="002B619F">
            <w:pPr>
              <w:pStyle w:val="ProductList-OfferingBody"/>
              <w:jc w:val="center"/>
            </w:pPr>
            <w:r>
              <w:t>25%</w:t>
            </w:r>
          </w:p>
        </w:tc>
      </w:tr>
    </w:tbl>
    <w:p w14:paraId="41CC54B7" w14:textId="77777777" w:rsidR="003D47FC" w:rsidRPr="00944E55"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56DABD22" w14:textId="77777777" w:rsidR="003D47FC" w:rsidRPr="00944E55" w:rsidRDefault="003D47FC" w:rsidP="003D47FC">
      <w:pPr>
        <w:pStyle w:val="ProductList-Offering2Heading"/>
        <w:tabs>
          <w:tab w:val="clear" w:pos="360"/>
          <w:tab w:val="clear" w:pos="720"/>
          <w:tab w:val="clear" w:pos="1080"/>
        </w:tabs>
        <w:outlineLvl w:val="2"/>
      </w:pPr>
      <w:bookmarkStart w:id="152" w:name="_Toc454545909"/>
      <w:bookmarkStart w:id="153" w:name="_Toc469301314"/>
      <w:r>
        <w:t>Serviço de Base de Dados SQL (Camadas Web e Business)</w:t>
      </w:r>
      <w:bookmarkEnd w:id="146"/>
      <w:bookmarkEnd w:id="152"/>
      <w:bookmarkEnd w:id="153"/>
    </w:p>
    <w:p w14:paraId="20969439" w14:textId="77777777" w:rsidR="003D47FC" w:rsidRPr="00944E55" w:rsidRDefault="003D47FC" w:rsidP="003D47FC">
      <w:pPr>
        <w:pStyle w:val="ProductList-Body"/>
      </w:pPr>
      <w:r>
        <w:rPr>
          <w:b/>
          <w:color w:val="00188F"/>
        </w:rPr>
        <w:t>Definições Adicionais:</w:t>
      </w:r>
    </w:p>
    <w:p w14:paraId="4BC12480" w14:textId="77777777" w:rsidR="003D47FC" w:rsidRPr="00944E55" w:rsidRDefault="003D47FC" w:rsidP="003D47FC">
      <w:pPr>
        <w:pStyle w:val="ProductList-Body"/>
        <w:spacing w:after="40"/>
      </w:pPr>
      <w:r>
        <w:t>“</w:t>
      </w:r>
      <w:r>
        <w:rPr>
          <w:b/>
          <w:color w:val="00188F"/>
        </w:rPr>
        <w:t>Base de Dados</w:t>
      </w:r>
      <w:r>
        <w:t>” designa qualquer Base de Dados SQL Web ou Business do Microsoft Azure.</w:t>
      </w:r>
    </w:p>
    <w:p w14:paraId="4BA21B84" w14:textId="77777777" w:rsidR="003D47FC" w:rsidRPr="00944E55" w:rsidRDefault="003D47FC" w:rsidP="003D47FC">
      <w:pPr>
        <w:pStyle w:val="ProductList-Body"/>
        <w:spacing w:after="40"/>
      </w:pPr>
      <w:r>
        <w:t>“</w:t>
      </w:r>
      <w:r>
        <w:rPr>
          <w:b/>
          <w:color w:val="00188F"/>
        </w:rPr>
        <w:t>Minutos de Implementação</w:t>
      </w:r>
      <w:r>
        <w:t>” refere-se ao número total de minutos durante os quais uma determinada Base de Dados Web ou Business foi implementada no Microsoft Azure num mês de faturação.</w:t>
      </w:r>
    </w:p>
    <w:p w14:paraId="250668B4" w14:textId="77777777" w:rsidR="003D47FC" w:rsidRPr="00944E55" w:rsidRDefault="003D47FC" w:rsidP="003D47FC">
      <w:pPr>
        <w:pStyle w:val="ProductList-Body"/>
      </w:pPr>
      <w:r>
        <w:t>“</w:t>
      </w:r>
      <w:r>
        <w:rPr>
          <w:b/>
          <w:color w:val="00188F"/>
        </w:rPr>
        <w:t>Máximo de Minutos Disponíveis</w:t>
      </w:r>
      <w:r>
        <w:t>” refere-se à soma de todos os Minutos de Implementação em todas as Bases de Dados Web e Business numa determinada subscrição do Microsoft Azure num mês de faturação.</w:t>
      </w:r>
    </w:p>
    <w:p w14:paraId="01EB7B64" w14:textId="77777777" w:rsidR="003D47FC" w:rsidRPr="00944E55" w:rsidRDefault="003D47FC" w:rsidP="003D47FC">
      <w:pPr>
        <w:pStyle w:val="ProductList-Body"/>
      </w:pPr>
    </w:p>
    <w:p w14:paraId="41E94F12" w14:textId="77777777" w:rsidR="003D47FC" w:rsidRPr="00944E55" w:rsidRDefault="003D47FC" w:rsidP="003D47FC">
      <w:pPr>
        <w:pStyle w:val="ProductList-Body"/>
      </w:pPr>
      <w:r>
        <w:rPr>
          <w:b/>
          <w:color w:val="00188F"/>
        </w:rPr>
        <w:t>Período de Indisponibilidade</w:t>
      </w:r>
      <w:r w:rsidRPr="0091187A">
        <w:rPr>
          <w:b/>
        </w:rPr>
        <w:t xml:space="preserve">: </w:t>
      </w:r>
      <w:r>
        <w:t>O total de Minutos de Implementação acumulados, em todas as Bases de Dados Web e Business implementadas pelo Cliente numa determinada subscrição do Microsoft Azure, no qual a Base de Dados está indisponível. Um minuto é considerado indisponível para uma determinada Base de Dados se falharem todas as tentativas contínuas por parte do Cliente para estabelecer uma ligação com a Base de Dados nesse minuto falharem.</w:t>
      </w:r>
    </w:p>
    <w:p w14:paraId="2E8B31AC" w14:textId="77777777" w:rsidR="003D47FC" w:rsidRPr="00944E55" w:rsidRDefault="003D47FC" w:rsidP="003D47FC">
      <w:pPr>
        <w:pStyle w:val="ProductList-Body"/>
      </w:pPr>
    </w:p>
    <w:p w14:paraId="2CFD4C95" w14:textId="77777777" w:rsidR="003D47FC" w:rsidRPr="00944E55" w:rsidRDefault="003D47FC" w:rsidP="003D47FC">
      <w:pPr>
        <w:pStyle w:val="ProductList-Body"/>
      </w:pPr>
      <w:r>
        <w:rPr>
          <w:b/>
          <w:color w:val="00188F"/>
        </w:rPr>
        <w:t>Percentagem de Tempo de Atividade Mensal</w:t>
      </w:r>
      <w:r w:rsidRPr="0091187A">
        <w:rPr>
          <w:b/>
        </w:rPr>
        <w:t>:</w:t>
      </w:r>
      <w:r>
        <w:t xml:space="preserve"> A Percentagem de Tempo de Atividade Mensal é calculada através da seguinte fórmula:</w:t>
      </w:r>
    </w:p>
    <w:p w14:paraId="0C6FB358" w14:textId="77777777" w:rsidR="003D47FC" w:rsidRPr="00944E55" w:rsidRDefault="003D47FC" w:rsidP="003D47FC">
      <w:pPr>
        <w:pStyle w:val="ProductList-Body"/>
      </w:pPr>
    </w:p>
    <w:p w14:paraId="343FE7D3" w14:textId="77777777" w:rsidR="003D47FC" w:rsidRPr="00944E55" w:rsidRDefault="00F90313"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AD4D9E" w14:textId="77777777" w:rsidR="003D47FC" w:rsidRPr="00944E55" w:rsidRDefault="003D47FC" w:rsidP="003D47FC">
      <w:pPr>
        <w:pStyle w:val="ProductList-Body"/>
      </w:pPr>
      <w:r>
        <w:rPr>
          <w:b/>
          <w:color w:val="00188F"/>
        </w:rPr>
        <w:t>Crédito de Serviço</w:t>
      </w:r>
      <w:r w:rsidRPr="003470C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4F1921DA" w14:textId="77777777" w:rsidTr="002B619F">
        <w:trPr>
          <w:tblHeader/>
        </w:trPr>
        <w:tc>
          <w:tcPr>
            <w:tcW w:w="5400" w:type="dxa"/>
            <w:shd w:val="clear" w:color="auto" w:fill="0072C6"/>
          </w:tcPr>
          <w:p w14:paraId="1D875036"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B1CE8BA"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1462F274" w14:textId="77777777" w:rsidTr="002B619F">
        <w:tc>
          <w:tcPr>
            <w:tcW w:w="5400" w:type="dxa"/>
          </w:tcPr>
          <w:p w14:paraId="123492D2" w14:textId="77777777" w:rsidR="003D47FC" w:rsidRPr="0076238C" w:rsidRDefault="003D47FC" w:rsidP="002B619F">
            <w:pPr>
              <w:pStyle w:val="ProductList-OfferingBody"/>
              <w:jc w:val="center"/>
            </w:pPr>
            <w:r>
              <w:t>&lt; 99,9%</w:t>
            </w:r>
          </w:p>
        </w:tc>
        <w:tc>
          <w:tcPr>
            <w:tcW w:w="5400" w:type="dxa"/>
          </w:tcPr>
          <w:p w14:paraId="05F147FA" w14:textId="77777777" w:rsidR="003D47FC" w:rsidRPr="0076238C" w:rsidRDefault="003D47FC" w:rsidP="002B619F">
            <w:pPr>
              <w:pStyle w:val="ProductList-OfferingBody"/>
              <w:jc w:val="center"/>
            </w:pPr>
            <w:r>
              <w:t>10%</w:t>
            </w:r>
          </w:p>
        </w:tc>
      </w:tr>
      <w:tr w:rsidR="003D47FC" w:rsidRPr="009D0B2F" w14:paraId="4C0F7E61" w14:textId="77777777" w:rsidTr="002B619F">
        <w:tc>
          <w:tcPr>
            <w:tcW w:w="5400" w:type="dxa"/>
          </w:tcPr>
          <w:p w14:paraId="32FBFB32" w14:textId="77777777" w:rsidR="003D47FC" w:rsidRPr="0076238C" w:rsidRDefault="003D47FC" w:rsidP="002B619F">
            <w:pPr>
              <w:pStyle w:val="ProductList-OfferingBody"/>
              <w:jc w:val="center"/>
            </w:pPr>
            <w:r>
              <w:t>&lt; 99%</w:t>
            </w:r>
          </w:p>
        </w:tc>
        <w:tc>
          <w:tcPr>
            <w:tcW w:w="5400" w:type="dxa"/>
          </w:tcPr>
          <w:p w14:paraId="07E089B4" w14:textId="77777777" w:rsidR="003D47FC" w:rsidRPr="0076238C" w:rsidRDefault="003D47FC" w:rsidP="002B619F">
            <w:pPr>
              <w:pStyle w:val="ProductList-OfferingBody"/>
              <w:jc w:val="center"/>
            </w:pPr>
            <w:r>
              <w:t>25%</w:t>
            </w:r>
          </w:p>
        </w:tc>
      </w:tr>
    </w:tbl>
    <w:p w14:paraId="09702DBA" w14:textId="77777777" w:rsidR="003D47FC" w:rsidRPr="00944E55"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0FE3C0E0" w14:textId="77777777" w:rsidR="00F26303" w:rsidRPr="0018420F" w:rsidRDefault="00F26303" w:rsidP="003D47FC">
      <w:pPr>
        <w:pStyle w:val="ProductList-Offering2Heading"/>
        <w:keepNext/>
        <w:tabs>
          <w:tab w:val="clear" w:pos="360"/>
          <w:tab w:val="clear" w:pos="720"/>
          <w:tab w:val="clear" w:pos="1080"/>
        </w:tabs>
        <w:outlineLvl w:val="2"/>
      </w:pPr>
      <w:bookmarkStart w:id="154" w:name="_Toc469301315"/>
      <w:r>
        <w:t>SQL Server Stretch Database</w:t>
      </w:r>
      <w:bookmarkEnd w:id="147"/>
      <w:bookmarkEnd w:id="154"/>
    </w:p>
    <w:p w14:paraId="2F6B0CCB" w14:textId="77777777" w:rsidR="00F26303" w:rsidRPr="0018420F" w:rsidRDefault="00F26303" w:rsidP="003D47FC">
      <w:pPr>
        <w:pStyle w:val="ProductList-Body"/>
        <w:keepNext/>
      </w:pPr>
      <w:r>
        <w:rPr>
          <w:b/>
          <w:color w:val="00188F"/>
        </w:rPr>
        <w:t>Definições Adicionais:</w:t>
      </w:r>
    </w:p>
    <w:p w14:paraId="38D6A329" w14:textId="77777777" w:rsidR="00F26303" w:rsidRPr="0018420F" w:rsidRDefault="00F26303" w:rsidP="00F26303">
      <w:pPr>
        <w:pStyle w:val="ProductList-Body"/>
        <w:spacing w:after="40"/>
      </w:pPr>
      <w:r>
        <w:t>“</w:t>
      </w:r>
      <w:r>
        <w:rPr>
          <w:b/>
          <w:color w:val="00188F"/>
        </w:rPr>
        <w:t>Base de Dados</w:t>
      </w:r>
      <w:r>
        <w:t>” designa uma instância de SQL Server Stretch Database.</w:t>
      </w:r>
    </w:p>
    <w:p w14:paraId="1D3E2673" w14:textId="77777777" w:rsidR="00F26303" w:rsidRPr="0018420F" w:rsidRDefault="00F26303" w:rsidP="00F26303">
      <w:pPr>
        <w:pStyle w:val="ProductList-Body"/>
      </w:pPr>
      <w:r>
        <w:t>“</w:t>
      </w:r>
      <w:r>
        <w:rPr>
          <w:b/>
          <w:color w:val="00188F"/>
        </w:rPr>
        <w:t>Máximo de Minutos Disponíveis</w:t>
      </w:r>
      <w:r>
        <w:t>” refere-se ao número total de minutos durante os quais uma determinada Base de Dados foi implementada numa determinada subscrição do Microsoft Azure durante um mês de faturação.</w:t>
      </w:r>
    </w:p>
    <w:p w14:paraId="7455D959" w14:textId="77777777" w:rsidR="00F26303" w:rsidRPr="0018420F" w:rsidRDefault="00F26303" w:rsidP="00F26303">
      <w:pPr>
        <w:pStyle w:val="ProductList-Body"/>
      </w:pPr>
    </w:p>
    <w:p w14:paraId="1C8027CA" w14:textId="77777777" w:rsidR="00F26303" w:rsidRPr="0018420F" w:rsidRDefault="00F26303" w:rsidP="00F26303">
      <w:pPr>
        <w:pStyle w:val="ProductList-Body"/>
      </w:pPr>
      <w:r>
        <w:rPr>
          <w:b/>
          <w:color w:val="00188F"/>
        </w:rPr>
        <w:t>Período de Indisponibilidade</w:t>
      </w:r>
      <w:r>
        <w:t>: refere-se ao total de minutos acumulados em todas as Bases de Dados implementadas pelo Cliente numa determinada subscrição do Microsoft Azure durante os quais a Base de Dados está indisponível. Um minuto é considerado indisponível para uma determinada Base de Dados se falharem todas as tentativas contínuas por parte do Cliente para estabelecer uma ligação com a Base de Dados nesse minuto.</w:t>
      </w:r>
    </w:p>
    <w:p w14:paraId="7B833EFB" w14:textId="77777777" w:rsidR="00F26303" w:rsidRPr="0018420F" w:rsidRDefault="00F26303" w:rsidP="00F26303">
      <w:pPr>
        <w:pStyle w:val="ProductList-Body"/>
      </w:pPr>
    </w:p>
    <w:p w14:paraId="751411C6" w14:textId="77777777" w:rsidR="00F26303" w:rsidRPr="0018420F" w:rsidRDefault="00F26303" w:rsidP="00F26303">
      <w:pPr>
        <w:pStyle w:val="ProductList-Body"/>
      </w:pPr>
      <w:r>
        <w:rPr>
          <w:b/>
          <w:color w:val="00188F"/>
        </w:rPr>
        <w:t>Percentagem de Tempo de Atividade Mensal</w:t>
      </w:r>
      <w:r>
        <w:t>: A Percentagem de Tempo de Atividade Mensal é calculada através da seguinte fórmula:</w:t>
      </w:r>
    </w:p>
    <w:p w14:paraId="1DFADD08" w14:textId="77777777" w:rsidR="00F26303" w:rsidRPr="0018420F" w:rsidRDefault="00F26303" w:rsidP="00F26303">
      <w:pPr>
        <w:pStyle w:val="ProductList-Body"/>
      </w:pPr>
    </w:p>
    <w:p w14:paraId="3BFE3860" w14:textId="77777777" w:rsidR="00F26303" w:rsidRPr="0018420F" w:rsidRDefault="00F90313" w:rsidP="00F263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C584C2" w14:textId="77777777" w:rsidR="00F26303" w:rsidRPr="0018420F" w:rsidRDefault="00F26303" w:rsidP="00F26303">
      <w:pPr>
        <w:pStyle w:val="ProductList-Body"/>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9D0B2F" w14:paraId="488E5FFC" w14:textId="77777777" w:rsidTr="00AE658E">
        <w:trPr>
          <w:tblHeader/>
        </w:trPr>
        <w:tc>
          <w:tcPr>
            <w:tcW w:w="5400" w:type="dxa"/>
            <w:shd w:val="clear" w:color="auto" w:fill="0072C6"/>
          </w:tcPr>
          <w:p w14:paraId="0E82BDB4" w14:textId="77777777" w:rsidR="00F26303" w:rsidRPr="001A0074" w:rsidRDefault="00F26303" w:rsidP="00AE65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8B450D9" w14:textId="77777777" w:rsidR="00F26303" w:rsidRPr="001A0074" w:rsidRDefault="00F26303" w:rsidP="00AE658E">
            <w:pPr>
              <w:pStyle w:val="ProductList-OfferingBody"/>
              <w:jc w:val="center"/>
              <w:rPr>
                <w:color w:val="FFFFFF" w:themeColor="background1"/>
              </w:rPr>
            </w:pPr>
            <w:r>
              <w:rPr>
                <w:color w:val="FFFFFF" w:themeColor="background1"/>
              </w:rPr>
              <w:t>Crédito de Serviço</w:t>
            </w:r>
          </w:p>
        </w:tc>
      </w:tr>
      <w:tr w:rsidR="00F26303" w:rsidRPr="009D0B2F" w14:paraId="48C25D38" w14:textId="77777777" w:rsidTr="00AE658E">
        <w:tc>
          <w:tcPr>
            <w:tcW w:w="5400" w:type="dxa"/>
          </w:tcPr>
          <w:p w14:paraId="19052782" w14:textId="77777777" w:rsidR="00F26303" w:rsidRPr="0076238C" w:rsidRDefault="00F26303" w:rsidP="00AE658E">
            <w:pPr>
              <w:pStyle w:val="ProductList-OfferingBody"/>
              <w:jc w:val="center"/>
            </w:pPr>
            <w:r>
              <w:t>&lt; 99,9%</w:t>
            </w:r>
          </w:p>
        </w:tc>
        <w:tc>
          <w:tcPr>
            <w:tcW w:w="5400" w:type="dxa"/>
          </w:tcPr>
          <w:p w14:paraId="75C95B59" w14:textId="77777777" w:rsidR="00F26303" w:rsidRPr="0076238C" w:rsidRDefault="00F26303" w:rsidP="00AE658E">
            <w:pPr>
              <w:pStyle w:val="ProductList-OfferingBody"/>
              <w:jc w:val="center"/>
            </w:pPr>
            <w:r>
              <w:t>10%</w:t>
            </w:r>
          </w:p>
        </w:tc>
      </w:tr>
      <w:tr w:rsidR="00F26303" w:rsidRPr="009D0B2F" w14:paraId="4F2078C5" w14:textId="77777777" w:rsidTr="00AE658E">
        <w:tc>
          <w:tcPr>
            <w:tcW w:w="5400" w:type="dxa"/>
          </w:tcPr>
          <w:p w14:paraId="637EF8CB" w14:textId="77777777" w:rsidR="00F26303" w:rsidRPr="0076238C" w:rsidRDefault="00F26303" w:rsidP="00AE658E">
            <w:pPr>
              <w:pStyle w:val="ProductList-OfferingBody"/>
              <w:jc w:val="center"/>
            </w:pPr>
            <w:r>
              <w:t>&lt; 99%</w:t>
            </w:r>
          </w:p>
        </w:tc>
        <w:tc>
          <w:tcPr>
            <w:tcW w:w="5400" w:type="dxa"/>
          </w:tcPr>
          <w:p w14:paraId="191B8094" w14:textId="77777777" w:rsidR="00F26303" w:rsidRPr="0076238C" w:rsidRDefault="00F26303" w:rsidP="00AE658E">
            <w:pPr>
              <w:pStyle w:val="ProductList-OfferingBody"/>
              <w:jc w:val="center"/>
            </w:pPr>
            <w:r>
              <w:t>25%</w:t>
            </w:r>
          </w:p>
        </w:tc>
      </w:tr>
    </w:tbl>
    <w:p w14:paraId="155EAFD6" w14:textId="77777777" w:rsidR="003B2282" w:rsidRPr="00E637C9"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3B2282" w:rsidRPr="0017387C">
            <w:rPr>
              <w:rStyle w:val="Hyperlink"/>
              <w:sz w:val="16"/>
              <w:szCs w:val="16"/>
            </w:rPr>
            <w:t>Índice</w:t>
          </w:r>
        </w:hyperlink>
      </w:hyperlink>
      <w:r w:rsidR="003B2282">
        <w:rPr>
          <w:sz w:val="16"/>
          <w:szCs w:val="16"/>
        </w:rPr>
        <w:t xml:space="preserve"> / </w:t>
      </w:r>
      <w:hyperlink w:anchor="Definitions" w:history="1">
        <w:hyperlink w:anchor="Definições" w:history="1">
          <w:r w:rsidR="003B2282">
            <w:rPr>
              <w:rStyle w:val="Hyperlink"/>
              <w:sz w:val="16"/>
              <w:szCs w:val="16"/>
            </w:rPr>
            <w:t>Definições</w:t>
          </w:r>
        </w:hyperlink>
      </w:hyperlink>
    </w:p>
    <w:p w14:paraId="169B4AA7" w14:textId="2180A883" w:rsidR="005D4A94" w:rsidRPr="001279E8" w:rsidRDefault="005D4A94" w:rsidP="00F26303">
      <w:pPr>
        <w:pStyle w:val="ProductList-Offering2Heading"/>
        <w:keepNext/>
        <w:tabs>
          <w:tab w:val="clear" w:pos="360"/>
          <w:tab w:val="clear" w:pos="720"/>
          <w:tab w:val="clear" w:pos="1080"/>
        </w:tabs>
        <w:outlineLvl w:val="2"/>
        <w:rPr>
          <w:szCs w:val="28"/>
        </w:rPr>
      </w:pPr>
      <w:bookmarkStart w:id="155" w:name="_Toc469301316"/>
      <w:r w:rsidRPr="001279E8">
        <w:rPr>
          <w:szCs w:val="28"/>
        </w:rPr>
        <w:lastRenderedPageBreak/>
        <w:t>Serviço de Armazenamento</w:t>
      </w:r>
      <w:bookmarkEnd w:id="155"/>
    </w:p>
    <w:bookmarkEnd w:id="148"/>
    <w:p w14:paraId="5E8B9805" w14:textId="6EA1DE68" w:rsidR="005D4A94" w:rsidRPr="00FB368F" w:rsidRDefault="005D4A94" w:rsidP="00F26303">
      <w:pPr>
        <w:pStyle w:val="ProductList-Body"/>
        <w:keepNext/>
      </w:pPr>
      <w:r>
        <w:rPr>
          <w:b/>
          <w:color w:val="00188F"/>
        </w:rPr>
        <w:t>Definições Adicionais</w:t>
      </w:r>
      <w:r w:rsidR="006F3E30" w:rsidRPr="006F3E30">
        <w:rPr>
          <w:b/>
          <w:color w:val="00188F"/>
        </w:rPr>
        <w:t>:</w:t>
      </w:r>
    </w:p>
    <w:p w14:paraId="05D1A260" w14:textId="0A0BFD48" w:rsidR="00C11AC4" w:rsidRDefault="0011209C" w:rsidP="005D4A94">
      <w:pPr>
        <w:pStyle w:val="ProductList-Body"/>
        <w:spacing w:after="40"/>
      </w:pPr>
      <w:r>
        <w:t>“</w:t>
      </w:r>
      <w:r w:rsidR="00C11AC4">
        <w:rPr>
          <w:b/>
          <w:color w:val="00188F"/>
        </w:rPr>
        <w:t>Média de Total de Erros</w:t>
      </w:r>
      <w:r>
        <w:rPr>
          <w:b/>
          <w:color w:val="00188F"/>
        </w:rPr>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49334BCD" w14:textId="77777777" w:rsidR="005F2CE0" w:rsidRPr="009B3DC1" w:rsidRDefault="005F2CE0" w:rsidP="005F2CE0">
      <w:pPr>
        <w:pStyle w:val="ProductList-Body"/>
      </w:pPr>
      <w:r w:rsidRPr="005F2CE0">
        <w:rPr>
          <w:bCs/>
        </w:rPr>
        <w:t>“</w:t>
      </w:r>
      <w:r>
        <w:rPr>
          <w:b/>
          <w:bCs/>
          <w:color w:val="00188F"/>
        </w:rPr>
        <w:t>Conta de Armazenamento de Blob</w:t>
      </w:r>
      <w:r w:rsidRPr="005F2CE0">
        <w:rPr>
          <w:bCs/>
        </w:rPr>
        <w:t>”</w:t>
      </w:r>
      <w:r w:rsidRPr="005F2CE0">
        <w:t xml:space="preserve"> </w:t>
      </w:r>
      <w:r>
        <w:t>é uma conta de armazenamento especializada no armazenamento de dados como blobs e permite especificar uma camada de acesso que indica a frequência com que os dados nessa conta são acedidos.</w:t>
      </w:r>
    </w:p>
    <w:p w14:paraId="4FEFC76C" w14:textId="77777777" w:rsidR="005F2CE0" w:rsidRPr="009B3DC1" w:rsidRDefault="005F2CE0" w:rsidP="005F2CE0">
      <w:pPr>
        <w:pStyle w:val="ProductList-Body"/>
        <w:spacing w:after="40"/>
      </w:pPr>
      <w:r w:rsidRPr="005F2CE0">
        <w:rPr>
          <w:bCs/>
        </w:rPr>
        <w:t>“</w:t>
      </w:r>
      <w:r>
        <w:rPr>
          <w:b/>
          <w:bCs/>
          <w:color w:val="00188F"/>
        </w:rPr>
        <w:t>Camada de Acesso Esporádico</w:t>
      </w:r>
      <w:r w:rsidRPr="005F2CE0">
        <w:rPr>
          <w:bCs/>
        </w:rPr>
        <w:t>”</w:t>
      </w:r>
      <w:r>
        <w:t xml:space="preserve"> é um atributo de uma Conta de Armazenamento de Blob que indica que os dados na conta são acedidos com pouca frequência e tem um nível de serviço de disponibilidade inferior aos dados nas outras camadas de acesso.</w:t>
      </w:r>
    </w:p>
    <w:p w14:paraId="740A848E" w14:textId="3BF877CC" w:rsidR="005D4A94" w:rsidRPr="00FB368F" w:rsidRDefault="0011209C" w:rsidP="005D4A94">
      <w:pPr>
        <w:pStyle w:val="ProductList-Body"/>
        <w:spacing w:after="40"/>
      </w:pPr>
      <w:r>
        <w:t>“</w:t>
      </w:r>
      <w:r w:rsidR="005D4A94">
        <w:rPr>
          <w:b/>
          <w:color w:val="00188F"/>
        </w:rPr>
        <w:t>Transações Excluídas</w:t>
      </w:r>
      <w:r>
        <w:t>”</w:t>
      </w:r>
      <w:r w:rsidR="005D4A94">
        <w:t xml:space="preserve"> refere-se a transações de armazenamento que não são consideradas como Total de Transações de Armazenamento ou Transações de Armazenamento com Falha.</w:t>
      </w:r>
      <w:r w:rsidR="00E67E60">
        <w:t xml:space="preserve"> </w:t>
      </w:r>
      <w:r w:rsidR="005D4A94">
        <w:t>As Transações Excluídas incluem falhas de pré-autenticação; falhas de autenticação; transações tentadas para as contas de armazenamento nas respetivas quotas indicadas; criação ou eliminação de contentores, tabelas ou filas; limpeza de filas e cópia de blobs entre contas de armazenamento.</w:t>
      </w:r>
    </w:p>
    <w:p w14:paraId="528C398A" w14:textId="2CD071E3" w:rsidR="005D4A94" w:rsidRPr="00FB368F" w:rsidRDefault="0011209C" w:rsidP="005D4A94">
      <w:pPr>
        <w:pStyle w:val="ProductList-Body"/>
        <w:spacing w:after="40"/>
      </w:pPr>
      <w:r>
        <w:t>“</w:t>
      </w:r>
      <w:r w:rsidR="005D4A94">
        <w:rPr>
          <w:b/>
          <w:color w:val="00188F"/>
        </w:rPr>
        <w:t>Total de Erros</w:t>
      </w:r>
      <w:r>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6A20008" w:rsidR="005D4A94" w:rsidRPr="00FB368F" w:rsidRDefault="0011209C" w:rsidP="005D4A94">
      <w:pPr>
        <w:pStyle w:val="ProductList-Body"/>
      </w:pPr>
      <w:r>
        <w:t>“</w:t>
      </w:r>
      <w:r w:rsidR="005D4A94">
        <w:rPr>
          <w:b/>
          <w:color w:val="00188F"/>
        </w:rPr>
        <w:t>Transações de Armazenamento com Falha</w:t>
      </w:r>
      <w:r>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FE2668">
        <w:trPr>
          <w:tblHeader/>
        </w:trPr>
        <w:tc>
          <w:tcPr>
            <w:tcW w:w="5400" w:type="dxa"/>
            <w:shd w:val="clear" w:color="auto" w:fill="0072C6"/>
          </w:tcPr>
          <w:p w14:paraId="54055548" w14:textId="66B45DEC" w:rsidR="001E0407" w:rsidRPr="001A0074" w:rsidRDefault="001E0407" w:rsidP="00C30B40">
            <w:pPr>
              <w:pStyle w:val="ProductList-OfferingBody"/>
              <w:jc w:val="center"/>
              <w:rPr>
                <w:color w:val="FFFFFF" w:themeColor="background1"/>
              </w:rPr>
            </w:pPr>
            <w:r>
              <w:rPr>
                <w:color w:val="FFFFFF" w:themeColor="background1"/>
              </w:rPr>
              <w:t>Tipos de Pedido</w:t>
            </w:r>
          </w:p>
        </w:tc>
        <w:tc>
          <w:tcPr>
            <w:tcW w:w="5400" w:type="dxa"/>
            <w:shd w:val="clear" w:color="auto" w:fill="0072C6"/>
          </w:tcPr>
          <w:p w14:paraId="6BA5951A" w14:textId="587D795F" w:rsidR="001E0407" w:rsidRPr="001A0074" w:rsidRDefault="001E0407" w:rsidP="00C30B40">
            <w:pPr>
              <w:pStyle w:val="ProductList-OfferingBody"/>
              <w:jc w:val="center"/>
              <w:rPr>
                <w:color w:val="FFFFFF" w:themeColor="background1"/>
              </w:rPr>
            </w:pPr>
            <w:r>
              <w:rPr>
                <w:color w:val="FFFFFF" w:themeColor="background1"/>
              </w:rPr>
              <w:t>Tempo Máximo de Processamento</w:t>
            </w:r>
          </w:p>
        </w:tc>
      </w:tr>
      <w:tr w:rsidR="001E0407" w:rsidRPr="009D0B2F" w14:paraId="21B3C61C" w14:textId="77777777" w:rsidTr="00FE2668">
        <w:tc>
          <w:tcPr>
            <w:tcW w:w="5400" w:type="dxa"/>
          </w:tcPr>
          <w:p w14:paraId="40826AE7" w14:textId="77777777" w:rsidR="001E0407" w:rsidRPr="00FB368F" w:rsidRDefault="001E0407" w:rsidP="001E0407">
            <w:pPr>
              <w:pStyle w:val="ProductList-OfferingBody"/>
            </w:pPr>
            <w:r>
              <w:t>PutBlob e GetBlob (inclui blocos e páginas)</w:t>
            </w:r>
          </w:p>
          <w:p w14:paraId="605E2AA8" w14:textId="664BE91F" w:rsidR="001E0407" w:rsidRPr="0076238C" w:rsidRDefault="001E0407" w:rsidP="001E0407">
            <w:pPr>
              <w:pStyle w:val="ProductList-OfferingBody"/>
            </w:pPr>
            <w:r>
              <w:t>Obter Intervalos de Blob de Página Válidos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Dois (2) segundos multiplicados pelo número de MBs transferidos no decorrer do processamento do pedido</w:t>
            </w:r>
          </w:p>
        </w:tc>
      </w:tr>
      <w:tr w:rsidR="001E0407" w:rsidRPr="009D0B2F" w14:paraId="6B9F44B2" w14:textId="77777777" w:rsidTr="00FE2668">
        <w:tc>
          <w:tcPr>
            <w:tcW w:w="5400" w:type="dxa"/>
          </w:tcPr>
          <w:p w14:paraId="08C3DA2C" w14:textId="38396F30" w:rsidR="001E0407" w:rsidRPr="0076238C" w:rsidRDefault="001E0407" w:rsidP="001E0407">
            <w:pPr>
              <w:pStyle w:val="ProductList-OfferingBody"/>
            </w:pPr>
            <w:r>
              <w:t>Copiar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Noventa (90) segundos (em que os blobs de origem e de destino se encontram na mesma conta de armazenamento)</w:t>
            </w:r>
          </w:p>
        </w:tc>
      </w:tr>
      <w:tr w:rsidR="001E0407" w:rsidRPr="009D0B2F" w14:paraId="3F0CF426" w14:textId="77777777" w:rsidTr="00FE2668">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Sessenta (60) segundos</w:t>
            </w:r>
          </w:p>
        </w:tc>
      </w:tr>
      <w:tr w:rsidR="001E0407" w:rsidRPr="009D0B2F" w14:paraId="260E56F1" w14:textId="77777777" w:rsidTr="00FE2668">
        <w:tc>
          <w:tcPr>
            <w:tcW w:w="5400" w:type="dxa"/>
          </w:tcPr>
          <w:p w14:paraId="58E5E6DB" w14:textId="77777777" w:rsidR="001E0407" w:rsidRPr="00FB368F" w:rsidRDefault="001E0407" w:rsidP="001E0407">
            <w:pPr>
              <w:pStyle w:val="ProductList-OfferingBody"/>
            </w:pPr>
            <w:r>
              <w:t>Consulta de Tabela</w:t>
            </w:r>
          </w:p>
          <w:p w14:paraId="6EFF1976" w14:textId="06D63FD8" w:rsidR="001E0407" w:rsidRPr="0076238C" w:rsidRDefault="001E0407" w:rsidP="001E0407">
            <w:pPr>
              <w:pStyle w:val="ProductList-OfferingBody"/>
            </w:pPr>
            <w:r>
              <w:t>Listar Operações</w:t>
            </w:r>
          </w:p>
        </w:tc>
        <w:tc>
          <w:tcPr>
            <w:tcW w:w="5400" w:type="dxa"/>
          </w:tcPr>
          <w:p w14:paraId="4B80C4E5" w14:textId="645C049A" w:rsidR="001E0407" w:rsidRDefault="001E0407" w:rsidP="001E0407">
            <w:pPr>
              <w:pStyle w:val="ProductList-OfferingBody"/>
            </w:pPr>
            <w:r>
              <w:rPr>
                <w:rFonts w:ascii="Calibri" w:eastAsia="Times New Roman" w:hAnsi="Calibri"/>
              </w:rPr>
              <w:t>Dez (10) segundos (para concluir o processamento ou devolver uma continuação)</w:t>
            </w:r>
          </w:p>
        </w:tc>
      </w:tr>
      <w:tr w:rsidR="001E0407" w:rsidRPr="009D0B2F" w14:paraId="6EF0D889" w14:textId="77777777" w:rsidTr="00FE2668">
        <w:tc>
          <w:tcPr>
            <w:tcW w:w="5400" w:type="dxa"/>
          </w:tcPr>
          <w:p w14:paraId="65AC6A6A" w14:textId="39297E8F" w:rsidR="001E0407" w:rsidRPr="0076238C" w:rsidRDefault="001E0407" w:rsidP="001E0407">
            <w:pPr>
              <w:pStyle w:val="ProductList-OfferingBody"/>
            </w:pPr>
            <w:r>
              <w:t>Agrupar Operações de Tabela</w:t>
            </w:r>
          </w:p>
        </w:tc>
        <w:tc>
          <w:tcPr>
            <w:tcW w:w="5400" w:type="dxa"/>
          </w:tcPr>
          <w:p w14:paraId="227B4AC9" w14:textId="07E8FC09" w:rsidR="001E0407" w:rsidRDefault="001E0407" w:rsidP="001E0407">
            <w:pPr>
              <w:pStyle w:val="ProductList-OfferingBody"/>
            </w:pPr>
            <w:r>
              <w:rPr>
                <w:rFonts w:ascii="Calibri" w:eastAsia="Times New Roman" w:hAnsi="Calibri"/>
              </w:rPr>
              <w:t>Trinta (30) segundos</w:t>
            </w:r>
          </w:p>
        </w:tc>
      </w:tr>
      <w:tr w:rsidR="001E0407" w:rsidRPr="009D0B2F" w14:paraId="78F68B7B" w14:textId="77777777" w:rsidTr="00FE2668">
        <w:tc>
          <w:tcPr>
            <w:tcW w:w="5400" w:type="dxa"/>
          </w:tcPr>
          <w:p w14:paraId="10198EB5" w14:textId="77777777" w:rsidR="001E0407" w:rsidRPr="00FB368F" w:rsidRDefault="001E0407" w:rsidP="001E0407">
            <w:pPr>
              <w:pStyle w:val="ProductList-OfferingBody"/>
            </w:pPr>
            <w:r>
              <w:t xml:space="preserve">Todas as Operações de Tabela de Entidade Única </w:t>
            </w:r>
          </w:p>
          <w:p w14:paraId="28AFDF9B" w14:textId="3F847A63" w:rsidR="001E0407" w:rsidRPr="0076238C" w:rsidRDefault="001E0407" w:rsidP="001E0407">
            <w:pPr>
              <w:pStyle w:val="ProductList-OfferingBody"/>
            </w:pPr>
            <w:r>
              <w:t>Todas as outras Operações de Blob e Mensagem</w:t>
            </w:r>
          </w:p>
        </w:tc>
        <w:tc>
          <w:tcPr>
            <w:tcW w:w="5400" w:type="dxa"/>
          </w:tcPr>
          <w:p w14:paraId="7E21FD12" w14:textId="5858107D" w:rsidR="001E0407" w:rsidRDefault="001E0407" w:rsidP="001E0407">
            <w:pPr>
              <w:pStyle w:val="ProductList-OfferingBody"/>
            </w:pPr>
            <w:r>
              <w:rPr>
                <w:rFonts w:ascii="Calibri" w:eastAsia="Times New Roman" w:hAnsi="Calibri"/>
              </w:rPr>
              <w:t>Dois (2) segundos</w:t>
            </w:r>
          </w:p>
        </w:tc>
      </w:tr>
    </w:tbl>
    <w:p w14:paraId="0A180F66" w14:textId="77777777" w:rsidR="006659FD" w:rsidRDefault="006659FD" w:rsidP="001E0407">
      <w:pPr>
        <w:pStyle w:val="ProductList-Body"/>
      </w:pPr>
    </w:p>
    <w:p w14:paraId="23641F47" w14:textId="5CED44F8" w:rsidR="001E0407" w:rsidRPr="00FB368F" w:rsidRDefault="001E0407" w:rsidP="001E0407">
      <w:pPr>
        <w:pStyle w:val="ProductList-Body"/>
      </w:pPr>
      <w:r>
        <w:t>Estes algarismos representam os tempos máximos de processamento. Estima-se que os tempos reais e médios sejam muito mais baixos.</w:t>
      </w:r>
    </w:p>
    <w:p w14:paraId="38456E42" w14:textId="77777777" w:rsidR="004C2918" w:rsidRPr="00FB368F" w:rsidRDefault="004C2918" w:rsidP="005D4A94">
      <w:pPr>
        <w:pStyle w:val="ProductList-Body"/>
      </w:pPr>
    </w:p>
    <w:p w14:paraId="36C3D6DA" w14:textId="32066BDA" w:rsidR="001E0407" w:rsidRPr="00FB368F" w:rsidRDefault="001E0407" w:rsidP="001E0407">
      <w:pPr>
        <w:pStyle w:val="ProductList-Body"/>
      </w:pPr>
      <w:r>
        <w:t>As Transações de Armazenamento com Falha não incluem</w:t>
      </w:r>
      <w:r w:rsidR="006F3E30" w:rsidRPr="006F3E30">
        <w:rPr>
          <w:b/>
          <w:color w:val="00188F"/>
        </w:rPr>
        <w:t>:</w:t>
      </w:r>
    </w:p>
    <w:p w14:paraId="1216498E" w14:textId="528225B8" w:rsidR="001E0407" w:rsidRPr="00FB368F" w:rsidRDefault="001E0407" w:rsidP="00E62D9C">
      <w:pPr>
        <w:pStyle w:val="ProductList-Body"/>
        <w:numPr>
          <w:ilvl w:val="0"/>
          <w:numId w:val="4"/>
        </w:numPr>
      </w:pPr>
      <w:r>
        <w:t xml:space="preserve">Pedidos de transação que são limitados pelo Serviço de Armazenamento devido a uma falha em respeitar os princípios de término adequados. </w:t>
      </w:r>
    </w:p>
    <w:p w14:paraId="7C1096B0" w14:textId="69015BEE" w:rsidR="001E0407" w:rsidRPr="00FB368F" w:rsidRDefault="001E0407" w:rsidP="00E62D9C">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62D9C">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62D9C">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1E0407">
      <w:pPr>
        <w:pStyle w:val="ProductList-Body"/>
        <w:spacing w:before="40" w:after="40"/>
      </w:pPr>
      <w:r>
        <w:t>“</w:t>
      </w:r>
      <w:r w:rsidR="001E0407">
        <w:rPr>
          <w:b/>
          <w:color w:val="00188F"/>
        </w:rPr>
        <w:t>Intervalo de Georreplicação</w:t>
      </w:r>
      <w:r>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1E0407">
      <w:pPr>
        <w:pStyle w:val="ProductList-Body"/>
        <w:spacing w:after="40"/>
      </w:pPr>
      <w:r>
        <w:t>“</w:t>
      </w:r>
      <w:r w:rsidR="001E0407">
        <w:rPr>
          <w:b/>
          <w:color w:val="00188F"/>
        </w:rPr>
        <w:t>Conta de Armazenamento Geograficamente Redundante (GRS)</w:t>
      </w:r>
      <w:r>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1E0407">
      <w:pPr>
        <w:pStyle w:val="ProductList-Body"/>
        <w:spacing w:after="40"/>
      </w:pPr>
      <w:r>
        <w:t>“</w:t>
      </w:r>
      <w:r w:rsidR="001E0407">
        <w:rPr>
          <w:b/>
          <w:color w:val="00188F"/>
        </w:rPr>
        <w:t>Conta de Armazenamento Localmente Redundante (LRS)</w:t>
      </w:r>
      <w:r>
        <w:t>”</w:t>
      </w:r>
      <w:r w:rsidR="001E0407">
        <w:t xml:space="preserve"> é uma conta de armazenamento para a qual os dados são replicados de forma síncrona apenas numa Região Primária.</w:t>
      </w:r>
    </w:p>
    <w:p w14:paraId="434D9D7F" w14:textId="30F0A75D" w:rsidR="001E0407" w:rsidRPr="00FB368F" w:rsidRDefault="0011209C" w:rsidP="001E0407">
      <w:pPr>
        <w:pStyle w:val="ProductList-Body"/>
        <w:spacing w:after="40"/>
      </w:pPr>
      <w:r>
        <w:t>“</w:t>
      </w:r>
      <w:r w:rsidR="001E0407">
        <w:rPr>
          <w:b/>
          <w:color w:val="00188F"/>
        </w:rPr>
        <w:t>Região Primária</w:t>
      </w:r>
      <w:r>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1E0407">
      <w:pPr>
        <w:pStyle w:val="ProductList-Body"/>
        <w:spacing w:after="40"/>
      </w:pPr>
      <w:r>
        <w:lastRenderedPageBreak/>
        <w:t>“</w:t>
      </w:r>
      <w:r w:rsidR="001E0407">
        <w:rPr>
          <w:b/>
          <w:color w:val="00188F"/>
        </w:rPr>
        <w:t>Conta de Acesso de Leitura e Armazenamento Geograficamente Redundante (RA-GRS)</w:t>
      </w:r>
      <w:r>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1E0407">
      <w:pPr>
        <w:pStyle w:val="ProductList-Body"/>
        <w:spacing w:after="40"/>
      </w:pPr>
      <w:r>
        <w:t>“</w:t>
      </w:r>
      <w:r w:rsidR="001E0407">
        <w:rPr>
          <w:b/>
          <w:color w:val="00188F"/>
        </w:rPr>
        <w:t>Região Secundária</w:t>
      </w:r>
      <w:r>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1E0407">
      <w:pPr>
        <w:pStyle w:val="ProductList-Body"/>
        <w:spacing w:after="40"/>
      </w:pPr>
      <w:r>
        <w:t>“</w:t>
      </w:r>
      <w:r w:rsidR="001E0407">
        <w:rPr>
          <w:b/>
          <w:color w:val="00188F"/>
        </w:rPr>
        <w:t>Total de Transações de Armazenamento</w:t>
      </w:r>
      <w:r>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1E0407">
      <w:pPr>
        <w:pStyle w:val="ProductList-Body"/>
      </w:pPr>
      <w:r>
        <w:t>“</w:t>
      </w:r>
      <w:r w:rsidR="001E0407">
        <w:rPr>
          <w:b/>
          <w:color w:val="00188F"/>
        </w:rPr>
        <w:t>Conta de Armazenamento Redundante por Zona (ZRS)</w:t>
      </w:r>
      <w:r>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1E0407">
      <w:pPr>
        <w:pStyle w:val="ProductList-Body"/>
      </w:pPr>
    </w:p>
    <w:p w14:paraId="5310B0BF" w14:textId="218FC96C"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77ED0D1" w14:textId="77777777" w:rsidR="005D4A94" w:rsidRPr="00FB368F" w:rsidRDefault="005D4A94" w:rsidP="005D4A94">
      <w:pPr>
        <w:pStyle w:val="ProductList-Body"/>
      </w:pPr>
    </w:p>
    <w:p w14:paraId="171DAA41" w14:textId="3A2E1EAC" w:rsidR="005D4A94" w:rsidRPr="00FB368F" w:rsidRDefault="005D4A94" w:rsidP="00C14225">
      <w:pPr>
        <w:pStyle w:val="ListParagraph"/>
      </w:pPr>
      <m:oMathPara>
        <m:oMath>
          <m:r>
            <w:rPr>
              <w:rFonts w:ascii="Cambria Math" w:hAnsi="Cambria Math" w:cs="Tahoma"/>
              <w:sz w:val="18"/>
              <w:szCs w:val="18"/>
            </w:rPr>
            <m:t>100%-</m:t>
          </m:r>
          <m:r>
            <w:rPr>
              <w:rFonts w:ascii="Cambria Math" w:hAnsi="Cambria Math"/>
              <w:sz w:val="18"/>
              <w:szCs w:val="18"/>
            </w:rPr>
            <m:t>Tasa Promedio de Errores</m:t>
          </m:r>
        </m:oMath>
      </m:oMathPara>
    </w:p>
    <w:p w14:paraId="443AE4BA" w14:textId="4811029D" w:rsidR="001E0407" w:rsidRPr="00FB368F" w:rsidRDefault="001E0407" w:rsidP="00996826">
      <w:pPr>
        <w:pStyle w:val="ProductList-ClauseHeading"/>
        <w:keepNext/>
      </w:pPr>
      <w:r>
        <w:t>Crédito de Serviço – Contas LRS, ZRS, GRS e RA-GRS (pedidos de escrita)</w:t>
      </w:r>
      <w:r w:rsidR="006F3E30" w:rsidRPr="006F3E3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FE2668">
        <w:trPr>
          <w:tblHeader/>
        </w:trPr>
        <w:tc>
          <w:tcPr>
            <w:tcW w:w="5400" w:type="dxa"/>
            <w:shd w:val="clear" w:color="auto" w:fill="0072C6"/>
          </w:tcPr>
          <w:p w14:paraId="22659F2B" w14:textId="77777777" w:rsidR="001E0407" w:rsidRPr="001A0074" w:rsidRDefault="001E0407" w:rsidP="00996826">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996826">
            <w:pPr>
              <w:pStyle w:val="ProductList-OfferingBody"/>
              <w:keepNext/>
              <w:jc w:val="center"/>
              <w:rPr>
                <w:color w:val="FFFFFF" w:themeColor="background1"/>
              </w:rPr>
            </w:pPr>
            <w:r>
              <w:rPr>
                <w:color w:val="FFFFFF" w:themeColor="background1"/>
              </w:rPr>
              <w:t>Crédito de Serviço</w:t>
            </w:r>
          </w:p>
        </w:tc>
      </w:tr>
      <w:tr w:rsidR="001E0407" w:rsidRPr="009D0B2F" w14:paraId="1645CBE9" w14:textId="77777777" w:rsidTr="00FE2668">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FE2668">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422B935E" w:rsidR="001E0407" w:rsidRDefault="001E0407" w:rsidP="005D4A94">
      <w:pPr>
        <w:pStyle w:val="ProductList-Body"/>
      </w:pPr>
    </w:p>
    <w:p w14:paraId="50AF4E78" w14:textId="77777777" w:rsidR="005F2CE0" w:rsidRPr="00FB368F" w:rsidRDefault="005F2CE0" w:rsidP="005F2CE0">
      <w:pPr>
        <w:pStyle w:val="ProductList-ClauseHeading"/>
        <w:keepNext/>
      </w:pPr>
      <w:r>
        <w:t>Crédito de Serviço – Contas RA-GRS (pedidos de leitura)</w:t>
      </w:r>
      <w:r w:rsidRPr="006F3E3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2287BB1" w14:textId="77777777" w:rsidTr="0045302E">
        <w:trPr>
          <w:tblHeader/>
        </w:trPr>
        <w:tc>
          <w:tcPr>
            <w:tcW w:w="5400" w:type="dxa"/>
            <w:shd w:val="clear" w:color="auto" w:fill="0072C6"/>
          </w:tcPr>
          <w:p w14:paraId="706242F5" w14:textId="77777777" w:rsidR="005F2CE0" w:rsidRPr="001A0074" w:rsidRDefault="005F2CE0" w:rsidP="0045302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AFAA64"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0203BF65" w14:textId="77777777" w:rsidTr="0045302E">
        <w:tc>
          <w:tcPr>
            <w:tcW w:w="5400" w:type="dxa"/>
          </w:tcPr>
          <w:p w14:paraId="461E2C70" w14:textId="77777777" w:rsidR="005F2CE0" w:rsidRPr="0076238C" w:rsidRDefault="005F2CE0" w:rsidP="0045302E">
            <w:pPr>
              <w:pStyle w:val="ProductList-OfferingBody"/>
              <w:jc w:val="center"/>
            </w:pPr>
            <w:r>
              <w:t>&lt; 99,99%</w:t>
            </w:r>
          </w:p>
        </w:tc>
        <w:tc>
          <w:tcPr>
            <w:tcW w:w="5400" w:type="dxa"/>
          </w:tcPr>
          <w:p w14:paraId="0E9B9730" w14:textId="77777777" w:rsidR="005F2CE0" w:rsidRPr="0076238C" w:rsidRDefault="005F2CE0" w:rsidP="0045302E">
            <w:pPr>
              <w:pStyle w:val="ProductList-OfferingBody"/>
              <w:jc w:val="center"/>
            </w:pPr>
            <w:r>
              <w:t>10%</w:t>
            </w:r>
          </w:p>
        </w:tc>
      </w:tr>
      <w:tr w:rsidR="005F2CE0" w:rsidRPr="009D0B2F" w14:paraId="5CF6B0C1" w14:textId="77777777" w:rsidTr="0045302E">
        <w:tc>
          <w:tcPr>
            <w:tcW w:w="5400" w:type="dxa"/>
          </w:tcPr>
          <w:p w14:paraId="64D22695" w14:textId="77777777" w:rsidR="005F2CE0" w:rsidRPr="0076238C" w:rsidRDefault="005F2CE0" w:rsidP="0045302E">
            <w:pPr>
              <w:pStyle w:val="ProductList-OfferingBody"/>
              <w:jc w:val="center"/>
            </w:pPr>
            <w:r>
              <w:t>&lt; 99%</w:t>
            </w:r>
          </w:p>
        </w:tc>
        <w:tc>
          <w:tcPr>
            <w:tcW w:w="5400" w:type="dxa"/>
          </w:tcPr>
          <w:p w14:paraId="6D1F185E" w14:textId="77777777" w:rsidR="005F2CE0" w:rsidRPr="0076238C" w:rsidRDefault="005F2CE0" w:rsidP="0045302E">
            <w:pPr>
              <w:pStyle w:val="ProductList-OfferingBody"/>
              <w:jc w:val="center"/>
            </w:pPr>
            <w:r>
              <w:t>25%</w:t>
            </w:r>
          </w:p>
        </w:tc>
      </w:tr>
    </w:tbl>
    <w:p w14:paraId="1CC146A8" w14:textId="2E1C4FA0" w:rsidR="005F2CE0" w:rsidRDefault="005F2CE0" w:rsidP="005D4A94">
      <w:pPr>
        <w:pStyle w:val="ProductList-Body"/>
      </w:pPr>
    </w:p>
    <w:p w14:paraId="4FEC3349" w14:textId="77777777" w:rsidR="005F2CE0" w:rsidRPr="004E12C4" w:rsidRDefault="005F2CE0" w:rsidP="005F2CE0">
      <w:pPr>
        <w:pStyle w:val="ProductList-ClauseHeading"/>
        <w:rPr>
          <w:szCs w:val="18"/>
        </w:rPr>
      </w:pPr>
      <w:r w:rsidRPr="004E12C4">
        <w:rPr>
          <w:szCs w:val="18"/>
        </w:rPr>
        <w:t>Crédito de Serviço – Contas de Armazenamento de Blob LRS, GRS e RA-GRS (pedidos de escrita) (Camada de Acesso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08C43727" w14:textId="77777777" w:rsidTr="0045302E">
        <w:trPr>
          <w:tblHeader/>
        </w:trPr>
        <w:tc>
          <w:tcPr>
            <w:tcW w:w="5400" w:type="dxa"/>
            <w:tcBorders>
              <w:bottom w:val="single" w:sz="4" w:space="0" w:color="auto"/>
            </w:tcBorders>
            <w:shd w:val="clear" w:color="auto" w:fill="0072C6"/>
          </w:tcPr>
          <w:p w14:paraId="33786118"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tcBorders>
              <w:bottom w:val="single" w:sz="4" w:space="0" w:color="auto"/>
            </w:tcBorders>
            <w:shd w:val="clear" w:color="auto" w:fill="0072C6"/>
          </w:tcPr>
          <w:p w14:paraId="2C31ACF0"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6BE9B987" w14:textId="77777777" w:rsidTr="0045302E">
        <w:tc>
          <w:tcPr>
            <w:tcW w:w="5400" w:type="dxa"/>
            <w:tcBorders>
              <w:top w:val="single" w:sz="4" w:space="0" w:color="auto"/>
              <w:left w:val="single" w:sz="4" w:space="0" w:color="auto"/>
              <w:bottom w:val="single" w:sz="4" w:space="0" w:color="auto"/>
              <w:right w:val="single" w:sz="4" w:space="0" w:color="auto"/>
            </w:tcBorders>
          </w:tcPr>
          <w:p w14:paraId="6A847CFA" w14:textId="77777777" w:rsidR="005F2CE0" w:rsidRPr="0076238C" w:rsidRDefault="005F2CE0" w:rsidP="0045302E">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BB6A4B" w14:textId="77777777" w:rsidR="005F2CE0" w:rsidRPr="0076238C" w:rsidRDefault="005F2CE0" w:rsidP="0045302E">
            <w:pPr>
              <w:pStyle w:val="ProductList-OfferingBody"/>
              <w:jc w:val="center"/>
            </w:pPr>
            <w:r>
              <w:t>10%</w:t>
            </w:r>
          </w:p>
        </w:tc>
      </w:tr>
      <w:tr w:rsidR="005F2CE0" w:rsidRPr="009D0B2F" w14:paraId="3A8EF0B3" w14:textId="77777777" w:rsidTr="0045302E">
        <w:tc>
          <w:tcPr>
            <w:tcW w:w="5400" w:type="dxa"/>
            <w:tcBorders>
              <w:top w:val="single" w:sz="4" w:space="0" w:color="auto"/>
              <w:left w:val="single" w:sz="4" w:space="0" w:color="auto"/>
              <w:bottom w:val="single" w:sz="4" w:space="0" w:color="auto"/>
              <w:right w:val="single" w:sz="4" w:space="0" w:color="auto"/>
            </w:tcBorders>
          </w:tcPr>
          <w:p w14:paraId="007F5AAC" w14:textId="77777777" w:rsidR="005F2CE0" w:rsidRPr="0076238C" w:rsidRDefault="005F2CE0" w:rsidP="0045302E">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30C617E1" w14:textId="77777777" w:rsidR="005F2CE0" w:rsidRPr="0076238C" w:rsidRDefault="005F2CE0" w:rsidP="0045302E">
            <w:pPr>
              <w:pStyle w:val="ProductList-OfferingBody"/>
              <w:jc w:val="center"/>
            </w:pPr>
            <w:r>
              <w:t>25%</w:t>
            </w:r>
          </w:p>
        </w:tc>
      </w:tr>
    </w:tbl>
    <w:p w14:paraId="6DFB8D3F" w14:textId="77777777" w:rsidR="005F2CE0" w:rsidRDefault="005F2CE0" w:rsidP="005F2CE0">
      <w:pPr>
        <w:pStyle w:val="ProductList-ClauseHeading"/>
      </w:pPr>
    </w:p>
    <w:p w14:paraId="6666A3CB" w14:textId="77777777" w:rsidR="005F2CE0" w:rsidRPr="009B3DC1" w:rsidRDefault="005F2CE0" w:rsidP="005F2CE0">
      <w:pPr>
        <w:pStyle w:val="ProductList-ClauseHeading"/>
      </w:pPr>
      <w:r>
        <w:t>Crédito de Serviço – Contas de Armazenamento de Blob RA-GRS (pedidos de escrita) (Camada de Acesso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29419EE9" w14:textId="77777777" w:rsidTr="0045302E">
        <w:trPr>
          <w:tblHeader/>
        </w:trPr>
        <w:tc>
          <w:tcPr>
            <w:tcW w:w="5400" w:type="dxa"/>
            <w:shd w:val="clear" w:color="auto" w:fill="0072C6"/>
          </w:tcPr>
          <w:p w14:paraId="0AA690F8"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31434FD"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2D968A6D" w14:textId="77777777" w:rsidTr="0045302E">
        <w:tc>
          <w:tcPr>
            <w:tcW w:w="5400" w:type="dxa"/>
          </w:tcPr>
          <w:p w14:paraId="557A11AE" w14:textId="77777777" w:rsidR="005F2CE0" w:rsidRPr="0076238C" w:rsidRDefault="005F2CE0" w:rsidP="0045302E">
            <w:pPr>
              <w:pStyle w:val="ProductList-OfferingBody"/>
              <w:jc w:val="center"/>
            </w:pPr>
            <w:r>
              <w:t>&lt; 99,9%</w:t>
            </w:r>
          </w:p>
        </w:tc>
        <w:tc>
          <w:tcPr>
            <w:tcW w:w="5400" w:type="dxa"/>
          </w:tcPr>
          <w:p w14:paraId="47053387" w14:textId="77777777" w:rsidR="005F2CE0" w:rsidRPr="0076238C" w:rsidRDefault="005F2CE0" w:rsidP="0045302E">
            <w:pPr>
              <w:pStyle w:val="ProductList-OfferingBody"/>
              <w:jc w:val="center"/>
            </w:pPr>
            <w:r>
              <w:t>10%</w:t>
            </w:r>
          </w:p>
        </w:tc>
      </w:tr>
      <w:tr w:rsidR="005F2CE0" w:rsidRPr="009D0B2F" w14:paraId="76B7D7C5" w14:textId="77777777" w:rsidTr="0045302E">
        <w:tc>
          <w:tcPr>
            <w:tcW w:w="5400" w:type="dxa"/>
          </w:tcPr>
          <w:p w14:paraId="03493CE9" w14:textId="77777777" w:rsidR="005F2CE0" w:rsidRPr="0076238C" w:rsidRDefault="005F2CE0" w:rsidP="0045302E">
            <w:pPr>
              <w:pStyle w:val="ProductList-OfferingBody"/>
              <w:jc w:val="center"/>
            </w:pPr>
            <w:r>
              <w:t>&lt; 98%</w:t>
            </w:r>
          </w:p>
        </w:tc>
        <w:tc>
          <w:tcPr>
            <w:tcW w:w="5400" w:type="dxa"/>
          </w:tcPr>
          <w:p w14:paraId="2BB26ACC" w14:textId="77777777" w:rsidR="005F2CE0" w:rsidRPr="0076238C" w:rsidRDefault="005F2CE0" w:rsidP="0045302E">
            <w:pPr>
              <w:pStyle w:val="ProductList-OfferingBody"/>
              <w:jc w:val="center"/>
            </w:pPr>
            <w:r>
              <w:t>25%</w:t>
            </w:r>
          </w:p>
        </w:tc>
      </w:tr>
    </w:tbl>
    <w:p w14:paraId="6125FC84" w14:textId="061A5A6A" w:rsidR="005D4A94" w:rsidRPr="00FB368F"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1A802BF" w14:textId="77777777" w:rsidR="0049405A" w:rsidRPr="001279E8" w:rsidRDefault="0049405A" w:rsidP="0049405A">
      <w:pPr>
        <w:pStyle w:val="ProductList-Offering2Heading"/>
        <w:tabs>
          <w:tab w:val="clear" w:pos="360"/>
        </w:tabs>
        <w:outlineLvl w:val="2"/>
        <w:rPr>
          <w:szCs w:val="28"/>
        </w:rPr>
      </w:pPr>
      <w:bookmarkStart w:id="156" w:name="_Toc469301317"/>
      <w:bookmarkStart w:id="157" w:name="_Toc412532214"/>
      <w:r w:rsidRPr="001279E8">
        <w:rPr>
          <w:szCs w:val="28"/>
        </w:rPr>
        <w:t>Stream Analytics – Chamadas da API</w:t>
      </w:r>
      <w:bookmarkEnd w:id="156"/>
    </w:p>
    <w:p w14:paraId="657E2A88" w14:textId="77777777" w:rsidR="0049405A" w:rsidRDefault="0049405A" w:rsidP="0049405A">
      <w:pPr>
        <w:pStyle w:val="ProductList-Body"/>
      </w:pPr>
      <w:r>
        <w:rPr>
          <w:b/>
          <w:color w:val="00188F"/>
        </w:rPr>
        <w:t>Definições Adicionais:</w:t>
      </w:r>
    </w:p>
    <w:p w14:paraId="343298BF" w14:textId="77777777" w:rsidR="0049405A" w:rsidRDefault="0049405A" w:rsidP="0049405A">
      <w:pPr>
        <w:pStyle w:val="ProductList-Body"/>
        <w:spacing w:after="40"/>
      </w:pPr>
      <w:r>
        <w:t>“</w:t>
      </w:r>
      <w:r>
        <w:rPr>
          <w:b/>
          <w:color w:val="00188F"/>
        </w:rPr>
        <w:t>Total de Tentativas de Transação</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141A9C19" w14:textId="77777777" w:rsidR="0049405A" w:rsidRDefault="0049405A" w:rsidP="0049405A">
      <w:pPr>
        <w:pStyle w:val="ProductList-Body"/>
      </w:pPr>
      <w:r>
        <w:t>“</w:t>
      </w:r>
      <w:r>
        <w:rPr>
          <w:b/>
          <w:color w:val="00188F"/>
        </w:rPr>
        <w:t>Transações com Falha</w:t>
      </w:r>
      <w:r>
        <w:t>” é o conjunto de todos os pedidos no Total de Tentativas de Transação que devolvem um Código de Erro ou de outro modo não devolvem um Código de Êxito no prazo de 5 minutos a partir da receção do pedido por parte da Microsoft.</w:t>
      </w:r>
    </w:p>
    <w:p w14:paraId="5BE33436" w14:textId="77777777" w:rsidR="0049405A" w:rsidRDefault="0049405A" w:rsidP="0049405A">
      <w:pPr>
        <w:pStyle w:val="ProductList-Body"/>
      </w:pPr>
    </w:p>
    <w:p w14:paraId="3656E03F" w14:textId="77777777" w:rsidR="0049405A" w:rsidRDefault="0049405A" w:rsidP="0049405A">
      <w:pPr>
        <w:pStyle w:val="ProductList-Body"/>
      </w:pPr>
      <w:r>
        <w:t>A “</w:t>
      </w:r>
      <w:r>
        <w:rPr>
          <w:b/>
          <w:color w:val="00188F"/>
        </w:rPr>
        <w:t>Percentagem de Tempo de Atividade Mensal</w:t>
      </w:r>
      <w:r>
        <w:t xml:space="preserve">” para chamadas da API no Serviço Stream Analytics é representada pela seguinte fórmula: </w:t>
      </w:r>
    </w:p>
    <w:p w14:paraId="3DE5A88E" w14:textId="77777777" w:rsidR="0049405A" w:rsidRDefault="0049405A" w:rsidP="0049405A">
      <w:pPr>
        <w:pStyle w:val="ProductList-Body"/>
      </w:pPr>
    </w:p>
    <w:p w14:paraId="2E8016FE" w14:textId="77777777" w:rsidR="0049405A" w:rsidRDefault="0049405A" w:rsidP="0049405A">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 de Atividade Mensal=</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Total de Tentativas de Transação - Transações com Falha</m:t>
              </m:r>
            </m:num>
            <m:den>
              <m:r>
                <m:rPr>
                  <m:sty m:val="p"/>
                </m:rPr>
                <w:rPr>
                  <w:rFonts w:ascii="Cambria Math" w:hAnsi="Cambria Math" w:cs="Tahoma"/>
                  <w:sz w:val="18"/>
                  <w:szCs w:val="18"/>
                  <w:lang w:val="en-US" w:eastAsia="en-US" w:bidi="ar-SA"/>
                </w:rPr>
                <m:t>Total de Tentativas de Transação</m:t>
              </m:r>
            </m:den>
          </m:f>
        </m:oMath>
      </m:oMathPara>
    </w:p>
    <w:p w14:paraId="02FEEC16" w14:textId="77777777" w:rsidR="0049405A" w:rsidRDefault="0049405A" w:rsidP="0049405A">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65321DE8"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3CB5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8D20D9"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18F91B90"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2C5D"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D8E2" w14:textId="77777777" w:rsidR="0049405A" w:rsidRDefault="0049405A" w:rsidP="00D41858">
            <w:pPr>
              <w:pStyle w:val="ProductList-OfferingBody"/>
              <w:spacing w:line="256" w:lineRule="auto"/>
              <w:jc w:val="center"/>
            </w:pPr>
            <w:r>
              <w:t>10%</w:t>
            </w:r>
          </w:p>
        </w:tc>
      </w:tr>
      <w:tr w:rsidR="0049405A" w14:paraId="4F0D3C27"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2567"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E9BD6" w14:textId="77777777" w:rsidR="0049405A" w:rsidRDefault="0049405A" w:rsidP="00D41858">
            <w:pPr>
              <w:pStyle w:val="ProductList-OfferingBody"/>
              <w:spacing w:line="256" w:lineRule="auto"/>
              <w:jc w:val="center"/>
            </w:pPr>
            <w:r>
              <w:t>25%</w:t>
            </w:r>
          </w:p>
        </w:tc>
      </w:tr>
    </w:tbl>
    <w:p w14:paraId="49C99516" w14:textId="77777777" w:rsidR="0049405A" w:rsidRDefault="00F90313" w:rsidP="003B2282">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49405A">
          <w:rPr>
            <w:rStyle w:val="Hyperlink"/>
            <w:sz w:val="16"/>
            <w:szCs w:val="16"/>
          </w:rPr>
          <w:t>Índice</w:t>
        </w:r>
      </w:hyperlink>
      <w:r w:rsidR="0049405A">
        <w:rPr>
          <w:sz w:val="16"/>
          <w:szCs w:val="16"/>
        </w:rPr>
        <w:t xml:space="preserve"> / </w:t>
      </w:r>
      <w:hyperlink r:id="rId26" w:anchor="Definições" w:history="1">
        <w:r w:rsidR="0049405A">
          <w:rPr>
            <w:rStyle w:val="Hyperlink"/>
            <w:sz w:val="16"/>
            <w:szCs w:val="16"/>
          </w:rPr>
          <w:t>Definições</w:t>
        </w:r>
      </w:hyperlink>
      <w:r w:rsidR="0049405A">
        <w:rPr>
          <w:rStyle w:val="Hyperlink"/>
          <w:sz w:val="16"/>
          <w:szCs w:val="16"/>
        </w:rPr>
        <w:t>\</w:t>
      </w:r>
    </w:p>
    <w:p w14:paraId="55693C91" w14:textId="77777777" w:rsidR="0049405A" w:rsidRPr="001279E8" w:rsidRDefault="0049405A" w:rsidP="00D55D70">
      <w:pPr>
        <w:pStyle w:val="ProductList-Offering2Heading"/>
        <w:keepNext/>
        <w:tabs>
          <w:tab w:val="clear" w:pos="360"/>
        </w:tabs>
        <w:outlineLvl w:val="2"/>
        <w:rPr>
          <w:szCs w:val="28"/>
        </w:rPr>
      </w:pPr>
      <w:bookmarkStart w:id="158" w:name="_Toc469301318"/>
      <w:r w:rsidRPr="001279E8">
        <w:rPr>
          <w:szCs w:val="28"/>
        </w:rPr>
        <w:lastRenderedPageBreak/>
        <w:t>Stream Analytics – Tarefas</w:t>
      </w:r>
      <w:bookmarkEnd w:id="158"/>
    </w:p>
    <w:p w14:paraId="41455CC5" w14:textId="77777777" w:rsidR="0049405A" w:rsidRDefault="0049405A" w:rsidP="0049405A">
      <w:pPr>
        <w:pStyle w:val="ProductList-Body"/>
      </w:pPr>
      <w:r>
        <w:rPr>
          <w:b/>
          <w:color w:val="00188F"/>
        </w:rPr>
        <w:t>Definições Adicionais:</w:t>
      </w:r>
    </w:p>
    <w:p w14:paraId="1D04C018" w14:textId="77777777" w:rsidR="0049405A" w:rsidRDefault="0049405A" w:rsidP="0049405A">
      <w:pPr>
        <w:pStyle w:val="ProductList-Body"/>
        <w:tabs>
          <w:tab w:val="left" w:pos="0"/>
        </w:tabs>
        <w:spacing w:after="40"/>
        <w:jc w:val="both"/>
      </w:pPr>
      <w:r>
        <w:t>“</w:t>
      </w:r>
      <w:r>
        <w:rPr>
          <w:b/>
          <w:color w:val="00188F"/>
        </w:rPr>
        <w:t>Minutos de Implementação</w:t>
      </w:r>
      <w:r>
        <w:t>” refere-se ao número total de minutos durante os quais uma determinada tarefa foi implementada no Serviço Stream Analytics num mês de faturação.</w:t>
      </w:r>
    </w:p>
    <w:p w14:paraId="5A4A19FB" w14:textId="77777777" w:rsidR="0049405A" w:rsidRDefault="0049405A" w:rsidP="0049405A">
      <w:pPr>
        <w:pStyle w:val="ProductList-Body"/>
        <w:tabs>
          <w:tab w:val="left" w:pos="0"/>
        </w:tabs>
      </w:pPr>
      <w:r>
        <w:t>“</w:t>
      </w:r>
      <w:r>
        <w:rPr>
          <w:b/>
          <w:color w:val="00188F"/>
        </w:rPr>
        <w:t>Máximo de Minutos Disponíveis</w:t>
      </w:r>
      <w:r>
        <w:t>” refere-se à soma de todos os Minutos de Implementação em todas as tarefas implementadas pelo Cliente numa determinada subscrição do Microsoft Azure num mês de faturação.</w:t>
      </w:r>
    </w:p>
    <w:p w14:paraId="67D3940A" w14:textId="77777777" w:rsidR="0049405A" w:rsidRDefault="0049405A" w:rsidP="0049405A">
      <w:pPr>
        <w:pStyle w:val="ProductList-Body"/>
        <w:tabs>
          <w:tab w:val="left" w:pos="0"/>
        </w:tabs>
      </w:pPr>
    </w:p>
    <w:p w14:paraId="3AE32604" w14:textId="77777777" w:rsidR="0049405A" w:rsidRDefault="0049405A" w:rsidP="0049405A">
      <w:pPr>
        <w:pStyle w:val="ProductList-Body"/>
        <w:tabs>
          <w:tab w:val="left" w:pos="0"/>
        </w:tabs>
        <w:jc w:val="both"/>
      </w:pPr>
      <w:r>
        <w:t>“</w:t>
      </w:r>
      <w:r>
        <w:rPr>
          <w:b/>
          <w:color w:val="00188F"/>
        </w:rPr>
        <w:t>Indisponibilidade</w:t>
      </w:r>
      <w:r>
        <w:t>” refere-se ao total de Minutos de Implementação acumulados, em todas as tarefas implementadas pelo Cliente numa determinada subscrição do Microsoft Azure, na qual a tarefa está indisponível. Um minuto é considerado indisponível para uma determinada tarefa, se esta não estiver a processar dados, nem estiver disponível para processar dados ao longo do minuto.</w:t>
      </w:r>
    </w:p>
    <w:p w14:paraId="37362DE3" w14:textId="77777777" w:rsidR="0049405A" w:rsidRDefault="0049405A" w:rsidP="0049405A">
      <w:pPr>
        <w:pStyle w:val="ProductList-Body"/>
        <w:tabs>
          <w:tab w:val="left" w:pos="0"/>
        </w:tabs>
        <w:jc w:val="both"/>
      </w:pPr>
    </w:p>
    <w:p w14:paraId="348B2D6A" w14:textId="77777777" w:rsidR="0049405A" w:rsidRDefault="0049405A" w:rsidP="0049405A">
      <w:pPr>
        <w:pStyle w:val="ProductList-Body"/>
        <w:tabs>
          <w:tab w:val="left" w:pos="0"/>
        </w:tabs>
        <w:jc w:val="both"/>
      </w:pPr>
      <w:r>
        <w:t>A “</w:t>
      </w:r>
      <w:r>
        <w:rPr>
          <w:b/>
          <w:color w:val="00188F"/>
        </w:rPr>
        <w:t>Percentagem de Tempo de Atividade Mensal</w:t>
      </w:r>
      <w:r>
        <w:t>”</w:t>
      </w:r>
      <w:r>
        <w:rPr>
          <w:rFonts w:ascii="Calibri" w:eastAsia="MS Mincho" w:hAnsi="Calibri" w:cs="Calibri"/>
          <w:b/>
          <w:color w:val="2E74B5" w:themeColor="accent1" w:themeShade="BF"/>
          <w:szCs w:val="18"/>
        </w:rPr>
        <w:t xml:space="preserve"> </w:t>
      </w:r>
      <w:r>
        <w:t xml:space="preserve">para tarefas no Serviço Stream Analytics é representada pela seguinte fórmula: </w:t>
      </w:r>
    </w:p>
    <w:p w14:paraId="5A5A0E14" w14:textId="77777777" w:rsidR="0049405A" w:rsidRDefault="0049405A" w:rsidP="0049405A">
      <w:pPr>
        <w:pStyle w:val="ProductList-Body"/>
        <w:tabs>
          <w:tab w:val="left" w:pos="0"/>
        </w:tabs>
        <w:jc w:val="both"/>
      </w:pPr>
    </w:p>
    <w:p w14:paraId="4BDAF58C" w14:textId="77777777" w:rsidR="0049405A" w:rsidRDefault="00F90313" w:rsidP="0049405A">
      <w:pPr>
        <w:pStyle w:val="ListParagraph"/>
        <w:rPr>
          <w:rFonts w:ascii="Cambria Math" w:hAnsi="Cambria Math" w:cs="Tahoma"/>
          <w:i/>
          <w:iCs/>
          <w:sz w:val="18"/>
          <w:szCs w:val="18"/>
          <w:lang w:val="en-US" w:eastAsia="en-US" w:bidi="ar-SA"/>
        </w:rPr>
      </w:pPr>
      <m:oMathPara>
        <m:oMath>
          <m:f>
            <m:fPr>
              <m:ctrlPr>
                <w:rPr>
                  <w:rFonts w:ascii="Cambria Math" w:hAnsi="Cambria Math" w:cs="Tahoma"/>
                  <w:i/>
                  <w:iCs/>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0AE55C" w14:textId="77777777" w:rsidR="0049405A" w:rsidRDefault="0049405A" w:rsidP="003E1E26">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572DBAA0"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0DCAA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24F091"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410BD76A"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EB3"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B2F2" w14:textId="77777777" w:rsidR="0049405A" w:rsidRDefault="0049405A" w:rsidP="00D41858">
            <w:pPr>
              <w:pStyle w:val="ProductList-OfferingBody"/>
              <w:spacing w:line="256" w:lineRule="auto"/>
              <w:jc w:val="center"/>
            </w:pPr>
            <w:r>
              <w:t>10%</w:t>
            </w:r>
          </w:p>
        </w:tc>
      </w:tr>
      <w:tr w:rsidR="0049405A" w14:paraId="30D764E6"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CDC1"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9538E" w14:textId="77777777" w:rsidR="0049405A" w:rsidRDefault="0049405A" w:rsidP="00D41858">
            <w:pPr>
              <w:pStyle w:val="ProductList-OfferingBody"/>
              <w:spacing w:line="256" w:lineRule="auto"/>
              <w:jc w:val="center"/>
            </w:pPr>
            <w:r>
              <w:t>25%</w:t>
            </w:r>
          </w:p>
        </w:tc>
      </w:tr>
    </w:tbl>
    <w:p w14:paraId="52469E33" w14:textId="77777777" w:rsidR="0049405A" w:rsidRDefault="00F90313" w:rsidP="003B2282">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49405A">
          <w:rPr>
            <w:rStyle w:val="Hyperlink"/>
            <w:sz w:val="16"/>
            <w:szCs w:val="16"/>
          </w:rPr>
          <w:t>Índice</w:t>
        </w:r>
      </w:hyperlink>
      <w:r w:rsidR="0049405A">
        <w:rPr>
          <w:sz w:val="16"/>
          <w:szCs w:val="16"/>
        </w:rPr>
        <w:t xml:space="preserve"> / </w:t>
      </w:r>
      <w:hyperlink r:id="rId28" w:anchor="Definições" w:history="1">
        <w:r w:rsidR="0049405A">
          <w:rPr>
            <w:rStyle w:val="Hyperlink"/>
            <w:sz w:val="16"/>
            <w:szCs w:val="16"/>
          </w:rPr>
          <w:t>Definições</w:t>
        </w:r>
      </w:hyperlink>
    </w:p>
    <w:p w14:paraId="6B65A763" w14:textId="5840C87E" w:rsidR="001E0407" w:rsidRPr="001279E8" w:rsidRDefault="001E0407" w:rsidP="001E0407">
      <w:pPr>
        <w:pStyle w:val="ProductList-Offering2Heading"/>
        <w:tabs>
          <w:tab w:val="clear" w:pos="360"/>
          <w:tab w:val="clear" w:pos="720"/>
          <w:tab w:val="clear" w:pos="1080"/>
        </w:tabs>
        <w:outlineLvl w:val="2"/>
        <w:rPr>
          <w:szCs w:val="28"/>
        </w:rPr>
      </w:pPr>
      <w:bookmarkStart w:id="159" w:name="_Toc469301319"/>
      <w:r w:rsidRPr="001279E8">
        <w:rPr>
          <w:szCs w:val="28"/>
        </w:rPr>
        <w:t>Serviço de Gestor de Tráfego</w:t>
      </w:r>
      <w:bookmarkEnd w:id="157"/>
      <w:bookmarkEnd w:id="159"/>
    </w:p>
    <w:p w14:paraId="35D37C86" w14:textId="042D96DE" w:rsidR="001E0407" w:rsidRPr="00FB368F" w:rsidRDefault="001E0407" w:rsidP="001E0407">
      <w:pPr>
        <w:pStyle w:val="ProductList-Body"/>
      </w:pPr>
      <w:r>
        <w:rPr>
          <w:b/>
          <w:color w:val="00188F"/>
        </w:rPr>
        <w:t>Definições Adicionais</w:t>
      </w:r>
      <w:r w:rsidR="006F3E30" w:rsidRPr="006F3E30">
        <w:rPr>
          <w:b/>
          <w:color w:val="00188F"/>
        </w:rPr>
        <w:t>:</w:t>
      </w:r>
    </w:p>
    <w:p w14:paraId="317431FE" w14:textId="6DE3C9A0" w:rsidR="001E0407" w:rsidRPr="00FB368F" w:rsidRDefault="0011209C" w:rsidP="001E0407">
      <w:pPr>
        <w:pStyle w:val="ProductList-Body"/>
        <w:spacing w:after="40"/>
      </w:pPr>
      <w:r>
        <w:t>“</w:t>
      </w:r>
      <w:r w:rsidR="001E0407">
        <w:rPr>
          <w:b/>
          <w:color w:val="00188F"/>
        </w:rPr>
        <w:t>Minutos de Implementação</w:t>
      </w:r>
      <w:r>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1E0407">
      <w:pPr>
        <w:pStyle w:val="ProductList-Body"/>
        <w:spacing w:after="40"/>
      </w:pPr>
      <w:r>
        <w:t>“</w:t>
      </w:r>
      <w:r w:rsidR="001E0407">
        <w:rPr>
          <w:b/>
          <w:color w:val="00188F"/>
        </w:rPr>
        <w:t>Máximo de Minutos Disponíveis</w:t>
      </w:r>
      <w:r>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1E0407">
      <w:pPr>
        <w:pStyle w:val="ProductList-Body"/>
        <w:spacing w:after="40"/>
      </w:pPr>
      <w:r>
        <w:t>“</w:t>
      </w:r>
      <w:r w:rsidR="001E0407">
        <w:rPr>
          <w:b/>
          <w:color w:val="00188F"/>
        </w:rPr>
        <w:t>Perfil de Gestor de Tráfego</w:t>
      </w:r>
      <w:r>
        <w:t>”</w:t>
      </w:r>
      <w:r w:rsidR="001E0407">
        <w:t xml:space="preserve"> ou </w:t>
      </w:r>
      <w:r>
        <w:t>“</w:t>
      </w:r>
      <w:r w:rsidR="001E0407">
        <w:rPr>
          <w:b/>
          <w:color w:val="00188F"/>
        </w:rPr>
        <w:t>Perfil</w:t>
      </w:r>
      <w:r>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1E0407">
      <w:pPr>
        <w:pStyle w:val="ProductList-Body"/>
      </w:pPr>
      <w:r>
        <w:t>“</w:t>
      </w:r>
      <w:r w:rsidR="001E0407">
        <w:rPr>
          <w:b/>
          <w:color w:val="00188F"/>
        </w:rPr>
        <w:t>Resposta de DNS Válida</w:t>
      </w:r>
      <w:r>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1E0407">
      <w:pPr>
        <w:pStyle w:val="ProductList-Body"/>
      </w:pPr>
    </w:p>
    <w:p w14:paraId="47F35491" w14:textId="29BE1D09" w:rsidR="001E0407"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Perfis implementados pelo Cliente numa determinada subscrição do Microsoft Azure, na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EE61F22" w14:textId="77777777" w:rsidR="001E0407" w:rsidRPr="00FB368F" w:rsidRDefault="001E0407" w:rsidP="001E0407">
      <w:pPr>
        <w:pStyle w:val="ProductList-Body"/>
      </w:pPr>
    </w:p>
    <w:p w14:paraId="5D0026E6" w14:textId="29DB3975"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03DF73A" w14:textId="77777777" w:rsidR="00C14225" w:rsidRPr="00FB368F" w:rsidRDefault="00C14225" w:rsidP="00C14225">
      <w:pPr>
        <w:pStyle w:val="ProductList-Body"/>
      </w:pPr>
    </w:p>
    <w:p w14:paraId="54422E62" w14:textId="278DF441" w:rsidR="00C14225" w:rsidRPr="00886EFD" w:rsidRDefault="00F90313"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996826">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FE2668">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FE2668">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FE2668">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282EFEA8" w:rsidR="001E0407" w:rsidRPr="00FB368F"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101BD972" w14:textId="77777777" w:rsidR="003B2282" w:rsidRPr="0051699C" w:rsidRDefault="003B2282" w:rsidP="003B2282">
      <w:pPr>
        <w:pStyle w:val="ProductList-Offering2Heading"/>
        <w:keepNext/>
        <w:tabs>
          <w:tab w:val="clear" w:pos="360"/>
          <w:tab w:val="clear" w:pos="720"/>
          <w:tab w:val="clear" w:pos="1080"/>
        </w:tabs>
        <w:outlineLvl w:val="2"/>
      </w:pPr>
      <w:bookmarkStart w:id="160" w:name="_Toc465333760"/>
      <w:bookmarkStart w:id="161" w:name="_Toc469301320"/>
      <w:bookmarkStart w:id="162" w:name="VPNGateway"/>
      <w:bookmarkStart w:id="163" w:name="_Toc453915880"/>
      <w:bookmarkStart w:id="164" w:name="_Toc450912807"/>
      <w:bookmarkStart w:id="165" w:name="VirtualNetworkGateway"/>
      <w:bookmarkStart w:id="166" w:name="_Toc421206072"/>
      <w:bookmarkStart w:id="167" w:name="_Toc425256458"/>
      <w:bookmarkStart w:id="168" w:name="_Toc412532217"/>
      <w:r>
        <w:lastRenderedPageBreak/>
        <w:t>Máquinas Virtuais</w:t>
      </w:r>
      <w:bookmarkEnd w:id="160"/>
      <w:bookmarkEnd w:id="161"/>
    </w:p>
    <w:p w14:paraId="1771AC94" w14:textId="77777777" w:rsidR="003B2282" w:rsidRPr="0051699C" w:rsidRDefault="003B2282" w:rsidP="003B2282">
      <w:pPr>
        <w:pStyle w:val="ProductList-Body"/>
        <w:keepNext/>
      </w:pPr>
      <w:r>
        <w:rPr>
          <w:b/>
          <w:color w:val="00188F"/>
        </w:rPr>
        <w:t>Definições Adicionais</w:t>
      </w:r>
      <w:r w:rsidRPr="00B24144">
        <w:rPr>
          <w:b/>
          <w:bCs/>
        </w:rPr>
        <w:t>:</w:t>
      </w:r>
    </w:p>
    <w:p w14:paraId="7EF66C26" w14:textId="77777777" w:rsidR="003B2282" w:rsidRPr="0051699C" w:rsidRDefault="003B2282" w:rsidP="003B2282">
      <w:pPr>
        <w:pStyle w:val="ProductList-Body"/>
        <w:spacing w:after="40"/>
      </w:pPr>
      <w:r>
        <w:t>“</w:t>
      </w:r>
      <w:r>
        <w:rPr>
          <w:b/>
          <w:color w:val="00188F"/>
        </w:rPr>
        <w:t>Manutenção da Instância Única Anunciada</w:t>
      </w:r>
      <w:r>
        <w:t>” designa os períodos de Tempo de Inatividade relacionados com a manutenção ou as atualizações de rede, hardware ou do Serviço que têm impacto em Instâncias Únicas. A Microsoft publicará uma notificação ou notificará o Cliente pelo menos cinco (5) dias antes do início dessa Indisponibilidade.</w:t>
      </w:r>
    </w:p>
    <w:p w14:paraId="4E9FEB75" w14:textId="77777777" w:rsidR="003B2282" w:rsidRPr="0051699C" w:rsidRDefault="003B2282" w:rsidP="003B2282">
      <w:pPr>
        <w:pStyle w:val="ProductList-Body"/>
        <w:spacing w:after="40"/>
      </w:pPr>
      <w:r>
        <w:t>“</w:t>
      </w:r>
      <w:r>
        <w:rPr>
          <w:b/>
          <w:color w:val="00188F"/>
        </w:rPr>
        <w:t>Conjunto de Disponibilidade</w:t>
      </w:r>
      <w:r>
        <w:t>” refere-se a duas ou mais Máquinas Virtuais implementadas em diferentes Domínios com Erro para evitar um único ponto de falha.</w:t>
      </w:r>
    </w:p>
    <w:p w14:paraId="6818D8DE" w14:textId="77777777" w:rsidR="003B2282" w:rsidRPr="0051699C" w:rsidRDefault="003B2282" w:rsidP="003B2282">
      <w:pPr>
        <w:pStyle w:val="ProductList-Body"/>
        <w:spacing w:after="40"/>
      </w:pPr>
      <w:r>
        <w:t>“</w:t>
      </w:r>
      <w:r>
        <w:rPr>
          <w:b/>
          <w:color w:val="00188F"/>
        </w:rPr>
        <w:t>Domínio com Erro</w:t>
      </w:r>
      <w:r>
        <w:t>” é um conjunto de servidores que partilham recursos comuns como a alimentação e conectividade da rede.</w:t>
      </w:r>
    </w:p>
    <w:p w14:paraId="1C44B609" w14:textId="77777777" w:rsidR="003B2282" w:rsidRPr="0051699C" w:rsidRDefault="003B2282" w:rsidP="003B2282">
      <w:pPr>
        <w:pStyle w:val="ProductList-Body"/>
        <w:spacing w:after="40"/>
      </w:pPr>
      <w:r>
        <w:t>“</w:t>
      </w:r>
      <w:r>
        <w:rPr>
          <w:b/>
          <w:color w:val="00188F"/>
        </w:rPr>
        <w:t>Instância Única</w:t>
      </w:r>
      <w:r>
        <w:t>” é definida como qualquer Máquina Virtual do Microsoft Azure única que não está implementada num Conjunto de Disponibilidade ou que tem uma instância implementada num Conjunto de Disponibilidade.</w:t>
      </w:r>
    </w:p>
    <w:p w14:paraId="130834A4" w14:textId="77777777" w:rsidR="003B2282" w:rsidRPr="0051699C" w:rsidRDefault="003B2282" w:rsidP="003B2282">
      <w:pPr>
        <w:pStyle w:val="ProductList-Body"/>
        <w:spacing w:after="40"/>
      </w:pPr>
      <w:r>
        <w:t>“</w:t>
      </w:r>
      <w:r>
        <w:rPr>
          <w:b/>
          <w:color w:val="00188F"/>
        </w:rPr>
        <w:t>Máquina Virtual</w:t>
      </w:r>
      <w:r>
        <w:t>” refere-se a tipos de instância persistentes que podem ser implementados individualmente ou como parte de um Conjunto de Disponibilidade.</w:t>
      </w:r>
    </w:p>
    <w:p w14:paraId="3CD821FD" w14:textId="77777777" w:rsidR="003B2282" w:rsidRPr="0051699C" w:rsidRDefault="003B2282" w:rsidP="003B2282">
      <w:pPr>
        <w:pStyle w:val="ProductList-Body"/>
      </w:pPr>
      <w:r>
        <w:t>“</w:t>
      </w:r>
      <w:r>
        <w:rPr>
          <w:b/>
          <w:color w:val="00188F"/>
        </w:rPr>
        <w:t>Conectividade da Máquina Virtual</w:t>
      </w:r>
      <w:r>
        <w:t>”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4A9CB968" w14:textId="77777777" w:rsidR="003B2282" w:rsidRPr="0051699C" w:rsidRDefault="003B2282" w:rsidP="003B2282">
      <w:pPr>
        <w:pStyle w:val="ProductList-Body"/>
      </w:pPr>
    </w:p>
    <w:p w14:paraId="7981A418" w14:textId="77777777" w:rsidR="003B2282" w:rsidRPr="0051699C" w:rsidRDefault="003B2282" w:rsidP="003B2282">
      <w:pPr>
        <w:pStyle w:val="ProductList-Body"/>
        <w:ind w:left="360"/>
      </w:pPr>
      <w:r>
        <w:rPr>
          <w:b/>
          <w:color w:val="00188F"/>
        </w:rPr>
        <w:t>Máquinas Virtuais de Várias Instâncias</w:t>
      </w:r>
    </w:p>
    <w:p w14:paraId="7D811A56" w14:textId="77777777" w:rsidR="003B2282" w:rsidRPr="0051699C" w:rsidRDefault="003B2282" w:rsidP="003B2282">
      <w:pPr>
        <w:pStyle w:val="ProductList-Body"/>
        <w:spacing w:after="40"/>
        <w:ind w:left="360"/>
      </w:pPr>
      <w:r>
        <w:t>“</w:t>
      </w:r>
      <w:r>
        <w:rPr>
          <w:b/>
          <w:color w:val="0072C6"/>
        </w:rPr>
        <w:t>Máximo de Minutos Disponíveis</w:t>
      </w:r>
      <w:r>
        <w:t>” designa o total de minutos acumulados durante um mês de faturação para todas as Máquinas Virtuais com interface para a Internet que tenham duas ou mais instâncias implementadas no mesmo Conjunto de Disponibilidade. O Máximo de Minutos Disponíveis é calculado a partir do momento em que pelo menos duas Máquinas Virtuais no mesmo Conjunto de Disponibilidade foram iniciadas como resultado da ação iniciada pelo Cliente até ao momento em que o Cliente iniciou uma ação que resultaria na interrupção ou eliminação das Máquinas Virtuais.</w:t>
      </w:r>
    </w:p>
    <w:p w14:paraId="5CDC4B8D" w14:textId="77777777" w:rsidR="003B2282" w:rsidRPr="0051699C" w:rsidRDefault="003B2282" w:rsidP="003B2282">
      <w:pPr>
        <w:pStyle w:val="ProductList-Body"/>
        <w:ind w:left="360"/>
      </w:pPr>
    </w:p>
    <w:p w14:paraId="0A4B593C" w14:textId="77777777" w:rsidR="003B2282" w:rsidRPr="0051699C" w:rsidRDefault="003B2282" w:rsidP="003B2282">
      <w:pPr>
        <w:pStyle w:val="ProductList-Body"/>
        <w:ind w:left="360"/>
      </w:pPr>
      <w:r>
        <w:rPr>
          <w:b/>
          <w:color w:val="0072C6"/>
        </w:rPr>
        <w:t>Período de Indisponibilidade</w:t>
      </w:r>
      <w:r w:rsidRPr="00B24144">
        <w:rPr>
          <w:b/>
          <w:bCs/>
        </w:rPr>
        <w:t>:</w:t>
      </w:r>
      <w:r>
        <w:t xml:space="preserve"> O total de minutos acumulados que fazem parte do Máximo de Minutos Disponíveis sem Conectividade Externa.</w:t>
      </w:r>
    </w:p>
    <w:p w14:paraId="07AB13B0" w14:textId="77777777" w:rsidR="003B2282" w:rsidRPr="0051699C" w:rsidRDefault="003B2282" w:rsidP="003B2282">
      <w:pPr>
        <w:pStyle w:val="ProductList-Body"/>
        <w:ind w:left="360"/>
      </w:pPr>
    </w:p>
    <w:p w14:paraId="491F05F4" w14:textId="77777777" w:rsidR="003B2282" w:rsidRPr="0051699C" w:rsidRDefault="003B2282" w:rsidP="003B2282">
      <w:pPr>
        <w:pStyle w:val="ProductList-Body"/>
        <w:ind w:left="360"/>
      </w:pPr>
      <w:r>
        <w:rPr>
          <w:b/>
          <w:color w:val="0072C6"/>
        </w:rPr>
        <w:t>Percentagem de Tempo de Atividade Mensal</w:t>
      </w:r>
      <w:r w:rsidRPr="00B24144">
        <w:rPr>
          <w:b/>
          <w:bCs/>
        </w:rPr>
        <w:t>:</w:t>
      </w:r>
      <w:r>
        <w:t xml:space="preserve"> A Percentagem de Tempo de Atividade Mensal é calculada através da seguinte fórmula:</w:t>
      </w:r>
    </w:p>
    <w:p w14:paraId="46343243" w14:textId="77777777" w:rsidR="003B2282" w:rsidRPr="0051699C" w:rsidRDefault="003B2282" w:rsidP="003B2282">
      <w:pPr>
        <w:pStyle w:val="ProductList-Body"/>
      </w:pPr>
    </w:p>
    <w:p w14:paraId="5B791F43" w14:textId="77777777" w:rsidR="003B2282" w:rsidRPr="0051699C" w:rsidRDefault="00F90313" w:rsidP="003B228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B12EE5" w14:textId="77777777" w:rsidR="003B2282" w:rsidRPr="0051699C" w:rsidRDefault="003B2282" w:rsidP="003B2282">
      <w:pPr>
        <w:pStyle w:val="ProductList-Body"/>
        <w:ind w:left="360"/>
      </w:pPr>
      <w:r>
        <w:rPr>
          <w:b/>
          <w:color w:val="0072C6"/>
        </w:rPr>
        <w:t>Crédito de Serviço</w:t>
      </w:r>
      <w:r w:rsidRPr="00B24144">
        <w:rPr>
          <w:b/>
          <w:bCs/>
        </w:rPr>
        <w:t>:</w:t>
      </w:r>
    </w:p>
    <w:tbl>
      <w:tblPr>
        <w:tblW w:w="10443" w:type="dxa"/>
        <w:tblInd w:w="3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3"/>
        <w:gridCol w:w="5400"/>
      </w:tblGrid>
      <w:tr w:rsidR="003B2282" w:rsidRPr="009D0B2F" w14:paraId="16DD3463" w14:textId="77777777" w:rsidTr="00056638">
        <w:trPr>
          <w:tblHeader/>
        </w:trPr>
        <w:tc>
          <w:tcPr>
            <w:tcW w:w="5043" w:type="dxa"/>
            <w:shd w:val="clear" w:color="auto" w:fill="0072C6"/>
          </w:tcPr>
          <w:p w14:paraId="3860F410" w14:textId="77777777" w:rsidR="003B2282" w:rsidRPr="001A0074" w:rsidRDefault="003B2282" w:rsidP="0005663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A7FE0BA" w14:textId="77777777" w:rsidR="003B2282" w:rsidRPr="001A0074" w:rsidRDefault="003B2282" w:rsidP="00056638">
            <w:pPr>
              <w:pStyle w:val="ProductList-OfferingBody"/>
              <w:jc w:val="center"/>
              <w:rPr>
                <w:color w:val="FFFFFF" w:themeColor="background1"/>
              </w:rPr>
            </w:pPr>
            <w:r>
              <w:rPr>
                <w:color w:val="FFFFFF" w:themeColor="background1"/>
              </w:rPr>
              <w:t>Crédito de Serviço</w:t>
            </w:r>
          </w:p>
        </w:tc>
      </w:tr>
      <w:tr w:rsidR="003B2282" w:rsidRPr="009D0B2F" w14:paraId="737AF589" w14:textId="77777777" w:rsidTr="00056638">
        <w:tc>
          <w:tcPr>
            <w:tcW w:w="5043" w:type="dxa"/>
          </w:tcPr>
          <w:p w14:paraId="3F2F7456" w14:textId="77777777" w:rsidR="003B2282" w:rsidRPr="0076238C" w:rsidRDefault="003B2282" w:rsidP="00056638">
            <w:pPr>
              <w:pStyle w:val="ProductList-OfferingBody"/>
              <w:jc w:val="center"/>
            </w:pPr>
            <w:r>
              <w:t>&lt; 99,95%</w:t>
            </w:r>
          </w:p>
        </w:tc>
        <w:tc>
          <w:tcPr>
            <w:tcW w:w="5400" w:type="dxa"/>
          </w:tcPr>
          <w:p w14:paraId="1A8ECDD4" w14:textId="77777777" w:rsidR="003B2282" w:rsidRPr="0076238C" w:rsidRDefault="003B2282" w:rsidP="00056638">
            <w:pPr>
              <w:pStyle w:val="ProductList-OfferingBody"/>
              <w:jc w:val="center"/>
            </w:pPr>
            <w:r>
              <w:t>10%</w:t>
            </w:r>
          </w:p>
        </w:tc>
      </w:tr>
      <w:tr w:rsidR="003B2282" w:rsidRPr="009D0B2F" w14:paraId="49314E03" w14:textId="77777777" w:rsidTr="00056638">
        <w:tc>
          <w:tcPr>
            <w:tcW w:w="5043" w:type="dxa"/>
          </w:tcPr>
          <w:p w14:paraId="4F2A7976" w14:textId="77777777" w:rsidR="003B2282" w:rsidRPr="0076238C" w:rsidRDefault="003B2282" w:rsidP="00056638">
            <w:pPr>
              <w:pStyle w:val="ProductList-OfferingBody"/>
              <w:jc w:val="center"/>
            </w:pPr>
            <w:r>
              <w:t>&lt; 99%</w:t>
            </w:r>
          </w:p>
        </w:tc>
        <w:tc>
          <w:tcPr>
            <w:tcW w:w="5400" w:type="dxa"/>
          </w:tcPr>
          <w:p w14:paraId="2B8284E7" w14:textId="77777777" w:rsidR="003B2282" w:rsidRPr="0076238C" w:rsidRDefault="003B2282" w:rsidP="00056638">
            <w:pPr>
              <w:pStyle w:val="ProductList-OfferingBody"/>
              <w:jc w:val="center"/>
            </w:pPr>
            <w:r>
              <w:t>25%</w:t>
            </w:r>
          </w:p>
        </w:tc>
      </w:tr>
    </w:tbl>
    <w:p w14:paraId="038A967F" w14:textId="77777777" w:rsidR="003B2282" w:rsidRPr="0051699C" w:rsidRDefault="003B2282" w:rsidP="003B2282">
      <w:pPr>
        <w:pStyle w:val="ProductList-Body"/>
      </w:pPr>
    </w:p>
    <w:p w14:paraId="76BC2B99" w14:textId="77777777" w:rsidR="003B2282" w:rsidRPr="0051699C" w:rsidRDefault="003B2282" w:rsidP="003B2282">
      <w:pPr>
        <w:pStyle w:val="ProductList-Body"/>
      </w:pPr>
      <w:r>
        <w:rPr>
          <w:b/>
          <w:color w:val="00188F"/>
        </w:rPr>
        <w:t>Máquinas Virtuais de Instância Única</w:t>
      </w:r>
    </w:p>
    <w:p w14:paraId="2BE185E4" w14:textId="77777777" w:rsidR="003B2282" w:rsidRPr="00DA0407" w:rsidRDefault="003B2282" w:rsidP="003B2282">
      <w:pPr>
        <w:tabs>
          <w:tab w:val="left" w:pos="360"/>
          <w:tab w:val="left" w:pos="720"/>
          <w:tab w:val="left" w:pos="1080"/>
        </w:tabs>
        <w:spacing w:after="40" w:line="240" w:lineRule="auto"/>
        <w:ind w:left="360"/>
        <w:rPr>
          <w:sz w:val="18"/>
          <w:szCs w:val="18"/>
        </w:rPr>
      </w:pPr>
      <w:r>
        <w:rPr>
          <w:sz w:val="18"/>
        </w:rPr>
        <w:t>“</w:t>
      </w:r>
      <w:r>
        <w:rPr>
          <w:b/>
          <w:color w:val="0072C6"/>
          <w:sz w:val="18"/>
        </w:rPr>
        <w:t>Minutos no Mês</w:t>
      </w:r>
      <w:r>
        <w:rPr>
          <w:sz w:val="18"/>
        </w:rPr>
        <w:t>” designa o número total de minutos num determinado mês.</w:t>
      </w:r>
    </w:p>
    <w:p w14:paraId="05DA58AB" w14:textId="77777777" w:rsidR="003B2282" w:rsidRPr="00DA0407" w:rsidRDefault="003B2282" w:rsidP="003B2282">
      <w:pPr>
        <w:tabs>
          <w:tab w:val="left" w:pos="360"/>
          <w:tab w:val="left" w:pos="720"/>
          <w:tab w:val="left" w:pos="1080"/>
        </w:tabs>
        <w:spacing w:after="0" w:line="240" w:lineRule="auto"/>
        <w:ind w:left="360"/>
        <w:rPr>
          <w:sz w:val="18"/>
          <w:szCs w:val="18"/>
        </w:rPr>
      </w:pPr>
    </w:p>
    <w:p w14:paraId="24884D9F" w14:textId="77777777" w:rsidR="003B2282" w:rsidRPr="00DA0407" w:rsidRDefault="003B2282" w:rsidP="003B2282">
      <w:pPr>
        <w:tabs>
          <w:tab w:val="left" w:pos="360"/>
          <w:tab w:val="left" w:pos="720"/>
          <w:tab w:val="left" w:pos="1080"/>
        </w:tabs>
        <w:spacing w:after="0" w:line="240" w:lineRule="auto"/>
        <w:ind w:left="360"/>
        <w:rPr>
          <w:sz w:val="18"/>
          <w:szCs w:val="18"/>
        </w:rPr>
      </w:pPr>
      <w:r>
        <w:rPr>
          <w:b/>
          <w:color w:val="0072C6"/>
          <w:sz w:val="18"/>
        </w:rPr>
        <w:t>Período de Indisponibilidade</w:t>
      </w:r>
      <w:r w:rsidRPr="00B24144">
        <w:rPr>
          <w:b/>
          <w:bCs/>
          <w:sz w:val="18"/>
        </w:rPr>
        <w:t>:</w:t>
      </w:r>
      <w:r>
        <w:rPr>
          <w:sz w:val="18"/>
        </w:rPr>
        <w:t xml:space="preserve"> O total de minutos acumulados que fazem parte dos Minutos no Mês sem Conectividade da Máquina Virtual. O Tempo de Inatividade exclui a Manutenção da Instância Única Anunciada.</w:t>
      </w:r>
    </w:p>
    <w:p w14:paraId="1C169AC4" w14:textId="77777777" w:rsidR="003B2282" w:rsidRPr="00DA0407" w:rsidRDefault="003B2282" w:rsidP="003B2282">
      <w:pPr>
        <w:tabs>
          <w:tab w:val="left" w:pos="360"/>
          <w:tab w:val="left" w:pos="720"/>
          <w:tab w:val="left" w:pos="1080"/>
        </w:tabs>
        <w:spacing w:after="0" w:line="240" w:lineRule="auto"/>
        <w:ind w:left="360"/>
        <w:rPr>
          <w:sz w:val="18"/>
          <w:szCs w:val="18"/>
        </w:rPr>
      </w:pPr>
    </w:p>
    <w:p w14:paraId="2A3C080D" w14:textId="77777777" w:rsidR="003B2282" w:rsidRPr="00DA0407" w:rsidRDefault="003B2282" w:rsidP="003B2282">
      <w:pPr>
        <w:tabs>
          <w:tab w:val="left" w:pos="360"/>
          <w:tab w:val="left" w:pos="720"/>
          <w:tab w:val="left" w:pos="1080"/>
        </w:tabs>
        <w:spacing w:after="0" w:line="240" w:lineRule="auto"/>
        <w:ind w:left="360"/>
        <w:rPr>
          <w:sz w:val="18"/>
          <w:szCs w:val="18"/>
        </w:rPr>
      </w:pPr>
      <w:r>
        <w:rPr>
          <w:b/>
          <w:color w:val="0072C6"/>
          <w:sz w:val="18"/>
        </w:rPr>
        <w:t>Percentagem de Disponibilidade Mensal</w:t>
      </w:r>
      <w:r w:rsidRPr="00B24144">
        <w:rPr>
          <w:b/>
          <w:bCs/>
          <w:sz w:val="18"/>
        </w:rPr>
        <w:t>:</w:t>
      </w:r>
      <w:r>
        <w:rPr>
          <w:sz w:val="18"/>
        </w:rPr>
        <w:t xml:space="preserve"> A Percentagem de Tempo de Atividade Mensal é calculada ao subtrair de 100% a percentagem de Minutos no Mês durante a qual qualquer Máquina Virtual de Instância Única a utilizar armazenamento premium para todos os discos teve Tempo de Inatividade.</w:t>
      </w:r>
    </w:p>
    <w:p w14:paraId="5C0DB310" w14:textId="77777777" w:rsidR="003B2282" w:rsidRPr="00DA0407" w:rsidRDefault="003B2282" w:rsidP="003B2282">
      <w:pPr>
        <w:tabs>
          <w:tab w:val="left" w:pos="360"/>
          <w:tab w:val="left" w:pos="720"/>
          <w:tab w:val="left" w:pos="1080"/>
        </w:tabs>
        <w:spacing w:after="0" w:line="240" w:lineRule="auto"/>
        <w:ind w:left="360"/>
        <w:rPr>
          <w:sz w:val="18"/>
          <w:szCs w:val="18"/>
        </w:rPr>
      </w:pPr>
    </w:p>
    <w:p w14:paraId="149B4C93" w14:textId="77777777" w:rsidR="003B2282" w:rsidRPr="00DA0407" w:rsidRDefault="003B2282" w:rsidP="003B2282">
      <w:pPr>
        <w:tabs>
          <w:tab w:val="left" w:pos="360"/>
          <w:tab w:val="left" w:pos="720"/>
          <w:tab w:val="left" w:pos="1080"/>
        </w:tabs>
        <w:spacing w:after="0" w:line="240" w:lineRule="auto"/>
        <w:ind w:left="360"/>
        <w:rPr>
          <w:sz w:val="18"/>
          <w:szCs w:val="18"/>
        </w:rPr>
      </w:pPr>
      <w:r>
        <w:rPr>
          <w:b/>
          <w:color w:val="0072C6"/>
          <w:sz w:val="18"/>
        </w:rPr>
        <w:t>Crédito de Serviço</w:t>
      </w:r>
      <w:r w:rsidRPr="00B24144">
        <w:rPr>
          <w:b/>
          <w:bCs/>
          <w:color w:val="0072C6"/>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2282" w:rsidRPr="00562A0C" w14:paraId="2099D4E2" w14:textId="77777777" w:rsidTr="00056638">
        <w:trPr>
          <w:tblHeader/>
        </w:trPr>
        <w:tc>
          <w:tcPr>
            <w:tcW w:w="5220" w:type="dxa"/>
            <w:shd w:val="clear" w:color="auto" w:fill="0072C6"/>
          </w:tcPr>
          <w:p w14:paraId="24D55C20" w14:textId="77777777" w:rsidR="003B2282" w:rsidRPr="00562A0C" w:rsidRDefault="003B2282" w:rsidP="00056638">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Percentagem de Tempo de Atividade Mensal</w:t>
            </w:r>
          </w:p>
        </w:tc>
        <w:tc>
          <w:tcPr>
            <w:tcW w:w="5220" w:type="dxa"/>
            <w:shd w:val="clear" w:color="auto" w:fill="0072C6"/>
          </w:tcPr>
          <w:p w14:paraId="283BFE5C" w14:textId="77777777" w:rsidR="003B2282" w:rsidRPr="00562A0C" w:rsidRDefault="003B2282" w:rsidP="00056638">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Crédito de Serviço</w:t>
            </w:r>
          </w:p>
        </w:tc>
      </w:tr>
      <w:tr w:rsidR="003B2282" w:rsidRPr="00562A0C" w14:paraId="1C8EEAC2" w14:textId="77777777" w:rsidTr="00056638">
        <w:tc>
          <w:tcPr>
            <w:tcW w:w="5220" w:type="dxa"/>
          </w:tcPr>
          <w:p w14:paraId="4888A430" w14:textId="77777777" w:rsidR="003B2282" w:rsidRPr="00562A0C" w:rsidRDefault="003B2282" w:rsidP="00056638">
            <w:pPr>
              <w:tabs>
                <w:tab w:val="left" w:pos="360"/>
                <w:tab w:val="left" w:pos="720"/>
                <w:tab w:val="left" w:pos="1080"/>
              </w:tabs>
              <w:spacing w:before="20" w:after="20" w:line="240" w:lineRule="auto"/>
              <w:ind w:left="-14" w:right="-101"/>
              <w:jc w:val="center"/>
              <w:rPr>
                <w:sz w:val="16"/>
              </w:rPr>
            </w:pPr>
            <w:r>
              <w:rPr>
                <w:sz w:val="16"/>
              </w:rPr>
              <w:t>&lt; 99,9%</w:t>
            </w:r>
          </w:p>
        </w:tc>
        <w:tc>
          <w:tcPr>
            <w:tcW w:w="5220" w:type="dxa"/>
          </w:tcPr>
          <w:p w14:paraId="3D0FA738" w14:textId="77777777" w:rsidR="003B2282" w:rsidRPr="00562A0C" w:rsidRDefault="003B2282" w:rsidP="00056638">
            <w:pPr>
              <w:tabs>
                <w:tab w:val="left" w:pos="360"/>
                <w:tab w:val="left" w:pos="720"/>
                <w:tab w:val="left" w:pos="1080"/>
              </w:tabs>
              <w:spacing w:before="20" w:after="20" w:line="240" w:lineRule="auto"/>
              <w:ind w:left="-14" w:right="-101"/>
              <w:jc w:val="center"/>
              <w:rPr>
                <w:sz w:val="16"/>
              </w:rPr>
            </w:pPr>
            <w:r>
              <w:rPr>
                <w:sz w:val="16"/>
              </w:rPr>
              <w:t>10%</w:t>
            </w:r>
          </w:p>
        </w:tc>
      </w:tr>
      <w:tr w:rsidR="003B2282" w:rsidRPr="00562A0C" w14:paraId="362415C7" w14:textId="77777777" w:rsidTr="00056638">
        <w:tc>
          <w:tcPr>
            <w:tcW w:w="5220" w:type="dxa"/>
          </w:tcPr>
          <w:p w14:paraId="31D0DF08" w14:textId="77777777" w:rsidR="003B2282" w:rsidRPr="00562A0C" w:rsidRDefault="003B2282" w:rsidP="00056638">
            <w:pPr>
              <w:tabs>
                <w:tab w:val="left" w:pos="360"/>
                <w:tab w:val="left" w:pos="720"/>
                <w:tab w:val="left" w:pos="1080"/>
              </w:tabs>
              <w:spacing w:before="20" w:after="20" w:line="240" w:lineRule="auto"/>
              <w:ind w:left="-14" w:right="-101"/>
              <w:jc w:val="center"/>
              <w:rPr>
                <w:sz w:val="16"/>
              </w:rPr>
            </w:pPr>
            <w:r>
              <w:rPr>
                <w:sz w:val="16"/>
              </w:rPr>
              <w:t>&lt; 99%</w:t>
            </w:r>
          </w:p>
        </w:tc>
        <w:tc>
          <w:tcPr>
            <w:tcW w:w="5220" w:type="dxa"/>
          </w:tcPr>
          <w:p w14:paraId="3509057B" w14:textId="77777777" w:rsidR="003B2282" w:rsidRPr="00562A0C" w:rsidRDefault="003B2282" w:rsidP="00056638">
            <w:pPr>
              <w:tabs>
                <w:tab w:val="left" w:pos="360"/>
                <w:tab w:val="left" w:pos="720"/>
                <w:tab w:val="left" w:pos="1080"/>
              </w:tabs>
              <w:spacing w:before="20" w:after="20" w:line="240" w:lineRule="auto"/>
              <w:ind w:left="-14" w:right="-101"/>
              <w:jc w:val="center"/>
              <w:rPr>
                <w:sz w:val="16"/>
              </w:rPr>
            </w:pPr>
            <w:r>
              <w:rPr>
                <w:sz w:val="16"/>
              </w:rPr>
              <w:t>25%</w:t>
            </w:r>
          </w:p>
        </w:tc>
      </w:tr>
    </w:tbl>
    <w:p w14:paraId="216441D2" w14:textId="77777777" w:rsidR="003B2282" w:rsidRPr="0051699C"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2282">
          <w:rPr>
            <w:rStyle w:val="Hyperlink"/>
            <w:sz w:val="16"/>
            <w:szCs w:val="16"/>
          </w:rPr>
          <w:t>Índice</w:t>
        </w:r>
      </w:hyperlink>
      <w:r w:rsidR="003B2282">
        <w:rPr>
          <w:sz w:val="16"/>
          <w:szCs w:val="16"/>
        </w:rPr>
        <w:t xml:space="preserve"> / </w:t>
      </w:r>
      <w:hyperlink w:anchor="Definitions" w:history="1">
        <w:r w:rsidR="003B2282">
          <w:rPr>
            <w:rStyle w:val="Hyperlink"/>
            <w:sz w:val="16"/>
            <w:szCs w:val="16"/>
          </w:rPr>
          <w:t>Definições</w:t>
        </w:r>
      </w:hyperlink>
    </w:p>
    <w:p w14:paraId="2A82F91A" w14:textId="77777777" w:rsidR="00F26303" w:rsidRPr="0018420F" w:rsidRDefault="00F26303" w:rsidP="003B2282">
      <w:pPr>
        <w:pStyle w:val="ProductList-Offering2Heading"/>
        <w:keepNext/>
        <w:tabs>
          <w:tab w:val="clear" w:pos="360"/>
          <w:tab w:val="clear" w:pos="720"/>
          <w:tab w:val="clear" w:pos="1080"/>
        </w:tabs>
        <w:outlineLvl w:val="2"/>
      </w:pPr>
      <w:bookmarkStart w:id="169" w:name="_Toc469301321"/>
      <w:r>
        <w:lastRenderedPageBreak/>
        <w:t>Gateway de VPN</w:t>
      </w:r>
      <w:bookmarkEnd w:id="162"/>
      <w:bookmarkEnd w:id="163"/>
      <w:bookmarkEnd w:id="164"/>
      <w:bookmarkEnd w:id="169"/>
    </w:p>
    <w:bookmarkEnd w:id="165"/>
    <w:p w14:paraId="7D9B1543" w14:textId="77777777" w:rsidR="00F26303" w:rsidRPr="0018420F" w:rsidRDefault="00F26303" w:rsidP="003B2282">
      <w:pPr>
        <w:pStyle w:val="ProductList-Body"/>
        <w:keepNext/>
      </w:pPr>
      <w:r>
        <w:rPr>
          <w:b/>
          <w:color w:val="00188F"/>
        </w:rPr>
        <w:t>Definições Adicionais</w:t>
      </w:r>
      <w:r>
        <w:t>:</w:t>
      </w:r>
    </w:p>
    <w:p w14:paraId="418B9BBC" w14:textId="77777777" w:rsidR="00F26303" w:rsidRPr="0018420F" w:rsidRDefault="00F26303" w:rsidP="00F26303">
      <w:pPr>
        <w:pStyle w:val="ProductList-Body"/>
        <w:spacing w:after="40"/>
      </w:pPr>
      <w:r>
        <w:t>“</w:t>
      </w:r>
      <w:r>
        <w:rPr>
          <w:b/>
          <w:color w:val="00188F"/>
        </w:rPr>
        <w:t>Máximo de Minutos Disponíveis</w:t>
      </w:r>
      <w:r>
        <w:t>” refere-se ao total de minutos acumulados num mês de faturação durante o qual um determinado Gateway de VPN foi implementado numa subscrição do Microsoft Azure.</w:t>
      </w:r>
    </w:p>
    <w:p w14:paraId="23E24075" w14:textId="77777777" w:rsidR="00F26303" w:rsidRPr="0018420F" w:rsidRDefault="00F26303" w:rsidP="00F26303">
      <w:pPr>
        <w:pStyle w:val="ProductList-Body"/>
        <w:spacing w:after="40"/>
      </w:pPr>
      <w:r>
        <w:t>“</w:t>
      </w:r>
      <w:r>
        <w:rPr>
          <w:b/>
          <w:color w:val="00188F"/>
        </w:rPr>
        <w:t>Rede Virtual</w:t>
      </w:r>
      <w:r>
        <w:t>” refere-se a uma rede privada virtual que inclui uma coleção de endereços IP definidos pelo utilizador e sub-redes que formam um limite da rede no Microsoft Azure.</w:t>
      </w:r>
    </w:p>
    <w:p w14:paraId="39CF9515" w14:textId="77777777" w:rsidR="00F26303" w:rsidRPr="0018420F" w:rsidRDefault="00F26303" w:rsidP="00F26303">
      <w:pPr>
        <w:pStyle w:val="ProductList-Body"/>
      </w:pPr>
      <w:r>
        <w:t>“</w:t>
      </w:r>
      <w:r>
        <w:rPr>
          <w:b/>
          <w:color w:val="00188F"/>
        </w:rPr>
        <w:t>Gateway de VPN</w:t>
      </w:r>
      <w:r>
        <w:t>” refere-se a um gateway que facilita a conectividade em vários locais entre uma Rede Virtual e uma rede no local do cliente.</w:t>
      </w:r>
    </w:p>
    <w:p w14:paraId="6B971287" w14:textId="77777777" w:rsidR="00F26303" w:rsidRPr="0018420F" w:rsidRDefault="00F26303" w:rsidP="00F26303">
      <w:pPr>
        <w:pStyle w:val="ProductList-Body"/>
      </w:pPr>
    </w:p>
    <w:p w14:paraId="1DAEC553" w14:textId="77777777" w:rsidR="00F26303" w:rsidRPr="0018420F" w:rsidRDefault="00F26303" w:rsidP="00F26303">
      <w:pPr>
        <w:pStyle w:val="ProductList-Body"/>
      </w:pPr>
      <w:r>
        <w:rPr>
          <w:b/>
          <w:color w:val="00188F"/>
        </w:rPr>
        <w:t>Período de Indisponibilidade</w:t>
      </w:r>
      <w:r>
        <w:t>: refere-se ao total acumulado de Máximo de Minutos Disponíveis durante o qual um Gateway de VPN está indisponível. Um minuto é considerado indisponível se todas as tentativas de ligação ao Gateway de VPN numa janela de trinta segundos durante esse minuto falharem.</w:t>
      </w:r>
    </w:p>
    <w:p w14:paraId="54D4B36E" w14:textId="77777777" w:rsidR="00F26303" w:rsidRPr="0018420F" w:rsidRDefault="00F26303" w:rsidP="00F26303">
      <w:pPr>
        <w:pStyle w:val="ProductList-Body"/>
      </w:pPr>
    </w:p>
    <w:p w14:paraId="7EF4583A" w14:textId="77777777" w:rsidR="00F26303" w:rsidRPr="0018420F" w:rsidRDefault="00F26303" w:rsidP="00F26303">
      <w:pPr>
        <w:pStyle w:val="ProductList-Body"/>
      </w:pPr>
      <w:r>
        <w:rPr>
          <w:b/>
          <w:color w:val="00188F"/>
        </w:rPr>
        <w:t>Percentagem de Tempo de Atividade Mensal</w:t>
      </w:r>
      <w:r>
        <w:t>: A Percentagem de Tempo de Atividade Mensal é calculada através da seguinte fórmula:</w:t>
      </w:r>
    </w:p>
    <w:p w14:paraId="7EE99E08" w14:textId="77777777" w:rsidR="00F26303" w:rsidRPr="0018420F" w:rsidRDefault="00F26303" w:rsidP="00F26303">
      <w:pPr>
        <w:pStyle w:val="ProductList-Body"/>
      </w:pPr>
    </w:p>
    <w:p w14:paraId="63608793" w14:textId="77777777" w:rsidR="00F26303" w:rsidRPr="0018420F" w:rsidRDefault="00F90313" w:rsidP="00F263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3DF72F" w14:textId="77777777" w:rsidR="00F26303" w:rsidRPr="0018420F" w:rsidRDefault="00F26303" w:rsidP="001E2E4E">
      <w:pPr>
        <w:pStyle w:val="ProductList-Body"/>
        <w:keepNext/>
      </w:pPr>
      <w:r>
        <w:rPr>
          <w:b/>
          <w:color w:val="00188F"/>
        </w:rPr>
        <w:t>Crédito de Serviço de Gateway Basic para VPN ou ExpressRoute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9D0B2F" w14:paraId="6593066A" w14:textId="77777777" w:rsidTr="00AE658E">
        <w:trPr>
          <w:tblHeader/>
        </w:trPr>
        <w:tc>
          <w:tcPr>
            <w:tcW w:w="5400" w:type="dxa"/>
            <w:shd w:val="clear" w:color="auto" w:fill="0072C6"/>
          </w:tcPr>
          <w:p w14:paraId="29408551" w14:textId="77777777" w:rsidR="00F26303" w:rsidRPr="001A0074" w:rsidRDefault="00F26303" w:rsidP="00AE65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B473398" w14:textId="77777777" w:rsidR="00F26303" w:rsidRPr="001A0074" w:rsidRDefault="00F26303" w:rsidP="00AE658E">
            <w:pPr>
              <w:pStyle w:val="ProductList-OfferingBody"/>
              <w:jc w:val="center"/>
              <w:rPr>
                <w:color w:val="FFFFFF" w:themeColor="background1"/>
              </w:rPr>
            </w:pPr>
            <w:r>
              <w:rPr>
                <w:color w:val="FFFFFF" w:themeColor="background1"/>
              </w:rPr>
              <w:t>Crédito de Serviço</w:t>
            </w:r>
          </w:p>
        </w:tc>
      </w:tr>
      <w:tr w:rsidR="00F26303" w:rsidRPr="009D0B2F" w14:paraId="38DD10DA" w14:textId="77777777" w:rsidTr="00AE658E">
        <w:tc>
          <w:tcPr>
            <w:tcW w:w="5400" w:type="dxa"/>
          </w:tcPr>
          <w:p w14:paraId="5469F330" w14:textId="77777777" w:rsidR="00F26303" w:rsidRPr="0076238C" w:rsidRDefault="00F26303" w:rsidP="00AE658E">
            <w:pPr>
              <w:pStyle w:val="ProductList-OfferingBody"/>
              <w:jc w:val="center"/>
            </w:pPr>
            <w:r>
              <w:t>&lt; 99,9%</w:t>
            </w:r>
          </w:p>
        </w:tc>
        <w:tc>
          <w:tcPr>
            <w:tcW w:w="5400" w:type="dxa"/>
          </w:tcPr>
          <w:p w14:paraId="7FA35ABD" w14:textId="77777777" w:rsidR="00F26303" w:rsidRPr="0076238C" w:rsidRDefault="00F26303" w:rsidP="00AE658E">
            <w:pPr>
              <w:pStyle w:val="ProductList-OfferingBody"/>
              <w:jc w:val="center"/>
            </w:pPr>
            <w:r>
              <w:t>10%</w:t>
            </w:r>
          </w:p>
        </w:tc>
      </w:tr>
      <w:tr w:rsidR="00F26303" w:rsidRPr="009D0B2F" w14:paraId="7A6A863F" w14:textId="77777777" w:rsidTr="00AE658E">
        <w:tc>
          <w:tcPr>
            <w:tcW w:w="5400" w:type="dxa"/>
          </w:tcPr>
          <w:p w14:paraId="13DC4F58" w14:textId="77777777" w:rsidR="00F26303" w:rsidRPr="0076238C" w:rsidRDefault="00F26303" w:rsidP="00AE658E">
            <w:pPr>
              <w:pStyle w:val="ProductList-OfferingBody"/>
              <w:jc w:val="center"/>
            </w:pPr>
            <w:r>
              <w:t>&lt; 99%</w:t>
            </w:r>
          </w:p>
        </w:tc>
        <w:tc>
          <w:tcPr>
            <w:tcW w:w="5400" w:type="dxa"/>
          </w:tcPr>
          <w:p w14:paraId="05DC95C6" w14:textId="77777777" w:rsidR="00F26303" w:rsidRPr="0076238C" w:rsidRDefault="00F26303" w:rsidP="00AE658E">
            <w:pPr>
              <w:pStyle w:val="ProductList-OfferingBody"/>
              <w:jc w:val="center"/>
            </w:pPr>
            <w:r>
              <w:t>25%</w:t>
            </w:r>
          </w:p>
        </w:tc>
      </w:tr>
    </w:tbl>
    <w:p w14:paraId="63AD1D5D" w14:textId="77777777" w:rsidR="00F26303" w:rsidRPr="0018420F" w:rsidRDefault="00F26303" w:rsidP="00F26303">
      <w:pPr>
        <w:pStyle w:val="ProductList-Body"/>
      </w:pPr>
    </w:p>
    <w:p w14:paraId="034C6A01" w14:textId="77777777" w:rsidR="00F26303" w:rsidRPr="0018420F" w:rsidRDefault="00F26303" w:rsidP="00F26303">
      <w:pPr>
        <w:pStyle w:val="ProductList-Body"/>
      </w:pPr>
      <w:r>
        <w:rPr>
          <w:b/>
          <w:bCs/>
          <w:color w:val="00188F"/>
        </w:rPr>
        <w:t xml:space="preserve">Crédito de Serviço de </w:t>
      </w:r>
      <w:r>
        <w:rPr>
          <w:b/>
          <w:color w:val="00188F"/>
        </w:rPr>
        <w:t>Gateway Standard para VPN ou ExpressRoute/Gateway de Elevado Desempenho para VPN ou ExpressRoute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9D0B2F" w14:paraId="2619AEFE" w14:textId="77777777" w:rsidTr="00F26303">
        <w:trPr>
          <w:trHeight w:val="249"/>
          <w:tblHeader/>
        </w:trPr>
        <w:tc>
          <w:tcPr>
            <w:tcW w:w="5400" w:type="dxa"/>
            <w:shd w:val="clear" w:color="auto" w:fill="0072C6"/>
          </w:tcPr>
          <w:p w14:paraId="258B6D73" w14:textId="77777777" w:rsidR="00F26303" w:rsidRPr="001A0074" w:rsidRDefault="00F26303" w:rsidP="00AE65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0F29A63" w14:textId="77777777" w:rsidR="00F26303" w:rsidRPr="001A0074" w:rsidRDefault="00F26303" w:rsidP="00AE658E">
            <w:pPr>
              <w:pStyle w:val="ProductList-OfferingBody"/>
              <w:jc w:val="center"/>
              <w:rPr>
                <w:color w:val="FFFFFF" w:themeColor="background1"/>
              </w:rPr>
            </w:pPr>
            <w:r>
              <w:rPr>
                <w:color w:val="FFFFFF" w:themeColor="background1"/>
              </w:rPr>
              <w:t>Crédito de Serviço</w:t>
            </w:r>
          </w:p>
        </w:tc>
      </w:tr>
      <w:tr w:rsidR="00F26303" w:rsidRPr="009D0B2F" w14:paraId="529DE233" w14:textId="77777777" w:rsidTr="00F26303">
        <w:trPr>
          <w:trHeight w:val="242"/>
        </w:trPr>
        <w:tc>
          <w:tcPr>
            <w:tcW w:w="5400" w:type="dxa"/>
          </w:tcPr>
          <w:p w14:paraId="425B16D2" w14:textId="77777777" w:rsidR="00F26303" w:rsidRPr="0076238C" w:rsidRDefault="00F26303" w:rsidP="00AE658E">
            <w:pPr>
              <w:pStyle w:val="ProductList-OfferingBody"/>
              <w:jc w:val="center"/>
            </w:pPr>
            <w:r>
              <w:t>&lt; 99,95%</w:t>
            </w:r>
          </w:p>
        </w:tc>
        <w:tc>
          <w:tcPr>
            <w:tcW w:w="5400" w:type="dxa"/>
          </w:tcPr>
          <w:p w14:paraId="3B875A3E" w14:textId="77777777" w:rsidR="00F26303" w:rsidRPr="0076238C" w:rsidRDefault="00F26303" w:rsidP="00AE658E">
            <w:pPr>
              <w:pStyle w:val="ProductList-OfferingBody"/>
              <w:jc w:val="center"/>
            </w:pPr>
            <w:r>
              <w:t>10%</w:t>
            </w:r>
          </w:p>
        </w:tc>
      </w:tr>
      <w:tr w:rsidR="00F26303" w:rsidRPr="009D0B2F" w14:paraId="567B9374" w14:textId="77777777" w:rsidTr="00F26303">
        <w:trPr>
          <w:trHeight w:val="249"/>
        </w:trPr>
        <w:tc>
          <w:tcPr>
            <w:tcW w:w="5400" w:type="dxa"/>
          </w:tcPr>
          <w:p w14:paraId="0DFBAB07" w14:textId="77777777" w:rsidR="00F26303" w:rsidRPr="0076238C" w:rsidRDefault="00F26303" w:rsidP="00AE658E">
            <w:pPr>
              <w:pStyle w:val="ProductList-OfferingBody"/>
              <w:jc w:val="center"/>
            </w:pPr>
            <w:r>
              <w:t>&lt; 99%</w:t>
            </w:r>
          </w:p>
        </w:tc>
        <w:tc>
          <w:tcPr>
            <w:tcW w:w="5400" w:type="dxa"/>
          </w:tcPr>
          <w:p w14:paraId="0ADCDF9F" w14:textId="77777777" w:rsidR="00F26303" w:rsidRPr="0076238C" w:rsidRDefault="00F26303" w:rsidP="00AE658E">
            <w:pPr>
              <w:pStyle w:val="ProductList-OfferingBody"/>
              <w:jc w:val="center"/>
            </w:pPr>
            <w:r>
              <w:t>25%</w:t>
            </w:r>
          </w:p>
        </w:tc>
      </w:tr>
    </w:tbl>
    <w:p w14:paraId="58FC162E" w14:textId="77777777" w:rsidR="003B2282" w:rsidRPr="00E637C9"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3B2282" w:rsidRPr="0017387C">
            <w:rPr>
              <w:rStyle w:val="Hyperlink"/>
              <w:sz w:val="16"/>
              <w:szCs w:val="16"/>
            </w:rPr>
            <w:t>Índice</w:t>
          </w:r>
        </w:hyperlink>
      </w:hyperlink>
      <w:r w:rsidR="003B2282">
        <w:rPr>
          <w:sz w:val="16"/>
          <w:szCs w:val="16"/>
        </w:rPr>
        <w:t xml:space="preserve"> / </w:t>
      </w:r>
      <w:hyperlink w:anchor="Definitions" w:history="1">
        <w:hyperlink w:anchor="Definições" w:history="1">
          <w:r w:rsidR="003B2282">
            <w:rPr>
              <w:rStyle w:val="Hyperlink"/>
              <w:sz w:val="16"/>
              <w:szCs w:val="16"/>
            </w:rPr>
            <w:t>Definições</w:t>
          </w:r>
        </w:hyperlink>
      </w:hyperlink>
    </w:p>
    <w:p w14:paraId="750696E8" w14:textId="77777777" w:rsidR="00D41858" w:rsidRPr="00E637C9" w:rsidRDefault="00D41858" w:rsidP="00D41858">
      <w:pPr>
        <w:pStyle w:val="ProductList-Offering2Heading"/>
        <w:tabs>
          <w:tab w:val="clear" w:pos="360"/>
          <w:tab w:val="clear" w:pos="720"/>
          <w:tab w:val="clear" w:pos="1080"/>
        </w:tabs>
        <w:outlineLvl w:val="2"/>
      </w:pPr>
      <w:bookmarkStart w:id="170" w:name="_Toc469301322"/>
      <w:r>
        <w:t xml:space="preserve">Visual Studio Online – </w:t>
      </w:r>
      <w:bookmarkStart w:id="171" w:name="_Toc421206073"/>
      <w:bookmarkEnd w:id="166"/>
      <w:r>
        <w:t>Serviço de Desenvolvimento</w:t>
      </w:r>
      <w:bookmarkEnd w:id="167"/>
      <w:bookmarkEnd w:id="170"/>
      <w:bookmarkEnd w:id="171"/>
    </w:p>
    <w:p w14:paraId="18D843E9" w14:textId="77777777" w:rsidR="00D41858" w:rsidRPr="00E637C9" w:rsidRDefault="00D41858" w:rsidP="00D41858">
      <w:pPr>
        <w:pStyle w:val="ProductList-Body"/>
      </w:pPr>
      <w:r>
        <w:rPr>
          <w:b/>
          <w:color w:val="00188F"/>
        </w:rPr>
        <w:t>Definições Adicionais:</w:t>
      </w:r>
    </w:p>
    <w:p w14:paraId="3BB1FE69" w14:textId="77777777" w:rsidR="00D41858" w:rsidRPr="00E637C9" w:rsidRDefault="00D41858" w:rsidP="00D41858">
      <w:pPr>
        <w:pStyle w:val="ProductList-Body"/>
        <w:spacing w:after="40"/>
      </w:pPr>
      <w:r>
        <w:t>“</w:t>
      </w:r>
      <w:r>
        <w:rPr>
          <w:b/>
          <w:color w:val="00188F"/>
        </w:rPr>
        <w:t>Serviço de Desenvolvimento</w:t>
      </w:r>
      <w:r>
        <w:t>” é uma funcionalidade que permite aos clientes desenvolverem as respetivas aplicações no Visual Studio Online.</w:t>
      </w:r>
    </w:p>
    <w:p w14:paraId="3679E7E6" w14:textId="77777777" w:rsidR="00D41858" w:rsidRPr="00E637C9" w:rsidRDefault="00D41858" w:rsidP="00D41858">
      <w:pPr>
        <w:pStyle w:val="ProductList-Body"/>
      </w:pPr>
      <w:r>
        <w:t>“</w:t>
      </w:r>
      <w:r>
        <w:rPr>
          <w:b/>
          <w:color w:val="00188F"/>
        </w:rPr>
        <w:t>Máximo de Minutos Disponíveis</w:t>
      </w:r>
      <w:r>
        <w:t>” refere-se ao número total de minutos para os quais o Serviço de Desenvolvimento pago foi ativado numa determinada subscrição do Microsoft Azure num mês de faturação.</w:t>
      </w:r>
    </w:p>
    <w:p w14:paraId="7DC22FA7" w14:textId="77777777" w:rsidR="00D41858" w:rsidRPr="00E637C9" w:rsidRDefault="00D41858" w:rsidP="00D41858">
      <w:pPr>
        <w:pStyle w:val="ProductList-Body"/>
      </w:pPr>
    </w:p>
    <w:p w14:paraId="1DAB165A" w14:textId="77777777" w:rsidR="00D41858" w:rsidRPr="00E637C9" w:rsidRDefault="00D41858" w:rsidP="00D41858">
      <w:pPr>
        <w:pStyle w:val="ProductList-Body"/>
      </w:pPr>
      <w:r>
        <w:rPr>
          <w:b/>
          <w:color w:val="00188F"/>
        </w:rPr>
        <w:t>Inatividade:</w:t>
      </w:r>
      <w:r>
        <w:t xml:space="preserve"> O total de minutos acumulados numa determinada subscrição do Microsoft Azure, no qual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w:t>
      </w:r>
    </w:p>
    <w:p w14:paraId="478537C3" w14:textId="77777777" w:rsidR="00D41858" w:rsidRPr="00E637C9" w:rsidRDefault="00D41858" w:rsidP="00D41858">
      <w:pPr>
        <w:pStyle w:val="ProductList-Body"/>
      </w:pPr>
    </w:p>
    <w:p w14:paraId="5CB90F1A"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42853B6D" w14:textId="77777777" w:rsidR="00D41858" w:rsidRPr="00E637C9" w:rsidRDefault="00D41858" w:rsidP="00D41858">
      <w:pPr>
        <w:pStyle w:val="ProductList-Body"/>
      </w:pPr>
    </w:p>
    <w:p w14:paraId="0C459C6B" w14:textId="77777777" w:rsidR="00D41858" w:rsidRPr="00E637C9" w:rsidRDefault="00F90313"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945E4F"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45A3D17" w14:textId="77777777" w:rsidTr="00FE2668">
        <w:trPr>
          <w:tblHeader/>
        </w:trPr>
        <w:tc>
          <w:tcPr>
            <w:tcW w:w="5400" w:type="dxa"/>
            <w:tcBorders>
              <w:bottom w:val="single" w:sz="4" w:space="0" w:color="auto"/>
            </w:tcBorders>
            <w:shd w:val="clear" w:color="auto" w:fill="0072C6"/>
          </w:tcPr>
          <w:p w14:paraId="7AF3012B"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tcBorders>
              <w:bottom w:val="single" w:sz="4" w:space="0" w:color="auto"/>
            </w:tcBorders>
            <w:shd w:val="clear" w:color="auto" w:fill="0072C6"/>
          </w:tcPr>
          <w:p w14:paraId="5780D4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01CF0BB" w14:textId="77777777" w:rsidTr="00FE2668">
        <w:tc>
          <w:tcPr>
            <w:tcW w:w="5400" w:type="dxa"/>
            <w:tcBorders>
              <w:top w:val="single" w:sz="4" w:space="0" w:color="auto"/>
              <w:left w:val="single" w:sz="4" w:space="0" w:color="auto"/>
              <w:bottom w:val="single" w:sz="4" w:space="0" w:color="auto"/>
              <w:right w:val="single" w:sz="4" w:space="0" w:color="auto"/>
            </w:tcBorders>
          </w:tcPr>
          <w:p w14:paraId="14E65F8B" w14:textId="77777777" w:rsidR="00D41858" w:rsidRPr="0076238C" w:rsidRDefault="00D41858" w:rsidP="00D418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4EC1636" w14:textId="77777777" w:rsidR="00D41858" w:rsidRPr="0076238C" w:rsidRDefault="00D41858" w:rsidP="00D41858">
            <w:pPr>
              <w:pStyle w:val="ProductList-OfferingBody"/>
              <w:jc w:val="center"/>
            </w:pPr>
            <w:r>
              <w:t>10%</w:t>
            </w:r>
          </w:p>
        </w:tc>
      </w:tr>
      <w:tr w:rsidR="00D41858" w:rsidRPr="009D0B2F" w14:paraId="1351A456" w14:textId="77777777" w:rsidTr="00FE2668">
        <w:tc>
          <w:tcPr>
            <w:tcW w:w="5400" w:type="dxa"/>
            <w:tcBorders>
              <w:top w:val="single" w:sz="4" w:space="0" w:color="auto"/>
              <w:left w:val="single" w:sz="4" w:space="0" w:color="auto"/>
              <w:bottom w:val="single" w:sz="4" w:space="0" w:color="auto"/>
              <w:right w:val="single" w:sz="4" w:space="0" w:color="auto"/>
            </w:tcBorders>
          </w:tcPr>
          <w:p w14:paraId="014C0AFB" w14:textId="77777777" w:rsidR="00D41858" w:rsidRPr="0076238C" w:rsidRDefault="00D41858" w:rsidP="00D418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4DF8E0" w14:textId="77777777" w:rsidR="00D41858" w:rsidRPr="0076238C" w:rsidRDefault="00D41858" w:rsidP="00D41858">
            <w:pPr>
              <w:pStyle w:val="ProductList-OfferingBody"/>
              <w:jc w:val="center"/>
            </w:pPr>
            <w:r>
              <w:t>25%</w:t>
            </w:r>
          </w:p>
        </w:tc>
      </w:tr>
    </w:tbl>
    <w:p w14:paraId="3E1A38F4" w14:textId="77777777" w:rsidR="00D41858" w:rsidRPr="00E637C9"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6792520E" w14:textId="623A3ACE" w:rsidR="003E32A3" w:rsidRPr="001279E8" w:rsidRDefault="003E32A3" w:rsidP="003E32A3">
      <w:pPr>
        <w:pStyle w:val="ProductList-Offering2Heading"/>
        <w:tabs>
          <w:tab w:val="clear" w:pos="360"/>
          <w:tab w:val="clear" w:pos="720"/>
          <w:tab w:val="clear" w:pos="1080"/>
        </w:tabs>
        <w:outlineLvl w:val="2"/>
        <w:rPr>
          <w:szCs w:val="28"/>
        </w:rPr>
      </w:pPr>
      <w:bookmarkStart w:id="172" w:name="_Toc469301323"/>
      <w:bookmarkEnd w:id="168"/>
      <w:r w:rsidRPr="001279E8">
        <w:rPr>
          <w:szCs w:val="28"/>
        </w:rPr>
        <w:t>Visual Studio Online – Serviço de Teste de Carga</w:t>
      </w:r>
      <w:bookmarkEnd w:id="172"/>
    </w:p>
    <w:p w14:paraId="7362E04A" w14:textId="6EF917EF" w:rsidR="003E32A3" w:rsidRPr="00FB368F" w:rsidRDefault="003E32A3" w:rsidP="003E32A3">
      <w:pPr>
        <w:pStyle w:val="ProductList-Body"/>
      </w:pPr>
      <w:r>
        <w:rPr>
          <w:b/>
          <w:color w:val="00188F"/>
        </w:rPr>
        <w:t>Definições Adicionais</w:t>
      </w:r>
      <w:r w:rsidR="006F3E30" w:rsidRPr="006F3E30">
        <w:rPr>
          <w:b/>
          <w:color w:val="00188F"/>
        </w:rPr>
        <w:t>:</w:t>
      </w:r>
    </w:p>
    <w:p w14:paraId="75EFA176" w14:textId="3E21211A" w:rsidR="003E32A3" w:rsidRPr="00FB368F" w:rsidRDefault="0011209C" w:rsidP="003E32A3">
      <w:pPr>
        <w:pStyle w:val="ProductList-Body"/>
        <w:spacing w:after="40"/>
      </w:pPr>
      <w:r>
        <w:t>“</w:t>
      </w:r>
      <w:r w:rsidR="003E32A3">
        <w:rPr>
          <w:b/>
          <w:color w:val="00188F"/>
        </w:rPr>
        <w:t>Serviço de Teste de Carga</w:t>
      </w:r>
      <w:r>
        <w:t>”</w:t>
      </w:r>
      <w:r w:rsidR="003E32A3">
        <w:t xml:space="preserve"> é uma funcionalidade que permite aos clientes gerarem tarefas automatizadas para testar o desempenho e a escalabilidade das aplicações.</w:t>
      </w:r>
    </w:p>
    <w:p w14:paraId="05122DDF" w14:textId="702D5CC4" w:rsidR="003E32A3" w:rsidRPr="00FB368F" w:rsidRDefault="0011209C" w:rsidP="003E32A3">
      <w:pPr>
        <w:pStyle w:val="ProductList-Body"/>
      </w:pPr>
      <w:r>
        <w:lastRenderedPageBreak/>
        <w:t>“</w:t>
      </w:r>
      <w:r w:rsidR="003E32A3">
        <w:rPr>
          <w:b/>
          <w:color w:val="00188F"/>
        </w:rPr>
        <w:t>Máximo de Minutos Disponíveis</w:t>
      </w:r>
      <w:r>
        <w:t>”</w:t>
      </w:r>
      <w:r w:rsidR="003E32A3">
        <w:t xml:space="preserve"> refere-se ao número total de minutos para os quais o Serviço de Teste de Carga pago foi ativado numa determinada subscrição do Microsoft Azure num mês de faturação.</w:t>
      </w:r>
    </w:p>
    <w:p w14:paraId="0A3A16B6" w14:textId="77777777" w:rsidR="003E32A3" w:rsidRPr="00FB368F" w:rsidRDefault="003E32A3" w:rsidP="003E32A3">
      <w:pPr>
        <w:pStyle w:val="ProductList-Body"/>
      </w:pPr>
    </w:p>
    <w:p w14:paraId="4BBCE4A9" w14:textId="66CC05C7" w:rsidR="003E32A3" w:rsidRPr="00FB368F" w:rsidRDefault="003E32A3" w:rsidP="003E32A3">
      <w:pPr>
        <w:pStyle w:val="ProductList-Body"/>
      </w:pPr>
      <w:r>
        <w:rPr>
          <w:b/>
          <w:color w:val="00188F"/>
        </w:rPr>
        <w:t>Indisponibilidade</w:t>
      </w:r>
      <w:r w:rsidR="006F3E30" w:rsidRPr="006F3E30">
        <w:rPr>
          <w:b/>
          <w:color w:val="00188F"/>
        </w:rPr>
        <w:t>:</w:t>
      </w:r>
      <w:r w:rsidR="00E67E60">
        <w:t xml:space="preserve"> </w:t>
      </w:r>
      <w:r>
        <w:t>O total de minutos acumulados numa determinada subscrição do Microsoft Azure, no qual o Serviço de Teste de Carga está indisponível.</w:t>
      </w:r>
      <w:r w:rsidR="00E67E60">
        <w:t xml:space="preserve"> </w:t>
      </w:r>
      <w:r>
        <w:t>Um minuto é considerado indisponível se todos os pedidos de HTTP contínuos para o Serviço de Teste de Carga para executar operações iniciadas pelo Cliente nesse minuto resultarem num Código de Erro ou se não devolverem uma resposta.</w:t>
      </w:r>
    </w:p>
    <w:p w14:paraId="212D1077" w14:textId="77777777" w:rsidR="00886EFD" w:rsidRPr="00FB368F" w:rsidRDefault="00886EFD" w:rsidP="003E32A3">
      <w:pPr>
        <w:pStyle w:val="ProductList-Body"/>
      </w:pPr>
    </w:p>
    <w:p w14:paraId="289D0309" w14:textId="7685E342" w:rsidR="003E32A3" w:rsidRPr="00FB368F" w:rsidRDefault="003E32A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6A49217" w14:textId="77777777" w:rsidR="00C14225" w:rsidRPr="003B2282" w:rsidRDefault="00C14225" w:rsidP="00C14225">
      <w:pPr>
        <w:pStyle w:val="ProductList-Body"/>
        <w:rPr>
          <w:szCs w:val="20"/>
        </w:rPr>
      </w:pPr>
    </w:p>
    <w:p w14:paraId="12853D8C" w14:textId="4A0EC2F4" w:rsidR="00C14225" w:rsidRPr="00886EFD" w:rsidRDefault="00F90313" w:rsidP="00C14225">
      <w:pPr>
        <w:pStyle w:val="ListParagraph"/>
        <w:spacing w:after="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19E1A32" w14:textId="77777777" w:rsidR="009F12BF" w:rsidRDefault="009F12BF" w:rsidP="003E32A3">
      <w:pPr>
        <w:pStyle w:val="ProductList-Body"/>
        <w:rPr>
          <w:b/>
          <w:color w:val="00188F"/>
        </w:rPr>
      </w:pPr>
    </w:p>
    <w:p w14:paraId="6DD0A6A3" w14:textId="0908CC9B" w:rsidR="003E32A3" w:rsidRPr="00FB368F" w:rsidRDefault="003E32A3" w:rsidP="003E32A3">
      <w:pPr>
        <w:pStyle w:val="ProductList-Body"/>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FE266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FE2668">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FE2668">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FDA2DA1" w:rsidR="003E32A3" w:rsidRPr="00FB368F"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9225C44" w14:textId="77777777" w:rsidR="00D41858" w:rsidRPr="00E637C9" w:rsidRDefault="00D41858" w:rsidP="00D41858">
      <w:pPr>
        <w:pStyle w:val="ProductList-Offering2Heading"/>
        <w:tabs>
          <w:tab w:val="clear" w:pos="360"/>
          <w:tab w:val="clear" w:pos="720"/>
          <w:tab w:val="clear" w:pos="1080"/>
        </w:tabs>
        <w:outlineLvl w:val="2"/>
      </w:pPr>
      <w:bookmarkStart w:id="173" w:name="_Toc425256460"/>
      <w:bookmarkStart w:id="174" w:name="_Toc469301324"/>
      <w:bookmarkStart w:id="175" w:name="_Toc412532220"/>
      <w:r>
        <w:t>Visual Studio Online – Serviço de Planos do Utilizador</w:t>
      </w:r>
      <w:bookmarkEnd w:id="173"/>
      <w:bookmarkEnd w:id="174"/>
    </w:p>
    <w:p w14:paraId="663A9782" w14:textId="77777777" w:rsidR="00D41858" w:rsidRPr="00E637C9" w:rsidRDefault="00D41858" w:rsidP="00D41858">
      <w:pPr>
        <w:pStyle w:val="ProductList-Body"/>
      </w:pPr>
      <w:r>
        <w:rPr>
          <w:b/>
          <w:color w:val="00188F"/>
        </w:rPr>
        <w:t>Definições Adicionais:</w:t>
      </w:r>
    </w:p>
    <w:p w14:paraId="70D34B43" w14:textId="77777777" w:rsidR="00D41858" w:rsidRPr="00E637C9" w:rsidRDefault="00D41858" w:rsidP="00D41858">
      <w:pPr>
        <w:pStyle w:val="ProductList-Body"/>
        <w:spacing w:after="40"/>
      </w:pPr>
      <w:r>
        <w:t>“</w:t>
      </w:r>
      <w:r>
        <w:rPr>
          <w:b/>
          <w:color w:val="00188F"/>
        </w:rPr>
        <w:t>Serviço de Desenvolvimento</w:t>
      </w:r>
      <w:r>
        <w:t>” é uma funcionalidade que permite aos clientes desenvolverem as respetivas aplicações no Visual Studio Online.</w:t>
      </w:r>
    </w:p>
    <w:p w14:paraId="74FB3EE6" w14:textId="77777777" w:rsidR="00D41858" w:rsidRPr="00E637C9" w:rsidRDefault="00D41858" w:rsidP="00D41858">
      <w:pPr>
        <w:pStyle w:val="ProductList-Body"/>
        <w:spacing w:after="40"/>
      </w:pPr>
      <w:r>
        <w:t>“</w:t>
      </w:r>
      <w:r>
        <w:rPr>
          <w:b/>
          <w:color w:val="00188F"/>
        </w:rPr>
        <w:t>Minutos de Implementação</w:t>
      </w:r>
      <w:r>
        <w:t>” refere-se ao número total de minutos para os quais foi adquirido um Plano do Utilizador num mês de faturação.</w:t>
      </w:r>
    </w:p>
    <w:p w14:paraId="65A8FD9B" w14:textId="77777777" w:rsidR="00D41858" w:rsidRPr="00E637C9" w:rsidRDefault="00D41858" w:rsidP="00D41858">
      <w:pPr>
        <w:pStyle w:val="ProductList-Body"/>
        <w:spacing w:after="40"/>
      </w:pPr>
      <w:r>
        <w:t>“</w:t>
      </w:r>
      <w:r>
        <w:rPr>
          <w:b/>
          <w:color w:val="00188F"/>
        </w:rPr>
        <w:t>Serviço de Teste de Carga</w:t>
      </w:r>
      <w:r>
        <w:t>” é uma funcionalidade que permite aos clientes gerarem tarefas automatizadas para testar o desempenho e a escalabilidade das aplicações.</w:t>
      </w:r>
    </w:p>
    <w:p w14:paraId="1F160D7C"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Planos do Utilizador numa determinada subscrição do Microsoft Azure num mês de faturação.</w:t>
      </w:r>
    </w:p>
    <w:p w14:paraId="2C101049" w14:textId="77777777" w:rsidR="00D41858" w:rsidRPr="00E637C9" w:rsidRDefault="00D41858" w:rsidP="00D41858">
      <w:pPr>
        <w:pStyle w:val="ProductList-Body"/>
      </w:pPr>
      <w:r>
        <w:t>“</w:t>
      </w:r>
      <w:r>
        <w:rPr>
          <w:b/>
          <w:color w:val="00188F"/>
        </w:rPr>
        <w:t>Plano do Utilizador</w:t>
      </w:r>
      <w:r>
        <w:t xml:space="preserve">” refere-se ao conjunto de funcionalidades e capacidades selecionadas para um utilizador numa conta do Visual Studio Online numa subscrição do Cliente. As opções do Plano do Utilizador e as funcionalidades e capacidades por Plano do Utilizador são descritas no Web site </w:t>
      </w:r>
      <w:hyperlink r:id="rId29" w:history="1">
        <w:r>
          <w:rPr>
            <w:rStyle w:val="Hyperlink"/>
          </w:rPr>
          <w:t>http://www.visualstudio.com</w:t>
        </w:r>
      </w:hyperlink>
      <w:r>
        <w:t>.</w:t>
      </w:r>
    </w:p>
    <w:p w14:paraId="7F4D89DF" w14:textId="77777777" w:rsidR="00D41858" w:rsidRPr="00E637C9" w:rsidRDefault="00D41858" w:rsidP="00D41858">
      <w:pPr>
        <w:pStyle w:val="ProductList-Body"/>
      </w:pPr>
    </w:p>
    <w:p w14:paraId="5CAF298B" w14:textId="77777777" w:rsidR="00D41858" w:rsidRPr="00E637C9" w:rsidRDefault="00D41858" w:rsidP="00D41858">
      <w:pPr>
        <w:pStyle w:val="ProductList-Body"/>
      </w:pPr>
      <w:r>
        <w:rPr>
          <w:b/>
          <w:color w:val="00188F"/>
        </w:rPr>
        <w:t>Inatividade:</w:t>
      </w:r>
      <w:r>
        <w:t xml:space="preserve"> O total de Minutos de Implementação acumulados, em todos os Planos do Utilizador numa determinada subscrição do Microsoft Azure, no qual o Plano do Utilizador está indisponível. Um minuto é considerado indisponível para um determinado Plano do Utilizador se todos os pedidos de HTTP contínuos para executar operações, que não sejam operações pertencentes ao Serviço de Desenvolvimento ou ao Serviço de Teste de Carga, nesse minuto resultarem num Código de Erro ou se não devolverem uma resposta.</w:t>
      </w:r>
    </w:p>
    <w:p w14:paraId="46D9AB50" w14:textId="77777777" w:rsidR="00D41858" w:rsidRPr="00E637C9" w:rsidRDefault="00D41858" w:rsidP="00D41858">
      <w:pPr>
        <w:pStyle w:val="ProductList-Body"/>
      </w:pPr>
    </w:p>
    <w:p w14:paraId="278DF288"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0B9E166A" w14:textId="77777777" w:rsidR="00D41858" w:rsidRPr="00E637C9" w:rsidRDefault="00D41858" w:rsidP="00D41858">
      <w:pPr>
        <w:pStyle w:val="ProductList-Body"/>
      </w:pPr>
    </w:p>
    <w:p w14:paraId="4ACE8D2A" w14:textId="77777777" w:rsidR="00D41858" w:rsidRPr="00E637C9" w:rsidRDefault="00F90313"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0A67FC"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12DEB499" w14:textId="77777777" w:rsidTr="00FE2668">
        <w:trPr>
          <w:tblHeader/>
        </w:trPr>
        <w:tc>
          <w:tcPr>
            <w:tcW w:w="5400" w:type="dxa"/>
            <w:shd w:val="clear" w:color="auto" w:fill="0072C6"/>
          </w:tcPr>
          <w:p w14:paraId="374425AF"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4C667D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53C4BCF" w14:textId="77777777" w:rsidTr="00FE2668">
        <w:tc>
          <w:tcPr>
            <w:tcW w:w="5400" w:type="dxa"/>
          </w:tcPr>
          <w:p w14:paraId="04C3109A" w14:textId="77777777" w:rsidR="00D41858" w:rsidRPr="0076238C" w:rsidRDefault="00D41858" w:rsidP="00D41858">
            <w:pPr>
              <w:pStyle w:val="ProductList-OfferingBody"/>
              <w:jc w:val="center"/>
            </w:pPr>
            <w:r>
              <w:t>&lt; 99,9%</w:t>
            </w:r>
          </w:p>
        </w:tc>
        <w:tc>
          <w:tcPr>
            <w:tcW w:w="5400" w:type="dxa"/>
          </w:tcPr>
          <w:p w14:paraId="4A608E34" w14:textId="77777777" w:rsidR="00D41858" w:rsidRPr="0076238C" w:rsidRDefault="00D41858" w:rsidP="00D41858">
            <w:pPr>
              <w:pStyle w:val="ProductList-OfferingBody"/>
              <w:jc w:val="center"/>
            </w:pPr>
            <w:r>
              <w:t>10%</w:t>
            </w:r>
          </w:p>
        </w:tc>
      </w:tr>
      <w:tr w:rsidR="00D41858" w:rsidRPr="009D0B2F" w14:paraId="4A5AA739" w14:textId="77777777" w:rsidTr="00FE2668">
        <w:tc>
          <w:tcPr>
            <w:tcW w:w="5400" w:type="dxa"/>
          </w:tcPr>
          <w:p w14:paraId="25354C1F" w14:textId="77777777" w:rsidR="00D41858" w:rsidRPr="0076238C" w:rsidRDefault="00D41858" w:rsidP="00D41858">
            <w:pPr>
              <w:pStyle w:val="ProductList-OfferingBody"/>
              <w:jc w:val="center"/>
            </w:pPr>
            <w:r>
              <w:t>&lt; 99%</w:t>
            </w:r>
          </w:p>
        </w:tc>
        <w:tc>
          <w:tcPr>
            <w:tcW w:w="5400" w:type="dxa"/>
          </w:tcPr>
          <w:p w14:paraId="08B607EC" w14:textId="77777777" w:rsidR="00D41858" w:rsidRPr="0076238C" w:rsidRDefault="00D41858" w:rsidP="00D41858">
            <w:pPr>
              <w:pStyle w:val="ProductList-OfferingBody"/>
              <w:jc w:val="center"/>
            </w:pPr>
            <w:r>
              <w:t>25%</w:t>
            </w:r>
          </w:p>
        </w:tc>
      </w:tr>
    </w:tbl>
    <w:p w14:paraId="12CE2248" w14:textId="77777777" w:rsidR="00D41858" w:rsidRPr="00E637C9"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60BAFEB4" w14:textId="77777777" w:rsidR="003B2282" w:rsidRPr="0051699C" w:rsidRDefault="003B2282" w:rsidP="003B2282">
      <w:pPr>
        <w:pStyle w:val="ProductList-OfferingGroupHeading"/>
        <w:tabs>
          <w:tab w:val="clear" w:pos="360"/>
          <w:tab w:val="clear" w:pos="720"/>
          <w:tab w:val="clear" w:pos="1080"/>
          <w:tab w:val="left" w:pos="3060"/>
        </w:tabs>
        <w:outlineLvl w:val="1"/>
      </w:pPr>
      <w:bookmarkStart w:id="176" w:name="_Toc457821528"/>
      <w:bookmarkStart w:id="177" w:name="_Toc468346612"/>
      <w:bookmarkStart w:id="178" w:name="_Toc465333765"/>
      <w:bookmarkStart w:id="179" w:name="_Toc469301325"/>
      <w:bookmarkStart w:id="180" w:name="MicrosoftAzurePlans"/>
      <w:bookmarkStart w:id="181" w:name="_Toc457821529"/>
      <w:bookmarkStart w:id="182" w:name="_Toc461003306"/>
      <w:bookmarkEnd w:id="175"/>
      <w:r>
        <w:t>Planos dos Serviços do Microsoft Azure</w:t>
      </w:r>
      <w:bookmarkEnd w:id="176"/>
      <w:bookmarkEnd w:id="177"/>
      <w:bookmarkEnd w:id="178"/>
      <w:bookmarkEnd w:id="179"/>
    </w:p>
    <w:p w14:paraId="089099B6" w14:textId="77777777" w:rsidR="0078584D" w:rsidRPr="00A94906" w:rsidRDefault="0078584D" w:rsidP="0078584D">
      <w:pPr>
        <w:pStyle w:val="ProductList-Offering2Heading"/>
        <w:tabs>
          <w:tab w:val="clear" w:pos="360"/>
          <w:tab w:val="clear" w:pos="720"/>
          <w:tab w:val="clear" w:pos="1080"/>
        </w:tabs>
        <w:outlineLvl w:val="2"/>
      </w:pPr>
      <w:bookmarkStart w:id="183" w:name="_Toc469301326"/>
      <w:bookmarkEnd w:id="180"/>
      <w:r>
        <w:t>Azure Active Directory Basic</w:t>
      </w:r>
      <w:bookmarkEnd w:id="181"/>
      <w:bookmarkEnd w:id="182"/>
      <w:bookmarkEnd w:id="183"/>
    </w:p>
    <w:p w14:paraId="2E6595CA" w14:textId="77777777" w:rsidR="0078584D" w:rsidRPr="00A94906" w:rsidRDefault="0078584D" w:rsidP="0078584D">
      <w:pPr>
        <w:pStyle w:val="ProductList-Body"/>
      </w:pPr>
      <w:r>
        <w:rPr>
          <w:b/>
          <w:color w:val="00188F"/>
        </w:rPr>
        <w:t>Período de Indisponibilidade</w:t>
      </w:r>
      <w:r w:rsidRPr="00CC17D6">
        <w:rPr>
          <w:b/>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0A30227B" w14:textId="77777777" w:rsidR="0078584D" w:rsidRPr="00A94906" w:rsidRDefault="0078584D" w:rsidP="0078584D">
      <w:pPr>
        <w:pStyle w:val="ProductList-Body"/>
      </w:pPr>
    </w:p>
    <w:p w14:paraId="73A76FB8"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r w:rsidRPr="00CC17D6">
        <w:t>:</w:t>
      </w:r>
    </w:p>
    <w:p w14:paraId="7975D808" w14:textId="77777777" w:rsidR="0078584D" w:rsidRPr="00A94906" w:rsidRDefault="0078584D" w:rsidP="0078584D">
      <w:pPr>
        <w:pStyle w:val="ProductList-Body"/>
      </w:pPr>
    </w:p>
    <w:p w14:paraId="38EDA437" w14:textId="77777777" w:rsidR="0078584D" w:rsidRPr="00A94906" w:rsidRDefault="00F90313" w:rsidP="007858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FC1AED2"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45C63CA" w14:textId="77777777" w:rsidR="0078584D" w:rsidRPr="00A94906" w:rsidRDefault="0078584D" w:rsidP="0078584D">
      <w:pPr>
        <w:pStyle w:val="ProductList-Body"/>
      </w:pPr>
    </w:p>
    <w:p w14:paraId="376D0A62"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88CB2C1" w14:textId="77777777" w:rsidTr="00F23EC6">
        <w:trPr>
          <w:tblHeader/>
        </w:trPr>
        <w:tc>
          <w:tcPr>
            <w:tcW w:w="5400" w:type="dxa"/>
            <w:shd w:val="clear" w:color="auto" w:fill="0072C6"/>
          </w:tcPr>
          <w:p w14:paraId="6D342ECF"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5F4B9E8"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BA33B9C" w14:textId="77777777" w:rsidTr="00F23EC6">
        <w:tc>
          <w:tcPr>
            <w:tcW w:w="5400" w:type="dxa"/>
          </w:tcPr>
          <w:p w14:paraId="68B255CD" w14:textId="77777777" w:rsidR="0078584D" w:rsidRPr="0076238C" w:rsidRDefault="0078584D" w:rsidP="00F23EC6">
            <w:pPr>
              <w:pStyle w:val="ProductList-OfferingBody"/>
              <w:jc w:val="center"/>
            </w:pPr>
            <w:r>
              <w:t>&lt; 99,9%</w:t>
            </w:r>
          </w:p>
        </w:tc>
        <w:tc>
          <w:tcPr>
            <w:tcW w:w="5400" w:type="dxa"/>
          </w:tcPr>
          <w:p w14:paraId="1C928273" w14:textId="77777777" w:rsidR="0078584D" w:rsidRPr="0076238C" w:rsidRDefault="0078584D" w:rsidP="00F23EC6">
            <w:pPr>
              <w:pStyle w:val="ProductList-OfferingBody"/>
              <w:jc w:val="center"/>
            </w:pPr>
            <w:r>
              <w:t>25%</w:t>
            </w:r>
          </w:p>
        </w:tc>
      </w:tr>
      <w:tr w:rsidR="0078584D" w:rsidRPr="009D0B2F" w14:paraId="2D33938D" w14:textId="77777777" w:rsidTr="00F23EC6">
        <w:tc>
          <w:tcPr>
            <w:tcW w:w="5400" w:type="dxa"/>
          </w:tcPr>
          <w:p w14:paraId="0032B49B" w14:textId="77777777" w:rsidR="0078584D" w:rsidRPr="0076238C" w:rsidRDefault="0078584D" w:rsidP="00F23EC6">
            <w:pPr>
              <w:pStyle w:val="ProductList-OfferingBody"/>
              <w:jc w:val="center"/>
            </w:pPr>
            <w:r>
              <w:t>&lt; 99%</w:t>
            </w:r>
          </w:p>
        </w:tc>
        <w:tc>
          <w:tcPr>
            <w:tcW w:w="5400" w:type="dxa"/>
          </w:tcPr>
          <w:p w14:paraId="3447451F" w14:textId="77777777" w:rsidR="0078584D" w:rsidRPr="0076238C" w:rsidRDefault="0078584D" w:rsidP="00F23EC6">
            <w:pPr>
              <w:pStyle w:val="ProductList-OfferingBody"/>
              <w:jc w:val="center"/>
            </w:pPr>
            <w:r>
              <w:t>50%</w:t>
            </w:r>
          </w:p>
        </w:tc>
      </w:tr>
      <w:tr w:rsidR="0078584D" w:rsidRPr="009D0B2F" w14:paraId="4AB73071" w14:textId="77777777" w:rsidTr="00F23EC6">
        <w:tc>
          <w:tcPr>
            <w:tcW w:w="5400" w:type="dxa"/>
          </w:tcPr>
          <w:p w14:paraId="2EB04F8E" w14:textId="77777777" w:rsidR="0078584D" w:rsidRPr="0076238C" w:rsidRDefault="0078584D" w:rsidP="00F23EC6">
            <w:pPr>
              <w:pStyle w:val="ProductList-OfferingBody"/>
              <w:jc w:val="center"/>
            </w:pPr>
            <w:r>
              <w:t>&lt; 95%</w:t>
            </w:r>
          </w:p>
        </w:tc>
        <w:tc>
          <w:tcPr>
            <w:tcW w:w="5400" w:type="dxa"/>
          </w:tcPr>
          <w:p w14:paraId="3CE8D16E" w14:textId="77777777" w:rsidR="0078584D" w:rsidRPr="0076238C" w:rsidRDefault="0078584D" w:rsidP="00F23EC6">
            <w:pPr>
              <w:pStyle w:val="ProductList-OfferingBody"/>
              <w:jc w:val="center"/>
            </w:pPr>
            <w:r>
              <w:t>100%</w:t>
            </w:r>
          </w:p>
        </w:tc>
      </w:tr>
    </w:tbl>
    <w:p w14:paraId="70CA43D4" w14:textId="77777777" w:rsidR="0078584D" w:rsidRPr="00A94906"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A99019F" w14:textId="77777777" w:rsidR="0078584D" w:rsidRPr="00A94906" w:rsidRDefault="0078584D" w:rsidP="003B01AA">
      <w:pPr>
        <w:pStyle w:val="ProductList-Offering2Heading"/>
        <w:keepNext/>
        <w:tabs>
          <w:tab w:val="clear" w:pos="360"/>
          <w:tab w:val="clear" w:pos="720"/>
          <w:tab w:val="clear" w:pos="1080"/>
        </w:tabs>
        <w:outlineLvl w:val="2"/>
      </w:pPr>
      <w:bookmarkStart w:id="184" w:name="_Toc457821530"/>
      <w:bookmarkStart w:id="185" w:name="_Toc461003307"/>
      <w:bookmarkStart w:id="186" w:name="_Toc469301327"/>
      <w:r>
        <w:t>Azure Active Directory B2C</w:t>
      </w:r>
      <w:bookmarkEnd w:id="184"/>
      <w:bookmarkEnd w:id="185"/>
      <w:bookmarkEnd w:id="186"/>
    </w:p>
    <w:p w14:paraId="7ADFEFEC" w14:textId="77777777" w:rsidR="0078584D" w:rsidRPr="00A94906" w:rsidRDefault="0078584D" w:rsidP="0078584D">
      <w:pPr>
        <w:pStyle w:val="ProductList-Body"/>
      </w:pPr>
      <w:r>
        <w:rPr>
          <w:b/>
          <w:color w:val="00188F"/>
        </w:rPr>
        <w:t>Definições Adicionais</w:t>
      </w:r>
      <w:r w:rsidRPr="00CC17D6">
        <w:rPr>
          <w:b/>
          <w:bCs/>
        </w:rPr>
        <w:t>:</w:t>
      </w:r>
    </w:p>
    <w:p w14:paraId="7C0435A7" w14:textId="77777777" w:rsidR="0078584D" w:rsidRPr="00A94906" w:rsidRDefault="0078584D" w:rsidP="0078584D">
      <w:pPr>
        <w:pStyle w:val="ProductList-Body"/>
      </w:pPr>
      <w:r>
        <w:t>“</w:t>
      </w:r>
      <w:r>
        <w:rPr>
          <w:b/>
          <w:color w:val="00188F"/>
        </w:rPr>
        <w:t>Minutos de Implementação</w:t>
      </w:r>
      <w:r>
        <w:t>” refere-se ao número total de minutos para os quais um diretório do Azure AD B2C foi implementado durante um mês de faturação.</w:t>
      </w:r>
    </w:p>
    <w:p w14:paraId="488B50DD" w14:textId="77777777" w:rsidR="0078584D" w:rsidRPr="00A94906" w:rsidRDefault="0078584D" w:rsidP="0078584D">
      <w:pPr>
        <w:pStyle w:val="ProductList-Body"/>
      </w:pPr>
      <w:r>
        <w:t>“</w:t>
      </w:r>
      <w:r>
        <w:rPr>
          <w:b/>
          <w:color w:val="00188F"/>
        </w:rPr>
        <w:t>Máximo de Minutos Disponíveis</w:t>
      </w:r>
      <w:r>
        <w:t xml:space="preserve">” refere-se à soma de todos os Minutos de Implementação em todos os Azure AD B2C numa determinada subscrição do Microsoft Azure num mês de faturação. </w:t>
      </w:r>
    </w:p>
    <w:p w14:paraId="23A9F83E" w14:textId="77777777" w:rsidR="0078584D" w:rsidRPr="00A94906" w:rsidRDefault="0078584D" w:rsidP="0078584D">
      <w:pPr>
        <w:pStyle w:val="ProductList-Body"/>
      </w:pPr>
    </w:p>
    <w:p w14:paraId="4AA520B7" w14:textId="77777777" w:rsidR="0078584D" w:rsidRPr="00A94906" w:rsidRDefault="0078584D" w:rsidP="0078584D">
      <w:pPr>
        <w:pStyle w:val="ProductList-Body"/>
      </w:pPr>
      <w:r>
        <w:rPr>
          <w:b/>
          <w:color w:val="00188F"/>
        </w:rPr>
        <w:t>Período de Indisponibilidade</w:t>
      </w:r>
      <w:r w:rsidRPr="00CC17D6">
        <w:rPr>
          <w:b/>
          <w:bCs/>
        </w:rPr>
        <w:t>:</w:t>
      </w:r>
      <w:r>
        <w:t xml:space="preserve"> refere-se ao total de minutos acumulados em todos os diretórios do Azure AD B2C implementados pelo Cliente numa determinada subscrição do Microsoft Azure durante a qual o serviço Azure AD B2C está indisponível. Um minuto é considerado indisponível se todas as tentativas para processar a inscrição, início de sessão, edição do perfil, reposição da palavra-passe e pedidos de autenticação multifator do utilizador, ou todas as tentativas por parte dos programadores para criar, ler, escrever e eliminar entradas num diretório, não devolver tokens ou Códigos de Erro válidos, ou não devolver respostas ao fim de dois minutos.</w:t>
      </w:r>
    </w:p>
    <w:p w14:paraId="3BE4DD2E" w14:textId="77777777" w:rsidR="0078584D" w:rsidRPr="00A94906" w:rsidRDefault="0078584D" w:rsidP="0078584D">
      <w:pPr>
        <w:pStyle w:val="ProductList-Body"/>
      </w:pPr>
    </w:p>
    <w:p w14:paraId="5605F93D"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3E377699" w14:textId="77777777" w:rsidR="0078584D" w:rsidRPr="00A94906" w:rsidRDefault="0078584D" w:rsidP="0078584D">
      <w:pPr>
        <w:pStyle w:val="ProductList-Body"/>
      </w:pPr>
    </w:p>
    <w:p w14:paraId="70CD9276" w14:textId="77777777" w:rsidR="0078584D" w:rsidRPr="00A94906" w:rsidRDefault="00F90313" w:rsidP="007858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Período de Indisponibilidade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46698468"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22DD9ADD" w14:textId="77777777" w:rsidTr="00F23EC6">
        <w:trPr>
          <w:tblHeader/>
        </w:trPr>
        <w:tc>
          <w:tcPr>
            <w:tcW w:w="5400" w:type="dxa"/>
            <w:shd w:val="clear" w:color="auto" w:fill="0072C6"/>
          </w:tcPr>
          <w:p w14:paraId="59097347"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986167"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60C492A6" w14:textId="77777777" w:rsidTr="00F23EC6">
        <w:tc>
          <w:tcPr>
            <w:tcW w:w="5400" w:type="dxa"/>
          </w:tcPr>
          <w:p w14:paraId="2A8AE016" w14:textId="77777777" w:rsidR="0078584D" w:rsidRPr="0076238C" w:rsidRDefault="0078584D" w:rsidP="00F23EC6">
            <w:pPr>
              <w:pStyle w:val="ProductList-OfferingBody"/>
              <w:jc w:val="center"/>
            </w:pPr>
            <w:r>
              <w:t>&lt; 99,9%</w:t>
            </w:r>
          </w:p>
        </w:tc>
        <w:tc>
          <w:tcPr>
            <w:tcW w:w="5400" w:type="dxa"/>
          </w:tcPr>
          <w:p w14:paraId="2CC370A1" w14:textId="77777777" w:rsidR="0078584D" w:rsidRPr="0076238C" w:rsidRDefault="0078584D" w:rsidP="00F23EC6">
            <w:pPr>
              <w:pStyle w:val="ProductList-OfferingBody"/>
              <w:jc w:val="center"/>
            </w:pPr>
            <w:r>
              <w:t>10%</w:t>
            </w:r>
          </w:p>
        </w:tc>
      </w:tr>
      <w:tr w:rsidR="0078584D" w:rsidRPr="009D0B2F" w14:paraId="201F2F3E" w14:textId="77777777" w:rsidTr="00F23EC6">
        <w:tc>
          <w:tcPr>
            <w:tcW w:w="5400" w:type="dxa"/>
          </w:tcPr>
          <w:p w14:paraId="703AD30D" w14:textId="77777777" w:rsidR="0078584D" w:rsidRPr="0076238C" w:rsidRDefault="0078584D" w:rsidP="00F23EC6">
            <w:pPr>
              <w:pStyle w:val="ProductList-OfferingBody"/>
              <w:jc w:val="center"/>
            </w:pPr>
            <w:r>
              <w:t>&lt; 99%</w:t>
            </w:r>
          </w:p>
        </w:tc>
        <w:tc>
          <w:tcPr>
            <w:tcW w:w="5400" w:type="dxa"/>
          </w:tcPr>
          <w:p w14:paraId="1BBF9761" w14:textId="77777777" w:rsidR="0078584D" w:rsidRPr="0076238C" w:rsidRDefault="0078584D" w:rsidP="00F23EC6">
            <w:pPr>
              <w:pStyle w:val="ProductList-OfferingBody"/>
              <w:jc w:val="center"/>
            </w:pPr>
            <w:r>
              <w:t>25%</w:t>
            </w:r>
          </w:p>
        </w:tc>
      </w:tr>
    </w:tbl>
    <w:p w14:paraId="6764308B" w14:textId="77777777" w:rsidR="0078584D" w:rsidRPr="00A94906" w:rsidRDefault="0078584D" w:rsidP="0078584D">
      <w:pPr>
        <w:pStyle w:val="ProductList-Body"/>
      </w:pPr>
    </w:p>
    <w:p w14:paraId="09A7283B" w14:textId="77777777" w:rsidR="0078584D" w:rsidRPr="00A94906" w:rsidRDefault="0078584D" w:rsidP="0078584D">
      <w:pPr>
        <w:pStyle w:val="ProductList-Body"/>
      </w:pPr>
      <w:r>
        <w:rPr>
          <w:b/>
          <w:color w:val="00188F"/>
        </w:rPr>
        <w:t>Exceções de Nível de Serviço</w:t>
      </w:r>
      <w:r w:rsidRPr="00CC17D6">
        <w:rPr>
          <w:b/>
          <w:bCs/>
        </w:rPr>
        <w:t>:</w:t>
      </w:r>
      <w:r>
        <w:t xml:space="preserve"> Não é fornecido nenhum SLA para a camada Free do Azure Active Directory B2C.</w:t>
      </w:r>
    </w:p>
    <w:p w14:paraId="6CBF09D7" w14:textId="77777777" w:rsidR="0078584D" w:rsidRPr="00A94906"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7E975F6" w14:textId="77777777" w:rsidR="0078584D" w:rsidRPr="00A94906" w:rsidRDefault="0078584D" w:rsidP="0078584D">
      <w:pPr>
        <w:pStyle w:val="ProductList-Offering2Heading"/>
        <w:tabs>
          <w:tab w:val="clear" w:pos="360"/>
          <w:tab w:val="clear" w:pos="720"/>
          <w:tab w:val="clear" w:pos="1080"/>
        </w:tabs>
        <w:outlineLvl w:val="2"/>
      </w:pPr>
      <w:bookmarkStart w:id="187" w:name="_Toc457821531"/>
      <w:bookmarkStart w:id="188" w:name="_Toc461003308"/>
      <w:bookmarkStart w:id="189" w:name="_Toc469301328"/>
      <w:r>
        <w:t>Azure Active Directory Premium</w:t>
      </w:r>
      <w:bookmarkEnd w:id="187"/>
      <w:bookmarkEnd w:id="188"/>
      <w:bookmarkEnd w:id="189"/>
    </w:p>
    <w:p w14:paraId="525F5E1E" w14:textId="77777777" w:rsidR="0078584D" w:rsidRPr="00A94906" w:rsidRDefault="0078584D" w:rsidP="0078584D">
      <w:pPr>
        <w:pStyle w:val="ProductList-Body"/>
      </w:pPr>
      <w:r>
        <w:rPr>
          <w:b/>
          <w:color w:val="00188F"/>
        </w:rPr>
        <w:t>Período de Indisponibilidade</w:t>
      </w:r>
      <w:r w:rsidRPr="00CC17D6">
        <w:rPr>
          <w:b/>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2FAA9990" w14:textId="77777777" w:rsidR="0078584D" w:rsidRPr="00A94906" w:rsidRDefault="0078584D" w:rsidP="0078584D">
      <w:pPr>
        <w:pStyle w:val="ProductList-Body"/>
      </w:pPr>
    </w:p>
    <w:p w14:paraId="3ED1FC09"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18BEAD21" w14:textId="77777777" w:rsidR="0078584D" w:rsidRDefault="0078584D" w:rsidP="0078584D">
      <w:pPr>
        <w:pStyle w:val="ProductList-Body"/>
      </w:pPr>
    </w:p>
    <w:p w14:paraId="660485E1" w14:textId="77777777" w:rsidR="0078584D" w:rsidRPr="00A94906" w:rsidRDefault="00F90313"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910019"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3BDA67C" w14:textId="77777777" w:rsidR="0078584D" w:rsidRPr="00A94906" w:rsidRDefault="0078584D" w:rsidP="0078584D">
      <w:pPr>
        <w:pStyle w:val="ProductList-Body"/>
      </w:pPr>
    </w:p>
    <w:p w14:paraId="6DA8AFFF"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69E320F9" w14:textId="77777777" w:rsidTr="00F23EC6">
        <w:trPr>
          <w:tblHeader/>
        </w:trPr>
        <w:tc>
          <w:tcPr>
            <w:tcW w:w="5400" w:type="dxa"/>
            <w:shd w:val="clear" w:color="auto" w:fill="0072C6"/>
          </w:tcPr>
          <w:p w14:paraId="7B74B861"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D24D0F"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5F51CEC9" w14:textId="77777777" w:rsidTr="00F23EC6">
        <w:tc>
          <w:tcPr>
            <w:tcW w:w="5400" w:type="dxa"/>
          </w:tcPr>
          <w:p w14:paraId="4974D935" w14:textId="77777777" w:rsidR="0078584D" w:rsidRPr="0076238C" w:rsidRDefault="0078584D" w:rsidP="00F23EC6">
            <w:pPr>
              <w:pStyle w:val="ProductList-OfferingBody"/>
              <w:jc w:val="center"/>
            </w:pPr>
            <w:r>
              <w:t>&lt; 99,9%</w:t>
            </w:r>
          </w:p>
        </w:tc>
        <w:tc>
          <w:tcPr>
            <w:tcW w:w="5400" w:type="dxa"/>
          </w:tcPr>
          <w:p w14:paraId="22BD9D8C" w14:textId="77777777" w:rsidR="0078584D" w:rsidRPr="0076238C" w:rsidRDefault="0078584D" w:rsidP="00F23EC6">
            <w:pPr>
              <w:pStyle w:val="ProductList-OfferingBody"/>
              <w:jc w:val="center"/>
            </w:pPr>
            <w:r>
              <w:t>25%</w:t>
            </w:r>
          </w:p>
        </w:tc>
      </w:tr>
      <w:tr w:rsidR="0078584D" w:rsidRPr="009D0B2F" w14:paraId="36310FBF" w14:textId="77777777" w:rsidTr="00F23EC6">
        <w:tc>
          <w:tcPr>
            <w:tcW w:w="5400" w:type="dxa"/>
          </w:tcPr>
          <w:p w14:paraId="6076E76F" w14:textId="77777777" w:rsidR="0078584D" w:rsidRPr="0076238C" w:rsidRDefault="0078584D" w:rsidP="00F23EC6">
            <w:pPr>
              <w:pStyle w:val="ProductList-OfferingBody"/>
              <w:jc w:val="center"/>
            </w:pPr>
            <w:r>
              <w:t>&lt; 99%</w:t>
            </w:r>
          </w:p>
        </w:tc>
        <w:tc>
          <w:tcPr>
            <w:tcW w:w="5400" w:type="dxa"/>
          </w:tcPr>
          <w:p w14:paraId="4C99752D" w14:textId="77777777" w:rsidR="0078584D" w:rsidRPr="0076238C" w:rsidRDefault="0078584D" w:rsidP="00F23EC6">
            <w:pPr>
              <w:pStyle w:val="ProductList-OfferingBody"/>
              <w:jc w:val="center"/>
            </w:pPr>
            <w:r>
              <w:t>50%</w:t>
            </w:r>
          </w:p>
        </w:tc>
      </w:tr>
      <w:tr w:rsidR="0078584D" w:rsidRPr="009D0B2F" w14:paraId="23D0BFFE" w14:textId="77777777" w:rsidTr="00F23EC6">
        <w:tc>
          <w:tcPr>
            <w:tcW w:w="5400" w:type="dxa"/>
          </w:tcPr>
          <w:p w14:paraId="1335E868" w14:textId="77777777" w:rsidR="0078584D" w:rsidRPr="0076238C" w:rsidRDefault="0078584D" w:rsidP="00F23EC6">
            <w:pPr>
              <w:pStyle w:val="ProductList-OfferingBody"/>
              <w:jc w:val="center"/>
            </w:pPr>
            <w:r>
              <w:t>&lt; 95%</w:t>
            </w:r>
          </w:p>
        </w:tc>
        <w:tc>
          <w:tcPr>
            <w:tcW w:w="5400" w:type="dxa"/>
          </w:tcPr>
          <w:p w14:paraId="1621A557" w14:textId="77777777" w:rsidR="0078584D" w:rsidRPr="0076238C" w:rsidRDefault="0078584D" w:rsidP="00F23EC6">
            <w:pPr>
              <w:pStyle w:val="ProductList-OfferingBody"/>
              <w:jc w:val="center"/>
            </w:pPr>
            <w:r>
              <w:t>100%</w:t>
            </w:r>
          </w:p>
        </w:tc>
      </w:tr>
    </w:tbl>
    <w:p w14:paraId="1A622E65" w14:textId="77777777" w:rsidR="0078584D" w:rsidRPr="00A94906"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439A983B" w14:textId="77777777" w:rsidR="0078584D" w:rsidRPr="00A94906" w:rsidRDefault="0078584D" w:rsidP="0078584D">
      <w:pPr>
        <w:pStyle w:val="ProductList-Offering2Heading"/>
        <w:tabs>
          <w:tab w:val="clear" w:pos="360"/>
          <w:tab w:val="clear" w:pos="720"/>
          <w:tab w:val="clear" w:pos="1080"/>
        </w:tabs>
        <w:outlineLvl w:val="2"/>
      </w:pPr>
      <w:bookmarkStart w:id="190" w:name="_Toc457821532"/>
      <w:bookmarkStart w:id="191" w:name="_Toc461003309"/>
      <w:bookmarkStart w:id="192" w:name="_Toc469301329"/>
      <w:bookmarkStart w:id="193" w:name="AzureRightsManagementPremium"/>
      <w:r>
        <w:t>Azure Information Protection Premium</w:t>
      </w:r>
      <w:bookmarkEnd w:id="190"/>
      <w:bookmarkEnd w:id="191"/>
      <w:bookmarkEnd w:id="192"/>
    </w:p>
    <w:bookmarkEnd w:id="193"/>
    <w:p w14:paraId="1CCEEA79" w14:textId="77777777" w:rsidR="0078584D" w:rsidRPr="00A94906" w:rsidRDefault="0078584D" w:rsidP="0078584D">
      <w:pPr>
        <w:pStyle w:val="ProductList-Body"/>
      </w:pPr>
      <w:r>
        <w:rPr>
          <w:b/>
          <w:color w:val="00188F"/>
        </w:rPr>
        <w:t>Período de Indisponibilidade</w:t>
      </w:r>
      <w:r w:rsidRPr="00CC17D6">
        <w:rPr>
          <w:b/>
          <w:bCs/>
        </w:rPr>
        <w:t>:</w:t>
      </w:r>
      <w:r>
        <w:t xml:space="preserve"> </w:t>
      </w:r>
      <w:r>
        <w:rPr>
          <w:szCs w:val="18"/>
        </w:rPr>
        <w:t>Qualquer período de tempo durante o qual os utilizadores finais não conseguem criar ou consumir documentos e mensagens de correio eletrónico de IRM.</w:t>
      </w:r>
    </w:p>
    <w:p w14:paraId="4905F208" w14:textId="77777777" w:rsidR="0078584D" w:rsidRPr="00A94906" w:rsidRDefault="0078584D" w:rsidP="0078584D">
      <w:pPr>
        <w:pStyle w:val="ProductList-Body"/>
      </w:pPr>
    </w:p>
    <w:p w14:paraId="04230117"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r w:rsidRPr="00CC17D6">
        <w:t>:</w:t>
      </w:r>
    </w:p>
    <w:p w14:paraId="4DED7D36" w14:textId="77777777" w:rsidR="0078584D" w:rsidRDefault="0078584D" w:rsidP="0078584D">
      <w:pPr>
        <w:pStyle w:val="ProductList-Body"/>
      </w:pPr>
    </w:p>
    <w:p w14:paraId="2AE960C0" w14:textId="77777777" w:rsidR="0078584D" w:rsidRPr="00A94906" w:rsidRDefault="00F90313"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318150"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43AB28E" w14:textId="77777777" w:rsidR="0078584D" w:rsidRPr="00A94906" w:rsidRDefault="0078584D" w:rsidP="0078584D">
      <w:pPr>
        <w:pStyle w:val="ProductList-Body"/>
      </w:pPr>
    </w:p>
    <w:p w14:paraId="1AE0B8EC"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3B3FAA6" w14:textId="77777777" w:rsidTr="00F23EC6">
        <w:trPr>
          <w:tblHeader/>
        </w:trPr>
        <w:tc>
          <w:tcPr>
            <w:tcW w:w="5400" w:type="dxa"/>
            <w:shd w:val="clear" w:color="auto" w:fill="0072C6"/>
          </w:tcPr>
          <w:p w14:paraId="3A22E637"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7E69376"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BAB0FD1" w14:textId="77777777" w:rsidTr="00F23EC6">
        <w:tc>
          <w:tcPr>
            <w:tcW w:w="5400" w:type="dxa"/>
          </w:tcPr>
          <w:p w14:paraId="7AA3718A" w14:textId="77777777" w:rsidR="0078584D" w:rsidRPr="0076238C" w:rsidRDefault="0078584D" w:rsidP="00F23EC6">
            <w:pPr>
              <w:pStyle w:val="ProductList-OfferingBody"/>
              <w:jc w:val="center"/>
            </w:pPr>
            <w:r>
              <w:t>&lt; 99,9%</w:t>
            </w:r>
          </w:p>
        </w:tc>
        <w:tc>
          <w:tcPr>
            <w:tcW w:w="5400" w:type="dxa"/>
          </w:tcPr>
          <w:p w14:paraId="6B47C706" w14:textId="77777777" w:rsidR="0078584D" w:rsidRPr="0076238C" w:rsidRDefault="0078584D" w:rsidP="00F23EC6">
            <w:pPr>
              <w:pStyle w:val="ProductList-OfferingBody"/>
              <w:jc w:val="center"/>
            </w:pPr>
            <w:r>
              <w:t>25%</w:t>
            </w:r>
          </w:p>
        </w:tc>
      </w:tr>
      <w:tr w:rsidR="0078584D" w:rsidRPr="009D0B2F" w14:paraId="3399D191" w14:textId="77777777" w:rsidTr="00F23EC6">
        <w:tc>
          <w:tcPr>
            <w:tcW w:w="5400" w:type="dxa"/>
          </w:tcPr>
          <w:p w14:paraId="2C8A884A" w14:textId="77777777" w:rsidR="0078584D" w:rsidRPr="0076238C" w:rsidRDefault="0078584D" w:rsidP="00F23EC6">
            <w:pPr>
              <w:pStyle w:val="ProductList-OfferingBody"/>
              <w:jc w:val="center"/>
            </w:pPr>
            <w:r>
              <w:t>&lt; 99%</w:t>
            </w:r>
          </w:p>
        </w:tc>
        <w:tc>
          <w:tcPr>
            <w:tcW w:w="5400" w:type="dxa"/>
          </w:tcPr>
          <w:p w14:paraId="599B3DAC" w14:textId="77777777" w:rsidR="0078584D" w:rsidRPr="0076238C" w:rsidRDefault="0078584D" w:rsidP="00F23EC6">
            <w:pPr>
              <w:pStyle w:val="ProductList-OfferingBody"/>
              <w:jc w:val="center"/>
            </w:pPr>
            <w:r>
              <w:t>50%</w:t>
            </w:r>
          </w:p>
        </w:tc>
      </w:tr>
      <w:tr w:rsidR="0078584D" w:rsidRPr="009D0B2F" w14:paraId="3BAA7887" w14:textId="77777777" w:rsidTr="00F23EC6">
        <w:tc>
          <w:tcPr>
            <w:tcW w:w="5400" w:type="dxa"/>
          </w:tcPr>
          <w:p w14:paraId="2F09789A" w14:textId="77777777" w:rsidR="0078584D" w:rsidRPr="0076238C" w:rsidRDefault="0078584D" w:rsidP="00F23EC6">
            <w:pPr>
              <w:pStyle w:val="ProductList-OfferingBody"/>
              <w:jc w:val="center"/>
            </w:pPr>
            <w:r>
              <w:t>&lt; 95%</w:t>
            </w:r>
          </w:p>
        </w:tc>
        <w:tc>
          <w:tcPr>
            <w:tcW w:w="5400" w:type="dxa"/>
          </w:tcPr>
          <w:p w14:paraId="19646604" w14:textId="77777777" w:rsidR="0078584D" w:rsidRPr="0076238C" w:rsidRDefault="0078584D" w:rsidP="00F23EC6">
            <w:pPr>
              <w:pStyle w:val="ProductList-OfferingBody"/>
              <w:jc w:val="center"/>
            </w:pPr>
            <w:r>
              <w:t>100%</w:t>
            </w:r>
          </w:p>
        </w:tc>
      </w:tr>
    </w:tbl>
    <w:p w14:paraId="15DE9B0D" w14:textId="77777777" w:rsidR="0078584D" w:rsidRPr="00A94906"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7EF0A8E" w14:textId="77777777" w:rsidR="0078584D" w:rsidRPr="00A94906" w:rsidRDefault="0078584D" w:rsidP="0078584D">
      <w:pPr>
        <w:pStyle w:val="ProductList-Offering2Heading"/>
        <w:outlineLvl w:val="2"/>
      </w:pPr>
      <w:bookmarkStart w:id="194" w:name="CloudAppSecurity"/>
      <w:bookmarkStart w:id="195" w:name="_Toc461003310"/>
      <w:bookmarkStart w:id="196" w:name="_Toc469301330"/>
      <w:r>
        <w:t>Microsoft Cloud App Security</w:t>
      </w:r>
      <w:bookmarkEnd w:id="194"/>
      <w:bookmarkEnd w:id="195"/>
      <w:bookmarkEnd w:id="196"/>
    </w:p>
    <w:p w14:paraId="4874B257" w14:textId="77777777" w:rsidR="0078584D" w:rsidRPr="00A94906" w:rsidRDefault="0078584D" w:rsidP="0078584D">
      <w:pPr>
        <w:pStyle w:val="ProductList-Body"/>
      </w:pPr>
      <w:r>
        <w:rPr>
          <w:b/>
          <w:color w:val="00188F"/>
        </w:rPr>
        <w:t>Período de Indisponibilidade</w:t>
      </w:r>
      <w:r w:rsidRPr="00CC17D6">
        <w:rPr>
          <w:b/>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3FEA9BC2" w14:textId="77777777" w:rsidR="0078584D" w:rsidRPr="00A94906" w:rsidRDefault="0078584D" w:rsidP="0078584D">
      <w:pPr>
        <w:pStyle w:val="ProductList-Body"/>
        <w:spacing w:after="40"/>
      </w:pPr>
    </w:p>
    <w:p w14:paraId="26662763" w14:textId="1A0F8F3E" w:rsidR="0078584D" w:rsidRDefault="0078584D" w:rsidP="003B2282">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61F6EB27" w14:textId="77777777" w:rsidR="003B2282" w:rsidRDefault="003B2282" w:rsidP="003B2282">
      <w:pPr>
        <w:pStyle w:val="ProductList-Body"/>
      </w:pPr>
    </w:p>
    <w:p w14:paraId="3801C680" w14:textId="77777777" w:rsidR="0078584D" w:rsidRPr="00A94906" w:rsidRDefault="00F90313" w:rsidP="0078584D">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3728E58E" w14:textId="77777777" w:rsidR="0078584D" w:rsidRPr="00A94906" w:rsidRDefault="0078584D" w:rsidP="0078584D">
      <w:pPr>
        <w:pStyle w:val="ProductList-Body"/>
      </w:pPr>
    </w:p>
    <w:p w14:paraId="36FB563F"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63288AAC" w14:textId="77777777" w:rsidR="0078584D" w:rsidRPr="00A94906" w:rsidRDefault="0078584D" w:rsidP="0078584D">
      <w:pPr>
        <w:pStyle w:val="ProductList-Body"/>
      </w:pPr>
    </w:p>
    <w:p w14:paraId="255CD5E2" w14:textId="77777777" w:rsidR="0078584D" w:rsidRPr="00A94906" w:rsidRDefault="0078584D" w:rsidP="0078584D">
      <w:pPr>
        <w:pStyle w:val="ProductList-Body"/>
        <w:keepNext/>
      </w:pPr>
      <w:r>
        <w:rPr>
          <w:b/>
          <w:bCs/>
          <w:color w:val="00188F"/>
        </w:rPr>
        <w:t>Crédito de Serviço</w:t>
      </w:r>
      <w:r w:rsidRPr="00CC17D6">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78584D" w14:paraId="7404A44A" w14:textId="77777777" w:rsidTr="00F23EC6">
        <w:trPr>
          <w:tblHeader/>
        </w:trPr>
        <w:tc>
          <w:tcPr>
            <w:tcW w:w="5400" w:type="dxa"/>
            <w:shd w:val="clear" w:color="auto" w:fill="0072C6"/>
            <w:tcMar>
              <w:top w:w="0" w:type="dxa"/>
              <w:left w:w="108" w:type="dxa"/>
              <w:bottom w:w="0" w:type="dxa"/>
              <w:right w:w="108" w:type="dxa"/>
            </w:tcMar>
            <w:hideMark/>
          </w:tcPr>
          <w:p w14:paraId="7585FA11" w14:textId="77777777" w:rsidR="0078584D" w:rsidRDefault="0078584D" w:rsidP="00F23EC6">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2FD75C82" w14:textId="77777777" w:rsidR="0078584D" w:rsidRDefault="0078584D" w:rsidP="00F23EC6">
            <w:pPr>
              <w:pStyle w:val="ProductList-OfferingBody"/>
              <w:spacing w:line="252" w:lineRule="auto"/>
              <w:jc w:val="center"/>
              <w:rPr>
                <w:color w:val="FFFFFF"/>
              </w:rPr>
            </w:pPr>
            <w:r>
              <w:rPr>
                <w:color w:val="FFFFFF"/>
              </w:rPr>
              <w:t>Crédito de Serviço</w:t>
            </w:r>
          </w:p>
        </w:tc>
      </w:tr>
      <w:tr w:rsidR="0078584D" w14:paraId="4BAABAE3" w14:textId="77777777" w:rsidTr="00F23EC6">
        <w:tc>
          <w:tcPr>
            <w:tcW w:w="5400" w:type="dxa"/>
            <w:tcMar>
              <w:top w:w="0" w:type="dxa"/>
              <w:left w:w="108" w:type="dxa"/>
              <w:bottom w:w="0" w:type="dxa"/>
              <w:right w:w="108" w:type="dxa"/>
            </w:tcMar>
            <w:hideMark/>
          </w:tcPr>
          <w:p w14:paraId="711FAC82" w14:textId="77777777" w:rsidR="0078584D" w:rsidRDefault="0078584D" w:rsidP="00F23EC6">
            <w:pPr>
              <w:pStyle w:val="ProductList-OfferingBody"/>
              <w:spacing w:line="252" w:lineRule="auto"/>
              <w:jc w:val="center"/>
            </w:pPr>
            <w:r>
              <w:t>&lt; 99,9%</w:t>
            </w:r>
          </w:p>
        </w:tc>
        <w:tc>
          <w:tcPr>
            <w:tcW w:w="5400" w:type="dxa"/>
            <w:tcMar>
              <w:top w:w="0" w:type="dxa"/>
              <w:left w:w="108" w:type="dxa"/>
              <w:bottom w:w="0" w:type="dxa"/>
              <w:right w:w="108" w:type="dxa"/>
            </w:tcMar>
            <w:hideMark/>
          </w:tcPr>
          <w:p w14:paraId="6729DA5B" w14:textId="77777777" w:rsidR="0078584D" w:rsidRDefault="0078584D" w:rsidP="00F23EC6">
            <w:pPr>
              <w:pStyle w:val="ProductList-OfferingBody"/>
              <w:spacing w:line="252" w:lineRule="auto"/>
              <w:jc w:val="center"/>
            </w:pPr>
            <w:r>
              <w:t>10%</w:t>
            </w:r>
          </w:p>
        </w:tc>
      </w:tr>
      <w:tr w:rsidR="0078584D" w14:paraId="286A769D" w14:textId="77777777" w:rsidTr="00F23EC6">
        <w:tc>
          <w:tcPr>
            <w:tcW w:w="5400" w:type="dxa"/>
            <w:tcMar>
              <w:top w:w="0" w:type="dxa"/>
              <w:left w:w="108" w:type="dxa"/>
              <w:bottom w:w="0" w:type="dxa"/>
              <w:right w:w="108" w:type="dxa"/>
            </w:tcMar>
            <w:hideMark/>
          </w:tcPr>
          <w:p w14:paraId="6FD06A88" w14:textId="77777777" w:rsidR="0078584D" w:rsidRDefault="0078584D" w:rsidP="00F23EC6">
            <w:pPr>
              <w:pStyle w:val="ProductList-OfferingBody"/>
              <w:spacing w:line="252" w:lineRule="auto"/>
              <w:jc w:val="center"/>
            </w:pPr>
            <w:r>
              <w:t>&lt; 99%</w:t>
            </w:r>
          </w:p>
        </w:tc>
        <w:tc>
          <w:tcPr>
            <w:tcW w:w="5400" w:type="dxa"/>
            <w:tcMar>
              <w:top w:w="0" w:type="dxa"/>
              <w:left w:w="108" w:type="dxa"/>
              <w:bottom w:w="0" w:type="dxa"/>
              <w:right w:w="108" w:type="dxa"/>
            </w:tcMar>
            <w:hideMark/>
          </w:tcPr>
          <w:p w14:paraId="2993DBF8" w14:textId="77777777" w:rsidR="0078584D" w:rsidRDefault="0078584D" w:rsidP="00F23EC6">
            <w:pPr>
              <w:pStyle w:val="ProductList-OfferingBody"/>
              <w:spacing w:line="252" w:lineRule="auto"/>
              <w:jc w:val="center"/>
            </w:pPr>
            <w:r>
              <w:t>25%</w:t>
            </w:r>
          </w:p>
        </w:tc>
      </w:tr>
    </w:tbl>
    <w:p w14:paraId="17551D62" w14:textId="77777777" w:rsidR="0078584D" w:rsidRPr="00A94906" w:rsidRDefault="0078584D" w:rsidP="0078584D">
      <w:pPr>
        <w:pStyle w:val="ProductList-Body"/>
        <w:spacing w:after="40"/>
      </w:pPr>
    </w:p>
    <w:p w14:paraId="375502DB" w14:textId="77777777" w:rsidR="0078584D" w:rsidRPr="00A94906" w:rsidRDefault="0078584D" w:rsidP="0078584D">
      <w:pPr>
        <w:pStyle w:val="ProductList-Body"/>
        <w:spacing w:after="40"/>
      </w:pPr>
      <w:r>
        <w:rPr>
          <w:b/>
          <w:color w:val="00188F"/>
        </w:rPr>
        <w:t>Exceções de Nível de Serviço</w:t>
      </w:r>
      <w:r w:rsidRPr="00CC17D6">
        <w:rPr>
          <w:b/>
          <w:bCs/>
        </w:rPr>
        <w:t>:</w:t>
      </w:r>
      <w:r>
        <w:t xml:space="preserve"> Este Nível de Serviço não se aplica a: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535B659F" w14:textId="77777777" w:rsidR="0078584D" w:rsidRPr="00A94906"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4566B56" w14:textId="77777777" w:rsidR="0078584D" w:rsidRPr="00A94906" w:rsidRDefault="0078584D" w:rsidP="003B2282">
      <w:pPr>
        <w:pStyle w:val="ProductList-Offering2Heading"/>
        <w:keepNext/>
        <w:tabs>
          <w:tab w:val="clear" w:pos="360"/>
          <w:tab w:val="clear" w:pos="720"/>
          <w:tab w:val="clear" w:pos="1080"/>
        </w:tabs>
        <w:outlineLvl w:val="2"/>
      </w:pPr>
      <w:bookmarkStart w:id="197" w:name="MultiFactorAuthenticationService"/>
      <w:bookmarkStart w:id="198" w:name="_Toc461003311"/>
      <w:bookmarkStart w:id="199" w:name="_Toc469301331"/>
      <w:r>
        <w:lastRenderedPageBreak/>
        <w:t>Serviço Multi-Factor Authentication</w:t>
      </w:r>
      <w:bookmarkEnd w:id="197"/>
      <w:bookmarkEnd w:id="198"/>
      <w:bookmarkEnd w:id="199"/>
    </w:p>
    <w:p w14:paraId="3260B5A2" w14:textId="77777777" w:rsidR="0078584D" w:rsidRPr="00A94906" w:rsidRDefault="0078584D" w:rsidP="003B2282">
      <w:pPr>
        <w:pStyle w:val="ProductList-Body"/>
        <w:keepNext/>
      </w:pPr>
      <w:r>
        <w:rPr>
          <w:b/>
          <w:color w:val="00188F"/>
        </w:rPr>
        <w:t>Definições Adicionais</w:t>
      </w:r>
      <w:r w:rsidRPr="00CC17D6">
        <w:rPr>
          <w:b/>
          <w:bCs/>
        </w:rPr>
        <w:t>:</w:t>
      </w:r>
    </w:p>
    <w:p w14:paraId="4324D733" w14:textId="77777777" w:rsidR="0078584D" w:rsidRPr="00A94906" w:rsidRDefault="0078584D" w:rsidP="0078584D">
      <w:pPr>
        <w:pStyle w:val="ProductList-Body"/>
        <w:spacing w:after="40"/>
      </w:pPr>
      <w:r>
        <w:t>“</w:t>
      </w:r>
      <w:r>
        <w:rPr>
          <w:b/>
          <w:color w:val="00188F"/>
        </w:rPr>
        <w:t>Minutos de Implementação</w:t>
      </w:r>
      <w:r>
        <w:t>” designa o número total de minutos durante os quais um determinado fornecedor de Multi-Factor Authentication foi implementado no Microsoft Azure num mês de faturação.</w:t>
      </w:r>
    </w:p>
    <w:p w14:paraId="7760A713" w14:textId="77777777" w:rsidR="0078584D" w:rsidRPr="00A94906" w:rsidRDefault="0078584D" w:rsidP="0078584D">
      <w:pPr>
        <w:pStyle w:val="ProductList-Body"/>
      </w:pPr>
      <w:r>
        <w:t>“</w:t>
      </w:r>
      <w:r>
        <w:rPr>
          <w:b/>
          <w:color w:val="00188F"/>
        </w:rPr>
        <w:t>Máximo de Minutos Disponíveis</w:t>
      </w:r>
      <w:r>
        <w:t>” designa a soma de todos os Minutos de Implementação em todos os fornecedores de Multi-Factor Authentication implementados pelo Cliente numa determinada subscrição do Microsoft Azure num mês de faturação.</w:t>
      </w:r>
    </w:p>
    <w:p w14:paraId="51F68527" w14:textId="77777777" w:rsidR="0078584D" w:rsidRPr="00A94906" w:rsidRDefault="0078584D" w:rsidP="0078584D">
      <w:pPr>
        <w:pStyle w:val="ProductList-Body"/>
      </w:pPr>
    </w:p>
    <w:p w14:paraId="795F0FBE" w14:textId="77777777" w:rsidR="0078584D" w:rsidRPr="00A94906" w:rsidRDefault="0078584D" w:rsidP="0078584D">
      <w:pPr>
        <w:pStyle w:val="ProductList-Body"/>
      </w:pPr>
      <w:r>
        <w:rPr>
          <w:b/>
          <w:color w:val="00188F"/>
        </w:rPr>
        <w:t>Período de Indisponibilidade</w:t>
      </w:r>
      <w:r w:rsidRPr="00CC17D6">
        <w:rPr>
          <w:b/>
          <w:bCs/>
        </w:rPr>
        <w:t>:</w:t>
      </w:r>
      <w:r>
        <w:t xml:space="preserve"> 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4EEBDF6A" w14:textId="77777777" w:rsidR="0078584D" w:rsidRPr="00A94906" w:rsidRDefault="0078584D" w:rsidP="0078584D">
      <w:pPr>
        <w:pStyle w:val="ProductList-Body"/>
      </w:pPr>
    </w:p>
    <w:p w14:paraId="49E6B4DB"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32B51D1C" w14:textId="77777777" w:rsidR="0078584D" w:rsidRDefault="0078584D" w:rsidP="0078584D">
      <w:pPr>
        <w:pStyle w:val="ProductList-Body"/>
      </w:pPr>
    </w:p>
    <w:p w14:paraId="692A960F" w14:textId="77777777" w:rsidR="0078584D" w:rsidRPr="00A94906" w:rsidRDefault="00F90313"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21CBA3F4" w14:textId="77777777" w:rsidR="0078584D" w:rsidRPr="00A94906" w:rsidRDefault="0078584D" w:rsidP="007D2736">
      <w:pPr>
        <w:pStyle w:val="ProductList-Body"/>
        <w:keepNext/>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64B7F250" w14:textId="77777777" w:rsidTr="00F23EC6">
        <w:trPr>
          <w:tblHeader/>
        </w:trPr>
        <w:tc>
          <w:tcPr>
            <w:tcW w:w="5400" w:type="dxa"/>
            <w:shd w:val="clear" w:color="auto" w:fill="0072C6"/>
          </w:tcPr>
          <w:p w14:paraId="1C5D8DB3"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C11DF7F"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5C5C8A7" w14:textId="77777777" w:rsidTr="00F23EC6">
        <w:tc>
          <w:tcPr>
            <w:tcW w:w="5400" w:type="dxa"/>
          </w:tcPr>
          <w:p w14:paraId="7FD7C578" w14:textId="77777777" w:rsidR="0078584D" w:rsidRPr="0076238C" w:rsidRDefault="0078584D" w:rsidP="00F23EC6">
            <w:pPr>
              <w:pStyle w:val="ProductList-OfferingBody"/>
              <w:jc w:val="center"/>
            </w:pPr>
            <w:r>
              <w:t>&lt; 99,9%</w:t>
            </w:r>
          </w:p>
        </w:tc>
        <w:tc>
          <w:tcPr>
            <w:tcW w:w="5400" w:type="dxa"/>
          </w:tcPr>
          <w:p w14:paraId="13BF87B4" w14:textId="77777777" w:rsidR="0078584D" w:rsidRPr="0076238C" w:rsidRDefault="0078584D" w:rsidP="00F23EC6">
            <w:pPr>
              <w:pStyle w:val="ProductList-OfferingBody"/>
              <w:jc w:val="center"/>
            </w:pPr>
            <w:r>
              <w:t>10%</w:t>
            </w:r>
          </w:p>
        </w:tc>
      </w:tr>
      <w:tr w:rsidR="0078584D" w:rsidRPr="009D0B2F" w14:paraId="316F706F" w14:textId="77777777" w:rsidTr="00F23EC6">
        <w:tc>
          <w:tcPr>
            <w:tcW w:w="5400" w:type="dxa"/>
          </w:tcPr>
          <w:p w14:paraId="7FAF7459" w14:textId="77777777" w:rsidR="0078584D" w:rsidRPr="0076238C" w:rsidRDefault="0078584D" w:rsidP="00F23EC6">
            <w:pPr>
              <w:pStyle w:val="ProductList-OfferingBody"/>
              <w:jc w:val="center"/>
            </w:pPr>
            <w:r>
              <w:t>&lt; 99%</w:t>
            </w:r>
          </w:p>
        </w:tc>
        <w:tc>
          <w:tcPr>
            <w:tcW w:w="5400" w:type="dxa"/>
          </w:tcPr>
          <w:p w14:paraId="090F77B1" w14:textId="77777777" w:rsidR="0078584D" w:rsidRPr="0076238C" w:rsidRDefault="0078584D" w:rsidP="00F23EC6">
            <w:pPr>
              <w:pStyle w:val="ProductList-OfferingBody"/>
              <w:jc w:val="center"/>
            </w:pPr>
            <w:r>
              <w:t>25%</w:t>
            </w:r>
          </w:p>
        </w:tc>
      </w:tr>
    </w:tbl>
    <w:p w14:paraId="1B390F78" w14:textId="77777777" w:rsidR="0078584D" w:rsidRPr="00A94906"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7132A75" w14:textId="77777777" w:rsidR="0078584D" w:rsidRPr="00A94906" w:rsidRDefault="0078584D" w:rsidP="0078584D">
      <w:pPr>
        <w:pStyle w:val="ProductList-Offering2Heading"/>
        <w:tabs>
          <w:tab w:val="clear" w:pos="360"/>
          <w:tab w:val="clear" w:pos="720"/>
          <w:tab w:val="clear" w:pos="1080"/>
        </w:tabs>
        <w:outlineLvl w:val="2"/>
      </w:pPr>
      <w:bookmarkStart w:id="200" w:name="AzureSiteRecoveryService_OnPremtoAzure"/>
      <w:bookmarkStart w:id="201" w:name="_Toc461003312"/>
      <w:bookmarkStart w:id="202" w:name="_Toc469301332"/>
      <w:r>
        <w:t>Serviço de Recuperação de Site do Azure – do Local para o Azure</w:t>
      </w:r>
      <w:bookmarkEnd w:id="200"/>
      <w:bookmarkEnd w:id="201"/>
      <w:bookmarkEnd w:id="202"/>
    </w:p>
    <w:p w14:paraId="3550CFBA" w14:textId="77777777" w:rsidR="0078584D" w:rsidRPr="00A94906" w:rsidRDefault="0078584D" w:rsidP="0078584D">
      <w:pPr>
        <w:pStyle w:val="ProductList-Body"/>
      </w:pPr>
      <w:r>
        <w:rPr>
          <w:b/>
          <w:color w:val="00188F"/>
        </w:rPr>
        <w:t>Definições Adicionais</w:t>
      </w:r>
      <w:r w:rsidRPr="00CC17D6">
        <w:rPr>
          <w:b/>
          <w:bCs/>
        </w:rPr>
        <w:t>:</w:t>
      </w:r>
    </w:p>
    <w:p w14:paraId="783DEAE8" w14:textId="77777777" w:rsidR="0078584D" w:rsidRPr="00A94906" w:rsidRDefault="0078584D" w:rsidP="0078584D">
      <w:pPr>
        <w:pStyle w:val="ProductList-Body"/>
        <w:spacing w:after="40"/>
      </w:pPr>
      <w:r>
        <w:t>“</w:t>
      </w:r>
      <w:r>
        <w:rPr>
          <w:b/>
          <w:color w:val="00188F"/>
        </w:rPr>
        <w:t>Ativação Pós-falha</w:t>
      </w:r>
      <w:r>
        <w:t>” é o processo de transferência de controlo, simulado ou real, de uma Instância Protegida de um site primário para um site secundário.</w:t>
      </w:r>
    </w:p>
    <w:p w14:paraId="7A69CC66" w14:textId="77777777" w:rsidR="0078584D" w:rsidRPr="00A94906" w:rsidRDefault="0078584D" w:rsidP="0078584D">
      <w:pPr>
        <w:pStyle w:val="ProductList-Body"/>
        <w:spacing w:after="40"/>
      </w:pPr>
      <w:r>
        <w:t>“</w:t>
      </w:r>
      <w:r>
        <w:rPr>
          <w:b/>
          <w:color w:val="00188F"/>
        </w:rPr>
        <w:t>Ativação Pós-falha do Local para o Azure</w:t>
      </w:r>
      <w:r>
        <w:t>” é a Ativação Pós-falha de uma Instância Protegida de um site primário não Azure para um site secundário do Azure. O Cliente poderá designar um determinado centro de dados do Azure como um site secundário, desde que, se a Ativação Pós-falha para o centro de dados designado não for possível, a Microsoft possa replicar para um centro de dados diferente na mesma região.</w:t>
      </w:r>
    </w:p>
    <w:p w14:paraId="47D36AA7" w14:textId="77777777" w:rsidR="0078584D" w:rsidRPr="00A94906" w:rsidRDefault="0078584D" w:rsidP="0078584D">
      <w:pPr>
        <w:pStyle w:val="ProductList-Body"/>
        <w:spacing w:after="40"/>
      </w:pPr>
      <w:r>
        <w:t>“</w:t>
      </w:r>
      <w:r>
        <w:rPr>
          <w:b/>
          <w:color w:val="00188F"/>
        </w:rPr>
        <w:t>Instância Protegida</w:t>
      </w:r>
      <w:r>
        <w:t>”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14AF5D6A" w14:textId="77777777" w:rsidR="0078584D" w:rsidRPr="00A94906" w:rsidRDefault="0078584D" w:rsidP="0078584D">
      <w:pPr>
        <w:pStyle w:val="ProductList-Body"/>
      </w:pPr>
      <w:r>
        <w:t>“</w:t>
      </w:r>
      <w:r>
        <w:rPr>
          <w:b/>
          <w:color w:val="00188F"/>
        </w:rPr>
        <w:t>Objetivo de Tempo de Recuperação (RTO)</w:t>
      </w:r>
      <w:r>
        <w:t>”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269F6FB2" w14:textId="77777777" w:rsidR="0078584D" w:rsidRPr="00A94906" w:rsidRDefault="0078584D" w:rsidP="0078584D">
      <w:pPr>
        <w:pStyle w:val="ProductList-Body"/>
      </w:pPr>
    </w:p>
    <w:p w14:paraId="4D8CBE61" w14:textId="77777777" w:rsidR="0078584D" w:rsidRPr="00A94906" w:rsidRDefault="0078584D" w:rsidP="0078584D">
      <w:pPr>
        <w:pStyle w:val="ProductList-Body"/>
      </w:pPr>
      <w:r>
        <w:rPr>
          <w:b/>
          <w:color w:val="00188F"/>
        </w:rPr>
        <w:t>Objetivo de Tempo de Recuperação Mensal</w:t>
      </w:r>
      <w:r w:rsidRPr="00CC17D6">
        <w:rPr>
          <w:b/>
          <w:bCs/>
        </w:rPr>
        <w:t>:</w:t>
      </w:r>
      <w:r>
        <w:t xml:space="preserve"> O Objetivo de Tempo de Recuperação Mensal para uma Instância Protegida específica configurada para a replicação do Local para o Azure num determinado mês de faturação corresponde a quatro horas para uma Instância Protegida não encriptada e seis horas para uma Instância Protegida encriptada. Uma hora será adicionada ao Objetivo de Tempo de Recuperação Mensal para cada 25 GB adicionais sobre o tamanho inicial da Instância Protegida de 100 GB.</w:t>
      </w:r>
    </w:p>
    <w:p w14:paraId="2B706A5A" w14:textId="77777777" w:rsidR="0078584D" w:rsidRPr="00A94906" w:rsidRDefault="0078584D" w:rsidP="0078584D">
      <w:pPr>
        <w:pStyle w:val="ProductList-Body"/>
      </w:pPr>
    </w:p>
    <w:p w14:paraId="12ACD3BE" w14:textId="77777777" w:rsidR="0078584D" w:rsidRPr="00A94906" w:rsidRDefault="0078584D" w:rsidP="0078584D">
      <w:pPr>
        <w:pStyle w:val="ProductList-Body"/>
      </w:pPr>
      <w:r>
        <w:rPr>
          <w:b/>
          <w:color w:val="00188F"/>
        </w:rPr>
        <w:t>Crédito de Serviço (Assumindo a Instância Protegida de 100 GB ou menos)</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78584D" w:rsidRPr="009D0B2F" w14:paraId="6FFA5DED" w14:textId="77777777" w:rsidTr="00F23EC6">
        <w:trPr>
          <w:tblHeader/>
        </w:trPr>
        <w:tc>
          <w:tcPr>
            <w:tcW w:w="3600" w:type="dxa"/>
            <w:shd w:val="clear" w:color="auto" w:fill="0072C6"/>
          </w:tcPr>
          <w:p w14:paraId="0B43D9B9" w14:textId="77777777" w:rsidR="0078584D" w:rsidRPr="001A0074" w:rsidRDefault="0078584D" w:rsidP="00F23EC6">
            <w:pPr>
              <w:pStyle w:val="ProductList-OfferingBody"/>
              <w:jc w:val="center"/>
              <w:rPr>
                <w:color w:val="FFFFFF" w:themeColor="background1"/>
              </w:rPr>
            </w:pPr>
            <w:r>
              <w:rPr>
                <w:color w:val="FFFFFF" w:themeColor="background1"/>
              </w:rPr>
              <w:t>Instância Protegida</w:t>
            </w:r>
          </w:p>
        </w:tc>
        <w:tc>
          <w:tcPr>
            <w:tcW w:w="3600" w:type="dxa"/>
            <w:shd w:val="clear" w:color="auto" w:fill="0072C6"/>
          </w:tcPr>
          <w:p w14:paraId="45043C70" w14:textId="77777777" w:rsidR="0078584D" w:rsidRPr="001A0074" w:rsidRDefault="0078584D" w:rsidP="00F23EC6">
            <w:pPr>
              <w:pStyle w:val="ProductList-OfferingBody"/>
              <w:jc w:val="center"/>
              <w:rPr>
                <w:color w:val="FFFFFF" w:themeColor="background1"/>
              </w:rPr>
            </w:pPr>
            <w:r>
              <w:rPr>
                <w:color w:val="FFFFFF" w:themeColor="background1"/>
              </w:rPr>
              <w:t>Objetivo de Tempo de Recuperação Mensal</w:t>
            </w:r>
          </w:p>
        </w:tc>
        <w:tc>
          <w:tcPr>
            <w:tcW w:w="3600" w:type="dxa"/>
            <w:shd w:val="clear" w:color="auto" w:fill="0072C6"/>
          </w:tcPr>
          <w:p w14:paraId="4E8F714C" w14:textId="77777777" w:rsidR="0078584D"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2769CB2D" w14:textId="77777777" w:rsidTr="00F23EC6">
        <w:tc>
          <w:tcPr>
            <w:tcW w:w="3600" w:type="dxa"/>
          </w:tcPr>
          <w:p w14:paraId="72F24DD2" w14:textId="77777777" w:rsidR="0078584D" w:rsidRPr="00FB2E57" w:rsidRDefault="0078584D" w:rsidP="00F23EC6">
            <w:pPr>
              <w:pStyle w:val="ProductList-OfferingBody"/>
              <w:jc w:val="center"/>
            </w:pPr>
            <w:r>
              <w:t>Não Encriptada</w:t>
            </w:r>
          </w:p>
        </w:tc>
        <w:tc>
          <w:tcPr>
            <w:tcW w:w="3600" w:type="dxa"/>
          </w:tcPr>
          <w:p w14:paraId="54A073E3" w14:textId="77777777" w:rsidR="0078584D" w:rsidRPr="00FB2E57" w:rsidRDefault="0078584D" w:rsidP="00F23EC6">
            <w:pPr>
              <w:pStyle w:val="ProductList-OfferingBody"/>
              <w:jc w:val="center"/>
            </w:pPr>
            <w:r>
              <w:t>&gt; 4 horas</w:t>
            </w:r>
          </w:p>
        </w:tc>
        <w:tc>
          <w:tcPr>
            <w:tcW w:w="3600" w:type="dxa"/>
          </w:tcPr>
          <w:p w14:paraId="2A8ABC62" w14:textId="77777777" w:rsidR="0078584D" w:rsidRPr="00FB2E57" w:rsidRDefault="0078584D" w:rsidP="00F23EC6">
            <w:pPr>
              <w:pStyle w:val="ProductList-OfferingBody"/>
              <w:jc w:val="center"/>
            </w:pPr>
            <w:r>
              <w:t>100%</w:t>
            </w:r>
          </w:p>
        </w:tc>
      </w:tr>
      <w:tr w:rsidR="0078584D" w:rsidRPr="009D0B2F" w14:paraId="5528C566" w14:textId="77777777" w:rsidTr="00F23EC6">
        <w:tc>
          <w:tcPr>
            <w:tcW w:w="3600" w:type="dxa"/>
          </w:tcPr>
          <w:p w14:paraId="20A45371" w14:textId="77777777" w:rsidR="0078584D" w:rsidRPr="00FB2E57" w:rsidRDefault="0078584D" w:rsidP="00F23EC6">
            <w:pPr>
              <w:pStyle w:val="ProductList-OfferingBody"/>
              <w:jc w:val="center"/>
            </w:pPr>
            <w:r>
              <w:t>Encriptada</w:t>
            </w:r>
          </w:p>
        </w:tc>
        <w:tc>
          <w:tcPr>
            <w:tcW w:w="3600" w:type="dxa"/>
          </w:tcPr>
          <w:p w14:paraId="5B21E493" w14:textId="77777777" w:rsidR="0078584D" w:rsidRPr="00FB2E57" w:rsidRDefault="0078584D" w:rsidP="00F23EC6">
            <w:pPr>
              <w:pStyle w:val="ProductList-OfferingBody"/>
              <w:jc w:val="center"/>
            </w:pPr>
            <w:r>
              <w:t>&gt; 6 horas</w:t>
            </w:r>
          </w:p>
        </w:tc>
        <w:tc>
          <w:tcPr>
            <w:tcW w:w="3600" w:type="dxa"/>
          </w:tcPr>
          <w:p w14:paraId="3E4AC307" w14:textId="77777777" w:rsidR="0078584D" w:rsidRPr="00FB2E57" w:rsidRDefault="0078584D" w:rsidP="00F23EC6">
            <w:pPr>
              <w:pStyle w:val="ProductList-OfferingBody"/>
              <w:jc w:val="center"/>
            </w:pPr>
            <w:r>
              <w:t>100%</w:t>
            </w:r>
          </w:p>
        </w:tc>
      </w:tr>
    </w:tbl>
    <w:p w14:paraId="1829BC70" w14:textId="77777777" w:rsidR="0078584D" w:rsidRPr="00A94906" w:rsidRDefault="0078584D" w:rsidP="0078584D">
      <w:pPr>
        <w:pStyle w:val="ProductList-Body"/>
      </w:pPr>
    </w:p>
    <w:p w14:paraId="142EDB20" w14:textId="77777777" w:rsidR="0078584D" w:rsidRPr="00A94906" w:rsidRDefault="0078584D" w:rsidP="0078584D">
      <w:pPr>
        <w:pStyle w:val="ProductList-Body"/>
      </w:pPr>
      <w:r>
        <w:rPr>
          <w:b/>
          <w:color w:val="00188F"/>
        </w:rPr>
        <w:t>Termos Adicionais</w:t>
      </w:r>
      <w:r w:rsidRPr="00CC17D6">
        <w:rPr>
          <w:b/>
          <w:bCs/>
        </w:rPr>
        <w:t>:</w:t>
      </w:r>
      <w:r>
        <w:t xml:space="preserve"> O Objetivo de Tempo de Recuperação Mensal e os Créditos de Serviço são calculados para cada Instância Protegida utilizada pelo Cliente.</w:t>
      </w:r>
    </w:p>
    <w:p w14:paraId="64990435" w14:textId="77777777" w:rsidR="0078584D" w:rsidRPr="00A94906"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5D435E30" w14:textId="77777777" w:rsidR="0078584D" w:rsidRPr="00A94906" w:rsidRDefault="0078584D" w:rsidP="003B2282">
      <w:pPr>
        <w:pStyle w:val="ProductList-Offering2Heading"/>
        <w:keepNext/>
        <w:tabs>
          <w:tab w:val="clear" w:pos="360"/>
          <w:tab w:val="clear" w:pos="720"/>
          <w:tab w:val="clear" w:pos="1080"/>
        </w:tabs>
        <w:outlineLvl w:val="2"/>
      </w:pPr>
      <w:bookmarkStart w:id="203" w:name="_Toc461003313"/>
      <w:bookmarkStart w:id="204" w:name="_Toc469301333"/>
      <w:r>
        <w:lastRenderedPageBreak/>
        <w:t>Serviço de Recuperação de Site do Azure – do Local para o Local</w:t>
      </w:r>
      <w:bookmarkEnd w:id="203"/>
      <w:bookmarkEnd w:id="204"/>
    </w:p>
    <w:p w14:paraId="7C8137B8" w14:textId="77777777" w:rsidR="0078584D" w:rsidRPr="00A94906" w:rsidRDefault="0078584D" w:rsidP="003B2282">
      <w:pPr>
        <w:pStyle w:val="ProductList-Body"/>
        <w:keepNext/>
      </w:pPr>
      <w:r>
        <w:rPr>
          <w:b/>
          <w:color w:val="00188F"/>
        </w:rPr>
        <w:t>Definições Adicionais</w:t>
      </w:r>
      <w:r w:rsidRPr="00CC17D6">
        <w:rPr>
          <w:b/>
          <w:bCs/>
        </w:rPr>
        <w:t>:</w:t>
      </w:r>
    </w:p>
    <w:p w14:paraId="04437759" w14:textId="77777777" w:rsidR="0078584D" w:rsidRPr="00A94906" w:rsidRDefault="0078584D" w:rsidP="0078584D">
      <w:pPr>
        <w:pStyle w:val="ProductList-Body"/>
        <w:spacing w:after="40"/>
      </w:pPr>
      <w:r>
        <w:t>“</w:t>
      </w:r>
      <w:r>
        <w:rPr>
          <w:b/>
          <w:color w:val="00188F"/>
        </w:rPr>
        <w:t>Ativação Pós-falha</w:t>
      </w:r>
      <w:r>
        <w:t>” é o processo de transferência de controlo, simulado ou real, de uma Instância Protegida de um site primário para um site secundário.</w:t>
      </w:r>
    </w:p>
    <w:p w14:paraId="2B463B38" w14:textId="77777777" w:rsidR="0078584D" w:rsidRPr="00A94906" w:rsidRDefault="0078584D" w:rsidP="0078584D">
      <w:pPr>
        <w:pStyle w:val="ProductList-Body"/>
        <w:spacing w:after="40"/>
      </w:pPr>
      <w:r>
        <w:t>“</w:t>
      </w:r>
      <w:r>
        <w:rPr>
          <w:b/>
          <w:color w:val="00188F"/>
        </w:rPr>
        <w:t>Minutos de Ativação Pós-falha</w:t>
      </w:r>
      <w:r>
        <w:t>” é o número total de minutos num mês de faturação no qual uma Ativação Pós-falha de uma Instância Protegida configurada para a replicação do Local para o Local foi tentada mas não foi concluída.</w:t>
      </w:r>
    </w:p>
    <w:p w14:paraId="405A9B6D" w14:textId="77777777" w:rsidR="0078584D" w:rsidRPr="00A94906" w:rsidRDefault="0078584D" w:rsidP="0078584D">
      <w:pPr>
        <w:pStyle w:val="ProductList-Body"/>
        <w:spacing w:after="40"/>
      </w:pPr>
      <w:r>
        <w:t>“</w:t>
      </w:r>
      <w:r>
        <w:rPr>
          <w:b/>
          <w:color w:val="00188F"/>
        </w:rPr>
        <w:t>Máximo de Minutos Disponíveis</w:t>
      </w:r>
      <w:r>
        <w:t>” designa o número total de minutos durante os quais uma determinada Instância Protegida foi configurada para a replicação do Local para o Local pelo Serviço de Recuperação de Site do Azure num mês de faturação.</w:t>
      </w:r>
    </w:p>
    <w:p w14:paraId="6F097465" w14:textId="77777777" w:rsidR="0078584D" w:rsidRPr="00A94906" w:rsidRDefault="0078584D" w:rsidP="0078584D">
      <w:pPr>
        <w:pStyle w:val="ProductList-Body"/>
        <w:spacing w:after="40"/>
      </w:pPr>
      <w:r>
        <w:t>“</w:t>
      </w:r>
      <w:r>
        <w:rPr>
          <w:b/>
          <w:color w:val="00188F"/>
        </w:rPr>
        <w:t>Ativação Pós-falha do Local para o Local</w:t>
      </w:r>
      <w:r>
        <w:t>” é a Ativação Pós-falha de uma Instância Protegida de um site primário não Azure para um site secundário não Azure.</w:t>
      </w:r>
    </w:p>
    <w:p w14:paraId="58C331B0" w14:textId="77777777" w:rsidR="0078584D" w:rsidRPr="00A94906" w:rsidRDefault="0078584D" w:rsidP="0078584D">
      <w:pPr>
        <w:pStyle w:val="ProductList-Body"/>
      </w:pPr>
      <w:r>
        <w:t>“</w:t>
      </w:r>
      <w:r>
        <w:rPr>
          <w:b/>
          <w:color w:val="00188F"/>
        </w:rPr>
        <w:t>Instância Protegida</w:t>
      </w:r>
      <w:r>
        <w:t>”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53561576" w14:textId="77777777" w:rsidR="0078584D" w:rsidRPr="00A94906" w:rsidRDefault="0078584D" w:rsidP="0078584D">
      <w:pPr>
        <w:pStyle w:val="ProductList-Body"/>
      </w:pPr>
    </w:p>
    <w:p w14:paraId="2882389E" w14:textId="77777777" w:rsidR="0078584D" w:rsidRPr="00A94906" w:rsidRDefault="0078584D" w:rsidP="0078584D">
      <w:pPr>
        <w:pStyle w:val="ProductList-Body"/>
      </w:pPr>
      <w:r>
        <w:rPr>
          <w:b/>
          <w:color w:val="00188F"/>
        </w:rPr>
        <w:t>Período de Indisponibilidade</w:t>
      </w:r>
      <w:r w:rsidRPr="00CC17D6">
        <w:rPr>
          <w:b/>
          <w:bCs/>
        </w:rPr>
        <w:t>:</w:t>
      </w:r>
      <w:r>
        <w:t xml:space="preserve">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6C2DCB1" w14:textId="77777777" w:rsidR="0078584D" w:rsidRPr="00A94906" w:rsidRDefault="0078584D" w:rsidP="0078584D">
      <w:pPr>
        <w:pStyle w:val="ProductList-Body"/>
      </w:pPr>
    </w:p>
    <w:p w14:paraId="1C993D3B"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3DCECC7C" w14:textId="77777777" w:rsidR="0078584D" w:rsidRDefault="0078584D" w:rsidP="0078584D">
      <w:pPr>
        <w:pStyle w:val="ProductList-Body"/>
      </w:pPr>
    </w:p>
    <w:p w14:paraId="418798E6" w14:textId="77777777" w:rsidR="0078584D" w:rsidRPr="00A94906" w:rsidRDefault="00F90313"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A017FF5" w14:textId="77777777" w:rsidR="0078584D" w:rsidRPr="00A94906" w:rsidRDefault="0078584D" w:rsidP="0078584D">
      <w:pPr>
        <w:pStyle w:val="ProductList-Body"/>
      </w:pPr>
      <w:r>
        <w:rPr>
          <w:b/>
          <w:color w:val="00188F"/>
        </w:rPr>
        <w:t>Crédito de Serviço</w:t>
      </w:r>
      <w:r w:rsidRPr="00CC17D6">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63B591A" w14:textId="77777777" w:rsidTr="00F23EC6">
        <w:trPr>
          <w:tblHeader/>
        </w:trPr>
        <w:tc>
          <w:tcPr>
            <w:tcW w:w="5400" w:type="dxa"/>
            <w:shd w:val="clear" w:color="auto" w:fill="0072C6"/>
          </w:tcPr>
          <w:p w14:paraId="769689A8"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2BDFF4"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22A3FED" w14:textId="77777777" w:rsidTr="00F23EC6">
        <w:trPr>
          <w:tblHeader/>
        </w:trPr>
        <w:tc>
          <w:tcPr>
            <w:tcW w:w="5400" w:type="dxa"/>
          </w:tcPr>
          <w:p w14:paraId="7DD5FC87" w14:textId="77777777" w:rsidR="0078584D" w:rsidRPr="0076238C" w:rsidRDefault="0078584D" w:rsidP="00F23EC6">
            <w:pPr>
              <w:pStyle w:val="ProductList-OfferingBody"/>
              <w:jc w:val="center"/>
            </w:pPr>
            <w:r>
              <w:t>&lt; 99,9%</w:t>
            </w:r>
          </w:p>
        </w:tc>
        <w:tc>
          <w:tcPr>
            <w:tcW w:w="5400" w:type="dxa"/>
          </w:tcPr>
          <w:p w14:paraId="1545CF31" w14:textId="77777777" w:rsidR="0078584D" w:rsidRPr="0076238C" w:rsidRDefault="0078584D" w:rsidP="00F23EC6">
            <w:pPr>
              <w:pStyle w:val="ProductList-OfferingBody"/>
              <w:jc w:val="center"/>
            </w:pPr>
            <w:r>
              <w:t>10%</w:t>
            </w:r>
          </w:p>
        </w:tc>
      </w:tr>
      <w:tr w:rsidR="0078584D" w:rsidRPr="009D0B2F" w14:paraId="42BBCF73" w14:textId="77777777" w:rsidTr="00F23EC6">
        <w:trPr>
          <w:tblHeader/>
        </w:trPr>
        <w:tc>
          <w:tcPr>
            <w:tcW w:w="5400" w:type="dxa"/>
          </w:tcPr>
          <w:p w14:paraId="19E3389F" w14:textId="77777777" w:rsidR="0078584D" w:rsidRPr="0076238C" w:rsidRDefault="0078584D" w:rsidP="00F23EC6">
            <w:pPr>
              <w:pStyle w:val="ProductList-OfferingBody"/>
              <w:jc w:val="center"/>
            </w:pPr>
            <w:r>
              <w:t>&lt; 99%</w:t>
            </w:r>
          </w:p>
        </w:tc>
        <w:tc>
          <w:tcPr>
            <w:tcW w:w="5400" w:type="dxa"/>
          </w:tcPr>
          <w:p w14:paraId="3CFFF737" w14:textId="77777777" w:rsidR="0078584D" w:rsidRPr="0076238C" w:rsidRDefault="0078584D" w:rsidP="00F23EC6">
            <w:pPr>
              <w:pStyle w:val="ProductList-OfferingBody"/>
              <w:jc w:val="center"/>
            </w:pPr>
            <w:r>
              <w:t>25%</w:t>
            </w:r>
          </w:p>
        </w:tc>
      </w:tr>
    </w:tbl>
    <w:p w14:paraId="3A1239C8" w14:textId="77777777" w:rsidR="0078584D" w:rsidRPr="00A94906" w:rsidRDefault="0078584D" w:rsidP="0078584D">
      <w:pPr>
        <w:pStyle w:val="ProductList-Body"/>
      </w:pPr>
    </w:p>
    <w:p w14:paraId="683F80AD" w14:textId="77777777" w:rsidR="0078584D" w:rsidRPr="00A94906" w:rsidRDefault="0078584D" w:rsidP="0078584D">
      <w:pPr>
        <w:pStyle w:val="ProductList-Body"/>
      </w:pPr>
      <w:r>
        <w:rPr>
          <w:b/>
          <w:color w:val="00188F"/>
        </w:rPr>
        <w:t>Termos Adicionais</w:t>
      </w:r>
      <w:r w:rsidRPr="00CC17D6">
        <w:rPr>
          <w:b/>
          <w:bCs/>
        </w:rPr>
        <w:t>:</w:t>
      </w:r>
      <w:r>
        <w:t xml:space="preserve"> O Objetivo de Tempo de Recuperação Mensal e os Créditos de Serviço são calculados para cada Instância Protegida utilizada pelo Cliente.</w:t>
      </w:r>
    </w:p>
    <w:p w14:paraId="67385093" w14:textId="77777777" w:rsidR="0078584D" w:rsidRPr="00A94906"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6780E89" w14:textId="77777777" w:rsidR="0078584D" w:rsidRPr="00A94906" w:rsidRDefault="0078584D" w:rsidP="0078584D">
      <w:pPr>
        <w:pStyle w:val="ProductList-Offering2Heading"/>
        <w:tabs>
          <w:tab w:val="clear" w:pos="360"/>
          <w:tab w:val="clear" w:pos="720"/>
          <w:tab w:val="clear" w:pos="1080"/>
        </w:tabs>
        <w:outlineLvl w:val="2"/>
      </w:pPr>
      <w:bookmarkStart w:id="205" w:name="StorSimple"/>
      <w:bookmarkStart w:id="206" w:name="_Toc461003314"/>
      <w:bookmarkStart w:id="207" w:name="_Toc469301334"/>
      <w:r>
        <w:t>Serviço StorSimple</w:t>
      </w:r>
      <w:bookmarkEnd w:id="205"/>
      <w:bookmarkEnd w:id="206"/>
      <w:bookmarkEnd w:id="207"/>
    </w:p>
    <w:p w14:paraId="76D296A0" w14:textId="77777777" w:rsidR="0078584D" w:rsidRPr="00A94906" w:rsidRDefault="0078584D" w:rsidP="0078584D">
      <w:pPr>
        <w:pStyle w:val="ProductList-Body"/>
      </w:pPr>
      <w:r>
        <w:rPr>
          <w:b/>
          <w:color w:val="00188F"/>
        </w:rPr>
        <w:t>Definições Adicionais</w:t>
      </w:r>
      <w:r w:rsidRPr="00CC17D6">
        <w:rPr>
          <w:b/>
          <w:bCs/>
        </w:rPr>
        <w:t>:</w:t>
      </w:r>
    </w:p>
    <w:p w14:paraId="07E977E2" w14:textId="77777777" w:rsidR="0078584D" w:rsidRPr="00A94906" w:rsidRDefault="0078584D" w:rsidP="0078584D">
      <w:pPr>
        <w:pStyle w:val="ProductList-Body"/>
        <w:spacing w:after="40"/>
      </w:pPr>
      <w:r>
        <w:t>“</w:t>
      </w:r>
      <w:r>
        <w:rPr>
          <w:b/>
          <w:color w:val="00188F"/>
        </w:rPr>
        <w:t>Cópia de Segurança</w:t>
      </w:r>
      <w:r>
        <w:t>” é o processo de criar cópias de segurança de dados armazenados num dispositivo StorSimple registado para uma ou mais contas de armazenamento em nuvem associadas no Microsoft Azure.</w:t>
      </w:r>
    </w:p>
    <w:p w14:paraId="22A8C10A" w14:textId="77777777" w:rsidR="0078584D" w:rsidRPr="00A94906" w:rsidRDefault="0078584D" w:rsidP="0078584D">
      <w:pPr>
        <w:pStyle w:val="ProductList-Body"/>
        <w:spacing w:after="40"/>
      </w:pPr>
      <w:r>
        <w:t>“</w:t>
      </w:r>
      <w:r>
        <w:rPr>
          <w:b/>
          <w:color w:val="00188F"/>
        </w:rPr>
        <w:t>Criação de Camadas na Nuvem</w:t>
      </w:r>
      <w:r>
        <w:t>” é o processo de transferir dados de um dispositivo StorSimple registado para uma ou mais contas de armazenamento em nuvem associadas no Microsoft Azure.</w:t>
      </w:r>
    </w:p>
    <w:p w14:paraId="3F026F5B" w14:textId="77777777" w:rsidR="0078584D" w:rsidRPr="00A94906" w:rsidRDefault="0078584D" w:rsidP="0078584D">
      <w:pPr>
        <w:pStyle w:val="ProductList-Body"/>
        <w:spacing w:after="40"/>
      </w:pPr>
      <w:r>
        <w:t>“</w:t>
      </w:r>
      <w:r>
        <w:rPr>
          <w:b/>
          <w:color w:val="00188F"/>
        </w:rPr>
        <w:t>Minutos de Implementação</w:t>
      </w:r>
      <w:r>
        <w:t>” designa o número total de minutos no qual um Item Gerido foi configurado para Cópia de Segurança ou Criação de Camadas na Nuvem para uma conta de armazenamento StorSimple no Microsoft Azure.</w:t>
      </w:r>
    </w:p>
    <w:p w14:paraId="5B76BDEA" w14:textId="77777777" w:rsidR="0078584D" w:rsidRPr="00A94906" w:rsidRDefault="0078584D" w:rsidP="0078584D">
      <w:pPr>
        <w:pStyle w:val="ProductList-Body"/>
        <w:spacing w:after="40"/>
      </w:pPr>
      <w:r>
        <w:t>“</w:t>
      </w:r>
      <w:r>
        <w:rPr>
          <w:b/>
          <w:color w:val="00188F"/>
        </w:rPr>
        <w:t>Falha</w:t>
      </w:r>
      <w:r>
        <w:t>” designa a incapacidade de concluir na íntegra uma operação corretamente configurada de Cópia de Segurança, Criação de Camadas ou Restauro devido à indisponibilidade do Serviço StorSimple.</w:t>
      </w:r>
    </w:p>
    <w:p w14:paraId="75609B43" w14:textId="77777777" w:rsidR="0078584D" w:rsidRPr="00A94906" w:rsidRDefault="0078584D" w:rsidP="0078584D">
      <w:pPr>
        <w:pStyle w:val="ProductList-Body"/>
        <w:spacing w:after="40"/>
      </w:pPr>
      <w:r>
        <w:t>“</w:t>
      </w:r>
      <w:r>
        <w:rPr>
          <w:b/>
          <w:color w:val="00188F"/>
        </w:rPr>
        <w:t>Item Gerido</w:t>
      </w:r>
      <w:r>
        <w:t>” designa um volume que foi configurado para criar cópias de segurança para as contas de armazenamento em nuvem utilizando o Serviço StorSimple.</w:t>
      </w:r>
    </w:p>
    <w:p w14:paraId="163150B4" w14:textId="77777777" w:rsidR="0078584D" w:rsidRPr="00A94906" w:rsidRDefault="0078584D" w:rsidP="0078584D">
      <w:pPr>
        <w:pStyle w:val="ProductList-Body"/>
        <w:spacing w:after="40"/>
      </w:pPr>
      <w:r>
        <w:t>“</w:t>
      </w:r>
      <w:r>
        <w:rPr>
          <w:b/>
          <w:color w:val="00188F"/>
        </w:rPr>
        <w:t>Máximo de Minutos Disponíveis</w:t>
      </w:r>
      <w:r>
        <w:t>” designa a soma de todos os Minutos de Implementação em todos os Itens Geridos numa determinada subscrição do Microsoft Azure num mês de faturação.</w:t>
      </w:r>
    </w:p>
    <w:p w14:paraId="7CF1CA80" w14:textId="77777777" w:rsidR="0078584D" w:rsidRPr="00A94906" w:rsidRDefault="0078584D" w:rsidP="0078584D">
      <w:pPr>
        <w:pStyle w:val="ProductList-Body"/>
      </w:pPr>
      <w:r>
        <w:t>“</w:t>
      </w:r>
      <w:r>
        <w:rPr>
          <w:b/>
          <w:color w:val="00188F"/>
        </w:rPr>
        <w:t>Restauro</w:t>
      </w:r>
      <w:r>
        <w:t>” é o processo de cópia de dados para um dispositivo StorSimple registado a partir das respetivas contas de armazenamento em nuvem associadas.</w:t>
      </w:r>
    </w:p>
    <w:p w14:paraId="62F28AC8" w14:textId="77777777" w:rsidR="0078584D" w:rsidRPr="00A94906" w:rsidRDefault="0078584D" w:rsidP="0078584D">
      <w:pPr>
        <w:pStyle w:val="ProductList-Body"/>
      </w:pPr>
    </w:p>
    <w:p w14:paraId="0DC30548" w14:textId="77777777" w:rsidR="0078584D" w:rsidRPr="00A94906" w:rsidRDefault="0078584D" w:rsidP="0078584D">
      <w:pPr>
        <w:pStyle w:val="ProductList-Body"/>
      </w:pPr>
      <w:r>
        <w:rPr>
          <w:b/>
          <w:color w:val="00188F"/>
        </w:rPr>
        <w:t>Período de Indisponibilidade</w:t>
      </w:r>
      <w:r w:rsidRPr="00CC17D6">
        <w:rPr>
          <w:b/>
          <w:bCs/>
        </w:rPr>
        <w:t>:</w:t>
      </w:r>
      <w:r>
        <w:t xml:space="preserve"> O total de Minutos de Implementação acumulados, em todos os Itens Geridos configurados para Cópia de Segurança ou Criação de Camadas na Nuvem por parte do Cliente numa determinada subscrição do Microsoft Azure, no qual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w:t>
      </w:r>
      <w:r>
        <w:lastRenderedPageBreak/>
        <w:t>de Cópia de Segurança, Criação de Camadas na Nuvem ou Restauro bem-sucedida de um Item Gerido, desde que as repetições sejam tentadas continuamente com a frequência mínima de uma vez de trinta em trinta minutos.</w:t>
      </w:r>
    </w:p>
    <w:p w14:paraId="0DAE60D8" w14:textId="77777777" w:rsidR="0078584D" w:rsidRPr="00A94906" w:rsidRDefault="0078584D" w:rsidP="0078584D">
      <w:pPr>
        <w:pStyle w:val="ProductList-Body"/>
      </w:pPr>
    </w:p>
    <w:p w14:paraId="75C5EF18"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45726780" w14:textId="77777777" w:rsidR="0078584D" w:rsidRDefault="0078584D" w:rsidP="0078584D">
      <w:pPr>
        <w:pStyle w:val="ProductList-Body"/>
      </w:pPr>
    </w:p>
    <w:p w14:paraId="50F97609" w14:textId="77777777" w:rsidR="0078584D" w:rsidRPr="00A94906" w:rsidRDefault="00F90313"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D321DA0"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4661C302" w14:textId="77777777" w:rsidTr="00F23EC6">
        <w:trPr>
          <w:tblHeader/>
        </w:trPr>
        <w:tc>
          <w:tcPr>
            <w:tcW w:w="5400" w:type="dxa"/>
            <w:shd w:val="clear" w:color="auto" w:fill="0072C6"/>
          </w:tcPr>
          <w:p w14:paraId="56A73B3F"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98BB99"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21B2CDC7" w14:textId="77777777" w:rsidTr="00F23EC6">
        <w:tc>
          <w:tcPr>
            <w:tcW w:w="5400" w:type="dxa"/>
          </w:tcPr>
          <w:p w14:paraId="2F83092E" w14:textId="77777777" w:rsidR="0078584D" w:rsidRPr="0076238C" w:rsidRDefault="0078584D" w:rsidP="00F23EC6">
            <w:pPr>
              <w:pStyle w:val="ProductList-OfferingBody"/>
              <w:jc w:val="center"/>
            </w:pPr>
            <w:r>
              <w:t>&lt; 99,9%</w:t>
            </w:r>
          </w:p>
        </w:tc>
        <w:tc>
          <w:tcPr>
            <w:tcW w:w="5400" w:type="dxa"/>
          </w:tcPr>
          <w:p w14:paraId="5104014D" w14:textId="77777777" w:rsidR="0078584D" w:rsidRPr="0076238C" w:rsidRDefault="0078584D" w:rsidP="00F23EC6">
            <w:pPr>
              <w:pStyle w:val="ProductList-OfferingBody"/>
              <w:jc w:val="center"/>
            </w:pPr>
            <w:r>
              <w:t>10%</w:t>
            </w:r>
          </w:p>
        </w:tc>
      </w:tr>
      <w:tr w:rsidR="0078584D" w:rsidRPr="009D0B2F" w14:paraId="0B4FB2BF" w14:textId="77777777" w:rsidTr="00F23EC6">
        <w:tc>
          <w:tcPr>
            <w:tcW w:w="5400" w:type="dxa"/>
          </w:tcPr>
          <w:p w14:paraId="638D06DC" w14:textId="77777777" w:rsidR="0078584D" w:rsidRPr="0076238C" w:rsidRDefault="0078584D" w:rsidP="00F23EC6">
            <w:pPr>
              <w:pStyle w:val="ProductList-OfferingBody"/>
              <w:jc w:val="center"/>
            </w:pPr>
            <w:r>
              <w:t>&lt; 99%</w:t>
            </w:r>
          </w:p>
        </w:tc>
        <w:tc>
          <w:tcPr>
            <w:tcW w:w="5400" w:type="dxa"/>
          </w:tcPr>
          <w:p w14:paraId="344D0F46" w14:textId="77777777" w:rsidR="0078584D" w:rsidRPr="0076238C" w:rsidRDefault="0078584D" w:rsidP="00F23EC6">
            <w:pPr>
              <w:pStyle w:val="ProductList-OfferingBody"/>
              <w:jc w:val="center"/>
            </w:pPr>
            <w:r>
              <w:t>25%</w:t>
            </w:r>
          </w:p>
        </w:tc>
      </w:tr>
    </w:tbl>
    <w:p w14:paraId="0B88F35A" w14:textId="77777777" w:rsidR="0078584D" w:rsidRPr="00A94906"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E8BDC16" w14:textId="4779A571" w:rsidR="003A16EB" w:rsidRPr="00FB368F" w:rsidRDefault="003A16EB" w:rsidP="007D2736">
      <w:pPr>
        <w:pStyle w:val="ProductList-OfferingGroupHeading"/>
        <w:keepNext/>
        <w:tabs>
          <w:tab w:val="clear" w:pos="360"/>
          <w:tab w:val="clear" w:pos="720"/>
          <w:tab w:val="clear" w:pos="1080"/>
        </w:tabs>
        <w:outlineLvl w:val="1"/>
      </w:pPr>
      <w:bookmarkStart w:id="208" w:name="_Toc469301335"/>
      <w:r>
        <w:t>Outros Serviços Online</w:t>
      </w:r>
      <w:bookmarkEnd w:id="208"/>
    </w:p>
    <w:p w14:paraId="7686F9ED" w14:textId="6DBB62F2" w:rsidR="003A16EB" w:rsidRPr="00FB368F" w:rsidRDefault="003A16EB" w:rsidP="007D2736">
      <w:pPr>
        <w:pStyle w:val="ProductList-Offering2Heading"/>
        <w:keepNext/>
        <w:tabs>
          <w:tab w:val="clear" w:pos="360"/>
          <w:tab w:val="clear" w:pos="720"/>
          <w:tab w:val="clear" w:pos="1080"/>
        </w:tabs>
        <w:outlineLvl w:val="2"/>
      </w:pPr>
      <w:bookmarkStart w:id="209" w:name="_Toc469301336"/>
      <w:r>
        <w:t>Bing Maps Enterprise Platform</w:t>
      </w:r>
      <w:bookmarkEnd w:id="209"/>
    </w:p>
    <w:p w14:paraId="6227B95F" w14:textId="00CAB45E" w:rsidR="00515EF4" w:rsidRPr="00FB368F" w:rsidRDefault="003A16EB" w:rsidP="00515EF4">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515EF4">
      <w:pPr>
        <w:pStyle w:val="ProductList-Body"/>
      </w:pPr>
    </w:p>
    <w:p w14:paraId="332EF34F" w14:textId="1D0C4D70" w:rsidR="003A16EB"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41C366D1" w14:textId="77777777" w:rsidR="00C14225" w:rsidRPr="00FB368F" w:rsidRDefault="00C14225" w:rsidP="00C14225">
      <w:pPr>
        <w:pStyle w:val="ProductList-Body"/>
      </w:pPr>
    </w:p>
    <w:p w14:paraId="004C29CF" w14:textId="43E17345" w:rsidR="00C14225" w:rsidRPr="00886EFD" w:rsidRDefault="00F90313" w:rsidP="00886EFD">
      <w:pPr>
        <w:spacing w:after="60" w:line="240" w:lineRule="auto"/>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62EF8DF0" w14:textId="77777777" w:rsidR="009F12BF" w:rsidRDefault="009F12BF" w:rsidP="004D6553">
      <w:pPr>
        <w:pStyle w:val="ProductList-Body"/>
      </w:pPr>
    </w:p>
    <w:p w14:paraId="73896EC6" w14:textId="7580A2B9" w:rsidR="008E5959" w:rsidRPr="00FB368F" w:rsidRDefault="00515EF4" w:rsidP="004D655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4D6553">
      <w:pPr>
        <w:pStyle w:val="ProductList-Body"/>
      </w:pPr>
    </w:p>
    <w:p w14:paraId="26174FF9" w14:textId="5837211E" w:rsidR="00515EF4" w:rsidRPr="00FB368F" w:rsidRDefault="00515EF4" w:rsidP="00DA24E2">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FE266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FE2668">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FE2668">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FE2668">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39219096" w14:textId="3E6E14A8" w:rsidR="00515EF4" w:rsidRPr="00FB368F" w:rsidRDefault="00515EF4" w:rsidP="005F2B46">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515EF4">
      <w:pPr>
        <w:pStyle w:val="ProductList-Body"/>
      </w:pPr>
    </w:p>
    <w:p w14:paraId="084D7DBE" w14:textId="4520689B" w:rsidR="001E0407" w:rsidRPr="00FB368F" w:rsidRDefault="00515EF4" w:rsidP="00515EF4">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7948863E" w14:textId="15F1C521" w:rsidR="00515EF4" w:rsidRPr="00FB368F"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0B993D" w14:textId="77777777" w:rsidR="00FD7891" w:rsidRPr="00FB368F" w:rsidRDefault="00FD7891" w:rsidP="00FD7891">
      <w:pPr>
        <w:pStyle w:val="ProductList-Offering2Heading"/>
      </w:pPr>
      <w:bookmarkStart w:id="210" w:name="_Toc413421605"/>
      <w:bookmarkStart w:id="211" w:name="_Toc469301337"/>
      <w:r>
        <w:t>Bing Maps Mobile Asset Management</w:t>
      </w:r>
      <w:bookmarkEnd w:id="210"/>
      <w:bookmarkEnd w:id="211"/>
    </w:p>
    <w:p w14:paraId="65029C5D" w14:textId="1CA1B804" w:rsidR="00FD7891" w:rsidRPr="00FB368F" w:rsidRDefault="00FD7891" w:rsidP="00FD7891">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FD7891">
      <w:pPr>
        <w:pStyle w:val="ProductList-Body"/>
      </w:pPr>
    </w:p>
    <w:p w14:paraId="10C2AC36" w14:textId="2C78F502" w:rsidR="00FD7891" w:rsidRPr="00FB368F" w:rsidRDefault="00FD78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7BB2220" w14:textId="77777777" w:rsidR="00C14225" w:rsidRPr="00FB368F" w:rsidRDefault="00C14225" w:rsidP="00C14225">
      <w:pPr>
        <w:pStyle w:val="ProductList-Body"/>
      </w:pPr>
    </w:p>
    <w:p w14:paraId="5118DC2C" w14:textId="04D47004" w:rsidR="00C14225" w:rsidRPr="00886EFD" w:rsidRDefault="00F90313"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FD7891">
      <w:pPr>
        <w:pStyle w:val="ProductList-Body"/>
      </w:pPr>
      <w:r>
        <w:t>em que a Indisponibilidade é calculada como o número total de minutos no mês em que os aspetos do Serviço estabelecido acima estão indisponíveis.</w:t>
      </w:r>
    </w:p>
    <w:p w14:paraId="18A5368E" w14:textId="77777777" w:rsidR="00FD7891" w:rsidRPr="00FB368F" w:rsidRDefault="00FD7891" w:rsidP="00FD7891">
      <w:pPr>
        <w:pStyle w:val="ProductList-Body"/>
      </w:pPr>
    </w:p>
    <w:p w14:paraId="152AABCC" w14:textId="3CA55E08" w:rsidR="00FD7891" w:rsidRPr="00FB368F" w:rsidRDefault="00FD7891" w:rsidP="003D47FC">
      <w:pPr>
        <w:pStyle w:val="ProductList-Body"/>
        <w:keepNext/>
      </w:pPr>
      <w:r>
        <w:rPr>
          <w:b/>
          <w:color w:val="00188F"/>
        </w:rPr>
        <w:lastRenderedPageBreak/>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FE2668">
        <w:trPr>
          <w:tblHeader/>
        </w:trPr>
        <w:tc>
          <w:tcPr>
            <w:tcW w:w="5400" w:type="dxa"/>
            <w:shd w:val="clear" w:color="auto" w:fill="0072C6"/>
          </w:tcPr>
          <w:p w14:paraId="210D6C28" w14:textId="77777777" w:rsidR="00FD7891" w:rsidRPr="001A0074" w:rsidRDefault="00FD7891" w:rsidP="00E67E6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67E60">
            <w:pPr>
              <w:pStyle w:val="ProductList-OfferingBody"/>
              <w:jc w:val="center"/>
              <w:rPr>
                <w:color w:val="FFFFFF" w:themeColor="background1"/>
              </w:rPr>
            </w:pPr>
            <w:r>
              <w:rPr>
                <w:color w:val="FFFFFF" w:themeColor="background1"/>
              </w:rPr>
              <w:t>Crédito de Serviço</w:t>
            </w:r>
          </w:p>
        </w:tc>
      </w:tr>
      <w:tr w:rsidR="00FD7891" w:rsidRPr="009D0B2F" w14:paraId="50ECA16C" w14:textId="77777777" w:rsidTr="00FE2668">
        <w:tc>
          <w:tcPr>
            <w:tcW w:w="5400" w:type="dxa"/>
          </w:tcPr>
          <w:p w14:paraId="2EC30703" w14:textId="77777777" w:rsidR="00FD7891" w:rsidRPr="0076238C" w:rsidRDefault="00FD7891" w:rsidP="00E67E60">
            <w:pPr>
              <w:pStyle w:val="ProductList-OfferingBody"/>
              <w:jc w:val="center"/>
            </w:pPr>
            <w:r>
              <w:t>&lt; 99,9%</w:t>
            </w:r>
          </w:p>
        </w:tc>
        <w:tc>
          <w:tcPr>
            <w:tcW w:w="5400" w:type="dxa"/>
          </w:tcPr>
          <w:p w14:paraId="0AF0BF6E" w14:textId="77777777" w:rsidR="00FD7891" w:rsidRPr="0076238C" w:rsidRDefault="00FD7891" w:rsidP="00E67E60">
            <w:pPr>
              <w:pStyle w:val="ProductList-OfferingBody"/>
              <w:jc w:val="center"/>
            </w:pPr>
            <w:r>
              <w:t>25%</w:t>
            </w:r>
          </w:p>
        </w:tc>
      </w:tr>
      <w:tr w:rsidR="00FD7891" w:rsidRPr="009D0B2F" w14:paraId="43224057" w14:textId="77777777" w:rsidTr="00FE2668">
        <w:tc>
          <w:tcPr>
            <w:tcW w:w="5400" w:type="dxa"/>
          </w:tcPr>
          <w:p w14:paraId="20F98A7F" w14:textId="77777777" w:rsidR="00FD7891" w:rsidRPr="0076238C" w:rsidRDefault="00FD7891" w:rsidP="00E67E60">
            <w:pPr>
              <w:pStyle w:val="ProductList-OfferingBody"/>
              <w:jc w:val="center"/>
            </w:pPr>
            <w:r>
              <w:t>&lt; 99%</w:t>
            </w:r>
          </w:p>
        </w:tc>
        <w:tc>
          <w:tcPr>
            <w:tcW w:w="5400" w:type="dxa"/>
          </w:tcPr>
          <w:p w14:paraId="2042F0F2" w14:textId="77777777" w:rsidR="00FD7891" w:rsidRPr="0076238C" w:rsidRDefault="00FD7891" w:rsidP="00E67E60">
            <w:pPr>
              <w:pStyle w:val="ProductList-OfferingBody"/>
              <w:jc w:val="center"/>
            </w:pPr>
            <w:r>
              <w:t>50%</w:t>
            </w:r>
          </w:p>
        </w:tc>
      </w:tr>
      <w:tr w:rsidR="00FD7891" w:rsidRPr="009D0B2F" w14:paraId="464E7413" w14:textId="77777777" w:rsidTr="00FE2668">
        <w:tc>
          <w:tcPr>
            <w:tcW w:w="5400" w:type="dxa"/>
          </w:tcPr>
          <w:p w14:paraId="140B2DF0" w14:textId="77777777" w:rsidR="00FD7891" w:rsidRPr="0076238C" w:rsidRDefault="00FD7891" w:rsidP="00E67E60">
            <w:pPr>
              <w:pStyle w:val="ProductList-OfferingBody"/>
              <w:jc w:val="center"/>
            </w:pPr>
            <w:r>
              <w:t>&lt; 95%</w:t>
            </w:r>
          </w:p>
        </w:tc>
        <w:tc>
          <w:tcPr>
            <w:tcW w:w="5400" w:type="dxa"/>
          </w:tcPr>
          <w:p w14:paraId="0BEE0BFC" w14:textId="77777777" w:rsidR="00FD7891" w:rsidRDefault="00FD7891" w:rsidP="00E67E60">
            <w:pPr>
              <w:pStyle w:val="ProductList-OfferingBody"/>
              <w:jc w:val="center"/>
            </w:pPr>
            <w:r>
              <w:t>100%</w:t>
            </w:r>
          </w:p>
        </w:tc>
      </w:tr>
    </w:tbl>
    <w:p w14:paraId="4AC7D937" w14:textId="77777777" w:rsidR="00FD7891" w:rsidRPr="00FB368F" w:rsidRDefault="00FD7891" w:rsidP="00FD7891">
      <w:pPr>
        <w:pStyle w:val="ProductList-Body"/>
      </w:pPr>
    </w:p>
    <w:p w14:paraId="6FE4E46D" w14:textId="5C0EF222" w:rsidR="00FD7891" w:rsidRPr="00FB368F" w:rsidRDefault="00FD7891" w:rsidP="00FD7891">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FD7891">
      <w:pPr>
        <w:pStyle w:val="ProductList-Body"/>
      </w:pPr>
    </w:p>
    <w:p w14:paraId="3F493427" w14:textId="7C3B0F51" w:rsidR="00FD7891" w:rsidRPr="00FB368F" w:rsidRDefault="00FD7891" w:rsidP="00FD7891">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2EE34610" w14:textId="43D9FE70" w:rsidR="00FD7891" w:rsidRPr="00FB368F"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FB955BE" w14:textId="77777777" w:rsidR="003B01AA" w:rsidRPr="00C84C65" w:rsidRDefault="003B01AA" w:rsidP="003B01AA">
      <w:pPr>
        <w:pStyle w:val="ProductList-Offering2Heading"/>
        <w:tabs>
          <w:tab w:val="clear" w:pos="360"/>
          <w:tab w:val="clear" w:pos="720"/>
          <w:tab w:val="clear" w:pos="1080"/>
        </w:tabs>
        <w:outlineLvl w:val="2"/>
      </w:pPr>
      <w:bookmarkStart w:id="212" w:name="_Toc463347210"/>
      <w:bookmarkStart w:id="213" w:name="_Toc469301338"/>
      <w:bookmarkStart w:id="214" w:name="Intune"/>
      <w:bookmarkStart w:id="215" w:name="_Toc461003318"/>
      <w:bookmarkStart w:id="216" w:name="_Toc457812889"/>
      <w:bookmarkStart w:id="217" w:name="_Toc454545924"/>
      <w:r>
        <w:t>Microsoft Flow</w:t>
      </w:r>
      <w:bookmarkEnd w:id="212"/>
      <w:bookmarkEnd w:id="213"/>
    </w:p>
    <w:p w14:paraId="341B3F1A" w14:textId="77777777" w:rsidR="003B01AA" w:rsidRPr="00C84C65" w:rsidRDefault="003B01AA" w:rsidP="003B01AA">
      <w:pPr>
        <w:pStyle w:val="ProductList-Body"/>
      </w:pPr>
      <w:r>
        <w:rPr>
          <w:b/>
          <w:color w:val="00188F"/>
        </w:rPr>
        <w:t>Período de Indisponibilidade</w:t>
      </w:r>
      <w:r w:rsidRPr="001D78C0">
        <w:rPr>
          <w:b/>
          <w:bCs/>
        </w:rPr>
        <w:t xml:space="preserve">: </w:t>
      </w:r>
      <w:r>
        <w:rPr>
          <w:szCs w:val="18"/>
        </w:rPr>
        <w:t>Qualquer período de tempo em que os fluxos dos utilizadores não têm conectividade ao gateway para a Internet da Microsoft.</w:t>
      </w:r>
    </w:p>
    <w:p w14:paraId="1450A3A3" w14:textId="77777777" w:rsidR="003B01AA" w:rsidRPr="00C84C65" w:rsidRDefault="003B01AA" w:rsidP="003B01AA">
      <w:pPr>
        <w:pStyle w:val="ProductList-Body"/>
      </w:pPr>
    </w:p>
    <w:p w14:paraId="74A259DC" w14:textId="77777777" w:rsidR="003B01AA" w:rsidRPr="00C84C65" w:rsidRDefault="003B01AA" w:rsidP="003B01AA">
      <w:pPr>
        <w:pStyle w:val="ProductList-Body"/>
      </w:pPr>
      <w:r>
        <w:rPr>
          <w:b/>
          <w:color w:val="00188F"/>
        </w:rPr>
        <w:t>Percentagem de Tempo de Atividade Mensal</w:t>
      </w:r>
      <w:r w:rsidRPr="001D78C0">
        <w:rPr>
          <w:b/>
          <w:bCs/>
        </w:rPr>
        <w:t>:</w:t>
      </w:r>
      <w:r>
        <w:t xml:space="preserve"> A Percentagem de Tempo de Atividade Mensal é calculada através da seguinte fórmula:</w:t>
      </w:r>
    </w:p>
    <w:p w14:paraId="135E4F3A" w14:textId="77777777" w:rsidR="003B01AA" w:rsidRPr="00C84C65" w:rsidRDefault="003B01AA" w:rsidP="003B01AA">
      <w:pPr>
        <w:pStyle w:val="ProductList-Body"/>
      </w:pPr>
    </w:p>
    <w:p w14:paraId="241212C1" w14:textId="77777777" w:rsidR="003B01AA" w:rsidRPr="00C84C65" w:rsidRDefault="00F90313"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64662FCE"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F44ECCB" w14:textId="77777777" w:rsidR="003B01AA" w:rsidRPr="00C84C65" w:rsidRDefault="003B01AA" w:rsidP="003B01AA">
      <w:pPr>
        <w:pStyle w:val="ProductList-Body"/>
      </w:pPr>
    </w:p>
    <w:p w14:paraId="523D045B" w14:textId="77777777" w:rsidR="003B01AA" w:rsidRPr="00C84C65" w:rsidRDefault="003B01AA" w:rsidP="003B01AA">
      <w:pPr>
        <w:pStyle w:val="ProductList-Body"/>
      </w:pPr>
      <w:r>
        <w:rPr>
          <w:b/>
          <w:color w:val="00188F"/>
        </w:rPr>
        <w:t>Crédito de Serviço</w:t>
      </w:r>
      <w:r w:rsidRPr="001D78C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6B450B08" w14:textId="77777777" w:rsidTr="00B5677B">
        <w:trPr>
          <w:tblHeader/>
        </w:trPr>
        <w:tc>
          <w:tcPr>
            <w:tcW w:w="5400" w:type="dxa"/>
            <w:shd w:val="clear" w:color="auto" w:fill="0072C6"/>
          </w:tcPr>
          <w:p w14:paraId="09DD0462"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EFDD799"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58491F5E" w14:textId="77777777" w:rsidTr="00B5677B">
        <w:tc>
          <w:tcPr>
            <w:tcW w:w="5400" w:type="dxa"/>
          </w:tcPr>
          <w:p w14:paraId="52C514E3" w14:textId="77777777" w:rsidR="003B01AA" w:rsidRPr="0076238C" w:rsidRDefault="003B01AA" w:rsidP="00B5677B">
            <w:pPr>
              <w:pStyle w:val="ProductList-OfferingBody"/>
              <w:jc w:val="center"/>
            </w:pPr>
            <w:r>
              <w:t>&lt; 99,9%</w:t>
            </w:r>
          </w:p>
        </w:tc>
        <w:tc>
          <w:tcPr>
            <w:tcW w:w="5400" w:type="dxa"/>
          </w:tcPr>
          <w:p w14:paraId="6DBF205A" w14:textId="77777777" w:rsidR="003B01AA" w:rsidRPr="0076238C" w:rsidRDefault="003B01AA" w:rsidP="00B5677B">
            <w:pPr>
              <w:pStyle w:val="ProductList-OfferingBody"/>
              <w:jc w:val="center"/>
            </w:pPr>
            <w:r>
              <w:t>25%</w:t>
            </w:r>
          </w:p>
        </w:tc>
      </w:tr>
      <w:tr w:rsidR="003B01AA" w:rsidRPr="009D0B2F" w14:paraId="3496D2C9" w14:textId="77777777" w:rsidTr="00B5677B">
        <w:tc>
          <w:tcPr>
            <w:tcW w:w="5400" w:type="dxa"/>
          </w:tcPr>
          <w:p w14:paraId="084550F6" w14:textId="77777777" w:rsidR="003B01AA" w:rsidRPr="0076238C" w:rsidRDefault="003B01AA" w:rsidP="00B5677B">
            <w:pPr>
              <w:pStyle w:val="ProductList-OfferingBody"/>
              <w:jc w:val="center"/>
            </w:pPr>
            <w:r>
              <w:t>&lt; 99%</w:t>
            </w:r>
          </w:p>
        </w:tc>
        <w:tc>
          <w:tcPr>
            <w:tcW w:w="5400" w:type="dxa"/>
          </w:tcPr>
          <w:p w14:paraId="663FB1DA" w14:textId="77777777" w:rsidR="003B01AA" w:rsidRPr="0076238C" w:rsidRDefault="003B01AA" w:rsidP="00B5677B">
            <w:pPr>
              <w:pStyle w:val="ProductList-OfferingBody"/>
              <w:jc w:val="center"/>
            </w:pPr>
            <w:r>
              <w:t>50%</w:t>
            </w:r>
          </w:p>
        </w:tc>
      </w:tr>
      <w:tr w:rsidR="003B01AA" w:rsidRPr="009D0B2F" w14:paraId="5B9C7FCD" w14:textId="77777777" w:rsidTr="00B5677B">
        <w:tc>
          <w:tcPr>
            <w:tcW w:w="5400" w:type="dxa"/>
          </w:tcPr>
          <w:p w14:paraId="192133A7" w14:textId="77777777" w:rsidR="003B01AA" w:rsidRPr="0076238C" w:rsidRDefault="003B01AA" w:rsidP="00B5677B">
            <w:pPr>
              <w:pStyle w:val="ProductList-OfferingBody"/>
              <w:jc w:val="center"/>
            </w:pPr>
            <w:r>
              <w:t>&lt; 95%</w:t>
            </w:r>
          </w:p>
        </w:tc>
        <w:tc>
          <w:tcPr>
            <w:tcW w:w="5400" w:type="dxa"/>
          </w:tcPr>
          <w:p w14:paraId="29C73DD9" w14:textId="77777777" w:rsidR="003B01AA" w:rsidRPr="0076238C" w:rsidRDefault="003B01AA" w:rsidP="00B5677B">
            <w:pPr>
              <w:pStyle w:val="ProductList-OfferingBody"/>
              <w:jc w:val="center"/>
            </w:pPr>
            <w:r>
              <w:t>100%</w:t>
            </w:r>
          </w:p>
        </w:tc>
      </w:tr>
    </w:tbl>
    <w:p w14:paraId="1DDFD0BD" w14:textId="77777777" w:rsidR="003B01AA" w:rsidRPr="00C84C65" w:rsidRDefault="003B01AA" w:rsidP="003B01AA">
      <w:pPr>
        <w:pStyle w:val="ProductList-Body"/>
      </w:pPr>
    </w:p>
    <w:p w14:paraId="2E57A067" w14:textId="77777777" w:rsidR="003B01AA" w:rsidRPr="00C84C65" w:rsidRDefault="003B01AA" w:rsidP="003B01AA">
      <w:pPr>
        <w:pStyle w:val="ProductList-Body"/>
      </w:pPr>
      <w:r>
        <w:rPr>
          <w:b/>
          <w:color w:val="00188F"/>
        </w:rPr>
        <w:t>Exceções de Nível de Serviço</w:t>
      </w:r>
      <w:r w:rsidRPr="001D78C0">
        <w:rPr>
          <w:b/>
          <w:bCs/>
        </w:rPr>
        <w:t>:</w:t>
      </w:r>
      <w:r>
        <w:t xml:space="preserve"> Não é fornecido nenhum SLA para qualquer camada gratuita do Microsoft Flow.</w:t>
      </w:r>
    </w:p>
    <w:p w14:paraId="72B15CAB" w14:textId="77777777" w:rsidR="003B01AA" w:rsidRPr="00C84C65"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126810EE" w14:textId="2EF6935B" w:rsidR="0078584D" w:rsidRPr="00A94906" w:rsidRDefault="0078584D" w:rsidP="0078584D">
      <w:pPr>
        <w:pStyle w:val="ProductList-Offering2Heading"/>
        <w:tabs>
          <w:tab w:val="clear" w:pos="360"/>
          <w:tab w:val="clear" w:pos="720"/>
          <w:tab w:val="clear" w:pos="1080"/>
        </w:tabs>
        <w:outlineLvl w:val="2"/>
      </w:pPr>
      <w:bookmarkStart w:id="218" w:name="_Toc469301339"/>
      <w:r>
        <w:t>Microsoft Intune</w:t>
      </w:r>
      <w:bookmarkEnd w:id="214"/>
      <w:bookmarkEnd w:id="215"/>
      <w:bookmarkEnd w:id="218"/>
    </w:p>
    <w:p w14:paraId="3D5E343B" w14:textId="77777777" w:rsidR="0078584D" w:rsidRPr="00A94906" w:rsidRDefault="0078584D" w:rsidP="0078584D">
      <w:pPr>
        <w:pStyle w:val="ProductList-Body"/>
      </w:pPr>
      <w:r>
        <w:rPr>
          <w:b/>
          <w:color w:val="00188F"/>
        </w:rPr>
        <w:t>Período de Indisponibilidade</w:t>
      </w:r>
      <w:r w:rsidRPr="00CC17D6">
        <w:rPr>
          <w:b/>
          <w:bCs/>
        </w:rPr>
        <w:t>:</w:t>
      </w:r>
      <w:r>
        <w:t xml:space="preserve"> </w:t>
      </w:r>
      <w:r>
        <w:rPr>
          <w:szCs w:val="18"/>
        </w:rPr>
        <w:t>Qualquer período de tempo durante o qual o administrador de TI de um Cliente ou os utilizadores autorizados pelo Cliente não conseguem iniciar sessão com credenciais corretas. A Indisponibilidade Agendada não excederá 10 horas por ano de calendário.</w:t>
      </w:r>
    </w:p>
    <w:p w14:paraId="620696FF" w14:textId="77777777" w:rsidR="0078584D" w:rsidRPr="00A94906" w:rsidRDefault="0078584D" w:rsidP="0078584D">
      <w:pPr>
        <w:pStyle w:val="ProductList-Body"/>
      </w:pPr>
    </w:p>
    <w:p w14:paraId="31DB8D21"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4EC1F252" w14:textId="77777777" w:rsidR="0078584D" w:rsidRDefault="0078584D" w:rsidP="0078584D">
      <w:pPr>
        <w:pStyle w:val="ProductList-Body"/>
      </w:pPr>
    </w:p>
    <w:p w14:paraId="017A0AA3" w14:textId="77777777" w:rsidR="0078584D" w:rsidRPr="00A94906" w:rsidRDefault="00F90313"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41F6B055"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FD791A9" w14:textId="77777777" w:rsidR="0078584D" w:rsidRPr="00A94906" w:rsidRDefault="0078584D" w:rsidP="0078584D">
      <w:pPr>
        <w:pStyle w:val="ProductList-Body"/>
      </w:pPr>
    </w:p>
    <w:p w14:paraId="7BFBCB18"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9D415D1" w14:textId="77777777" w:rsidTr="00F23EC6">
        <w:trPr>
          <w:tblHeader/>
        </w:trPr>
        <w:tc>
          <w:tcPr>
            <w:tcW w:w="5400" w:type="dxa"/>
            <w:shd w:val="clear" w:color="auto" w:fill="0072C6"/>
          </w:tcPr>
          <w:p w14:paraId="05AB5B99"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E5A412"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7B8878E7" w14:textId="77777777" w:rsidTr="00F23EC6">
        <w:tc>
          <w:tcPr>
            <w:tcW w:w="5400" w:type="dxa"/>
          </w:tcPr>
          <w:p w14:paraId="7855AD24" w14:textId="77777777" w:rsidR="0078584D" w:rsidRPr="0076238C" w:rsidRDefault="0078584D" w:rsidP="00F23EC6">
            <w:pPr>
              <w:pStyle w:val="ProductList-OfferingBody"/>
              <w:jc w:val="center"/>
            </w:pPr>
            <w:r>
              <w:t>&lt; 99,9%</w:t>
            </w:r>
          </w:p>
        </w:tc>
        <w:tc>
          <w:tcPr>
            <w:tcW w:w="5400" w:type="dxa"/>
          </w:tcPr>
          <w:p w14:paraId="09E04374" w14:textId="77777777" w:rsidR="0078584D" w:rsidRPr="0076238C" w:rsidRDefault="0078584D" w:rsidP="00F23EC6">
            <w:pPr>
              <w:pStyle w:val="ProductList-OfferingBody"/>
              <w:jc w:val="center"/>
            </w:pPr>
            <w:r>
              <w:t>25%</w:t>
            </w:r>
          </w:p>
        </w:tc>
      </w:tr>
      <w:tr w:rsidR="0078584D" w:rsidRPr="009D0B2F" w14:paraId="5FD5EBAE" w14:textId="77777777" w:rsidTr="00F23EC6">
        <w:tc>
          <w:tcPr>
            <w:tcW w:w="5400" w:type="dxa"/>
          </w:tcPr>
          <w:p w14:paraId="3D9325DC" w14:textId="77777777" w:rsidR="0078584D" w:rsidRPr="0076238C" w:rsidRDefault="0078584D" w:rsidP="00F23EC6">
            <w:pPr>
              <w:pStyle w:val="ProductList-OfferingBody"/>
              <w:jc w:val="center"/>
            </w:pPr>
            <w:r>
              <w:t>&lt; 99%</w:t>
            </w:r>
          </w:p>
        </w:tc>
        <w:tc>
          <w:tcPr>
            <w:tcW w:w="5400" w:type="dxa"/>
          </w:tcPr>
          <w:p w14:paraId="51205125" w14:textId="77777777" w:rsidR="0078584D" w:rsidRPr="0076238C" w:rsidRDefault="0078584D" w:rsidP="00F23EC6">
            <w:pPr>
              <w:pStyle w:val="ProductList-OfferingBody"/>
              <w:jc w:val="center"/>
            </w:pPr>
            <w:r>
              <w:t>50%</w:t>
            </w:r>
          </w:p>
        </w:tc>
      </w:tr>
      <w:tr w:rsidR="0078584D" w:rsidRPr="009D0B2F" w14:paraId="5108CBBE" w14:textId="77777777" w:rsidTr="00F23EC6">
        <w:tc>
          <w:tcPr>
            <w:tcW w:w="5400" w:type="dxa"/>
          </w:tcPr>
          <w:p w14:paraId="2CBF59FD" w14:textId="77777777" w:rsidR="0078584D" w:rsidRPr="0076238C" w:rsidRDefault="0078584D" w:rsidP="00F23EC6">
            <w:pPr>
              <w:pStyle w:val="ProductList-OfferingBody"/>
              <w:jc w:val="center"/>
            </w:pPr>
            <w:r>
              <w:t>&lt; 95%</w:t>
            </w:r>
          </w:p>
        </w:tc>
        <w:tc>
          <w:tcPr>
            <w:tcW w:w="5400" w:type="dxa"/>
          </w:tcPr>
          <w:p w14:paraId="43EC0857" w14:textId="77777777" w:rsidR="0078584D" w:rsidRPr="0076238C" w:rsidRDefault="0078584D" w:rsidP="00F23EC6">
            <w:pPr>
              <w:pStyle w:val="ProductList-OfferingBody"/>
              <w:jc w:val="center"/>
            </w:pPr>
            <w:r>
              <w:t>100%</w:t>
            </w:r>
          </w:p>
        </w:tc>
      </w:tr>
    </w:tbl>
    <w:p w14:paraId="597D2591" w14:textId="77777777" w:rsidR="0078584D" w:rsidRPr="00A94906" w:rsidRDefault="0078584D" w:rsidP="0078584D">
      <w:pPr>
        <w:pStyle w:val="ProductList-Body"/>
      </w:pPr>
    </w:p>
    <w:p w14:paraId="31171AF2" w14:textId="77777777" w:rsidR="0078584D" w:rsidRPr="00A94906" w:rsidRDefault="0078584D" w:rsidP="0078584D">
      <w:pPr>
        <w:pStyle w:val="ProductList-Body"/>
      </w:pPr>
      <w:r>
        <w:rPr>
          <w:b/>
          <w:color w:val="00188F"/>
        </w:rPr>
        <w:lastRenderedPageBreak/>
        <w:t>Exceções de Nível de Serviço</w:t>
      </w:r>
      <w:r w:rsidRPr="00CC17D6">
        <w:rPr>
          <w:b/>
          <w:bCs/>
        </w:rPr>
        <w:t>:</w:t>
      </w:r>
      <w:r>
        <w:t xml:space="preserve"> Este Nível de Serviço não se aplica a: (i) software no local licenciado como parte da subscrição do Serviço, ou (ii) serviços baseados na Internet (excluindo o Serviço do Microsoft Intune) que forneçam atualizações a qualquer software no local licenciado como parte da subscrição do Serviço.</w:t>
      </w:r>
    </w:p>
    <w:p w14:paraId="5E7185A3" w14:textId="77777777" w:rsidR="0078584D" w:rsidRPr="00A94906"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8C16DD4" w14:textId="77777777" w:rsidR="003B01AA" w:rsidRPr="00C84C65" w:rsidRDefault="003B01AA" w:rsidP="003B01AA">
      <w:pPr>
        <w:pStyle w:val="ProductList-Offering2Heading"/>
        <w:tabs>
          <w:tab w:val="clear" w:pos="360"/>
          <w:tab w:val="clear" w:pos="720"/>
          <w:tab w:val="clear" w:pos="1080"/>
        </w:tabs>
        <w:outlineLvl w:val="2"/>
      </w:pPr>
      <w:bookmarkStart w:id="219" w:name="_Toc463347212"/>
      <w:bookmarkStart w:id="220" w:name="_Toc469301340"/>
      <w:r>
        <w:t>Microsoft PowerApps</w:t>
      </w:r>
      <w:bookmarkEnd w:id="219"/>
      <w:bookmarkEnd w:id="220"/>
    </w:p>
    <w:p w14:paraId="4F9F172F" w14:textId="77777777" w:rsidR="003B01AA" w:rsidRPr="00C84C65" w:rsidRDefault="003B01AA" w:rsidP="003B01AA">
      <w:pPr>
        <w:pStyle w:val="ProductList-Body"/>
      </w:pPr>
      <w:r>
        <w:rPr>
          <w:b/>
          <w:color w:val="00188F"/>
        </w:rPr>
        <w:t>Período de Indisponibilidade</w:t>
      </w:r>
      <w:r w:rsidRPr="001D78C0">
        <w:rPr>
          <w:b/>
          <w:bCs/>
        </w:rPr>
        <w:t xml:space="preserve">: </w:t>
      </w:r>
      <w:r>
        <w:rPr>
          <w:szCs w:val="18"/>
        </w:rPr>
        <w:t>Qualquer período de tempo durante o qual os utilizadores não conseguem ler ou escrever qualquer parte dos dados no Microsoft PowerApps para os quais têm permissões adequadas.</w:t>
      </w:r>
    </w:p>
    <w:p w14:paraId="2549569E" w14:textId="77777777" w:rsidR="003B01AA" w:rsidRPr="00C84C65" w:rsidRDefault="003B01AA" w:rsidP="003B01AA">
      <w:pPr>
        <w:pStyle w:val="ProductList-Body"/>
      </w:pPr>
    </w:p>
    <w:p w14:paraId="098CBE7F" w14:textId="77777777" w:rsidR="003B01AA" w:rsidRPr="00C84C65" w:rsidRDefault="003B01AA" w:rsidP="003B01AA">
      <w:pPr>
        <w:pStyle w:val="ProductList-Body"/>
      </w:pPr>
      <w:r>
        <w:rPr>
          <w:b/>
          <w:color w:val="00188F"/>
        </w:rPr>
        <w:t>Percentagem de Tempo de Atividade Mensal</w:t>
      </w:r>
      <w:r w:rsidRPr="001D78C0">
        <w:rPr>
          <w:b/>
          <w:bCs/>
        </w:rPr>
        <w:t>:</w:t>
      </w:r>
      <w:r>
        <w:t xml:space="preserve"> A Percentagem de Tempo de Atividade Mensal é calculada através da seguinte fórmula:</w:t>
      </w:r>
    </w:p>
    <w:p w14:paraId="7774D278" w14:textId="77777777" w:rsidR="003B01AA" w:rsidRPr="00C84C65" w:rsidRDefault="003B01AA" w:rsidP="003B01AA">
      <w:pPr>
        <w:pStyle w:val="ProductList-Body"/>
      </w:pPr>
    </w:p>
    <w:p w14:paraId="57BB389C" w14:textId="77777777" w:rsidR="003B01AA" w:rsidRPr="00C84C65" w:rsidRDefault="00F90313"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44778B9E"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9340929" w14:textId="77777777" w:rsidR="003B01AA" w:rsidRPr="00C84C65" w:rsidRDefault="003B01AA" w:rsidP="003B01AA">
      <w:pPr>
        <w:pStyle w:val="ProductList-Body"/>
      </w:pPr>
    </w:p>
    <w:p w14:paraId="1C503ECA" w14:textId="77777777" w:rsidR="003B01AA" w:rsidRPr="00C84C65" w:rsidRDefault="003B01AA" w:rsidP="003B01AA">
      <w:pPr>
        <w:pStyle w:val="ProductList-Body"/>
      </w:pPr>
      <w:r>
        <w:rPr>
          <w:b/>
          <w:color w:val="00188F"/>
        </w:rPr>
        <w:t>Crédito de Serviço</w:t>
      </w:r>
      <w:r w:rsidRPr="00DD615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62F0C0E3" w14:textId="77777777" w:rsidTr="00B5677B">
        <w:trPr>
          <w:tblHeader/>
        </w:trPr>
        <w:tc>
          <w:tcPr>
            <w:tcW w:w="5400" w:type="dxa"/>
            <w:shd w:val="clear" w:color="auto" w:fill="0072C6"/>
          </w:tcPr>
          <w:p w14:paraId="4D859D81"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F83AB4"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6C04DB69" w14:textId="77777777" w:rsidTr="00B5677B">
        <w:tc>
          <w:tcPr>
            <w:tcW w:w="5400" w:type="dxa"/>
          </w:tcPr>
          <w:p w14:paraId="4924B8D4" w14:textId="77777777" w:rsidR="003B01AA" w:rsidRPr="0076238C" w:rsidRDefault="003B01AA" w:rsidP="00B5677B">
            <w:pPr>
              <w:pStyle w:val="ProductList-OfferingBody"/>
              <w:jc w:val="center"/>
            </w:pPr>
            <w:r>
              <w:t>&lt; 99,9%</w:t>
            </w:r>
          </w:p>
        </w:tc>
        <w:tc>
          <w:tcPr>
            <w:tcW w:w="5400" w:type="dxa"/>
          </w:tcPr>
          <w:p w14:paraId="20D37A3B" w14:textId="77777777" w:rsidR="003B01AA" w:rsidRPr="0076238C" w:rsidRDefault="003B01AA" w:rsidP="00B5677B">
            <w:pPr>
              <w:pStyle w:val="ProductList-OfferingBody"/>
              <w:jc w:val="center"/>
            </w:pPr>
            <w:r>
              <w:t>25%</w:t>
            </w:r>
          </w:p>
        </w:tc>
      </w:tr>
      <w:tr w:rsidR="003B01AA" w:rsidRPr="009D0B2F" w14:paraId="7CF60FD5" w14:textId="77777777" w:rsidTr="00B5677B">
        <w:tc>
          <w:tcPr>
            <w:tcW w:w="5400" w:type="dxa"/>
          </w:tcPr>
          <w:p w14:paraId="11622AE8" w14:textId="77777777" w:rsidR="003B01AA" w:rsidRPr="0076238C" w:rsidRDefault="003B01AA" w:rsidP="00B5677B">
            <w:pPr>
              <w:pStyle w:val="ProductList-OfferingBody"/>
              <w:jc w:val="center"/>
            </w:pPr>
            <w:r>
              <w:t>&lt; 99%</w:t>
            </w:r>
          </w:p>
        </w:tc>
        <w:tc>
          <w:tcPr>
            <w:tcW w:w="5400" w:type="dxa"/>
          </w:tcPr>
          <w:p w14:paraId="7E14BF26" w14:textId="77777777" w:rsidR="003B01AA" w:rsidRPr="0076238C" w:rsidRDefault="003B01AA" w:rsidP="00B5677B">
            <w:pPr>
              <w:pStyle w:val="ProductList-OfferingBody"/>
              <w:jc w:val="center"/>
            </w:pPr>
            <w:r>
              <w:t>50%</w:t>
            </w:r>
          </w:p>
        </w:tc>
      </w:tr>
      <w:tr w:rsidR="003B01AA" w:rsidRPr="009D0B2F" w14:paraId="69094A4C" w14:textId="77777777" w:rsidTr="00B5677B">
        <w:tc>
          <w:tcPr>
            <w:tcW w:w="5400" w:type="dxa"/>
          </w:tcPr>
          <w:p w14:paraId="06CA687A" w14:textId="77777777" w:rsidR="003B01AA" w:rsidRPr="0076238C" w:rsidRDefault="003B01AA" w:rsidP="00B5677B">
            <w:pPr>
              <w:pStyle w:val="ProductList-OfferingBody"/>
              <w:jc w:val="center"/>
            </w:pPr>
            <w:r>
              <w:t>&lt; 95%</w:t>
            </w:r>
          </w:p>
        </w:tc>
        <w:tc>
          <w:tcPr>
            <w:tcW w:w="5400" w:type="dxa"/>
          </w:tcPr>
          <w:p w14:paraId="1E16BACF" w14:textId="77777777" w:rsidR="003B01AA" w:rsidRPr="0076238C" w:rsidRDefault="003B01AA" w:rsidP="00B5677B">
            <w:pPr>
              <w:pStyle w:val="ProductList-OfferingBody"/>
              <w:jc w:val="center"/>
            </w:pPr>
            <w:r>
              <w:t>100%</w:t>
            </w:r>
          </w:p>
        </w:tc>
      </w:tr>
    </w:tbl>
    <w:p w14:paraId="2474412B" w14:textId="77777777" w:rsidR="003B01AA" w:rsidRPr="00C84C65" w:rsidRDefault="003B01AA" w:rsidP="003B01AA">
      <w:pPr>
        <w:pStyle w:val="ProductList-Body"/>
      </w:pPr>
    </w:p>
    <w:p w14:paraId="1AF4D641" w14:textId="77777777" w:rsidR="003B01AA" w:rsidRPr="00C84C65" w:rsidRDefault="003B01AA" w:rsidP="003B01AA">
      <w:pPr>
        <w:pStyle w:val="ProductList-Body"/>
      </w:pPr>
      <w:r>
        <w:rPr>
          <w:b/>
          <w:color w:val="00188F"/>
        </w:rPr>
        <w:t>Exceções de Nível de Serviço</w:t>
      </w:r>
      <w:r w:rsidRPr="00DD6151">
        <w:rPr>
          <w:b/>
          <w:bCs/>
        </w:rPr>
        <w:t>:</w:t>
      </w:r>
      <w:r>
        <w:t xml:space="preserve"> Não é fornecido nenhum SLA para qualquer camada gratuita do Microsoft PowerApps.</w:t>
      </w:r>
    </w:p>
    <w:p w14:paraId="60F1AC17" w14:textId="77777777" w:rsidR="003B01AA" w:rsidRPr="00C84C65"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2AFFEFA5" w14:textId="18874015" w:rsidR="001E2E4E" w:rsidRPr="00941D54" w:rsidRDefault="001E2E4E" w:rsidP="001E2E4E">
      <w:pPr>
        <w:pStyle w:val="ProductList-Offering2Heading"/>
        <w:tabs>
          <w:tab w:val="clear" w:pos="360"/>
          <w:tab w:val="clear" w:pos="720"/>
          <w:tab w:val="clear" w:pos="1080"/>
        </w:tabs>
        <w:outlineLvl w:val="2"/>
      </w:pPr>
      <w:bookmarkStart w:id="221" w:name="_Toc469301341"/>
      <w:r>
        <w:t>Minecraft: Edição de Educação</w:t>
      </w:r>
      <w:bookmarkEnd w:id="216"/>
      <w:bookmarkEnd w:id="221"/>
    </w:p>
    <w:p w14:paraId="37995566" w14:textId="77777777" w:rsidR="001E2E4E" w:rsidRPr="00941D54" w:rsidRDefault="001E2E4E" w:rsidP="001E2E4E">
      <w:pPr>
        <w:pStyle w:val="ProductList-Body"/>
      </w:pPr>
      <w:r>
        <w:rPr>
          <w:b/>
          <w:color w:val="00188F"/>
        </w:rPr>
        <w:t>Período de Indisponibilidade</w:t>
      </w:r>
      <w:r w:rsidRPr="00A60531">
        <w:rPr>
          <w:b/>
          <w:bCs/>
        </w:rPr>
        <w:t>:</w:t>
      </w:r>
      <w:r>
        <w:t xml:space="preserve"> </w:t>
      </w:r>
      <w:r>
        <w:rPr>
          <w:szCs w:val="18"/>
        </w:rPr>
        <w:t xml:space="preserve">Qualquer período de tempo em que os utilizadores não conseguem aceder ao Minecraft: Edição de Educação. </w:t>
      </w:r>
    </w:p>
    <w:p w14:paraId="106DF656" w14:textId="77777777" w:rsidR="001E2E4E" w:rsidRPr="00941D54" w:rsidRDefault="001E2E4E" w:rsidP="001E2E4E">
      <w:pPr>
        <w:pStyle w:val="ProductList-Body"/>
      </w:pPr>
    </w:p>
    <w:p w14:paraId="658FF145" w14:textId="77777777" w:rsidR="001E2E4E" w:rsidRPr="00941D54" w:rsidRDefault="001E2E4E" w:rsidP="001E2E4E">
      <w:pPr>
        <w:pStyle w:val="ProductList-Body"/>
      </w:pPr>
      <w:r>
        <w:rPr>
          <w:b/>
          <w:color w:val="00188F"/>
        </w:rPr>
        <w:t>Percentagem de Tempo de Atividade Mensal</w:t>
      </w:r>
      <w:r w:rsidRPr="00A60531">
        <w:rPr>
          <w:b/>
          <w:bCs/>
        </w:rPr>
        <w:t>:</w:t>
      </w:r>
      <w:r>
        <w:t xml:space="preserve"> A Percentagem de Tempo de Atividade Mensal é calculada através da seguinte fórmula:</w:t>
      </w:r>
    </w:p>
    <w:p w14:paraId="5E27CE77" w14:textId="77777777" w:rsidR="001E2E4E" w:rsidRPr="00941D54" w:rsidRDefault="001E2E4E" w:rsidP="001E2E4E">
      <w:pPr>
        <w:pStyle w:val="ProductList-Body"/>
      </w:pPr>
    </w:p>
    <w:p w14:paraId="3828825F" w14:textId="77777777" w:rsidR="001E2E4E" w:rsidRPr="00941D54" w:rsidRDefault="00F90313" w:rsidP="001E2E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51E59DF" w14:textId="77777777" w:rsidR="001E2E4E" w:rsidRPr="00941D54" w:rsidRDefault="001E2E4E" w:rsidP="001E2E4E">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86A6DF1" w14:textId="77777777" w:rsidR="001E2E4E" w:rsidRPr="00941D54" w:rsidRDefault="001E2E4E" w:rsidP="001E2E4E">
      <w:pPr>
        <w:pStyle w:val="ProductList-Body"/>
      </w:pPr>
    </w:p>
    <w:p w14:paraId="26089DA7" w14:textId="77777777" w:rsidR="001E2E4E" w:rsidRPr="00941D54" w:rsidRDefault="001E2E4E" w:rsidP="001E2E4E">
      <w:pPr>
        <w:pStyle w:val="ProductList-Body"/>
      </w:pPr>
      <w:r>
        <w:rPr>
          <w:b/>
          <w:color w:val="00188F"/>
        </w:rPr>
        <w:t>Crédito de Serviço</w:t>
      </w:r>
      <w:r w:rsidRPr="00384F7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9D0B2F" w14:paraId="3F55A171" w14:textId="77777777" w:rsidTr="004B038D">
        <w:trPr>
          <w:tblHeader/>
        </w:trPr>
        <w:tc>
          <w:tcPr>
            <w:tcW w:w="5400" w:type="dxa"/>
            <w:shd w:val="clear" w:color="auto" w:fill="0072C6"/>
          </w:tcPr>
          <w:p w14:paraId="3394E71C" w14:textId="77777777" w:rsidR="001E2E4E" w:rsidRPr="001A0074" w:rsidRDefault="001E2E4E" w:rsidP="004B038D">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272F609" w14:textId="77777777" w:rsidR="001E2E4E" w:rsidRPr="001A0074" w:rsidRDefault="001E2E4E" w:rsidP="004B038D">
            <w:pPr>
              <w:pStyle w:val="ProductList-OfferingBody"/>
              <w:jc w:val="center"/>
              <w:rPr>
                <w:color w:val="FFFFFF" w:themeColor="background1"/>
              </w:rPr>
            </w:pPr>
            <w:r>
              <w:rPr>
                <w:color w:val="FFFFFF" w:themeColor="background1"/>
              </w:rPr>
              <w:t>Crédito de Serviço</w:t>
            </w:r>
          </w:p>
        </w:tc>
      </w:tr>
      <w:tr w:rsidR="001E2E4E" w:rsidRPr="009D0B2F" w14:paraId="138DA73E" w14:textId="77777777" w:rsidTr="004B038D">
        <w:tc>
          <w:tcPr>
            <w:tcW w:w="5400" w:type="dxa"/>
          </w:tcPr>
          <w:p w14:paraId="531F54BA" w14:textId="77777777" w:rsidR="001E2E4E" w:rsidRPr="0076238C" w:rsidRDefault="001E2E4E" w:rsidP="004B038D">
            <w:pPr>
              <w:pStyle w:val="ProductList-OfferingBody"/>
              <w:jc w:val="center"/>
            </w:pPr>
            <w:r>
              <w:t>&lt; 99,9%</w:t>
            </w:r>
          </w:p>
        </w:tc>
        <w:tc>
          <w:tcPr>
            <w:tcW w:w="5400" w:type="dxa"/>
          </w:tcPr>
          <w:p w14:paraId="740233E4" w14:textId="77777777" w:rsidR="001E2E4E" w:rsidRPr="0076238C" w:rsidRDefault="001E2E4E" w:rsidP="004B038D">
            <w:pPr>
              <w:pStyle w:val="ProductList-OfferingBody"/>
              <w:jc w:val="center"/>
            </w:pPr>
            <w:r>
              <w:t>25%</w:t>
            </w:r>
          </w:p>
        </w:tc>
      </w:tr>
      <w:tr w:rsidR="001E2E4E" w:rsidRPr="009D0B2F" w14:paraId="1AF94274" w14:textId="77777777" w:rsidTr="004B038D">
        <w:tc>
          <w:tcPr>
            <w:tcW w:w="5400" w:type="dxa"/>
          </w:tcPr>
          <w:p w14:paraId="3C55C147" w14:textId="77777777" w:rsidR="001E2E4E" w:rsidRPr="0076238C" w:rsidRDefault="001E2E4E" w:rsidP="004B038D">
            <w:pPr>
              <w:pStyle w:val="ProductList-OfferingBody"/>
              <w:jc w:val="center"/>
            </w:pPr>
            <w:r>
              <w:t>&lt; 99%</w:t>
            </w:r>
          </w:p>
        </w:tc>
        <w:tc>
          <w:tcPr>
            <w:tcW w:w="5400" w:type="dxa"/>
          </w:tcPr>
          <w:p w14:paraId="40E48CC5" w14:textId="77777777" w:rsidR="001E2E4E" w:rsidRPr="0076238C" w:rsidRDefault="001E2E4E" w:rsidP="004B038D">
            <w:pPr>
              <w:pStyle w:val="ProductList-OfferingBody"/>
              <w:jc w:val="center"/>
            </w:pPr>
            <w:r>
              <w:t>50%</w:t>
            </w:r>
          </w:p>
        </w:tc>
      </w:tr>
      <w:tr w:rsidR="001E2E4E" w:rsidRPr="009D0B2F" w14:paraId="203217B2" w14:textId="77777777" w:rsidTr="004B038D">
        <w:tc>
          <w:tcPr>
            <w:tcW w:w="5400" w:type="dxa"/>
          </w:tcPr>
          <w:p w14:paraId="67770A4B" w14:textId="77777777" w:rsidR="001E2E4E" w:rsidRPr="0076238C" w:rsidRDefault="001E2E4E" w:rsidP="004B038D">
            <w:pPr>
              <w:pStyle w:val="ProductList-OfferingBody"/>
              <w:jc w:val="center"/>
            </w:pPr>
            <w:r>
              <w:t>&lt; 95%</w:t>
            </w:r>
          </w:p>
        </w:tc>
        <w:tc>
          <w:tcPr>
            <w:tcW w:w="5400" w:type="dxa"/>
          </w:tcPr>
          <w:p w14:paraId="5CD2DB40" w14:textId="77777777" w:rsidR="001E2E4E" w:rsidRDefault="001E2E4E" w:rsidP="004B038D">
            <w:pPr>
              <w:pStyle w:val="ProductList-OfferingBody"/>
              <w:jc w:val="center"/>
            </w:pPr>
            <w:r>
              <w:t>100%</w:t>
            </w:r>
          </w:p>
        </w:tc>
      </w:tr>
    </w:tbl>
    <w:p w14:paraId="3CC3BB4A" w14:textId="77777777" w:rsidR="001E2E4E" w:rsidRPr="00941D54"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2E4E">
          <w:rPr>
            <w:rStyle w:val="Hyperlink"/>
            <w:sz w:val="16"/>
            <w:szCs w:val="16"/>
          </w:rPr>
          <w:t>Índice</w:t>
        </w:r>
      </w:hyperlink>
      <w:r w:rsidR="001E2E4E">
        <w:rPr>
          <w:sz w:val="16"/>
          <w:szCs w:val="16"/>
        </w:rPr>
        <w:t xml:space="preserve"> / </w:t>
      </w:r>
      <w:hyperlink w:anchor="Definitions" w:history="1">
        <w:r w:rsidR="001E2E4E">
          <w:rPr>
            <w:rStyle w:val="Hyperlink"/>
            <w:sz w:val="16"/>
            <w:szCs w:val="16"/>
          </w:rPr>
          <w:t>Definições</w:t>
        </w:r>
      </w:hyperlink>
    </w:p>
    <w:p w14:paraId="79F8A568" w14:textId="6CAA6499" w:rsidR="003D47FC" w:rsidRPr="00944E55" w:rsidRDefault="003D47FC" w:rsidP="003D47FC">
      <w:pPr>
        <w:pStyle w:val="ProductList-Offering2Heading"/>
        <w:tabs>
          <w:tab w:val="clear" w:pos="360"/>
          <w:tab w:val="clear" w:pos="720"/>
          <w:tab w:val="clear" w:pos="1080"/>
        </w:tabs>
        <w:outlineLvl w:val="2"/>
      </w:pPr>
      <w:bookmarkStart w:id="222" w:name="_Toc469301342"/>
      <w:r>
        <w:t>Power BI Embedded</w:t>
      </w:r>
      <w:bookmarkEnd w:id="217"/>
      <w:bookmarkEnd w:id="222"/>
    </w:p>
    <w:p w14:paraId="52EE6D22" w14:textId="77777777" w:rsidR="003D47FC" w:rsidRPr="00944E55" w:rsidRDefault="003D47FC" w:rsidP="003D47FC">
      <w:pPr>
        <w:shd w:val="clear" w:color="auto" w:fill="FFFFFF"/>
        <w:spacing w:before="150" w:after="0" w:line="240" w:lineRule="auto"/>
      </w:pPr>
      <w:r>
        <w:rPr>
          <w:b/>
          <w:color w:val="00188F"/>
          <w:sz w:val="18"/>
        </w:rPr>
        <w:t>Minutos de Implementação:</w:t>
      </w:r>
      <w:r>
        <w:t xml:space="preserve"> </w:t>
      </w:r>
      <w:r>
        <w:rPr>
          <w:sz w:val="18"/>
          <w:szCs w:val="18"/>
        </w:rPr>
        <w:t>refere-se ao número total de minutos para os quais uma determinada coleção de áreas de trabalho foi aprovisionada durante um mês de faturação.</w:t>
      </w:r>
    </w:p>
    <w:p w14:paraId="1FDD8FFD" w14:textId="77777777" w:rsidR="003D47FC" w:rsidRPr="00944E55" w:rsidRDefault="003D47FC" w:rsidP="003D47FC">
      <w:pPr>
        <w:shd w:val="clear" w:color="auto" w:fill="FFFFFF"/>
        <w:spacing w:after="0" w:line="240" w:lineRule="auto"/>
      </w:pPr>
    </w:p>
    <w:p w14:paraId="11E9A033" w14:textId="5112E8BE" w:rsidR="003D47FC" w:rsidRPr="00944E55" w:rsidRDefault="009F4A9E" w:rsidP="003D47FC">
      <w:pPr>
        <w:pStyle w:val="ProductList-Body"/>
      </w:pPr>
      <w:r>
        <w:t>“</w:t>
      </w:r>
      <w:r>
        <w:rPr>
          <w:b/>
          <w:color w:val="00188F"/>
        </w:rPr>
        <w:t>Máximo de Minutos Disponíveis</w:t>
      </w:r>
      <w:r>
        <w:t xml:space="preserve">” </w:t>
      </w:r>
      <w:r w:rsidR="003D47FC">
        <w:rPr>
          <w:szCs w:val="18"/>
        </w:rPr>
        <w:t>refere-se à soma de todos os Minutos de Implementação em todas as coleções de áreas de trabalho aprovisionadas por um cliente numa determinada subscrição do Microsoft Azure durante um mês de faturação.</w:t>
      </w:r>
    </w:p>
    <w:p w14:paraId="4AB37C59" w14:textId="77777777" w:rsidR="003D47FC" w:rsidRPr="00944E55" w:rsidRDefault="003D47FC" w:rsidP="003D47FC">
      <w:pPr>
        <w:pStyle w:val="ProductList-Body"/>
      </w:pPr>
    </w:p>
    <w:p w14:paraId="62B64888" w14:textId="7BA801F9" w:rsidR="003D47FC" w:rsidRDefault="003D47FC" w:rsidP="003D47FC">
      <w:pPr>
        <w:pStyle w:val="ProductList-Body"/>
        <w:rPr>
          <w:szCs w:val="18"/>
        </w:rPr>
      </w:pPr>
      <w:r>
        <w:rPr>
          <w:b/>
          <w:color w:val="00188F"/>
        </w:rPr>
        <w:t>Período de Indisponibilidade</w:t>
      </w:r>
      <w:r w:rsidRPr="007D5ECF">
        <w:rPr>
          <w:b/>
        </w:rPr>
        <w:t xml:space="preserve">: </w:t>
      </w:r>
      <w:r>
        <w:rPr>
          <w:szCs w:val="18"/>
        </w:rPr>
        <w:t xml:space="preserve">designa o total de Minutos de Implementação acumulados durante os quais a coleção de áreas de trabalho está indisponível. Um minuto é considerado indisponível para uma determinada coleção de áreas de trabalho se todas as tentativas contínuas feitas no </w:t>
      </w:r>
      <w:r>
        <w:rPr>
          <w:szCs w:val="18"/>
        </w:rPr>
        <w:lastRenderedPageBreak/>
        <w:t>espaço de um minuto para ler ou escrever qualquer parte dos dados do Power BI Embedded resultarem num Código de Erro ou não devolverem uma resposta no prazo de cinco minutos.</w:t>
      </w:r>
    </w:p>
    <w:p w14:paraId="77609501" w14:textId="77777777" w:rsidR="00E330D5" w:rsidRPr="00944E55" w:rsidRDefault="00E330D5" w:rsidP="003D47FC">
      <w:pPr>
        <w:pStyle w:val="ProductList-Body"/>
      </w:pPr>
    </w:p>
    <w:p w14:paraId="06098052" w14:textId="77777777" w:rsidR="003D47FC" w:rsidRPr="00944E55" w:rsidRDefault="003D47FC" w:rsidP="003D47FC">
      <w:pPr>
        <w:pStyle w:val="ProductList-Body"/>
      </w:pPr>
      <w:r>
        <w:rPr>
          <w:b/>
          <w:color w:val="00188F"/>
        </w:rPr>
        <w:t>Percentagem de Tempo de Atividade Mensal</w:t>
      </w:r>
      <w:r w:rsidRPr="007D5ECF">
        <w:rPr>
          <w:b/>
        </w:rPr>
        <w:t>:</w:t>
      </w:r>
      <w:r>
        <w:t xml:space="preserve"> A </w:t>
      </w:r>
      <w:r w:rsidRPr="00E330D5">
        <w:rPr>
          <w:szCs w:val="18"/>
        </w:rPr>
        <w:t>Percentagem</w:t>
      </w:r>
      <w:r>
        <w:t xml:space="preserve"> de Tempo de Atividade Mensal é calculada através da seguinte fórmula:</w:t>
      </w:r>
    </w:p>
    <w:p w14:paraId="358C8762" w14:textId="77777777" w:rsidR="003D47FC" w:rsidRPr="00944E55" w:rsidRDefault="003D47FC" w:rsidP="003D47FC">
      <w:pPr>
        <w:pStyle w:val="ProductList-Body"/>
      </w:pPr>
    </w:p>
    <w:p w14:paraId="6B3279EA" w14:textId="77777777" w:rsidR="003D47FC" w:rsidRPr="00944E55" w:rsidRDefault="00F90313"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BF282" w14:textId="77777777" w:rsidR="003D47FC" w:rsidRPr="00944E55" w:rsidRDefault="003D47FC" w:rsidP="003D47FC">
      <w:pPr>
        <w:pStyle w:val="ProductList-Body"/>
      </w:pPr>
      <w:r>
        <w:rPr>
          <w:szCs w:val="18"/>
        </w:rP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5013194D" w14:textId="77777777" w:rsidR="003D47FC" w:rsidRPr="00944E55" w:rsidRDefault="003D47FC" w:rsidP="003D47FC">
      <w:pPr>
        <w:pStyle w:val="ProductList-Body"/>
      </w:pPr>
    </w:p>
    <w:p w14:paraId="07BE8208" w14:textId="77777777" w:rsidR="003D47FC" w:rsidRPr="00944E55" w:rsidRDefault="003D47FC" w:rsidP="003D47FC">
      <w:pPr>
        <w:pStyle w:val="ProductList-Body"/>
      </w:pPr>
      <w:r>
        <w:rPr>
          <w:b/>
          <w:color w:val="00188F"/>
        </w:rPr>
        <w:t>Crédito de Serviço</w:t>
      </w:r>
      <w:r w:rsidRPr="00D223D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3462A09B" w14:textId="77777777" w:rsidTr="002B619F">
        <w:trPr>
          <w:tblHeader/>
        </w:trPr>
        <w:tc>
          <w:tcPr>
            <w:tcW w:w="5400" w:type="dxa"/>
            <w:shd w:val="clear" w:color="auto" w:fill="0072C6"/>
          </w:tcPr>
          <w:p w14:paraId="328F2554"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569E278E" w14:textId="77777777" w:rsidTr="002B619F">
        <w:tc>
          <w:tcPr>
            <w:tcW w:w="5400" w:type="dxa"/>
          </w:tcPr>
          <w:p w14:paraId="46B81AE6" w14:textId="77777777" w:rsidR="003D47FC" w:rsidRPr="0076238C" w:rsidRDefault="003D47FC" w:rsidP="002B619F">
            <w:pPr>
              <w:pStyle w:val="ProductList-OfferingBody"/>
              <w:jc w:val="center"/>
            </w:pPr>
            <w:r>
              <w:t>&lt; 99,9%</w:t>
            </w:r>
          </w:p>
        </w:tc>
        <w:tc>
          <w:tcPr>
            <w:tcW w:w="5400" w:type="dxa"/>
          </w:tcPr>
          <w:p w14:paraId="1FECB310" w14:textId="77777777" w:rsidR="003D47FC" w:rsidRPr="0076238C" w:rsidRDefault="003D47FC" w:rsidP="002B619F">
            <w:pPr>
              <w:pStyle w:val="ProductList-OfferingBody"/>
              <w:jc w:val="center"/>
            </w:pPr>
            <w:r>
              <w:t>10%</w:t>
            </w:r>
          </w:p>
        </w:tc>
      </w:tr>
      <w:tr w:rsidR="003D47FC" w:rsidRPr="009D0B2F" w14:paraId="656610B6" w14:textId="77777777" w:rsidTr="002B619F">
        <w:tc>
          <w:tcPr>
            <w:tcW w:w="5400" w:type="dxa"/>
          </w:tcPr>
          <w:p w14:paraId="0C605C03" w14:textId="77777777" w:rsidR="003D47FC" w:rsidRPr="0076238C" w:rsidRDefault="003D47FC" w:rsidP="002B619F">
            <w:pPr>
              <w:pStyle w:val="ProductList-OfferingBody"/>
              <w:jc w:val="center"/>
            </w:pPr>
            <w:r>
              <w:t>&lt; 99%</w:t>
            </w:r>
          </w:p>
        </w:tc>
        <w:tc>
          <w:tcPr>
            <w:tcW w:w="5400" w:type="dxa"/>
          </w:tcPr>
          <w:p w14:paraId="67B6A85E" w14:textId="77777777" w:rsidR="003D47FC" w:rsidRDefault="003D47FC" w:rsidP="002B619F">
            <w:pPr>
              <w:pStyle w:val="ProductList-OfferingBody"/>
              <w:jc w:val="center"/>
            </w:pPr>
            <w:r>
              <w:t>25%</w:t>
            </w:r>
          </w:p>
        </w:tc>
      </w:tr>
    </w:tbl>
    <w:p w14:paraId="179C0BE8" w14:textId="77777777" w:rsidR="003D47FC" w:rsidRPr="00944E55"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7B30F133" w14:textId="5F8D57EC" w:rsidR="00515EF4" w:rsidRPr="00FB368F" w:rsidRDefault="00515EF4" w:rsidP="00D41858">
      <w:pPr>
        <w:pStyle w:val="ProductList-Offering2Heading"/>
        <w:tabs>
          <w:tab w:val="clear" w:pos="360"/>
          <w:tab w:val="clear" w:pos="720"/>
          <w:tab w:val="clear" w:pos="1080"/>
        </w:tabs>
        <w:outlineLvl w:val="2"/>
      </w:pPr>
      <w:bookmarkStart w:id="223" w:name="_Toc469301343"/>
      <w:r>
        <w:t xml:space="preserve">Power BI </w:t>
      </w:r>
      <w:r w:rsidR="00D41858">
        <w:t>Pro</w:t>
      </w:r>
      <w:bookmarkEnd w:id="223"/>
    </w:p>
    <w:p w14:paraId="1FA2333B" w14:textId="05A23C61"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515EF4">
      <w:pPr>
        <w:pStyle w:val="ProductList-Body"/>
      </w:pPr>
    </w:p>
    <w:p w14:paraId="49ECCD62" w14:textId="62F9D348"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7206FC5D" w14:textId="77777777" w:rsidR="00C14225" w:rsidRPr="00FB368F" w:rsidRDefault="00C14225" w:rsidP="00C14225">
      <w:pPr>
        <w:pStyle w:val="ProductList-Body"/>
      </w:pPr>
    </w:p>
    <w:p w14:paraId="110C80F0" w14:textId="575870FB" w:rsidR="00C14225" w:rsidRPr="00886EFD" w:rsidRDefault="00F90313"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5C92E449" w:rsidR="00515EF4" w:rsidRDefault="00515EF4" w:rsidP="00515EF4">
      <w:pPr>
        <w:pStyle w:val="ProductList-Body"/>
        <w:rPr>
          <w:szCs w:val="18"/>
        </w:rPr>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0A4CBD02" w14:textId="77777777" w:rsidR="00DA24E2" w:rsidRPr="00FB368F" w:rsidRDefault="00DA24E2" w:rsidP="00515EF4">
      <w:pPr>
        <w:pStyle w:val="ProductList-Body"/>
      </w:pPr>
    </w:p>
    <w:p w14:paraId="2865395D" w14:textId="32C0DC17" w:rsidR="00515EF4" w:rsidRPr="00FB368F" w:rsidRDefault="00515EF4" w:rsidP="00DA24E2">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FE2668">
        <w:trPr>
          <w:tblHeader/>
        </w:trPr>
        <w:tc>
          <w:tcPr>
            <w:tcW w:w="5400" w:type="dxa"/>
            <w:shd w:val="clear" w:color="auto" w:fill="0072C6"/>
          </w:tcPr>
          <w:p w14:paraId="4E5673E9" w14:textId="77777777" w:rsidR="00515EF4" w:rsidRPr="001A0074" w:rsidRDefault="00515EF4" w:rsidP="00DA24E2">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DA24E2">
            <w:pPr>
              <w:pStyle w:val="ProductList-OfferingBody"/>
              <w:keepNext/>
              <w:jc w:val="center"/>
              <w:rPr>
                <w:color w:val="FFFFFF" w:themeColor="background1"/>
              </w:rPr>
            </w:pPr>
            <w:r>
              <w:rPr>
                <w:color w:val="FFFFFF" w:themeColor="background1"/>
              </w:rPr>
              <w:t>Crédito de Serviço</w:t>
            </w:r>
          </w:p>
        </w:tc>
      </w:tr>
      <w:tr w:rsidR="00515EF4" w:rsidRPr="009D0B2F" w14:paraId="280D4F83" w14:textId="77777777" w:rsidTr="00FE2668">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FE2668">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FE2668">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116BEE11" w:rsidR="00515EF4" w:rsidRPr="00FB368F"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37B2B" w14:textId="21525A75" w:rsidR="00515EF4" w:rsidRPr="00FB368F" w:rsidRDefault="00515EF4" w:rsidP="00C54868">
      <w:pPr>
        <w:pStyle w:val="ProductList-Offering2Heading"/>
        <w:keepNext/>
        <w:tabs>
          <w:tab w:val="clear" w:pos="360"/>
          <w:tab w:val="clear" w:pos="720"/>
          <w:tab w:val="clear" w:pos="1080"/>
        </w:tabs>
        <w:outlineLvl w:val="2"/>
      </w:pPr>
      <w:bookmarkStart w:id="224" w:name="_Toc469301344"/>
      <w:r>
        <w:t>API Translator</w:t>
      </w:r>
      <w:bookmarkEnd w:id="224"/>
    </w:p>
    <w:p w14:paraId="0D68E64F" w14:textId="3B31E710"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executar traduções.</w:t>
      </w:r>
    </w:p>
    <w:p w14:paraId="2A370CEF" w14:textId="0A029DA3"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CF8095D" w14:textId="77777777" w:rsidR="00515EF4" w:rsidRPr="00FB368F" w:rsidRDefault="00515EF4" w:rsidP="00515EF4">
      <w:pPr>
        <w:pStyle w:val="ProductList-Body"/>
      </w:pPr>
    </w:p>
    <w:p w14:paraId="728BF4C5" w14:textId="221B88A1" w:rsidR="00515EF4" w:rsidRPr="00886EFD" w:rsidRDefault="00F90313" w:rsidP="00943933">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515EF4">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515EF4">
      <w:pPr>
        <w:pStyle w:val="ProductList-Body"/>
      </w:pPr>
    </w:p>
    <w:p w14:paraId="1A614EB8" w14:textId="1812450C" w:rsidR="00515EF4" w:rsidRPr="00FB368F" w:rsidRDefault="00515EF4" w:rsidP="00515EF4">
      <w:pPr>
        <w:pStyle w:val="ProductList-Body"/>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FE266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FE2668">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FE2668">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FE2668">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26DD9FCB" w14:textId="5465BC7C" w:rsidR="00FE16CC" w:rsidRPr="00FB368F"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E69D3C8" w14:textId="77777777" w:rsidR="007D2736" w:rsidRPr="00E82568" w:rsidRDefault="007D2736" w:rsidP="007D2736">
      <w:pPr>
        <w:pStyle w:val="ProductList-Offering2Heading"/>
        <w:keepNext/>
        <w:tabs>
          <w:tab w:val="clear" w:pos="360"/>
          <w:tab w:val="clear" w:pos="720"/>
          <w:tab w:val="clear" w:pos="1080"/>
        </w:tabs>
        <w:outlineLvl w:val="2"/>
      </w:pPr>
      <w:bookmarkStart w:id="225" w:name="_Toc457821597"/>
      <w:bookmarkStart w:id="226" w:name="_Toc465333785"/>
      <w:bookmarkStart w:id="227" w:name="_Toc464226363"/>
      <w:bookmarkStart w:id="228" w:name="_Toc469301345"/>
      <w:r>
        <w:lastRenderedPageBreak/>
        <w:t>Sistema Operativo de Estação de Trabalho Windows</w:t>
      </w:r>
      <w:bookmarkEnd w:id="225"/>
      <w:bookmarkEnd w:id="226"/>
      <w:bookmarkEnd w:id="227"/>
      <w:bookmarkEnd w:id="228"/>
    </w:p>
    <w:p w14:paraId="2CEE6677" w14:textId="77777777" w:rsidR="007D2736" w:rsidRPr="00E82568" w:rsidRDefault="007D2736" w:rsidP="007D2736">
      <w:pPr>
        <w:pStyle w:val="ProductList-Body"/>
      </w:pPr>
      <w:r>
        <w:rPr>
          <w:b/>
          <w:color w:val="00188F"/>
        </w:rPr>
        <w:t>Definições Adicionais:</w:t>
      </w:r>
    </w:p>
    <w:p w14:paraId="50DDAFA8" w14:textId="77777777" w:rsidR="007D2736" w:rsidRPr="00E82568" w:rsidRDefault="007D2736" w:rsidP="007D2736">
      <w:pPr>
        <w:pStyle w:val="ProductList-Body"/>
        <w:spacing w:after="40"/>
      </w:pPr>
      <w:r>
        <w:t>“</w:t>
      </w:r>
      <w:r>
        <w:rPr>
          <w:b/>
          <w:color w:val="00188F"/>
        </w:rPr>
        <w:t>Máximo de Minutos Disponíveis</w:t>
      </w:r>
      <w:r>
        <w:t>” refere-se ao total de minutos acumulados durante um mês de faturação para o portal Proteção Avançada contra Ameaças do Windows Defender. O Máximo de Minutos Disponíveis é medido a partir do momento em que o Inquilino foi criado em resultado da conclusão com êxito do processo de integração.</w:t>
      </w:r>
    </w:p>
    <w:p w14:paraId="63A8A45C" w14:textId="77777777" w:rsidR="007D2736" w:rsidRPr="00E82568" w:rsidRDefault="007D2736" w:rsidP="007D2736">
      <w:pPr>
        <w:pStyle w:val="ProductList-Body"/>
      </w:pPr>
      <w:r>
        <w:t>“</w:t>
      </w:r>
      <w:r>
        <w:rPr>
          <w:b/>
          <w:color w:val="00188F"/>
        </w:rPr>
        <w:t>Inquilino</w:t>
      </w:r>
      <w:r>
        <w:t>” representa o ambiente de nuvem específico do cliente da Proteção Avançada contra Ameaças do Windows Defender.</w:t>
      </w:r>
    </w:p>
    <w:p w14:paraId="57B63F94" w14:textId="77777777" w:rsidR="007D2736" w:rsidRPr="00E82568" w:rsidRDefault="007D2736" w:rsidP="007D2736">
      <w:pPr>
        <w:pStyle w:val="ProductList-Body"/>
      </w:pPr>
    </w:p>
    <w:p w14:paraId="05B1E8A9" w14:textId="77777777" w:rsidR="007D2736" w:rsidRPr="00E82568" w:rsidRDefault="007D2736" w:rsidP="007D2736">
      <w:pPr>
        <w:pStyle w:val="ProductList-Body"/>
      </w:pPr>
      <w:r>
        <w:rPr>
          <w:b/>
          <w:color w:val="00188F"/>
        </w:rPr>
        <w:t>Período de Indisponibilidade</w:t>
      </w:r>
      <w:r w:rsidRPr="00905EBE">
        <w:rPr>
          <w:b/>
          <w:bCs/>
        </w:rPr>
        <w:t>:</w:t>
      </w:r>
      <w:r>
        <w:t xml:space="preserve"> </w:t>
      </w:r>
      <w:r>
        <w:rPr>
          <w:szCs w:val="18"/>
        </w:rPr>
        <w:t>O total de minutos acumulados que fazem parte do Máximo de Minutos Disponíveis em que o Cliente não consegue aceder a nenhuma parte das coleções de sites do portal Proteção Avançada contra Ameaças do Windows Defender para as quais tem as permissões adequadas e uma licença válida ativa</w:t>
      </w:r>
      <w:r>
        <w:t>.</w:t>
      </w:r>
    </w:p>
    <w:p w14:paraId="534A3FC0" w14:textId="77777777" w:rsidR="002B0324" w:rsidRPr="008A0BD0" w:rsidRDefault="002B0324" w:rsidP="002B0324">
      <w:pPr>
        <w:pStyle w:val="ProductList-Body"/>
      </w:pPr>
    </w:p>
    <w:p w14:paraId="627C8F06" w14:textId="77777777" w:rsidR="002B0324" w:rsidRPr="008A0BD0" w:rsidRDefault="002B0324" w:rsidP="002B0324">
      <w:pPr>
        <w:pStyle w:val="ProductList-Body"/>
      </w:pPr>
      <w:r>
        <w:rPr>
          <w:b/>
          <w:color w:val="00188F"/>
        </w:rPr>
        <w:t>Percentagem de Tempo de Atividade Mensal</w:t>
      </w:r>
      <w:r w:rsidRPr="002B64D4">
        <w:rPr>
          <w:b/>
        </w:rPr>
        <w:t>:</w:t>
      </w:r>
      <w:r>
        <w:t xml:space="preserve"> A Percentagem de Tempo de Atividade Mensal é calculada através da seguinte fórmula:</w:t>
      </w:r>
    </w:p>
    <w:p w14:paraId="5F87D70F" w14:textId="77777777" w:rsidR="002B0324" w:rsidRPr="008A0BD0" w:rsidRDefault="002B0324" w:rsidP="002B0324">
      <w:pPr>
        <w:pStyle w:val="ProductList-Body"/>
      </w:pPr>
    </w:p>
    <w:p w14:paraId="79523A48" w14:textId="77777777" w:rsidR="002B0324" w:rsidRPr="008A0BD0" w:rsidRDefault="00F90313" w:rsidP="002B032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Período 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nor/>
            </m:rPr>
            <w:rPr>
              <w:rFonts w:ascii="Cambria Math" w:hAnsi="Cambria Math" w:cs="Calibri"/>
              <w:sz w:val="18"/>
              <w:szCs w:val="18"/>
            </w:rPr>
            <m:t>100</m:t>
          </m:r>
        </m:oMath>
      </m:oMathPara>
    </w:p>
    <w:p w14:paraId="6292C235" w14:textId="77777777" w:rsidR="002B0324" w:rsidRPr="008A0BD0" w:rsidRDefault="002B0324" w:rsidP="002B0324">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315461" w14:textId="77777777" w:rsidR="002B0324" w:rsidRPr="008A0BD0" w:rsidRDefault="002B0324" w:rsidP="002B0324">
      <w:pPr>
        <w:pStyle w:val="ProductList-Body"/>
      </w:pPr>
    </w:p>
    <w:p w14:paraId="067EE103" w14:textId="77777777" w:rsidR="002B0324" w:rsidRPr="008A0BD0" w:rsidRDefault="002B0324" w:rsidP="002B0324">
      <w:pPr>
        <w:pStyle w:val="ProductList-Body"/>
      </w:pPr>
      <w:r>
        <w:rPr>
          <w:b/>
          <w:color w:val="00188F"/>
        </w:rPr>
        <w:t>Crédito de Serviço</w:t>
      </w:r>
      <w:r w:rsidRPr="002B64D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324" w:rsidRPr="009D0B2F" w14:paraId="7585FE90" w14:textId="77777777" w:rsidTr="0022268E">
        <w:trPr>
          <w:tblHeader/>
        </w:trPr>
        <w:tc>
          <w:tcPr>
            <w:tcW w:w="5400" w:type="dxa"/>
            <w:shd w:val="clear" w:color="auto" w:fill="0072C6"/>
          </w:tcPr>
          <w:p w14:paraId="4C8AE66A" w14:textId="77777777" w:rsidR="002B0324" w:rsidRPr="001A0074" w:rsidRDefault="002B0324" w:rsidP="002226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B63E70" w14:textId="77777777" w:rsidR="002B0324" w:rsidRPr="001A0074" w:rsidRDefault="002B0324" w:rsidP="0022268E">
            <w:pPr>
              <w:pStyle w:val="ProductList-OfferingBody"/>
              <w:jc w:val="center"/>
              <w:rPr>
                <w:color w:val="FFFFFF" w:themeColor="background1"/>
              </w:rPr>
            </w:pPr>
            <w:r>
              <w:rPr>
                <w:color w:val="FFFFFF" w:themeColor="background1"/>
              </w:rPr>
              <w:t>Crédito de Serviço</w:t>
            </w:r>
          </w:p>
        </w:tc>
      </w:tr>
      <w:tr w:rsidR="002B0324" w:rsidRPr="009D0B2F" w14:paraId="75D0CC6D" w14:textId="77777777" w:rsidTr="0022268E">
        <w:tc>
          <w:tcPr>
            <w:tcW w:w="5400" w:type="dxa"/>
          </w:tcPr>
          <w:p w14:paraId="3083DD23" w14:textId="77777777" w:rsidR="002B0324" w:rsidRPr="0076238C" w:rsidRDefault="002B0324" w:rsidP="0022268E">
            <w:pPr>
              <w:pStyle w:val="ProductList-OfferingBody"/>
              <w:jc w:val="center"/>
            </w:pPr>
            <w:r>
              <w:t>&lt; 99,9%</w:t>
            </w:r>
          </w:p>
        </w:tc>
        <w:tc>
          <w:tcPr>
            <w:tcW w:w="5400" w:type="dxa"/>
          </w:tcPr>
          <w:p w14:paraId="4DC7673F" w14:textId="77777777" w:rsidR="002B0324" w:rsidRPr="0076238C" w:rsidRDefault="002B0324" w:rsidP="0022268E">
            <w:pPr>
              <w:pStyle w:val="ProductList-OfferingBody"/>
              <w:jc w:val="center"/>
            </w:pPr>
            <w:r>
              <w:t>10%</w:t>
            </w:r>
          </w:p>
        </w:tc>
      </w:tr>
      <w:tr w:rsidR="002B0324" w:rsidRPr="009D0B2F" w14:paraId="18DDE58B" w14:textId="77777777" w:rsidTr="0022268E">
        <w:tc>
          <w:tcPr>
            <w:tcW w:w="5400" w:type="dxa"/>
          </w:tcPr>
          <w:p w14:paraId="663F6B0E" w14:textId="77777777" w:rsidR="002B0324" w:rsidRPr="0076238C" w:rsidRDefault="002B0324" w:rsidP="0022268E">
            <w:pPr>
              <w:pStyle w:val="ProductList-OfferingBody"/>
              <w:jc w:val="center"/>
            </w:pPr>
            <w:r>
              <w:t>&lt; 99%</w:t>
            </w:r>
          </w:p>
        </w:tc>
        <w:tc>
          <w:tcPr>
            <w:tcW w:w="5400" w:type="dxa"/>
          </w:tcPr>
          <w:p w14:paraId="29FAE2DC" w14:textId="77777777" w:rsidR="002B0324" w:rsidRPr="0076238C" w:rsidRDefault="002B0324" w:rsidP="0022268E">
            <w:pPr>
              <w:pStyle w:val="ProductList-OfferingBody"/>
              <w:jc w:val="center"/>
            </w:pPr>
            <w:r>
              <w:t>25%</w:t>
            </w:r>
          </w:p>
        </w:tc>
      </w:tr>
    </w:tbl>
    <w:p w14:paraId="13BBD440" w14:textId="77777777" w:rsidR="002B0324" w:rsidRPr="008A0BD0" w:rsidRDefault="002B0324" w:rsidP="002B0324">
      <w:pPr>
        <w:pStyle w:val="ProductList-Body"/>
      </w:pPr>
    </w:p>
    <w:p w14:paraId="27CA4B0E" w14:textId="77777777" w:rsidR="002B0324" w:rsidRPr="008A0BD0" w:rsidRDefault="002B0324" w:rsidP="002B0324">
      <w:pPr>
        <w:pStyle w:val="ProductList-Body"/>
      </w:pPr>
      <w:r>
        <w:rPr>
          <w:b/>
          <w:color w:val="00188F"/>
        </w:rPr>
        <w:t>Exceções de Nível de Serviço</w:t>
      </w:r>
      <w:r w:rsidRPr="002B64D4">
        <w:rPr>
          <w:b/>
        </w:rPr>
        <w:t>:</w:t>
      </w:r>
      <w:r>
        <w:t xml:space="preserve"> Este SLA não é aplicável a nenhum Inquilino da versão de avaliação/pré-visualização.</w:t>
      </w:r>
    </w:p>
    <w:p w14:paraId="552FFA50" w14:textId="77777777" w:rsidR="003B2282" w:rsidRPr="00E637C9" w:rsidRDefault="00F9031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3B2282" w:rsidRPr="0017387C">
            <w:rPr>
              <w:rStyle w:val="Hyperlink"/>
              <w:sz w:val="16"/>
              <w:szCs w:val="16"/>
            </w:rPr>
            <w:t>Índice</w:t>
          </w:r>
        </w:hyperlink>
      </w:hyperlink>
      <w:r w:rsidR="003B2282">
        <w:rPr>
          <w:sz w:val="16"/>
          <w:szCs w:val="16"/>
        </w:rPr>
        <w:t xml:space="preserve"> / </w:t>
      </w:r>
      <w:hyperlink w:anchor="Definitions" w:history="1">
        <w:hyperlink w:anchor="Definições" w:history="1">
          <w:r w:rsidR="003B2282">
            <w:rPr>
              <w:rStyle w:val="Hyperlink"/>
              <w:sz w:val="16"/>
              <w:szCs w:val="16"/>
            </w:rPr>
            <w:t>Definições</w:t>
          </w:r>
        </w:hyperlink>
      </w:hyperlink>
    </w:p>
    <w:p w14:paraId="5E8BF013" w14:textId="0EFC30BD" w:rsidR="00FE16CC" w:rsidRDefault="00FE16CC" w:rsidP="002024BF">
      <w:pPr>
        <w:pStyle w:val="ProductList-Body"/>
        <w:tabs>
          <w:tab w:val="clear" w:pos="360"/>
          <w:tab w:val="clear" w:pos="720"/>
          <w:tab w:val="clear" w:pos="1080"/>
        </w:tabs>
      </w:pPr>
    </w:p>
    <w:p w14:paraId="7BE68724" w14:textId="54ED57BC" w:rsidR="002B0324" w:rsidRDefault="002B0324" w:rsidP="002024BF">
      <w:pPr>
        <w:pStyle w:val="ProductList-Body"/>
        <w:tabs>
          <w:tab w:val="clear" w:pos="360"/>
          <w:tab w:val="clear" w:pos="720"/>
          <w:tab w:val="clear" w:pos="1080"/>
        </w:tabs>
      </w:pPr>
    </w:p>
    <w:p w14:paraId="304BA735" w14:textId="77777777" w:rsidR="002B0324" w:rsidRDefault="002B0324" w:rsidP="002024BF">
      <w:pPr>
        <w:pStyle w:val="ProductList-Body"/>
        <w:tabs>
          <w:tab w:val="clear" w:pos="360"/>
          <w:tab w:val="clear" w:pos="720"/>
          <w:tab w:val="clear" w:pos="1080"/>
        </w:tabs>
        <w:sectPr w:rsidR="002B0324"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29" w:name="AppendixA"/>
      <w:bookmarkStart w:id="230" w:name="_Toc469301346"/>
      <w:r>
        <w:lastRenderedPageBreak/>
        <w:t>Apêndice A</w:t>
      </w:r>
      <w:bookmarkEnd w:id="229"/>
      <w:r>
        <w:t xml:space="preserve"> – Compromisso de Nível de Serviço para Deteção e Bloqueio de Vírus, Eficácia do Spam ou Falso Positivo</w:t>
      </w:r>
      <w:bookmarkEnd w:id="230"/>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6F3E30">
        <w:rPr>
          <w:b/>
          <w:color w:val="00188F"/>
        </w:rPr>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t>“</w:t>
      </w:r>
      <w:r w:rsidR="00D46DC5">
        <w:t>Deteção e Bloqueio de Vírus</w:t>
      </w:r>
      <w:r>
        <w:t>”</w:t>
      </w:r>
      <w:r w:rsidR="00D46DC5">
        <w:t xml:space="preserve"> é definido como a deteção e bloqueio de Vírus pelos filtros para impedir a infeção.</w:t>
      </w:r>
      <w:r w:rsidR="00E67E60">
        <w:t xml:space="preserve"> </w:t>
      </w:r>
      <w:r>
        <w:t>“</w:t>
      </w:r>
      <w:r w:rsidR="00D46DC5">
        <w:t>Vírus</w:t>
      </w:r>
      <w:r>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6F3E30">
        <w:rPr>
          <w:b/>
          <w:color w:val="00188F"/>
        </w:rPr>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t>“</w:t>
      </w:r>
      <w:r w:rsidR="00D46DC5">
        <w:t>Eficácia do Spam</w:t>
      </w:r>
      <w:r>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t>“</w:t>
      </w:r>
      <w:r w:rsidR="00D46DC5">
        <w:t>Falso Positivo</w:t>
      </w:r>
      <w:r>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6F3E30">
        <w:rPr>
          <w:b/>
          <w:color w:val="00188F"/>
        </w:rPr>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lastRenderedPageBreak/>
        <w:t>O Crédito de Serviço disponível para o Serviço de Falso Positivo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231" w:name="AppendixB"/>
      <w:bookmarkStart w:id="232" w:name="_Toc469301347"/>
      <w:r>
        <w:lastRenderedPageBreak/>
        <w:t>Apêndice B</w:t>
      </w:r>
      <w:bookmarkEnd w:id="231"/>
      <w:r w:rsidR="00212EFD">
        <w:t xml:space="preserve"> – </w:t>
      </w:r>
      <w:r>
        <w:t>Compromisso de Nível de Serviço para Tempo de Atividade e Envio de Correio Eletrónico</w:t>
      </w:r>
      <w:bookmarkEnd w:id="232"/>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Percentagem de Tempo de Atividade Mensal</w:t>
      </w:r>
      <w:r w:rsidR="006F3E30" w:rsidRPr="006F3E30">
        <w:rPr>
          <w:b/>
          <w:color w:val="00188F"/>
        </w:rPr>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6F3E30">
        <w:rPr>
          <w:b/>
          <w:color w:val="00188F"/>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Nível de Serviço de Envio de Correio Eletrónico</w:t>
      </w:r>
      <w:r w:rsidR="006F3E30" w:rsidRPr="006F3E30">
        <w:rPr>
          <w:b/>
          <w:color w:val="00188F"/>
        </w:rPr>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t>“</w:t>
      </w:r>
      <w:r w:rsidR="00F575B8">
        <w:t>Tempo de Envio de Correio Eletrónico</w:t>
      </w:r>
      <w:r>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6F3E30">
        <w:rPr>
          <w:b/>
          <w:color w:val="00188F"/>
        </w:rPr>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A8F3B" w14:textId="77777777" w:rsidR="00F90313" w:rsidRDefault="00F90313" w:rsidP="009A573F">
      <w:pPr>
        <w:spacing w:after="0" w:line="240" w:lineRule="auto"/>
      </w:pPr>
      <w:r>
        <w:separator/>
      </w:r>
    </w:p>
  </w:endnote>
  <w:endnote w:type="continuationSeparator" w:id="0">
    <w:p w14:paraId="4C49946A" w14:textId="77777777" w:rsidR="00F90313" w:rsidRDefault="00F90313" w:rsidP="009A573F">
      <w:pPr>
        <w:spacing w:after="0" w:line="240" w:lineRule="auto"/>
      </w:pPr>
      <w:r>
        <w:continuationSeparator/>
      </w:r>
    </w:p>
  </w:endnote>
  <w:endnote w:type="continuationNotice" w:id="1">
    <w:p w14:paraId="5DAF3A2A" w14:textId="77777777" w:rsidR="00F90313" w:rsidRDefault="00F903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0B6CC" w14:textId="77777777" w:rsidR="00F431D4" w:rsidRDefault="00F431D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782ED9A3" w14:textId="77777777" w:rsidTr="00D41858">
      <w:tc>
        <w:tcPr>
          <w:tcW w:w="1975" w:type="dxa"/>
          <w:shd w:val="clear" w:color="auto" w:fill="F2F2F2"/>
          <w:vAlign w:val="center"/>
        </w:tcPr>
        <w:p w14:paraId="51500BF9" w14:textId="77777777" w:rsidR="00D41858" w:rsidRPr="00C76DF3" w:rsidRDefault="00F90313"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06E8367D" w14:textId="77777777" w:rsidR="00D41858" w:rsidRPr="00C76DF3"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D41858" w:rsidRPr="00C76DF3" w:rsidRDefault="00F90313"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4B6E24D" w14:textId="77777777" w:rsidR="00D41858" w:rsidRPr="00C76DF3"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D41858" w:rsidRPr="00C76DF3" w:rsidRDefault="00F90313"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2A8FAAB1" w14:textId="77777777" w:rsidR="00D41858" w:rsidRPr="00C76DF3"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D41858" w:rsidRPr="00C76DF3" w:rsidRDefault="00F90313"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1CCCEBDB" w14:textId="77777777" w:rsidR="00D41858" w:rsidRPr="00C76DF3"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D41858" w:rsidRPr="00C76DF3" w:rsidRDefault="00F90313"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38603288" w14:textId="77777777" w:rsidR="00D41858" w:rsidRPr="00A45E01" w:rsidRDefault="00D41858" w:rsidP="00DE562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5F42D1F6" w14:textId="77777777" w:rsidTr="001211CE">
      <w:tc>
        <w:tcPr>
          <w:tcW w:w="1975" w:type="dxa"/>
          <w:shd w:val="clear" w:color="auto" w:fill="F2F2F2"/>
          <w:vAlign w:val="center"/>
        </w:tcPr>
        <w:p w14:paraId="4A9BE5EF" w14:textId="77777777" w:rsidR="00D41858" w:rsidRPr="00C76DF3" w:rsidRDefault="00F90313"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59D0D990"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D41858" w:rsidRPr="00C76DF3" w:rsidRDefault="00F90313"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331FF26A"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D41858" w:rsidRPr="00C76DF3" w:rsidRDefault="00F90313"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7CE17C27"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D41858" w:rsidRPr="00C76DF3" w:rsidRDefault="00F90313"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44C27778"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D41858" w:rsidRPr="00C76DF3" w:rsidRDefault="00F90313"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17DBAD6" w14:textId="77777777" w:rsidR="00D41858" w:rsidRPr="00A45E01" w:rsidRDefault="00D41858" w:rsidP="001211C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A081A81" w14:textId="77777777" w:rsidTr="00D41858">
      <w:tc>
        <w:tcPr>
          <w:tcW w:w="1975" w:type="dxa"/>
          <w:shd w:val="clear" w:color="auto" w:fill="F2F2F2"/>
          <w:vAlign w:val="center"/>
        </w:tcPr>
        <w:p w14:paraId="02733988" w14:textId="77777777" w:rsidR="00D41858" w:rsidRPr="00C76DF3" w:rsidRDefault="00F90313"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972B68E" w14:textId="77777777" w:rsidR="00D41858" w:rsidRPr="00C76DF3"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D41858" w:rsidRPr="00C76DF3" w:rsidRDefault="00F90313"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76A84887" w14:textId="77777777" w:rsidR="00D41858" w:rsidRPr="00C76DF3"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D41858" w:rsidRPr="00C76DF3" w:rsidRDefault="00F90313"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03DCFD84" w14:textId="77777777" w:rsidR="00D41858" w:rsidRPr="00C76DF3"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D41858" w:rsidRPr="00C76DF3" w:rsidRDefault="00F90313"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3CB967A4" w14:textId="77777777" w:rsidR="00D41858" w:rsidRPr="00C76DF3"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D41858" w:rsidRPr="00C76DF3" w:rsidRDefault="00F90313"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53EDA7AB" w14:textId="77777777" w:rsidR="00D41858" w:rsidRPr="00A45E01" w:rsidRDefault="00D41858" w:rsidP="0010086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1EB497E8" w14:textId="77777777" w:rsidTr="001211CE">
      <w:tc>
        <w:tcPr>
          <w:tcW w:w="1975" w:type="dxa"/>
          <w:shd w:val="clear" w:color="auto" w:fill="F2F2F2"/>
          <w:vAlign w:val="center"/>
        </w:tcPr>
        <w:p w14:paraId="098CB6C6" w14:textId="77777777" w:rsidR="00D41858" w:rsidRPr="00C76DF3" w:rsidRDefault="00F90313"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764C857F"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D41858" w:rsidRPr="00C76DF3" w:rsidRDefault="00F90313"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EC577B9"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D41858" w:rsidRPr="00C76DF3" w:rsidRDefault="00F90313"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68194453"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D41858" w:rsidRPr="00C76DF3" w:rsidRDefault="00F90313"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6452849"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D41858" w:rsidRPr="00C76DF3" w:rsidRDefault="00F90313"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113453F6" w14:textId="77777777" w:rsidR="00D41858" w:rsidRPr="00A45E01" w:rsidRDefault="00D41858" w:rsidP="001211C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46BC677B" w14:textId="77777777" w:rsidTr="0011209C">
      <w:tc>
        <w:tcPr>
          <w:tcW w:w="1975" w:type="dxa"/>
          <w:shd w:val="clear" w:color="auto" w:fill="F2F2F2"/>
          <w:vAlign w:val="center"/>
        </w:tcPr>
        <w:p w14:paraId="6517C872" w14:textId="77777777" w:rsidR="00D41858" w:rsidRPr="00C76DF3" w:rsidRDefault="00F90313"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5C719F0B"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D41858" w:rsidRPr="00C76DF3" w:rsidRDefault="00F90313"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32C9508A"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D41858" w:rsidRPr="00C76DF3" w:rsidRDefault="00F90313"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EE37024"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D41858" w:rsidRPr="00C76DF3" w:rsidRDefault="00F90313"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F058D87"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D41858" w:rsidRPr="00C76DF3" w:rsidRDefault="00F90313"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44DAB03A" w14:textId="77777777" w:rsidR="00D41858" w:rsidRPr="00A45E01" w:rsidRDefault="00D41858"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15A2D634" w14:textId="77777777" w:rsidTr="00CA55D9">
      <w:tc>
        <w:tcPr>
          <w:tcW w:w="1255" w:type="dxa"/>
          <w:shd w:val="clear" w:color="auto" w:fill="BFBFBF" w:themeFill="background1" w:themeFillShade="BF"/>
          <w:vAlign w:val="center"/>
        </w:tcPr>
        <w:p w14:paraId="2DBC2034" w14:textId="77777777" w:rsidR="00D41858" w:rsidRPr="00C76DF3" w:rsidRDefault="00F90313"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252C3380"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41858" w:rsidRPr="00C76DF3" w:rsidRDefault="00F90313"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0F966FD9"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41858" w:rsidRPr="00C76DF3" w:rsidRDefault="00F90313" w:rsidP="00370875">
          <w:pPr>
            <w:pStyle w:val="ProductList-OfferingBody"/>
            <w:ind w:left="-72" w:right="-75"/>
            <w:jc w:val="center"/>
            <w:rPr>
              <w:color w:val="808080" w:themeColor="background1" w:themeShade="80"/>
              <w:sz w:val="14"/>
              <w:szCs w:val="14"/>
            </w:rPr>
          </w:pPr>
          <w:hyperlink w:anchor="Glossary" w:history="1">
            <w:r w:rsidR="00D41858">
              <w:rPr>
                <w:rStyle w:val="Hyperlink"/>
                <w:sz w:val="14"/>
                <w:szCs w:val="14"/>
              </w:rPr>
              <w:t>Glossário</w:t>
            </w:r>
          </w:hyperlink>
          <w:r w:rsidR="00D4185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41858" w:rsidRPr="00C76DF3" w:rsidRDefault="00F90313" w:rsidP="00370875">
          <w:pPr>
            <w:pStyle w:val="ProductList-OfferingBody"/>
            <w:ind w:left="-72" w:right="-77"/>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5" w:type="dxa"/>
          <w:tcBorders>
            <w:top w:val="nil"/>
            <w:bottom w:val="nil"/>
          </w:tcBorders>
          <w:vAlign w:val="center"/>
        </w:tcPr>
        <w:p w14:paraId="69800AFB"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41858" w:rsidRPr="00C76DF3" w:rsidRDefault="00F90313"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0" w:type="dxa"/>
          <w:tcBorders>
            <w:top w:val="nil"/>
            <w:bottom w:val="nil"/>
          </w:tcBorders>
        </w:tcPr>
        <w:p w14:paraId="4F6F3066"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41858" w:rsidRPr="00C76DF3" w:rsidRDefault="00F9031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41858">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41858" w:rsidRPr="00C76DF3" w:rsidRDefault="00F90313"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4CB1671F"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41858" w:rsidRPr="00C76DF3" w:rsidRDefault="00F90313"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23003BC5" w14:textId="77777777" w:rsidR="00D41858" w:rsidRDefault="00D41858"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D41858" w:rsidRDefault="00D41858"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E8910AA" w14:textId="77777777" w:rsidTr="00F76A51">
      <w:tc>
        <w:tcPr>
          <w:tcW w:w="1975" w:type="dxa"/>
          <w:shd w:val="clear" w:color="auto" w:fill="BFBFBF"/>
          <w:vAlign w:val="center"/>
        </w:tcPr>
        <w:p w14:paraId="25711AE6" w14:textId="0BE20EE4" w:rsidR="00D41858" w:rsidRPr="00C76DF3" w:rsidRDefault="00F90313"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7F21A8F1"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D41858" w:rsidRPr="00C76DF3" w:rsidRDefault="00F90313"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6DB84D8"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D41858" w:rsidRPr="00C76DF3" w:rsidRDefault="00F90313"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621FE7CA"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D41858" w:rsidRPr="00C76DF3" w:rsidRDefault="00F90313"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360EDD3"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D41858" w:rsidRPr="00C76DF3" w:rsidRDefault="00F90313"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1B514578" w14:textId="77777777" w:rsidR="00D41858" w:rsidRPr="00A45E01" w:rsidRDefault="00D41858" w:rsidP="00F76A5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8584D" w:rsidRPr="00C76DF3" w14:paraId="7CAE9B1C" w14:textId="77777777" w:rsidTr="00F23EC6">
      <w:tc>
        <w:tcPr>
          <w:tcW w:w="1975" w:type="dxa"/>
          <w:shd w:val="clear" w:color="auto" w:fill="BFBFBF"/>
          <w:vAlign w:val="center"/>
        </w:tcPr>
        <w:p w14:paraId="77C43F83" w14:textId="77777777" w:rsidR="0078584D" w:rsidRPr="00C76DF3" w:rsidRDefault="00F90313" w:rsidP="0078584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8584D" w:rsidRPr="00F76A51">
              <w:rPr>
                <w:rStyle w:val="Hyperlink"/>
              </w:rPr>
              <w:t>Índice</w:t>
            </w:r>
          </w:hyperlink>
        </w:p>
      </w:tc>
      <w:tc>
        <w:tcPr>
          <w:tcW w:w="270" w:type="dxa"/>
          <w:tcBorders>
            <w:top w:val="nil"/>
            <w:bottom w:val="nil"/>
          </w:tcBorders>
          <w:vAlign w:val="center"/>
        </w:tcPr>
        <w:p w14:paraId="3EC56AB8" w14:textId="77777777" w:rsidR="0078584D" w:rsidRPr="00C76DF3" w:rsidRDefault="0078584D" w:rsidP="0078584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69BDE80" w14:textId="77777777" w:rsidR="0078584D" w:rsidRPr="00C76DF3" w:rsidRDefault="00F90313" w:rsidP="0078584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8584D" w:rsidRPr="00F76A51">
              <w:rPr>
                <w:rStyle w:val="Hyperlink"/>
              </w:rPr>
              <w:t>Introdução</w:t>
            </w:r>
          </w:hyperlink>
        </w:p>
      </w:tc>
      <w:tc>
        <w:tcPr>
          <w:tcW w:w="271" w:type="dxa"/>
          <w:tcBorders>
            <w:top w:val="nil"/>
            <w:bottom w:val="nil"/>
          </w:tcBorders>
          <w:vAlign w:val="center"/>
        </w:tcPr>
        <w:p w14:paraId="14B39D2F" w14:textId="77777777" w:rsidR="0078584D" w:rsidRPr="00C76DF3" w:rsidRDefault="0078584D" w:rsidP="0078584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A1CEE5" w14:textId="77777777" w:rsidR="0078584D" w:rsidRPr="00C76DF3" w:rsidRDefault="00F90313" w:rsidP="0078584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8584D" w:rsidRPr="003728A7">
              <w:rPr>
                <w:rStyle w:val="Hyperlink"/>
              </w:rPr>
              <w:t>Termos de Licenciamento Gerais</w:t>
            </w:r>
          </w:hyperlink>
        </w:p>
      </w:tc>
      <w:tc>
        <w:tcPr>
          <w:tcW w:w="272" w:type="dxa"/>
          <w:tcBorders>
            <w:top w:val="nil"/>
            <w:bottom w:val="nil"/>
          </w:tcBorders>
          <w:vAlign w:val="center"/>
        </w:tcPr>
        <w:p w14:paraId="5F8AF138" w14:textId="77777777" w:rsidR="0078584D" w:rsidRPr="00C76DF3" w:rsidRDefault="0078584D" w:rsidP="0078584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054DCDD" w14:textId="77777777" w:rsidR="0078584D" w:rsidRPr="00C76DF3" w:rsidRDefault="00F90313" w:rsidP="0078584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8584D" w:rsidRPr="00F76A51">
              <w:rPr>
                <w:rStyle w:val="Hyperlink"/>
              </w:rPr>
              <w:t xml:space="preserve">Termos Específicos </w:t>
            </w:r>
            <w:r w:rsidR="0078584D" w:rsidRPr="00F76A51">
              <w:rPr>
                <w:rStyle w:val="Hyperlink"/>
              </w:rPr>
              <w:br/>
              <w:t>do Serviço</w:t>
            </w:r>
          </w:hyperlink>
        </w:p>
      </w:tc>
      <w:tc>
        <w:tcPr>
          <w:tcW w:w="273" w:type="dxa"/>
          <w:tcBorders>
            <w:top w:val="nil"/>
            <w:bottom w:val="nil"/>
          </w:tcBorders>
          <w:vAlign w:val="center"/>
        </w:tcPr>
        <w:p w14:paraId="02A9FD3B" w14:textId="77777777" w:rsidR="0078584D" w:rsidRPr="00C76DF3" w:rsidRDefault="0078584D" w:rsidP="0078584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E64661F" w14:textId="77777777" w:rsidR="0078584D" w:rsidRPr="00C76DF3" w:rsidRDefault="00F90313" w:rsidP="0078584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8584D" w:rsidRPr="00F76A51">
              <w:rPr>
                <w:rStyle w:val="Hyperlink"/>
              </w:rPr>
              <w:t>Apêndice</w:t>
            </w:r>
          </w:hyperlink>
        </w:p>
      </w:tc>
    </w:tr>
  </w:tbl>
  <w:p w14:paraId="55876EE2" w14:textId="77777777" w:rsidR="00D41858" w:rsidRDefault="00D41858" w:rsidP="0078584D">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49EBE58A" w14:textId="77777777" w:rsidTr="00B5200C">
      <w:tc>
        <w:tcPr>
          <w:tcW w:w="1255" w:type="dxa"/>
          <w:shd w:val="clear" w:color="auto" w:fill="F2F2F2" w:themeFill="background1" w:themeFillShade="F2"/>
          <w:vAlign w:val="center"/>
        </w:tcPr>
        <w:p w14:paraId="102377D2" w14:textId="77777777" w:rsidR="00D41858" w:rsidRPr="00C76DF3" w:rsidRDefault="00F90313"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3BB867E4"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41858" w:rsidRPr="00C76DF3" w:rsidRDefault="00F90313"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53D82520"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41858" w:rsidRPr="00C76DF3" w:rsidRDefault="00F90313" w:rsidP="00370875">
          <w:pPr>
            <w:pStyle w:val="ProductList-OfferingBody"/>
            <w:ind w:left="-72" w:right="-75"/>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3" w:type="dxa"/>
          <w:tcBorders>
            <w:top w:val="nil"/>
            <w:bottom w:val="nil"/>
          </w:tcBorders>
          <w:vAlign w:val="center"/>
        </w:tcPr>
        <w:p w14:paraId="1125AF40"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41858" w:rsidRPr="00C76DF3" w:rsidRDefault="00F90313"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5" w:type="dxa"/>
          <w:tcBorders>
            <w:top w:val="nil"/>
            <w:bottom w:val="nil"/>
          </w:tcBorders>
          <w:vAlign w:val="center"/>
        </w:tcPr>
        <w:p w14:paraId="1E5F93B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41858" w:rsidRPr="00C76DF3" w:rsidRDefault="00F90313" w:rsidP="000506C5">
          <w:pPr>
            <w:pStyle w:val="ProductList-OfferingBody"/>
            <w:ind w:left="-72" w:right="-77"/>
            <w:jc w:val="center"/>
            <w:rPr>
              <w:color w:val="808080" w:themeColor="background1" w:themeShade="80"/>
              <w:sz w:val="14"/>
              <w:szCs w:val="14"/>
            </w:rPr>
          </w:pPr>
          <w:hyperlink w:anchor="OnlineServices" w:history="1">
            <w:r w:rsidR="00D41858">
              <w:rPr>
                <w:rStyle w:val="Hyperlink"/>
                <w:sz w:val="14"/>
                <w:szCs w:val="14"/>
              </w:rPr>
              <w:t>Serviços Online</w:t>
            </w:r>
          </w:hyperlink>
        </w:p>
      </w:tc>
      <w:tc>
        <w:tcPr>
          <w:tcW w:w="180" w:type="dxa"/>
          <w:tcBorders>
            <w:top w:val="nil"/>
            <w:bottom w:val="nil"/>
          </w:tcBorders>
        </w:tcPr>
        <w:p w14:paraId="774E3CA7"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41858" w:rsidRPr="00C76DF3" w:rsidRDefault="00F90313"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41858">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41858" w:rsidRPr="00C76DF3" w:rsidRDefault="00F90313"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54B478A3"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41858" w:rsidRPr="00C76DF3" w:rsidRDefault="00F90313"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79D1A8DC" w14:textId="77777777" w:rsidR="00D41858" w:rsidRDefault="00D41858"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15BD9A49" w14:textId="77777777" w:rsidTr="00F76A51">
      <w:tc>
        <w:tcPr>
          <w:tcW w:w="1975" w:type="dxa"/>
          <w:shd w:val="clear" w:color="auto" w:fill="F2F2F2"/>
          <w:vAlign w:val="center"/>
        </w:tcPr>
        <w:p w14:paraId="7BD7A5A8" w14:textId="77777777" w:rsidR="00D41858" w:rsidRPr="00C76DF3" w:rsidRDefault="00F90313"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AFB20C9"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D41858" w:rsidRPr="00C76DF3" w:rsidRDefault="00F90313"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A728623"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D41858" w:rsidRPr="00C76DF3" w:rsidRDefault="00F90313"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AAB0C6F"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D41858" w:rsidRPr="00C76DF3" w:rsidRDefault="00F90313"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7D3D8442"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D41858" w:rsidRPr="00C76DF3" w:rsidRDefault="00F90313"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5D4A5CF" w14:textId="77777777" w:rsidR="00D41858" w:rsidRPr="00A45E01" w:rsidRDefault="00D41858" w:rsidP="00F76A5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56BD5D09" w14:textId="77777777" w:rsidTr="007A69AC">
      <w:tc>
        <w:tcPr>
          <w:tcW w:w="1975" w:type="dxa"/>
          <w:shd w:val="clear" w:color="auto" w:fill="F2F2F2"/>
          <w:vAlign w:val="center"/>
        </w:tcPr>
        <w:p w14:paraId="47EAACF2" w14:textId="77777777" w:rsidR="00D41858" w:rsidRPr="00C76DF3" w:rsidRDefault="00F90313"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0F99B2E" w14:textId="77777777" w:rsidR="00D41858" w:rsidRPr="00C76DF3" w:rsidRDefault="00D41858"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D41858" w:rsidRPr="00C76DF3" w:rsidRDefault="00F90313"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1B8A9E56" w14:textId="77777777" w:rsidR="00D41858" w:rsidRPr="00C76DF3" w:rsidRDefault="00D41858" w:rsidP="007A69A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D41858" w:rsidRPr="00C76DF3" w:rsidRDefault="00F90313"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7877847" w14:textId="77777777" w:rsidR="00D41858" w:rsidRPr="00C76DF3" w:rsidRDefault="00D41858" w:rsidP="007A69A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D41858" w:rsidRPr="00C76DF3" w:rsidRDefault="00F90313"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70EF1F06" w14:textId="77777777" w:rsidR="00D41858" w:rsidRPr="00C76DF3" w:rsidRDefault="00D41858" w:rsidP="007A69A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D41858" w:rsidRPr="00C76DF3" w:rsidRDefault="00F90313"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39A70CD1" w14:textId="77777777" w:rsidR="00D41858" w:rsidRPr="00A45E01" w:rsidRDefault="00D41858" w:rsidP="007A69A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A5A2ABD" w14:textId="77777777" w:rsidTr="00F76A51">
      <w:tc>
        <w:tcPr>
          <w:tcW w:w="1975" w:type="dxa"/>
          <w:shd w:val="clear" w:color="auto" w:fill="F2F2F2"/>
          <w:vAlign w:val="center"/>
        </w:tcPr>
        <w:p w14:paraId="4315B319" w14:textId="77777777" w:rsidR="00D41858" w:rsidRPr="00C76DF3" w:rsidRDefault="00F90313"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3284A923"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D41858" w:rsidRPr="00C76DF3" w:rsidRDefault="00F90313"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52F039B9"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D41858" w:rsidRPr="00C76DF3" w:rsidRDefault="00F90313"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7DBA4CC1"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D41858" w:rsidRPr="00C76DF3" w:rsidRDefault="00F90313"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254AB95E"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D41858" w:rsidRPr="00C76DF3" w:rsidRDefault="00F90313"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026837B" w14:textId="77777777" w:rsidR="00D41858" w:rsidRPr="00A45E01" w:rsidRDefault="00D41858" w:rsidP="00F76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B1444" w14:textId="77777777" w:rsidR="00F90313" w:rsidRDefault="00F90313" w:rsidP="009A573F">
      <w:pPr>
        <w:spacing w:after="0" w:line="240" w:lineRule="auto"/>
      </w:pPr>
      <w:r>
        <w:separator/>
      </w:r>
    </w:p>
  </w:footnote>
  <w:footnote w:type="continuationSeparator" w:id="0">
    <w:p w14:paraId="6FC609BE" w14:textId="77777777" w:rsidR="00F90313" w:rsidRDefault="00F90313" w:rsidP="009A573F">
      <w:pPr>
        <w:spacing w:after="0" w:line="240" w:lineRule="auto"/>
      </w:pPr>
      <w:r>
        <w:continuationSeparator/>
      </w:r>
    </w:p>
  </w:footnote>
  <w:footnote w:type="continuationNotice" w:id="1">
    <w:p w14:paraId="4FBA2355" w14:textId="77777777" w:rsidR="00F90313" w:rsidRDefault="00F903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7E6B7" w14:textId="77777777" w:rsidR="00F431D4" w:rsidRDefault="00F431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273CFE08" w:rsidR="00D41858" w:rsidRPr="00DC2685" w:rsidRDefault="00F90313" w:rsidP="00F2630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D41858">
              <w:rPr>
                <w:sz w:val="16"/>
                <w:szCs w:val="16"/>
              </w:rPr>
              <w:t xml:space="preserve">Contrato de Nível de Serviço com Licenciamento em Volume da Microsoft para Serviços Online da Microsoft (Português de Portugal, </w:t>
            </w:r>
            <w:r w:rsidR="002B0324" w:rsidRPr="003D47FC">
              <w:rPr>
                <w:sz w:val="16"/>
                <w:szCs w:val="16"/>
              </w:rPr>
              <w:t xml:space="preserve">1 de </w:t>
            </w:r>
            <w:r w:rsidR="003B2282" w:rsidRPr="003B2282">
              <w:rPr>
                <w:sz w:val="16"/>
                <w:szCs w:val="16"/>
              </w:rPr>
              <w:t>janeiro de 2017</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sidR="00F431D4">
              <w:rPr>
                <w:noProof/>
                <w:sz w:val="16"/>
                <w:szCs w:val="16"/>
              </w:rPr>
              <w:t>21</w:t>
            </w:r>
            <w:r w:rsidR="00D41858">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26EC9" w14:textId="77777777" w:rsidR="00F431D4" w:rsidRDefault="00F431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5D665241" w:rsidR="00D41858" w:rsidRPr="00DC2685" w:rsidRDefault="00F90313" w:rsidP="00F26303">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D41858">
          <w:rPr>
            <w:sz w:val="16"/>
            <w:szCs w:val="16"/>
          </w:rPr>
          <w:t xml:space="preserve">Contrato de Nível de Serviço com Licenciamento em Volume da Microsoft para Serviços Online da Microsoft (Português de Portugal, </w:t>
        </w:r>
        <w:r w:rsidR="003D47FC" w:rsidRPr="003D47FC">
          <w:rPr>
            <w:sz w:val="16"/>
            <w:szCs w:val="16"/>
          </w:rPr>
          <w:t xml:space="preserve">1 de </w:t>
        </w:r>
        <w:r w:rsidR="003B2282" w:rsidRPr="003B2282">
          <w:rPr>
            <w:sz w:val="16"/>
            <w:szCs w:val="16"/>
          </w:rPr>
          <w:t>janeiro de 2017</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sidR="00F431D4">
          <w:rPr>
            <w:noProof/>
            <w:sz w:val="16"/>
            <w:szCs w:val="16"/>
          </w:rPr>
          <w:t>7</w:t>
        </w:r>
        <w:r w:rsidR="00D4185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ZdIliCDLnN7pjPHAEVV56XBb1nQbTLZd41+Jl35nQzej/9l9mXy3gwfrHDI+kUADh/YSJPlrl2Dw/cIGGNQ8Bw==" w:salt="mMHHFF1NQZ1SXHNWqJHp5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18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890"/>
    <w:rsid w:val="001E297D"/>
    <w:rsid w:val="001E2E4E"/>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4CA7"/>
    <w:rsid w:val="00245C71"/>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2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140"/>
    <w:rsid w:val="002F6407"/>
    <w:rsid w:val="002F669D"/>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1AA"/>
    <w:rsid w:val="003B0439"/>
    <w:rsid w:val="003B1725"/>
    <w:rsid w:val="003B2041"/>
    <w:rsid w:val="003B2282"/>
    <w:rsid w:val="003B28A7"/>
    <w:rsid w:val="003B3EBC"/>
    <w:rsid w:val="003B4047"/>
    <w:rsid w:val="003B4EA0"/>
    <w:rsid w:val="003B79DF"/>
    <w:rsid w:val="003B7A21"/>
    <w:rsid w:val="003C399B"/>
    <w:rsid w:val="003C3B94"/>
    <w:rsid w:val="003C65F4"/>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1E26"/>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11F6"/>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2044"/>
    <w:rsid w:val="005A483A"/>
    <w:rsid w:val="005A5401"/>
    <w:rsid w:val="005A5E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19F7"/>
    <w:rsid w:val="00651A42"/>
    <w:rsid w:val="006524A3"/>
    <w:rsid w:val="00652E45"/>
    <w:rsid w:val="00653E71"/>
    <w:rsid w:val="00655A3E"/>
    <w:rsid w:val="00656FC1"/>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584D"/>
    <w:rsid w:val="00787996"/>
    <w:rsid w:val="00787B04"/>
    <w:rsid w:val="00787D50"/>
    <w:rsid w:val="007910ED"/>
    <w:rsid w:val="007944FB"/>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68D6"/>
    <w:rsid w:val="007D156A"/>
    <w:rsid w:val="007D22FF"/>
    <w:rsid w:val="007D2736"/>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EFD"/>
    <w:rsid w:val="00887502"/>
    <w:rsid w:val="00887E02"/>
    <w:rsid w:val="0089178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4956"/>
    <w:rsid w:val="009857C8"/>
    <w:rsid w:val="009919D2"/>
    <w:rsid w:val="00991E89"/>
    <w:rsid w:val="00992355"/>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12BF"/>
    <w:rsid w:val="009F2065"/>
    <w:rsid w:val="009F282C"/>
    <w:rsid w:val="009F3C10"/>
    <w:rsid w:val="009F4A9E"/>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68B"/>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02"/>
    <w:rsid w:val="00AE12F3"/>
    <w:rsid w:val="00AE1CE5"/>
    <w:rsid w:val="00AE24BE"/>
    <w:rsid w:val="00AE3D1A"/>
    <w:rsid w:val="00AE433F"/>
    <w:rsid w:val="00AE558A"/>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47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35AA"/>
    <w:rsid w:val="00BB3BDA"/>
    <w:rsid w:val="00BB4579"/>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61A"/>
    <w:rsid w:val="00C2472D"/>
    <w:rsid w:val="00C25295"/>
    <w:rsid w:val="00C30890"/>
    <w:rsid w:val="00C30B4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0E7"/>
    <w:rsid w:val="00C5457E"/>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75E"/>
    <w:rsid w:val="00C86919"/>
    <w:rsid w:val="00C92DC7"/>
    <w:rsid w:val="00C9307D"/>
    <w:rsid w:val="00C93EA7"/>
    <w:rsid w:val="00C9518F"/>
    <w:rsid w:val="00C952C9"/>
    <w:rsid w:val="00C9603B"/>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1BD"/>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519A"/>
    <w:rsid w:val="00D55D70"/>
    <w:rsid w:val="00D56CFD"/>
    <w:rsid w:val="00D57B45"/>
    <w:rsid w:val="00D608A0"/>
    <w:rsid w:val="00D609CB"/>
    <w:rsid w:val="00D61E7A"/>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4E2"/>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1A45"/>
    <w:rsid w:val="00DD1F37"/>
    <w:rsid w:val="00DE064E"/>
    <w:rsid w:val="00DE44BF"/>
    <w:rsid w:val="00DE5629"/>
    <w:rsid w:val="00DE5D23"/>
    <w:rsid w:val="00DE5F5E"/>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11454"/>
    <w:rsid w:val="00E11DA2"/>
    <w:rsid w:val="00E1260A"/>
    <w:rsid w:val="00E12A9E"/>
    <w:rsid w:val="00E15D39"/>
    <w:rsid w:val="00E22ED9"/>
    <w:rsid w:val="00E24565"/>
    <w:rsid w:val="00E25A96"/>
    <w:rsid w:val="00E31CE3"/>
    <w:rsid w:val="00E330D5"/>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2455"/>
    <w:rsid w:val="00F23557"/>
    <w:rsid w:val="00F25E06"/>
    <w:rsid w:val="00F25FD1"/>
    <w:rsid w:val="00F26303"/>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1D4"/>
    <w:rsid w:val="00F4500B"/>
    <w:rsid w:val="00F4592A"/>
    <w:rsid w:val="00F45E67"/>
    <w:rsid w:val="00F5268E"/>
    <w:rsid w:val="00F53A36"/>
    <w:rsid w:val="00F5471E"/>
    <w:rsid w:val="00F5696E"/>
    <w:rsid w:val="00F56E2C"/>
    <w:rsid w:val="00F575B8"/>
    <w:rsid w:val="00F578AB"/>
    <w:rsid w:val="00F579D4"/>
    <w:rsid w:val="00F57EB9"/>
    <w:rsid w:val="00F6031E"/>
    <w:rsid w:val="00F606A0"/>
    <w:rsid w:val="00F617BB"/>
    <w:rsid w:val="00F64628"/>
    <w:rsid w:val="00F65AC1"/>
    <w:rsid w:val="00F66206"/>
    <w:rsid w:val="00F66A13"/>
    <w:rsid w:val="00F66EA1"/>
    <w:rsid w:val="00F67265"/>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313"/>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rtuguese%20(Portugal).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Portuguese%20(Portugal).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rtuguese%20(Portugal).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rtuguese%20(Portugal).docx" TargetMode="External"/><Relationship Id="rId28" Type="http://schemas.openxmlformats.org/officeDocument/2006/relationships/hyperlink" Target="file:///C:\Users\justi_000\Desktop\CSLA%20April%2015,%202015%20Update\files%20from%20Liox%20and%20passage\CSLA%20April%2015,%202015%20Update_Portuguese%20(Portugal).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rtuguese%20(Portugal).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91C66-113C-4980-9891-012CDD7D9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26905</Words>
  <Characters>153360</Characters>
  <Application>Microsoft Office Word</Application>
  <DocSecurity>8</DocSecurity>
  <Lines>1278</Lines>
  <Paragraphs>359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2016-12-12T18:18:00Z</dcterms:created>
  <dcterms:modified xsi:type="dcterms:W3CDTF">2016-12-20T02:51:00Z</dcterms:modified>
</cp:coreProperties>
</file>