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515862739"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515862739"/>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C33D952" w:rsidR="002A586E" w:rsidRPr="00EF7CF9" w:rsidRDefault="00C1671C"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lang w:val="en-US"/>
        </w:rPr>
        <w:t>1</w:t>
      </w:r>
      <w:r w:rsidR="008B6862">
        <w:rPr>
          <w:rFonts w:asciiTheme="majorHAnsi" w:hAnsiTheme="majorHAnsi"/>
          <w:color w:val="FFFFFF" w:themeColor="background1"/>
          <w:sz w:val="72"/>
          <w:szCs w:val="72"/>
        </w:rPr>
        <w:t> </w:t>
      </w:r>
      <w:r w:rsidR="00F51995">
        <w:rPr>
          <w:rFonts w:ascii="Calibri Light" w:hAnsi="Calibri Light" w:cs="Calibri Light"/>
          <w:color w:val="FFFFFF" w:themeColor="background1"/>
          <w:sz w:val="72"/>
          <w:szCs w:val="72"/>
        </w:rPr>
        <w:t>июня</w:t>
      </w:r>
      <w:r w:rsidR="00A144E8" w:rsidRPr="4B70E620">
        <w:rPr>
          <w:rFonts w:ascii="Calibri Light" w:eastAsia="Calibri Light" w:hAnsi="Calibri Light" w:cs="Calibri Light"/>
          <w:color w:val="FFFFFF" w:themeColor="background1"/>
          <w:sz w:val="72"/>
          <w:szCs w:val="72"/>
        </w:rPr>
        <w:t xml:space="preserve"> 202</w:t>
      </w:r>
      <w:r w:rsidR="00556516">
        <w:rPr>
          <w:rFonts w:ascii="Calibri Light" w:eastAsia="Calibri Light" w:hAnsi="Calibri Light" w:cs="Calibri Light"/>
          <w:color w:val="FFFFFF" w:themeColor="background1"/>
          <w:sz w:val="72"/>
          <w:szCs w:val="72"/>
          <w:lang w:val="en-US"/>
        </w:rPr>
        <w:t>6</w:t>
      </w:r>
      <w:r w:rsidR="00A144E8" w:rsidRPr="4B70E620">
        <w:rPr>
          <w:rFonts w:ascii="Calibri" w:hAnsi="Calibri" w:cs="Calibri"/>
          <w:color w:val="FFFFFF" w:themeColor="background1"/>
          <w:sz w:val="72"/>
          <w:szCs w:val="72"/>
        </w:rPr>
        <w:t> </w:t>
      </w:r>
      <w:r w:rsidR="00126DC2">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88014"/>
      <w:r>
        <w:lastRenderedPageBreak/>
        <w:t>Оглавление</w:t>
      </w:r>
      <w:bookmarkEnd w:id="1"/>
      <w:bookmarkEnd w:id="2"/>
      <w:bookmarkEnd w:id="3"/>
      <w:bookmarkEnd w:id="4"/>
      <w:bookmarkEnd w:id="5"/>
    </w:p>
    <w:p w14:paraId="0C576251" w14:textId="3FE52F32" w:rsidR="007E4BAE"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8014" w:history="1">
        <w:r w:rsidR="007E4BAE" w:rsidRPr="00B310D7">
          <w:rPr>
            <w:rStyle w:val="Hyperlink"/>
            <w:noProof/>
          </w:rPr>
          <w:t>Оглавление</w:t>
        </w:r>
        <w:r w:rsidR="007E4BAE">
          <w:rPr>
            <w:noProof/>
            <w:webHidden/>
          </w:rPr>
          <w:tab/>
        </w:r>
        <w:r w:rsidR="007E4BAE">
          <w:rPr>
            <w:noProof/>
            <w:webHidden/>
          </w:rPr>
          <w:fldChar w:fldCharType="begin"/>
        </w:r>
        <w:r w:rsidR="007E4BAE">
          <w:rPr>
            <w:noProof/>
            <w:webHidden/>
          </w:rPr>
          <w:instrText xml:space="preserve"> PAGEREF _Toc231488014 \h </w:instrText>
        </w:r>
        <w:r w:rsidR="007E4BAE">
          <w:rPr>
            <w:noProof/>
            <w:webHidden/>
          </w:rPr>
        </w:r>
        <w:r w:rsidR="007E4BAE">
          <w:rPr>
            <w:noProof/>
            <w:webHidden/>
          </w:rPr>
          <w:fldChar w:fldCharType="separate"/>
        </w:r>
        <w:r w:rsidR="007E4BAE">
          <w:rPr>
            <w:noProof/>
            <w:webHidden/>
          </w:rPr>
          <w:t>2</w:t>
        </w:r>
        <w:r w:rsidR="007E4BAE">
          <w:rPr>
            <w:noProof/>
            <w:webHidden/>
          </w:rPr>
          <w:fldChar w:fldCharType="end"/>
        </w:r>
      </w:hyperlink>
    </w:p>
    <w:p w14:paraId="0F636BA9" w14:textId="6739CA9E" w:rsidR="007E4BAE" w:rsidRDefault="007E4BAE">
      <w:pPr>
        <w:pStyle w:val="TOC1"/>
        <w:rPr>
          <w:rFonts w:eastAsiaTheme="minorEastAsia"/>
          <w:b w:val="0"/>
          <w:caps w:val="0"/>
          <w:noProof/>
          <w:kern w:val="2"/>
          <w:sz w:val="24"/>
          <w:szCs w:val="24"/>
          <w:lang w:val="en-US" w:eastAsia="zh-CN" w:bidi="he-IL"/>
          <w14:ligatures w14:val="standardContextual"/>
        </w:rPr>
      </w:pPr>
      <w:hyperlink w:anchor="_Toc231488015" w:history="1">
        <w:r w:rsidRPr="00B310D7">
          <w:rPr>
            <w:rStyle w:val="Hyperlink"/>
            <w:noProof/>
          </w:rPr>
          <w:t>Введение</w:t>
        </w:r>
        <w:r>
          <w:rPr>
            <w:noProof/>
            <w:webHidden/>
          </w:rPr>
          <w:tab/>
        </w:r>
        <w:r>
          <w:rPr>
            <w:noProof/>
            <w:webHidden/>
          </w:rPr>
          <w:fldChar w:fldCharType="begin"/>
        </w:r>
        <w:r>
          <w:rPr>
            <w:noProof/>
            <w:webHidden/>
          </w:rPr>
          <w:instrText xml:space="preserve"> PAGEREF _Toc231488015 \h </w:instrText>
        </w:r>
        <w:r>
          <w:rPr>
            <w:noProof/>
            <w:webHidden/>
          </w:rPr>
        </w:r>
        <w:r>
          <w:rPr>
            <w:noProof/>
            <w:webHidden/>
          </w:rPr>
          <w:fldChar w:fldCharType="separate"/>
        </w:r>
        <w:r>
          <w:rPr>
            <w:noProof/>
            <w:webHidden/>
          </w:rPr>
          <w:t>4</w:t>
        </w:r>
        <w:r>
          <w:rPr>
            <w:noProof/>
            <w:webHidden/>
          </w:rPr>
          <w:fldChar w:fldCharType="end"/>
        </w:r>
      </w:hyperlink>
    </w:p>
    <w:p w14:paraId="7425E8A4" w14:textId="53C92E16" w:rsidR="007E4BAE" w:rsidRDefault="007E4BAE">
      <w:pPr>
        <w:pStyle w:val="TOC1"/>
        <w:rPr>
          <w:rFonts w:eastAsiaTheme="minorEastAsia"/>
          <w:b w:val="0"/>
          <w:caps w:val="0"/>
          <w:noProof/>
          <w:kern w:val="2"/>
          <w:sz w:val="24"/>
          <w:szCs w:val="24"/>
          <w:lang w:val="en-US" w:eastAsia="zh-CN" w:bidi="he-IL"/>
          <w14:ligatures w14:val="standardContextual"/>
        </w:rPr>
      </w:pPr>
      <w:hyperlink w:anchor="_Toc231488016" w:history="1">
        <w:r w:rsidRPr="00B310D7">
          <w:rPr>
            <w:rStyle w:val="Hyperlink"/>
            <w:noProof/>
          </w:rPr>
          <w:t>Общие условия</w:t>
        </w:r>
        <w:r>
          <w:rPr>
            <w:noProof/>
            <w:webHidden/>
          </w:rPr>
          <w:tab/>
        </w:r>
        <w:r>
          <w:rPr>
            <w:noProof/>
            <w:webHidden/>
          </w:rPr>
          <w:fldChar w:fldCharType="begin"/>
        </w:r>
        <w:r>
          <w:rPr>
            <w:noProof/>
            <w:webHidden/>
          </w:rPr>
          <w:instrText xml:space="preserve"> PAGEREF _Toc231488016 \h </w:instrText>
        </w:r>
        <w:r>
          <w:rPr>
            <w:noProof/>
            <w:webHidden/>
          </w:rPr>
        </w:r>
        <w:r>
          <w:rPr>
            <w:noProof/>
            <w:webHidden/>
          </w:rPr>
          <w:fldChar w:fldCharType="separate"/>
        </w:r>
        <w:r>
          <w:rPr>
            <w:noProof/>
            <w:webHidden/>
          </w:rPr>
          <w:t>5</w:t>
        </w:r>
        <w:r>
          <w:rPr>
            <w:noProof/>
            <w:webHidden/>
          </w:rPr>
          <w:fldChar w:fldCharType="end"/>
        </w:r>
      </w:hyperlink>
    </w:p>
    <w:p w14:paraId="6D5AC8E5" w14:textId="766AD7F2" w:rsidR="007E4BAE" w:rsidRDefault="007E4BAE">
      <w:pPr>
        <w:pStyle w:val="TOC1"/>
        <w:rPr>
          <w:rFonts w:eastAsiaTheme="minorEastAsia"/>
          <w:b w:val="0"/>
          <w:caps w:val="0"/>
          <w:noProof/>
          <w:kern w:val="2"/>
          <w:sz w:val="24"/>
          <w:szCs w:val="24"/>
          <w:lang w:val="en-US" w:eastAsia="zh-CN" w:bidi="he-IL"/>
          <w14:ligatures w14:val="standardContextual"/>
        </w:rPr>
      </w:pPr>
      <w:hyperlink w:anchor="_Toc231488017" w:history="1">
        <w:r w:rsidRPr="00B310D7">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_Toc231488017 \h </w:instrText>
        </w:r>
        <w:r>
          <w:rPr>
            <w:noProof/>
            <w:webHidden/>
          </w:rPr>
        </w:r>
        <w:r>
          <w:rPr>
            <w:noProof/>
            <w:webHidden/>
          </w:rPr>
          <w:fldChar w:fldCharType="separate"/>
        </w:r>
        <w:r>
          <w:rPr>
            <w:noProof/>
            <w:webHidden/>
          </w:rPr>
          <w:t>7</w:t>
        </w:r>
        <w:r>
          <w:rPr>
            <w:noProof/>
            <w:webHidden/>
          </w:rPr>
          <w:fldChar w:fldCharType="end"/>
        </w:r>
      </w:hyperlink>
    </w:p>
    <w:p w14:paraId="4ED9F9FE" w14:textId="0EEF1C2F" w:rsidR="007E4BAE" w:rsidRDefault="007E4BA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8018" w:history="1">
        <w:r w:rsidRPr="00B310D7">
          <w:rPr>
            <w:rStyle w:val="Hyperlink"/>
            <w:noProof/>
          </w:rPr>
          <w:t>Microsoft Dynamics 365</w:t>
        </w:r>
        <w:r>
          <w:rPr>
            <w:noProof/>
            <w:webHidden/>
          </w:rPr>
          <w:tab/>
        </w:r>
        <w:r>
          <w:rPr>
            <w:noProof/>
            <w:webHidden/>
          </w:rPr>
          <w:fldChar w:fldCharType="begin"/>
        </w:r>
        <w:r>
          <w:rPr>
            <w:noProof/>
            <w:webHidden/>
          </w:rPr>
          <w:instrText xml:space="preserve"> PAGEREF _Toc231488018 \h </w:instrText>
        </w:r>
        <w:r>
          <w:rPr>
            <w:noProof/>
            <w:webHidden/>
          </w:rPr>
        </w:r>
        <w:r>
          <w:rPr>
            <w:noProof/>
            <w:webHidden/>
          </w:rPr>
          <w:fldChar w:fldCharType="separate"/>
        </w:r>
        <w:r>
          <w:rPr>
            <w:noProof/>
            <w:webHidden/>
          </w:rPr>
          <w:t>7</w:t>
        </w:r>
        <w:r>
          <w:rPr>
            <w:noProof/>
            <w:webHidden/>
          </w:rPr>
          <w:fldChar w:fldCharType="end"/>
        </w:r>
      </w:hyperlink>
    </w:p>
    <w:p w14:paraId="1B586868" w14:textId="066C2392" w:rsidR="007E4BAE" w:rsidRDefault="007E4BAE">
      <w:pPr>
        <w:pStyle w:val="TOC4"/>
        <w:rPr>
          <w:rFonts w:eastAsiaTheme="minorEastAsia"/>
          <w:smallCaps w:val="0"/>
          <w:noProof/>
          <w:kern w:val="2"/>
          <w:sz w:val="24"/>
          <w:szCs w:val="24"/>
          <w:lang w:val="en-US" w:eastAsia="zh-CN" w:bidi="he-IL"/>
          <w14:ligatures w14:val="standardContextual"/>
        </w:rPr>
      </w:pPr>
      <w:hyperlink w:anchor="_Toc231488019" w:history="1">
        <w:r w:rsidRPr="00B310D7">
          <w:rPr>
            <w:rStyle w:val="Hyperlink"/>
            <w:noProof/>
          </w:rPr>
          <w:t>Dynamics 365 Business Central</w:t>
        </w:r>
        <w:r>
          <w:rPr>
            <w:noProof/>
            <w:webHidden/>
          </w:rPr>
          <w:tab/>
        </w:r>
        <w:r>
          <w:rPr>
            <w:noProof/>
            <w:webHidden/>
          </w:rPr>
          <w:fldChar w:fldCharType="begin"/>
        </w:r>
        <w:r>
          <w:rPr>
            <w:noProof/>
            <w:webHidden/>
          </w:rPr>
          <w:instrText xml:space="preserve"> PAGEREF _Toc231488019 \h </w:instrText>
        </w:r>
        <w:r>
          <w:rPr>
            <w:noProof/>
            <w:webHidden/>
          </w:rPr>
        </w:r>
        <w:r>
          <w:rPr>
            <w:noProof/>
            <w:webHidden/>
          </w:rPr>
          <w:fldChar w:fldCharType="separate"/>
        </w:r>
        <w:r>
          <w:rPr>
            <w:noProof/>
            <w:webHidden/>
          </w:rPr>
          <w:t>7</w:t>
        </w:r>
        <w:r>
          <w:rPr>
            <w:noProof/>
            <w:webHidden/>
          </w:rPr>
          <w:fldChar w:fldCharType="end"/>
        </w:r>
      </w:hyperlink>
    </w:p>
    <w:p w14:paraId="29AA1D2C" w14:textId="1410F387"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0" w:history="1">
        <w:r w:rsidRPr="00B310D7">
          <w:rPr>
            <w:rStyle w:val="Hyperlink"/>
            <w:noProof/>
          </w:rPr>
          <w:t>Dynamics 365 Commerce</w:t>
        </w:r>
        <w:r>
          <w:rPr>
            <w:noProof/>
            <w:webHidden/>
          </w:rPr>
          <w:tab/>
        </w:r>
        <w:r>
          <w:rPr>
            <w:noProof/>
            <w:webHidden/>
          </w:rPr>
          <w:fldChar w:fldCharType="begin"/>
        </w:r>
        <w:r>
          <w:rPr>
            <w:noProof/>
            <w:webHidden/>
          </w:rPr>
          <w:instrText xml:space="preserve"> PAGEREF _Toc231488020 \h </w:instrText>
        </w:r>
        <w:r>
          <w:rPr>
            <w:noProof/>
            <w:webHidden/>
          </w:rPr>
        </w:r>
        <w:r>
          <w:rPr>
            <w:noProof/>
            <w:webHidden/>
          </w:rPr>
          <w:fldChar w:fldCharType="separate"/>
        </w:r>
        <w:r>
          <w:rPr>
            <w:noProof/>
            <w:webHidden/>
          </w:rPr>
          <w:t>7</w:t>
        </w:r>
        <w:r>
          <w:rPr>
            <w:noProof/>
            <w:webHidden/>
          </w:rPr>
          <w:fldChar w:fldCharType="end"/>
        </w:r>
      </w:hyperlink>
    </w:p>
    <w:p w14:paraId="7E2DEE15" w14:textId="6D0F6AB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1" w:history="1">
        <w:r w:rsidRPr="00B310D7">
          <w:rPr>
            <w:rStyle w:val="Hyperlink"/>
            <w:noProof/>
          </w:rPr>
          <w:t>Dynamics 365 Contact Center</w:t>
        </w:r>
        <w:r>
          <w:rPr>
            <w:noProof/>
            <w:webHidden/>
          </w:rPr>
          <w:tab/>
        </w:r>
        <w:r>
          <w:rPr>
            <w:noProof/>
            <w:webHidden/>
          </w:rPr>
          <w:fldChar w:fldCharType="begin"/>
        </w:r>
        <w:r>
          <w:rPr>
            <w:noProof/>
            <w:webHidden/>
          </w:rPr>
          <w:instrText xml:space="preserve"> PAGEREF _Toc231488021 \h </w:instrText>
        </w:r>
        <w:r>
          <w:rPr>
            <w:noProof/>
            <w:webHidden/>
          </w:rPr>
        </w:r>
        <w:r>
          <w:rPr>
            <w:noProof/>
            <w:webHidden/>
          </w:rPr>
          <w:fldChar w:fldCharType="separate"/>
        </w:r>
        <w:r>
          <w:rPr>
            <w:noProof/>
            <w:webHidden/>
          </w:rPr>
          <w:t>8</w:t>
        </w:r>
        <w:r>
          <w:rPr>
            <w:noProof/>
            <w:webHidden/>
          </w:rPr>
          <w:fldChar w:fldCharType="end"/>
        </w:r>
      </w:hyperlink>
    </w:p>
    <w:p w14:paraId="4313984F" w14:textId="36AA122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2" w:history="1">
        <w:r w:rsidRPr="00B310D7">
          <w:rPr>
            <w:rStyle w:val="Hyperlink"/>
            <w:noProof/>
          </w:rPr>
          <w:t>Dynamics 365 Customer Insights</w:t>
        </w:r>
        <w:r>
          <w:rPr>
            <w:noProof/>
            <w:webHidden/>
          </w:rPr>
          <w:tab/>
        </w:r>
        <w:r>
          <w:rPr>
            <w:noProof/>
            <w:webHidden/>
          </w:rPr>
          <w:fldChar w:fldCharType="begin"/>
        </w:r>
        <w:r>
          <w:rPr>
            <w:noProof/>
            <w:webHidden/>
          </w:rPr>
          <w:instrText xml:space="preserve"> PAGEREF _Toc231488022 \h </w:instrText>
        </w:r>
        <w:r>
          <w:rPr>
            <w:noProof/>
            <w:webHidden/>
          </w:rPr>
        </w:r>
        <w:r>
          <w:rPr>
            <w:noProof/>
            <w:webHidden/>
          </w:rPr>
          <w:fldChar w:fldCharType="separate"/>
        </w:r>
        <w:r>
          <w:rPr>
            <w:noProof/>
            <w:webHidden/>
          </w:rPr>
          <w:t>9</w:t>
        </w:r>
        <w:r>
          <w:rPr>
            <w:noProof/>
            <w:webHidden/>
          </w:rPr>
          <w:fldChar w:fldCharType="end"/>
        </w:r>
      </w:hyperlink>
    </w:p>
    <w:p w14:paraId="61C6F221" w14:textId="1A7B8AE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3" w:history="1">
        <w:r w:rsidRPr="00B310D7">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_Toc231488023 \h </w:instrText>
        </w:r>
        <w:r>
          <w:rPr>
            <w:noProof/>
            <w:webHidden/>
          </w:rPr>
        </w:r>
        <w:r>
          <w:rPr>
            <w:noProof/>
            <w:webHidden/>
          </w:rPr>
          <w:fldChar w:fldCharType="separate"/>
        </w:r>
        <w:r>
          <w:rPr>
            <w:noProof/>
            <w:webHidden/>
          </w:rPr>
          <w:t>9</w:t>
        </w:r>
        <w:r>
          <w:rPr>
            <w:noProof/>
            <w:webHidden/>
          </w:rPr>
          <w:fldChar w:fldCharType="end"/>
        </w:r>
      </w:hyperlink>
    </w:p>
    <w:p w14:paraId="2843B741" w14:textId="2898A27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4" w:history="1">
        <w:r w:rsidRPr="00B310D7">
          <w:rPr>
            <w:rStyle w:val="Hyperlink"/>
            <w:noProof/>
          </w:rPr>
          <w:t>Руководства Dynamics 365</w:t>
        </w:r>
        <w:r>
          <w:rPr>
            <w:noProof/>
            <w:webHidden/>
          </w:rPr>
          <w:tab/>
        </w:r>
        <w:r>
          <w:rPr>
            <w:noProof/>
            <w:webHidden/>
          </w:rPr>
          <w:fldChar w:fldCharType="begin"/>
        </w:r>
        <w:r>
          <w:rPr>
            <w:noProof/>
            <w:webHidden/>
          </w:rPr>
          <w:instrText xml:space="preserve"> PAGEREF _Toc231488024 \h </w:instrText>
        </w:r>
        <w:r>
          <w:rPr>
            <w:noProof/>
            <w:webHidden/>
          </w:rPr>
        </w:r>
        <w:r>
          <w:rPr>
            <w:noProof/>
            <w:webHidden/>
          </w:rPr>
          <w:fldChar w:fldCharType="separate"/>
        </w:r>
        <w:r>
          <w:rPr>
            <w:noProof/>
            <w:webHidden/>
          </w:rPr>
          <w:t>9</w:t>
        </w:r>
        <w:r>
          <w:rPr>
            <w:noProof/>
            <w:webHidden/>
          </w:rPr>
          <w:fldChar w:fldCharType="end"/>
        </w:r>
      </w:hyperlink>
    </w:p>
    <w:p w14:paraId="48D9F53B" w14:textId="67A7908A"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5" w:history="1">
        <w:r w:rsidRPr="00B310D7">
          <w:rPr>
            <w:rStyle w:val="Hyperlink"/>
            <w:noProof/>
          </w:rPr>
          <w:t>Dynamics 365 Human Resources</w:t>
        </w:r>
        <w:r>
          <w:rPr>
            <w:noProof/>
            <w:webHidden/>
          </w:rPr>
          <w:tab/>
        </w:r>
        <w:r>
          <w:rPr>
            <w:noProof/>
            <w:webHidden/>
          </w:rPr>
          <w:fldChar w:fldCharType="begin"/>
        </w:r>
        <w:r>
          <w:rPr>
            <w:noProof/>
            <w:webHidden/>
          </w:rPr>
          <w:instrText xml:space="preserve"> PAGEREF _Toc231488025 \h </w:instrText>
        </w:r>
        <w:r>
          <w:rPr>
            <w:noProof/>
            <w:webHidden/>
          </w:rPr>
        </w:r>
        <w:r>
          <w:rPr>
            <w:noProof/>
            <w:webHidden/>
          </w:rPr>
          <w:fldChar w:fldCharType="separate"/>
        </w:r>
        <w:r>
          <w:rPr>
            <w:noProof/>
            <w:webHidden/>
          </w:rPr>
          <w:t>10</w:t>
        </w:r>
        <w:r>
          <w:rPr>
            <w:noProof/>
            <w:webHidden/>
          </w:rPr>
          <w:fldChar w:fldCharType="end"/>
        </w:r>
      </w:hyperlink>
    </w:p>
    <w:p w14:paraId="6CA1B03F" w14:textId="7CFEBDF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6" w:history="1">
        <w:r w:rsidRPr="00B310D7">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_Toc231488026 \h </w:instrText>
        </w:r>
        <w:r>
          <w:rPr>
            <w:noProof/>
            <w:webHidden/>
          </w:rPr>
        </w:r>
        <w:r>
          <w:rPr>
            <w:noProof/>
            <w:webHidden/>
          </w:rPr>
          <w:fldChar w:fldCharType="separate"/>
        </w:r>
        <w:r>
          <w:rPr>
            <w:noProof/>
            <w:webHidden/>
          </w:rPr>
          <w:t>10</w:t>
        </w:r>
        <w:r>
          <w:rPr>
            <w:noProof/>
            <w:webHidden/>
          </w:rPr>
          <w:fldChar w:fldCharType="end"/>
        </w:r>
      </w:hyperlink>
    </w:p>
    <w:p w14:paraId="11F35C99" w14:textId="7D5F3CED"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7" w:history="1">
        <w:r w:rsidRPr="00B310D7">
          <w:rPr>
            <w:rStyle w:val="Hyperlink"/>
            <w:noProof/>
          </w:rPr>
          <w:t>Dynamics 365 Remote Assist</w:t>
        </w:r>
        <w:r>
          <w:rPr>
            <w:noProof/>
            <w:webHidden/>
          </w:rPr>
          <w:tab/>
        </w:r>
        <w:r>
          <w:rPr>
            <w:noProof/>
            <w:webHidden/>
          </w:rPr>
          <w:fldChar w:fldCharType="begin"/>
        </w:r>
        <w:r>
          <w:rPr>
            <w:noProof/>
            <w:webHidden/>
          </w:rPr>
          <w:instrText xml:space="preserve"> PAGEREF _Toc231488027 \h </w:instrText>
        </w:r>
        <w:r>
          <w:rPr>
            <w:noProof/>
            <w:webHidden/>
          </w:rPr>
        </w:r>
        <w:r>
          <w:rPr>
            <w:noProof/>
            <w:webHidden/>
          </w:rPr>
          <w:fldChar w:fldCharType="separate"/>
        </w:r>
        <w:r>
          <w:rPr>
            <w:noProof/>
            <w:webHidden/>
          </w:rPr>
          <w:t>11</w:t>
        </w:r>
        <w:r>
          <w:rPr>
            <w:noProof/>
            <w:webHidden/>
          </w:rPr>
          <w:fldChar w:fldCharType="end"/>
        </w:r>
      </w:hyperlink>
    </w:p>
    <w:p w14:paraId="403408DD" w14:textId="3464F4A5"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8" w:history="1">
        <w:r w:rsidRPr="00B310D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_Toc231488028 \h </w:instrText>
        </w:r>
        <w:r>
          <w:rPr>
            <w:noProof/>
            <w:webHidden/>
          </w:rPr>
        </w:r>
        <w:r>
          <w:rPr>
            <w:noProof/>
            <w:webHidden/>
          </w:rPr>
          <w:fldChar w:fldCharType="separate"/>
        </w:r>
        <w:r>
          <w:rPr>
            <w:noProof/>
            <w:webHidden/>
          </w:rPr>
          <w:t>11</w:t>
        </w:r>
        <w:r>
          <w:rPr>
            <w:noProof/>
            <w:webHidden/>
          </w:rPr>
          <w:fldChar w:fldCharType="end"/>
        </w:r>
      </w:hyperlink>
    </w:p>
    <w:p w14:paraId="2744D15D" w14:textId="43BFDD2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29" w:history="1">
        <w:r w:rsidRPr="00B310D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_Toc231488029 \h </w:instrText>
        </w:r>
        <w:r>
          <w:rPr>
            <w:noProof/>
            <w:webHidden/>
          </w:rPr>
        </w:r>
        <w:r>
          <w:rPr>
            <w:noProof/>
            <w:webHidden/>
          </w:rPr>
          <w:fldChar w:fldCharType="separate"/>
        </w:r>
        <w:r>
          <w:rPr>
            <w:noProof/>
            <w:webHidden/>
          </w:rPr>
          <w:t>11</w:t>
        </w:r>
        <w:r>
          <w:rPr>
            <w:noProof/>
            <w:webHidden/>
          </w:rPr>
          <w:fldChar w:fldCharType="end"/>
        </w:r>
      </w:hyperlink>
    </w:p>
    <w:p w14:paraId="1620B6C7" w14:textId="1B944F49" w:rsidR="007E4BAE" w:rsidRDefault="007E4BA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8030" w:history="1">
        <w:r w:rsidRPr="00B310D7">
          <w:rPr>
            <w:rStyle w:val="Hyperlink"/>
            <w:noProof/>
          </w:rPr>
          <w:t>Службы Office 365</w:t>
        </w:r>
        <w:r>
          <w:rPr>
            <w:noProof/>
            <w:webHidden/>
          </w:rPr>
          <w:tab/>
        </w:r>
        <w:r>
          <w:rPr>
            <w:noProof/>
            <w:webHidden/>
          </w:rPr>
          <w:fldChar w:fldCharType="begin"/>
        </w:r>
        <w:r>
          <w:rPr>
            <w:noProof/>
            <w:webHidden/>
          </w:rPr>
          <w:instrText xml:space="preserve"> PAGEREF _Toc231488030 \h </w:instrText>
        </w:r>
        <w:r>
          <w:rPr>
            <w:noProof/>
            <w:webHidden/>
          </w:rPr>
        </w:r>
        <w:r>
          <w:rPr>
            <w:noProof/>
            <w:webHidden/>
          </w:rPr>
          <w:fldChar w:fldCharType="separate"/>
        </w:r>
        <w:r>
          <w:rPr>
            <w:noProof/>
            <w:webHidden/>
          </w:rPr>
          <w:t>12</w:t>
        </w:r>
        <w:r>
          <w:rPr>
            <w:noProof/>
            <w:webHidden/>
          </w:rPr>
          <w:fldChar w:fldCharType="end"/>
        </w:r>
      </w:hyperlink>
    </w:p>
    <w:p w14:paraId="0010A98B" w14:textId="0AE2F045"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1" w:history="1">
        <w:r w:rsidRPr="00B310D7">
          <w:rPr>
            <w:rStyle w:val="Hyperlink"/>
            <w:noProof/>
          </w:rPr>
          <w:t>Duet Enterprise Online</w:t>
        </w:r>
        <w:r>
          <w:rPr>
            <w:noProof/>
            <w:webHidden/>
          </w:rPr>
          <w:tab/>
        </w:r>
        <w:r>
          <w:rPr>
            <w:noProof/>
            <w:webHidden/>
          </w:rPr>
          <w:fldChar w:fldCharType="begin"/>
        </w:r>
        <w:r>
          <w:rPr>
            <w:noProof/>
            <w:webHidden/>
          </w:rPr>
          <w:instrText xml:space="preserve"> PAGEREF _Toc231488031 \h </w:instrText>
        </w:r>
        <w:r>
          <w:rPr>
            <w:noProof/>
            <w:webHidden/>
          </w:rPr>
        </w:r>
        <w:r>
          <w:rPr>
            <w:noProof/>
            <w:webHidden/>
          </w:rPr>
          <w:fldChar w:fldCharType="separate"/>
        </w:r>
        <w:r>
          <w:rPr>
            <w:noProof/>
            <w:webHidden/>
          </w:rPr>
          <w:t>12</w:t>
        </w:r>
        <w:r>
          <w:rPr>
            <w:noProof/>
            <w:webHidden/>
          </w:rPr>
          <w:fldChar w:fldCharType="end"/>
        </w:r>
      </w:hyperlink>
    </w:p>
    <w:p w14:paraId="1A44E448" w14:textId="06D906F9"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2" w:history="1">
        <w:r w:rsidRPr="00B310D7">
          <w:rPr>
            <w:rStyle w:val="Hyperlink"/>
            <w:noProof/>
          </w:rPr>
          <w:t>Exchange Online</w:t>
        </w:r>
        <w:r>
          <w:rPr>
            <w:noProof/>
            <w:webHidden/>
          </w:rPr>
          <w:tab/>
        </w:r>
        <w:r>
          <w:rPr>
            <w:noProof/>
            <w:webHidden/>
          </w:rPr>
          <w:fldChar w:fldCharType="begin"/>
        </w:r>
        <w:r>
          <w:rPr>
            <w:noProof/>
            <w:webHidden/>
          </w:rPr>
          <w:instrText xml:space="preserve"> PAGEREF _Toc231488032 \h </w:instrText>
        </w:r>
        <w:r>
          <w:rPr>
            <w:noProof/>
            <w:webHidden/>
          </w:rPr>
        </w:r>
        <w:r>
          <w:rPr>
            <w:noProof/>
            <w:webHidden/>
          </w:rPr>
          <w:fldChar w:fldCharType="separate"/>
        </w:r>
        <w:r>
          <w:rPr>
            <w:noProof/>
            <w:webHidden/>
          </w:rPr>
          <w:t>13</w:t>
        </w:r>
        <w:r>
          <w:rPr>
            <w:noProof/>
            <w:webHidden/>
          </w:rPr>
          <w:fldChar w:fldCharType="end"/>
        </w:r>
      </w:hyperlink>
    </w:p>
    <w:p w14:paraId="5FF66D21" w14:textId="7AE9A348"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3" w:history="1">
        <w:r w:rsidRPr="00B310D7">
          <w:rPr>
            <w:rStyle w:val="Hyperlink"/>
            <w:noProof/>
          </w:rPr>
          <w:t>Exchange Online Archiving</w:t>
        </w:r>
        <w:r>
          <w:rPr>
            <w:noProof/>
            <w:webHidden/>
          </w:rPr>
          <w:tab/>
        </w:r>
        <w:r>
          <w:rPr>
            <w:noProof/>
            <w:webHidden/>
          </w:rPr>
          <w:fldChar w:fldCharType="begin"/>
        </w:r>
        <w:r>
          <w:rPr>
            <w:noProof/>
            <w:webHidden/>
          </w:rPr>
          <w:instrText xml:space="preserve"> PAGEREF _Toc231488033 \h </w:instrText>
        </w:r>
        <w:r>
          <w:rPr>
            <w:noProof/>
            <w:webHidden/>
          </w:rPr>
        </w:r>
        <w:r>
          <w:rPr>
            <w:noProof/>
            <w:webHidden/>
          </w:rPr>
          <w:fldChar w:fldCharType="separate"/>
        </w:r>
        <w:r>
          <w:rPr>
            <w:noProof/>
            <w:webHidden/>
          </w:rPr>
          <w:t>15</w:t>
        </w:r>
        <w:r>
          <w:rPr>
            <w:noProof/>
            <w:webHidden/>
          </w:rPr>
          <w:fldChar w:fldCharType="end"/>
        </w:r>
      </w:hyperlink>
    </w:p>
    <w:p w14:paraId="0BC583B8" w14:textId="1332FE3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4" w:history="1">
        <w:r w:rsidRPr="00B310D7">
          <w:rPr>
            <w:rStyle w:val="Hyperlink"/>
            <w:noProof/>
          </w:rPr>
          <w:t>Защита Exchange Online</w:t>
        </w:r>
        <w:r>
          <w:rPr>
            <w:noProof/>
            <w:webHidden/>
          </w:rPr>
          <w:tab/>
        </w:r>
        <w:r>
          <w:rPr>
            <w:noProof/>
            <w:webHidden/>
          </w:rPr>
          <w:fldChar w:fldCharType="begin"/>
        </w:r>
        <w:r>
          <w:rPr>
            <w:noProof/>
            <w:webHidden/>
          </w:rPr>
          <w:instrText xml:space="preserve"> PAGEREF _Toc231488034 \h </w:instrText>
        </w:r>
        <w:r>
          <w:rPr>
            <w:noProof/>
            <w:webHidden/>
          </w:rPr>
        </w:r>
        <w:r>
          <w:rPr>
            <w:noProof/>
            <w:webHidden/>
          </w:rPr>
          <w:fldChar w:fldCharType="separate"/>
        </w:r>
        <w:r>
          <w:rPr>
            <w:noProof/>
            <w:webHidden/>
          </w:rPr>
          <w:t>15</w:t>
        </w:r>
        <w:r>
          <w:rPr>
            <w:noProof/>
            <w:webHidden/>
          </w:rPr>
          <w:fldChar w:fldCharType="end"/>
        </w:r>
      </w:hyperlink>
    </w:p>
    <w:p w14:paraId="335AED5B" w14:textId="79F5967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5" w:history="1">
        <w:r w:rsidRPr="00B310D7">
          <w:rPr>
            <w:rStyle w:val="Hyperlink"/>
            <w:noProof/>
          </w:rPr>
          <w:t>Microsoft MyAnalytics</w:t>
        </w:r>
        <w:r>
          <w:rPr>
            <w:noProof/>
            <w:webHidden/>
          </w:rPr>
          <w:tab/>
        </w:r>
        <w:r>
          <w:rPr>
            <w:noProof/>
            <w:webHidden/>
          </w:rPr>
          <w:fldChar w:fldCharType="begin"/>
        </w:r>
        <w:r>
          <w:rPr>
            <w:noProof/>
            <w:webHidden/>
          </w:rPr>
          <w:instrText xml:space="preserve"> PAGEREF _Toc231488035 \h </w:instrText>
        </w:r>
        <w:r>
          <w:rPr>
            <w:noProof/>
            <w:webHidden/>
          </w:rPr>
        </w:r>
        <w:r>
          <w:rPr>
            <w:noProof/>
            <w:webHidden/>
          </w:rPr>
          <w:fldChar w:fldCharType="separate"/>
        </w:r>
        <w:r>
          <w:rPr>
            <w:noProof/>
            <w:webHidden/>
          </w:rPr>
          <w:t>16</w:t>
        </w:r>
        <w:r>
          <w:rPr>
            <w:noProof/>
            <w:webHidden/>
          </w:rPr>
          <w:fldChar w:fldCharType="end"/>
        </w:r>
      </w:hyperlink>
    </w:p>
    <w:p w14:paraId="425088C9" w14:textId="6B3BFE0D"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6" w:history="1">
        <w:r w:rsidRPr="00B310D7">
          <w:rPr>
            <w:rStyle w:val="Hyperlink"/>
            <w:noProof/>
          </w:rPr>
          <w:t>Microsoft Stream (Classic)</w:t>
        </w:r>
        <w:r>
          <w:rPr>
            <w:noProof/>
            <w:webHidden/>
          </w:rPr>
          <w:tab/>
        </w:r>
        <w:r>
          <w:rPr>
            <w:noProof/>
            <w:webHidden/>
          </w:rPr>
          <w:fldChar w:fldCharType="begin"/>
        </w:r>
        <w:r>
          <w:rPr>
            <w:noProof/>
            <w:webHidden/>
          </w:rPr>
          <w:instrText xml:space="preserve"> PAGEREF _Toc231488036 \h </w:instrText>
        </w:r>
        <w:r>
          <w:rPr>
            <w:noProof/>
            <w:webHidden/>
          </w:rPr>
        </w:r>
        <w:r>
          <w:rPr>
            <w:noProof/>
            <w:webHidden/>
          </w:rPr>
          <w:fldChar w:fldCharType="separate"/>
        </w:r>
        <w:r>
          <w:rPr>
            <w:noProof/>
            <w:webHidden/>
          </w:rPr>
          <w:t>17</w:t>
        </w:r>
        <w:r>
          <w:rPr>
            <w:noProof/>
            <w:webHidden/>
          </w:rPr>
          <w:fldChar w:fldCharType="end"/>
        </w:r>
      </w:hyperlink>
    </w:p>
    <w:p w14:paraId="269C60DC" w14:textId="256A1670"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7" w:history="1">
        <w:r w:rsidRPr="00B310D7">
          <w:rPr>
            <w:rStyle w:val="Hyperlink"/>
            <w:noProof/>
          </w:rPr>
          <w:t>Microsoft Teams</w:t>
        </w:r>
        <w:r>
          <w:rPr>
            <w:noProof/>
            <w:webHidden/>
          </w:rPr>
          <w:tab/>
        </w:r>
        <w:r>
          <w:rPr>
            <w:noProof/>
            <w:webHidden/>
          </w:rPr>
          <w:fldChar w:fldCharType="begin"/>
        </w:r>
        <w:r>
          <w:rPr>
            <w:noProof/>
            <w:webHidden/>
          </w:rPr>
          <w:instrText xml:space="preserve"> PAGEREF _Toc231488037 \h </w:instrText>
        </w:r>
        <w:r>
          <w:rPr>
            <w:noProof/>
            <w:webHidden/>
          </w:rPr>
        </w:r>
        <w:r>
          <w:rPr>
            <w:noProof/>
            <w:webHidden/>
          </w:rPr>
          <w:fldChar w:fldCharType="separate"/>
        </w:r>
        <w:r>
          <w:rPr>
            <w:noProof/>
            <w:webHidden/>
          </w:rPr>
          <w:t>17</w:t>
        </w:r>
        <w:r>
          <w:rPr>
            <w:noProof/>
            <w:webHidden/>
          </w:rPr>
          <w:fldChar w:fldCharType="end"/>
        </w:r>
      </w:hyperlink>
    </w:p>
    <w:p w14:paraId="583CA998" w14:textId="72CE628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8" w:history="1">
        <w:r w:rsidRPr="00B310D7">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_Toc231488038 \h </w:instrText>
        </w:r>
        <w:r>
          <w:rPr>
            <w:noProof/>
            <w:webHidden/>
          </w:rPr>
        </w:r>
        <w:r>
          <w:rPr>
            <w:noProof/>
            <w:webHidden/>
          </w:rPr>
          <w:fldChar w:fldCharType="separate"/>
        </w:r>
        <w:r>
          <w:rPr>
            <w:noProof/>
            <w:webHidden/>
          </w:rPr>
          <w:t>17</w:t>
        </w:r>
        <w:r>
          <w:rPr>
            <w:noProof/>
            <w:webHidden/>
          </w:rPr>
          <w:fldChar w:fldCharType="end"/>
        </w:r>
      </w:hyperlink>
    </w:p>
    <w:p w14:paraId="2A43059C" w14:textId="6C7941B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39" w:history="1">
        <w:r w:rsidRPr="00B310D7">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_Toc231488039 \h </w:instrText>
        </w:r>
        <w:r>
          <w:rPr>
            <w:noProof/>
            <w:webHidden/>
          </w:rPr>
        </w:r>
        <w:r>
          <w:rPr>
            <w:noProof/>
            <w:webHidden/>
          </w:rPr>
          <w:fldChar w:fldCharType="separate"/>
        </w:r>
        <w:r>
          <w:rPr>
            <w:noProof/>
            <w:webHidden/>
          </w:rPr>
          <w:t>18</w:t>
        </w:r>
        <w:r>
          <w:rPr>
            <w:noProof/>
            <w:webHidden/>
          </w:rPr>
          <w:fldChar w:fldCharType="end"/>
        </w:r>
      </w:hyperlink>
    </w:p>
    <w:p w14:paraId="683AFFE5" w14:textId="0FD9E727"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0" w:history="1">
        <w:r w:rsidRPr="00B310D7">
          <w:rPr>
            <w:rStyle w:val="Hyperlink"/>
            <w:noProof/>
          </w:rPr>
          <w:t>Office 365 Advanced Compliance</w:t>
        </w:r>
        <w:r>
          <w:rPr>
            <w:noProof/>
            <w:webHidden/>
          </w:rPr>
          <w:tab/>
        </w:r>
        <w:r>
          <w:rPr>
            <w:noProof/>
            <w:webHidden/>
          </w:rPr>
          <w:fldChar w:fldCharType="begin"/>
        </w:r>
        <w:r>
          <w:rPr>
            <w:noProof/>
            <w:webHidden/>
          </w:rPr>
          <w:instrText xml:space="preserve"> PAGEREF _Toc231488040 \h </w:instrText>
        </w:r>
        <w:r>
          <w:rPr>
            <w:noProof/>
            <w:webHidden/>
          </w:rPr>
        </w:r>
        <w:r>
          <w:rPr>
            <w:noProof/>
            <w:webHidden/>
          </w:rPr>
          <w:fldChar w:fldCharType="separate"/>
        </w:r>
        <w:r>
          <w:rPr>
            <w:noProof/>
            <w:webHidden/>
          </w:rPr>
          <w:t>18</w:t>
        </w:r>
        <w:r>
          <w:rPr>
            <w:noProof/>
            <w:webHidden/>
          </w:rPr>
          <w:fldChar w:fldCharType="end"/>
        </w:r>
      </w:hyperlink>
    </w:p>
    <w:p w14:paraId="3A77E64F" w14:textId="5AD52FB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1" w:history="1">
        <w:r w:rsidRPr="00B310D7">
          <w:rPr>
            <w:rStyle w:val="Hyperlink"/>
            <w:noProof/>
          </w:rPr>
          <w:t>Office Online</w:t>
        </w:r>
        <w:r>
          <w:rPr>
            <w:noProof/>
            <w:webHidden/>
          </w:rPr>
          <w:tab/>
        </w:r>
        <w:r>
          <w:rPr>
            <w:noProof/>
            <w:webHidden/>
          </w:rPr>
          <w:fldChar w:fldCharType="begin"/>
        </w:r>
        <w:r>
          <w:rPr>
            <w:noProof/>
            <w:webHidden/>
          </w:rPr>
          <w:instrText xml:space="preserve"> PAGEREF _Toc231488041 \h </w:instrText>
        </w:r>
        <w:r>
          <w:rPr>
            <w:noProof/>
            <w:webHidden/>
          </w:rPr>
        </w:r>
        <w:r>
          <w:rPr>
            <w:noProof/>
            <w:webHidden/>
          </w:rPr>
          <w:fldChar w:fldCharType="separate"/>
        </w:r>
        <w:r>
          <w:rPr>
            <w:noProof/>
            <w:webHidden/>
          </w:rPr>
          <w:t>18</w:t>
        </w:r>
        <w:r>
          <w:rPr>
            <w:noProof/>
            <w:webHidden/>
          </w:rPr>
          <w:fldChar w:fldCharType="end"/>
        </w:r>
      </w:hyperlink>
    </w:p>
    <w:p w14:paraId="24CB30AE" w14:textId="6908C988"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2" w:history="1">
        <w:r w:rsidRPr="00B310D7">
          <w:rPr>
            <w:rStyle w:val="Hyperlink"/>
            <w:noProof/>
          </w:rPr>
          <w:t>Office 365 Video</w:t>
        </w:r>
        <w:r>
          <w:rPr>
            <w:noProof/>
            <w:webHidden/>
          </w:rPr>
          <w:tab/>
        </w:r>
        <w:r>
          <w:rPr>
            <w:noProof/>
            <w:webHidden/>
          </w:rPr>
          <w:fldChar w:fldCharType="begin"/>
        </w:r>
        <w:r>
          <w:rPr>
            <w:noProof/>
            <w:webHidden/>
          </w:rPr>
          <w:instrText xml:space="preserve"> PAGEREF _Toc231488042 \h </w:instrText>
        </w:r>
        <w:r>
          <w:rPr>
            <w:noProof/>
            <w:webHidden/>
          </w:rPr>
        </w:r>
        <w:r>
          <w:rPr>
            <w:noProof/>
            <w:webHidden/>
          </w:rPr>
          <w:fldChar w:fldCharType="separate"/>
        </w:r>
        <w:r>
          <w:rPr>
            <w:noProof/>
            <w:webHidden/>
          </w:rPr>
          <w:t>19</w:t>
        </w:r>
        <w:r>
          <w:rPr>
            <w:noProof/>
            <w:webHidden/>
          </w:rPr>
          <w:fldChar w:fldCharType="end"/>
        </w:r>
      </w:hyperlink>
    </w:p>
    <w:p w14:paraId="22173DBB" w14:textId="5257A9FC"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3" w:history="1">
        <w:r w:rsidRPr="00B310D7">
          <w:rPr>
            <w:rStyle w:val="Hyperlink"/>
            <w:noProof/>
          </w:rPr>
          <w:t>OneDrive работа или школа</w:t>
        </w:r>
        <w:r>
          <w:rPr>
            <w:noProof/>
            <w:webHidden/>
          </w:rPr>
          <w:tab/>
        </w:r>
        <w:r>
          <w:rPr>
            <w:noProof/>
            <w:webHidden/>
          </w:rPr>
          <w:fldChar w:fldCharType="begin"/>
        </w:r>
        <w:r>
          <w:rPr>
            <w:noProof/>
            <w:webHidden/>
          </w:rPr>
          <w:instrText xml:space="preserve"> PAGEREF _Toc231488043 \h </w:instrText>
        </w:r>
        <w:r>
          <w:rPr>
            <w:noProof/>
            <w:webHidden/>
          </w:rPr>
        </w:r>
        <w:r>
          <w:rPr>
            <w:noProof/>
            <w:webHidden/>
          </w:rPr>
          <w:fldChar w:fldCharType="separate"/>
        </w:r>
        <w:r>
          <w:rPr>
            <w:noProof/>
            <w:webHidden/>
          </w:rPr>
          <w:t>19</w:t>
        </w:r>
        <w:r>
          <w:rPr>
            <w:noProof/>
            <w:webHidden/>
          </w:rPr>
          <w:fldChar w:fldCharType="end"/>
        </w:r>
      </w:hyperlink>
    </w:p>
    <w:p w14:paraId="70A80373" w14:textId="78B83B5A"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4" w:history="1">
        <w:r w:rsidRPr="00B310D7">
          <w:rPr>
            <w:rStyle w:val="Hyperlink"/>
            <w:noProof/>
          </w:rPr>
          <w:t>Project</w:t>
        </w:r>
        <w:r>
          <w:rPr>
            <w:noProof/>
            <w:webHidden/>
          </w:rPr>
          <w:tab/>
        </w:r>
        <w:r>
          <w:rPr>
            <w:noProof/>
            <w:webHidden/>
          </w:rPr>
          <w:fldChar w:fldCharType="begin"/>
        </w:r>
        <w:r>
          <w:rPr>
            <w:noProof/>
            <w:webHidden/>
          </w:rPr>
          <w:instrText xml:space="preserve"> PAGEREF _Toc231488044 \h </w:instrText>
        </w:r>
        <w:r>
          <w:rPr>
            <w:noProof/>
            <w:webHidden/>
          </w:rPr>
        </w:r>
        <w:r>
          <w:rPr>
            <w:noProof/>
            <w:webHidden/>
          </w:rPr>
          <w:fldChar w:fldCharType="separate"/>
        </w:r>
        <w:r>
          <w:rPr>
            <w:noProof/>
            <w:webHidden/>
          </w:rPr>
          <w:t>20</w:t>
        </w:r>
        <w:r>
          <w:rPr>
            <w:noProof/>
            <w:webHidden/>
          </w:rPr>
          <w:fldChar w:fldCharType="end"/>
        </w:r>
      </w:hyperlink>
    </w:p>
    <w:p w14:paraId="78994EC8" w14:textId="34855BA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5" w:history="1">
        <w:r w:rsidRPr="00B310D7">
          <w:rPr>
            <w:rStyle w:val="Hyperlink"/>
            <w:noProof/>
          </w:rPr>
          <w:t>SharePoint Online</w:t>
        </w:r>
        <w:r>
          <w:rPr>
            <w:noProof/>
            <w:webHidden/>
          </w:rPr>
          <w:tab/>
        </w:r>
        <w:r>
          <w:rPr>
            <w:noProof/>
            <w:webHidden/>
          </w:rPr>
          <w:fldChar w:fldCharType="begin"/>
        </w:r>
        <w:r>
          <w:rPr>
            <w:noProof/>
            <w:webHidden/>
          </w:rPr>
          <w:instrText xml:space="preserve"> PAGEREF _Toc231488045 \h </w:instrText>
        </w:r>
        <w:r>
          <w:rPr>
            <w:noProof/>
            <w:webHidden/>
          </w:rPr>
        </w:r>
        <w:r>
          <w:rPr>
            <w:noProof/>
            <w:webHidden/>
          </w:rPr>
          <w:fldChar w:fldCharType="separate"/>
        </w:r>
        <w:r>
          <w:rPr>
            <w:noProof/>
            <w:webHidden/>
          </w:rPr>
          <w:t>20</w:t>
        </w:r>
        <w:r>
          <w:rPr>
            <w:noProof/>
            <w:webHidden/>
          </w:rPr>
          <w:fldChar w:fldCharType="end"/>
        </w:r>
      </w:hyperlink>
    </w:p>
    <w:p w14:paraId="2C70402D" w14:textId="0879A4DC"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6" w:history="1">
        <w:r w:rsidRPr="00B310D7">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_Toc231488046 \h </w:instrText>
        </w:r>
        <w:r>
          <w:rPr>
            <w:noProof/>
            <w:webHidden/>
          </w:rPr>
        </w:r>
        <w:r>
          <w:rPr>
            <w:noProof/>
            <w:webHidden/>
          </w:rPr>
          <w:fldChar w:fldCharType="separate"/>
        </w:r>
        <w:r>
          <w:rPr>
            <w:noProof/>
            <w:webHidden/>
          </w:rPr>
          <w:t>20</w:t>
        </w:r>
        <w:r>
          <w:rPr>
            <w:noProof/>
            <w:webHidden/>
          </w:rPr>
          <w:fldChar w:fldCharType="end"/>
        </w:r>
      </w:hyperlink>
    </w:p>
    <w:p w14:paraId="695AB904" w14:textId="11A59502"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7" w:history="1">
        <w:r w:rsidRPr="00B310D7">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_Toc231488047 \h </w:instrText>
        </w:r>
        <w:r>
          <w:rPr>
            <w:noProof/>
            <w:webHidden/>
          </w:rPr>
        </w:r>
        <w:r>
          <w:rPr>
            <w:noProof/>
            <w:webHidden/>
          </w:rPr>
          <w:fldChar w:fldCharType="separate"/>
        </w:r>
        <w:r>
          <w:rPr>
            <w:noProof/>
            <w:webHidden/>
          </w:rPr>
          <w:t>21</w:t>
        </w:r>
        <w:r>
          <w:rPr>
            <w:noProof/>
            <w:webHidden/>
          </w:rPr>
          <w:fldChar w:fldCharType="end"/>
        </w:r>
      </w:hyperlink>
    </w:p>
    <w:p w14:paraId="5878B0E8" w14:textId="23ADC419"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8" w:history="1">
        <w:r w:rsidRPr="00B310D7">
          <w:rPr>
            <w:rStyle w:val="Hyperlink"/>
            <w:noProof/>
          </w:rPr>
          <w:t>Workplace Analytics</w:t>
        </w:r>
        <w:r>
          <w:rPr>
            <w:noProof/>
            <w:webHidden/>
          </w:rPr>
          <w:tab/>
        </w:r>
        <w:r>
          <w:rPr>
            <w:noProof/>
            <w:webHidden/>
          </w:rPr>
          <w:fldChar w:fldCharType="begin"/>
        </w:r>
        <w:r>
          <w:rPr>
            <w:noProof/>
            <w:webHidden/>
          </w:rPr>
          <w:instrText xml:space="preserve"> PAGEREF _Toc231488048 \h </w:instrText>
        </w:r>
        <w:r>
          <w:rPr>
            <w:noProof/>
            <w:webHidden/>
          </w:rPr>
        </w:r>
        <w:r>
          <w:rPr>
            <w:noProof/>
            <w:webHidden/>
          </w:rPr>
          <w:fldChar w:fldCharType="separate"/>
        </w:r>
        <w:r>
          <w:rPr>
            <w:noProof/>
            <w:webHidden/>
          </w:rPr>
          <w:t>21</w:t>
        </w:r>
        <w:r>
          <w:rPr>
            <w:noProof/>
            <w:webHidden/>
          </w:rPr>
          <w:fldChar w:fldCharType="end"/>
        </w:r>
      </w:hyperlink>
    </w:p>
    <w:p w14:paraId="2927A80C" w14:textId="6B10834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49" w:history="1">
        <w:r w:rsidRPr="00B310D7">
          <w:rPr>
            <w:rStyle w:val="Hyperlink"/>
            <w:noProof/>
            <w:lang w:val="en-US"/>
          </w:rPr>
          <w:t>Viva Engage</w:t>
        </w:r>
        <w:r>
          <w:rPr>
            <w:noProof/>
            <w:webHidden/>
          </w:rPr>
          <w:tab/>
        </w:r>
        <w:r>
          <w:rPr>
            <w:noProof/>
            <w:webHidden/>
          </w:rPr>
          <w:fldChar w:fldCharType="begin"/>
        </w:r>
        <w:r>
          <w:rPr>
            <w:noProof/>
            <w:webHidden/>
          </w:rPr>
          <w:instrText xml:space="preserve"> PAGEREF _Toc231488049 \h </w:instrText>
        </w:r>
        <w:r>
          <w:rPr>
            <w:noProof/>
            <w:webHidden/>
          </w:rPr>
        </w:r>
        <w:r>
          <w:rPr>
            <w:noProof/>
            <w:webHidden/>
          </w:rPr>
          <w:fldChar w:fldCharType="separate"/>
        </w:r>
        <w:r>
          <w:rPr>
            <w:noProof/>
            <w:webHidden/>
          </w:rPr>
          <w:t>22</w:t>
        </w:r>
        <w:r>
          <w:rPr>
            <w:noProof/>
            <w:webHidden/>
          </w:rPr>
          <w:fldChar w:fldCharType="end"/>
        </w:r>
      </w:hyperlink>
    </w:p>
    <w:p w14:paraId="7166A02F" w14:textId="696E44B0" w:rsidR="007E4BAE" w:rsidRDefault="007E4BA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8050" w:history="1">
        <w:r w:rsidRPr="00B310D7">
          <w:rPr>
            <w:rStyle w:val="Hyperlink"/>
            <w:noProof/>
          </w:rPr>
          <w:t>Microsoft Azure Службы и планы</w:t>
        </w:r>
        <w:r>
          <w:rPr>
            <w:noProof/>
            <w:webHidden/>
          </w:rPr>
          <w:tab/>
        </w:r>
        <w:r>
          <w:rPr>
            <w:noProof/>
            <w:webHidden/>
          </w:rPr>
          <w:fldChar w:fldCharType="begin"/>
        </w:r>
        <w:r>
          <w:rPr>
            <w:noProof/>
            <w:webHidden/>
          </w:rPr>
          <w:instrText xml:space="preserve"> PAGEREF _Toc231488050 \h </w:instrText>
        </w:r>
        <w:r>
          <w:rPr>
            <w:noProof/>
            <w:webHidden/>
          </w:rPr>
        </w:r>
        <w:r>
          <w:rPr>
            <w:noProof/>
            <w:webHidden/>
          </w:rPr>
          <w:fldChar w:fldCharType="separate"/>
        </w:r>
        <w:r>
          <w:rPr>
            <w:noProof/>
            <w:webHidden/>
          </w:rPr>
          <w:t>22</w:t>
        </w:r>
        <w:r>
          <w:rPr>
            <w:noProof/>
            <w:webHidden/>
          </w:rPr>
          <w:fldChar w:fldCharType="end"/>
        </w:r>
      </w:hyperlink>
    </w:p>
    <w:p w14:paraId="091C2463" w14:textId="395F5DAB"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1" w:history="1">
        <w:r w:rsidRPr="00B310D7">
          <w:rPr>
            <w:rStyle w:val="Hyperlink"/>
            <w:noProof/>
            <w:lang w:val="en-US"/>
          </w:rPr>
          <w:t>Microsoft Entra ID</w:t>
        </w:r>
        <w:r>
          <w:rPr>
            <w:noProof/>
            <w:webHidden/>
          </w:rPr>
          <w:tab/>
        </w:r>
        <w:r>
          <w:rPr>
            <w:noProof/>
            <w:webHidden/>
          </w:rPr>
          <w:fldChar w:fldCharType="begin"/>
        </w:r>
        <w:r>
          <w:rPr>
            <w:noProof/>
            <w:webHidden/>
          </w:rPr>
          <w:instrText xml:space="preserve"> PAGEREF _Toc231488051 \h </w:instrText>
        </w:r>
        <w:r>
          <w:rPr>
            <w:noProof/>
            <w:webHidden/>
          </w:rPr>
        </w:r>
        <w:r>
          <w:rPr>
            <w:noProof/>
            <w:webHidden/>
          </w:rPr>
          <w:fldChar w:fldCharType="separate"/>
        </w:r>
        <w:r>
          <w:rPr>
            <w:noProof/>
            <w:webHidden/>
          </w:rPr>
          <w:t>22</w:t>
        </w:r>
        <w:r>
          <w:rPr>
            <w:noProof/>
            <w:webHidden/>
          </w:rPr>
          <w:fldChar w:fldCharType="end"/>
        </w:r>
      </w:hyperlink>
    </w:p>
    <w:p w14:paraId="17ACA071" w14:textId="049F298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2" w:history="1">
        <w:r w:rsidRPr="00B310D7">
          <w:rPr>
            <w:rStyle w:val="Hyperlink"/>
            <w:noProof/>
          </w:rPr>
          <w:t>Azure Active Directory B2C</w:t>
        </w:r>
        <w:r>
          <w:rPr>
            <w:noProof/>
            <w:webHidden/>
          </w:rPr>
          <w:tab/>
        </w:r>
        <w:r>
          <w:rPr>
            <w:noProof/>
            <w:webHidden/>
          </w:rPr>
          <w:fldChar w:fldCharType="begin"/>
        </w:r>
        <w:r>
          <w:rPr>
            <w:noProof/>
            <w:webHidden/>
          </w:rPr>
          <w:instrText xml:space="preserve"> PAGEREF _Toc231488052 \h </w:instrText>
        </w:r>
        <w:r>
          <w:rPr>
            <w:noProof/>
            <w:webHidden/>
          </w:rPr>
        </w:r>
        <w:r>
          <w:rPr>
            <w:noProof/>
            <w:webHidden/>
          </w:rPr>
          <w:fldChar w:fldCharType="separate"/>
        </w:r>
        <w:r>
          <w:rPr>
            <w:noProof/>
            <w:webHidden/>
          </w:rPr>
          <w:t>22</w:t>
        </w:r>
        <w:r>
          <w:rPr>
            <w:noProof/>
            <w:webHidden/>
          </w:rPr>
          <w:fldChar w:fldCharType="end"/>
        </w:r>
      </w:hyperlink>
    </w:p>
    <w:p w14:paraId="5493C48C" w14:textId="430C7998"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3" w:history="1">
        <w:r w:rsidRPr="00B310D7">
          <w:rPr>
            <w:rStyle w:val="Hyperlink"/>
            <w:noProof/>
          </w:rPr>
          <w:t xml:space="preserve">Доменные службы </w:t>
        </w:r>
        <w:r w:rsidRPr="00B310D7">
          <w:rPr>
            <w:rStyle w:val="Hyperlink"/>
            <w:noProof/>
            <w:lang w:val="en-US"/>
          </w:rPr>
          <w:t>Microsoft Entra</w:t>
        </w:r>
        <w:r>
          <w:rPr>
            <w:noProof/>
            <w:webHidden/>
          </w:rPr>
          <w:tab/>
        </w:r>
        <w:r>
          <w:rPr>
            <w:noProof/>
            <w:webHidden/>
          </w:rPr>
          <w:fldChar w:fldCharType="begin"/>
        </w:r>
        <w:r>
          <w:rPr>
            <w:noProof/>
            <w:webHidden/>
          </w:rPr>
          <w:instrText xml:space="preserve"> PAGEREF _Toc231488053 \h </w:instrText>
        </w:r>
        <w:r>
          <w:rPr>
            <w:noProof/>
            <w:webHidden/>
          </w:rPr>
        </w:r>
        <w:r>
          <w:rPr>
            <w:noProof/>
            <w:webHidden/>
          </w:rPr>
          <w:fldChar w:fldCharType="separate"/>
        </w:r>
        <w:r>
          <w:rPr>
            <w:noProof/>
            <w:webHidden/>
          </w:rPr>
          <w:t>23</w:t>
        </w:r>
        <w:r>
          <w:rPr>
            <w:noProof/>
            <w:webHidden/>
          </w:rPr>
          <w:fldChar w:fldCharType="end"/>
        </w:r>
      </w:hyperlink>
    </w:p>
    <w:p w14:paraId="43E82339" w14:textId="62068F1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4" w:history="1">
        <w:r w:rsidRPr="00B310D7">
          <w:rPr>
            <w:rStyle w:val="Hyperlink"/>
            <w:noProof/>
          </w:rPr>
          <w:t>Службы Analysis Services</w:t>
        </w:r>
        <w:r>
          <w:rPr>
            <w:noProof/>
            <w:webHidden/>
          </w:rPr>
          <w:tab/>
        </w:r>
        <w:r>
          <w:rPr>
            <w:noProof/>
            <w:webHidden/>
          </w:rPr>
          <w:fldChar w:fldCharType="begin"/>
        </w:r>
        <w:r>
          <w:rPr>
            <w:noProof/>
            <w:webHidden/>
          </w:rPr>
          <w:instrText xml:space="preserve"> PAGEREF _Toc231488054 \h </w:instrText>
        </w:r>
        <w:r>
          <w:rPr>
            <w:noProof/>
            <w:webHidden/>
          </w:rPr>
        </w:r>
        <w:r>
          <w:rPr>
            <w:noProof/>
            <w:webHidden/>
          </w:rPr>
          <w:fldChar w:fldCharType="separate"/>
        </w:r>
        <w:r>
          <w:rPr>
            <w:noProof/>
            <w:webHidden/>
          </w:rPr>
          <w:t>23</w:t>
        </w:r>
        <w:r>
          <w:rPr>
            <w:noProof/>
            <w:webHidden/>
          </w:rPr>
          <w:fldChar w:fldCharType="end"/>
        </w:r>
      </w:hyperlink>
    </w:p>
    <w:p w14:paraId="3B9C1EEB" w14:textId="08EDE1E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5" w:history="1">
        <w:r w:rsidRPr="00B310D7">
          <w:rPr>
            <w:rStyle w:val="Hyperlink"/>
            <w:noProof/>
          </w:rPr>
          <w:t>Azure API для FHIR</w:t>
        </w:r>
        <w:r>
          <w:rPr>
            <w:noProof/>
            <w:webHidden/>
          </w:rPr>
          <w:tab/>
        </w:r>
        <w:r>
          <w:rPr>
            <w:noProof/>
            <w:webHidden/>
          </w:rPr>
          <w:fldChar w:fldCharType="begin"/>
        </w:r>
        <w:r>
          <w:rPr>
            <w:noProof/>
            <w:webHidden/>
          </w:rPr>
          <w:instrText xml:space="preserve"> PAGEREF _Toc231488055 \h </w:instrText>
        </w:r>
        <w:r>
          <w:rPr>
            <w:noProof/>
            <w:webHidden/>
          </w:rPr>
        </w:r>
        <w:r>
          <w:rPr>
            <w:noProof/>
            <w:webHidden/>
          </w:rPr>
          <w:fldChar w:fldCharType="separate"/>
        </w:r>
        <w:r>
          <w:rPr>
            <w:noProof/>
            <w:webHidden/>
          </w:rPr>
          <w:t>24</w:t>
        </w:r>
        <w:r>
          <w:rPr>
            <w:noProof/>
            <w:webHidden/>
          </w:rPr>
          <w:fldChar w:fldCharType="end"/>
        </w:r>
      </w:hyperlink>
    </w:p>
    <w:p w14:paraId="6F5AF5B6" w14:textId="7A58E4E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6" w:history="1">
        <w:r w:rsidRPr="00B310D7">
          <w:rPr>
            <w:rStyle w:val="Hyperlink"/>
            <w:noProof/>
            <w:lang w:val="en-US"/>
          </w:rPr>
          <w:t>API Center Services</w:t>
        </w:r>
        <w:r>
          <w:rPr>
            <w:noProof/>
            <w:webHidden/>
          </w:rPr>
          <w:tab/>
        </w:r>
        <w:r>
          <w:rPr>
            <w:noProof/>
            <w:webHidden/>
          </w:rPr>
          <w:fldChar w:fldCharType="begin"/>
        </w:r>
        <w:r>
          <w:rPr>
            <w:noProof/>
            <w:webHidden/>
          </w:rPr>
          <w:instrText xml:space="preserve"> PAGEREF _Toc231488056 \h </w:instrText>
        </w:r>
        <w:r>
          <w:rPr>
            <w:noProof/>
            <w:webHidden/>
          </w:rPr>
        </w:r>
        <w:r>
          <w:rPr>
            <w:noProof/>
            <w:webHidden/>
          </w:rPr>
          <w:fldChar w:fldCharType="separate"/>
        </w:r>
        <w:r>
          <w:rPr>
            <w:noProof/>
            <w:webHidden/>
          </w:rPr>
          <w:t>24</w:t>
        </w:r>
        <w:r>
          <w:rPr>
            <w:noProof/>
            <w:webHidden/>
          </w:rPr>
          <w:fldChar w:fldCharType="end"/>
        </w:r>
      </w:hyperlink>
    </w:p>
    <w:p w14:paraId="0F9126E1" w14:textId="43001DB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7" w:history="1">
        <w:r w:rsidRPr="00B310D7">
          <w:rPr>
            <w:rStyle w:val="Hyperlink"/>
            <w:noProof/>
          </w:rPr>
          <w:t>API Management Services</w:t>
        </w:r>
        <w:r>
          <w:rPr>
            <w:noProof/>
            <w:webHidden/>
          </w:rPr>
          <w:tab/>
        </w:r>
        <w:r>
          <w:rPr>
            <w:noProof/>
            <w:webHidden/>
          </w:rPr>
          <w:fldChar w:fldCharType="begin"/>
        </w:r>
        <w:r>
          <w:rPr>
            <w:noProof/>
            <w:webHidden/>
          </w:rPr>
          <w:instrText xml:space="preserve"> PAGEREF _Toc231488057 \h </w:instrText>
        </w:r>
        <w:r>
          <w:rPr>
            <w:noProof/>
            <w:webHidden/>
          </w:rPr>
        </w:r>
        <w:r>
          <w:rPr>
            <w:noProof/>
            <w:webHidden/>
          </w:rPr>
          <w:fldChar w:fldCharType="separate"/>
        </w:r>
        <w:r>
          <w:rPr>
            <w:noProof/>
            <w:webHidden/>
          </w:rPr>
          <w:t>24</w:t>
        </w:r>
        <w:r>
          <w:rPr>
            <w:noProof/>
            <w:webHidden/>
          </w:rPr>
          <w:fldChar w:fldCharType="end"/>
        </w:r>
      </w:hyperlink>
    </w:p>
    <w:p w14:paraId="4E8D3E9C" w14:textId="4148EBE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8" w:history="1">
        <w:r w:rsidRPr="00B310D7">
          <w:rPr>
            <w:rStyle w:val="Hyperlink"/>
            <w:noProof/>
          </w:rPr>
          <w:t>Центр приложений</w:t>
        </w:r>
        <w:r>
          <w:rPr>
            <w:noProof/>
            <w:webHidden/>
          </w:rPr>
          <w:tab/>
        </w:r>
        <w:r>
          <w:rPr>
            <w:noProof/>
            <w:webHidden/>
          </w:rPr>
          <w:fldChar w:fldCharType="begin"/>
        </w:r>
        <w:r>
          <w:rPr>
            <w:noProof/>
            <w:webHidden/>
          </w:rPr>
          <w:instrText xml:space="preserve"> PAGEREF _Toc231488058 \h </w:instrText>
        </w:r>
        <w:r>
          <w:rPr>
            <w:noProof/>
            <w:webHidden/>
          </w:rPr>
        </w:r>
        <w:r>
          <w:rPr>
            <w:noProof/>
            <w:webHidden/>
          </w:rPr>
          <w:fldChar w:fldCharType="separate"/>
        </w:r>
        <w:r>
          <w:rPr>
            <w:noProof/>
            <w:webHidden/>
          </w:rPr>
          <w:t>25</w:t>
        </w:r>
        <w:r>
          <w:rPr>
            <w:noProof/>
            <w:webHidden/>
          </w:rPr>
          <w:fldChar w:fldCharType="end"/>
        </w:r>
      </w:hyperlink>
    </w:p>
    <w:p w14:paraId="1BA7BB58" w14:textId="62A967C2" w:rsidR="007E4BAE" w:rsidRDefault="007E4BAE">
      <w:pPr>
        <w:pStyle w:val="TOC4"/>
        <w:rPr>
          <w:rFonts w:eastAsiaTheme="minorEastAsia"/>
          <w:smallCaps w:val="0"/>
          <w:noProof/>
          <w:kern w:val="2"/>
          <w:sz w:val="24"/>
          <w:szCs w:val="24"/>
          <w:lang w:val="en-US" w:eastAsia="zh-CN" w:bidi="he-IL"/>
          <w14:ligatures w14:val="standardContextual"/>
        </w:rPr>
      </w:pPr>
      <w:hyperlink w:anchor="_Toc231488059" w:history="1">
        <w:r w:rsidRPr="00B310D7">
          <w:rPr>
            <w:rStyle w:val="Hyperlink"/>
            <w:noProof/>
          </w:rPr>
          <w:t>Конфигурация приложений</w:t>
        </w:r>
        <w:r>
          <w:rPr>
            <w:noProof/>
            <w:webHidden/>
          </w:rPr>
          <w:tab/>
        </w:r>
        <w:r>
          <w:rPr>
            <w:noProof/>
            <w:webHidden/>
          </w:rPr>
          <w:fldChar w:fldCharType="begin"/>
        </w:r>
        <w:r>
          <w:rPr>
            <w:noProof/>
            <w:webHidden/>
          </w:rPr>
          <w:instrText xml:space="preserve"> PAGEREF _Toc231488059 \h </w:instrText>
        </w:r>
        <w:r>
          <w:rPr>
            <w:noProof/>
            <w:webHidden/>
          </w:rPr>
        </w:r>
        <w:r>
          <w:rPr>
            <w:noProof/>
            <w:webHidden/>
          </w:rPr>
          <w:fldChar w:fldCharType="separate"/>
        </w:r>
        <w:r>
          <w:rPr>
            <w:noProof/>
            <w:webHidden/>
          </w:rPr>
          <w:t>26</w:t>
        </w:r>
        <w:r>
          <w:rPr>
            <w:noProof/>
            <w:webHidden/>
          </w:rPr>
          <w:fldChar w:fldCharType="end"/>
        </w:r>
      </w:hyperlink>
    </w:p>
    <w:p w14:paraId="0CCADC30" w14:textId="1426479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0" w:history="1">
        <w:r w:rsidRPr="00B310D7">
          <w:rPr>
            <w:rStyle w:val="Hyperlink"/>
            <w:noProof/>
          </w:rPr>
          <w:t>Служба приложений</w:t>
        </w:r>
        <w:r>
          <w:rPr>
            <w:noProof/>
            <w:webHidden/>
          </w:rPr>
          <w:tab/>
        </w:r>
        <w:r>
          <w:rPr>
            <w:noProof/>
            <w:webHidden/>
          </w:rPr>
          <w:fldChar w:fldCharType="begin"/>
        </w:r>
        <w:r>
          <w:rPr>
            <w:noProof/>
            <w:webHidden/>
          </w:rPr>
          <w:instrText xml:space="preserve"> PAGEREF _Toc231488060 \h </w:instrText>
        </w:r>
        <w:r>
          <w:rPr>
            <w:noProof/>
            <w:webHidden/>
          </w:rPr>
        </w:r>
        <w:r>
          <w:rPr>
            <w:noProof/>
            <w:webHidden/>
          </w:rPr>
          <w:fldChar w:fldCharType="separate"/>
        </w:r>
        <w:r>
          <w:rPr>
            <w:noProof/>
            <w:webHidden/>
          </w:rPr>
          <w:t>27</w:t>
        </w:r>
        <w:r>
          <w:rPr>
            <w:noProof/>
            <w:webHidden/>
          </w:rPr>
          <w:fldChar w:fldCharType="end"/>
        </w:r>
      </w:hyperlink>
    </w:p>
    <w:p w14:paraId="5D6DE046" w14:textId="1FCBE59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1" w:history="1">
        <w:r w:rsidRPr="00B310D7">
          <w:rPr>
            <w:rStyle w:val="Hyperlink"/>
            <w:noProof/>
          </w:rPr>
          <w:t>Шлюз приложений</w:t>
        </w:r>
        <w:r>
          <w:rPr>
            <w:noProof/>
            <w:webHidden/>
          </w:rPr>
          <w:tab/>
        </w:r>
        <w:r>
          <w:rPr>
            <w:noProof/>
            <w:webHidden/>
          </w:rPr>
          <w:fldChar w:fldCharType="begin"/>
        </w:r>
        <w:r>
          <w:rPr>
            <w:noProof/>
            <w:webHidden/>
          </w:rPr>
          <w:instrText xml:space="preserve"> PAGEREF _Toc231488061 \h </w:instrText>
        </w:r>
        <w:r>
          <w:rPr>
            <w:noProof/>
            <w:webHidden/>
          </w:rPr>
        </w:r>
        <w:r>
          <w:rPr>
            <w:noProof/>
            <w:webHidden/>
          </w:rPr>
          <w:fldChar w:fldCharType="separate"/>
        </w:r>
        <w:r>
          <w:rPr>
            <w:noProof/>
            <w:webHidden/>
          </w:rPr>
          <w:t>28</w:t>
        </w:r>
        <w:r>
          <w:rPr>
            <w:noProof/>
            <w:webHidden/>
          </w:rPr>
          <w:fldChar w:fldCharType="end"/>
        </w:r>
      </w:hyperlink>
    </w:p>
    <w:p w14:paraId="5B41B82B" w14:textId="705D86D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2" w:history="1">
        <w:r w:rsidRPr="00B310D7">
          <w:rPr>
            <w:rStyle w:val="Hyperlink"/>
            <w:noProof/>
          </w:rPr>
          <w:t>Шлюз приложений</w:t>
        </w:r>
        <w:r w:rsidRPr="00B310D7">
          <w:rPr>
            <w:rStyle w:val="Hyperlink"/>
            <w:noProof/>
            <w:lang w:val="en-US"/>
          </w:rPr>
          <w:t xml:space="preserve"> </w:t>
        </w:r>
        <w:r w:rsidRPr="00B310D7">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_Toc231488062 \h </w:instrText>
        </w:r>
        <w:r>
          <w:rPr>
            <w:noProof/>
            <w:webHidden/>
          </w:rPr>
        </w:r>
        <w:r>
          <w:rPr>
            <w:noProof/>
            <w:webHidden/>
          </w:rPr>
          <w:fldChar w:fldCharType="separate"/>
        </w:r>
        <w:r>
          <w:rPr>
            <w:noProof/>
            <w:webHidden/>
          </w:rPr>
          <w:t>28</w:t>
        </w:r>
        <w:r>
          <w:rPr>
            <w:noProof/>
            <w:webHidden/>
          </w:rPr>
          <w:fldChar w:fldCharType="end"/>
        </w:r>
      </w:hyperlink>
    </w:p>
    <w:p w14:paraId="03432231" w14:textId="4A49EB0D"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3" w:history="1">
        <w:r w:rsidRPr="00B310D7">
          <w:rPr>
            <w:rStyle w:val="Hyperlink"/>
            <w:noProof/>
          </w:rPr>
          <w:t>Application Insights</w:t>
        </w:r>
        <w:r>
          <w:rPr>
            <w:noProof/>
            <w:webHidden/>
          </w:rPr>
          <w:tab/>
        </w:r>
        <w:r>
          <w:rPr>
            <w:noProof/>
            <w:webHidden/>
          </w:rPr>
          <w:fldChar w:fldCharType="begin"/>
        </w:r>
        <w:r>
          <w:rPr>
            <w:noProof/>
            <w:webHidden/>
          </w:rPr>
          <w:instrText xml:space="preserve"> PAGEREF _Toc231488063 \h </w:instrText>
        </w:r>
        <w:r>
          <w:rPr>
            <w:noProof/>
            <w:webHidden/>
          </w:rPr>
        </w:r>
        <w:r>
          <w:rPr>
            <w:noProof/>
            <w:webHidden/>
          </w:rPr>
          <w:fldChar w:fldCharType="separate"/>
        </w:r>
        <w:r>
          <w:rPr>
            <w:noProof/>
            <w:webHidden/>
          </w:rPr>
          <w:t>29</w:t>
        </w:r>
        <w:r>
          <w:rPr>
            <w:noProof/>
            <w:webHidden/>
          </w:rPr>
          <w:fldChar w:fldCharType="end"/>
        </w:r>
      </w:hyperlink>
    </w:p>
    <w:p w14:paraId="418359BD" w14:textId="5C53307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4" w:history="1">
        <w:r w:rsidRPr="00B310D7">
          <w:rPr>
            <w:rStyle w:val="Hyperlink"/>
            <w:noProof/>
          </w:rPr>
          <w:t>Azure Arc</w:t>
        </w:r>
        <w:r>
          <w:rPr>
            <w:noProof/>
            <w:webHidden/>
          </w:rPr>
          <w:tab/>
        </w:r>
        <w:r>
          <w:rPr>
            <w:noProof/>
            <w:webHidden/>
          </w:rPr>
          <w:fldChar w:fldCharType="begin"/>
        </w:r>
        <w:r>
          <w:rPr>
            <w:noProof/>
            <w:webHidden/>
          </w:rPr>
          <w:instrText xml:space="preserve"> PAGEREF _Toc231488064 \h </w:instrText>
        </w:r>
        <w:r>
          <w:rPr>
            <w:noProof/>
            <w:webHidden/>
          </w:rPr>
        </w:r>
        <w:r>
          <w:rPr>
            <w:noProof/>
            <w:webHidden/>
          </w:rPr>
          <w:fldChar w:fldCharType="separate"/>
        </w:r>
        <w:r>
          <w:rPr>
            <w:noProof/>
            <w:webHidden/>
          </w:rPr>
          <w:t>29</w:t>
        </w:r>
        <w:r>
          <w:rPr>
            <w:noProof/>
            <w:webHidden/>
          </w:rPr>
          <w:fldChar w:fldCharType="end"/>
        </w:r>
      </w:hyperlink>
    </w:p>
    <w:p w14:paraId="67167A62" w14:textId="6655B35D"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5" w:history="1">
        <w:r w:rsidRPr="00B310D7">
          <w:rPr>
            <w:rStyle w:val="Hyperlink"/>
            <w:noProof/>
          </w:rPr>
          <w:t>Служба автоматизации</w:t>
        </w:r>
        <w:r>
          <w:rPr>
            <w:noProof/>
            <w:webHidden/>
          </w:rPr>
          <w:tab/>
        </w:r>
        <w:r>
          <w:rPr>
            <w:noProof/>
            <w:webHidden/>
          </w:rPr>
          <w:fldChar w:fldCharType="begin"/>
        </w:r>
        <w:r>
          <w:rPr>
            <w:noProof/>
            <w:webHidden/>
          </w:rPr>
          <w:instrText xml:space="preserve"> PAGEREF _Toc231488065 \h </w:instrText>
        </w:r>
        <w:r>
          <w:rPr>
            <w:noProof/>
            <w:webHidden/>
          </w:rPr>
        </w:r>
        <w:r>
          <w:rPr>
            <w:noProof/>
            <w:webHidden/>
          </w:rPr>
          <w:fldChar w:fldCharType="separate"/>
        </w:r>
        <w:r>
          <w:rPr>
            <w:noProof/>
            <w:webHidden/>
          </w:rPr>
          <w:t>29</w:t>
        </w:r>
        <w:r>
          <w:rPr>
            <w:noProof/>
            <w:webHidden/>
          </w:rPr>
          <w:fldChar w:fldCharType="end"/>
        </w:r>
      </w:hyperlink>
    </w:p>
    <w:p w14:paraId="6461E075" w14:textId="1DC6A68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6" w:history="1">
        <w:r w:rsidRPr="00B310D7">
          <w:rPr>
            <w:rStyle w:val="Hyperlink"/>
            <w:noProof/>
          </w:rPr>
          <w:t>Резервное копирование Azure</w:t>
        </w:r>
        <w:r>
          <w:rPr>
            <w:noProof/>
            <w:webHidden/>
          </w:rPr>
          <w:tab/>
        </w:r>
        <w:r>
          <w:rPr>
            <w:noProof/>
            <w:webHidden/>
          </w:rPr>
          <w:fldChar w:fldCharType="begin"/>
        </w:r>
        <w:r>
          <w:rPr>
            <w:noProof/>
            <w:webHidden/>
          </w:rPr>
          <w:instrText xml:space="preserve"> PAGEREF _Toc231488066 \h </w:instrText>
        </w:r>
        <w:r>
          <w:rPr>
            <w:noProof/>
            <w:webHidden/>
          </w:rPr>
        </w:r>
        <w:r>
          <w:rPr>
            <w:noProof/>
            <w:webHidden/>
          </w:rPr>
          <w:fldChar w:fldCharType="separate"/>
        </w:r>
        <w:r>
          <w:rPr>
            <w:noProof/>
            <w:webHidden/>
          </w:rPr>
          <w:t>30</w:t>
        </w:r>
        <w:r>
          <w:rPr>
            <w:noProof/>
            <w:webHidden/>
          </w:rPr>
          <w:fldChar w:fldCharType="end"/>
        </w:r>
      </w:hyperlink>
    </w:p>
    <w:p w14:paraId="19ECE70F" w14:textId="2FE56DC5"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7" w:history="1">
        <w:r w:rsidRPr="00B310D7">
          <w:rPr>
            <w:rStyle w:val="Hyperlink"/>
            <w:noProof/>
          </w:rPr>
          <w:t>Бастион Azure</w:t>
        </w:r>
        <w:r>
          <w:rPr>
            <w:noProof/>
            <w:webHidden/>
          </w:rPr>
          <w:tab/>
        </w:r>
        <w:r>
          <w:rPr>
            <w:noProof/>
            <w:webHidden/>
          </w:rPr>
          <w:fldChar w:fldCharType="begin"/>
        </w:r>
        <w:r>
          <w:rPr>
            <w:noProof/>
            <w:webHidden/>
          </w:rPr>
          <w:instrText xml:space="preserve"> PAGEREF _Toc231488067 \h </w:instrText>
        </w:r>
        <w:r>
          <w:rPr>
            <w:noProof/>
            <w:webHidden/>
          </w:rPr>
        </w:r>
        <w:r>
          <w:rPr>
            <w:noProof/>
            <w:webHidden/>
          </w:rPr>
          <w:fldChar w:fldCharType="separate"/>
        </w:r>
        <w:r>
          <w:rPr>
            <w:noProof/>
            <w:webHidden/>
          </w:rPr>
          <w:t>31</w:t>
        </w:r>
        <w:r>
          <w:rPr>
            <w:noProof/>
            <w:webHidden/>
          </w:rPr>
          <w:fldChar w:fldCharType="end"/>
        </w:r>
      </w:hyperlink>
    </w:p>
    <w:p w14:paraId="3068FC46" w14:textId="0E9354D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8" w:history="1">
        <w:r w:rsidRPr="00B310D7">
          <w:rPr>
            <w:rStyle w:val="Hyperlink"/>
            <w:noProof/>
          </w:rPr>
          <w:t>Пакет</w:t>
        </w:r>
        <w:r>
          <w:rPr>
            <w:noProof/>
            <w:webHidden/>
          </w:rPr>
          <w:tab/>
        </w:r>
        <w:r>
          <w:rPr>
            <w:noProof/>
            <w:webHidden/>
          </w:rPr>
          <w:fldChar w:fldCharType="begin"/>
        </w:r>
        <w:r>
          <w:rPr>
            <w:noProof/>
            <w:webHidden/>
          </w:rPr>
          <w:instrText xml:space="preserve"> PAGEREF _Toc231488068 \h </w:instrText>
        </w:r>
        <w:r>
          <w:rPr>
            <w:noProof/>
            <w:webHidden/>
          </w:rPr>
        </w:r>
        <w:r>
          <w:rPr>
            <w:noProof/>
            <w:webHidden/>
          </w:rPr>
          <w:fldChar w:fldCharType="separate"/>
        </w:r>
        <w:r>
          <w:rPr>
            <w:noProof/>
            <w:webHidden/>
          </w:rPr>
          <w:t>31</w:t>
        </w:r>
        <w:r>
          <w:rPr>
            <w:noProof/>
            <w:webHidden/>
          </w:rPr>
          <w:fldChar w:fldCharType="end"/>
        </w:r>
      </w:hyperlink>
    </w:p>
    <w:p w14:paraId="46A2CA64" w14:textId="324DF1E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69" w:history="1">
        <w:r w:rsidRPr="00B310D7">
          <w:rPr>
            <w:rStyle w:val="Hyperlink"/>
            <w:noProof/>
          </w:rPr>
          <w:t>Службы BizTalk</w:t>
        </w:r>
        <w:r>
          <w:rPr>
            <w:noProof/>
            <w:webHidden/>
          </w:rPr>
          <w:tab/>
        </w:r>
        <w:r>
          <w:rPr>
            <w:noProof/>
            <w:webHidden/>
          </w:rPr>
          <w:fldChar w:fldCharType="begin"/>
        </w:r>
        <w:r>
          <w:rPr>
            <w:noProof/>
            <w:webHidden/>
          </w:rPr>
          <w:instrText xml:space="preserve"> PAGEREF _Toc231488069 \h </w:instrText>
        </w:r>
        <w:r>
          <w:rPr>
            <w:noProof/>
            <w:webHidden/>
          </w:rPr>
        </w:r>
        <w:r>
          <w:rPr>
            <w:noProof/>
            <w:webHidden/>
          </w:rPr>
          <w:fldChar w:fldCharType="separate"/>
        </w:r>
        <w:r>
          <w:rPr>
            <w:noProof/>
            <w:webHidden/>
          </w:rPr>
          <w:t>32</w:t>
        </w:r>
        <w:r>
          <w:rPr>
            <w:noProof/>
            <w:webHidden/>
          </w:rPr>
          <w:fldChar w:fldCharType="end"/>
        </w:r>
      </w:hyperlink>
    </w:p>
    <w:p w14:paraId="6E3B4AAC" w14:textId="4C545CED"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0" w:history="1">
        <w:r w:rsidRPr="00B310D7">
          <w:rPr>
            <w:rStyle w:val="Hyperlink"/>
            <w:noProof/>
          </w:rPr>
          <w:t>Служба Azure Bot</w:t>
        </w:r>
        <w:r>
          <w:rPr>
            <w:noProof/>
            <w:webHidden/>
          </w:rPr>
          <w:tab/>
        </w:r>
        <w:r>
          <w:rPr>
            <w:noProof/>
            <w:webHidden/>
          </w:rPr>
          <w:fldChar w:fldCharType="begin"/>
        </w:r>
        <w:r>
          <w:rPr>
            <w:noProof/>
            <w:webHidden/>
          </w:rPr>
          <w:instrText xml:space="preserve"> PAGEREF _Toc231488070 \h </w:instrText>
        </w:r>
        <w:r>
          <w:rPr>
            <w:noProof/>
            <w:webHidden/>
          </w:rPr>
        </w:r>
        <w:r>
          <w:rPr>
            <w:noProof/>
            <w:webHidden/>
          </w:rPr>
          <w:fldChar w:fldCharType="separate"/>
        </w:r>
        <w:r>
          <w:rPr>
            <w:noProof/>
            <w:webHidden/>
          </w:rPr>
          <w:t>32</w:t>
        </w:r>
        <w:r>
          <w:rPr>
            <w:noProof/>
            <w:webHidden/>
          </w:rPr>
          <w:fldChar w:fldCharType="end"/>
        </w:r>
      </w:hyperlink>
    </w:p>
    <w:p w14:paraId="73AC9B59" w14:textId="03D58C92"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1" w:history="1">
        <w:r w:rsidRPr="00B310D7">
          <w:rPr>
            <w:rStyle w:val="Hyperlink"/>
            <w:noProof/>
          </w:rPr>
          <w:t>Кэш Azure для Redis</w:t>
        </w:r>
        <w:r>
          <w:rPr>
            <w:noProof/>
            <w:webHidden/>
          </w:rPr>
          <w:tab/>
        </w:r>
        <w:r>
          <w:rPr>
            <w:noProof/>
            <w:webHidden/>
          </w:rPr>
          <w:fldChar w:fldCharType="begin"/>
        </w:r>
        <w:r>
          <w:rPr>
            <w:noProof/>
            <w:webHidden/>
          </w:rPr>
          <w:instrText xml:space="preserve"> PAGEREF _Toc231488071 \h </w:instrText>
        </w:r>
        <w:r>
          <w:rPr>
            <w:noProof/>
            <w:webHidden/>
          </w:rPr>
        </w:r>
        <w:r>
          <w:rPr>
            <w:noProof/>
            <w:webHidden/>
          </w:rPr>
          <w:fldChar w:fldCharType="separate"/>
        </w:r>
        <w:r>
          <w:rPr>
            <w:noProof/>
            <w:webHidden/>
          </w:rPr>
          <w:t>33</w:t>
        </w:r>
        <w:r>
          <w:rPr>
            <w:noProof/>
            <w:webHidden/>
          </w:rPr>
          <w:fldChar w:fldCharType="end"/>
        </w:r>
      </w:hyperlink>
    </w:p>
    <w:p w14:paraId="3FD090B4" w14:textId="3730CF5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2" w:history="1">
        <w:r w:rsidRPr="00B310D7">
          <w:rPr>
            <w:rStyle w:val="Hyperlink"/>
            <w:rFonts w:ascii="Calibri Light" w:hAnsi="Calibri Light" w:cs="Calibri Light"/>
            <w:noProof/>
          </w:rPr>
          <w:t>Блоки ресурсов</w:t>
        </w:r>
        <w:r>
          <w:rPr>
            <w:noProof/>
            <w:webHidden/>
          </w:rPr>
          <w:tab/>
        </w:r>
        <w:r>
          <w:rPr>
            <w:noProof/>
            <w:webHidden/>
          </w:rPr>
          <w:fldChar w:fldCharType="begin"/>
        </w:r>
        <w:r>
          <w:rPr>
            <w:noProof/>
            <w:webHidden/>
          </w:rPr>
          <w:instrText xml:space="preserve"> PAGEREF _Toc231488072 \h </w:instrText>
        </w:r>
        <w:r>
          <w:rPr>
            <w:noProof/>
            <w:webHidden/>
          </w:rPr>
        </w:r>
        <w:r>
          <w:rPr>
            <w:noProof/>
            <w:webHidden/>
          </w:rPr>
          <w:fldChar w:fldCharType="separate"/>
        </w:r>
        <w:r>
          <w:rPr>
            <w:noProof/>
            <w:webHidden/>
          </w:rPr>
          <w:t>34</w:t>
        </w:r>
        <w:r>
          <w:rPr>
            <w:noProof/>
            <w:webHidden/>
          </w:rPr>
          <w:fldChar w:fldCharType="end"/>
        </w:r>
      </w:hyperlink>
    </w:p>
    <w:p w14:paraId="3F4C2E78" w14:textId="763AC54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3" w:history="1">
        <w:r w:rsidRPr="00B310D7">
          <w:rPr>
            <w:rStyle w:val="Hyperlink"/>
            <w:noProof/>
          </w:rPr>
          <w:t>Azure Managed Redis</w:t>
        </w:r>
        <w:r>
          <w:rPr>
            <w:noProof/>
            <w:webHidden/>
          </w:rPr>
          <w:tab/>
        </w:r>
        <w:r>
          <w:rPr>
            <w:noProof/>
            <w:webHidden/>
          </w:rPr>
          <w:fldChar w:fldCharType="begin"/>
        </w:r>
        <w:r>
          <w:rPr>
            <w:noProof/>
            <w:webHidden/>
          </w:rPr>
          <w:instrText xml:space="preserve"> PAGEREF _Toc231488073 \h </w:instrText>
        </w:r>
        <w:r>
          <w:rPr>
            <w:noProof/>
            <w:webHidden/>
          </w:rPr>
        </w:r>
        <w:r>
          <w:rPr>
            <w:noProof/>
            <w:webHidden/>
          </w:rPr>
          <w:fldChar w:fldCharType="separate"/>
        </w:r>
        <w:r>
          <w:rPr>
            <w:noProof/>
            <w:webHidden/>
          </w:rPr>
          <w:t>35</w:t>
        </w:r>
        <w:r>
          <w:rPr>
            <w:noProof/>
            <w:webHidden/>
          </w:rPr>
          <w:fldChar w:fldCharType="end"/>
        </w:r>
      </w:hyperlink>
    </w:p>
    <w:p w14:paraId="689F8CB4" w14:textId="032F8F67"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4" w:history="1">
        <w:r w:rsidRPr="00B310D7">
          <w:rPr>
            <w:rStyle w:val="Hyperlink"/>
            <w:noProof/>
            <w:lang w:val="en-US"/>
          </w:rPr>
          <w:t>Azure Chaos Studio</w:t>
        </w:r>
        <w:r>
          <w:rPr>
            <w:noProof/>
            <w:webHidden/>
          </w:rPr>
          <w:tab/>
        </w:r>
        <w:r>
          <w:rPr>
            <w:noProof/>
            <w:webHidden/>
          </w:rPr>
          <w:fldChar w:fldCharType="begin"/>
        </w:r>
        <w:r>
          <w:rPr>
            <w:noProof/>
            <w:webHidden/>
          </w:rPr>
          <w:instrText xml:space="preserve"> PAGEREF _Toc231488074 \h </w:instrText>
        </w:r>
        <w:r>
          <w:rPr>
            <w:noProof/>
            <w:webHidden/>
          </w:rPr>
        </w:r>
        <w:r>
          <w:rPr>
            <w:noProof/>
            <w:webHidden/>
          </w:rPr>
          <w:fldChar w:fldCharType="separate"/>
        </w:r>
        <w:r>
          <w:rPr>
            <w:noProof/>
            <w:webHidden/>
          </w:rPr>
          <w:t>36</w:t>
        </w:r>
        <w:r>
          <w:rPr>
            <w:noProof/>
            <w:webHidden/>
          </w:rPr>
          <w:fldChar w:fldCharType="end"/>
        </w:r>
      </w:hyperlink>
    </w:p>
    <w:p w14:paraId="4BE5D0CC" w14:textId="709CD582"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5" w:history="1">
        <w:r w:rsidRPr="00B310D7">
          <w:rPr>
            <w:rStyle w:val="Hyperlink"/>
            <w:noProof/>
          </w:rPr>
          <w:t>Azure Cloud HSM</w:t>
        </w:r>
        <w:r>
          <w:rPr>
            <w:noProof/>
            <w:webHidden/>
          </w:rPr>
          <w:tab/>
        </w:r>
        <w:r>
          <w:rPr>
            <w:noProof/>
            <w:webHidden/>
          </w:rPr>
          <w:fldChar w:fldCharType="begin"/>
        </w:r>
        <w:r>
          <w:rPr>
            <w:noProof/>
            <w:webHidden/>
          </w:rPr>
          <w:instrText xml:space="preserve"> PAGEREF _Toc231488075 \h </w:instrText>
        </w:r>
        <w:r>
          <w:rPr>
            <w:noProof/>
            <w:webHidden/>
          </w:rPr>
        </w:r>
        <w:r>
          <w:rPr>
            <w:noProof/>
            <w:webHidden/>
          </w:rPr>
          <w:fldChar w:fldCharType="separate"/>
        </w:r>
        <w:r>
          <w:rPr>
            <w:noProof/>
            <w:webHidden/>
          </w:rPr>
          <w:t>36</w:t>
        </w:r>
        <w:r>
          <w:rPr>
            <w:noProof/>
            <w:webHidden/>
          </w:rPr>
          <w:fldChar w:fldCharType="end"/>
        </w:r>
      </w:hyperlink>
    </w:p>
    <w:p w14:paraId="4A88022B" w14:textId="65A1CFF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6" w:history="1">
        <w:r w:rsidRPr="00B310D7">
          <w:rPr>
            <w:rStyle w:val="Hyperlink"/>
            <w:noProof/>
          </w:rPr>
          <w:t>Облачные службы</w:t>
        </w:r>
        <w:r>
          <w:rPr>
            <w:noProof/>
            <w:webHidden/>
          </w:rPr>
          <w:tab/>
        </w:r>
        <w:r>
          <w:rPr>
            <w:noProof/>
            <w:webHidden/>
          </w:rPr>
          <w:fldChar w:fldCharType="begin"/>
        </w:r>
        <w:r>
          <w:rPr>
            <w:noProof/>
            <w:webHidden/>
          </w:rPr>
          <w:instrText xml:space="preserve"> PAGEREF _Toc231488076 \h </w:instrText>
        </w:r>
        <w:r>
          <w:rPr>
            <w:noProof/>
            <w:webHidden/>
          </w:rPr>
        </w:r>
        <w:r>
          <w:rPr>
            <w:noProof/>
            <w:webHidden/>
          </w:rPr>
          <w:fldChar w:fldCharType="separate"/>
        </w:r>
        <w:r>
          <w:rPr>
            <w:noProof/>
            <w:webHidden/>
          </w:rPr>
          <w:t>37</w:t>
        </w:r>
        <w:r>
          <w:rPr>
            <w:noProof/>
            <w:webHidden/>
          </w:rPr>
          <w:fldChar w:fldCharType="end"/>
        </w:r>
      </w:hyperlink>
    </w:p>
    <w:p w14:paraId="5EC80037" w14:textId="02A500C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7" w:history="1">
        <w:r w:rsidRPr="00B310D7">
          <w:rPr>
            <w:rStyle w:val="Hyperlink"/>
            <w:noProof/>
            <w:lang w:val="en-US"/>
          </w:rPr>
          <w:t>AI</w:t>
        </w:r>
        <w:r w:rsidRPr="00B310D7">
          <w:rPr>
            <w:rStyle w:val="Hyperlink"/>
            <w:noProof/>
          </w:rPr>
          <w:t xml:space="preserve"> поиск в Azure</w:t>
        </w:r>
        <w:r>
          <w:rPr>
            <w:noProof/>
            <w:webHidden/>
          </w:rPr>
          <w:tab/>
        </w:r>
        <w:r>
          <w:rPr>
            <w:noProof/>
            <w:webHidden/>
          </w:rPr>
          <w:fldChar w:fldCharType="begin"/>
        </w:r>
        <w:r>
          <w:rPr>
            <w:noProof/>
            <w:webHidden/>
          </w:rPr>
          <w:instrText xml:space="preserve"> PAGEREF _Toc231488077 \h </w:instrText>
        </w:r>
        <w:r>
          <w:rPr>
            <w:noProof/>
            <w:webHidden/>
          </w:rPr>
        </w:r>
        <w:r>
          <w:rPr>
            <w:noProof/>
            <w:webHidden/>
          </w:rPr>
          <w:fldChar w:fldCharType="separate"/>
        </w:r>
        <w:r>
          <w:rPr>
            <w:noProof/>
            <w:webHidden/>
          </w:rPr>
          <w:t>37</w:t>
        </w:r>
        <w:r>
          <w:rPr>
            <w:noProof/>
            <w:webHidden/>
          </w:rPr>
          <w:fldChar w:fldCharType="end"/>
        </w:r>
      </w:hyperlink>
    </w:p>
    <w:p w14:paraId="39BD1A98" w14:textId="1F23B24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8" w:history="1">
        <w:r w:rsidRPr="00B310D7">
          <w:rPr>
            <w:rStyle w:val="Hyperlink"/>
            <w:noProof/>
          </w:rPr>
          <w:t>Службы ИИ Azure</w:t>
        </w:r>
        <w:r>
          <w:rPr>
            <w:noProof/>
            <w:webHidden/>
          </w:rPr>
          <w:tab/>
        </w:r>
        <w:r>
          <w:rPr>
            <w:noProof/>
            <w:webHidden/>
          </w:rPr>
          <w:fldChar w:fldCharType="begin"/>
        </w:r>
        <w:r>
          <w:rPr>
            <w:noProof/>
            <w:webHidden/>
          </w:rPr>
          <w:instrText xml:space="preserve"> PAGEREF _Toc231488078 \h </w:instrText>
        </w:r>
        <w:r>
          <w:rPr>
            <w:noProof/>
            <w:webHidden/>
          </w:rPr>
        </w:r>
        <w:r>
          <w:rPr>
            <w:noProof/>
            <w:webHidden/>
          </w:rPr>
          <w:fldChar w:fldCharType="separate"/>
        </w:r>
        <w:r>
          <w:rPr>
            <w:noProof/>
            <w:webHidden/>
          </w:rPr>
          <w:t>38</w:t>
        </w:r>
        <w:r>
          <w:rPr>
            <w:noProof/>
            <w:webHidden/>
          </w:rPr>
          <w:fldChar w:fldCharType="end"/>
        </w:r>
      </w:hyperlink>
    </w:p>
    <w:p w14:paraId="26B2002D" w14:textId="320A3E1C" w:rsidR="007E4BAE" w:rsidRDefault="007E4BAE">
      <w:pPr>
        <w:pStyle w:val="TOC4"/>
        <w:rPr>
          <w:rFonts w:eastAsiaTheme="minorEastAsia"/>
          <w:smallCaps w:val="0"/>
          <w:noProof/>
          <w:kern w:val="2"/>
          <w:sz w:val="24"/>
          <w:szCs w:val="24"/>
          <w:lang w:val="en-US" w:eastAsia="zh-CN" w:bidi="he-IL"/>
          <w14:ligatures w14:val="standardContextual"/>
        </w:rPr>
      </w:pPr>
      <w:hyperlink w:anchor="_Toc231488079" w:history="1">
        <w:r w:rsidRPr="00B310D7">
          <w:rPr>
            <w:rStyle w:val="Hyperlink"/>
            <w:noProof/>
          </w:rPr>
          <w:t>Коммуникационный шлюз Azure</w:t>
        </w:r>
        <w:r>
          <w:rPr>
            <w:noProof/>
            <w:webHidden/>
          </w:rPr>
          <w:tab/>
        </w:r>
        <w:r>
          <w:rPr>
            <w:noProof/>
            <w:webHidden/>
          </w:rPr>
          <w:fldChar w:fldCharType="begin"/>
        </w:r>
        <w:r>
          <w:rPr>
            <w:noProof/>
            <w:webHidden/>
          </w:rPr>
          <w:instrText xml:space="preserve"> PAGEREF _Toc231488079 \h </w:instrText>
        </w:r>
        <w:r>
          <w:rPr>
            <w:noProof/>
            <w:webHidden/>
          </w:rPr>
        </w:r>
        <w:r>
          <w:rPr>
            <w:noProof/>
            <w:webHidden/>
          </w:rPr>
          <w:fldChar w:fldCharType="separate"/>
        </w:r>
        <w:r>
          <w:rPr>
            <w:noProof/>
            <w:webHidden/>
          </w:rPr>
          <w:t>38</w:t>
        </w:r>
        <w:r>
          <w:rPr>
            <w:noProof/>
            <w:webHidden/>
          </w:rPr>
          <w:fldChar w:fldCharType="end"/>
        </w:r>
      </w:hyperlink>
    </w:p>
    <w:p w14:paraId="15BD98B7" w14:textId="1033F8AB"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0" w:history="1">
        <w:r w:rsidRPr="00B310D7">
          <w:rPr>
            <w:rStyle w:val="Hyperlink"/>
            <w:noProof/>
          </w:rPr>
          <w:t>Службы коммуникации Azure</w:t>
        </w:r>
        <w:r>
          <w:rPr>
            <w:noProof/>
            <w:webHidden/>
          </w:rPr>
          <w:tab/>
        </w:r>
        <w:r>
          <w:rPr>
            <w:noProof/>
            <w:webHidden/>
          </w:rPr>
          <w:fldChar w:fldCharType="begin"/>
        </w:r>
        <w:r>
          <w:rPr>
            <w:noProof/>
            <w:webHidden/>
          </w:rPr>
          <w:instrText xml:space="preserve"> PAGEREF _Toc231488080 \h </w:instrText>
        </w:r>
        <w:r>
          <w:rPr>
            <w:noProof/>
            <w:webHidden/>
          </w:rPr>
        </w:r>
        <w:r>
          <w:rPr>
            <w:noProof/>
            <w:webHidden/>
          </w:rPr>
          <w:fldChar w:fldCharType="separate"/>
        </w:r>
        <w:r>
          <w:rPr>
            <w:noProof/>
            <w:webHidden/>
          </w:rPr>
          <w:t>39</w:t>
        </w:r>
        <w:r>
          <w:rPr>
            <w:noProof/>
            <w:webHidden/>
          </w:rPr>
          <w:fldChar w:fldCharType="end"/>
        </w:r>
      </w:hyperlink>
    </w:p>
    <w:p w14:paraId="25985A35" w14:textId="4616EBF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1" w:history="1">
        <w:r w:rsidRPr="00B310D7">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_Toc231488081 \h </w:instrText>
        </w:r>
        <w:r>
          <w:rPr>
            <w:noProof/>
            <w:webHidden/>
          </w:rPr>
        </w:r>
        <w:r>
          <w:rPr>
            <w:noProof/>
            <w:webHidden/>
          </w:rPr>
          <w:fldChar w:fldCharType="separate"/>
        </w:r>
        <w:r>
          <w:rPr>
            <w:noProof/>
            <w:webHidden/>
          </w:rPr>
          <w:t>39</w:t>
        </w:r>
        <w:r>
          <w:rPr>
            <w:noProof/>
            <w:webHidden/>
          </w:rPr>
          <w:fldChar w:fldCharType="end"/>
        </w:r>
      </w:hyperlink>
    </w:p>
    <w:p w14:paraId="60C95FCB" w14:textId="27F3A819"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2" w:history="1">
        <w:r w:rsidRPr="00B310D7">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_Toc231488082 \h </w:instrText>
        </w:r>
        <w:r>
          <w:rPr>
            <w:noProof/>
            <w:webHidden/>
          </w:rPr>
        </w:r>
        <w:r>
          <w:rPr>
            <w:noProof/>
            <w:webHidden/>
          </w:rPr>
          <w:fldChar w:fldCharType="separate"/>
        </w:r>
        <w:r>
          <w:rPr>
            <w:noProof/>
            <w:webHidden/>
          </w:rPr>
          <w:t>40</w:t>
        </w:r>
        <w:r>
          <w:rPr>
            <w:noProof/>
            <w:webHidden/>
          </w:rPr>
          <w:fldChar w:fldCharType="end"/>
        </w:r>
      </w:hyperlink>
    </w:p>
    <w:p w14:paraId="286CE5F5" w14:textId="7C7AF94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3" w:history="1">
        <w:r w:rsidRPr="00B310D7">
          <w:rPr>
            <w:rStyle w:val="Hyperlink"/>
            <w:noProof/>
          </w:rPr>
          <w:t>Экземпляры контейнеров Azure</w:t>
        </w:r>
        <w:r>
          <w:rPr>
            <w:noProof/>
            <w:webHidden/>
          </w:rPr>
          <w:tab/>
        </w:r>
        <w:r>
          <w:rPr>
            <w:noProof/>
            <w:webHidden/>
          </w:rPr>
          <w:fldChar w:fldCharType="begin"/>
        </w:r>
        <w:r>
          <w:rPr>
            <w:noProof/>
            <w:webHidden/>
          </w:rPr>
          <w:instrText xml:space="preserve"> PAGEREF _Toc231488083 \h </w:instrText>
        </w:r>
        <w:r>
          <w:rPr>
            <w:noProof/>
            <w:webHidden/>
          </w:rPr>
        </w:r>
        <w:r>
          <w:rPr>
            <w:noProof/>
            <w:webHidden/>
          </w:rPr>
          <w:fldChar w:fldCharType="separate"/>
        </w:r>
        <w:r>
          <w:rPr>
            <w:noProof/>
            <w:webHidden/>
          </w:rPr>
          <w:t>40</w:t>
        </w:r>
        <w:r>
          <w:rPr>
            <w:noProof/>
            <w:webHidden/>
          </w:rPr>
          <w:fldChar w:fldCharType="end"/>
        </w:r>
      </w:hyperlink>
    </w:p>
    <w:p w14:paraId="74BEC177" w14:textId="696B3E96"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4" w:history="1">
        <w:r w:rsidRPr="00B310D7">
          <w:rPr>
            <w:rStyle w:val="Hyperlink"/>
            <w:noProof/>
          </w:rPr>
          <w:t>Реестр контейнеров Azure</w:t>
        </w:r>
        <w:r>
          <w:rPr>
            <w:noProof/>
            <w:webHidden/>
          </w:rPr>
          <w:tab/>
        </w:r>
        <w:r>
          <w:rPr>
            <w:noProof/>
            <w:webHidden/>
          </w:rPr>
          <w:fldChar w:fldCharType="begin"/>
        </w:r>
        <w:r>
          <w:rPr>
            <w:noProof/>
            <w:webHidden/>
          </w:rPr>
          <w:instrText xml:space="preserve"> PAGEREF _Toc231488084 \h </w:instrText>
        </w:r>
        <w:r>
          <w:rPr>
            <w:noProof/>
            <w:webHidden/>
          </w:rPr>
        </w:r>
        <w:r>
          <w:rPr>
            <w:noProof/>
            <w:webHidden/>
          </w:rPr>
          <w:fldChar w:fldCharType="separate"/>
        </w:r>
        <w:r>
          <w:rPr>
            <w:noProof/>
            <w:webHidden/>
          </w:rPr>
          <w:t>41</w:t>
        </w:r>
        <w:r>
          <w:rPr>
            <w:noProof/>
            <w:webHidden/>
          </w:rPr>
          <w:fldChar w:fldCharType="end"/>
        </w:r>
      </w:hyperlink>
    </w:p>
    <w:p w14:paraId="5510EDC9" w14:textId="6C93FBB1"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5" w:history="1">
        <w:r w:rsidRPr="00B310D7">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_Toc231488085 \h </w:instrText>
        </w:r>
        <w:r>
          <w:rPr>
            <w:noProof/>
            <w:webHidden/>
          </w:rPr>
        </w:r>
        <w:r>
          <w:rPr>
            <w:noProof/>
            <w:webHidden/>
          </w:rPr>
          <w:fldChar w:fldCharType="separate"/>
        </w:r>
        <w:r>
          <w:rPr>
            <w:noProof/>
            <w:webHidden/>
          </w:rPr>
          <w:t>41</w:t>
        </w:r>
        <w:r>
          <w:rPr>
            <w:noProof/>
            <w:webHidden/>
          </w:rPr>
          <w:fldChar w:fldCharType="end"/>
        </w:r>
      </w:hyperlink>
    </w:p>
    <w:p w14:paraId="057F2618" w14:textId="1844313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6" w:history="1">
        <w:r w:rsidRPr="00B310D7">
          <w:rPr>
            <w:rStyle w:val="Hyperlink"/>
            <w:noProof/>
          </w:rPr>
          <w:t>Azure Cosmos DB</w:t>
        </w:r>
        <w:r>
          <w:rPr>
            <w:noProof/>
            <w:webHidden/>
          </w:rPr>
          <w:tab/>
        </w:r>
        <w:r>
          <w:rPr>
            <w:noProof/>
            <w:webHidden/>
          </w:rPr>
          <w:fldChar w:fldCharType="begin"/>
        </w:r>
        <w:r>
          <w:rPr>
            <w:noProof/>
            <w:webHidden/>
          </w:rPr>
          <w:instrText xml:space="preserve"> PAGEREF _Toc231488086 \h </w:instrText>
        </w:r>
        <w:r>
          <w:rPr>
            <w:noProof/>
            <w:webHidden/>
          </w:rPr>
        </w:r>
        <w:r>
          <w:rPr>
            <w:noProof/>
            <w:webHidden/>
          </w:rPr>
          <w:fldChar w:fldCharType="separate"/>
        </w:r>
        <w:r>
          <w:rPr>
            <w:noProof/>
            <w:webHidden/>
          </w:rPr>
          <w:t>42</w:t>
        </w:r>
        <w:r>
          <w:rPr>
            <w:noProof/>
            <w:webHidden/>
          </w:rPr>
          <w:fldChar w:fldCharType="end"/>
        </w:r>
      </w:hyperlink>
    </w:p>
    <w:p w14:paraId="79E513AC" w14:textId="7003D1CF"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7" w:history="1">
        <w:r w:rsidRPr="00B310D7">
          <w:rPr>
            <w:rStyle w:val="Hyperlink"/>
            <w:noProof/>
          </w:rPr>
          <w:t>Каталог данных</w:t>
        </w:r>
        <w:r>
          <w:rPr>
            <w:noProof/>
            <w:webHidden/>
          </w:rPr>
          <w:tab/>
        </w:r>
        <w:r>
          <w:rPr>
            <w:noProof/>
            <w:webHidden/>
          </w:rPr>
          <w:fldChar w:fldCharType="begin"/>
        </w:r>
        <w:r>
          <w:rPr>
            <w:noProof/>
            <w:webHidden/>
          </w:rPr>
          <w:instrText xml:space="preserve"> PAGEREF _Toc231488087 \h </w:instrText>
        </w:r>
        <w:r>
          <w:rPr>
            <w:noProof/>
            <w:webHidden/>
          </w:rPr>
        </w:r>
        <w:r>
          <w:rPr>
            <w:noProof/>
            <w:webHidden/>
          </w:rPr>
          <w:fldChar w:fldCharType="separate"/>
        </w:r>
        <w:r>
          <w:rPr>
            <w:noProof/>
            <w:webHidden/>
          </w:rPr>
          <w:t>46</w:t>
        </w:r>
        <w:r>
          <w:rPr>
            <w:noProof/>
            <w:webHidden/>
          </w:rPr>
          <w:fldChar w:fldCharType="end"/>
        </w:r>
      </w:hyperlink>
    </w:p>
    <w:p w14:paraId="6430AD16" w14:textId="36D38334"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8" w:history="1">
        <w:r w:rsidRPr="00B310D7">
          <w:rPr>
            <w:rStyle w:val="Hyperlink"/>
            <w:noProof/>
          </w:rPr>
          <w:t>Обозреватель данных Azure (Kusto)</w:t>
        </w:r>
        <w:r>
          <w:rPr>
            <w:noProof/>
            <w:webHidden/>
          </w:rPr>
          <w:tab/>
        </w:r>
        <w:r>
          <w:rPr>
            <w:noProof/>
            <w:webHidden/>
          </w:rPr>
          <w:fldChar w:fldCharType="begin"/>
        </w:r>
        <w:r>
          <w:rPr>
            <w:noProof/>
            <w:webHidden/>
          </w:rPr>
          <w:instrText xml:space="preserve"> PAGEREF _Toc231488088 \h </w:instrText>
        </w:r>
        <w:r>
          <w:rPr>
            <w:noProof/>
            <w:webHidden/>
          </w:rPr>
        </w:r>
        <w:r>
          <w:rPr>
            <w:noProof/>
            <w:webHidden/>
          </w:rPr>
          <w:fldChar w:fldCharType="separate"/>
        </w:r>
        <w:r>
          <w:rPr>
            <w:noProof/>
            <w:webHidden/>
          </w:rPr>
          <w:t>46</w:t>
        </w:r>
        <w:r>
          <w:rPr>
            <w:noProof/>
            <w:webHidden/>
          </w:rPr>
          <w:fldChar w:fldCharType="end"/>
        </w:r>
      </w:hyperlink>
    </w:p>
    <w:p w14:paraId="3A6D0BB8" w14:textId="6F8A8BFA" w:rsidR="007E4BAE" w:rsidRDefault="007E4BAE">
      <w:pPr>
        <w:pStyle w:val="TOC4"/>
        <w:rPr>
          <w:rFonts w:eastAsiaTheme="minorEastAsia"/>
          <w:smallCaps w:val="0"/>
          <w:noProof/>
          <w:kern w:val="2"/>
          <w:sz w:val="24"/>
          <w:szCs w:val="24"/>
          <w:lang w:val="en-US" w:eastAsia="zh-CN" w:bidi="he-IL"/>
          <w14:ligatures w14:val="standardContextual"/>
        </w:rPr>
      </w:pPr>
      <w:hyperlink w:anchor="_Toc231488089" w:history="1">
        <w:r w:rsidRPr="00B310D7">
          <w:rPr>
            <w:rStyle w:val="Hyperlink"/>
            <w:noProof/>
          </w:rPr>
          <w:t>Фабрика данных Azure</w:t>
        </w:r>
        <w:r>
          <w:rPr>
            <w:noProof/>
            <w:webHidden/>
          </w:rPr>
          <w:tab/>
        </w:r>
        <w:r>
          <w:rPr>
            <w:noProof/>
            <w:webHidden/>
          </w:rPr>
          <w:fldChar w:fldCharType="begin"/>
        </w:r>
        <w:r>
          <w:rPr>
            <w:noProof/>
            <w:webHidden/>
          </w:rPr>
          <w:instrText xml:space="preserve"> PAGEREF _Toc231488089 \h </w:instrText>
        </w:r>
        <w:r>
          <w:rPr>
            <w:noProof/>
            <w:webHidden/>
          </w:rPr>
        </w:r>
        <w:r>
          <w:rPr>
            <w:noProof/>
            <w:webHidden/>
          </w:rPr>
          <w:fldChar w:fldCharType="separate"/>
        </w:r>
        <w:r>
          <w:rPr>
            <w:noProof/>
            <w:webHidden/>
          </w:rPr>
          <w:t>46</w:t>
        </w:r>
        <w:r>
          <w:rPr>
            <w:noProof/>
            <w:webHidden/>
          </w:rPr>
          <w:fldChar w:fldCharType="end"/>
        </w:r>
      </w:hyperlink>
    </w:p>
    <w:p w14:paraId="04676CD0" w14:textId="0BA6D39A"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0" w:history="1">
        <w:r w:rsidRPr="00B310D7">
          <w:rPr>
            <w:rStyle w:val="Hyperlink"/>
            <w:noProof/>
          </w:rPr>
          <w:t>Data Lake Analytics</w:t>
        </w:r>
        <w:r>
          <w:rPr>
            <w:noProof/>
            <w:webHidden/>
          </w:rPr>
          <w:tab/>
        </w:r>
        <w:r>
          <w:rPr>
            <w:noProof/>
            <w:webHidden/>
          </w:rPr>
          <w:fldChar w:fldCharType="begin"/>
        </w:r>
        <w:r>
          <w:rPr>
            <w:noProof/>
            <w:webHidden/>
          </w:rPr>
          <w:instrText xml:space="preserve"> PAGEREF _Toc231488090 \h </w:instrText>
        </w:r>
        <w:r>
          <w:rPr>
            <w:noProof/>
            <w:webHidden/>
          </w:rPr>
        </w:r>
        <w:r>
          <w:rPr>
            <w:noProof/>
            <w:webHidden/>
          </w:rPr>
          <w:fldChar w:fldCharType="separate"/>
        </w:r>
        <w:r>
          <w:rPr>
            <w:noProof/>
            <w:webHidden/>
          </w:rPr>
          <w:t>47</w:t>
        </w:r>
        <w:r>
          <w:rPr>
            <w:noProof/>
            <w:webHidden/>
          </w:rPr>
          <w:fldChar w:fldCharType="end"/>
        </w:r>
      </w:hyperlink>
    </w:p>
    <w:p w14:paraId="0EC6084F" w14:textId="04C4C743"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1" w:history="1">
        <w:r w:rsidRPr="00B310D7">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_Toc231488091 \h </w:instrText>
        </w:r>
        <w:r>
          <w:rPr>
            <w:noProof/>
            <w:webHidden/>
          </w:rPr>
        </w:r>
        <w:r>
          <w:rPr>
            <w:noProof/>
            <w:webHidden/>
          </w:rPr>
          <w:fldChar w:fldCharType="separate"/>
        </w:r>
        <w:r>
          <w:rPr>
            <w:noProof/>
            <w:webHidden/>
          </w:rPr>
          <w:t>48</w:t>
        </w:r>
        <w:r>
          <w:rPr>
            <w:noProof/>
            <w:webHidden/>
          </w:rPr>
          <w:fldChar w:fldCharType="end"/>
        </w:r>
      </w:hyperlink>
    </w:p>
    <w:p w14:paraId="5E3980A2" w14:textId="50D9AC3E"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2" w:history="1">
        <w:r w:rsidRPr="00B310D7">
          <w:rPr>
            <w:rStyle w:val="Hyperlink"/>
            <w:noProof/>
          </w:rPr>
          <w:t>База данных Azure для MariaDB</w:t>
        </w:r>
        <w:r>
          <w:rPr>
            <w:noProof/>
            <w:webHidden/>
          </w:rPr>
          <w:tab/>
        </w:r>
        <w:r>
          <w:rPr>
            <w:noProof/>
            <w:webHidden/>
          </w:rPr>
          <w:fldChar w:fldCharType="begin"/>
        </w:r>
        <w:r>
          <w:rPr>
            <w:noProof/>
            <w:webHidden/>
          </w:rPr>
          <w:instrText xml:space="preserve"> PAGEREF _Toc231488092 \h </w:instrText>
        </w:r>
        <w:r>
          <w:rPr>
            <w:noProof/>
            <w:webHidden/>
          </w:rPr>
        </w:r>
        <w:r>
          <w:rPr>
            <w:noProof/>
            <w:webHidden/>
          </w:rPr>
          <w:fldChar w:fldCharType="separate"/>
        </w:r>
        <w:r>
          <w:rPr>
            <w:noProof/>
            <w:webHidden/>
          </w:rPr>
          <w:t>48</w:t>
        </w:r>
        <w:r>
          <w:rPr>
            <w:noProof/>
            <w:webHidden/>
          </w:rPr>
          <w:fldChar w:fldCharType="end"/>
        </w:r>
      </w:hyperlink>
    </w:p>
    <w:p w14:paraId="5F08C10F" w14:textId="41671EAB"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3" w:history="1">
        <w:r w:rsidRPr="00B310D7">
          <w:rPr>
            <w:rStyle w:val="Hyperlink"/>
            <w:noProof/>
          </w:rPr>
          <w:t>База данных Azure для MySQL</w:t>
        </w:r>
        <w:r>
          <w:rPr>
            <w:noProof/>
            <w:webHidden/>
          </w:rPr>
          <w:tab/>
        </w:r>
        <w:r>
          <w:rPr>
            <w:noProof/>
            <w:webHidden/>
          </w:rPr>
          <w:fldChar w:fldCharType="begin"/>
        </w:r>
        <w:r>
          <w:rPr>
            <w:noProof/>
            <w:webHidden/>
          </w:rPr>
          <w:instrText xml:space="preserve"> PAGEREF _Toc231488093 \h </w:instrText>
        </w:r>
        <w:r>
          <w:rPr>
            <w:noProof/>
            <w:webHidden/>
          </w:rPr>
        </w:r>
        <w:r>
          <w:rPr>
            <w:noProof/>
            <w:webHidden/>
          </w:rPr>
          <w:fldChar w:fldCharType="separate"/>
        </w:r>
        <w:r>
          <w:rPr>
            <w:noProof/>
            <w:webHidden/>
          </w:rPr>
          <w:t>48</w:t>
        </w:r>
        <w:r>
          <w:rPr>
            <w:noProof/>
            <w:webHidden/>
          </w:rPr>
          <w:fldChar w:fldCharType="end"/>
        </w:r>
      </w:hyperlink>
    </w:p>
    <w:p w14:paraId="6DE3401A" w14:textId="0BC54BF7"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4" w:history="1">
        <w:r w:rsidRPr="00B310D7">
          <w:rPr>
            <w:rStyle w:val="Hyperlink"/>
            <w:noProof/>
          </w:rPr>
          <w:t>База данных Azure для PostgreSQL</w:t>
        </w:r>
        <w:r>
          <w:rPr>
            <w:noProof/>
            <w:webHidden/>
          </w:rPr>
          <w:tab/>
        </w:r>
        <w:r>
          <w:rPr>
            <w:noProof/>
            <w:webHidden/>
          </w:rPr>
          <w:fldChar w:fldCharType="begin"/>
        </w:r>
        <w:r>
          <w:rPr>
            <w:noProof/>
            <w:webHidden/>
          </w:rPr>
          <w:instrText xml:space="preserve"> PAGEREF _Toc231488094 \h </w:instrText>
        </w:r>
        <w:r>
          <w:rPr>
            <w:noProof/>
            <w:webHidden/>
          </w:rPr>
        </w:r>
        <w:r>
          <w:rPr>
            <w:noProof/>
            <w:webHidden/>
          </w:rPr>
          <w:fldChar w:fldCharType="separate"/>
        </w:r>
        <w:r>
          <w:rPr>
            <w:noProof/>
            <w:webHidden/>
          </w:rPr>
          <w:t>50</w:t>
        </w:r>
        <w:r>
          <w:rPr>
            <w:noProof/>
            <w:webHidden/>
          </w:rPr>
          <w:fldChar w:fldCharType="end"/>
        </w:r>
      </w:hyperlink>
    </w:p>
    <w:p w14:paraId="421F159D" w14:textId="383C04F0"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5" w:history="1">
        <w:r w:rsidRPr="00B310D7">
          <w:rPr>
            <w:rStyle w:val="Hyperlink"/>
            <w:noProof/>
          </w:rPr>
          <w:t>Azure Databricks</w:t>
        </w:r>
        <w:r>
          <w:rPr>
            <w:noProof/>
            <w:webHidden/>
          </w:rPr>
          <w:tab/>
        </w:r>
        <w:r>
          <w:rPr>
            <w:noProof/>
            <w:webHidden/>
          </w:rPr>
          <w:fldChar w:fldCharType="begin"/>
        </w:r>
        <w:r>
          <w:rPr>
            <w:noProof/>
            <w:webHidden/>
          </w:rPr>
          <w:instrText xml:space="preserve"> PAGEREF _Toc231488095 \h </w:instrText>
        </w:r>
        <w:r>
          <w:rPr>
            <w:noProof/>
            <w:webHidden/>
          </w:rPr>
        </w:r>
        <w:r>
          <w:rPr>
            <w:noProof/>
            <w:webHidden/>
          </w:rPr>
          <w:fldChar w:fldCharType="separate"/>
        </w:r>
        <w:r>
          <w:rPr>
            <w:noProof/>
            <w:webHidden/>
          </w:rPr>
          <w:t>51</w:t>
        </w:r>
        <w:r>
          <w:rPr>
            <w:noProof/>
            <w:webHidden/>
          </w:rPr>
          <w:fldChar w:fldCharType="end"/>
        </w:r>
      </w:hyperlink>
    </w:p>
    <w:p w14:paraId="3D8CFEBA" w14:textId="28F7BC5A"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6" w:history="1">
        <w:r w:rsidRPr="00B310D7">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_Toc231488096 \h </w:instrText>
        </w:r>
        <w:r>
          <w:rPr>
            <w:noProof/>
            <w:webHidden/>
          </w:rPr>
        </w:r>
        <w:r>
          <w:rPr>
            <w:noProof/>
            <w:webHidden/>
          </w:rPr>
          <w:fldChar w:fldCharType="separate"/>
        </w:r>
        <w:r>
          <w:rPr>
            <w:noProof/>
            <w:webHidden/>
          </w:rPr>
          <w:t>51</w:t>
        </w:r>
        <w:r>
          <w:rPr>
            <w:noProof/>
            <w:webHidden/>
          </w:rPr>
          <w:fldChar w:fldCharType="end"/>
        </w:r>
      </w:hyperlink>
    </w:p>
    <w:p w14:paraId="6515057A" w14:textId="2DC895D8"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7" w:history="1">
        <w:r w:rsidRPr="00B310D7">
          <w:rPr>
            <w:rStyle w:val="Hyperlink"/>
            <w:noProof/>
          </w:rPr>
          <w:t>Защита Azure от DDoS-атак</w:t>
        </w:r>
        <w:r>
          <w:rPr>
            <w:noProof/>
            <w:webHidden/>
          </w:rPr>
          <w:tab/>
        </w:r>
        <w:r>
          <w:rPr>
            <w:noProof/>
            <w:webHidden/>
          </w:rPr>
          <w:fldChar w:fldCharType="begin"/>
        </w:r>
        <w:r>
          <w:rPr>
            <w:noProof/>
            <w:webHidden/>
          </w:rPr>
          <w:instrText xml:space="preserve"> PAGEREF _Toc231488097 \h </w:instrText>
        </w:r>
        <w:r>
          <w:rPr>
            <w:noProof/>
            <w:webHidden/>
          </w:rPr>
        </w:r>
        <w:r>
          <w:rPr>
            <w:noProof/>
            <w:webHidden/>
          </w:rPr>
          <w:fldChar w:fldCharType="separate"/>
        </w:r>
        <w:r>
          <w:rPr>
            <w:noProof/>
            <w:webHidden/>
          </w:rPr>
          <w:t>52</w:t>
        </w:r>
        <w:r>
          <w:rPr>
            <w:noProof/>
            <w:webHidden/>
          </w:rPr>
          <w:fldChar w:fldCharType="end"/>
        </w:r>
      </w:hyperlink>
    </w:p>
    <w:p w14:paraId="72800657" w14:textId="61D01A57"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8" w:history="1">
        <w:r w:rsidRPr="00B310D7">
          <w:rPr>
            <w:rStyle w:val="Hyperlink"/>
            <w:noProof/>
          </w:rPr>
          <w:t>Azure Defender</w:t>
        </w:r>
        <w:r>
          <w:rPr>
            <w:noProof/>
            <w:webHidden/>
          </w:rPr>
          <w:tab/>
        </w:r>
        <w:r>
          <w:rPr>
            <w:noProof/>
            <w:webHidden/>
          </w:rPr>
          <w:fldChar w:fldCharType="begin"/>
        </w:r>
        <w:r>
          <w:rPr>
            <w:noProof/>
            <w:webHidden/>
          </w:rPr>
          <w:instrText xml:space="preserve"> PAGEREF _Toc231488098 \h </w:instrText>
        </w:r>
        <w:r>
          <w:rPr>
            <w:noProof/>
            <w:webHidden/>
          </w:rPr>
        </w:r>
        <w:r>
          <w:rPr>
            <w:noProof/>
            <w:webHidden/>
          </w:rPr>
          <w:fldChar w:fldCharType="separate"/>
        </w:r>
        <w:r>
          <w:rPr>
            <w:noProof/>
            <w:webHidden/>
          </w:rPr>
          <w:t>52</w:t>
        </w:r>
        <w:r>
          <w:rPr>
            <w:noProof/>
            <w:webHidden/>
          </w:rPr>
          <w:fldChar w:fldCharType="end"/>
        </w:r>
      </w:hyperlink>
    </w:p>
    <w:p w14:paraId="34801C76" w14:textId="21189BBB" w:rsidR="007E4BAE" w:rsidRDefault="007E4BAE">
      <w:pPr>
        <w:pStyle w:val="TOC4"/>
        <w:rPr>
          <w:rFonts w:eastAsiaTheme="minorEastAsia"/>
          <w:smallCaps w:val="0"/>
          <w:noProof/>
          <w:kern w:val="2"/>
          <w:sz w:val="24"/>
          <w:szCs w:val="24"/>
          <w:lang w:val="en-US" w:eastAsia="zh-CN" w:bidi="he-IL"/>
          <w14:ligatures w14:val="standardContextual"/>
        </w:rPr>
      </w:pPr>
      <w:hyperlink w:anchor="_Toc231488099" w:history="1">
        <w:r w:rsidRPr="00B310D7">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_Toc231488099 \h </w:instrText>
        </w:r>
        <w:r>
          <w:rPr>
            <w:noProof/>
            <w:webHidden/>
          </w:rPr>
        </w:r>
        <w:r>
          <w:rPr>
            <w:noProof/>
            <w:webHidden/>
          </w:rPr>
          <w:fldChar w:fldCharType="separate"/>
        </w:r>
        <w:r>
          <w:rPr>
            <w:noProof/>
            <w:webHidden/>
          </w:rPr>
          <w:t>52</w:t>
        </w:r>
        <w:r>
          <w:rPr>
            <w:noProof/>
            <w:webHidden/>
          </w:rPr>
          <w:fldChar w:fldCharType="end"/>
        </w:r>
      </w:hyperlink>
    </w:p>
    <w:p w14:paraId="31D0A13A" w14:textId="4FE2188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0" w:history="1">
        <w:r w:rsidRPr="00B310D7">
          <w:rPr>
            <w:rStyle w:val="Hyperlink"/>
            <w:noProof/>
          </w:rPr>
          <w:t>Azure Dev Ops</w:t>
        </w:r>
        <w:r>
          <w:rPr>
            <w:noProof/>
            <w:webHidden/>
          </w:rPr>
          <w:tab/>
        </w:r>
        <w:r>
          <w:rPr>
            <w:noProof/>
            <w:webHidden/>
          </w:rPr>
          <w:fldChar w:fldCharType="begin"/>
        </w:r>
        <w:r>
          <w:rPr>
            <w:noProof/>
            <w:webHidden/>
          </w:rPr>
          <w:instrText xml:space="preserve"> PAGEREF _Toc231488100 \h </w:instrText>
        </w:r>
        <w:r>
          <w:rPr>
            <w:noProof/>
            <w:webHidden/>
          </w:rPr>
        </w:r>
        <w:r>
          <w:rPr>
            <w:noProof/>
            <w:webHidden/>
          </w:rPr>
          <w:fldChar w:fldCharType="separate"/>
        </w:r>
        <w:r>
          <w:rPr>
            <w:noProof/>
            <w:webHidden/>
          </w:rPr>
          <w:t>53</w:t>
        </w:r>
        <w:r>
          <w:rPr>
            <w:noProof/>
            <w:webHidden/>
          </w:rPr>
          <w:fldChar w:fldCharType="end"/>
        </w:r>
      </w:hyperlink>
    </w:p>
    <w:p w14:paraId="2BC5F70D" w14:textId="728ED964"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1" w:history="1">
        <w:r w:rsidRPr="00B310D7">
          <w:rPr>
            <w:rStyle w:val="Hyperlink"/>
            <w:noProof/>
          </w:rPr>
          <w:t>Microsoft Dev Box</w:t>
        </w:r>
        <w:r>
          <w:rPr>
            <w:noProof/>
            <w:webHidden/>
          </w:rPr>
          <w:tab/>
        </w:r>
        <w:r>
          <w:rPr>
            <w:noProof/>
            <w:webHidden/>
          </w:rPr>
          <w:fldChar w:fldCharType="begin"/>
        </w:r>
        <w:r>
          <w:rPr>
            <w:noProof/>
            <w:webHidden/>
          </w:rPr>
          <w:instrText xml:space="preserve"> PAGEREF _Toc231488101 \h </w:instrText>
        </w:r>
        <w:r>
          <w:rPr>
            <w:noProof/>
            <w:webHidden/>
          </w:rPr>
        </w:r>
        <w:r>
          <w:rPr>
            <w:noProof/>
            <w:webHidden/>
          </w:rPr>
          <w:fldChar w:fldCharType="separate"/>
        </w:r>
        <w:r>
          <w:rPr>
            <w:noProof/>
            <w:webHidden/>
          </w:rPr>
          <w:t>54</w:t>
        </w:r>
        <w:r>
          <w:rPr>
            <w:noProof/>
            <w:webHidden/>
          </w:rPr>
          <w:fldChar w:fldCharType="end"/>
        </w:r>
      </w:hyperlink>
    </w:p>
    <w:p w14:paraId="64A3846A" w14:textId="688A5D5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2" w:history="1">
        <w:r w:rsidRPr="00B310D7">
          <w:rPr>
            <w:rStyle w:val="Hyperlink"/>
            <w:noProof/>
          </w:rPr>
          <w:t>Azure Digital Twins</w:t>
        </w:r>
        <w:r>
          <w:rPr>
            <w:noProof/>
            <w:webHidden/>
          </w:rPr>
          <w:tab/>
        </w:r>
        <w:r>
          <w:rPr>
            <w:noProof/>
            <w:webHidden/>
          </w:rPr>
          <w:fldChar w:fldCharType="begin"/>
        </w:r>
        <w:r>
          <w:rPr>
            <w:noProof/>
            <w:webHidden/>
          </w:rPr>
          <w:instrText xml:space="preserve"> PAGEREF _Toc231488102 \h </w:instrText>
        </w:r>
        <w:r>
          <w:rPr>
            <w:noProof/>
            <w:webHidden/>
          </w:rPr>
        </w:r>
        <w:r>
          <w:rPr>
            <w:noProof/>
            <w:webHidden/>
          </w:rPr>
          <w:fldChar w:fldCharType="separate"/>
        </w:r>
        <w:r>
          <w:rPr>
            <w:noProof/>
            <w:webHidden/>
          </w:rPr>
          <w:t>54</w:t>
        </w:r>
        <w:r>
          <w:rPr>
            <w:noProof/>
            <w:webHidden/>
          </w:rPr>
          <w:fldChar w:fldCharType="end"/>
        </w:r>
      </w:hyperlink>
    </w:p>
    <w:p w14:paraId="701BB66A" w14:textId="5586C94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3" w:history="1">
        <w:r w:rsidRPr="00B310D7">
          <w:rPr>
            <w:rStyle w:val="Hyperlink"/>
            <w:noProof/>
          </w:rPr>
          <w:t>Azure DNS</w:t>
        </w:r>
        <w:r>
          <w:rPr>
            <w:noProof/>
            <w:webHidden/>
          </w:rPr>
          <w:tab/>
        </w:r>
        <w:r>
          <w:rPr>
            <w:noProof/>
            <w:webHidden/>
          </w:rPr>
          <w:fldChar w:fldCharType="begin"/>
        </w:r>
        <w:r>
          <w:rPr>
            <w:noProof/>
            <w:webHidden/>
          </w:rPr>
          <w:instrText xml:space="preserve"> PAGEREF _Toc231488103 \h </w:instrText>
        </w:r>
        <w:r>
          <w:rPr>
            <w:noProof/>
            <w:webHidden/>
          </w:rPr>
        </w:r>
        <w:r>
          <w:rPr>
            <w:noProof/>
            <w:webHidden/>
          </w:rPr>
          <w:fldChar w:fldCharType="separate"/>
        </w:r>
        <w:r>
          <w:rPr>
            <w:noProof/>
            <w:webHidden/>
          </w:rPr>
          <w:t>55</w:t>
        </w:r>
        <w:r>
          <w:rPr>
            <w:noProof/>
            <w:webHidden/>
          </w:rPr>
          <w:fldChar w:fldCharType="end"/>
        </w:r>
      </w:hyperlink>
    </w:p>
    <w:p w14:paraId="7231ED87" w14:textId="1C1900E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4" w:history="1">
        <w:r w:rsidRPr="00B310D7">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_Toc231488104 \h </w:instrText>
        </w:r>
        <w:r>
          <w:rPr>
            <w:noProof/>
            <w:webHidden/>
          </w:rPr>
        </w:r>
        <w:r>
          <w:rPr>
            <w:noProof/>
            <w:webHidden/>
          </w:rPr>
          <w:fldChar w:fldCharType="separate"/>
        </w:r>
        <w:r>
          <w:rPr>
            <w:noProof/>
            <w:webHidden/>
          </w:rPr>
          <w:t>55</w:t>
        </w:r>
        <w:r>
          <w:rPr>
            <w:noProof/>
            <w:webHidden/>
          </w:rPr>
          <w:fldChar w:fldCharType="end"/>
        </w:r>
      </w:hyperlink>
    </w:p>
    <w:p w14:paraId="007238FA" w14:textId="0BE11D1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5" w:history="1">
        <w:r w:rsidRPr="00B310D7">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_Toc231488105 \h </w:instrText>
        </w:r>
        <w:r>
          <w:rPr>
            <w:noProof/>
            <w:webHidden/>
          </w:rPr>
        </w:r>
        <w:r>
          <w:rPr>
            <w:noProof/>
            <w:webHidden/>
          </w:rPr>
          <w:fldChar w:fldCharType="separate"/>
        </w:r>
        <w:r>
          <w:rPr>
            <w:noProof/>
            <w:webHidden/>
          </w:rPr>
          <w:t>56</w:t>
        </w:r>
        <w:r>
          <w:rPr>
            <w:noProof/>
            <w:webHidden/>
          </w:rPr>
          <w:fldChar w:fldCharType="end"/>
        </w:r>
      </w:hyperlink>
    </w:p>
    <w:p w14:paraId="390075B5" w14:textId="74BE25A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6" w:history="1">
        <w:r w:rsidRPr="00B310D7">
          <w:rPr>
            <w:rStyle w:val="Hyperlink"/>
            <w:noProof/>
            <w:lang w:val="en-US"/>
          </w:rPr>
          <w:t>Cor</w:t>
        </w:r>
        <w:r w:rsidRPr="00B310D7">
          <w:rPr>
            <w:rStyle w:val="Hyperlink"/>
            <w:rFonts w:ascii="Calibri Light" w:hAnsi="Calibri Light" w:cs="Calibri Light"/>
            <w:noProof/>
          </w:rPr>
          <w:t>лашение об уровне обслуживания</w:t>
        </w:r>
        <w:r w:rsidRPr="00B310D7">
          <w:rPr>
            <w:rStyle w:val="Hyperlink"/>
            <w:noProof/>
          </w:rPr>
          <w:t xml:space="preserve"> </w:t>
        </w:r>
        <w:r w:rsidRPr="00B310D7">
          <w:rPr>
            <w:rStyle w:val="Hyperlink"/>
            <w:noProof/>
            <w:lang w:val="en-US"/>
          </w:rPr>
          <w:t>Elastic</w:t>
        </w:r>
        <w:r w:rsidRPr="00B310D7">
          <w:rPr>
            <w:rStyle w:val="Hyperlink"/>
            <w:noProof/>
          </w:rPr>
          <w:t xml:space="preserve"> </w:t>
        </w:r>
        <w:r w:rsidRPr="00B310D7">
          <w:rPr>
            <w:rStyle w:val="Hyperlink"/>
            <w:noProof/>
            <w:lang w:val="en-US"/>
          </w:rPr>
          <w:t>SAN</w:t>
        </w:r>
        <w:r>
          <w:rPr>
            <w:noProof/>
            <w:webHidden/>
          </w:rPr>
          <w:tab/>
        </w:r>
        <w:r>
          <w:rPr>
            <w:noProof/>
            <w:webHidden/>
          </w:rPr>
          <w:fldChar w:fldCharType="begin"/>
        </w:r>
        <w:r>
          <w:rPr>
            <w:noProof/>
            <w:webHidden/>
          </w:rPr>
          <w:instrText xml:space="preserve"> PAGEREF _Toc231488106 \h </w:instrText>
        </w:r>
        <w:r>
          <w:rPr>
            <w:noProof/>
            <w:webHidden/>
          </w:rPr>
        </w:r>
        <w:r>
          <w:rPr>
            <w:noProof/>
            <w:webHidden/>
          </w:rPr>
          <w:fldChar w:fldCharType="separate"/>
        </w:r>
        <w:r>
          <w:rPr>
            <w:noProof/>
            <w:webHidden/>
          </w:rPr>
          <w:t>56</w:t>
        </w:r>
        <w:r>
          <w:rPr>
            <w:noProof/>
            <w:webHidden/>
          </w:rPr>
          <w:fldChar w:fldCharType="end"/>
        </w:r>
      </w:hyperlink>
    </w:p>
    <w:p w14:paraId="61B08502" w14:textId="20F17A3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7" w:history="1">
        <w:r w:rsidRPr="00B310D7">
          <w:rPr>
            <w:rStyle w:val="Hyperlink"/>
            <w:noProof/>
          </w:rPr>
          <w:t>Сетка событий</w:t>
        </w:r>
        <w:r>
          <w:rPr>
            <w:noProof/>
            <w:webHidden/>
          </w:rPr>
          <w:tab/>
        </w:r>
        <w:r>
          <w:rPr>
            <w:noProof/>
            <w:webHidden/>
          </w:rPr>
          <w:fldChar w:fldCharType="begin"/>
        </w:r>
        <w:r>
          <w:rPr>
            <w:noProof/>
            <w:webHidden/>
          </w:rPr>
          <w:instrText xml:space="preserve"> PAGEREF _Toc231488107 \h </w:instrText>
        </w:r>
        <w:r>
          <w:rPr>
            <w:noProof/>
            <w:webHidden/>
          </w:rPr>
        </w:r>
        <w:r>
          <w:rPr>
            <w:noProof/>
            <w:webHidden/>
          </w:rPr>
          <w:fldChar w:fldCharType="separate"/>
        </w:r>
        <w:r>
          <w:rPr>
            <w:noProof/>
            <w:webHidden/>
          </w:rPr>
          <w:t>57</w:t>
        </w:r>
        <w:r>
          <w:rPr>
            <w:noProof/>
            <w:webHidden/>
          </w:rPr>
          <w:fldChar w:fldCharType="end"/>
        </w:r>
      </w:hyperlink>
    </w:p>
    <w:p w14:paraId="4BEB8461" w14:textId="10C416F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8" w:history="1">
        <w:r w:rsidRPr="00B310D7">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_Toc231488108 \h </w:instrText>
        </w:r>
        <w:r>
          <w:rPr>
            <w:noProof/>
            <w:webHidden/>
          </w:rPr>
        </w:r>
        <w:r>
          <w:rPr>
            <w:noProof/>
            <w:webHidden/>
          </w:rPr>
          <w:fldChar w:fldCharType="separate"/>
        </w:r>
        <w:r>
          <w:rPr>
            <w:noProof/>
            <w:webHidden/>
          </w:rPr>
          <w:t>57</w:t>
        </w:r>
        <w:r>
          <w:rPr>
            <w:noProof/>
            <w:webHidden/>
          </w:rPr>
          <w:fldChar w:fldCharType="end"/>
        </w:r>
      </w:hyperlink>
    </w:p>
    <w:p w14:paraId="2542513C" w14:textId="51DE7D3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09" w:history="1">
        <w:r w:rsidRPr="00B310D7">
          <w:rPr>
            <w:rStyle w:val="Hyperlink"/>
            <w:noProof/>
          </w:rPr>
          <w:t>Концентраторы событий</w:t>
        </w:r>
        <w:r>
          <w:rPr>
            <w:noProof/>
            <w:webHidden/>
          </w:rPr>
          <w:tab/>
        </w:r>
        <w:r>
          <w:rPr>
            <w:noProof/>
            <w:webHidden/>
          </w:rPr>
          <w:fldChar w:fldCharType="begin"/>
        </w:r>
        <w:r>
          <w:rPr>
            <w:noProof/>
            <w:webHidden/>
          </w:rPr>
          <w:instrText xml:space="preserve"> PAGEREF _Toc231488109 \h </w:instrText>
        </w:r>
        <w:r>
          <w:rPr>
            <w:noProof/>
            <w:webHidden/>
          </w:rPr>
        </w:r>
        <w:r>
          <w:rPr>
            <w:noProof/>
            <w:webHidden/>
          </w:rPr>
          <w:fldChar w:fldCharType="separate"/>
        </w:r>
        <w:r>
          <w:rPr>
            <w:noProof/>
            <w:webHidden/>
          </w:rPr>
          <w:t>58</w:t>
        </w:r>
        <w:r>
          <w:rPr>
            <w:noProof/>
            <w:webHidden/>
          </w:rPr>
          <w:fldChar w:fldCharType="end"/>
        </w:r>
      </w:hyperlink>
    </w:p>
    <w:p w14:paraId="7C333606" w14:textId="11E58DD4"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0" w:history="1">
        <w:r w:rsidRPr="00B310D7">
          <w:rPr>
            <w:rStyle w:val="Hyperlink"/>
            <w:noProof/>
          </w:rPr>
          <w:t>Azure ExpressRoute</w:t>
        </w:r>
        <w:r>
          <w:rPr>
            <w:noProof/>
            <w:webHidden/>
          </w:rPr>
          <w:tab/>
        </w:r>
        <w:r>
          <w:rPr>
            <w:noProof/>
            <w:webHidden/>
          </w:rPr>
          <w:fldChar w:fldCharType="begin"/>
        </w:r>
        <w:r>
          <w:rPr>
            <w:noProof/>
            <w:webHidden/>
          </w:rPr>
          <w:instrText xml:space="preserve"> PAGEREF _Toc231488110 \h </w:instrText>
        </w:r>
        <w:r>
          <w:rPr>
            <w:noProof/>
            <w:webHidden/>
          </w:rPr>
        </w:r>
        <w:r>
          <w:rPr>
            <w:noProof/>
            <w:webHidden/>
          </w:rPr>
          <w:fldChar w:fldCharType="separate"/>
        </w:r>
        <w:r>
          <w:rPr>
            <w:noProof/>
            <w:webHidden/>
          </w:rPr>
          <w:t>59</w:t>
        </w:r>
        <w:r>
          <w:rPr>
            <w:noProof/>
            <w:webHidden/>
          </w:rPr>
          <w:fldChar w:fldCharType="end"/>
        </w:r>
      </w:hyperlink>
    </w:p>
    <w:p w14:paraId="53AC6C1B" w14:textId="4C01D0B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1" w:history="1">
        <w:r w:rsidRPr="00B310D7">
          <w:rPr>
            <w:rStyle w:val="Hyperlink"/>
            <w:rFonts w:cstheme="majorHAnsi"/>
            <w:noProof/>
          </w:rPr>
          <w:t>Служба сбора данных трафика</w:t>
        </w:r>
        <w:r w:rsidRPr="00B310D7">
          <w:rPr>
            <w:rStyle w:val="Hyperlink"/>
            <w:rFonts w:ascii="Calibri" w:hAnsi="Calibri" w:cs="Calibri"/>
            <w:noProof/>
          </w:rPr>
          <w:t xml:space="preserve"> </w:t>
        </w:r>
        <w:r w:rsidRPr="00B310D7">
          <w:rPr>
            <w:rStyle w:val="Hyperlink"/>
            <w:noProof/>
          </w:rPr>
          <w:t>Azure ExpressRoute</w:t>
        </w:r>
        <w:r>
          <w:rPr>
            <w:noProof/>
            <w:webHidden/>
          </w:rPr>
          <w:tab/>
        </w:r>
        <w:r>
          <w:rPr>
            <w:noProof/>
            <w:webHidden/>
          </w:rPr>
          <w:fldChar w:fldCharType="begin"/>
        </w:r>
        <w:r>
          <w:rPr>
            <w:noProof/>
            <w:webHidden/>
          </w:rPr>
          <w:instrText xml:space="preserve"> PAGEREF _Toc231488111 \h </w:instrText>
        </w:r>
        <w:r>
          <w:rPr>
            <w:noProof/>
            <w:webHidden/>
          </w:rPr>
        </w:r>
        <w:r>
          <w:rPr>
            <w:noProof/>
            <w:webHidden/>
          </w:rPr>
          <w:fldChar w:fldCharType="separate"/>
        </w:r>
        <w:r>
          <w:rPr>
            <w:noProof/>
            <w:webHidden/>
          </w:rPr>
          <w:t>60</w:t>
        </w:r>
        <w:r>
          <w:rPr>
            <w:noProof/>
            <w:webHidden/>
          </w:rPr>
          <w:fldChar w:fldCharType="end"/>
        </w:r>
      </w:hyperlink>
    </w:p>
    <w:p w14:paraId="18BC1F41" w14:textId="4C9BA98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2" w:history="1">
        <w:r w:rsidRPr="00B310D7">
          <w:rPr>
            <w:rStyle w:val="Hyperlink"/>
            <w:noProof/>
          </w:rPr>
          <w:t xml:space="preserve">Уровень Premium </w:t>
        </w:r>
        <w:r w:rsidRPr="00B310D7">
          <w:rPr>
            <w:rStyle w:val="Hyperlink"/>
            <w:noProof/>
            <w:lang w:val="en-US"/>
          </w:rPr>
          <w:t>Azure files</w:t>
        </w:r>
        <w:r>
          <w:rPr>
            <w:noProof/>
            <w:webHidden/>
          </w:rPr>
          <w:tab/>
        </w:r>
        <w:r>
          <w:rPr>
            <w:noProof/>
            <w:webHidden/>
          </w:rPr>
          <w:fldChar w:fldCharType="begin"/>
        </w:r>
        <w:r>
          <w:rPr>
            <w:noProof/>
            <w:webHidden/>
          </w:rPr>
          <w:instrText xml:space="preserve"> PAGEREF _Toc231488112 \h </w:instrText>
        </w:r>
        <w:r>
          <w:rPr>
            <w:noProof/>
            <w:webHidden/>
          </w:rPr>
        </w:r>
        <w:r>
          <w:rPr>
            <w:noProof/>
            <w:webHidden/>
          </w:rPr>
          <w:fldChar w:fldCharType="separate"/>
        </w:r>
        <w:r>
          <w:rPr>
            <w:noProof/>
            <w:webHidden/>
          </w:rPr>
          <w:t>61</w:t>
        </w:r>
        <w:r>
          <w:rPr>
            <w:noProof/>
            <w:webHidden/>
          </w:rPr>
          <w:fldChar w:fldCharType="end"/>
        </w:r>
      </w:hyperlink>
    </w:p>
    <w:p w14:paraId="0407B31E" w14:textId="7253A02E"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3" w:history="1">
        <w:r w:rsidRPr="00B310D7">
          <w:rPr>
            <w:rStyle w:val="Hyperlink"/>
            <w:noProof/>
          </w:rPr>
          <w:t>Брандмауэр Azure</w:t>
        </w:r>
        <w:r>
          <w:rPr>
            <w:noProof/>
            <w:webHidden/>
          </w:rPr>
          <w:tab/>
        </w:r>
        <w:r>
          <w:rPr>
            <w:noProof/>
            <w:webHidden/>
          </w:rPr>
          <w:fldChar w:fldCharType="begin"/>
        </w:r>
        <w:r>
          <w:rPr>
            <w:noProof/>
            <w:webHidden/>
          </w:rPr>
          <w:instrText xml:space="preserve"> PAGEREF _Toc231488113 \h </w:instrText>
        </w:r>
        <w:r>
          <w:rPr>
            <w:noProof/>
            <w:webHidden/>
          </w:rPr>
        </w:r>
        <w:r>
          <w:rPr>
            <w:noProof/>
            <w:webHidden/>
          </w:rPr>
          <w:fldChar w:fldCharType="separate"/>
        </w:r>
        <w:r>
          <w:rPr>
            <w:noProof/>
            <w:webHidden/>
          </w:rPr>
          <w:t>61</w:t>
        </w:r>
        <w:r>
          <w:rPr>
            <w:noProof/>
            <w:webHidden/>
          </w:rPr>
          <w:fldChar w:fldCharType="end"/>
        </w:r>
      </w:hyperlink>
    </w:p>
    <w:p w14:paraId="366F49B6" w14:textId="44FC22E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4" w:history="1">
        <w:r w:rsidRPr="00B310D7">
          <w:rPr>
            <w:rStyle w:val="Hyperlink"/>
            <w:noProof/>
          </w:rPr>
          <w:t>Ретранслятор Azure Fluid</w:t>
        </w:r>
        <w:r>
          <w:rPr>
            <w:noProof/>
            <w:webHidden/>
          </w:rPr>
          <w:tab/>
        </w:r>
        <w:r>
          <w:rPr>
            <w:noProof/>
            <w:webHidden/>
          </w:rPr>
          <w:fldChar w:fldCharType="begin"/>
        </w:r>
        <w:r>
          <w:rPr>
            <w:noProof/>
            <w:webHidden/>
          </w:rPr>
          <w:instrText xml:space="preserve"> PAGEREF _Toc231488114 \h </w:instrText>
        </w:r>
        <w:r>
          <w:rPr>
            <w:noProof/>
            <w:webHidden/>
          </w:rPr>
        </w:r>
        <w:r>
          <w:rPr>
            <w:noProof/>
            <w:webHidden/>
          </w:rPr>
          <w:fldChar w:fldCharType="separate"/>
        </w:r>
        <w:r>
          <w:rPr>
            <w:noProof/>
            <w:webHidden/>
          </w:rPr>
          <w:t>62</w:t>
        </w:r>
        <w:r>
          <w:rPr>
            <w:noProof/>
            <w:webHidden/>
          </w:rPr>
          <w:fldChar w:fldCharType="end"/>
        </w:r>
      </w:hyperlink>
    </w:p>
    <w:p w14:paraId="666B8D5A" w14:textId="412C1B0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5" w:history="1">
        <w:r w:rsidRPr="00B310D7">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_Toc231488115 \h </w:instrText>
        </w:r>
        <w:r>
          <w:rPr>
            <w:noProof/>
            <w:webHidden/>
          </w:rPr>
        </w:r>
        <w:r>
          <w:rPr>
            <w:noProof/>
            <w:webHidden/>
          </w:rPr>
          <w:fldChar w:fldCharType="separate"/>
        </w:r>
        <w:r>
          <w:rPr>
            <w:noProof/>
            <w:webHidden/>
          </w:rPr>
          <w:t>62</w:t>
        </w:r>
        <w:r>
          <w:rPr>
            <w:noProof/>
            <w:webHidden/>
          </w:rPr>
          <w:fldChar w:fldCharType="end"/>
        </w:r>
      </w:hyperlink>
    </w:p>
    <w:p w14:paraId="471AA56A" w14:textId="392D9FC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6" w:history="1">
        <w:r w:rsidRPr="00B310D7">
          <w:rPr>
            <w:rStyle w:val="Hyperlink"/>
            <w:noProof/>
          </w:rPr>
          <w:t>Функции Azure</w:t>
        </w:r>
        <w:r>
          <w:rPr>
            <w:noProof/>
            <w:webHidden/>
          </w:rPr>
          <w:tab/>
        </w:r>
        <w:r>
          <w:rPr>
            <w:noProof/>
            <w:webHidden/>
          </w:rPr>
          <w:fldChar w:fldCharType="begin"/>
        </w:r>
        <w:r>
          <w:rPr>
            <w:noProof/>
            <w:webHidden/>
          </w:rPr>
          <w:instrText xml:space="preserve"> PAGEREF _Toc231488116 \h </w:instrText>
        </w:r>
        <w:r>
          <w:rPr>
            <w:noProof/>
            <w:webHidden/>
          </w:rPr>
        </w:r>
        <w:r>
          <w:rPr>
            <w:noProof/>
            <w:webHidden/>
          </w:rPr>
          <w:fldChar w:fldCharType="separate"/>
        </w:r>
        <w:r>
          <w:rPr>
            <w:noProof/>
            <w:webHidden/>
          </w:rPr>
          <w:t>63</w:t>
        </w:r>
        <w:r>
          <w:rPr>
            <w:noProof/>
            <w:webHidden/>
          </w:rPr>
          <w:fldChar w:fldCharType="end"/>
        </w:r>
      </w:hyperlink>
    </w:p>
    <w:p w14:paraId="6448A6AD" w14:textId="26210BF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7" w:history="1">
        <w:r w:rsidRPr="00B310D7">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_Toc231488117 \h </w:instrText>
        </w:r>
        <w:r>
          <w:rPr>
            <w:noProof/>
            <w:webHidden/>
          </w:rPr>
        </w:r>
        <w:r>
          <w:rPr>
            <w:noProof/>
            <w:webHidden/>
          </w:rPr>
          <w:fldChar w:fldCharType="separate"/>
        </w:r>
        <w:r>
          <w:rPr>
            <w:noProof/>
            <w:webHidden/>
          </w:rPr>
          <w:t>64</w:t>
        </w:r>
        <w:r>
          <w:rPr>
            <w:noProof/>
            <w:webHidden/>
          </w:rPr>
          <w:fldChar w:fldCharType="end"/>
        </w:r>
      </w:hyperlink>
    </w:p>
    <w:p w14:paraId="522F2C83" w14:textId="09227C0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8" w:history="1">
        <w:r w:rsidRPr="00B310D7">
          <w:rPr>
            <w:rStyle w:val="Hyperlink"/>
            <w:noProof/>
          </w:rPr>
          <w:t>Служба HDInsight</w:t>
        </w:r>
        <w:r>
          <w:rPr>
            <w:noProof/>
            <w:webHidden/>
          </w:rPr>
          <w:tab/>
        </w:r>
        <w:r>
          <w:rPr>
            <w:noProof/>
            <w:webHidden/>
          </w:rPr>
          <w:fldChar w:fldCharType="begin"/>
        </w:r>
        <w:r>
          <w:rPr>
            <w:noProof/>
            <w:webHidden/>
          </w:rPr>
          <w:instrText xml:space="preserve"> PAGEREF _Toc231488118 \h </w:instrText>
        </w:r>
        <w:r>
          <w:rPr>
            <w:noProof/>
            <w:webHidden/>
          </w:rPr>
        </w:r>
        <w:r>
          <w:rPr>
            <w:noProof/>
            <w:webHidden/>
          </w:rPr>
          <w:fldChar w:fldCharType="separate"/>
        </w:r>
        <w:r>
          <w:rPr>
            <w:noProof/>
            <w:webHidden/>
          </w:rPr>
          <w:t>64</w:t>
        </w:r>
        <w:r>
          <w:rPr>
            <w:noProof/>
            <w:webHidden/>
          </w:rPr>
          <w:fldChar w:fldCharType="end"/>
        </w:r>
      </w:hyperlink>
    </w:p>
    <w:p w14:paraId="76CB8C7B" w14:textId="3BBF445B" w:rsidR="007E4BAE" w:rsidRDefault="007E4BAE">
      <w:pPr>
        <w:pStyle w:val="TOC4"/>
        <w:rPr>
          <w:rFonts w:eastAsiaTheme="minorEastAsia"/>
          <w:smallCaps w:val="0"/>
          <w:noProof/>
          <w:kern w:val="2"/>
          <w:sz w:val="24"/>
          <w:szCs w:val="24"/>
          <w:lang w:val="en-US" w:eastAsia="zh-CN" w:bidi="he-IL"/>
          <w14:ligatures w14:val="standardContextual"/>
        </w:rPr>
      </w:pPr>
      <w:hyperlink w:anchor="_Toc231488119" w:history="1">
        <w:r w:rsidRPr="00B310D7">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_Toc231488119 \h </w:instrText>
        </w:r>
        <w:r>
          <w:rPr>
            <w:noProof/>
            <w:webHidden/>
          </w:rPr>
        </w:r>
        <w:r>
          <w:rPr>
            <w:noProof/>
            <w:webHidden/>
          </w:rPr>
          <w:fldChar w:fldCharType="separate"/>
        </w:r>
        <w:r>
          <w:rPr>
            <w:noProof/>
            <w:webHidden/>
          </w:rPr>
          <w:t>65</w:t>
        </w:r>
        <w:r>
          <w:rPr>
            <w:noProof/>
            <w:webHidden/>
          </w:rPr>
          <w:fldChar w:fldCharType="end"/>
        </w:r>
      </w:hyperlink>
    </w:p>
    <w:p w14:paraId="79D9444A" w14:textId="3A4973B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0" w:history="1">
        <w:r w:rsidRPr="00B310D7">
          <w:rPr>
            <w:rStyle w:val="Hyperlink"/>
            <w:noProof/>
          </w:rPr>
          <w:t>Health Bot</w:t>
        </w:r>
        <w:r>
          <w:rPr>
            <w:noProof/>
            <w:webHidden/>
          </w:rPr>
          <w:tab/>
        </w:r>
        <w:r>
          <w:rPr>
            <w:noProof/>
            <w:webHidden/>
          </w:rPr>
          <w:fldChar w:fldCharType="begin"/>
        </w:r>
        <w:r>
          <w:rPr>
            <w:noProof/>
            <w:webHidden/>
          </w:rPr>
          <w:instrText xml:space="preserve"> PAGEREF _Toc231488120 \h </w:instrText>
        </w:r>
        <w:r>
          <w:rPr>
            <w:noProof/>
            <w:webHidden/>
          </w:rPr>
        </w:r>
        <w:r>
          <w:rPr>
            <w:noProof/>
            <w:webHidden/>
          </w:rPr>
          <w:fldChar w:fldCharType="separate"/>
        </w:r>
        <w:r>
          <w:rPr>
            <w:noProof/>
            <w:webHidden/>
          </w:rPr>
          <w:t>65</w:t>
        </w:r>
        <w:r>
          <w:rPr>
            <w:noProof/>
            <w:webHidden/>
          </w:rPr>
          <w:fldChar w:fldCharType="end"/>
        </w:r>
      </w:hyperlink>
    </w:p>
    <w:p w14:paraId="1F1DC398" w14:textId="603DA686"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1" w:history="1">
        <w:r w:rsidRPr="00B310D7">
          <w:rPr>
            <w:rStyle w:val="Hyperlink"/>
            <w:noProof/>
          </w:rPr>
          <w:t>Azure Information Protection</w:t>
        </w:r>
        <w:r>
          <w:rPr>
            <w:noProof/>
            <w:webHidden/>
          </w:rPr>
          <w:tab/>
        </w:r>
        <w:r>
          <w:rPr>
            <w:noProof/>
            <w:webHidden/>
          </w:rPr>
          <w:fldChar w:fldCharType="begin"/>
        </w:r>
        <w:r>
          <w:rPr>
            <w:noProof/>
            <w:webHidden/>
          </w:rPr>
          <w:instrText xml:space="preserve"> PAGEREF _Toc231488121 \h </w:instrText>
        </w:r>
        <w:r>
          <w:rPr>
            <w:noProof/>
            <w:webHidden/>
          </w:rPr>
        </w:r>
        <w:r>
          <w:rPr>
            <w:noProof/>
            <w:webHidden/>
          </w:rPr>
          <w:fldChar w:fldCharType="separate"/>
        </w:r>
        <w:r>
          <w:rPr>
            <w:noProof/>
            <w:webHidden/>
          </w:rPr>
          <w:t>66</w:t>
        </w:r>
        <w:r>
          <w:rPr>
            <w:noProof/>
            <w:webHidden/>
          </w:rPr>
          <w:fldChar w:fldCharType="end"/>
        </w:r>
      </w:hyperlink>
    </w:p>
    <w:p w14:paraId="53E569AC" w14:textId="49F88E1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2" w:history="1">
        <w:r w:rsidRPr="00B310D7">
          <w:rPr>
            <w:rStyle w:val="Hyperlink"/>
            <w:noProof/>
          </w:rPr>
          <w:t>Azure IoT Central</w:t>
        </w:r>
        <w:r>
          <w:rPr>
            <w:noProof/>
            <w:webHidden/>
          </w:rPr>
          <w:tab/>
        </w:r>
        <w:r>
          <w:rPr>
            <w:noProof/>
            <w:webHidden/>
          </w:rPr>
          <w:fldChar w:fldCharType="begin"/>
        </w:r>
        <w:r>
          <w:rPr>
            <w:noProof/>
            <w:webHidden/>
          </w:rPr>
          <w:instrText xml:space="preserve"> PAGEREF _Toc231488122 \h </w:instrText>
        </w:r>
        <w:r>
          <w:rPr>
            <w:noProof/>
            <w:webHidden/>
          </w:rPr>
        </w:r>
        <w:r>
          <w:rPr>
            <w:noProof/>
            <w:webHidden/>
          </w:rPr>
          <w:fldChar w:fldCharType="separate"/>
        </w:r>
        <w:r>
          <w:rPr>
            <w:noProof/>
            <w:webHidden/>
          </w:rPr>
          <w:t>66</w:t>
        </w:r>
        <w:r>
          <w:rPr>
            <w:noProof/>
            <w:webHidden/>
          </w:rPr>
          <w:fldChar w:fldCharType="end"/>
        </w:r>
      </w:hyperlink>
    </w:p>
    <w:p w14:paraId="2313C1F4" w14:textId="05C3B10A"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3" w:history="1">
        <w:r w:rsidRPr="00B310D7">
          <w:rPr>
            <w:rStyle w:val="Hyperlink"/>
            <w:noProof/>
          </w:rPr>
          <w:t>Центр Интернета вещей (IoT) Azure</w:t>
        </w:r>
        <w:r>
          <w:rPr>
            <w:noProof/>
            <w:webHidden/>
          </w:rPr>
          <w:tab/>
        </w:r>
        <w:r>
          <w:rPr>
            <w:noProof/>
            <w:webHidden/>
          </w:rPr>
          <w:fldChar w:fldCharType="begin"/>
        </w:r>
        <w:r>
          <w:rPr>
            <w:noProof/>
            <w:webHidden/>
          </w:rPr>
          <w:instrText xml:space="preserve"> PAGEREF _Toc231488123 \h </w:instrText>
        </w:r>
        <w:r>
          <w:rPr>
            <w:noProof/>
            <w:webHidden/>
          </w:rPr>
        </w:r>
        <w:r>
          <w:rPr>
            <w:noProof/>
            <w:webHidden/>
          </w:rPr>
          <w:fldChar w:fldCharType="separate"/>
        </w:r>
        <w:r>
          <w:rPr>
            <w:noProof/>
            <w:webHidden/>
          </w:rPr>
          <w:t>66</w:t>
        </w:r>
        <w:r>
          <w:rPr>
            <w:noProof/>
            <w:webHidden/>
          </w:rPr>
          <w:fldChar w:fldCharType="end"/>
        </w:r>
      </w:hyperlink>
    </w:p>
    <w:p w14:paraId="480478A5" w14:textId="1C940786"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4" w:history="1">
        <w:r w:rsidRPr="00B310D7">
          <w:rPr>
            <w:rStyle w:val="Hyperlink"/>
            <w:noProof/>
          </w:rPr>
          <w:t>Хранилище ключей</w:t>
        </w:r>
        <w:r>
          <w:rPr>
            <w:noProof/>
            <w:webHidden/>
          </w:rPr>
          <w:tab/>
        </w:r>
        <w:r>
          <w:rPr>
            <w:noProof/>
            <w:webHidden/>
          </w:rPr>
          <w:fldChar w:fldCharType="begin"/>
        </w:r>
        <w:r>
          <w:rPr>
            <w:noProof/>
            <w:webHidden/>
          </w:rPr>
          <w:instrText xml:space="preserve"> PAGEREF _Toc231488124 \h </w:instrText>
        </w:r>
        <w:r>
          <w:rPr>
            <w:noProof/>
            <w:webHidden/>
          </w:rPr>
        </w:r>
        <w:r>
          <w:rPr>
            <w:noProof/>
            <w:webHidden/>
          </w:rPr>
          <w:fldChar w:fldCharType="separate"/>
        </w:r>
        <w:r>
          <w:rPr>
            <w:noProof/>
            <w:webHidden/>
          </w:rPr>
          <w:t>67</w:t>
        </w:r>
        <w:r>
          <w:rPr>
            <w:noProof/>
            <w:webHidden/>
          </w:rPr>
          <w:fldChar w:fldCharType="end"/>
        </w:r>
      </w:hyperlink>
    </w:p>
    <w:p w14:paraId="6E9524F6" w14:textId="48B9388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5" w:history="1">
        <w:r w:rsidRPr="00B310D7">
          <w:rPr>
            <w:rStyle w:val="Hyperlink"/>
            <w:noProof/>
          </w:rPr>
          <w:t>Azure Key Vault – Управляемый HSM</w:t>
        </w:r>
        <w:r>
          <w:rPr>
            <w:noProof/>
            <w:webHidden/>
          </w:rPr>
          <w:tab/>
        </w:r>
        <w:r>
          <w:rPr>
            <w:noProof/>
            <w:webHidden/>
          </w:rPr>
          <w:fldChar w:fldCharType="begin"/>
        </w:r>
        <w:r>
          <w:rPr>
            <w:noProof/>
            <w:webHidden/>
          </w:rPr>
          <w:instrText xml:space="preserve"> PAGEREF _Toc231488125 \h </w:instrText>
        </w:r>
        <w:r>
          <w:rPr>
            <w:noProof/>
            <w:webHidden/>
          </w:rPr>
        </w:r>
        <w:r>
          <w:rPr>
            <w:noProof/>
            <w:webHidden/>
          </w:rPr>
          <w:fldChar w:fldCharType="separate"/>
        </w:r>
        <w:r>
          <w:rPr>
            <w:noProof/>
            <w:webHidden/>
          </w:rPr>
          <w:t>68</w:t>
        </w:r>
        <w:r>
          <w:rPr>
            <w:noProof/>
            <w:webHidden/>
          </w:rPr>
          <w:fldChar w:fldCharType="end"/>
        </w:r>
      </w:hyperlink>
    </w:p>
    <w:p w14:paraId="6AB7D518" w14:textId="247C3B4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6" w:history="1">
        <w:r w:rsidRPr="00B310D7">
          <w:rPr>
            <w:rStyle w:val="Hyperlink"/>
            <w:noProof/>
          </w:rPr>
          <w:t>Служба Azure Kubernetes (AKS)</w:t>
        </w:r>
        <w:r>
          <w:rPr>
            <w:noProof/>
            <w:webHidden/>
          </w:rPr>
          <w:tab/>
        </w:r>
        <w:r>
          <w:rPr>
            <w:noProof/>
            <w:webHidden/>
          </w:rPr>
          <w:fldChar w:fldCharType="begin"/>
        </w:r>
        <w:r>
          <w:rPr>
            <w:noProof/>
            <w:webHidden/>
          </w:rPr>
          <w:instrText xml:space="preserve"> PAGEREF _Toc231488126 \h </w:instrText>
        </w:r>
        <w:r>
          <w:rPr>
            <w:noProof/>
            <w:webHidden/>
          </w:rPr>
        </w:r>
        <w:r>
          <w:rPr>
            <w:noProof/>
            <w:webHidden/>
          </w:rPr>
          <w:fldChar w:fldCharType="separate"/>
        </w:r>
        <w:r>
          <w:rPr>
            <w:noProof/>
            <w:webHidden/>
          </w:rPr>
          <w:t>68</w:t>
        </w:r>
        <w:r>
          <w:rPr>
            <w:noProof/>
            <w:webHidden/>
          </w:rPr>
          <w:fldChar w:fldCharType="end"/>
        </w:r>
      </w:hyperlink>
    </w:p>
    <w:p w14:paraId="2976F0EE" w14:textId="7DFF921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7" w:history="1">
        <w:r w:rsidRPr="00B310D7">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_Toc231488127 \h </w:instrText>
        </w:r>
        <w:r>
          <w:rPr>
            <w:noProof/>
            <w:webHidden/>
          </w:rPr>
        </w:r>
        <w:r>
          <w:rPr>
            <w:noProof/>
            <w:webHidden/>
          </w:rPr>
          <w:fldChar w:fldCharType="separate"/>
        </w:r>
        <w:r>
          <w:rPr>
            <w:noProof/>
            <w:webHidden/>
          </w:rPr>
          <w:t>69</w:t>
        </w:r>
        <w:r>
          <w:rPr>
            <w:noProof/>
            <w:webHidden/>
          </w:rPr>
          <w:fldChar w:fldCharType="end"/>
        </w:r>
      </w:hyperlink>
    </w:p>
    <w:p w14:paraId="5305B3ED" w14:textId="414EB172"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8" w:history="1">
        <w:r w:rsidRPr="00B310D7">
          <w:rPr>
            <w:rStyle w:val="Hyperlink"/>
            <w:noProof/>
          </w:rPr>
          <w:t>Службы лабораторий Azure</w:t>
        </w:r>
        <w:r>
          <w:rPr>
            <w:noProof/>
            <w:webHidden/>
          </w:rPr>
          <w:tab/>
        </w:r>
        <w:r>
          <w:rPr>
            <w:noProof/>
            <w:webHidden/>
          </w:rPr>
          <w:fldChar w:fldCharType="begin"/>
        </w:r>
        <w:r>
          <w:rPr>
            <w:noProof/>
            <w:webHidden/>
          </w:rPr>
          <w:instrText xml:space="preserve"> PAGEREF _Toc231488128 \h </w:instrText>
        </w:r>
        <w:r>
          <w:rPr>
            <w:noProof/>
            <w:webHidden/>
          </w:rPr>
        </w:r>
        <w:r>
          <w:rPr>
            <w:noProof/>
            <w:webHidden/>
          </w:rPr>
          <w:fldChar w:fldCharType="separate"/>
        </w:r>
        <w:r>
          <w:rPr>
            <w:noProof/>
            <w:webHidden/>
          </w:rPr>
          <w:t>70</w:t>
        </w:r>
        <w:r>
          <w:rPr>
            <w:noProof/>
            <w:webHidden/>
          </w:rPr>
          <w:fldChar w:fldCharType="end"/>
        </w:r>
      </w:hyperlink>
    </w:p>
    <w:p w14:paraId="1CD4604B" w14:textId="52DE12B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29" w:history="1">
        <w:r w:rsidRPr="00B310D7">
          <w:rPr>
            <w:rStyle w:val="Hyperlink"/>
            <w:noProof/>
          </w:rPr>
          <w:t>Azure Load Balancer</w:t>
        </w:r>
        <w:r>
          <w:rPr>
            <w:noProof/>
            <w:webHidden/>
          </w:rPr>
          <w:tab/>
        </w:r>
        <w:r>
          <w:rPr>
            <w:noProof/>
            <w:webHidden/>
          </w:rPr>
          <w:fldChar w:fldCharType="begin"/>
        </w:r>
        <w:r>
          <w:rPr>
            <w:noProof/>
            <w:webHidden/>
          </w:rPr>
          <w:instrText xml:space="preserve"> PAGEREF _Toc231488129 \h </w:instrText>
        </w:r>
        <w:r>
          <w:rPr>
            <w:noProof/>
            <w:webHidden/>
          </w:rPr>
        </w:r>
        <w:r>
          <w:rPr>
            <w:noProof/>
            <w:webHidden/>
          </w:rPr>
          <w:fldChar w:fldCharType="separate"/>
        </w:r>
        <w:r>
          <w:rPr>
            <w:noProof/>
            <w:webHidden/>
          </w:rPr>
          <w:t>71</w:t>
        </w:r>
        <w:r>
          <w:rPr>
            <w:noProof/>
            <w:webHidden/>
          </w:rPr>
          <w:fldChar w:fldCharType="end"/>
        </w:r>
      </w:hyperlink>
    </w:p>
    <w:p w14:paraId="1A7EE4E1" w14:textId="44C1932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0" w:history="1">
        <w:r w:rsidRPr="00B310D7">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_Toc231488130 \h </w:instrText>
        </w:r>
        <w:r>
          <w:rPr>
            <w:noProof/>
            <w:webHidden/>
          </w:rPr>
        </w:r>
        <w:r>
          <w:rPr>
            <w:noProof/>
            <w:webHidden/>
          </w:rPr>
          <w:fldChar w:fldCharType="separate"/>
        </w:r>
        <w:r>
          <w:rPr>
            <w:noProof/>
            <w:webHidden/>
          </w:rPr>
          <w:t>71</w:t>
        </w:r>
        <w:r>
          <w:rPr>
            <w:noProof/>
            <w:webHidden/>
          </w:rPr>
          <w:fldChar w:fldCharType="end"/>
        </w:r>
      </w:hyperlink>
    </w:p>
    <w:p w14:paraId="111F5818" w14:textId="6697278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1" w:history="1">
        <w:r w:rsidRPr="00B310D7">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_Toc231488131 \h </w:instrText>
        </w:r>
        <w:r>
          <w:rPr>
            <w:noProof/>
            <w:webHidden/>
          </w:rPr>
        </w:r>
        <w:r>
          <w:rPr>
            <w:noProof/>
            <w:webHidden/>
          </w:rPr>
          <w:fldChar w:fldCharType="separate"/>
        </w:r>
        <w:r>
          <w:rPr>
            <w:noProof/>
            <w:webHidden/>
          </w:rPr>
          <w:t>72</w:t>
        </w:r>
        <w:r>
          <w:rPr>
            <w:noProof/>
            <w:webHidden/>
          </w:rPr>
          <w:fldChar w:fldCharType="end"/>
        </w:r>
      </w:hyperlink>
    </w:p>
    <w:p w14:paraId="7A8347B6" w14:textId="3B5C30F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2" w:history="1">
        <w:r w:rsidRPr="00B310D7">
          <w:rPr>
            <w:rStyle w:val="Hyperlink"/>
            <w:noProof/>
          </w:rPr>
          <w:t>Приложения логики</w:t>
        </w:r>
        <w:r>
          <w:rPr>
            <w:noProof/>
            <w:webHidden/>
          </w:rPr>
          <w:tab/>
        </w:r>
        <w:r>
          <w:rPr>
            <w:noProof/>
            <w:webHidden/>
          </w:rPr>
          <w:fldChar w:fldCharType="begin"/>
        </w:r>
        <w:r>
          <w:rPr>
            <w:noProof/>
            <w:webHidden/>
          </w:rPr>
          <w:instrText xml:space="preserve"> PAGEREF _Toc231488132 \h </w:instrText>
        </w:r>
        <w:r>
          <w:rPr>
            <w:noProof/>
            <w:webHidden/>
          </w:rPr>
        </w:r>
        <w:r>
          <w:rPr>
            <w:noProof/>
            <w:webHidden/>
          </w:rPr>
          <w:fldChar w:fldCharType="separate"/>
        </w:r>
        <w:r>
          <w:rPr>
            <w:noProof/>
            <w:webHidden/>
          </w:rPr>
          <w:t>72</w:t>
        </w:r>
        <w:r>
          <w:rPr>
            <w:noProof/>
            <w:webHidden/>
          </w:rPr>
          <w:fldChar w:fldCharType="end"/>
        </w:r>
      </w:hyperlink>
    </w:p>
    <w:p w14:paraId="19631DC3" w14:textId="361A35C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3" w:history="1">
        <w:r w:rsidRPr="00B310D7">
          <w:rPr>
            <w:rStyle w:val="Hyperlink"/>
            <w:noProof/>
          </w:rPr>
          <w:t>Машинное обучение Azure</w:t>
        </w:r>
        <w:r>
          <w:rPr>
            <w:noProof/>
            <w:webHidden/>
          </w:rPr>
          <w:tab/>
        </w:r>
        <w:r>
          <w:rPr>
            <w:noProof/>
            <w:webHidden/>
          </w:rPr>
          <w:fldChar w:fldCharType="begin"/>
        </w:r>
        <w:r>
          <w:rPr>
            <w:noProof/>
            <w:webHidden/>
          </w:rPr>
          <w:instrText xml:space="preserve"> PAGEREF _Toc231488133 \h </w:instrText>
        </w:r>
        <w:r>
          <w:rPr>
            <w:noProof/>
            <w:webHidden/>
          </w:rPr>
        </w:r>
        <w:r>
          <w:rPr>
            <w:noProof/>
            <w:webHidden/>
          </w:rPr>
          <w:fldChar w:fldCharType="separate"/>
        </w:r>
        <w:r>
          <w:rPr>
            <w:noProof/>
            <w:webHidden/>
          </w:rPr>
          <w:t>72</w:t>
        </w:r>
        <w:r>
          <w:rPr>
            <w:noProof/>
            <w:webHidden/>
          </w:rPr>
          <w:fldChar w:fldCharType="end"/>
        </w:r>
      </w:hyperlink>
    </w:p>
    <w:p w14:paraId="0A797312" w14:textId="364C214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4" w:history="1">
        <w:r w:rsidRPr="00B310D7">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_Toc231488134 \h </w:instrText>
        </w:r>
        <w:r>
          <w:rPr>
            <w:noProof/>
            <w:webHidden/>
          </w:rPr>
        </w:r>
        <w:r>
          <w:rPr>
            <w:noProof/>
            <w:webHidden/>
          </w:rPr>
          <w:fldChar w:fldCharType="separate"/>
        </w:r>
        <w:r>
          <w:rPr>
            <w:noProof/>
            <w:webHidden/>
          </w:rPr>
          <w:t>73</w:t>
        </w:r>
        <w:r>
          <w:rPr>
            <w:noProof/>
            <w:webHidden/>
          </w:rPr>
          <w:fldChar w:fldCharType="end"/>
        </w:r>
      </w:hyperlink>
    </w:p>
    <w:p w14:paraId="704039FA" w14:textId="4098468E"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5" w:history="1">
        <w:r w:rsidRPr="00B310D7">
          <w:rPr>
            <w:rStyle w:val="Hyperlink"/>
            <w:noProof/>
            <w:lang w:val="en-US"/>
          </w:rPr>
          <w:t xml:space="preserve">Grafana, </w:t>
        </w:r>
        <w:r w:rsidRPr="00B310D7">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_Toc231488135 \h </w:instrText>
        </w:r>
        <w:r>
          <w:rPr>
            <w:noProof/>
            <w:webHidden/>
          </w:rPr>
        </w:r>
        <w:r>
          <w:rPr>
            <w:noProof/>
            <w:webHidden/>
          </w:rPr>
          <w:fldChar w:fldCharType="separate"/>
        </w:r>
        <w:r>
          <w:rPr>
            <w:noProof/>
            <w:webHidden/>
          </w:rPr>
          <w:t>74</w:t>
        </w:r>
        <w:r>
          <w:rPr>
            <w:noProof/>
            <w:webHidden/>
          </w:rPr>
          <w:fldChar w:fldCharType="end"/>
        </w:r>
      </w:hyperlink>
    </w:p>
    <w:p w14:paraId="6AFD0DC0" w14:textId="65FF0AC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6" w:history="1">
        <w:r w:rsidRPr="00B310D7">
          <w:rPr>
            <w:rStyle w:val="Hyperlink"/>
            <w:noProof/>
          </w:rPr>
          <w:t>Управляемый</w:t>
        </w:r>
        <w:r w:rsidRPr="00B310D7">
          <w:rPr>
            <w:rStyle w:val="Hyperlink"/>
            <w:noProof/>
            <w:lang w:val="en-US"/>
          </w:rPr>
          <w:t xml:space="preserve"> </w:t>
        </w:r>
        <w:r w:rsidRPr="00B310D7">
          <w:rPr>
            <w:rStyle w:val="Hyperlink"/>
            <w:noProof/>
          </w:rPr>
          <w:t>экземпляр</w:t>
        </w:r>
        <w:r w:rsidRPr="00B310D7">
          <w:rPr>
            <w:rStyle w:val="Hyperlink"/>
            <w:noProof/>
            <w:lang w:val="en-US"/>
          </w:rPr>
          <w:t xml:space="preserve"> Azure </w:t>
        </w:r>
        <w:r w:rsidRPr="00B310D7">
          <w:rPr>
            <w:rStyle w:val="Hyperlink"/>
            <w:noProof/>
          </w:rPr>
          <w:t>для</w:t>
        </w:r>
        <w:r w:rsidRPr="00B310D7">
          <w:rPr>
            <w:rStyle w:val="Hyperlink"/>
            <w:noProof/>
            <w:lang w:val="en-US"/>
          </w:rPr>
          <w:t xml:space="preserve"> Apache Cassandra</w:t>
        </w:r>
        <w:r>
          <w:rPr>
            <w:noProof/>
            <w:webHidden/>
          </w:rPr>
          <w:tab/>
        </w:r>
        <w:r>
          <w:rPr>
            <w:noProof/>
            <w:webHidden/>
          </w:rPr>
          <w:fldChar w:fldCharType="begin"/>
        </w:r>
        <w:r>
          <w:rPr>
            <w:noProof/>
            <w:webHidden/>
          </w:rPr>
          <w:instrText xml:space="preserve"> PAGEREF _Toc231488136 \h </w:instrText>
        </w:r>
        <w:r>
          <w:rPr>
            <w:noProof/>
            <w:webHidden/>
          </w:rPr>
        </w:r>
        <w:r>
          <w:rPr>
            <w:noProof/>
            <w:webHidden/>
          </w:rPr>
          <w:fldChar w:fldCharType="separate"/>
        </w:r>
        <w:r>
          <w:rPr>
            <w:noProof/>
            <w:webHidden/>
          </w:rPr>
          <w:t>74</w:t>
        </w:r>
        <w:r>
          <w:rPr>
            <w:noProof/>
            <w:webHidden/>
          </w:rPr>
          <w:fldChar w:fldCharType="end"/>
        </w:r>
      </w:hyperlink>
    </w:p>
    <w:p w14:paraId="0905682E" w14:textId="7D0CC90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7" w:history="1">
        <w:r w:rsidRPr="00B310D7">
          <w:rPr>
            <w:rStyle w:val="Hyperlink"/>
            <w:noProof/>
          </w:rPr>
          <w:t>Azure Maps</w:t>
        </w:r>
        <w:r>
          <w:rPr>
            <w:noProof/>
            <w:webHidden/>
          </w:rPr>
          <w:tab/>
        </w:r>
        <w:r>
          <w:rPr>
            <w:noProof/>
            <w:webHidden/>
          </w:rPr>
          <w:fldChar w:fldCharType="begin"/>
        </w:r>
        <w:r>
          <w:rPr>
            <w:noProof/>
            <w:webHidden/>
          </w:rPr>
          <w:instrText xml:space="preserve"> PAGEREF _Toc231488137 \h </w:instrText>
        </w:r>
        <w:r>
          <w:rPr>
            <w:noProof/>
            <w:webHidden/>
          </w:rPr>
        </w:r>
        <w:r>
          <w:rPr>
            <w:noProof/>
            <w:webHidden/>
          </w:rPr>
          <w:fldChar w:fldCharType="separate"/>
        </w:r>
        <w:r>
          <w:rPr>
            <w:noProof/>
            <w:webHidden/>
          </w:rPr>
          <w:t>75</w:t>
        </w:r>
        <w:r>
          <w:rPr>
            <w:noProof/>
            <w:webHidden/>
          </w:rPr>
          <w:fldChar w:fldCharType="end"/>
        </w:r>
      </w:hyperlink>
    </w:p>
    <w:p w14:paraId="2F7A4FB4" w14:textId="474525C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8" w:history="1">
        <w:r w:rsidRPr="00B310D7">
          <w:rPr>
            <w:rStyle w:val="Hyperlink"/>
            <w:noProof/>
          </w:rPr>
          <w:t>Службы мультимедиа</w:t>
        </w:r>
        <w:r>
          <w:rPr>
            <w:noProof/>
            <w:webHidden/>
          </w:rPr>
          <w:tab/>
        </w:r>
        <w:r>
          <w:rPr>
            <w:noProof/>
            <w:webHidden/>
          </w:rPr>
          <w:fldChar w:fldCharType="begin"/>
        </w:r>
        <w:r>
          <w:rPr>
            <w:noProof/>
            <w:webHidden/>
          </w:rPr>
          <w:instrText xml:space="preserve"> PAGEREF _Toc231488138 \h </w:instrText>
        </w:r>
        <w:r>
          <w:rPr>
            <w:noProof/>
            <w:webHidden/>
          </w:rPr>
        </w:r>
        <w:r>
          <w:rPr>
            <w:noProof/>
            <w:webHidden/>
          </w:rPr>
          <w:fldChar w:fldCharType="separate"/>
        </w:r>
        <w:r>
          <w:rPr>
            <w:noProof/>
            <w:webHidden/>
          </w:rPr>
          <w:t>76</w:t>
        </w:r>
        <w:r>
          <w:rPr>
            <w:noProof/>
            <w:webHidden/>
          </w:rPr>
          <w:fldChar w:fldCharType="end"/>
        </w:r>
      </w:hyperlink>
    </w:p>
    <w:p w14:paraId="02507F91" w14:textId="5603ECE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39" w:history="1">
        <w:r w:rsidRPr="00B310D7">
          <w:rPr>
            <w:rStyle w:val="Hyperlink"/>
            <w:noProof/>
          </w:rPr>
          <w:t>Служба MedTech</w:t>
        </w:r>
        <w:r>
          <w:rPr>
            <w:noProof/>
            <w:webHidden/>
          </w:rPr>
          <w:tab/>
        </w:r>
        <w:r>
          <w:rPr>
            <w:noProof/>
            <w:webHidden/>
          </w:rPr>
          <w:fldChar w:fldCharType="begin"/>
        </w:r>
        <w:r>
          <w:rPr>
            <w:noProof/>
            <w:webHidden/>
          </w:rPr>
          <w:instrText xml:space="preserve"> PAGEREF _Toc231488139 \h </w:instrText>
        </w:r>
        <w:r>
          <w:rPr>
            <w:noProof/>
            <w:webHidden/>
          </w:rPr>
        </w:r>
        <w:r>
          <w:rPr>
            <w:noProof/>
            <w:webHidden/>
          </w:rPr>
          <w:fldChar w:fldCharType="separate"/>
        </w:r>
        <w:r>
          <w:rPr>
            <w:noProof/>
            <w:webHidden/>
          </w:rPr>
          <w:t>78</w:t>
        </w:r>
        <w:r>
          <w:rPr>
            <w:noProof/>
            <w:webHidden/>
          </w:rPr>
          <w:fldChar w:fldCharType="end"/>
        </w:r>
      </w:hyperlink>
    </w:p>
    <w:p w14:paraId="653A829D" w14:textId="69EC1584"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0" w:history="1">
        <w:r w:rsidRPr="00B310D7">
          <w:rPr>
            <w:rStyle w:val="Hyperlink"/>
            <w:rFonts w:ascii="Calibri Light" w:hAnsi="Calibri Light" w:cs="Calibri Light"/>
            <w:noProof/>
          </w:rPr>
          <w:t>Служба Microsoft Discovery</w:t>
        </w:r>
        <w:r>
          <w:rPr>
            <w:noProof/>
            <w:webHidden/>
          </w:rPr>
          <w:tab/>
        </w:r>
        <w:r>
          <w:rPr>
            <w:noProof/>
            <w:webHidden/>
          </w:rPr>
          <w:fldChar w:fldCharType="begin"/>
        </w:r>
        <w:r>
          <w:rPr>
            <w:noProof/>
            <w:webHidden/>
          </w:rPr>
          <w:instrText xml:space="preserve"> PAGEREF _Toc231488140 \h </w:instrText>
        </w:r>
        <w:r>
          <w:rPr>
            <w:noProof/>
            <w:webHidden/>
          </w:rPr>
        </w:r>
        <w:r>
          <w:rPr>
            <w:noProof/>
            <w:webHidden/>
          </w:rPr>
          <w:fldChar w:fldCharType="separate"/>
        </w:r>
        <w:r>
          <w:rPr>
            <w:noProof/>
            <w:webHidden/>
          </w:rPr>
          <w:t>79</w:t>
        </w:r>
        <w:r>
          <w:rPr>
            <w:noProof/>
            <w:webHidden/>
          </w:rPr>
          <w:fldChar w:fldCharType="end"/>
        </w:r>
      </w:hyperlink>
    </w:p>
    <w:p w14:paraId="10B1AFEF" w14:textId="7471F63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1" w:history="1">
        <w:r w:rsidRPr="00B310D7">
          <w:rPr>
            <w:rStyle w:val="Hyperlink"/>
            <w:noProof/>
            <w:lang w:val="en-US"/>
          </w:rPr>
          <w:t>Microsoft Fabric</w:t>
        </w:r>
        <w:r>
          <w:rPr>
            <w:noProof/>
            <w:webHidden/>
          </w:rPr>
          <w:tab/>
        </w:r>
        <w:r>
          <w:rPr>
            <w:noProof/>
            <w:webHidden/>
          </w:rPr>
          <w:fldChar w:fldCharType="begin"/>
        </w:r>
        <w:r>
          <w:rPr>
            <w:noProof/>
            <w:webHidden/>
          </w:rPr>
          <w:instrText xml:space="preserve"> PAGEREF _Toc231488141 \h </w:instrText>
        </w:r>
        <w:r>
          <w:rPr>
            <w:noProof/>
            <w:webHidden/>
          </w:rPr>
        </w:r>
        <w:r>
          <w:rPr>
            <w:noProof/>
            <w:webHidden/>
          </w:rPr>
          <w:fldChar w:fldCharType="separate"/>
        </w:r>
        <w:r>
          <w:rPr>
            <w:noProof/>
            <w:webHidden/>
          </w:rPr>
          <w:t>79</w:t>
        </w:r>
        <w:r>
          <w:rPr>
            <w:noProof/>
            <w:webHidden/>
          </w:rPr>
          <w:fldChar w:fldCharType="end"/>
        </w:r>
      </w:hyperlink>
    </w:p>
    <w:p w14:paraId="0BB727B6" w14:textId="4EF607D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2" w:history="1">
        <w:r w:rsidRPr="00B310D7">
          <w:rPr>
            <w:rStyle w:val="Hyperlink"/>
            <w:noProof/>
          </w:rPr>
          <w:t>Microsoft Genomics</w:t>
        </w:r>
        <w:r>
          <w:rPr>
            <w:noProof/>
            <w:webHidden/>
          </w:rPr>
          <w:tab/>
        </w:r>
        <w:r>
          <w:rPr>
            <w:noProof/>
            <w:webHidden/>
          </w:rPr>
          <w:fldChar w:fldCharType="begin"/>
        </w:r>
        <w:r>
          <w:rPr>
            <w:noProof/>
            <w:webHidden/>
          </w:rPr>
          <w:instrText xml:space="preserve"> PAGEREF _Toc231488142 \h </w:instrText>
        </w:r>
        <w:r>
          <w:rPr>
            <w:noProof/>
            <w:webHidden/>
          </w:rPr>
        </w:r>
        <w:r>
          <w:rPr>
            <w:noProof/>
            <w:webHidden/>
          </w:rPr>
          <w:fldChar w:fldCharType="separate"/>
        </w:r>
        <w:r>
          <w:rPr>
            <w:noProof/>
            <w:webHidden/>
          </w:rPr>
          <w:t>80</w:t>
        </w:r>
        <w:r>
          <w:rPr>
            <w:noProof/>
            <w:webHidden/>
          </w:rPr>
          <w:fldChar w:fldCharType="end"/>
        </w:r>
      </w:hyperlink>
    </w:p>
    <w:p w14:paraId="0C7B3A53" w14:textId="7E1501A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3" w:history="1">
        <w:r w:rsidRPr="00B310D7">
          <w:rPr>
            <w:rStyle w:val="Hyperlink"/>
            <w:rFonts w:ascii="Calibri Light" w:hAnsi="Calibri Light" w:cs="Calibri Light"/>
            <w:noProof/>
          </w:rPr>
          <w:t>Microsoft Planetary Computer Pro — соглашение об уровне обслуживания</w:t>
        </w:r>
        <w:r>
          <w:rPr>
            <w:noProof/>
            <w:webHidden/>
          </w:rPr>
          <w:tab/>
        </w:r>
        <w:r>
          <w:rPr>
            <w:noProof/>
            <w:webHidden/>
          </w:rPr>
          <w:fldChar w:fldCharType="begin"/>
        </w:r>
        <w:r>
          <w:rPr>
            <w:noProof/>
            <w:webHidden/>
          </w:rPr>
          <w:instrText xml:space="preserve"> PAGEREF _Toc231488143 \h </w:instrText>
        </w:r>
        <w:r>
          <w:rPr>
            <w:noProof/>
            <w:webHidden/>
          </w:rPr>
        </w:r>
        <w:r>
          <w:rPr>
            <w:noProof/>
            <w:webHidden/>
          </w:rPr>
          <w:fldChar w:fldCharType="separate"/>
        </w:r>
        <w:r>
          <w:rPr>
            <w:noProof/>
            <w:webHidden/>
          </w:rPr>
          <w:t>81</w:t>
        </w:r>
        <w:r>
          <w:rPr>
            <w:noProof/>
            <w:webHidden/>
          </w:rPr>
          <w:fldChar w:fldCharType="end"/>
        </w:r>
      </w:hyperlink>
    </w:p>
    <w:p w14:paraId="6E794762" w14:textId="77B995D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4" w:history="1">
        <w:r w:rsidRPr="00B310D7">
          <w:rPr>
            <w:rStyle w:val="Hyperlink"/>
            <w:noProof/>
          </w:rPr>
          <w:t>Microsoft Sentinel</w:t>
        </w:r>
        <w:r>
          <w:rPr>
            <w:noProof/>
            <w:webHidden/>
          </w:rPr>
          <w:tab/>
        </w:r>
        <w:r>
          <w:rPr>
            <w:noProof/>
            <w:webHidden/>
          </w:rPr>
          <w:fldChar w:fldCharType="begin"/>
        </w:r>
        <w:r>
          <w:rPr>
            <w:noProof/>
            <w:webHidden/>
          </w:rPr>
          <w:instrText xml:space="preserve"> PAGEREF _Toc231488144 \h </w:instrText>
        </w:r>
        <w:r>
          <w:rPr>
            <w:noProof/>
            <w:webHidden/>
          </w:rPr>
        </w:r>
        <w:r>
          <w:rPr>
            <w:noProof/>
            <w:webHidden/>
          </w:rPr>
          <w:fldChar w:fldCharType="separate"/>
        </w:r>
        <w:r>
          <w:rPr>
            <w:noProof/>
            <w:webHidden/>
          </w:rPr>
          <w:t>81</w:t>
        </w:r>
        <w:r>
          <w:rPr>
            <w:noProof/>
            <w:webHidden/>
          </w:rPr>
          <w:fldChar w:fldCharType="end"/>
        </w:r>
      </w:hyperlink>
    </w:p>
    <w:p w14:paraId="3DB47483" w14:textId="3E369D7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5" w:history="1">
        <w:r w:rsidRPr="00B310D7">
          <w:rPr>
            <w:rStyle w:val="Hyperlink"/>
            <w:noProof/>
          </w:rPr>
          <w:t>Мобильные службы</w:t>
        </w:r>
        <w:r>
          <w:rPr>
            <w:noProof/>
            <w:webHidden/>
          </w:rPr>
          <w:tab/>
        </w:r>
        <w:r>
          <w:rPr>
            <w:noProof/>
            <w:webHidden/>
          </w:rPr>
          <w:fldChar w:fldCharType="begin"/>
        </w:r>
        <w:r>
          <w:rPr>
            <w:noProof/>
            <w:webHidden/>
          </w:rPr>
          <w:instrText xml:space="preserve"> PAGEREF _Toc231488145 \h </w:instrText>
        </w:r>
        <w:r>
          <w:rPr>
            <w:noProof/>
            <w:webHidden/>
          </w:rPr>
        </w:r>
        <w:r>
          <w:rPr>
            <w:noProof/>
            <w:webHidden/>
          </w:rPr>
          <w:fldChar w:fldCharType="separate"/>
        </w:r>
        <w:r>
          <w:rPr>
            <w:noProof/>
            <w:webHidden/>
          </w:rPr>
          <w:t>81</w:t>
        </w:r>
        <w:r>
          <w:rPr>
            <w:noProof/>
            <w:webHidden/>
          </w:rPr>
          <w:fldChar w:fldCharType="end"/>
        </w:r>
      </w:hyperlink>
    </w:p>
    <w:p w14:paraId="4EE68D72" w14:textId="751E5BE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6" w:history="1">
        <w:r w:rsidRPr="00B310D7">
          <w:rPr>
            <w:rStyle w:val="Hyperlink"/>
            <w:noProof/>
          </w:rPr>
          <w:t>Azure Monitor</w:t>
        </w:r>
        <w:r>
          <w:rPr>
            <w:noProof/>
            <w:webHidden/>
          </w:rPr>
          <w:tab/>
        </w:r>
        <w:r>
          <w:rPr>
            <w:noProof/>
            <w:webHidden/>
          </w:rPr>
          <w:fldChar w:fldCharType="begin"/>
        </w:r>
        <w:r>
          <w:rPr>
            <w:noProof/>
            <w:webHidden/>
          </w:rPr>
          <w:instrText xml:space="preserve"> PAGEREF _Toc231488146 \h </w:instrText>
        </w:r>
        <w:r>
          <w:rPr>
            <w:noProof/>
            <w:webHidden/>
          </w:rPr>
        </w:r>
        <w:r>
          <w:rPr>
            <w:noProof/>
            <w:webHidden/>
          </w:rPr>
          <w:fldChar w:fldCharType="separate"/>
        </w:r>
        <w:r>
          <w:rPr>
            <w:noProof/>
            <w:webHidden/>
          </w:rPr>
          <w:t>82</w:t>
        </w:r>
        <w:r>
          <w:rPr>
            <w:noProof/>
            <w:webHidden/>
          </w:rPr>
          <w:fldChar w:fldCharType="end"/>
        </w:r>
      </w:hyperlink>
    </w:p>
    <w:p w14:paraId="7DCD2FAB" w14:textId="56B860A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7" w:history="1">
        <w:r w:rsidRPr="00B310D7">
          <w:rPr>
            <w:rStyle w:val="Hyperlink"/>
            <w:noProof/>
          </w:rPr>
          <w:t>Файлы Azure NetApp</w:t>
        </w:r>
        <w:r>
          <w:rPr>
            <w:noProof/>
            <w:webHidden/>
          </w:rPr>
          <w:tab/>
        </w:r>
        <w:r>
          <w:rPr>
            <w:noProof/>
            <w:webHidden/>
          </w:rPr>
          <w:fldChar w:fldCharType="begin"/>
        </w:r>
        <w:r>
          <w:rPr>
            <w:noProof/>
            <w:webHidden/>
          </w:rPr>
          <w:instrText xml:space="preserve"> PAGEREF _Toc231488147 \h </w:instrText>
        </w:r>
        <w:r>
          <w:rPr>
            <w:noProof/>
            <w:webHidden/>
          </w:rPr>
        </w:r>
        <w:r>
          <w:rPr>
            <w:noProof/>
            <w:webHidden/>
          </w:rPr>
          <w:fldChar w:fldCharType="separate"/>
        </w:r>
        <w:r>
          <w:rPr>
            <w:noProof/>
            <w:webHidden/>
          </w:rPr>
          <w:t>83</w:t>
        </w:r>
        <w:r>
          <w:rPr>
            <w:noProof/>
            <w:webHidden/>
          </w:rPr>
          <w:fldChar w:fldCharType="end"/>
        </w:r>
      </w:hyperlink>
    </w:p>
    <w:p w14:paraId="43AAAA7B" w14:textId="7351E18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8" w:history="1">
        <w:r w:rsidRPr="00B310D7">
          <w:rPr>
            <w:rStyle w:val="Hyperlink"/>
            <w:noProof/>
          </w:rPr>
          <w:t>Наблюдатель за сетями</w:t>
        </w:r>
        <w:r>
          <w:rPr>
            <w:noProof/>
            <w:webHidden/>
          </w:rPr>
          <w:tab/>
        </w:r>
        <w:r>
          <w:rPr>
            <w:noProof/>
            <w:webHidden/>
          </w:rPr>
          <w:fldChar w:fldCharType="begin"/>
        </w:r>
        <w:r>
          <w:rPr>
            <w:noProof/>
            <w:webHidden/>
          </w:rPr>
          <w:instrText xml:space="preserve"> PAGEREF _Toc231488148 \h </w:instrText>
        </w:r>
        <w:r>
          <w:rPr>
            <w:noProof/>
            <w:webHidden/>
          </w:rPr>
        </w:r>
        <w:r>
          <w:rPr>
            <w:noProof/>
            <w:webHidden/>
          </w:rPr>
          <w:fldChar w:fldCharType="separate"/>
        </w:r>
        <w:r>
          <w:rPr>
            <w:noProof/>
            <w:webHidden/>
          </w:rPr>
          <w:t>83</w:t>
        </w:r>
        <w:r>
          <w:rPr>
            <w:noProof/>
            <w:webHidden/>
          </w:rPr>
          <w:fldChar w:fldCharType="end"/>
        </w:r>
      </w:hyperlink>
    </w:p>
    <w:p w14:paraId="055B182A" w14:textId="166A144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49" w:history="1">
        <w:r w:rsidRPr="00B310D7">
          <w:rPr>
            <w:rStyle w:val="Hyperlink"/>
            <w:noProof/>
          </w:rPr>
          <w:t>Концентраторы уведомлений</w:t>
        </w:r>
        <w:r>
          <w:rPr>
            <w:noProof/>
            <w:webHidden/>
          </w:rPr>
          <w:tab/>
        </w:r>
        <w:r>
          <w:rPr>
            <w:noProof/>
            <w:webHidden/>
          </w:rPr>
          <w:fldChar w:fldCharType="begin"/>
        </w:r>
        <w:r>
          <w:rPr>
            <w:noProof/>
            <w:webHidden/>
          </w:rPr>
          <w:instrText xml:space="preserve"> PAGEREF _Toc231488149 \h </w:instrText>
        </w:r>
        <w:r>
          <w:rPr>
            <w:noProof/>
            <w:webHidden/>
          </w:rPr>
        </w:r>
        <w:r>
          <w:rPr>
            <w:noProof/>
            <w:webHidden/>
          </w:rPr>
          <w:fldChar w:fldCharType="separate"/>
        </w:r>
        <w:r>
          <w:rPr>
            <w:noProof/>
            <w:webHidden/>
          </w:rPr>
          <w:t>84</w:t>
        </w:r>
        <w:r>
          <w:rPr>
            <w:noProof/>
            <w:webHidden/>
          </w:rPr>
          <w:fldChar w:fldCharType="end"/>
        </w:r>
      </w:hyperlink>
    </w:p>
    <w:p w14:paraId="12BAB0D1" w14:textId="631EBDE7"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0" w:history="1">
        <w:r w:rsidRPr="00B310D7">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_Toc231488150 \h </w:instrText>
        </w:r>
        <w:r>
          <w:rPr>
            <w:noProof/>
            <w:webHidden/>
          </w:rPr>
        </w:r>
        <w:r>
          <w:rPr>
            <w:noProof/>
            <w:webHidden/>
          </w:rPr>
          <w:fldChar w:fldCharType="separate"/>
        </w:r>
        <w:r>
          <w:rPr>
            <w:noProof/>
            <w:webHidden/>
          </w:rPr>
          <w:t>84</w:t>
        </w:r>
        <w:r>
          <w:rPr>
            <w:noProof/>
            <w:webHidden/>
          </w:rPr>
          <w:fldChar w:fldCharType="end"/>
        </w:r>
      </w:hyperlink>
    </w:p>
    <w:p w14:paraId="1F1E0630" w14:textId="1204DE6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1" w:history="1">
        <w:r w:rsidRPr="00B310D7">
          <w:rPr>
            <w:rStyle w:val="Hyperlink"/>
            <w:noProof/>
            <w:lang w:val="en-US"/>
          </w:rPr>
          <w:t>Foundry</w:t>
        </w:r>
        <w:r w:rsidRPr="00B310D7">
          <w:rPr>
            <w:rStyle w:val="Hyperlink"/>
            <w:noProof/>
          </w:rPr>
          <w:t xml:space="preserve"> </w:t>
        </w:r>
        <w:r w:rsidRPr="00B310D7">
          <w:rPr>
            <w:rStyle w:val="Hyperlink"/>
            <w:noProof/>
            <w:lang w:val="en-US"/>
          </w:rPr>
          <w:t>Models</w:t>
        </w:r>
        <w:r>
          <w:rPr>
            <w:noProof/>
            <w:webHidden/>
          </w:rPr>
          <w:tab/>
        </w:r>
        <w:r>
          <w:rPr>
            <w:noProof/>
            <w:webHidden/>
          </w:rPr>
          <w:fldChar w:fldCharType="begin"/>
        </w:r>
        <w:r>
          <w:rPr>
            <w:noProof/>
            <w:webHidden/>
          </w:rPr>
          <w:instrText xml:space="preserve"> PAGEREF _Toc231488151 \h </w:instrText>
        </w:r>
        <w:r>
          <w:rPr>
            <w:noProof/>
            <w:webHidden/>
          </w:rPr>
        </w:r>
        <w:r>
          <w:rPr>
            <w:noProof/>
            <w:webHidden/>
          </w:rPr>
          <w:fldChar w:fldCharType="separate"/>
        </w:r>
        <w:r>
          <w:rPr>
            <w:noProof/>
            <w:webHidden/>
          </w:rPr>
          <w:t>86</w:t>
        </w:r>
        <w:r>
          <w:rPr>
            <w:noProof/>
            <w:webHidden/>
          </w:rPr>
          <w:fldChar w:fldCharType="end"/>
        </w:r>
      </w:hyperlink>
    </w:p>
    <w:p w14:paraId="5DE0251F" w14:textId="6DBEEA9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2" w:history="1">
        <w:r w:rsidRPr="00B310D7">
          <w:rPr>
            <w:rStyle w:val="Hyperlink"/>
            <w:noProof/>
          </w:rPr>
          <w:t>Репликация объектов — приоритетная репликация</w:t>
        </w:r>
        <w:r>
          <w:rPr>
            <w:noProof/>
            <w:webHidden/>
          </w:rPr>
          <w:tab/>
        </w:r>
        <w:r>
          <w:rPr>
            <w:noProof/>
            <w:webHidden/>
          </w:rPr>
          <w:fldChar w:fldCharType="begin"/>
        </w:r>
        <w:r>
          <w:rPr>
            <w:noProof/>
            <w:webHidden/>
          </w:rPr>
          <w:instrText xml:space="preserve"> PAGEREF _Toc231488152 \h </w:instrText>
        </w:r>
        <w:r>
          <w:rPr>
            <w:noProof/>
            <w:webHidden/>
          </w:rPr>
        </w:r>
        <w:r>
          <w:rPr>
            <w:noProof/>
            <w:webHidden/>
          </w:rPr>
          <w:fldChar w:fldCharType="separate"/>
        </w:r>
        <w:r>
          <w:rPr>
            <w:noProof/>
            <w:webHidden/>
          </w:rPr>
          <w:t>88</w:t>
        </w:r>
        <w:r>
          <w:rPr>
            <w:noProof/>
            <w:webHidden/>
          </w:rPr>
          <w:fldChar w:fldCharType="end"/>
        </w:r>
      </w:hyperlink>
    </w:p>
    <w:p w14:paraId="7AFCED40" w14:textId="7951115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3" w:history="1">
        <w:r w:rsidRPr="00B310D7">
          <w:rPr>
            <w:rStyle w:val="Hyperlink"/>
            <w:noProof/>
            <w:lang w:val="en-US"/>
          </w:rPr>
          <w:t>Azure</w:t>
        </w:r>
        <w:r w:rsidRPr="00B310D7">
          <w:rPr>
            <w:rStyle w:val="Hyperlink"/>
            <w:noProof/>
          </w:rPr>
          <w:t xml:space="preserve"> </w:t>
        </w:r>
        <w:r w:rsidRPr="00B310D7">
          <w:rPr>
            <w:rStyle w:val="Hyperlink"/>
            <w:noProof/>
            <w:lang w:val="en-US"/>
          </w:rPr>
          <w:t>Operator</w:t>
        </w:r>
        <w:r w:rsidRPr="00B310D7">
          <w:rPr>
            <w:rStyle w:val="Hyperlink"/>
            <w:noProof/>
          </w:rPr>
          <w:t xml:space="preserve"> </w:t>
        </w:r>
        <w:r w:rsidRPr="00B310D7">
          <w:rPr>
            <w:rStyle w:val="Hyperlink"/>
            <w:noProof/>
            <w:lang w:val="en-US"/>
          </w:rPr>
          <w:t>Service</w:t>
        </w:r>
        <w:r w:rsidRPr="00B310D7">
          <w:rPr>
            <w:rStyle w:val="Hyperlink"/>
            <w:noProof/>
          </w:rPr>
          <w:t xml:space="preserve"> </w:t>
        </w:r>
        <w:r w:rsidRPr="00B310D7">
          <w:rPr>
            <w:rStyle w:val="Hyperlink"/>
            <w:noProof/>
            <w:lang w:val="en-US"/>
          </w:rPr>
          <w:t>Manager</w:t>
        </w:r>
        <w:r>
          <w:rPr>
            <w:noProof/>
            <w:webHidden/>
          </w:rPr>
          <w:tab/>
        </w:r>
        <w:r>
          <w:rPr>
            <w:noProof/>
            <w:webHidden/>
          </w:rPr>
          <w:fldChar w:fldCharType="begin"/>
        </w:r>
        <w:r>
          <w:rPr>
            <w:noProof/>
            <w:webHidden/>
          </w:rPr>
          <w:instrText xml:space="preserve"> PAGEREF _Toc231488153 \h </w:instrText>
        </w:r>
        <w:r>
          <w:rPr>
            <w:noProof/>
            <w:webHidden/>
          </w:rPr>
        </w:r>
        <w:r>
          <w:rPr>
            <w:noProof/>
            <w:webHidden/>
          </w:rPr>
          <w:fldChar w:fldCharType="separate"/>
        </w:r>
        <w:r>
          <w:rPr>
            <w:noProof/>
            <w:webHidden/>
          </w:rPr>
          <w:t>89</w:t>
        </w:r>
        <w:r>
          <w:rPr>
            <w:noProof/>
            <w:webHidden/>
          </w:rPr>
          <w:fldChar w:fldCharType="end"/>
        </w:r>
      </w:hyperlink>
    </w:p>
    <w:p w14:paraId="5426AC08" w14:textId="34BE62E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4" w:history="1">
        <w:r w:rsidRPr="00B310D7">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_Toc231488154 \h </w:instrText>
        </w:r>
        <w:r>
          <w:rPr>
            <w:noProof/>
            <w:webHidden/>
          </w:rPr>
        </w:r>
        <w:r>
          <w:rPr>
            <w:noProof/>
            <w:webHidden/>
          </w:rPr>
          <w:fldChar w:fldCharType="separate"/>
        </w:r>
        <w:r>
          <w:rPr>
            <w:noProof/>
            <w:webHidden/>
          </w:rPr>
          <w:t>89</w:t>
        </w:r>
        <w:r>
          <w:rPr>
            <w:noProof/>
            <w:webHidden/>
          </w:rPr>
          <w:fldChar w:fldCharType="end"/>
        </w:r>
      </w:hyperlink>
    </w:p>
    <w:p w14:paraId="6AA28B71" w14:textId="2322696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5" w:history="1">
        <w:r w:rsidRPr="00B310D7">
          <w:rPr>
            <w:rStyle w:val="Hyperlink"/>
            <w:noProof/>
          </w:rPr>
          <w:t>Microsoft Playwright Testing</w:t>
        </w:r>
        <w:r>
          <w:rPr>
            <w:noProof/>
            <w:webHidden/>
          </w:rPr>
          <w:tab/>
        </w:r>
        <w:r>
          <w:rPr>
            <w:noProof/>
            <w:webHidden/>
          </w:rPr>
          <w:fldChar w:fldCharType="begin"/>
        </w:r>
        <w:r>
          <w:rPr>
            <w:noProof/>
            <w:webHidden/>
          </w:rPr>
          <w:instrText xml:space="preserve"> PAGEREF _Toc231488155 \h </w:instrText>
        </w:r>
        <w:r>
          <w:rPr>
            <w:noProof/>
            <w:webHidden/>
          </w:rPr>
        </w:r>
        <w:r>
          <w:rPr>
            <w:noProof/>
            <w:webHidden/>
          </w:rPr>
          <w:fldChar w:fldCharType="separate"/>
        </w:r>
        <w:r>
          <w:rPr>
            <w:noProof/>
            <w:webHidden/>
          </w:rPr>
          <w:t>90</w:t>
        </w:r>
        <w:r>
          <w:rPr>
            <w:noProof/>
            <w:webHidden/>
          </w:rPr>
          <w:fldChar w:fldCharType="end"/>
        </w:r>
      </w:hyperlink>
    </w:p>
    <w:p w14:paraId="78CC5466" w14:textId="4FDE04E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6" w:history="1">
        <w:r w:rsidRPr="00B310D7">
          <w:rPr>
            <w:rStyle w:val="Hyperlink"/>
            <w:noProof/>
          </w:rPr>
          <w:t>Приватный канал Azure</w:t>
        </w:r>
        <w:r>
          <w:rPr>
            <w:noProof/>
            <w:webHidden/>
          </w:rPr>
          <w:tab/>
        </w:r>
        <w:r>
          <w:rPr>
            <w:noProof/>
            <w:webHidden/>
          </w:rPr>
          <w:fldChar w:fldCharType="begin"/>
        </w:r>
        <w:r>
          <w:rPr>
            <w:noProof/>
            <w:webHidden/>
          </w:rPr>
          <w:instrText xml:space="preserve"> PAGEREF _Toc231488156 \h </w:instrText>
        </w:r>
        <w:r>
          <w:rPr>
            <w:noProof/>
            <w:webHidden/>
          </w:rPr>
        </w:r>
        <w:r>
          <w:rPr>
            <w:noProof/>
            <w:webHidden/>
          </w:rPr>
          <w:fldChar w:fldCharType="separate"/>
        </w:r>
        <w:r>
          <w:rPr>
            <w:noProof/>
            <w:webHidden/>
          </w:rPr>
          <w:t>90</w:t>
        </w:r>
        <w:r>
          <w:rPr>
            <w:noProof/>
            <w:webHidden/>
          </w:rPr>
          <w:fldChar w:fldCharType="end"/>
        </w:r>
      </w:hyperlink>
    </w:p>
    <w:p w14:paraId="51CED1E7" w14:textId="4209CA8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7" w:history="1">
        <w:r w:rsidRPr="00B310D7">
          <w:rPr>
            <w:rStyle w:val="Hyperlink"/>
            <w:noProof/>
          </w:rPr>
          <w:t>Microsoft Purview</w:t>
        </w:r>
        <w:r>
          <w:rPr>
            <w:noProof/>
            <w:webHidden/>
          </w:rPr>
          <w:tab/>
        </w:r>
        <w:r>
          <w:rPr>
            <w:noProof/>
            <w:webHidden/>
          </w:rPr>
          <w:fldChar w:fldCharType="begin"/>
        </w:r>
        <w:r>
          <w:rPr>
            <w:noProof/>
            <w:webHidden/>
          </w:rPr>
          <w:instrText xml:space="preserve"> PAGEREF _Toc231488157 \h </w:instrText>
        </w:r>
        <w:r>
          <w:rPr>
            <w:noProof/>
            <w:webHidden/>
          </w:rPr>
        </w:r>
        <w:r>
          <w:rPr>
            <w:noProof/>
            <w:webHidden/>
          </w:rPr>
          <w:fldChar w:fldCharType="separate"/>
        </w:r>
        <w:r>
          <w:rPr>
            <w:noProof/>
            <w:webHidden/>
          </w:rPr>
          <w:t>91</w:t>
        </w:r>
        <w:r>
          <w:rPr>
            <w:noProof/>
            <w:webHidden/>
          </w:rPr>
          <w:fldChar w:fldCharType="end"/>
        </w:r>
      </w:hyperlink>
    </w:p>
    <w:p w14:paraId="065766B5" w14:textId="4C7DB4D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8" w:history="1">
        <w:r w:rsidRPr="00B310D7">
          <w:rPr>
            <w:rStyle w:val="Hyperlink"/>
            <w:noProof/>
          </w:rPr>
          <w:t>Azure Red Hat OpenShift</w:t>
        </w:r>
        <w:r>
          <w:rPr>
            <w:noProof/>
            <w:webHidden/>
          </w:rPr>
          <w:tab/>
        </w:r>
        <w:r>
          <w:rPr>
            <w:noProof/>
            <w:webHidden/>
          </w:rPr>
          <w:fldChar w:fldCharType="begin"/>
        </w:r>
        <w:r>
          <w:rPr>
            <w:noProof/>
            <w:webHidden/>
          </w:rPr>
          <w:instrText xml:space="preserve"> PAGEREF _Toc231488158 \h </w:instrText>
        </w:r>
        <w:r>
          <w:rPr>
            <w:noProof/>
            <w:webHidden/>
          </w:rPr>
        </w:r>
        <w:r>
          <w:rPr>
            <w:noProof/>
            <w:webHidden/>
          </w:rPr>
          <w:fldChar w:fldCharType="separate"/>
        </w:r>
        <w:r>
          <w:rPr>
            <w:noProof/>
            <w:webHidden/>
          </w:rPr>
          <w:t>91</w:t>
        </w:r>
        <w:r>
          <w:rPr>
            <w:noProof/>
            <w:webHidden/>
          </w:rPr>
          <w:fldChar w:fldCharType="end"/>
        </w:r>
      </w:hyperlink>
    </w:p>
    <w:p w14:paraId="620BF4C9" w14:textId="5B43BF2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59" w:history="1">
        <w:r w:rsidRPr="00B310D7">
          <w:rPr>
            <w:rStyle w:val="Hyperlink"/>
            <w:noProof/>
          </w:rPr>
          <w:t>Удаленный рендеринг</w:t>
        </w:r>
        <w:r>
          <w:rPr>
            <w:noProof/>
            <w:webHidden/>
          </w:rPr>
          <w:tab/>
        </w:r>
        <w:r>
          <w:rPr>
            <w:noProof/>
            <w:webHidden/>
          </w:rPr>
          <w:fldChar w:fldCharType="begin"/>
        </w:r>
        <w:r>
          <w:rPr>
            <w:noProof/>
            <w:webHidden/>
          </w:rPr>
          <w:instrText xml:space="preserve"> PAGEREF _Toc231488159 \h </w:instrText>
        </w:r>
        <w:r>
          <w:rPr>
            <w:noProof/>
            <w:webHidden/>
          </w:rPr>
        </w:r>
        <w:r>
          <w:rPr>
            <w:noProof/>
            <w:webHidden/>
          </w:rPr>
          <w:fldChar w:fldCharType="separate"/>
        </w:r>
        <w:r>
          <w:rPr>
            <w:noProof/>
            <w:webHidden/>
          </w:rPr>
          <w:t>92</w:t>
        </w:r>
        <w:r>
          <w:rPr>
            <w:noProof/>
            <w:webHidden/>
          </w:rPr>
          <w:fldChar w:fldCharType="end"/>
        </w:r>
      </w:hyperlink>
    </w:p>
    <w:p w14:paraId="7FBAA459" w14:textId="7219626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0" w:history="1">
        <w:r w:rsidRPr="00B310D7">
          <w:rPr>
            <w:rStyle w:val="Hyperlink"/>
            <w:noProof/>
          </w:rPr>
          <w:t>Сервер маршрутов Azure</w:t>
        </w:r>
        <w:r>
          <w:rPr>
            <w:noProof/>
            <w:webHidden/>
          </w:rPr>
          <w:tab/>
        </w:r>
        <w:r>
          <w:rPr>
            <w:noProof/>
            <w:webHidden/>
          </w:rPr>
          <w:fldChar w:fldCharType="begin"/>
        </w:r>
        <w:r>
          <w:rPr>
            <w:noProof/>
            <w:webHidden/>
          </w:rPr>
          <w:instrText xml:space="preserve"> PAGEREF _Toc231488160 \h </w:instrText>
        </w:r>
        <w:r>
          <w:rPr>
            <w:noProof/>
            <w:webHidden/>
          </w:rPr>
        </w:r>
        <w:r>
          <w:rPr>
            <w:noProof/>
            <w:webHidden/>
          </w:rPr>
          <w:fldChar w:fldCharType="separate"/>
        </w:r>
        <w:r>
          <w:rPr>
            <w:noProof/>
            <w:webHidden/>
          </w:rPr>
          <w:t>92</w:t>
        </w:r>
        <w:r>
          <w:rPr>
            <w:noProof/>
            <w:webHidden/>
          </w:rPr>
          <w:fldChar w:fldCharType="end"/>
        </w:r>
      </w:hyperlink>
    </w:p>
    <w:p w14:paraId="363FE8A9" w14:textId="104E8AE0"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1" w:history="1">
        <w:r w:rsidRPr="00B310D7">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_Toc231488161 \h </w:instrText>
        </w:r>
        <w:r>
          <w:rPr>
            <w:noProof/>
            <w:webHidden/>
          </w:rPr>
        </w:r>
        <w:r>
          <w:rPr>
            <w:noProof/>
            <w:webHidden/>
          </w:rPr>
          <w:fldChar w:fldCharType="separate"/>
        </w:r>
        <w:r>
          <w:rPr>
            <w:noProof/>
            <w:webHidden/>
          </w:rPr>
          <w:t>93</w:t>
        </w:r>
        <w:r>
          <w:rPr>
            <w:noProof/>
            <w:webHidden/>
          </w:rPr>
          <w:fldChar w:fldCharType="end"/>
        </w:r>
      </w:hyperlink>
    </w:p>
    <w:p w14:paraId="4CCD7ED3" w14:textId="1AC5922B"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2" w:history="1">
        <w:r w:rsidRPr="00B310D7">
          <w:rPr>
            <w:rStyle w:val="Hyperlink"/>
            <w:noProof/>
          </w:rPr>
          <w:t>Планировщик</w:t>
        </w:r>
        <w:r>
          <w:rPr>
            <w:noProof/>
            <w:webHidden/>
          </w:rPr>
          <w:tab/>
        </w:r>
        <w:r>
          <w:rPr>
            <w:noProof/>
            <w:webHidden/>
          </w:rPr>
          <w:fldChar w:fldCharType="begin"/>
        </w:r>
        <w:r>
          <w:rPr>
            <w:noProof/>
            <w:webHidden/>
          </w:rPr>
          <w:instrText xml:space="preserve"> PAGEREF _Toc231488162 \h </w:instrText>
        </w:r>
        <w:r>
          <w:rPr>
            <w:noProof/>
            <w:webHidden/>
          </w:rPr>
        </w:r>
        <w:r>
          <w:rPr>
            <w:noProof/>
            <w:webHidden/>
          </w:rPr>
          <w:fldChar w:fldCharType="separate"/>
        </w:r>
        <w:r>
          <w:rPr>
            <w:noProof/>
            <w:webHidden/>
          </w:rPr>
          <w:t>94</w:t>
        </w:r>
        <w:r>
          <w:rPr>
            <w:noProof/>
            <w:webHidden/>
          </w:rPr>
          <w:fldChar w:fldCharType="end"/>
        </w:r>
      </w:hyperlink>
    </w:p>
    <w:p w14:paraId="02873FEB" w14:textId="1B216497"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3" w:history="1">
        <w:r w:rsidRPr="00B310D7">
          <w:rPr>
            <w:rStyle w:val="Hyperlink"/>
            <w:noProof/>
          </w:rPr>
          <w:t>Служебная шина</w:t>
        </w:r>
        <w:r>
          <w:rPr>
            <w:noProof/>
            <w:webHidden/>
          </w:rPr>
          <w:tab/>
        </w:r>
        <w:r>
          <w:rPr>
            <w:noProof/>
            <w:webHidden/>
          </w:rPr>
          <w:fldChar w:fldCharType="begin"/>
        </w:r>
        <w:r>
          <w:rPr>
            <w:noProof/>
            <w:webHidden/>
          </w:rPr>
          <w:instrText xml:space="preserve"> PAGEREF _Toc231488163 \h </w:instrText>
        </w:r>
        <w:r>
          <w:rPr>
            <w:noProof/>
            <w:webHidden/>
          </w:rPr>
        </w:r>
        <w:r>
          <w:rPr>
            <w:noProof/>
            <w:webHidden/>
          </w:rPr>
          <w:fldChar w:fldCharType="separate"/>
        </w:r>
        <w:r>
          <w:rPr>
            <w:noProof/>
            <w:webHidden/>
          </w:rPr>
          <w:t>94</w:t>
        </w:r>
        <w:r>
          <w:rPr>
            <w:noProof/>
            <w:webHidden/>
          </w:rPr>
          <w:fldChar w:fldCharType="end"/>
        </w:r>
      </w:hyperlink>
    </w:p>
    <w:p w14:paraId="19ABD6FE" w14:textId="46052FF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4" w:history="1">
        <w:r w:rsidRPr="00B310D7">
          <w:rPr>
            <w:rStyle w:val="Hyperlink"/>
            <w:noProof/>
          </w:rPr>
          <w:t>Служба Azure SignalR</w:t>
        </w:r>
        <w:r>
          <w:rPr>
            <w:noProof/>
            <w:webHidden/>
          </w:rPr>
          <w:tab/>
        </w:r>
        <w:r>
          <w:rPr>
            <w:noProof/>
            <w:webHidden/>
          </w:rPr>
          <w:fldChar w:fldCharType="begin"/>
        </w:r>
        <w:r>
          <w:rPr>
            <w:noProof/>
            <w:webHidden/>
          </w:rPr>
          <w:instrText xml:space="preserve"> PAGEREF _Toc231488164 \h </w:instrText>
        </w:r>
        <w:r>
          <w:rPr>
            <w:noProof/>
            <w:webHidden/>
          </w:rPr>
        </w:r>
        <w:r>
          <w:rPr>
            <w:noProof/>
            <w:webHidden/>
          </w:rPr>
          <w:fldChar w:fldCharType="separate"/>
        </w:r>
        <w:r>
          <w:rPr>
            <w:noProof/>
            <w:webHidden/>
          </w:rPr>
          <w:t>95</w:t>
        </w:r>
        <w:r>
          <w:rPr>
            <w:noProof/>
            <w:webHidden/>
          </w:rPr>
          <w:fldChar w:fldCharType="end"/>
        </w:r>
      </w:hyperlink>
    </w:p>
    <w:p w14:paraId="70637FBA" w14:textId="3384C77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5" w:history="1">
        <w:r w:rsidRPr="00B310D7">
          <w:rPr>
            <w:rStyle w:val="Hyperlink"/>
            <w:noProof/>
          </w:rPr>
          <w:t>Восстановление веб-сайта Azure</w:t>
        </w:r>
        <w:r>
          <w:rPr>
            <w:noProof/>
            <w:webHidden/>
          </w:rPr>
          <w:tab/>
        </w:r>
        <w:r>
          <w:rPr>
            <w:noProof/>
            <w:webHidden/>
          </w:rPr>
          <w:fldChar w:fldCharType="begin"/>
        </w:r>
        <w:r>
          <w:rPr>
            <w:noProof/>
            <w:webHidden/>
          </w:rPr>
          <w:instrText xml:space="preserve"> PAGEREF _Toc231488165 \h </w:instrText>
        </w:r>
        <w:r>
          <w:rPr>
            <w:noProof/>
            <w:webHidden/>
          </w:rPr>
        </w:r>
        <w:r>
          <w:rPr>
            <w:noProof/>
            <w:webHidden/>
          </w:rPr>
          <w:fldChar w:fldCharType="separate"/>
        </w:r>
        <w:r>
          <w:rPr>
            <w:noProof/>
            <w:webHidden/>
          </w:rPr>
          <w:t>95</w:t>
        </w:r>
        <w:r>
          <w:rPr>
            <w:noProof/>
            <w:webHidden/>
          </w:rPr>
          <w:fldChar w:fldCharType="end"/>
        </w:r>
      </w:hyperlink>
    </w:p>
    <w:p w14:paraId="3427EEEB" w14:textId="00F3DC22"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6" w:history="1">
        <w:r w:rsidRPr="00B310D7">
          <w:rPr>
            <w:rStyle w:val="Hyperlink"/>
            <w:noProof/>
          </w:rPr>
          <w:t>Пространственные привязки</w:t>
        </w:r>
        <w:r>
          <w:rPr>
            <w:noProof/>
            <w:webHidden/>
          </w:rPr>
          <w:tab/>
        </w:r>
        <w:r>
          <w:rPr>
            <w:noProof/>
            <w:webHidden/>
          </w:rPr>
          <w:fldChar w:fldCharType="begin"/>
        </w:r>
        <w:r>
          <w:rPr>
            <w:noProof/>
            <w:webHidden/>
          </w:rPr>
          <w:instrText xml:space="preserve"> PAGEREF _Toc231488166 \h </w:instrText>
        </w:r>
        <w:r>
          <w:rPr>
            <w:noProof/>
            <w:webHidden/>
          </w:rPr>
        </w:r>
        <w:r>
          <w:rPr>
            <w:noProof/>
            <w:webHidden/>
          </w:rPr>
          <w:fldChar w:fldCharType="separate"/>
        </w:r>
        <w:r>
          <w:rPr>
            <w:noProof/>
            <w:webHidden/>
          </w:rPr>
          <w:t>97</w:t>
        </w:r>
        <w:r>
          <w:rPr>
            <w:noProof/>
            <w:webHidden/>
          </w:rPr>
          <w:fldChar w:fldCharType="end"/>
        </w:r>
      </w:hyperlink>
    </w:p>
    <w:p w14:paraId="7B057A05" w14:textId="7F41ED5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7" w:history="1">
        <w:r w:rsidRPr="00B310D7">
          <w:rPr>
            <w:rStyle w:val="Hyperlink"/>
            <w:noProof/>
          </w:rPr>
          <w:t>Приложения Azure Spring</w:t>
        </w:r>
        <w:r>
          <w:rPr>
            <w:noProof/>
            <w:webHidden/>
          </w:rPr>
          <w:tab/>
        </w:r>
        <w:r>
          <w:rPr>
            <w:noProof/>
            <w:webHidden/>
          </w:rPr>
          <w:fldChar w:fldCharType="begin"/>
        </w:r>
        <w:r>
          <w:rPr>
            <w:noProof/>
            <w:webHidden/>
          </w:rPr>
          <w:instrText xml:space="preserve"> PAGEREF _Toc231488167 \h </w:instrText>
        </w:r>
        <w:r>
          <w:rPr>
            <w:noProof/>
            <w:webHidden/>
          </w:rPr>
        </w:r>
        <w:r>
          <w:rPr>
            <w:noProof/>
            <w:webHidden/>
          </w:rPr>
          <w:fldChar w:fldCharType="separate"/>
        </w:r>
        <w:r>
          <w:rPr>
            <w:noProof/>
            <w:webHidden/>
          </w:rPr>
          <w:t>97</w:t>
        </w:r>
        <w:r>
          <w:rPr>
            <w:noProof/>
            <w:webHidden/>
          </w:rPr>
          <w:fldChar w:fldCharType="end"/>
        </w:r>
      </w:hyperlink>
    </w:p>
    <w:p w14:paraId="1C270B0E" w14:textId="5908A39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8" w:history="1">
        <w:r w:rsidRPr="00B310D7">
          <w:rPr>
            <w:rStyle w:val="Hyperlink"/>
            <w:noProof/>
          </w:rPr>
          <w:t>База данных SQL Azure</w:t>
        </w:r>
        <w:r>
          <w:rPr>
            <w:noProof/>
            <w:webHidden/>
          </w:rPr>
          <w:tab/>
        </w:r>
        <w:r>
          <w:rPr>
            <w:noProof/>
            <w:webHidden/>
          </w:rPr>
          <w:fldChar w:fldCharType="begin"/>
        </w:r>
        <w:r>
          <w:rPr>
            <w:noProof/>
            <w:webHidden/>
          </w:rPr>
          <w:instrText xml:space="preserve"> PAGEREF _Toc231488168 \h </w:instrText>
        </w:r>
        <w:r>
          <w:rPr>
            <w:noProof/>
            <w:webHidden/>
          </w:rPr>
        </w:r>
        <w:r>
          <w:rPr>
            <w:noProof/>
            <w:webHidden/>
          </w:rPr>
          <w:fldChar w:fldCharType="separate"/>
        </w:r>
        <w:r>
          <w:rPr>
            <w:noProof/>
            <w:webHidden/>
          </w:rPr>
          <w:t>98</w:t>
        </w:r>
        <w:r>
          <w:rPr>
            <w:noProof/>
            <w:webHidden/>
          </w:rPr>
          <w:fldChar w:fldCharType="end"/>
        </w:r>
      </w:hyperlink>
    </w:p>
    <w:p w14:paraId="20DFC7AB" w14:textId="3D5D9C4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69" w:history="1">
        <w:r w:rsidRPr="00B310D7">
          <w:rPr>
            <w:rStyle w:val="Hyperlink"/>
            <w:noProof/>
          </w:rPr>
          <w:t>Управляемый экземпляр Azure SQL</w:t>
        </w:r>
        <w:r>
          <w:rPr>
            <w:noProof/>
            <w:webHidden/>
          </w:rPr>
          <w:tab/>
        </w:r>
        <w:r>
          <w:rPr>
            <w:noProof/>
            <w:webHidden/>
          </w:rPr>
          <w:fldChar w:fldCharType="begin"/>
        </w:r>
        <w:r>
          <w:rPr>
            <w:noProof/>
            <w:webHidden/>
          </w:rPr>
          <w:instrText xml:space="preserve"> PAGEREF _Toc231488169 \h </w:instrText>
        </w:r>
        <w:r>
          <w:rPr>
            <w:noProof/>
            <w:webHidden/>
          </w:rPr>
        </w:r>
        <w:r>
          <w:rPr>
            <w:noProof/>
            <w:webHidden/>
          </w:rPr>
          <w:fldChar w:fldCharType="separate"/>
        </w:r>
        <w:r>
          <w:rPr>
            <w:noProof/>
            <w:webHidden/>
          </w:rPr>
          <w:t>99</w:t>
        </w:r>
        <w:r>
          <w:rPr>
            <w:noProof/>
            <w:webHidden/>
          </w:rPr>
          <w:fldChar w:fldCharType="end"/>
        </w:r>
      </w:hyperlink>
    </w:p>
    <w:p w14:paraId="43FBABB6" w14:textId="7971817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0" w:history="1">
        <w:r w:rsidRPr="00B310D7">
          <w:rPr>
            <w:rStyle w:val="Hyperlink"/>
            <w:noProof/>
          </w:rPr>
          <w:t>SQL Server Stretch Database</w:t>
        </w:r>
        <w:r>
          <w:rPr>
            <w:noProof/>
            <w:webHidden/>
          </w:rPr>
          <w:tab/>
        </w:r>
        <w:r>
          <w:rPr>
            <w:noProof/>
            <w:webHidden/>
          </w:rPr>
          <w:fldChar w:fldCharType="begin"/>
        </w:r>
        <w:r>
          <w:rPr>
            <w:noProof/>
            <w:webHidden/>
          </w:rPr>
          <w:instrText xml:space="preserve"> PAGEREF _Toc231488170 \h </w:instrText>
        </w:r>
        <w:r>
          <w:rPr>
            <w:noProof/>
            <w:webHidden/>
          </w:rPr>
        </w:r>
        <w:r>
          <w:rPr>
            <w:noProof/>
            <w:webHidden/>
          </w:rPr>
          <w:fldChar w:fldCharType="separate"/>
        </w:r>
        <w:r>
          <w:rPr>
            <w:noProof/>
            <w:webHidden/>
          </w:rPr>
          <w:t>101</w:t>
        </w:r>
        <w:r>
          <w:rPr>
            <w:noProof/>
            <w:webHidden/>
          </w:rPr>
          <w:fldChar w:fldCharType="end"/>
        </w:r>
      </w:hyperlink>
    </w:p>
    <w:p w14:paraId="28F72EA0" w14:textId="4A92598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1" w:history="1">
        <w:r w:rsidRPr="00B310D7">
          <w:rPr>
            <w:rStyle w:val="Hyperlink"/>
            <w:noProof/>
          </w:rPr>
          <w:t>Статические веб-приложения</w:t>
        </w:r>
        <w:r>
          <w:rPr>
            <w:noProof/>
            <w:webHidden/>
          </w:rPr>
          <w:tab/>
        </w:r>
        <w:r>
          <w:rPr>
            <w:noProof/>
            <w:webHidden/>
          </w:rPr>
          <w:fldChar w:fldCharType="begin"/>
        </w:r>
        <w:r>
          <w:rPr>
            <w:noProof/>
            <w:webHidden/>
          </w:rPr>
          <w:instrText xml:space="preserve"> PAGEREF _Toc231488171 \h </w:instrText>
        </w:r>
        <w:r>
          <w:rPr>
            <w:noProof/>
            <w:webHidden/>
          </w:rPr>
        </w:r>
        <w:r>
          <w:rPr>
            <w:noProof/>
            <w:webHidden/>
          </w:rPr>
          <w:fldChar w:fldCharType="separate"/>
        </w:r>
        <w:r>
          <w:rPr>
            <w:noProof/>
            <w:webHidden/>
          </w:rPr>
          <w:t>101</w:t>
        </w:r>
        <w:r>
          <w:rPr>
            <w:noProof/>
            <w:webHidden/>
          </w:rPr>
          <w:fldChar w:fldCharType="end"/>
        </w:r>
      </w:hyperlink>
    </w:p>
    <w:p w14:paraId="2DC46ADF" w14:textId="64E0AE8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2" w:history="1">
        <w:r w:rsidRPr="00B310D7">
          <w:rPr>
            <w:rStyle w:val="Hyperlink"/>
            <w:noProof/>
          </w:rPr>
          <w:t>Учетные записи хранилища</w:t>
        </w:r>
        <w:r>
          <w:rPr>
            <w:noProof/>
            <w:webHidden/>
          </w:rPr>
          <w:tab/>
        </w:r>
        <w:r>
          <w:rPr>
            <w:noProof/>
            <w:webHidden/>
          </w:rPr>
          <w:fldChar w:fldCharType="begin"/>
        </w:r>
        <w:r>
          <w:rPr>
            <w:noProof/>
            <w:webHidden/>
          </w:rPr>
          <w:instrText xml:space="preserve"> PAGEREF _Toc231488172 \h </w:instrText>
        </w:r>
        <w:r>
          <w:rPr>
            <w:noProof/>
            <w:webHidden/>
          </w:rPr>
        </w:r>
        <w:r>
          <w:rPr>
            <w:noProof/>
            <w:webHidden/>
          </w:rPr>
          <w:fldChar w:fldCharType="separate"/>
        </w:r>
        <w:r>
          <w:rPr>
            <w:noProof/>
            <w:webHidden/>
          </w:rPr>
          <w:t>101</w:t>
        </w:r>
        <w:r>
          <w:rPr>
            <w:noProof/>
            <w:webHidden/>
          </w:rPr>
          <w:fldChar w:fldCharType="end"/>
        </w:r>
      </w:hyperlink>
    </w:p>
    <w:p w14:paraId="6344B012" w14:textId="6693DAFC"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3" w:history="1">
        <w:r w:rsidRPr="00B310D7">
          <w:rPr>
            <w:rStyle w:val="Hyperlink"/>
            <w:noProof/>
          </w:rPr>
          <w:t>Служба StorSimple</w:t>
        </w:r>
        <w:r>
          <w:rPr>
            <w:noProof/>
            <w:webHidden/>
          </w:rPr>
          <w:tab/>
        </w:r>
        <w:r>
          <w:rPr>
            <w:noProof/>
            <w:webHidden/>
          </w:rPr>
          <w:fldChar w:fldCharType="begin"/>
        </w:r>
        <w:r>
          <w:rPr>
            <w:noProof/>
            <w:webHidden/>
          </w:rPr>
          <w:instrText xml:space="preserve"> PAGEREF _Toc231488173 \h </w:instrText>
        </w:r>
        <w:r>
          <w:rPr>
            <w:noProof/>
            <w:webHidden/>
          </w:rPr>
        </w:r>
        <w:r>
          <w:rPr>
            <w:noProof/>
            <w:webHidden/>
          </w:rPr>
          <w:fldChar w:fldCharType="separate"/>
        </w:r>
        <w:r>
          <w:rPr>
            <w:noProof/>
            <w:webHidden/>
          </w:rPr>
          <w:t>104</w:t>
        </w:r>
        <w:r>
          <w:rPr>
            <w:noProof/>
            <w:webHidden/>
          </w:rPr>
          <w:fldChar w:fldCharType="end"/>
        </w:r>
      </w:hyperlink>
    </w:p>
    <w:p w14:paraId="5D23922E" w14:textId="5BBD2DA1"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4" w:history="1">
        <w:r w:rsidRPr="00B310D7">
          <w:rPr>
            <w:rStyle w:val="Hyperlink"/>
            <w:noProof/>
          </w:rPr>
          <w:t>Потоковая аналитика Azure</w:t>
        </w:r>
        <w:r>
          <w:rPr>
            <w:noProof/>
            <w:webHidden/>
          </w:rPr>
          <w:tab/>
        </w:r>
        <w:r>
          <w:rPr>
            <w:noProof/>
            <w:webHidden/>
          </w:rPr>
          <w:fldChar w:fldCharType="begin"/>
        </w:r>
        <w:r>
          <w:rPr>
            <w:noProof/>
            <w:webHidden/>
          </w:rPr>
          <w:instrText xml:space="preserve"> PAGEREF _Toc231488174 \h </w:instrText>
        </w:r>
        <w:r>
          <w:rPr>
            <w:noProof/>
            <w:webHidden/>
          </w:rPr>
        </w:r>
        <w:r>
          <w:rPr>
            <w:noProof/>
            <w:webHidden/>
          </w:rPr>
          <w:fldChar w:fldCharType="separate"/>
        </w:r>
        <w:r>
          <w:rPr>
            <w:noProof/>
            <w:webHidden/>
          </w:rPr>
          <w:t>105</w:t>
        </w:r>
        <w:r>
          <w:rPr>
            <w:noProof/>
            <w:webHidden/>
          </w:rPr>
          <w:fldChar w:fldCharType="end"/>
        </w:r>
      </w:hyperlink>
    </w:p>
    <w:p w14:paraId="38ABE147" w14:textId="3CE0A719"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5" w:history="1">
        <w:r w:rsidRPr="00B310D7">
          <w:rPr>
            <w:rStyle w:val="Hyperlink"/>
            <w:noProof/>
          </w:rPr>
          <w:t>Azure Synapse Analytics</w:t>
        </w:r>
        <w:r>
          <w:rPr>
            <w:noProof/>
            <w:webHidden/>
          </w:rPr>
          <w:tab/>
        </w:r>
        <w:r>
          <w:rPr>
            <w:noProof/>
            <w:webHidden/>
          </w:rPr>
          <w:fldChar w:fldCharType="begin"/>
        </w:r>
        <w:r>
          <w:rPr>
            <w:noProof/>
            <w:webHidden/>
          </w:rPr>
          <w:instrText xml:space="preserve"> PAGEREF _Toc231488175 \h </w:instrText>
        </w:r>
        <w:r>
          <w:rPr>
            <w:noProof/>
            <w:webHidden/>
          </w:rPr>
        </w:r>
        <w:r>
          <w:rPr>
            <w:noProof/>
            <w:webHidden/>
          </w:rPr>
          <w:fldChar w:fldCharType="separate"/>
        </w:r>
        <w:r>
          <w:rPr>
            <w:noProof/>
            <w:webHidden/>
          </w:rPr>
          <w:t>105</w:t>
        </w:r>
        <w:r>
          <w:rPr>
            <w:noProof/>
            <w:webHidden/>
          </w:rPr>
          <w:fldChar w:fldCharType="end"/>
        </w:r>
      </w:hyperlink>
    </w:p>
    <w:p w14:paraId="34EE3038" w14:textId="25A99B1A"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6" w:history="1">
        <w:r w:rsidRPr="00B310D7">
          <w:rPr>
            <w:rStyle w:val="Hyperlink"/>
            <w:noProof/>
          </w:rPr>
          <w:t>Анализ временных рядов Azure</w:t>
        </w:r>
        <w:r>
          <w:rPr>
            <w:noProof/>
            <w:webHidden/>
          </w:rPr>
          <w:tab/>
        </w:r>
        <w:r>
          <w:rPr>
            <w:noProof/>
            <w:webHidden/>
          </w:rPr>
          <w:fldChar w:fldCharType="begin"/>
        </w:r>
        <w:r>
          <w:rPr>
            <w:noProof/>
            <w:webHidden/>
          </w:rPr>
          <w:instrText xml:space="preserve"> PAGEREF _Toc231488176 \h </w:instrText>
        </w:r>
        <w:r>
          <w:rPr>
            <w:noProof/>
            <w:webHidden/>
          </w:rPr>
        </w:r>
        <w:r>
          <w:rPr>
            <w:noProof/>
            <w:webHidden/>
          </w:rPr>
          <w:fldChar w:fldCharType="separate"/>
        </w:r>
        <w:r>
          <w:rPr>
            <w:noProof/>
            <w:webHidden/>
          </w:rPr>
          <w:t>106</w:t>
        </w:r>
        <w:r>
          <w:rPr>
            <w:noProof/>
            <w:webHidden/>
          </w:rPr>
          <w:fldChar w:fldCharType="end"/>
        </w:r>
      </w:hyperlink>
    </w:p>
    <w:p w14:paraId="30BC9C80" w14:textId="5663CEC4"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7" w:history="1">
        <w:r w:rsidRPr="00B310D7">
          <w:rPr>
            <w:rStyle w:val="Hyperlink"/>
            <w:noProof/>
          </w:rPr>
          <w:t>Служба диспетчера трафика</w:t>
        </w:r>
        <w:r>
          <w:rPr>
            <w:noProof/>
            <w:webHidden/>
          </w:rPr>
          <w:tab/>
        </w:r>
        <w:r>
          <w:rPr>
            <w:noProof/>
            <w:webHidden/>
          </w:rPr>
          <w:fldChar w:fldCharType="begin"/>
        </w:r>
        <w:r>
          <w:rPr>
            <w:noProof/>
            <w:webHidden/>
          </w:rPr>
          <w:instrText xml:space="preserve"> PAGEREF _Toc231488177 \h </w:instrText>
        </w:r>
        <w:r>
          <w:rPr>
            <w:noProof/>
            <w:webHidden/>
          </w:rPr>
        </w:r>
        <w:r>
          <w:rPr>
            <w:noProof/>
            <w:webHidden/>
          </w:rPr>
          <w:fldChar w:fldCharType="separate"/>
        </w:r>
        <w:r>
          <w:rPr>
            <w:noProof/>
            <w:webHidden/>
          </w:rPr>
          <w:t>107</w:t>
        </w:r>
        <w:r>
          <w:rPr>
            <w:noProof/>
            <w:webHidden/>
          </w:rPr>
          <w:fldChar w:fldCharType="end"/>
        </w:r>
      </w:hyperlink>
    </w:p>
    <w:p w14:paraId="4ECCB144" w14:textId="7525557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8" w:history="1">
        <w:r w:rsidRPr="00B310D7">
          <w:rPr>
            <w:rStyle w:val="Hyperlink"/>
            <w:noProof/>
            <w:lang w:val="en-US"/>
          </w:rPr>
          <w:t>App Signing</w:t>
        </w:r>
        <w:r>
          <w:rPr>
            <w:noProof/>
            <w:webHidden/>
          </w:rPr>
          <w:tab/>
        </w:r>
        <w:r>
          <w:rPr>
            <w:noProof/>
            <w:webHidden/>
          </w:rPr>
          <w:fldChar w:fldCharType="begin"/>
        </w:r>
        <w:r>
          <w:rPr>
            <w:noProof/>
            <w:webHidden/>
          </w:rPr>
          <w:instrText xml:space="preserve"> PAGEREF _Toc231488178 \h </w:instrText>
        </w:r>
        <w:r>
          <w:rPr>
            <w:noProof/>
            <w:webHidden/>
          </w:rPr>
        </w:r>
        <w:r>
          <w:rPr>
            <w:noProof/>
            <w:webHidden/>
          </w:rPr>
          <w:fldChar w:fldCharType="separate"/>
        </w:r>
        <w:r>
          <w:rPr>
            <w:noProof/>
            <w:webHidden/>
          </w:rPr>
          <w:t>107</w:t>
        </w:r>
        <w:r>
          <w:rPr>
            <w:noProof/>
            <w:webHidden/>
          </w:rPr>
          <w:fldChar w:fldCharType="end"/>
        </w:r>
      </w:hyperlink>
    </w:p>
    <w:p w14:paraId="1DB96495" w14:textId="6EE28024" w:rsidR="007E4BAE" w:rsidRDefault="007E4BAE">
      <w:pPr>
        <w:pStyle w:val="TOC4"/>
        <w:rPr>
          <w:rFonts w:eastAsiaTheme="minorEastAsia"/>
          <w:smallCaps w:val="0"/>
          <w:noProof/>
          <w:kern w:val="2"/>
          <w:sz w:val="24"/>
          <w:szCs w:val="24"/>
          <w:lang w:val="en-US" w:eastAsia="zh-CN" w:bidi="he-IL"/>
          <w14:ligatures w14:val="standardContextual"/>
        </w:rPr>
      </w:pPr>
      <w:hyperlink w:anchor="_Toc231488179" w:history="1">
        <w:r w:rsidRPr="00B310D7">
          <w:rPr>
            <w:rStyle w:val="Hyperlink"/>
            <w:noProof/>
          </w:rPr>
          <w:t>Виртуальные машины</w:t>
        </w:r>
        <w:r>
          <w:rPr>
            <w:noProof/>
            <w:webHidden/>
          </w:rPr>
          <w:tab/>
        </w:r>
        <w:r>
          <w:rPr>
            <w:noProof/>
            <w:webHidden/>
          </w:rPr>
          <w:fldChar w:fldCharType="begin"/>
        </w:r>
        <w:r>
          <w:rPr>
            <w:noProof/>
            <w:webHidden/>
          </w:rPr>
          <w:instrText xml:space="preserve"> PAGEREF _Toc231488179 \h </w:instrText>
        </w:r>
        <w:r>
          <w:rPr>
            <w:noProof/>
            <w:webHidden/>
          </w:rPr>
        </w:r>
        <w:r>
          <w:rPr>
            <w:noProof/>
            <w:webHidden/>
          </w:rPr>
          <w:fldChar w:fldCharType="separate"/>
        </w:r>
        <w:r>
          <w:rPr>
            <w:noProof/>
            <w:webHidden/>
          </w:rPr>
          <w:t>108</w:t>
        </w:r>
        <w:r>
          <w:rPr>
            <w:noProof/>
            <w:webHidden/>
          </w:rPr>
          <w:fldChar w:fldCharType="end"/>
        </w:r>
      </w:hyperlink>
    </w:p>
    <w:p w14:paraId="6C546AAA" w14:textId="72B93CBB"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0" w:history="1">
        <w:r w:rsidRPr="00B310D7">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_Toc231488180 \h </w:instrText>
        </w:r>
        <w:r>
          <w:rPr>
            <w:noProof/>
            <w:webHidden/>
          </w:rPr>
        </w:r>
        <w:r>
          <w:rPr>
            <w:noProof/>
            <w:webHidden/>
          </w:rPr>
          <w:fldChar w:fldCharType="separate"/>
        </w:r>
        <w:r>
          <w:rPr>
            <w:noProof/>
            <w:webHidden/>
          </w:rPr>
          <w:t>109</w:t>
        </w:r>
        <w:r>
          <w:rPr>
            <w:noProof/>
            <w:webHidden/>
          </w:rPr>
          <w:fldChar w:fldCharType="end"/>
        </w:r>
      </w:hyperlink>
    </w:p>
    <w:p w14:paraId="7D8CE0FC" w14:textId="29C1842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1" w:history="1">
        <w:r w:rsidRPr="00B310D7">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_Toc231488181 \h </w:instrText>
        </w:r>
        <w:r>
          <w:rPr>
            <w:noProof/>
            <w:webHidden/>
          </w:rPr>
        </w:r>
        <w:r>
          <w:rPr>
            <w:noProof/>
            <w:webHidden/>
          </w:rPr>
          <w:fldChar w:fldCharType="separate"/>
        </w:r>
        <w:r>
          <w:rPr>
            <w:noProof/>
            <w:webHidden/>
          </w:rPr>
          <w:t>110</w:t>
        </w:r>
        <w:r>
          <w:rPr>
            <w:noProof/>
            <w:webHidden/>
          </w:rPr>
          <w:fldChar w:fldCharType="end"/>
        </w:r>
      </w:hyperlink>
    </w:p>
    <w:p w14:paraId="20A00CAC" w14:textId="4E68597E"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2" w:history="1">
        <w:r w:rsidRPr="00B310D7">
          <w:rPr>
            <w:rStyle w:val="Hyperlink"/>
            <w:noProof/>
          </w:rPr>
          <w:t>Решение Azure VMware</w:t>
        </w:r>
        <w:r>
          <w:rPr>
            <w:noProof/>
            <w:webHidden/>
          </w:rPr>
          <w:tab/>
        </w:r>
        <w:r>
          <w:rPr>
            <w:noProof/>
            <w:webHidden/>
          </w:rPr>
          <w:fldChar w:fldCharType="begin"/>
        </w:r>
        <w:r>
          <w:rPr>
            <w:noProof/>
            <w:webHidden/>
          </w:rPr>
          <w:instrText xml:space="preserve"> PAGEREF _Toc231488182 \h </w:instrText>
        </w:r>
        <w:r>
          <w:rPr>
            <w:noProof/>
            <w:webHidden/>
          </w:rPr>
        </w:r>
        <w:r>
          <w:rPr>
            <w:noProof/>
            <w:webHidden/>
          </w:rPr>
          <w:fldChar w:fldCharType="separate"/>
        </w:r>
        <w:r>
          <w:rPr>
            <w:noProof/>
            <w:webHidden/>
          </w:rPr>
          <w:t>110</w:t>
        </w:r>
        <w:r>
          <w:rPr>
            <w:noProof/>
            <w:webHidden/>
          </w:rPr>
          <w:fldChar w:fldCharType="end"/>
        </w:r>
      </w:hyperlink>
    </w:p>
    <w:p w14:paraId="3712F654" w14:textId="2D241C4B"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3" w:history="1">
        <w:r w:rsidRPr="00B310D7">
          <w:rPr>
            <w:rStyle w:val="Hyperlink"/>
            <w:noProof/>
          </w:rPr>
          <w:t>Решение Azure VMware от CloudSimple</w:t>
        </w:r>
        <w:r>
          <w:rPr>
            <w:noProof/>
            <w:webHidden/>
          </w:rPr>
          <w:tab/>
        </w:r>
        <w:r>
          <w:rPr>
            <w:noProof/>
            <w:webHidden/>
          </w:rPr>
          <w:fldChar w:fldCharType="begin"/>
        </w:r>
        <w:r>
          <w:rPr>
            <w:noProof/>
            <w:webHidden/>
          </w:rPr>
          <w:instrText xml:space="preserve"> PAGEREF _Toc231488183 \h </w:instrText>
        </w:r>
        <w:r>
          <w:rPr>
            <w:noProof/>
            <w:webHidden/>
          </w:rPr>
        </w:r>
        <w:r>
          <w:rPr>
            <w:noProof/>
            <w:webHidden/>
          </w:rPr>
          <w:fldChar w:fldCharType="separate"/>
        </w:r>
        <w:r>
          <w:rPr>
            <w:noProof/>
            <w:webHidden/>
          </w:rPr>
          <w:t>111</w:t>
        </w:r>
        <w:r>
          <w:rPr>
            <w:noProof/>
            <w:webHidden/>
          </w:rPr>
          <w:fldChar w:fldCharType="end"/>
        </w:r>
      </w:hyperlink>
    </w:p>
    <w:p w14:paraId="6D80D82B" w14:textId="02634A2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4" w:history="1">
        <w:r w:rsidRPr="00B310D7">
          <w:rPr>
            <w:rStyle w:val="Hyperlink"/>
            <w:noProof/>
          </w:rPr>
          <w:t>Azure VNet NAT</w:t>
        </w:r>
        <w:r>
          <w:rPr>
            <w:noProof/>
            <w:webHidden/>
          </w:rPr>
          <w:tab/>
        </w:r>
        <w:r>
          <w:rPr>
            <w:noProof/>
            <w:webHidden/>
          </w:rPr>
          <w:fldChar w:fldCharType="begin"/>
        </w:r>
        <w:r>
          <w:rPr>
            <w:noProof/>
            <w:webHidden/>
          </w:rPr>
          <w:instrText xml:space="preserve"> PAGEREF _Toc231488184 \h </w:instrText>
        </w:r>
        <w:r>
          <w:rPr>
            <w:noProof/>
            <w:webHidden/>
          </w:rPr>
        </w:r>
        <w:r>
          <w:rPr>
            <w:noProof/>
            <w:webHidden/>
          </w:rPr>
          <w:fldChar w:fldCharType="separate"/>
        </w:r>
        <w:r>
          <w:rPr>
            <w:noProof/>
            <w:webHidden/>
          </w:rPr>
          <w:t>112</w:t>
        </w:r>
        <w:r>
          <w:rPr>
            <w:noProof/>
            <w:webHidden/>
          </w:rPr>
          <w:fldChar w:fldCharType="end"/>
        </w:r>
      </w:hyperlink>
    </w:p>
    <w:p w14:paraId="02F1D9CB" w14:textId="7D13B95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5" w:history="1">
        <w:r w:rsidRPr="00B310D7">
          <w:rPr>
            <w:rStyle w:val="Hyperlink"/>
            <w:noProof/>
          </w:rPr>
          <w:t>Шлюз виртуальной сети</w:t>
        </w:r>
        <w:r>
          <w:rPr>
            <w:noProof/>
            <w:webHidden/>
          </w:rPr>
          <w:tab/>
        </w:r>
        <w:r>
          <w:rPr>
            <w:noProof/>
            <w:webHidden/>
          </w:rPr>
          <w:fldChar w:fldCharType="begin"/>
        </w:r>
        <w:r>
          <w:rPr>
            <w:noProof/>
            <w:webHidden/>
          </w:rPr>
          <w:instrText xml:space="preserve"> PAGEREF _Toc231488185 \h </w:instrText>
        </w:r>
        <w:r>
          <w:rPr>
            <w:noProof/>
            <w:webHidden/>
          </w:rPr>
        </w:r>
        <w:r>
          <w:rPr>
            <w:noProof/>
            <w:webHidden/>
          </w:rPr>
          <w:fldChar w:fldCharType="separate"/>
        </w:r>
        <w:r>
          <w:rPr>
            <w:noProof/>
            <w:webHidden/>
          </w:rPr>
          <w:t>112</w:t>
        </w:r>
        <w:r>
          <w:rPr>
            <w:noProof/>
            <w:webHidden/>
          </w:rPr>
          <w:fldChar w:fldCharType="end"/>
        </w:r>
      </w:hyperlink>
    </w:p>
    <w:p w14:paraId="133CF114" w14:textId="46FB4E3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6" w:history="1">
        <w:r w:rsidRPr="00B310D7">
          <w:rPr>
            <w:rStyle w:val="Hyperlink"/>
            <w:noProof/>
          </w:rPr>
          <w:t>Azure Web PubSub</w:t>
        </w:r>
        <w:r>
          <w:rPr>
            <w:noProof/>
            <w:webHidden/>
          </w:rPr>
          <w:tab/>
        </w:r>
        <w:r>
          <w:rPr>
            <w:noProof/>
            <w:webHidden/>
          </w:rPr>
          <w:fldChar w:fldCharType="begin"/>
        </w:r>
        <w:r>
          <w:rPr>
            <w:noProof/>
            <w:webHidden/>
          </w:rPr>
          <w:instrText xml:space="preserve"> PAGEREF _Toc231488186 \h </w:instrText>
        </w:r>
        <w:r>
          <w:rPr>
            <w:noProof/>
            <w:webHidden/>
          </w:rPr>
        </w:r>
        <w:r>
          <w:rPr>
            <w:noProof/>
            <w:webHidden/>
          </w:rPr>
          <w:fldChar w:fldCharType="separate"/>
        </w:r>
        <w:r>
          <w:rPr>
            <w:noProof/>
            <w:webHidden/>
          </w:rPr>
          <w:t>113</w:t>
        </w:r>
        <w:r>
          <w:rPr>
            <w:noProof/>
            <w:webHidden/>
          </w:rPr>
          <w:fldChar w:fldCharType="end"/>
        </w:r>
      </w:hyperlink>
    </w:p>
    <w:p w14:paraId="23F945D1" w14:textId="72BC6518"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7" w:history="1">
        <w:r w:rsidRPr="00B310D7">
          <w:rPr>
            <w:rStyle w:val="Hyperlink"/>
            <w:noProof/>
          </w:rPr>
          <w:t>Службы Windows 10 IoT Core</w:t>
        </w:r>
        <w:r>
          <w:rPr>
            <w:noProof/>
            <w:webHidden/>
          </w:rPr>
          <w:tab/>
        </w:r>
        <w:r>
          <w:rPr>
            <w:noProof/>
            <w:webHidden/>
          </w:rPr>
          <w:fldChar w:fldCharType="begin"/>
        </w:r>
        <w:r>
          <w:rPr>
            <w:noProof/>
            <w:webHidden/>
          </w:rPr>
          <w:instrText xml:space="preserve"> PAGEREF _Toc231488187 \h </w:instrText>
        </w:r>
        <w:r>
          <w:rPr>
            <w:noProof/>
            <w:webHidden/>
          </w:rPr>
        </w:r>
        <w:r>
          <w:rPr>
            <w:noProof/>
            <w:webHidden/>
          </w:rPr>
          <w:fldChar w:fldCharType="separate"/>
        </w:r>
        <w:r>
          <w:rPr>
            <w:noProof/>
            <w:webHidden/>
          </w:rPr>
          <w:t>113</w:t>
        </w:r>
        <w:r>
          <w:rPr>
            <w:noProof/>
            <w:webHidden/>
          </w:rPr>
          <w:fldChar w:fldCharType="end"/>
        </w:r>
      </w:hyperlink>
    </w:p>
    <w:p w14:paraId="2CF81A39" w14:textId="6AD41C0D" w:rsidR="007E4BAE" w:rsidRDefault="007E4BA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8188" w:history="1">
        <w:r w:rsidRPr="00B310D7">
          <w:rPr>
            <w:rStyle w:val="Hyperlink"/>
            <w:noProof/>
          </w:rPr>
          <w:t>Другие Веб-службы</w:t>
        </w:r>
        <w:r>
          <w:rPr>
            <w:noProof/>
            <w:webHidden/>
          </w:rPr>
          <w:tab/>
        </w:r>
        <w:r>
          <w:rPr>
            <w:noProof/>
            <w:webHidden/>
          </w:rPr>
          <w:fldChar w:fldCharType="begin"/>
        </w:r>
        <w:r>
          <w:rPr>
            <w:noProof/>
            <w:webHidden/>
          </w:rPr>
          <w:instrText xml:space="preserve"> PAGEREF _Toc231488188 \h </w:instrText>
        </w:r>
        <w:r>
          <w:rPr>
            <w:noProof/>
            <w:webHidden/>
          </w:rPr>
        </w:r>
        <w:r>
          <w:rPr>
            <w:noProof/>
            <w:webHidden/>
          </w:rPr>
          <w:fldChar w:fldCharType="separate"/>
        </w:r>
        <w:r>
          <w:rPr>
            <w:noProof/>
            <w:webHidden/>
          </w:rPr>
          <w:t>114</w:t>
        </w:r>
        <w:r>
          <w:rPr>
            <w:noProof/>
            <w:webHidden/>
          </w:rPr>
          <w:fldChar w:fldCharType="end"/>
        </w:r>
      </w:hyperlink>
    </w:p>
    <w:p w14:paraId="4512D87F" w14:textId="04FC990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89" w:history="1">
        <w:r w:rsidRPr="00B310D7">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_Toc231488189 \h </w:instrText>
        </w:r>
        <w:r>
          <w:rPr>
            <w:noProof/>
            <w:webHidden/>
          </w:rPr>
        </w:r>
        <w:r>
          <w:rPr>
            <w:noProof/>
            <w:webHidden/>
          </w:rPr>
          <w:fldChar w:fldCharType="separate"/>
        </w:r>
        <w:r>
          <w:rPr>
            <w:noProof/>
            <w:webHidden/>
          </w:rPr>
          <w:t>114</w:t>
        </w:r>
        <w:r>
          <w:rPr>
            <w:noProof/>
            <w:webHidden/>
          </w:rPr>
          <w:fldChar w:fldCharType="end"/>
        </w:r>
      </w:hyperlink>
    </w:p>
    <w:p w14:paraId="7F08472A" w14:textId="3449927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0" w:history="1">
        <w:r w:rsidRPr="00B310D7">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_Toc231488190 \h </w:instrText>
        </w:r>
        <w:r>
          <w:rPr>
            <w:noProof/>
            <w:webHidden/>
          </w:rPr>
        </w:r>
        <w:r>
          <w:rPr>
            <w:noProof/>
            <w:webHidden/>
          </w:rPr>
          <w:fldChar w:fldCharType="separate"/>
        </w:r>
        <w:r>
          <w:rPr>
            <w:noProof/>
            <w:webHidden/>
          </w:rPr>
          <w:t>114</w:t>
        </w:r>
        <w:r>
          <w:rPr>
            <w:noProof/>
            <w:webHidden/>
          </w:rPr>
          <w:fldChar w:fldCharType="end"/>
        </w:r>
      </w:hyperlink>
    </w:p>
    <w:p w14:paraId="7B9F1DF3" w14:textId="70891F7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1" w:history="1">
        <w:r w:rsidRPr="00B310D7">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_Toc231488191 \h </w:instrText>
        </w:r>
        <w:r>
          <w:rPr>
            <w:noProof/>
            <w:webHidden/>
          </w:rPr>
        </w:r>
        <w:r>
          <w:rPr>
            <w:noProof/>
            <w:webHidden/>
          </w:rPr>
          <w:fldChar w:fldCharType="separate"/>
        </w:r>
        <w:r>
          <w:rPr>
            <w:noProof/>
            <w:webHidden/>
          </w:rPr>
          <w:t>115</w:t>
        </w:r>
        <w:r>
          <w:rPr>
            <w:noProof/>
            <w:webHidden/>
          </w:rPr>
          <w:fldChar w:fldCharType="end"/>
        </w:r>
      </w:hyperlink>
    </w:p>
    <w:p w14:paraId="224CF1AF" w14:textId="25F00962"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2" w:history="1">
        <w:r w:rsidRPr="00B310D7">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_Toc231488192 \h </w:instrText>
        </w:r>
        <w:r>
          <w:rPr>
            <w:noProof/>
            <w:webHidden/>
          </w:rPr>
        </w:r>
        <w:r>
          <w:rPr>
            <w:noProof/>
            <w:webHidden/>
          </w:rPr>
          <w:fldChar w:fldCharType="separate"/>
        </w:r>
        <w:r>
          <w:rPr>
            <w:noProof/>
            <w:webHidden/>
          </w:rPr>
          <w:t>115</w:t>
        </w:r>
        <w:r>
          <w:rPr>
            <w:noProof/>
            <w:webHidden/>
          </w:rPr>
          <w:fldChar w:fldCharType="end"/>
        </w:r>
      </w:hyperlink>
    </w:p>
    <w:p w14:paraId="7CE08A88" w14:textId="40BEC02A"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3" w:history="1">
        <w:r w:rsidRPr="00B310D7">
          <w:rPr>
            <w:rStyle w:val="Hyperlink"/>
            <w:noProof/>
          </w:rPr>
          <w:t>Microsoft Cloud App Security</w:t>
        </w:r>
        <w:r>
          <w:rPr>
            <w:noProof/>
            <w:webHidden/>
          </w:rPr>
          <w:tab/>
        </w:r>
        <w:r>
          <w:rPr>
            <w:noProof/>
            <w:webHidden/>
          </w:rPr>
          <w:fldChar w:fldCharType="begin"/>
        </w:r>
        <w:r>
          <w:rPr>
            <w:noProof/>
            <w:webHidden/>
          </w:rPr>
          <w:instrText xml:space="preserve"> PAGEREF _Toc231488193 \h </w:instrText>
        </w:r>
        <w:r>
          <w:rPr>
            <w:noProof/>
            <w:webHidden/>
          </w:rPr>
        </w:r>
        <w:r>
          <w:rPr>
            <w:noProof/>
            <w:webHidden/>
          </w:rPr>
          <w:fldChar w:fldCharType="separate"/>
        </w:r>
        <w:r>
          <w:rPr>
            <w:noProof/>
            <w:webHidden/>
          </w:rPr>
          <w:t>116</w:t>
        </w:r>
        <w:r>
          <w:rPr>
            <w:noProof/>
            <w:webHidden/>
          </w:rPr>
          <w:fldChar w:fldCharType="end"/>
        </w:r>
      </w:hyperlink>
    </w:p>
    <w:p w14:paraId="4D2F79F1" w14:textId="310DAD02"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4" w:history="1">
        <w:r w:rsidRPr="00B310D7">
          <w:rPr>
            <w:rStyle w:val="Hyperlink"/>
            <w:noProof/>
            <w:lang w:val="en-US"/>
          </w:rPr>
          <w:t>Microsoft</w:t>
        </w:r>
        <w:r w:rsidRPr="00B310D7">
          <w:rPr>
            <w:rStyle w:val="Hyperlink"/>
            <w:noProof/>
          </w:rPr>
          <w:t xml:space="preserve"> </w:t>
        </w:r>
        <w:r w:rsidRPr="00B310D7">
          <w:rPr>
            <w:rStyle w:val="Hyperlink"/>
            <w:noProof/>
            <w:lang w:val="en-US"/>
          </w:rPr>
          <w:t>Dragon</w:t>
        </w:r>
        <w:r w:rsidRPr="00B310D7">
          <w:rPr>
            <w:rStyle w:val="Hyperlink"/>
            <w:noProof/>
          </w:rPr>
          <w:t xml:space="preserve"> </w:t>
        </w:r>
        <w:r w:rsidRPr="00B310D7">
          <w:rPr>
            <w:rStyle w:val="Hyperlink"/>
            <w:noProof/>
            <w:lang w:val="en-US"/>
          </w:rPr>
          <w:t>Copilot</w:t>
        </w:r>
        <w:r>
          <w:rPr>
            <w:noProof/>
            <w:webHidden/>
          </w:rPr>
          <w:tab/>
        </w:r>
        <w:r>
          <w:rPr>
            <w:noProof/>
            <w:webHidden/>
          </w:rPr>
          <w:fldChar w:fldCharType="begin"/>
        </w:r>
        <w:r>
          <w:rPr>
            <w:noProof/>
            <w:webHidden/>
          </w:rPr>
          <w:instrText xml:space="preserve"> PAGEREF _Toc231488194 \h </w:instrText>
        </w:r>
        <w:r>
          <w:rPr>
            <w:noProof/>
            <w:webHidden/>
          </w:rPr>
        </w:r>
        <w:r>
          <w:rPr>
            <w:noProof/>
            <w:webHidden/>
          </w:rPr>
          <w:fldChar w:fldCharType="separate"/>
        </w:r>
        <w:r>
          <w:rPr>
            <w:noProof/>
            <w:webHidden/>
          </w:rPr>
          <w:t>116</w:t>
        </w:r>
        <w:r>
          <w:rPr>
            <w:noProof/>
            <w:webHidden/>
          </w:rPr>
          <w:fldChar w:fldCharType="end"/>
        </w:r>
      </w:hyperlink>
    </w:p>
    <w:p w14:paraId="3165FA2E" w14:textId="0E31DB52"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5" w:history="1">
        <w:r w:rsidRPr="00B310D7">
          <w:rPr>
            <w:rStyle w:val="Hyperlink"/>
            <w:noProof/>
          </w:rPr>
          <w:t>Microsoft Power Automate</w:t>
        </w:r>
        <w:r>
          <w:rPr>
            <w:noProof/>
            <w:webHidden/>
          </w:rPr>
          <w:tab/>
        </w:r>
        <w:r>
          <w:rPr>
            <w:noProof/>
            <w:webHidden/>
          </w:rPr>
          <w:fldChar w:fldCharType="begin"/>
        </w:r>
        <w:r>
          <w:rPr>
            <w:noProof/>
            <w:webHidden/>
          </w:rPr>
          <w:instrText xml:space="preserve"> PAGEREF _Toc231488195 \h </w:instrText>
        </w:r>
        <w:r>
          <w:rPr>
            <w:noProof/>
            <w:webHidden/>
          </w:rPr>
        </w:r>
        <w:r>
          <w:rPr>
            <w:noProof/>
            <w:webHidden/>
          </w:rPr>
          <w:fldChar w:fldCharType="separate"/>
        </w:r>
        <w:r>
          <w:rPr>
            <w:noProof/>
            <w:webHidden/>
          </w:rPr>
          <w:t>117</w:t>
        </w:r>
        <w:r>
          <w:rPr>
            <w:noProof/>
            <w:webHidden/>
          </w:rPr>
          <w:fldChar w:fldCharType="end"/>
        </w:r>
      </w:hyperlink>
    </w:p>
    <w:p w14:paraId="303B7235" w14:textId="0483BC3D"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6" w:history="1">
        <w:r w:rsidRPr="00B310D7">
          <w:rPr>
            <w:rStyle w:val="Hyperlink"/>
            <w:noProof/>
          </w:rPr>
          <w:t xml:space="preserve">Microsoft Power </w:t>
        </w:r>
        <w:r w:rsidRPr="00B310D7">
          <w:rPr>
            <w:rStyle w:val="Hyperlink"/>
            <w:noProof/>
            <w:lang w:val="en-US"/>
          </w:rPr>
          <w:t>Pages</w:t>
        </w:r>
        <w:r>
          <w:rPr>
            <w:noProof/>
            <w:webHidden/>
          </w:rPr>
          <w:tab/>
        </w:r>
        <w:r>
          <w:rPr>
            <w:noProof/>
            <w:webHidden/>
          </w:rPr>
          <w:fldChar w:fldCharType="begin"/>
        </w:r>
        <w:r>
          <w:rPr>
            <w:noProof/>
            <w:webHidden/>
          </w:rPr>
          <w:instrText xml:space="preserve"> PAGEREF _Toc231488196 \h </w:instrText>
        </w:r>
        <w:r>
          <w:rPr>
            <w:noProof/>
            <w:webHidden/>
          </w:rPr>
        </w:r>
        <w:r>
          <w:rPr>
            <w:noProof/>
            <w:webHidden/>
          </w:rPr>
          <w:fldChar w:fldCharType="separate"/>
        </w:r>
        <w:r>
          <w:rPr>
            <w:noProof/>
            <w:webHidden/>
          </w:rPr>
          <w:t>117</w:t>
        </w:r>
        <w:r>
          <w:rPr>
            <w:noProof/>
            <w:webHidden/>
          </w:rPr>
          <w:fldChar w:fldCharType="end"/>
        </w:r>
      </w:hyperlink>
    </w:p>
    <w:p w14:paraId="73991745" w14:textId="3F16CE75"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7" w:history="1">
        <w:r w:rsidRPr="00B310D7">
          <w:rPr>
            <w:rStyle w:val="Hyperlink"/>
            <w:noProof/>
          </w:rPr>
          <w:t>Microsoft Intune</w:t>
        </w:r>
        <w:r>
          <w:rPr>
            <w:noProof/>
            <w:webHidden/>
          </w:rPr>
          <w:tab/>
        </w:r>
        <w:r>
          <w:rPr>
            <w:noProof/>
            <w:webHidden/>
          </w:rPr>
          <w:fldChar w:fldCharType="begin"/>
        </w:r>
        <w:r>
          <w:rPr>
            <w:noProof/>
            <w:webHidden/>
          </w:rPr>
          <w:instrText xml:space="preserve"> PAGEREF _Toc231488197 \h </w:instrText>
        </w:r>
        <w:r>
          <w:rPr>
            <w:noProof/>
            <w:webHidden/>
          </w:rPr>
        </w:r>
        <w:r>
          <w:rPr>
            <w:noProof/>
            <w:webHidden/>
          </w:rPr>
          <w:fldChar w:fldCharType="separate"/>
        </w:r>
        <w:r>
          <w:rPr>
            <w:noProof/>
            <w:webHidden/>
          </w:rPr>
          <w:t>118</w:t>
        </w:r>
        <w:r>
          <w:rPr>
            <w:noProof/>
            <w:webHidden/>
          </w:rPr>
          <w:fldChar w:fldCharType="end"/>
        </w:r>
      </w:hyperlink>
    </w:p>
    <w:p w14:paraId="531E9EDD" w14:textId="0AF7BF43"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8" w:history="1">
        <w:r w:rsidRPr="00B310D7">
          <w:rPr>
            <w:rStyle w:val="Hyperlink"/>
            <w:noProof/>
          </w:rPr>
          <w:t>Microsoft Kaizala Pro</w:t>
        </w:r>
        <w:r>
          <w:rPr>
            <w:noProof/>
            <w:webHidden/>
          </w:rPr>
          <w:tab/>
        </w:r>
        <w:r>
          <w:rPr>
            <w:noProof/>
            <w:webHidden/>
          </w:rPr>
          <w:fldChar w:fldCharType="begin"/>
        </w:r>
        <w:r>
          <w:rPr>
            <w:noProof/>
            <w:webHidden/>
          </w:rPr>
          <w:instrText xml:space="preserve"> PAGEREF _Toc231488198 \h </w:instrText>
        </w:r>
        <w:r>
          <w:rPr>
            <w:noProof/>
            <w:webHidden/>
          </w:rPr>
        </w:r>
        <w:r>
          <w:rPr>
            <w:noProof/>
            <w:webHidden/>
          </w:rPr>
          <w:fldChar w:fldCharType="separate"/>
        </w:r>
        <w:r>
          <w:rPr>
            <w:noProof/>
            <w:webHidden/>
          </w:rPr>
          <w:t>118</w:t>
        </w:r>
        <w:r>
          <w:rPr>
            <w:noProof/>
            <w:webHidden/>
          </w:rPr>
          <w:fldChar w:fldCharType="end"/>
        </w:r>
      </w:hyperlink>
    </w:p>
    <w:p w14:paraId="58C1543C" w14:textId="5871FEAF" w:rsidR="007E4BAE" w:rsidRDefault="007E4BAE">
      <w:pPr>
        <w:pStyle w:val="TOC4"/>
        <w:rPr>
          <w:rFonts w:eastAsiaTheme="minorEastAsia"/>
          <w:smallCaps w:val="0"/>
          <w:noProof/>
          <w:kern w:val="2"/>
          <w:sz w:val="24"/>
          <w:szCs w:val="24"/>
          <w:lang w:val="en-US" w:eastAsia="zh-CN" w:bidi="he-IL"/>
          <w14:ligatures w14:val="standardContextual"/>
        </w:rPr>
      </w:pPr>
      <w:hyperlink w:anchor="_Toc231488199" w:history="1">
        <w:r w:rsidRPr="00B310D7">
          <w:rPr>
            <w:rStyle w:val="Hyperlink"/>
            <w:noProof/>
          </w:rPr>
          <w:t>Microsoft Power Apps</w:t>
        </w:r>
        <w:r>
          <w:rPr>
            <w:noProof/>
            <w:webHidden/>
          </w:rPr>
          <w:tab/>
        </w:r>
        <w:r>
          <w:rPr>
            <w:noProof/>
            <w:webHidden/>
          </w:rPr>
          <w:fldChar w:fldCharType="begin"/>
        </w:r>
        <w:r>
          <w:rPr>
            <w:noProof/>
            <w:webHidden/>
          </w:rPr>
          <w:instrText xml:space="preserve"> PAGEREF _Toc231488199 \h </w:instrText>
        </w:r>
        <w:r>
          <w:rPr>
            <w:noProof/>
            <w:webHidden/>
          </w:rPr>
        </w:r>
        <w:r>
          <w:rPr>
            <w:noProof/>
            <w:webHidden/>
          </w:rPr>
          <w:fldChar w:fldCharType="separate"/>
        </w:r>
        <w:r>
          <w:rPr>
            <w:noProof/>
            <w:webHidden/>
          </w:rPr>
          <w:t>118</w:t>
        </w:r>
        <w:r>
          <w:rPr>
            <w:noProof/>
            <w:webHidden/>
          </w:rPr>
          <w:fldChar w:fldCharType="end"/>
        </w:r>
      </w:hyperlink>
    </w:p>
    <w:p w14:paraId="0BC9545F" w14:textId="609D0F63"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0" w:history="1">
        <w:r w:rsidRPr="00B310D7">
          <w:rPr>
            <w:rStyle w:val="Hyperlink"/>
            <w:noProof/>
          </w:rPr>
          <w:t>Microsoft Copilot Studio</w:t>
        </w:r>
        <w:r>
          <w:rPr>
            <w:noProof/>
            <w:webHidden/>
          </w:rPr>
          <w:tab/>
        </w:r>
        <w:r>
          <w:rPr>
            <w:noProof/>
            <w:webHidden/>
          </w:rPr>
          <w:fldChar w:fldCharType="begin"/>
        </w:r>
        <w:r>
          <w:rPr>
            <w:noProof/>
            <w:webHidden/>
          </w:rPr>
          <w:instrText xml:space="preserve"> PAGEREF _Toc231488200 \h </w:instrText>
        </w:r>
        <w:r>
          <w:rPr>
            <w:noProof/>
            <w:webHidden/>
          </w:rPr>
        </w:r>
        <w:r>
          <w:rPr>
            <w:noProof/>
            <w:webHidden/>
          </w:rPr>
          <w:fldChar w:fldCharType="separate"/>
        </w:r>
        <w:r>
          <w:rPr>
            <w:noProof/>
            <w:webHidden/>
          </w:rPr>
          <w:t>119</w:t>
        </w:r>
        <w:r>
          <w:rPr>
            <w:noProof/>
            <w:webHidden/>
          </w:rPr>
          <w:fldChar w:fldCharType="end"/>
        </w:r>
      </w:hyperlink>
    </w:p>
    <w:p w14:paraId="45B67A6E" w14:textId="116CC0F1"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1" w:history="1">
        <w:r w:rsidRPr="00B310D7">
          <w:rPr>
            <w:rStyle w:val="Hyperlink"/>
            <w:noProof/>
          </w:rPr>
          <w:t>Microsoft Sustainability Manager</w:t>
        </w:r>
        <w:r>
          <w:rPr>
            <w:noProof/>
            <w:webHidden/>
          </w:rPr>
          <w:tab/>
        </w:r>
        <w:r>
          <w:rPr>
            <w:noProof/>
            <w:webHidden/>
          </w:rPr>
          <w:fldChar w:fldCharType="begin"/>
        </w:r>
        <w:r>
          <w:rPr>
            <w:noProof/>
            <w:webHidden/>
          </w:rPr>
          <w:instrText xml:space="preserve"> PAGEREF _Toc231488201 \h </w:instrText>
        </w:r>
        <w:r>
          <w:rPr>
            <w:noProof/>
            <w:webHidden/>
          </w:rPr>
        </w:r>
        <w:r>
          <w:rPr>
            <w:noProof/>
            <w:webHidden/>
          </w:rPr>
          <w:fldChar w:fldCharType="separate"/>
        </w:r>
        <w:r>
          <w:rPr>
            <w:noProof/>
            <w:webHidden/>
          </w:rPr>
          <w:t>119</w:t>
        </w:r>
        <w:r>
          <w:rPr>
            <w:noProof/>
            <w:webHidden/>
          </w:rPr>
          <w:fldChar w:fldCharType="end"/>
        </w:r>
      </w:hyperlink>
    </w:p>
    <w:p w14:paraId="0483B777" w14:textId="732C08A0"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2" w:history="1">
        <w:r w:rsidRPr="00B310D7">
          <w:rPr>
            <w:rStyle w:val="Hyperlink"/>
            <w:noProof/>
          </w:rPr>
          <w:t>Minecraft: Education Edition</w:t>
        </w:r>
        <w:r>
          <w:rPr>
            <w:noProof/>
            <w:webHidden/>
          </w:rPr>
          <w:tab/>
        </w:r>
        <w:r>
          <w:rPr>
            <w:noProof/>
            <w:webHidden/>
          </w:rPr>
          <w:fldChar w:fldCharType="begin"/>
        </w:r>
        <w:r>
          <w:rPr>
            <w:noProof/>
            <w:webHidden/>
          </w:rPr>
          <w:instrText xml:space="preserve"> PAGEREF _Toc231488202 \h </w:instrText>
        </w:r>
        <w:r>
          <w:rPr>
            <w:noProof/>
            <w:webHidden/>
          </w:rPr>
        </w:r>
        <w:r>
          <w:rPr>
            <w:noProof/>
            <w:webHidden/>
          </w:rPr>
          <w:fldChar w:fldCharType="separate"/>
        </w:r>
        <w:r>
          <w:rPr>
            <w:noProof/>
            <w:webHidden/>
          </w:rPr>
          <w:t>119</w:t>
        </w:r>
        <w:r>
          <w:rPr>
            <w:noProof/>
            <w:webHidden/>
          </w:rPr>
          <w:fldChar w:fldCharType="end"/>
        </w:r>
      </w:hyperlink>
    </w:p>
    <w:p w14:paraId="4C21FA1D" w14:textId="5B32CCDE"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3" w:history="1">
        <w:r w:rsidRPr="00B310D7">
          <w:rPr>
            <w:rStyle w:val="Hyperlink"/>
            <w:noProof/>
          </w:rPr>
          <w:t>Power BI Embedded</w:t>
        </w:r>
        <w:r>
          <w:rPr>
            <w:noProof/>
            <w:webHidden/>
          </w:rPr>
          <w:tab/>
        </w:r>
        <w:r>
          <w:rPr>
            <w:noProof/>
            <w:webHidden/>
          </w:rPr>
          <w:fldChar w:fldCharType="begin"/>
        </w:r>
        <w:r>
          <w:rPr>
            <w:noProof/>
            <w:webHidden/>
          </w:rPr>
          <w:instrText xml:space="preserve"> PAGEREF _Toc231488203 \h </w:instrText>
        </w:r>
        <w:r>
          <w:rPr>
            <w:noProof/>
            <w:webHidden/>
          </w:rPr>
        </w:r>
        <w:r>
          <w:rPr>
            <w:noProof/>
            <w:webHidden/>
          </w:rPr>
          <w:fldChar w:fldCharType="separate"/>
        </w:r>
        <w:r>
          <w:rPr>
            <w:noProof/>
            <w:webHidden/>
          </w:rPr>
          <w:t>120</w:t>
        </w:r>
        <w:r>
          <w:rPr>
            <w:noProof/>
            <w:webHidden/>
          </w:rPr>
          <w:fldChar w:fldCharType="end"/>
        </w:r>
      </w:hyperlink>
    </w:p>
    <w:p w14:paraId="4E8518FB" w14:textId="22B5E061"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4" w:history="1">
        <w:r w:rsidRPr="00B310D7">
          <w:rPr>
            <w:rStyle w:val="Hyperlink"/>
            <w:noProof/>
          </w:rPr>
          <w:t>Power BI Premium</w:t>
        </w:r>
        <w:r>
          <w:rPr>
            <w:noProof/>
            <w:webHidden/>
          </w:rPr>
          <w:tab/>
        </w:r>
        <w:r>
          <w:rPr>
            <w:noProof/>
            <w:webHidden/>
          </w:rPr>
          <w:fldChar w:fldCharType="begin"/>
        </w:r>
        <w:r>
          <w:rPr>
            <w:noProof/>
            <w:webHidden/>
          </w:rPr>
          <w:instrText xml:space="preserve"> PAGEREF _Toc231488204 \h </w:instrText>
        </w:r>
        <w:r>
          <w:rPr>
            <w:noProof/>
            <w:webHidden/>
          </w:rPr>
        </w:r>
        <w:r>
          <w:rPr>
            <w:noProof/>
            <w:webHidden/>
          </w:rPr>
          <w:fldChar w:fldCharType="separate"/>
        </w:r>
        <w:r>
          <w:rPr>
            <w:noProof/>
            <w:webHidden/>
          </w:rPr>
          <w:t>120</w:t>
        </w:r>
        <w:r>
          <w:rPr>
            <w:noProof/>
            <w:webHidden/>
          </w:rPr>
          <w:fldChar w:fldCharType="end"/>
        </w:r>
      </w:hyperlink>
    </w:p>
    <w:p w14:paraId="631C24FB" w14:textId="267DE604"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5" w:history="1">
        <w:r w:rsidRPr="00B310D7">
          <w:rPr>
            <w:rStyle w:val="Hyperlink"/>
            <w:noProof/>
          </w:rPr>
          <w:t>Power BI Pro</w:t>
        </w:r>
        <w:r>
          <w:rPr>
            <w:noProof/>
            <w:webHidden/>
          </w:rPr>
          <w:tab/>
        </w:r>
        <w:r>
          <w:rPr>
            <w:noProof/>
            <w:webHidden/>
          </w:rPr>
          <w:fldChar w:fldCharType="begin"/>
        </w:r>
        <w:r>
          <w:rPr>
            <w:noProof/>
            <w:webHidden/>
          </w:rPr>
          <w:instrText xml:space="preserve"> PAGEREF _Toc231488205 \h </w:instrText>
        </w:r>
        <w:r>
          <w:rPr>
            <w:noProof/>
            <w:webHidden/>
          </w:rPr>
        </w:r>
        <w:r>
          <w:rPr>
            <w:noProof/>
            <w:webHidden/>
          </w:rPr>
          <w:fldChar w:fldCharType="separate"/>
        </w:r>
        <w:r>
          <w:rPr>
            <w:noProof/>
            <w:webHidden/>
          </w:rPr>
          <w:t>121</w:t>
        </w:r>
        <w:r>
          <w:rPr>
            <w:noProof/>
            <w:webHidden/>
          </w:rPr>
          <w:fldChar w:fldCharType="end"/>
        </w:r>
      </w:hyperlink>
    </w:p>
    <w:p w14:paraId="49C39C2E" w14:textId="311F49AA"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6" w:history="1">
        <w:r w:rsidRPr="00B310D7">
          <w:rPr>
            <w:rStyle w:val="Hyperlink"/>
            <w:noProof/>
            <w:lang w:val="en-US"/>
          </w:rPr>
          <w:t xml:space="preserve">Azure AI </w:t>
        </w:r>
        <w:r w:rsidRPr="00B310D7">
          <w:rPr>
            <w:rStyle w:val="Hyperlink"/>
            <w:noProof/>
          </w:rPr>
          <w:t>Translator</w:t>
        </w:r>
        <w:r>
          <w:rPr>
            <w:noProof/>
            <w:webHidden/>
          </w:rPr>
          <w:tab/>
        </w:r>
        <w:r>
          <w:rPr>
            <w:noProof/>
            <w:webHidden/>
          </w:rPr>
          <w:fldChar w:fldCharType="begin"/>
        </w:r>
        <w:r>
          <w:rPr>
            <w:noProof/>
            <w:webHidden/>
          </w:rPr>
          <w:instrText xml:space="preserve"> PAGEREF _Toc231488206 \h </w:instrText>
        </w:r>
        <w:r>
          <w:rPr>
            <w:noProof/>
            <w:webHidden/>
          </w:rPr>
        </w:r>
        <w:r>
          <w:rPr>
            <w:noProof/>
            <w:webHidden/>
          </w:rPr>
          <w:fldChar w:fldCharType="separate"/>
        </w:r>
        <w:r>
          <w:rPr>
            <w:noProof/>
            <w:webHidden/>
          </w:rPr>
          <w:t>121</w:t>
        </w:r>
        <w:r>
          <w:rPr>
            <w:noProof/>
            <w:webHidden/>
          </w:rPr>
          <w:fldChar w:fldCharType="end"/>
        </w:r>
      </w:hyperlink>
    </w:p>
    <w:p w14:paraId="704B793C" w14:textId="4816CB6E"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7" w:history="1">
        <w:r w:rsidRPr="00B310D7">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_Toc231488207 \h </w:instrText>
        </w:r>
        <w:r>
          <w:rPr>
            <w:noProof/>
            <w:webHidden/>
          </w:rPr>
        </w:r>
        <w:r>
          <w:rPr>
            <w:noProof/>
            <w:webHidden/>
          </w:rPr>
          <w:fldChar w:fldCharType="separate"/>
        </w:r>
        <w:r>
          <w:rPr>
            <w:noProof/>
            <w:webHidden/>
          </w:rPr>
          <w:t>121</w:t>
        </w:r>
        <w:r>
          <w:rPr>
            <w:noProof/>
            <w:webHidden/>
          </w:rPr>
          <w:fldChar w:fldCharType="end"/>
        </w:r>
      </w:hyperlink>
    </w:p>
    <w:p w14:paraId="1A76DB8D" w14:textId="30C01EF5"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8" w:history="1">
        <w:r w:rsidRPr="00B310D7">
          <w:rPr>
            <w:rStyle w:val="Hyperlink"/>
            <w:noProof/>
          </w:rPr>
          <w:t>Универсальная печать</w:t>
        </w:r>
        <w:r>
          <w:rPr>
            <w:noProof/>
            <w:webHidden/>
          </w:rPr>
          <w:tab/>
        </w:r>
        <w:r>
          <w:rPr>
            <w:noProof/>
            <w:webHidden/>
          </w:rPr>
          <w:fldChar w:fldCharType="begin"/>
        </w:r>
        <w:r>
          <w:rPr>
            <w:noProof/>
            <w:webHidden/>
          </w:rPr>
          <w:instrText xml:space="preserve"> PAGEREF _Toc231488208 \h </w:instrText>
        </w:r>
        <w:r>
          <w:rPr>
            <w:noProof/>
            <w:webHidden/>
          </w:rPr>
        </w:r>
        <w:r>
          <w:rPr>
            <w:noProof/>
            <w:webHidden/>
          </w:rPr>
          <w:fldChar w:fldCharType="separate"/>
        </w:r>
        <w:r>
          <w:rPr>
            <w:noProof/>
            <w:webHidden/>
          </w:rPr>
          <w:t>122</w:t>
        </w:r>
        <w:r>
          <w:rPr>
            <w:noProof/>
            <w:webHidden/>
          </w:rPr>
          <w:fldChar w:fldCharType="end"/>
        </w:r>
      </w:hyperlink>
    </w:p>
    <w:p w14:paraId="5CD1614D" w14:textId="5647113E" w:rsidR="007E4BAE" w:rsidRDefault="007E4BAE">
      <w:pPr>
        <w:pStyle w:val="TOC4"/>
        <w:rPr>
          <w:rFonts w:eastAsiaTheme="minorEastAsia"/>
          <w:smallCaps w:val="0"/>
          <w:noProof/>
          <w:kern w:val="2"/>
          <w:sz w:val="24"/>
          <w:szCs w:val="24"/>
          <w:lang w:val="en-US" w:eastAsia="zh-CN" w:bidi="he-IL"/>
          <w14:ligatures w14:val="standardContextual"/>
        </w:rPr>
      </w:pPr>
      <w:hyperlink w:anchor="_Toc231488209" w:history="1">
        <w:r w:rsidRPr="00B310D7">
          <w:rPr>
            <w:rStyle w:val="Hyperlink"/>
            <w:noProof/>
          </w:rPr>
          <w:t>Windows 365</w:t>
        </w:r>
        <w:r>
          <w:rPr>
            <w:noProof/>
            <w:webHidden/>
          </w:rPr>
          <w:tab/>
        </w:r>
        <w:r>
          <w:rPr>
            <w:noProof/>
            <w:webHidden/>
          </w:rPr>
          <w:fldChar w:fldCharType="begin"/>
        </w:r>
        <w:r>
          <w:rPr>
            <w:noProof/>
            <w:webHidden/>
          </w:rPr>
          <w:instrText xml:space="preserve"> PAGEREF _Toc231488209 \h </w:instrText>
        </w:r>
        <w:r>
          <w:rPr>
            <w:noProof/>
            <w:webHidden/>
          </w:rPr>
        </w:r>
        <w:r>
          <w:rPr>
            <w:noProof/>
            <w:webHidden/>
          </w:rPr>
          <w:fldChar w:fldCharType="separate"/>
        </w:r>
        <w:r>
          <w:rPr>
            <w:noProof/>
            <w:webHidden/>
          </w:rPr>
          <w:t>122</w:t>
        </w:r>
        <w:r>
          <w:rPr>
            <w:noProof/>
            <w:webHidden/>
          </w:rPr>
          <w:fldChar w:fldCharType="end"/>
        </w:r>
      </w:hyperlink>
    </w:p>
    <w:p w14:paraId="678E9FD6" w14:textId="2318C8F4" w:rsidR="007E4BAE" w:rsidRDefault="007E4BAE">
      <w:pPr>
        <w:pStyle w:val="TOC1"/>
        <w:rPr>
          <w:rFonts w:eastAsiaTheme="minorEastAsia"/>
          <w:b w:val="0"/>
          <w:caps w:val="0"/>
          <w:noProof/>
          <w:kern w:val="2"/>
          <w:sz w:val="24"/>
          <w:szCs w:val="24"/>
          <w:lang w:val="en-US" w:eastAsia="zh-CN" w:bidi="he-IL"/>
          <w14:ligatures w14:val="standardContextual"/>
        </w:rPr>
      </w:pPr>
      <w:hyperlink w:anchor="_Toc231488210" w:history="1">
        <w:r w:rsidRPr="00B310D7">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_Toc231488210 \h </w:instrText>
        </w:r>
        <w:r>
          <w:rPr>
            <w:noProof/>
            <w:webHidden/>
          </w:rPr>
        </w:r>
        <w:r>
          <w:rPr>
            <w:noProof/>
            <w:webHidden/>
          </w:rPr>
          <w:fldChar w:fldCharType="separate"/>
        </w:r>
        <w:r>
          <w:rPr>
            <w:noProof/>
            <w:webHidden/>
          </w:rPr>
          <w:t>123</w:t>
        </w:r>
        <w:r>
          <w:rPr>
            <w:noProof/>
            <w:webHidden/>
          </w:rPr>
          <w:fldChar w:fldCharType="end"/>
        </w:r>
      </w:hyperlink>
    </w:p>
    <w:p w14:paraId="16ED5D8F" w14:textId="6596BEE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1488015"/>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F30A5F" w:rsidRPr="003650D0" w14:paraId="3B4612E6" w14:textId="77777777" w:rsidTr="00903596">
        <w:trPr>
          <w:tblHeader/>
        </w:trPr>
        <w:tc>
          <w:tcPr>
            <w:tcW w:w="5573" w:type="dxa"/>
          </w:tcPr>
          <w:p w14:paraId="356E97CF" w14:textId="68E7AFA6" w:rsidR="00F30A5F" w:rsidRPr="008B6862" w:rsidRDefault="00F30A5F" w:rsidP="00F30A5F">
            <w:pPr>
              <w:pStyle w:val="ProductList-OfferingBody"/>
              <w:rPr>
                <w:rFonts w:ascii="Calibri" w:hAnsi="Calibri" w:cs="Calibri"/>
                <w:color w:val="000000" w:themeColor="text1"/>
                <w:lang w:val="en-US"/>
              </w:rPr>
            </w:pPr>
            <w:r>
              <w:rPr>
                <w:rFonts w:ascii="Calibri" w:hAnsi="Calibri" w:cs="Calibri"/>
                <w:color w:val="000000" w:themeColor="text1"/>
                <w:szCs w:val="16"/>
              </w:rPr>
              <w:t>Раздел «Условия», часть «Ограничения»</w:t>
            </w:r>
          </w:p>
        </w:tc>
        <w:tc>
          <w:tcPr>
            <w:tcW w:w="5217" w:type="dxa"/>
          </w:tcPr>
          <w:p w14:paraId="6EC29E76" w14:textId="6E457561" w:rsidR="00F30A5F" w:rsidRPr="00573892" w:rsidRDefault="00F30A5F" w:rsidP="00F30A5F">
            <w:pPr>
              <w:pStyle w:val="ProductList-OfferingBody"/>
              <w:rPr>
                <w:szCs w:val="16"/>
                <w:lang w:val="en-US"/>
              </w:rPr>
            </w:pPr>
          </w:p>
        </w:tc>
      </w:tr>
      <w:tr w:rsidR="00F30A5F" w:rsidRPr="003650D0" w14:paraId="507217F7" w14:textId="77777777" w:rsidTr="00903596">
        <w:trPr>
          <w:tblHeader/>
        </w:trPr>
        <w:tc>
          <w:tcPr>
            <w:tcW w:w="5573" w:type="dxa"/>
          </w:tcPr>
          <w:p w14:paraId="179AE643" w14:textId="1B4A6127" w:rsidR="00F30A5F" w:rsidRPr="008B6862" w:rsidRDefault="00F30A5F" w:rsidP="00F30A5F">
            <w:pPr>
              <w:pStyle w:val="ProductList-OfferingBody"/>
              <w:rPr>
                <w:rFonts w:ascii="Calibri" w:hAnsi="Calibri" w:cs="Calibri"/>
                <w:color w:val="000000" w:themeColor="text1"/>
                <w:lang w:val="en-US"/>
              </w:rPr>
            </w:pPr>
            <w:r>
              <w:rPr>
                <w:rFonts w:ascii="Calibri" w:hAnsi="Calibri" w:cs="Calibri"/>
                <w:color w:val="000000" w:themeColor="text1"/>
                <w:szCs w:val="16"/>
              </w:rPr>
              <w:t>Блоки ресурсов</w:t>
            </w:r>
          </w:p>
        </w:tc>
        <w:tc>
          <w:tcPr>
            <w:tcW w:w="5217" w:type="dxa"/>
          </w:tcPr>
          <w:p w14:paraId="2C8048B5" w14:textId="77777777" w:rsidR="00F30A5F" w:rsidRPr="00573892" w:rsidRDefault="00F30A5F" w:rsidP="00F30A5F">
            <w:pPr>
              <w:pStyle w:val="ProductList-OfferingBody"/>
              <w:rPr>
                <w:szCs w:val="16"/>
                <w:lang w:val="en-US"/>
              </w:rPr>
            </w:pPr>
          </w:p>
        </w:tc>
      </w:tr>
      <w:tr w:rsidR="00F30A5F" w:rsidRPr="003650D0" w14:paraId="7C08D116" w14:textId="77777777" w:rsidTr="00903596">
        <w:trPr>
          <w:tblHeader/>
        </w:trPr>
        <w:tc>
          <w:tcPr>
            <w:tcW w:w="5573" w:type="dxa"/>
          </w:tcPr>
          <w:p w14:paraId="7B1EF193" w14:textId="0F7DD396" w:rsidR="00F30A5F" w:rsidRPr="008B6862" w:rsidRDefault="00F30A5F" w:rsidP="00F30A5F">
            <w:pPr>
              <w:pStyle w:val="ProductList-OfferingBody"/>
              <w:rPr>
                <w:rFonts w:ascii="Calibri" w:hAnsi="Calibri" w:cs="Calibri"/>
                <w:color w:val="000000" w:themeColor="text1"/>
                <w:lang w:val="en-US"/>
              </w:rPr>
            </w:pPr>
            <w:r>
              <w:rPr>
                <w:rFonts w:ascii="Calibri" w:hAnsi="Calibri" w:cs="Calibri"/>
                <w:color w:val="000000" w:themeColor="text1"/>
                <w:szCs w:val="16"/>
              </w:rPr>
              <w:t>Службы ИИ Azure</w:t>
            </w:r>
          </w:p>
        </w:tc>
        <w:tc>
          <w:tcPr>
            <w:tcW w:w="5217" w:type="dxa"/>
          </w:tcPr>
          <w:p w14:paraId="6D269401" w14:textId="77777777" w:rsidR="00F30A5F" w:rsidRPr="00573892" w:rsidRDefault="00F30A5F" w:rsidP="00F30A5F">
            <w:pPr>
              <w:pStyle w:val="ProductList-OfferingBody"/>
              <w:rPr>
                <w:szCs w:val="16"/>
                <w:lang w:val="en-US"/>
              </w:rPr>
            </w:pPr>
          </w:p>
        </w:tc>
      </w:tr>
      <w:tr w:rsidR="0007175D" w:rsidRPr="003650D0" w14:paraId="1AD49DC2" w14:textId="77777777" w:rsidTr="00903596">
        <w:trPr>
          <w:tblHeader/>
        </w:trPr>
        <w:tc>
          <w:tcPr>
            <w:tcW w:w="5573" w:type="dxa"/>
          </w:tcPr>
          <w:p w14:paraId="7FB81276" w14:textId="12515995" w:rsidR="0007175D" w:rsidRPr="00D74173" w:rsidRDefault="00D74173" w:rsidP="0007175D">
            <w:pPr>
              <w:pStyle w:val="ProductList-OfferingBody"/>
              <w:rPr>
                <w:rFonts w:ascii="Calibri" w:hAnsi="Calibri" w:cs="Calibri"/>
                <w:color w:val="000000" w:themeColor="text1"/>
                <w:szCs w:val="16"/>
                <w:lang w:val="en-US"/>
              </w:rPr>
            </w:pPr>
            <w:r>
              <w:rPr>
                <w:rFonts w:ascii="Calibri" w:hAnsi="Calibri" w:cs="Calibri"/>
                <w:color w:val="000000" w:themeColor="text1"/>
                <w:szCs w:val="16"/>
              </w:rPr>
              <w:t>Служб</w:t>
            </w:r>
            <w:r>
              <w:rPr>
                <w:rFonts w:ascii="Calibri" w:hAnsi="Calibri" w:cs="Calibri"/>
                <w:color w:val="000000" w:themeColor="text1"/>
                <w:szCs w:val="16"/>
                <w:lang w:val="en-US"/>
              </w:rPr>
              <w:t xml:space="preserve">a </w:t>
            </w:r>
            <w:r>
              <w:rPr>
                <w:rFonts w:ascii="Calibri" w:hAnsi="Calibri" w:cs="Calibri"/>
                <w:color w:val="000000" w:themeColor="text1"/>
                <w:szCs w:val="16"/>
              </w:rPr>
              <w:t>Microsoft</w:t>
            </w:r>
            <w:r>
              <w:rPr>
                <w:rFonts w:ascii="Calibri" w:hAnsi="Calibri" w:cs="Calibri"/>
                <w:color w:val="000000" w:themeColor="text1"/>
                <w:szCs w:val="16"/>
                <w:lang w:val="en-US"/>
              </w:rPr>
              <w:t xml:space="preserve"> Discovery</w:t>
            </w:r>
          </w:p>
        </w:tc>
        <w:tc>
          <w:tcPr>
            <w:tcW w:w="5217" w:type="dxa"/>
          </w:tcPr>
          <w:p w14:paraId="53A923F0" w14:textId="77777777" w:rsidR="0007175D" w:rsidRPr="0007175D" w:rsidRDefault="0007175D" w:rsidP="0007175D">
            <w:pPr>
              <w:pStyle w:val="ProductList-OfferingBody"/>
              <w:rPr>
                <w:szCs w:val="16"/>
              </w:rPr>
            </w:pPr>
          </w:p>
        </w:tc>
      </w:tr>
      <w:tr w:rsidR="0007175D" w:rsidRPr="003650D0" w14:paraId="4DD04E84" w14:textId="77777777" w:rsidTr="00903596">
        <w:trPr>
          <w:tblHeader/>
        </w:trPr>
        <w:tc>
          <w:tcPr>
            <w:tcW w:w="5573" w:type="dxa"/>
          </w:tcPr>
          <w:p w14:paraId="680CDD53" w14:textId="0FF9736A" w:rsidR="0007175D" w:rsidRPr="0007175D" w:rsidRDefault="0007175D" w:rsidP="0007175D">
            <w:pPr>
              <w:pStyle w:val="ProductList-OfferingBody"/>
              <w:rPr>
                <w:rFonts w:ascii="Calibri" w:hAnsi="Calibri" w:cs="Calibri"/>
                <w:color w:val="000000" w:themeColor="text1"/>
              </w:rPr>
            </w:pPr>
            <w:r>
              <w:rPr>
                <w:rFonts w:ascii="Calibri" w:hAnsi="Calibri" w:cs="Calibri"/>
                <w:color w:val="000000" w:themeColor="text1"/>
                <w:szCs w:val="16"/>
              </w:rPr>
              <w:t xml:space="preserve">Microsoft </w:t>
            </w:r>
            <w:proofErr w:type="spellStart"/>
            <w:r>
              <w:rPr>
                <w:rFonts w:ascii="Calibri" w:hAnsi="Calibri" w:cs="Calibri"/>
                <w:color w:val="000000" w:themeColor="text1"/>
                <w:szCs w:val="16"/>
              </w:rPr>
              <w:t>Planetary</w:t>
            </w:r>
            <w:proofErr w:type="spellEnd"/>
            <w:r>
              <w:rPr>
                <w:rFonts w:ascii="Calibri" w:hAnsi="Calibri" w:cs="Calibri"/>
                <w:color w:val="000000" w:themeColor="text1"/>
                <w:szCs w:val="16"/>
              </w:rPr>
              <w:t xml:space="preserve"> Computer Pro — соглашение об уровне обслуживания</w:t>
            </w:r>
          </w:p>
        </w:tc>
        <w:tc>
          <w:tcPr>
            <w:tcW w:w="5217" w:type="dxa"/>
          </w:tcPr>
          <w:p w14:paraId="5093B695" w14:textId="77777777" w:rsidR="0007175D" w:rsidRPr="0007175D" w:rsidRDefault="0007175D" w:rsidP="0007175D">
            <w:pPr>
              <w:pStyle w:val="ProductList-OfferingBody"/>
              <w:rPr>
                <w:szCs w:val="16"/>
              </w:rPr>
            </w:pPr>
          </w:p>
        </w:tc>
      </w:tr>
      <w:tr w:rsidR="0007175D" w:rsidRPr="003650D0" w14:paraId="17214C6C" w14:textId="77777777" w:rsidTr="00903596">
        <w:trPr>
          <w:tblHeader/>
        </w:trPr>
        <w:tc>
          <w:tcPr>
            <w:tcW w:w="5573" w:type="dxa"/>
          </w:tcPr>
          <w:p w14:paraId="44231E57" w14:textId="6FCD53B1" w:rsidR="0007175D" w:rsidRPr="008B6862" w:rsidRDefault="0007175D" w:rsidP="0007175D">
            <w:pPr>
              <w:pStyle w:val="ProductList-OfferingBody"/>
              <w:rPr>
                <w:rFonts w:ascii="Calibri" w:hAnsi="Calibri" w:cs="Calibri"/>
                <w:color w:val="000000" w:themeColor="text1"/>
                <w:lang w:val="en-US"/>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Agent Service</w:t>
            </w:r>
          </w:p>
        </w:tc>
        <w:tc>
          <w:tcPr>
            <w:tcW w:w="5217" w:type="dxa"/>
          </w:tcPr>
          <w:p w14:paraId="124FB6B7" w14:textId="77777777" w:rsidR="0007175D" w:rsidRPr="00573892" w:rsidRDefault="0007175D" w:rsidP="0007175D">
            <w:pPr>
              <w:pStyle w:val="ProductList-OfferingBody"/>
              <w:rPr>
                <w:szCs w:val="16"/>
                <w:lang w:val="en-US"/>
              </w:rPr>
            </w:pPr>
          </w:p>
        </w:tc>
      </w:tr>
      <w:tr w:rsidR="0007175D" w:rsidRPr="003650D0" w14:paraId="73CD818B" w14:textId="77777777" w:rsidTr="00903596">
        <w:trPr>
          <w:tblHeader/>
        </w:trPr>
        <w:tc>
          <w:tcPr>
            <w:tcW w:w="5573" w:type="dxa"/>
          </w:tcPr>
          <w:p w14:paraId="4BB250AB" w14:textId="33109142" w:rsidR="0007175D" w:rsidRPr="008B6862" w:rsidRDefault="0007175D" w:rsidP="0007175D">
            <w:pPr>
              <w:pStyle w:val="ProductList-OfferingBody"/>
              <w:rPr>
                <w:rFonts w:ascii="Calibri" w:hAnsi="Calibri" w:cs="Calibri"/>
                <w:color w:val="000000" w:themeColor="text1"/>
                <w:lang w:val="en-US"/>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Content Safety</w:t>
            </w:r>
          </w:p>
        </w:tc>
        <w:tc>
          <w:tcPr>
            <w:tcW w:w="5217" w:type="dxa"/>
          </w:tcPr>
          <w:p w14:paraId="12CD94AE" w14:textId="77777777" w:rsidR="0007175D" w:rsidRPr="00573892" w:rsidRDefault="0007175D" w:rsidP="0007175D">
            <w:pPr>
              <w:pStyle w:val="ProductList-OfferingBody"/>
              <w:rPr>
                <w:szCs w:val="16"/>
                <w:lang w:val="en-US"/>
              </w:rPr>
            </w:pPr>
          </w:p>
        </w:tc>
      </w:tr>
      <w:tr w:rsidR="0007175D" w:rsidRPr="003650D0" w14:paraId="7762B75A" w14:textId="77777777" w:rsidTr="00903596">
        <w:trPr>
          <w:tblHeader/>
        </w:trPr>
        <w:tc>
          <w:tcPr>
            <w:tcW w:w="5573" w:type="dxa"/>
          </w:tcPr>
          <w:p w14:paraId="2A3C384D" w14:textId="1DA15071" w:rsidR="0007175D" w:rsidRPr="008B6862" w:rsidRDefault="0007175D" w:rsidP="0007175D">
            <w:pPr>
              <w:pStyle w:val="ProductList-OfferingBody"/>
              <w:rPr>
                <w:rFonts w:ascii="Calibri" w:hAnsi="Calibri" w:cs="Calibri"/>
                <w:color w:val="000000" w:themeColor="text1"/>
                <w:lang w:val="en-US"/>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w:t>
            </w:r>
            <w:proofErr w:type="spellStart"/>
            <w:r>
              <w:rPr>
                <w:rFonts w:ascii="Calibri" w:hAnsi="Calibri" w:cs="Calibri"/>
                <w:color w:val="000000" w:themeColor="text1"/>
                <w:szCs w:val="16"/>
              </w:rPr>
              <w:t>Models</w:t>
            </w:r>
            <w:proofErr w:type="spellEnd"/>
          </w:p>
        </w:tc>
        <w:tc>
          <w:tcPr>
            <w:tcW w:w="5217" w:type="dxa"/>
          </w:tcPr>
          <w:p w14:paraId="6348B55E" w14:textId="77777777" w:rsidR="0007175D" w:rsidRPr="00573892" w:rsidRDefault="0007175D" w:rsidP="0007175D">
            <w:pPr>
              <w:pStyle w:val="ProductList-OfferingBody"/>
              <w:rPr>
                <w:szCs w:val="16"/>
                <w:lang w:val="en-US"/>
              </w:rPr>
            </w:pPr>
          </w:p>
        </w:tc>
      </w:tr>
      <w:tr w:rsidR="0007175D" w:rsidRPr="003650D0" w14:paraId="73EA227A" w14:textId="77777777" w:rsidTr="00903596">
        <w:trPr>
          <w:tblHeader/>
        </w:trPr>
        <w:tc>
          <w:tcPr>
            <w:tcW w:w="5573" w:type="dxa"/>
          </w:tcPr>
          <w:p w14:paraId="1A40D9A6" w14:textId="5097D31F" w:rsidR="0007175D" w:rsidRPr="008B6862" w:rsidRDefault="0007175D" w:rsidP="0007175D">
            <w:pPr>
              <w:pStyle w:val="ProductList-OfferingBody"/>
              <w:rPr>
                <w:rFonts w:ascii="Calibri" w:hAnsi="Calibri" w:cs="Calibri"/>
                <w:color w:val="000000" w:themeColor="text1"/>
                <w:lang w:val="en-US"/>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w:t>
            </w:r>
            <w:proofErr w:type="spellStart"/>
            <w:r>
              <w:rPr>
                <w:rFonts w:ascii="Calibri" w:hAnsi="Calibri" w:cs="Calibri"/>
                <w:color w:val="000000" w:themeColor="text1"/>
                <w:szCs w:val="16"/>
              </w:rPr>
              <w:t>Observability</w:t>
            </w:r>
            <w:proofErr w:type="spellEnd"/>
          </w:p>
        </w:tc>
        <w:tc>
          <w:tcPr>
            <w:tcW w:w="5217" w:type="dxa"/>
          </w:tcPr>
          <w:p w14:paraId="44EA8481" w14:textId="77777777" w:rsidR="0007175D" w:rsidRPr="00573892" w:rsidRDefault="0007175D" w:rsidP="0007175D">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31488016"/>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w:t>
      </w:r>
      <w:proofErr w:type="spellStart"/>
      <w:r>
        <w:rPr>
          <w:color w:val="000000" w:themeColor="text1"/>
        </w:rPr>
        <w:t>ii</w:t>
      </w:r>
      <w:proofErr w:type="spellEnd"/>
      <w:r>
        <w:rPr>
          <w:color w:val="000000" w:themeColor="text1"/>
        </w:rPr>
        <w:t>)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w:t>
      </w:r>
      <w:proofErr w:type="spellStart"/>
      <w:r>
        <w:rPr>
          <w:rFonts w:ascii="Calibri" w:hAnsi="Calibri" w:cs="Calibri"/>
        </w:rPr>
        <w:t>ii</w:t>
      </w:r>
      <w:proofErr w:type="spellEnd"/>
      <w:r>
        <w:rPr>
          <w:rFonts w:ascii="Calibri" w:hAnsi="Calibri" w:cs="Calibri"/>
        </w:rPr>
        <w:t>) сведения о дате и продолжительности времени простоя; (</w:t>
      </w:r>
      <w:proofErr w:type="spellStart"/>
      <w:r>
        <w:rPr>
          <w:rFonts w:ascii="Calibri" w:hAnsi="Calibri" w:cs="Calibri"/>
        </w:rPr>
        <w:t>iii</w:t>
      </w:r>
      <w:proofErr w:type="spellEnd"/>
      <w:r>
        <w:rPr>
          <w:rFonts w:ascii="Calibri" w:hAnsi="Calibri" w:cs="Calibri"/>
        </w:rPr>
        <w:t>) имена затронутых ресурсов; (</w:t>
      </w:r>
      <w:proofErr w:type="spellStart"/>
      <w:r>
        <w:rPr>
          <w:rFonts w:ascii="Calibri" w:hAnsi="Calibri" w:cs="Calibri"/>
        </w:rPr>
        <w:t>iv</w:t>
      </w:r>
      <w:proofErr w:type="spellEnd"/>
      <w:r>
        <w:rPr>
          <w:rFonts w:ascii="Calibri" w:hAnsi="Calibri" w:cs="Calibri"/>
        </w:rPr>
        <w:t xml:space="preserve">)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w:t>
      </w:r>
      <w:proofErr w:type="spellStart"/>
      <w:r>
        <w:rPr>
          <w:rFonts w:ascii="Calibri" w:hAnsi="Calibri" w:cs="Calibri"/>
        </w:rPr>
        <w:t>Learn</w:t>
      </w:r>
      <w:proofErr w:type="spellEnd"/>
      <w:r>
        <w:rPr>
          <w:rFonts w:ascii="Calibri" w:hAnsi="Calibri" w:cs="Calibri"/>
        </w:rPr>
        <w:t xml:space="preserve">.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5A09CED5"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Если </w:t>
      </w:r>
      <w:r w:rsidR="00D30BB5">
        <w:rPr>
          <w:rFonts w:ascii="Calibri" w:hAnsi="Calibri" w:cs="Calibri"/>
        </w:rPr>
        <w:t>проблема возникла в результате ваших попыток выполнения операций сверх разумного использования или установленных квот или в результате установления нами ограничений из-за предположительно ненадлежащего поведения или взлома учетных записей.</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F51995" w:rsidRDefault="0009713A" w:rsidP="0009713A">
      <w:pPr>
        <w:keepNext/>
        <w:rPr>
          <w:rFonts w:ascii="Calibri" w:hAnsi="Calibri" w:cs="Calibri"/>
          <w:sz w:val="18"/>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31488017"/>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8801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8801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Pr="00E61EA9"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E61EA9" w:rsidRDefault="007C7A40" w:rsidP="00D50DE8">
      <w:pPr>
        <w:pStyle w:val="ProductList-Body"/>
        <w:rPr>
          <w:spacing w:val="-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88020"/>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Pr="00E61EA9"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E61EA9" w:rsidRDefault="007C7A40" w:rsidP="00D50DE8">
      <w:pPr>
        <w:pStyle w:val="ProductList-Body"/>
        <w:rPr>
          <w:spacing w:val="-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31488021"/>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1488022"/>
      <w:r>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Pr="00E61EA9"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E61EA9" w:rsidRDefault="007C7A40" w:rsidP="00D50DE8">
      <w:pPr>
        <w:pStyle w:val="ProductList-Body"/>
        <w:rPr>
          <w:spacing w:val="-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31488023"/>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Pr="00E61EA9"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E61EA9" w:rsidRDefault="007C7A40" w:rsidP="001C41EA">
      <w:pPr>
        <w:pStyle w:val="ProductList-Body"/>
        <w:rPr>
          <w:spacing w:val="-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88024"/>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31488025"/>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Pr="00E61EA9"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E61EA9" w:rsidRDefault="007C7A40" w:rsidP="00D50DE8">
      <w:pPr>
        <w:pStyle w:val="ProductList-Body"/>
        <w:rPr>
          <w:spacing w:val="-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31488026"/>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Pr="00E61EA9"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E61EA9" w:rsidRDefault="007C7A40" w:rsidP="007D56EB">
      <w:pPr>
        <w:pStyle w:val="ProductList-Body"/>
        <w:rPr>
          <w:spacing w:val="-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1488027"/>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Pr="00E61EA9"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E61EA9" w:rsidRDefault="007C7A40" w:rsidP="001439A9">
      <w:pPr>
        <w:pStyle w:val="ProductList-Body"/>
        <w:rPr>
          <w:spacing w:val="-2"/>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1488028"/>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Pr="00E61EA9"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E61EA9" w:rsidRDefault="007C7A40" w:rsidP="00D50DE8">
      <w:pPr>
        <w:pStyle w:val="ProductList-Body"/>
        <w:rPr>
          <w:spacing w:val="-2"/>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31488029"/>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Pr="00E61EA9"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E61EA9" w:rsidRDefault="007C7A40" w:rsidP="009C64EA">
      <w:pPr>
        <w:pStyle w:val="ProductList-Body"/>
        <w:rPr>
          <w:spacing w:val="-2"/>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31488030"/>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1488031"/>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31488032"/>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pPr>
        <w:pStyle w:val="ProductList-Body"/>
        <w:numPr>
          <w:ilvl w:val="0"/>
          <w:numId w:val="29"/>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pPr>
        <w:pStyle w:val="ProductList-Body"/>
        <w:numPr>
          <w:ilvl w:val="0"/>
          <w:numId w:val="29"/>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pPr>
        <w:pStyle w:val="ProductList-Body"/>
        <w:numPr>
          <w:ilvl w:val="0"/>
          <w:numId w:val="29"/>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pPr>
        <w:pStyle w:val="ProductList-Body"/>
        <w:numPr>
          <w:ilvl w:val="0"/>
          <w:numId w:val="29"/>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pPr>
        <w:pStyle w:val="ProductList-Body"/>
        <w:numPr>
          <w:ilvl w:val="0"/>
          <w:numId w:val="29"/>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pPr>
        <w:pStyle w:val="ProductList-Body"/>
        <w:numPr>
          <w:ilvl w:val="0"/>
          <w:numId w:val="29"/>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Pr="00E61EA9" w:rsidRDefault="00E36D8F" w:rsidP="006709F9">
      <w:pPr>
        <w:pStyle w:val="ProductList-Body"/>
        <w:rPr>
          <w:rFonts w:ascii="Calibri" w:hAnsi="Calibri" w:cs="Calibri"/>
          <w:b/>
          <w:color w:val="00188F"/>
          <w:szCs w:val="18"/>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Pr="00E61EA9" w:rsidRDefault="006709F9" w:rsidP="006709F9">
      <w:pPr>
        <w:pStyle w:val="ProductList-Body"/>
        <w:rPr>
          <w:rFonts w:ascii="Calibri" w:hAnsi="Calibri" w:cs="Calibri"/>
          <w:szCs w:val="18"/>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Pr="00E61EA9" w:rsidRDefault="006709F9" w:rsidP="006709F9">
      <w:pPr>
        <w:pStyle w:val="ProductList-Body"/>
        <w:rPr>
          <w:rFonts w:ascii="Calibri" w:hAnsi="Calibri" w:cs="Calibri"/>
          <w:szCs w:val="18"/>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pPr>
        <w:numPr>
          <w:ilvl w:val="0"/>
          <w:numId w:val="25"/>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pPr>
        <w:numPr>
          <w:ilvl w:val="0"/>
          <w:numId w:val="26"/>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pPr>
        <w:numPr>
          <w:ilvl w:val="0"/>
          <w:numId w:val="27"/>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pPr>
        <w:numPr>
          <w:ilvl w:val="0"/>
          <w:numId w:val="27"/>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pPr>
        <w:pStyle w:val="ProductList-Body"/>
        <w:numPr>
          <w:ilvl w:val="0"/>
          <w:numId w:val="21"/>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pPr>
        <w:pStyle w:val="ProductList-Body"/>
        <w:numPr>
          <w:ilvl w:val="0"/>
          <w:numId w:val="21"/>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31488033"/>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31488034"/>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pPr>
        <w:pStyle w:val="ProductList-Body"/>
        <w:numPr>
          <w:ilvl w:val="0"/>
          <w:numId w:val="31"/>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pPr>
        <w:pStyle w:val="ProductList-Body"/>
        <w:numPr>
          <w:ilvl w:val="0"/>
          <w:numId w:val="31"/>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pPr>
        <w:pStyle w:val="ProductList-Body"/>
        <w:numPr>
          <w:ilvl w:val="0"/>
          <w:numId w:val="33"/>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pPr>
        <w:pStyle w:val="ProductList-Body"/>
        <w:numPr>
          <w:ilvl w:val="0"/>
          <w:numId w:val="33"/>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pPr>
        <w:pStyle w:val="ProductList-Body"/>
        <w:numPr>
          <w:ilvl w:val="0"/>
          <w:numId w:val="32"/>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31488035"/>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31488036"/>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31488037"/>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31488038"/>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31488039"/>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31488040"/>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31488041"/>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31488042"/>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31488043"/>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31488044"/>
      <w:r>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31488045"/>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31488046"/>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31488047"/>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pPr>
        <w:pStyle w:val="ProductList-Body"/>
        <w:keepNext/>
        <w:numPr>
          <w:ilvl w:val="0"/>
          <w:numId w:val="7"/>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pPr>
        <w:pStyle w:val="ProductList-Body"/>
        <w:keepNext/>
        <w:numPr>
          <w:ilvl w:val="0"/>
          <w:numId w:val="7"/>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31488048"/>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31488049"/>
      <w:bookmarkEnd w:id="102"/>
      <w:r>
        <w:rPr>
          <w:lang w:val="en-US"/>
        </w:rPr>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31488050"/>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31488051"/>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31488052"/>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31488053"/>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31488054"/>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31488055"/>
      <w:bookmarkStart w:id="121" w:name="_Toc52348918"/>
      <w:r>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31488056"/>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E61EA9"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E61EA9"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E61EA9"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F30A5F"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F30A5F"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31488057"/>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31488058"/>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31488059"/>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31488060"/>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Pr="00F30A5F" w:rsidRDefault="00D75318" w:rsidP="00D75318">
      <w:pPr>
        <w:pStyle w:val="ProductList-Body"/>
        <w:spacing w:before="120"/>
        <w:rPr>
          <w:rFonts w:ascii="Calibri" w:hAnsi="Calibri" w:cs="Calibri"/>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0A5F" w:rsidRDefault="00F351BF" w:rsidP="00D75318">
      <w:pPr>
        <w:pStyle w:val="ProductList-Body"/>
        <w:spacing w:before="120"/>
        <w:rPr>
          <w:rFonts w:ascii="Calibri" w:hAnsi="Calibri" w:cs="Calibri"/>
          <w:szCs w:val="18"/>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31488061"/>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31488062"/>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31488063"/>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7175D"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31488064"/>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31488065"/>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31488066"/>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31488067"/>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31488068"/>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31488069"/>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31488070"/>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Pr="0007175D"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07175D" w:rsidRDefault="00845D31" w:rsidP="004005AF">
      <w:pPr>
        <w:pStyle w:val="ProductList-Body"/>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31488071"/>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15CAC1" w14:textId="77777777" w:rsidR="00263D8B" w:rsidRPr="00FC1992" w:rsidRDefault="00263D8B" w:rsidP="00263D8B">
      <w:pPr>
        <w:pStyle w:val="ProductList-Offering2Heading"/>
        <w:keepNext/>
        <w:tabs>
          <w:tab w:val="clear" w:pos="360"/>
          <w:tab w:val="clear" w:pos="720"/>
          <w:tab w:val="clear" w:pos="1080"/>
        </w:tabs>
        <w:outlineLvl w:val="2"/>
        <w:rPr>
          <w:rFonts w:ascii="Calibri Light" w:hAnsi="Calibri Light" w:cs="Calibri Light"/>
        </w:rPr>
      </w:pPr>
      <w:bookmarkStart w:id="169" w:name="_Toc230011385"/>
      <w:bookmarkStart w:id="170" w:name="_Toc231488072"/>
      <w:bookmarkStart w:id="171" w:name="_Toc52348946"/>
      <w:bookmarkEnd w:id="168"/>
      <w:r>
        <w:rPr>
          <w:rFonts w:ascii="Calibri Light" w:hAnsi="Calibri Light" w:cs="Calibri Light"/>
        </w:rPr>
        <w:t>Блоки ресурсов</w:t>
      </w:r>
      <w:bookmarkEnd w:id="169"/>
      <w:bookmarkEnd w:id="170"/>
    </w:p>
    <w:p w14:paraId="491034D7" w14:textId="77777777" w:rsidR="00263D8B" w:rsidRPr="00912212" w:rsidRDefault="00263D8B" w:rsidP="00263D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912212">
        <w:rPr>
          <w:rFonts w:ascii="Calibri" w:eastAsia="Calibri" w:hAnsi="Calibri" w:cs="Arial"/>
          <w:b/>
          <w:color w:val="00188F"/>
          <w:sz w:val="18"/>
        </w:rPr>
        <w:t>:</w:t>
      </w:r>
    </w:p>
    <w:p w14:paraId="0DC7F726"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«Блок ресурсов»</w:t>
      </w:r>
      <w:r>
        <w:rPr>
          <w:rFonts w:ascii="Calibri" w:eastAsia="Calibri" w:hAnsi="Calibri" w:cs="Arial"/>
          <w:sz w:val="18"/>
        </w:rPr>
        <w:t xml:space="preserve"> — резервирование вычислительной мощности на определенный период времени в регионе Azure. </w:t>
      </w:r>
    </w:p>
    <w:p w14:paraId="4B611484"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«Доступная мощность»</w:t>
      </w:r>
      <w:r>
        <w:rPr>
          <w:rFonts w:ascii="Calibri" w:eastAsia="Calibri" w:hAnsi="Calibri" w:cs="Arial"/>
          <w:sz w:val="18"/>
        </w:rPr>
        <w:t xml:space="preserve"> — успешно выделенная и доступная для использования Клиентом часть Блока ресурсов. </w:t>
      </w:r>
    </w:p>
    <w:p w14:paraId="665CF021"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«Полная мощность»</w:t>
      </w:r>
      <w:r>
        <w:rPr>
          <w:rFonts w:ascii="Calibri" w:eastAsia="Calibri" w:hAnsi="Calibri" w:cs="Arial"/>
          <w:sz w:val="18"/>
        </w:rPr>
        <w:t xml:space="preserve"> — суммарное количество единиц мощности, указанное в резервировании Блока ресурсов. </w:t>
      </w:r>
    </w:p>
    <w:p w14:paraId="16751C93"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«Применимый период»</w:t>
      </w:r>
      <w:r>
        <w:rPr>
          <w:rFonts w:ascii="Calibri" w:eastAsia="Calibri" w:hAnsi="Calibri" w:cs="Arial"/>
          <w:sz w:val="18"/>
        </w:rPr>
        <w:t xml:space="preserve"> — суммарная продолжительность резервирования Блока ресурсов. </w:t>
      </w:r>
    </w:p>
    <w:p w14:paraId="25D5ED2D"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«Доступность мощности»</w:t>
      </w:r>
      <w:r>
        <w:rPr>
          <w:rFonts w:ascii="Calibri" w:eastAsia="Calibri" w:hAnsi="Calibri" w:cs="Arial"/>
          <w:sz w:val="18"/>
        </w:rPr>
        <w:t xml:space="preserve"> рассчитывается как процент от Полной мощности, т. е. Доступная мощность в течение Применимого периода. </w:t>
      </w:r>
    </w:p>
    <w:p w14:paraId="1AF88C8D"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«Отсутствие мощности»</w:t>
      </w:r>
      <w:r>
        <w:rPr>
          <w:rFonts w:ascii="Calibri" w:eastAsia="Calibri" w:hAnsi="Calibri" w:cs="Arial"/>
          <w:sz w:val="18"/>
        </w:rPr>
        <w:t xml:space="preserve"> — период времени, в течение которого какая-либо часть Полной мощности не могла быть предоставлена Клиенту или была недоступна для использования Клиентом. </w:t>
      </w:r>
    </w:p>
    <w:p w14:paraId="4C34AF59"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«Предоставление»</w:t>
      </w:r>
      <w:r>
        <w:rPr>
          <w:rFonts w:ascii="Calibri" w:eastAsia="Calibri" w:hAnsi="Calibri" w:cs="Arial"/>
          <w:sz w:val="18"/>
        </w:rPr>
        <w:t xml:space="preserve"> — успешное выделение мощности, позволяющее Клиенту развертывать и эксплуатировать ресурсы.</w:t>
      </w:r>
    </w:p>
    <w:p w14:paraId="1C37D708"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Расчет времени работоспособности</w:t>
      </w:r>
      <w:r w:rsidRPr="001277FD">
        <w:rPr>
          <w:rFonts w:ascii="Calibri" w:eastAsia="Calibri" w:hAnsi="Calibri" w:cs="Arial"/>
          <w:b/>
          <w:color w:val="00188F"/>
          <w:sz w:val="18"/>
        </w:rPr>
        <w:t xml:space="preserve">: </w:t>
      </w:r>
    </w:p>
    <w:p w14:paraId="2540FE63"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«Максимальная доступная мощность»</w:t>
      </w:r>
      <w:r>
        <w:rPr>
          <w:rFonts w:ascii="Calibri" w:eastAsia="Calibri" w:hAnsi="Calibri" w:cs="Arial"/>
          <w:sz w:val="18"/>
        </w:rPr>
        <w:t xml:space="preserve"> — это суммарное количество единиц мощности, включенных в Блок ресурсов в течение Применимого периода. </w:t>
      </w:r>
    </w:p>
    <w:p w14:paraId="496BE372"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Отсутствие мощности</w:t>
      </w:r>
      <w:r>
        <w:rPr>
          <w:rFonts w:ascii="Calibri" w:eastAsia="Calibri" w:hAnsi="Calibri" w:cs="Arial"/>
          <w:sz w:val="18"/>
        </w:rPr>
        <w:t xml:space="preserve"> — это суммарное количество накопившихся единиц мощности, включенных в Максимальную доступную мощность, которые в течение Применимого периода не являлись Доступной мощностью.</w:t>
      </w:r>
    </w:p>
    <w:p w14:paraId="4B017131"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Доступность мощности</w:t>
      </w:r>
      <w:r>
        <w:rPr>
          <w:rFonts w:ascii="Calibri" w:eastAsia="Calibri" w:hAnsi="Calibri" w:cs="Arial"/>
          <w:sz w:val="18"/>
        </w:rPr>
        <w:t xml:space="preserve"> рассчитывается как разность Максимальной доступной мощности и Отсутствия мощности, деленная на Максимальную доступную мощность за Применимый период. </w:t>
      </w:r>
    </w:p>
    <w:p w14:paraId="11604A68"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для определенного Активного клиента за Применимый период рассчитывается по следующей формуле:</w:t>
      </w:r>
    </w:p>
    <w:p w14:paraId="361336F2" w14:textId="77777777" w:rsidR="00263D8B" w:rsidRPr="004577B2" w:rsidRDefault="00000000" w:rsidP="00263D8B">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Максимальная доступная мощность - Отсутствие мощности </m:t>
              </m:r>
            </m:num>
            <m:den>
              <m:r>
                <w:rPr>
                  <w:rFonts w:ascii="Cambria Math" w:eastAsia="Calibri" w:hAnsi="Cambria Math" w:cs="Calibri"/>
                  <w:sz w:val="18"/>
                  <w:szCs w:val="18"/>
                </w:rPr>
                <m:t>Максимальная доступная мощность</m:t>
              </m:r>
            </m:den>
          </m:f>
          <m:r>
            <w:rPr>
              <w:rFonts w:ascii="Cambria Math" w:eastAsia="Calibri" w:hAnsi="Cambria Math" w:cs="Calibri"/>
              <w:sz w:val="18"/>
              <w:szCs w:val="18"/>
            </w:rPr>
            <m:t xml:space="preserve"> x 100</m:t>
          </m:r>
        </m:oMath>
      </m:oMathPara>
    </w:p>
    <w:p w14:paraId="1A2FC07A"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w:t>
      </w:r>
      <w:r w:rsidRPr="00330265">
        <w:rPr>
          <w:rFonts w:ascii="Calibri" w:eastAsia="Calibri" w:hAnsi="Calibri" w:cs="Arial"/>
          <w:b/>
          <w:color w:val="00188F"/>
          <w:sz w:val="18"/>
        </w:rPr>
        <w:t>е</w:t>
      </w:r>
      <w:r w:rsidRPr="00E91735">
        <w:rPr>
          <w:rFonts w:ascii="Calibri" w:eastAsia="Calibri" w:hAnsi="Calibri" w:cs="Arial"/>
          <w:b/>
          <w:color w:val="00188F"/>
          <w:sz w:val="18"/>
        </w:rPr>
        <w:t>:</w:t>
      </w:r>
    </w:p>
    <w:p w14:paraId="34F7C4A3" w14:textId="77777777" w:rsidR="00263D8B"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При использовании Клиентом Блоков ресурсов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3D8B" w14:paraId="480C3E83" w14:textId="77777777" w:rsidTr="00E1735E">
        <w:trPr>
          <w:trHeight w:val="245"/>
          <w:tblHeader/>
        </w:trPr>
        <w:tc>
          <w:tcPr>
            <w:tcW w:w="5400" w:type="dxa"/>
            <w:shd w:val="clear" w:color="auto" w:fill="0072C6"/>
          </w:tcPr>
          <w:p w14:paraId="203F8386" w14:textId="77777777" w:rsidR="00263D8B" w:rsidRPr="00ED1027" w:rsidRDefault="00263D8B"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3FA56B25" w14:textId="77777777" w:rsidR="00263D8B" w:rsidRPr="00ED1027" w:rsidRDefault="00263D8B"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63D8B" w14:paraId="7D26B164" w14:textId="77777777" w:rsidTr="00E1735E">
        <w:trPr>
          <w:trHeight w:val="245"/>
          <w:tblHeader/>
        </w:trPr>
        <w:tc>
          <w:tcPr>
            <w:tcW w:w="5400" w:type="dxa"/>
          </w:tcPr>
          <w:p w14:paraId="18C6F9CA"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&lt; 99,9 %</w:t>
            </w:r>
          </w:p>
        </w:tc>
        <w:tc>
          <w:tcPr>
            <w:tcW w:w="5400" w:type="dxa"/>
          </w:tcPr>
          <w:p w14:paraId="246977D3"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IN"/>
              </w:rPr>
              <w:t xml:space="preserve"> </w:t>
            </w:r>
            <w:r>
              <w:rPr>
                <w:rFonts w:ascii="Calibri" w:hAnsi="Calibri" w:cs="Calibri"/>
                <w:szCs w:val="16"/>
              </w:rPr>
              <w:t>%</w:t>
            </w:r>
          </w:p>
        </w:tc>
      </w:tr>
      <w:tr w:rsidR="00263D8B" w14:paraId="00B02721" w14:textId="77777777" w:rsidTr="00E1735E">
        <w:trPr>
          <w:trHeight w:val="245"/>
          <w:tblHeader/>
        </w:trPr>
        <w:tc>
          <w:tcPr>
            <w:tcW w:w="5400" w:type="dxa"/>
          </w:tcPr>
          <w:p w14:paraId="50703E11"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&lt; 99 %</w:t>
            </w:r>
          </w:p>
        </w:tc>
        <w:tc>
          <w:tcPr>
            <w:tcW w:w="5400" w:type="dxa"/>
          </w:tcPr>
          <w:p w14:paraId="7D09EC03"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IN"/>
              </w:rPr>
              <w:t xml:space="preserve"> </w:t>
            </w:r>
            <w:r>
              <w:rPr>
                <w:rFonts w:ascii="Calibri" w:hAnsi="Calibri" w:cs="Calibri"/>
                <w:szCs w:val="16"/>
              </w:rPr>
              <w:t>%</w:t>
            </w:r>
          </w:p>
        </w:tc>
      </w:tr>
      <w:tr w:rsidR="00263D8B" w14:paraId="7270793E" w14:textId="77777777" w:rsidTr="00E1735E">
        <w:trPr>
          <w:trHeight w:val="245"/>
          <w:tblHeader/>
        </w:trPr>
        <w:tc>
          <w:tcPr>
            <w:tcW w:w="5400" w:type="dxa"/>
          </w:tcPr>
          <w:p w14:paraId="00D9D02B"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&lt; 50 %</w:t>
            </w:r>
          </w:p>
        </w:tc>
        <w:tc>
          <w:tcPr>
            <w:tcW w:w="5400" w:type="dxa"/>
          </w:tcPr>
          <w:p w14:paraId="3F13B76C" w14:textId="77777777" w:rsidR="00263D8B" w:rsidRPr="00ED1027" w:rsidRDefault="00263D8B" w:rsidP="00E1735E">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IN"/>
              </w:rPr>
              <w:t xml:space="preserve"> </w:t>
            </w:r>
            <w:r>
              <w:rPr>
                <w:rFonts w:ascii="Calibri" w:hAnsi="Calibri" w:cs="Calibri"/>
                <w:szCs w:val="16"/>
              </w:rPr>
              <w:t>%</w:t>
            </w:r>
          </w:p>
        </w:tc>
      </w:tr>
    </w:tbl>
    <w:p w14:paraId="5FE82A4B" w14:textId="77777777" w:rsidR="00263D8B" w:rsidRDefault="00263D8B" w:rsidP="00263D8B">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Применимость Соглашения об уровне обслуживания</w:t>
      </w:r>
      <w:r w:rsidRPr="00E91735">
        <w:rPr>
          <w:rFonts w:ascii="Calibri" w:eastAsia="Calibri" w:hAnsi="Calibri" w:cs="Arial"/>
          <w:b/>
          <w:bCs/>
          <w:color w:val="00188F"/>
          <w:sz w:val="18"/>
        </w:rPr>
        <w:t>:</w:t>
      </w:r>
    </w:p>
    <w:p w14:paraId="68AB794D" w14:textId="77777777" w:rsidR="00263D8B" w:rsidRDefault="00263D8B" w:rsidP="00263D8B">
      <w:pPr>
        <w:spacing w:after="120" w:line="240" w:lineRule="auto"/>
        <w:rPr>
          <w:rFonts w:ascii="Calibri" w:eastAsia="Calibri" w:hAnsi="Calibri" w:cs="Arial"/>
          <w:sz w:val="18"/>
        </w:rPr>
      </w:pPr>
      <w:r>
        <w:rPr>
          <w:rFonts w:ascii="Calibri" w:eastAsia="Calibri" w:hAnsi="Calibri" w:cs="Arial"/>
          <w:sz w:val="18"/>
        </w:rPr>
        <w:t>Настоящее Соглашение об уровне обслуживания (SLA) применяется только к тем случаям, когда Предоставление или доступность зарезервированной мощности в составе Блока ресурсов не обеспечивались в течение Применимого периода. Условия настоящего Соглашения об уровне обслуживания применяются исключительно к наличию мощности для предоставления и не применяется после успешного развертывания ресурсов с использованием такой мощности. </w:t>
      </w:r>
    </w:p>
    <w:p w14:paraId="15597B0F"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Взаимозависимость с Соглашением об уровне обслуживания (SLA) для виртуальных машин </w:t>
      </w:r>
    </w:p>
    <w:p w14:paraId="24D29A22"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После успешного Предоставления мощности и развертывания Клиентом виртуальных машин к этим развернутым ресурсам применяется Соглашение об уровне обслуживания (SLA) для виртуальных машин. </w:t>
      </w:r>
    </w:p>
    <w:p w14:paraId="3E6FE038" w14:textId="77777777" w:rsidR="00263D8B" w:rsidRPr="00330265" w:rsidRDefault="00263D8B" w:rsidP="00263D8B">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В случае любого противоречия между условиями Настоящего соглашения об уровне обслуживания (SLA) и Соглашения об уровне обслуживания (SLA) для виртуальных машин после успешного развертывания, приоритет имеет Соглашение об уровне обслуживания (SLA) для виртуальных машин. </w:t>
      </w:r>
      <w:hyperlink r:id="rId21" w:tgtFrame="_blank" w:history="1">
        <w:r w:rsidRPr="00330265">
          <w:rPr>
            <w:rFonts w:ascii="Calibri" w:eastAsia="Calibri" w:hAnsi="Calibri" w:cs="Arial"/>
            <w:sz w:val="18"/>
            <w:lang w:val="en-US"/>
          </w:rPr>
          <w:t>https://microsoft-my.sharepoint.com/personal/rghosalkar_microsoft_com/Documents/Recordings/SLA discussion - Capacity Blocks-20260501_113805-Meeting Recording.mp4</w:t>
        </w:r>
      </w:hyperlink>
      <w:r w:rsidRPr="00330265">
        <w:rPr>
          <w:rFonts w:ascii="Calibri" w:eastAsia="Calibri" w:hAnsi="Calibri" w:cs="Arial"/>
          <w:sz w:val="18"/>
          <w:lang w:val="en-US"/>
        </w:rPr>
        <w:t>  </w:t>
      </w:r>
    </w:p>
    <w:p w14:paraId="64F9A453"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Исключения </w:t>
      </w:r>
    </w:p>
    <w:p w14:paraId="5821F824"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Настоящее Соглашение об уровне обслуживания не относится к следующим ситуациям: </w:t>
      </w:r>
    </w:p>
    <w:p w14:paraId="2A395DD0"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Сбои по причине конфигурации или программного обеспечения Клиента или использования Клиентом. </w:t>
      </w:r>
    </w:p>
    <w:p w14:paraId="75D0BB24"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Сбои, возникающие после Предоставления, когда ресурсы были успешно развернуты. </w:t>
      </w:r>
    </w:p>
    <w:p w14:paraId="63A85853" w14:textId="77777777" w:rsidR="00263D8B" w:rsidRPr="00707270" w:rsidRDefault="00263D8B" w:rsidP="00263D8B">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Проблемы с оборудованием или инфраструктурой, которые не препятствуют Предоставлению мощности в соответствии с условиями применимого Соглашения об уровне обслуживания (SLA) для виртуальных машин.  </w:t>
      </w:r>
    </w:p>
    <w:p w14:paraId="4C5158EB"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Условия предоставления Компенсаций за обслуживание </w:t>
      </w:r>
    </w:p>
    <w:p w14:paraId="67CD175F"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Компенсация за обслуживание является единственным и исключительным средством защиты прав Клиента в связи с любым случаем невыполнения обязательств по Уровню обслуживания, предусмотренных Соглашением об уровне обслуживания. </w:t>
      </w:r>
    </w:p>
    <w:p w14:paraId="420675D9" w14:textId="77777777" w:rsidR="00263D8B" w:rsidRPr="00F50A4A" w:rsidRDefault="00263D8B" w:rsidP="00263D8B">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Клиент обязан подавать любые претензии, предполагающие получение Компенсаций за обслуживание, следуя процедуре подачи претензий на основании условий Соглашения об уровне обслуживания (SLA) для веб-служб Microsoft, в течение установленного срока подачи претензий. </w:t>
      </w:r>
    </w:p>
    <w:p w14:paraId="0CE3D39C"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Примечания касательно применимости для платформ </w:t>
      </w:r>
    </w:p>
    <w:p w14:paraId="1B39CFFB" w14:textId="77777777" w:rsidR="00263D8B" w:rsidRPr="00F50A4A"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Доступность мощности может варьироваться в зависимости от архитектуры, лежащей в основе платформы, включая сценарии, когда мощность предоставляется в фиксированных единицах или конфигурациях. </w:t>
      </w:r>
    </w:p>
    <w:p w14:paraId="13EC8E87" w14:textId="77777777" w:rsidR="00263D8B" w:rsidRPr="00FD502E" w:rsidRDefault="00263D8B" w:rsidP="00263D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В случае платформ, для которых условия Соглашений об уровне обслуживания (SLA) для виртуальных машин различаются (включая некоторые платформы на базе графических процессоров), применимый Уровень обслуживания может соответствовать условиям соответствующего Соглашения об уровне обслуживания для виртуальных машин.  </w:t>
      </w:r>
    </w:p>
    <w:p w14:paraId="0E610210" w14:textId="77777777" w:rsidR="00263D8B" w:rsidRPr="00BA6F19" w:rsidRDefault="00263D8B" w:rsidP="00263D8B">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4BB9572E" w14:textId="29ECE96C" w:rsidR="005C4CCF" w:rsidRPr="00A32DF6" w:rsidRDefault="005C4CCF" w:rsidP="005C4CCF">
      <w:pPr>
        <w:pStyle w:val="ProductList-Offering2Heading"/>
        <w:keepNext/>
        <w:tabs>
          <w:tab w:val="clear" w:pos="360"/>
          <w:tab w:val="clear" w:pos="720"/>
          <w:tab w:val="clear" w:pos="1080"/>
        </w:tabs>
        <w:outlineLvl w:val="2"/>
      </w:pPr>
      <w:bookmarkStart w:id="172" w:name="_Toc231488073"/>
      <w:r w:rsidRPr="00A32DF6">
        <w:t>Azure Managed Redis</w:t>
      </w:r>
      <w:bookmarkEnd w:id="172"/>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4"/>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5" w:name="_Toc231488074"/>
      <w:r>
        <w:rPr>
          <w:lang w:val="en-US"/>
        </w:rPr>
        <w:t>Azure Chaos Studio</w:t>
      </w:r>
      <w:bookmarkEnd w:id="175"/>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07175D" w:rsidRDefault="00000000" w:rsidP="007324C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6" w:name="_Toc231488075"/>
      <w:r w:rsidRPr="00F40E11">
        <w:t>Azure Cloud HSM</w:t>
      </w:r>
      <w:bookmarkEnd w:id="176"/>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7" w:name="_Toc231488076"/>
      <w:r>
        <w:t>Облачные службы</w:t>
      </w:r>
      <w:bookmarkEnd w:id="171"/>
      <w:bookmarkEnd w:id="177"/>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07175D"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8" w:name="_Toc52348980"/>
      <w:bookmarkStart w:id="179" w:name="_Toc231488077"/>
      <w:r>
        <w:rPr>
          <w:lang w:val="en-US"/>
        </w:rPr>
        <w:t>AI</w:t>
      </w:r>
      <w:r w:rsidR="00014752">
        <w:t xml:space="preserve"> поиск в Azure</w:t>
      </w:r>
      <w:bookmarkEnd w:id="178"/>
      <w:bookmarkEnd w:id="179"/>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Pr="0007175D"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31488078"/>
      <w:r w:rsidRPr="008D1138">
        <w:t>Службы ИИ Azure</w:t>
      </w:r>
      <w:bookmarkEnd w:id="180"/>
      <w:bookmarkEnd w:id="181"/>
      <w:bookmarkEnd w:id="182"/>
      <w:bookmarkEnd w:id="183"/>
      <w:bookmarkEnd w:id="184"/>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6C19436" w14:textId="77777777" w:rsidR="008570C8" w:rsidRPr="00143BDB" w:rsidRDefault="008570C8" w:rsidP="008570C8">
      <w:pPr>
        <w:pStyle w:val="NormalWeb"/>
        <w:spacing w:before="0" w:beforeAutospacing="0" w:after="0" w:afterAutospacing="0"/>
        <w:rPr>
          <w:rFonts w:ascii="Calibri" w:eastAsiaTheme="minorHAnsi" w:hAnsi="Calibri" w:cs="Calibri"/>
          <w:sz w:val="18"/>
          <w:szCs w:val="18"/>
        </w:rPr>
      </w:pPr>
      <w:r w:rsidRPr="00330265">
        <w:rPr>
          <w:rFonts w:ascii="Calibri" w:eastAsiaTheme="minorHAnsi" w:hAnsi="Calibri" w:cs="Calibri"/>
          <w:b/>
          <w:color w:val="00188F"/>
          <w:sz w:val="18"/>
          <w:szCs w:val="18"/>
        </w:rPr>
        <w:t>«</w:t>
      </w:r>
      <w:r>
        <w:rPr>
          <w:rFonts w:ascii="Calibri" w:eastAsiaTheme="minorHAnsi" w:hAnsi="Calibri" w:cs="Calibri"/>
          <w:b/>
          <w:color w:val="00188F"/>
          <w:sz w:val="18"/>
          <w:szCs w:val="18"/>
        </w:rPr>
        <w:t>Общее число попыток выполнения транзакций</w:t>
      </w:r>
      <w:r w:rsidRPr="00330265">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определенного API из набора Foundry Tools, выполненных Клиентом в течение Применимого периода. В Общее число попыток выполнения транзакций не включаются запросы API, в ответ на которые после получения первого Кода ошибки непрерывно в течение пяти минут повторяется этот Код ошибки.</w:t>
      </w:r>
    </w:p>
    <w:p w14:paraId="7B5FD11A" w14:textId="77777777" w:rsidR="008570C8" w:rsidRDefault="008570C8" w:rsidP="008570C8">
      <w:pPr>
        <w:pStyle w:val="NormalWeb"/>
        <w:spacing w:before="0" w:beforeAutospacing="0" w:after="0" w:afterAutospacing="0"/>
        <w:rPr>
          <w:rFonts w:ascii="Calibri" w:eastAsiaTheme="minorHAnsi" w:hAnsi="Calibri" w:cs="Calibri"/>
          <w:sz w:val="18"/>
          <w:szCs w:val="18"/>
        </w:rPr>
      </w:pPr>
      <w:r w:rsidRPr="00330265">
        <w:rPr>
          <w:rFonts w:ascii="Calibri" w:eastAsiaTheme="minorHAnsi" w:hAnsi="Calibri" w:cs="Calibri"/>
          <w:b/>
          <w:color w:val="00188F"/>
          <w:sz w:val="18"/>
          <w:szCs w:val="18"/>
        </w:rPr>
        <w:t>«</w:t>
      </w:r>
      <w:r>
        <w:rPr>
          <w:rFonts w:ascii="Calibri" w:eastAsiaTheme="minorHAnsi" w:hAnsi="Calibri" w:cs="Calibri"/>
          <w:b/>
          <w:color w:val="00188F"/>
          <w:sz w:val="18"/>
          <w:szCs w:val="18"/>
        </w:rPr>
        <w:t>Невыполненные транзакции</w:t>
      </w:r>
      <w:r w:rsidRPr="00330265">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совокупность всех запросов API из набора Foundry Tools, включаемых в Общее число попыток выполнения транзакций, в ответ на которые был получен Код ошибки. В число Невыполненных транзакций не включаются запросы API, в ответ на которые непрерывно в течение пяти минут после получения первого Кода ошибки неизменно приходит Код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6D71421" w14:textId="3C33648F" w:rsidR="00A834E1" w:rsidRPr="00E64F34" w:rsidRDefault="00A834E1" w:rsidP="00E64F34">
      <w:pPr>
        <w:pStyle w:val="NormalWeb"/>
        <w:spacing w:before="0" w:beforeAutospacing="0" w:after="0" w:afterAutospacing="0"/>
        <w:rPr>
          <w:rFonts w:ascii="Calibri" w:hAnsi="Calibri" w:cs="Calibri"/>
          <w:sz w:val="18"/>
          <w:szCs w:val="18"/>
          <w:lang w:val="en-US"/>
        </w:rPr>
      </w:pPr>
      <w:r>
        <w:rPr>
          <w:rFonts w:ascii="Calibri" w:hAnsi="Calibri" w:cs="Calibri"/>
          <w:b/>
          <w:color w:val="00188F"/>
          <w:sz w:val="18"/>
          <w:szCs w:val="18"/>
        </w:rPr>
        <w:t>99,9 %Компенсация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5" w:name="_Toc231488079"/>
      <w:r>
        <w:t>Коммуникационный шлюз Azure</w:t>
      </w:r>
      <w:bookmarkEnd w:id="185"/>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Pr="0007175D"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Pr="0007175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Pr="0007175D"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Pr="0007175D" w:rsidRDefault="00F7184F" w:rsidP="00BB17A6">
      <w:pPr>
        <w:spacing w:after="0" w:line="240" w:lineRule="auto"/>
        <w:rPr>
          <w:sz w:val="18"/>
        </w:rPr>
      </w:pPr>
    </w:p>
    <w:p w14:paraId="3D411D07" w14:textId="056C73B8" w:rsidR="00B2013C" w:rsidRPr="0007175D"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6" w:name="_Toc231488080"/>
      <w:r>
        <w:t>Службы коммуникации Azure</w:t>
      </w:r>
      <w:bookmarkEnd w:id="186"/>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7" w:name="_Toc231488081"/>
      <w:r>
        <w:t>Конфиденциальная бухгалтерия Azure</w:t>
      </w:r>
      <w:bookmarkEnd w:id="187"/>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9D5452C" w14:textId="0DC1B007" w:rsidR="00774368" w:rsidRPr="00727ABC" w:rsidRDefault="00000000" w:rsidP="008570C8">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8" w:name="_Toc231488082"/>
      <w:r>
        <w:t>Приложения для контейнеров Azure</w:t>
      </w:r>
      <w:bookmarkEnd w:id="188"/>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07175D"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9" w:name="_Toc231488083"/>
      <w:r>
        <w:t>Экземпляры контейнеров Azure</w:t>
      </w:r>
      <w:bookmarkEnd w:id="162"/>
      <w:bookmarkEnd w:id="167"/>
      <w:bookmarkEnd w:id="189"/>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31488084"/>
      <w:bookmarkStart w:id="192" w:name="_Toc52348926"/>
      <w:bookmarkStart w:id="193" w:name="AzureCosmosDB"/>
      <w:r>
        <w:t>Реестр контейнеров Azure</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4" w:name="_Toc231488085"/>
      <w:r>
        <w:t>Сеть доставки содержимого (CDN)</w:t>
      </w:r>
      <w:bookmarkEnd w:id="194"/>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7" w:name="_Toc231488086"/>
      <w:bookmarkEnd w:id="195"/>
      <w:bookmarkEnd w:id="196"/>
      <w:r>
        <w:t>Azure Cosmos DB</w:t>
      </w:r>
      <w:bookmarkEnd w:id="147"/>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для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для NoSQL</w:t>
      </w:r>
    </w:p>
    <w:p w14:paraId="3E4C3F17" w14:textId="67BC84BF" w:rsidR="004005AF" w:rsidRPr="0007175D" w:rsidRDefault="004005AF">
      <w:pPr>
        <w:pStyle w:val="ProductList-Body"/>
        <w:numPr>
          <w:ilvl w:val="0"/>
          <w:numId w:val="8"/>
        </w:numPr>
        <w:rPr>
          <w:bCs/>
          <w:color w:val="000000" w:themeColor="text1"/>
          <w:lang w:val="pt-BR"/>
        </w:rPr>
      </w:pPr>
      <w:r w:rsidRPr="0007175D">
        <w:rPr>
          <w:bCs/>
          <w:color w:val="000000" w:themeColor="text1"/>
          <w:lang w:val="pt-BR"/>
        </w:rPr>
        <w:t xml:space="preserve">Azure Cosmos DB </w:t>
      </w:r>
      <w:r>
        <w:rPr>
          <w:bCs/>
          <w:color w:val="000000" w:themeColor="text1"/>
        </w:rPr>
        <w:t>для</w:t>
      </w:r>
      <w:r w:rsidRPr="0007175D">
        <w:rPr>
          <w:bCs/>
          <w:color w:val="000000" w:themeColor="text1"/>
          <w:lang w:val="pt-BR"/>
        </w:rPr>
        <w:t xml:space="preserve"> MongoDB</w:t>
      </w:r>
      <w:r w:rsidR="00833CD0" w:rsidRPr="0007175D">
        <w:rPr>
          <w:bCs/>
          <w:color w:val="000000" w:themeColor="text1"/>
          <w:lang w:val="pt-BR"/>
        </w:rPr>
        <w:t xml:space="preserve"> RU</w:t>
      </w:r>
    </w:p>
    <w:p w14:paraId="0E1D327F" w14:textId="77777777" w:rsidR="004005AF" w:rsidRPr="00546C88" w:rsidRDefault="004005AF">
      <w:pPr>
        <w:pStyle w:val="ProductList-Body"/>
        <w:numPr>
          <w:ilvl w:val="0"/>
          <w:numId w:val="8"/>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pPr>
        <w:pStyle w:val="ProductList-Body"/>
        <w:numPr>
          <w:ilvl w:val="0"/>
          <w:numId w:val="8"/>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sidRPr="0007175D">
        <w:rPr>
          <w:b/>
          <w:color w:val="00188F"/>
        </w:rPr>
        <w:t xml:space="preserve"> (</w:t>
      </w:r>
      <w:r w:rsidR="00833CD0">
        <w:rPr>
          <w:b/>
          <w:color w:val="00188F"/>
          <w:lang w:val="en-US"/>
        </w:rPr>
        <w:t>RU</w:t>
      </w:r>
      <w:r w:rsidR="00833CD0" w:rsidRPr="0007175D">
        <w:rPr>
          <w:b/>
          <w:color w:val="00188F"/>
        </w:rPr>
        <w:t>)</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07175D"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07175D" w:rsidRDefault="00EE2911"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200" w:name="_Toc457821546"/>
      <w:bookmarkStart w:id="201" w:name="_Toc52348948"/>
      <w:bookmarkStart w:id="202"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3" w:name="_Toc231488087"/>
      <w:r>
        <w:t>Каталог данных</w:t>
      </w:r>
      <w:bookmarkEnd w:id="200"/>
      <w:bookmarkEnd w:id="201"/>
      <w:bookmarkEnd w:id="203"/>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5" w:name="_Toc231488088"/>
      <w:bookmarkStart w:id="206" w:name="_Toc52348949"/>
      <w:r>
        <w:t>Обозреватель данных Azure (Kusto)</w:t>
      </w:r>
      <w:bookmarkEnd w:id="205"/>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7" w:name="_Toc231488089"/>
      <w:r>
        <w:t>Фабрика данных Azure</w:t>
      </w:r>
      <w:bookmarkEnd w:id="207"/>
      <w:r>
        <w:t xml:space="preserve"> </w:t>
      </w:r>
      <w:bookmarkEnd w:id="204"/>
      <w:bookmarkEnd w:id="206"/>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31488090"/>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2" w:name="_Toc52348952"/>
      <w:bookmarkStart w:id="213" w:name="_Toc231488091"/>
      <w:r>
        <w:t>Хранилище озера данных 1-го поколения</w:t>
      </w:r>
      <w:bookmarkEnd w:id="212"/>
      <w:bookmarkEnd w:id="213"/>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31488092"/>
      <w:r>
        <w:t>База данных Azure для MariaDB</w:t>
      </w:r>
      <w:bookmarkEnd w:id="214"/>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5" w:name="_Toc231488093"/>
      <w:r>
        <w:t>База данных Azure для MySQL</w:t>
      </w:r>
      <w:bookmarkEnd w:id="198"/>
      <w:bookmarkEnd w:id="202"/>
      <w:bookmarkEnd w:id="215"/>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Pr="00D30BB5" w:rsidRDefault="004005AF" w:rsidP="004005AF">
      <w:pPr>
        <w:pStyle w:val="ProductList-Body"/>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6"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Pr="00D30BB5"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7"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8" w:name="_Toc231488094"/>
      <w:r>
        <w:t>База данных Azure для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9"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20" w:name="_Toc231488095"/>
      <w:bookmarkStart w:id="221" w:name="_Toc52348929"/>
      <w:r>
        <w:t>Azure Databricks</w:t>
      </w:r>
      <w:bookmarkEnd w:id="220"/>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2" w:name="_Toc231488096"/>
      <w:r>
        <w:t>Диспетчер данных Microsoft Azure for Energy</w:t>
      </w:r>
      <w:bookmarkEnd w:id="222"/>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3" w:name="_Toc231488097"/>
      <w:r>
        <w:t>Защита Azure от DDoS-атак</w:t>
      </w:r>
      <w:bookmarkEnd w:id="219"/>
      <w:bookmarkEnd w:id="221"/>
      <w:bookmarkEnd w:id="223"/>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Pr="00D30BB5" w:rsidRDefault="004005AF" w:rsidP="004005AF">
      <w:pPr>
        <w:pStyle w:val="ProductList-Body"/>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31488098"/>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Pr="00D30BB5" w:rsidRDefault="00DE24F0" w:rsidP="00DE24F0">
      <w:pPr>
        <w:pStyle w:val="ProductList-Body"/>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8" w:name="_Toc231488099"/>
      <w:r>
        <w:t>Управление внешней поверхностью атак Defender</w:t>
      </w:r>
      <w:bookmarkEnd w:id="228"/>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31488100"/>
      <w:r>
        <w:t>Azure Dev 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E0E5302" w14:textId="77777777" w:rsidR="0079017B" w:rsidRPr="00923340" w:rsidRDefault="0079017B" w:rsidP="0079017B">
      <w:pPr>
        <w:pStyle w:val="ProductList-Body"/>
        <w:rPr>
          <w:rFonts w:ascii="Calibri" w:hAnsi="Calibri" w:cs="Calibri"/>
        </w:rPr>
      </w:pPr>
      <w:r w:rsidRPr="00330265">
        <w:rPr>
          <w:rFonts w:ascii="Calibri" w:hAnsi="Calibri" w:cs="Calibri"/>
          <w:b/>
          <w:color w:val="00188F"/>
        </w:rPr>
        <w:t>«</w:t>
      </w:r>
      <w:r>
        <w:rPr>
          <w:rFonts w:ascii="Calibri" w:hAnsi="Calibri" w:cs="Calibri"/>
          <w:b/>
          <w:color w:val="00188F"/>
        </w:rPr>
        <w:t>Пользователи службы Azure DevOps Services</w:t>
      </w:r>
      <w:r w:rsidRPr="00330265">
        <w:rPr>
          <w:rFonts w:ascii="Calibri" w:hAnsi="Calibri" w:cs="Calibri"/>
          <w:b/>
          <w:color w:val="00188F"/>
        </w:rPr>
        <w:t xml:space="preserve">» </w:t>
      </w:r>
      <w:r>
        <w:rPr>
          <w:rFonts w:ascii="Calibri" w:hAnsi="Calibri" w:cs="Calibri"/>
        </w:rPr>
        <w:t xml:space="preserve">— набор доступных пользователю в учетной записи службы Azure DevOps Services, входящей в подписку Клиента, компонентов и возможностей. Доступные компоненты и возможности описаны на веб-сайте </w:t>
      </w:r>
      <w:r>
        <w:rPr>
          <w:rStyle w:val="Hyperlink"/>
          <w:rFonts w:ascii="Calibri" w:hAnsi="Calibri" w:cs="Calibri"/>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6" w:name="_Toc231488101"/>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pPr>
        <w:pStyle w:val="ProductList-Body"/>
        <w:numPr>
          <w:ilvl w:val="0"/>
          <w:numId w:val="22"/>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pPr>
        <w:pStyle w:val="ProductList-Body"/>
        <w:numPr>
          <w:ilvl w:val="0"/>
          <w:numId w:val="22"/>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7" w:name="_Toc231488102"/>
      <w:r>
        <w:t>Azure Digital Twins</w:t>
      </w:r>
      <w:bookmarkEnd w:id="237"/>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8" w:name="_Toc231488103"/>
      <w:r>
        <w:t>Azure DNS</w:t>
      </w:r>
      <w:bookmarkEnd w:id="224"/>
      <w:bookmarkEnd w:id="227"/>
      <w:bookmarkEnd w:id="238"/>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40" w:name="_Toc231488104"/>
      <w:bookmarkStart w:id="241" w:name="_Toc505679756"/>
      <w:bookmarkStart w:id="242" w:name="_Toc52348953"/>
      <w:bookmarkStart w:id="243" w:name="_Toc52348931"/>
      <w:r w:rsidRPr="00E33E19">
        <w:rPr>
          <w:rFonts w:cstheme="majorHAnsi"/>
        </w:rPr>
        <w:t>Частный сопоставитель DNS Azure</w:t>
      </w:r>
      <w:bookmarkEnd w:id="240"/>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Pr="00D30BB5" w:rsidRDefault="00844C1C" w:rsidP="0009403F">
      <w:pPr>
        <w:pStyle w:val="ProductList-Body"/>
        <w:keepNext/>
        <w:rPr>
          <w:rFonts w:cstheme="minorHAnsi"/>
          <w:b/>
          <w:color w:val="00188F"/>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4" w:name="_Toc210228314"/>
      <w:bookmarkStart w:id="245" w:name="_Toc231488105"/>
      <w:r w:rsidRPr="00BE3151">
        <w:rPr>
          <w:lang w:val="en-US"/>
        </w:rPr>
        <w:t>Azure DocumentDB (с совместимостью с MongoDB)</w:t>
      </w:r>
      <w:bookmarkEnd w:id="244"/>
      <w:bookmarkEnd w:id="245"/>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Pr="00D30BB5" w:rsidRDefault="00CD0087" w:rsidP="00CE29C1">
      <w:pPr>
        <w:pStyle w:val="ProductList-Offering2Heading"/>
        <w:keepNext/>
        <w:tabs>
          <w:tab w:val="clear" w:pos="360"/>
          <w:tab w:val="clear" w:pos="720"/>
          <w:tab w:val="clear" w:pos="1080"/>
        </w:tabs>
        <w:outlineLvl w:val="2"/>
      </w:pPr>
      <w:bookmarkStart w:id="246" w:name="_Toc231488106"/>
      <w:r>
        <w:rPr>
          <w:lang w:val="en-US"/>
        </w:rPr>
        <w:t>Cor</w:t>
      </w:r>
      <w:r w:rsidR="0087148D">
        <w:rPr>
          <w:rFonts w:ascii="Calibri Light" w:hAnsi="Calibri Light" w:cs="Calibri Light"/>
        </w:rPr>
        <w:t>лашение</w:t>
      </w:r>
      <w:r w:rsidR="0087148D" w:rsidRPr="00D30BB5">
        <w:rPr>
          <w:rFonts w:ascii="Calibri Light" w:hAnsi="Calibri Light" w:cs="Calibri Light"/>
        </w:rPr>
        <w:t xml:space="preserve"> </w:t>
      </w:r>
      <w:r w:rsidR="00C9139E">
        <w:rPr>
          <w:rFonts w:ascii="Calibri Light" w:hAnsi="Calibri Light" w:cs="Calibri Light"/>
        </w:rPr>
        <w:t>об уровне обслуживания</w:t>
      </w:r>
      <w:r w:rsidR="00504560" w:rsidRPr="00D30BB5">
        <w:t xml:space="preserve"> </w:t>
      </w:r>
      <w:r w:rsidR="00504560">
        <w:rPr>
          <w:lang w:val="en-US"/>
        </w:rPr>
        <w:t>Elastic</w:t>
      </w:r>
      <w:r w:rsidR="00504560" w:rsidRPr="00D30BB5">
        <w:t xml:space="preserve"> </w:t>
      </w:r>
      <w:r w:rsidR="00504560">
        <w:rPr>
          <w:lang w:val="en-US"/>
        </w:rPr>
        <w:t>SAN</w:t>
      </w:r>
      <w:bookmarkEnd w:id="246"/>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7" w:name="_Toc178263264"/>
            <w:r w:rsidRPr="00F22100">
              <w:rPr>
                <w:rFonts w:cstheme="minorHAnsi"/>
                <w:color w:val="FFFFFF" w:themeColor="background1"/>
              </w:rPr>
              <w:t>Процент времени работоспособности за месяц (на том):</w:t>
            </w:r>
            <w:bookmarkEnd w:id="247"/>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8" w:name="_Toc178263265"/>
            <w:r w:rsidRPr="00F22100">
              <w:rPr>
                <w:rFonts w:cstheme="minorHAnsi"/>
                <w:color w:val="FFFFFF" w:themeColor="background1"/>
              </w:rPr>
              <w:t>Компенсация за обслуживание (на основе месячного использования Elastic SAN)</w:t>
            </w:r>
            <w:bookmarkEnd w:id="248"/>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9" w:name="_Toc178263266"/>
            <w:r w:rsidRPr="00F22100">
              <w:rPr>
                <w:rFonts w:cstheme="minorHAnsi"/>
              </w:rPr>
              <w:t>&lt; 99,99 %</w:t>
            </w:r>
            <w:bookmarkEnd w:id="249"/>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50" w:name="_Toc178263267"/>
            <w:r w:rsidRPr="00F22100">
              <w:rPr>
                <w:rFonts w:cstheme="minorHAnsi"/>
              </w:rPr>
              <w:t>5 %</w:t>
            </w:r>
            <w:bookmarkEnd w:id="250"/>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51" w:name="_Toc178263268"/>
            <w:r w:rsidRPr="00F22100">
              <w:rPr>
                <w:rFonts w:cstheme="minorHAnsi"/>
              </w:rPr>
              <w:t>&lt; 99 %</w:t>
            </w:r>
            <w:bookmarkEnd w:id="251"/>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2" w:name="_Toc178263269"/>
            <w:r w:rsidRPr="00F22100">
              <w:rPr>
                <w:rFonts w:cstheme="minorHAnsi"/>
              </w:rPr>
              <w:t>10 %</w:t>
            </w:r>
            <w:bookmarkEnd w:id="252"/>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3" w:name="_Toc178263270"/>
            <w:r w:rsidRPr="00F22100">
              <w:rPr>
                <w:rFonts w:cstheme="minorHAnsi"/>
                <w:color w:val="FFFFFF" w:themeColor="background1"/>
              </w:rPr>
              <w:t>Процент времени работоспособности за месяц (на том):</w:t>
            </w:r>
            <w:bookmarkEnd w:id="253"/>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4" w:name="_Toc178263271"/>
            <w:r w:rsidRPr="00F22100">
              <w:rPr>
                <w:rFonts w:cstheme="minorHAnsi"/>
                <w:color w:val="FFFFFF" w:themeColor="background1"/>
              </w:rPr>
              <w:t>Компенсация за обслуживание</w:t>
            </w:r>
            <w:bookmarkEnd w:id="254"/>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5" w:name="_Toc178263272"/>
            <w:r w:rsidRPr="00F22100">
              <w:rPr>
                <w:rFonts w:cstheme="minorHAnsi"/>
              </w:rPr>
              <w:t>&lt; 99,99 %</w:t>
            </w:r>
            <w:bookmarkEnd w:id="255"/>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6" w:name="_Toc178263273"/>
            <w:r w:rsidRPr="00F22100">
              <w:rPr>
                <w:rFonts w:cstheme="minorHAnsi"/>
              </w:rPr>
              <w:t>10 %</w:t>
            </w:r>
            <w:bookmarkEnd w:id="256"/>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7" w:name="_Toc178263274"/>
            <w:r w:rsidRPr="00F22100">
              <w:rPr>
                <w:rFonts w:cstheme="minorHAnsi"/>
              </w:rPr>
              <w:t>&lt; 99 %</w:t>
            </w:r>
            <w:bookmarkEnd w:id="257"/>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8" w:name="_Toc178263275"/>
            <w:r w:rsidRPr="00F22100">
              <w:rPr>
                <w:rFonts w:cstheme="minorHAnsi"/>
              </w:rPr>
              <w:t>30 %</w:t>
            </w:r>
            <w:bookmarkEnd w:id="258"/>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9" w:name="_Toc178263276"/>
            <w:r w:rsidRPr="00F22100">
              <w:rPr>
                <w:rFonts w:cstheme="minorHAnsi"/>
                <w:color w:val="FFFFFF" w:themeColor="background1"/>
              </w:rPr>
              <w:t>Процент времени работоспособности за месяц (на том):</w:t>
            </w:r>
            <w:bookmarkEnd w:id="259"/>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60" w:name="_Toc178263277"/>
            <w:r w:rsidRPr="00F22100">
              <w:rPr>
                <w:rFonts w:cstheme="minorHAnsi"/>
                <w:color w:val="FFFFFF" w:themeColor="background1"/>
              </w:rPr>
              <w:t>Компенсация за обслуживание</w:t>
            </w:r>
            <w:bookmarkEnd w:id="260"/>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61" w:name="_Toc178263278"/>
            <w:r w:rsidRPr="00F22100">
              <w:rPr>
                <w:rFonts w:cstheme="minorHAnsi"/>
              </w:rPr>
              <w:t>&lt; 95 %</w:t>
            </w:r>
            <w:bookmarkEnd w:id="261"/>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2" w:name="_Toc178263279"/>
            <w:r w:rsidRPr="00F22100">
              <w:rPr>
                <w:rFonts w:cstheme="minorHAnsi"/>
              </w:rPr>
              <w:t>10 %</w:t>
            </w:r>
            <w:bookmarkEnd w:id="262"/>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3" w:name="_Toc178263280"/>
            <w:r w:rsidRPr="00F22100">
              <w:rPr>
                <w:rFonts w:cstheme="minorHAnsi"/>
              </w:rPr>
              <w:t>&lt; 90 %</w:t>
            </w:r>
            <w:bookmarkEnd w:id="263"/>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4" w:name="_Toc178263281"/>
            <w:r w:rsidRPr="00F22100">
              <w:rPr>
                <w:rFonts w:cstheme="minorHAnsi"/>
              </w:rPr>
              <w:t>30 %</w:t>
            </w:r>
            <w:bookmarkEnd w:id="264"/>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5" w:name="_Toc231488107"/>
      <w:r>
        <w:t>Сетка событий</w:t>
      </w:r>
      <w:bookmarkEnd w:id="241"/>
      <w:bookmarkEnd w:id="242"/>
      <w:bookmarkEnd w:id="265"/>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6" w:name="_Toc231488108"/>
      <w:bookmarkStart w:id="267" w:name="_Toc457821571"/>
      <w:bookmarkStart w:id="268" w:name="_Toc52348981"/>
      <w:r w:rsidRPr="00941364">
        <w:rPr>
          <w:lang w:val="en-US"/>
        </w:rPr>
        <w:t>Геоизбыточное хранилище (GRS) — приоритетная репликация</w:t>
      </w:r>
      <w:bookmarkEnd w:id="266"/>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9" w:name="_Toc231488109"/>
      <w:r>
        <w:t>Концентраторы событий</w:t>
      </w:r>
      <w:bookmarkEnd w:id="267"/>
      <w:bookmarkEnd w:id="268"/>
      <w:bookmarkEnd w:id="269"/>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70" w:name="_Toc457821550"/>
      <w:bookmarkStart w:id="271" w:name="_Toc52348954"/>
      <w:bookmarkStart w:id="272" w:name="_Toc231488110"/>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155DD5">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4" w:name="_Toc231488111"/>
      <w:r w:rsidRPr="00E33E19">
        <w:rPr>
          <w:rFonts w:cstheme="majorHAnsi"/>
        </w:rPr>
        <w:t>Служба сбора данных трафика</w:t>
      </w:r>
      <w:r>
        <w:rPr>
          <w:rFonts w:ascii="Calibri" w:hAnsi="Calibri" w:cs="Calibri"/>
        </w:rPr>
        <w:t xml:space="preserve"> </w:t>
      </w:r>
      <w:r>
        <w:t>Azure ExpressRoute</w:t>
      </w:r>
      <w:bookmarkEnd w:id="274"/>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5" w:name="_Toc231488112"/>
      <w:r w:rsidRPr="002472E9">
        <w:t xml:space="preserve">Уровень Premium </w:t>
      </w:r>
      <w:r>
        <w:rPr>
          <w:lang w:val="en-US"/>
        </w:rPr>
        <w:t>Azure files</w:t>
      </w:r>
      <w:bookmarkEnd w:id="275"/>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6"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6"/>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A063B9" w14:textId="77777777" w:rsidR="002210B9" w:rsidRDefault="002210B9" w:rsidP="002210B9">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пределах зоны (ZRS), или локально избыточного хранилища (LRS). Они применяются к общим файловым ресурсам, счета за которые выставляются в рамках моделей выставления счетов Provisioned v1 и Provisioned v2.</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7" w:name="_Toc231488113"/>
      <w:r>
        <w:t>Брандмауэр Azure</w:t>
      </w:r>
      <w:bookmarkEnd w:id="239"/>
      <w:bookmarkEnd w:id="243"/>
      <w:bookmarkEnd w:id="277"/>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D30BB5"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8" w:name="_Toc231488114"/>
      <w:bookmarkStart w:id="279" w:name="_Toc52348932"/>
      <w:r>
        <w:t>Ретранслятор Azure Fluid</w:t>
      </w:r>
      <w:bookmarkEnd w:id="278"/>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80" w:name="_Toc231488115"/>
      <w:r>
        <w:t>Azure Front Door и Azure Front Door (классическая версия)</w:t>
      </w:r>
      <w:bookmarkEnd w:id="280"/>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pPr>
        <w:pStyle w:val="ProductList-Body"/>
        <w:numPr>
          <w:ilvl w:val="0"/>
          <w:numId w:val="9"/>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pPr>
        <w:pStyle w:val="ProductList-Body"/>
        <w:numPr>
          <w:ilvl w:val="0"/>
          <w:numId w:val="9"/>
        </w:numPr>
      </w:pPr>
      <w:r>
        <w:t>Тестовый файл размещается на сервере Клиента (например, в учетной записи Хранилища Azure).</w:t>
      </w:r>
    </w:p>
    <w:p w14:paraId="78CE7BBA" w14:textId="1833CC76" w:rsidR="004F2381" w:rsidRDefault="004F2381">
      <w:pPr>
        <w:pStyle w:val="ProductList-Body"/>
        <w:numPr>
          <w:ilvl w:val="0"/>
          <w:numId w:val="9"/>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pPr>
        <w:pStyle w:val="ProductList-Body"/>
        <w:numPr>
          <w:ilvl w:val="0"/>
          <w:numId w:val="9"/>
        </w:numPr>
      </w:pPr>
      <w:r>
        <w:t>Тестовый файл должен соответствовать следующим критериям.</w:t>
      </w:r>
    </w:p>
    <w:p w14:paraId="168D1BD3" w14:textId="77777777" w:rsidR="004F2381" w:rsidRDefault="004F2381">
      <w:pPr>
        <w:pStyle w:val="ProductList-Body"/>
        <w:numPr>
          <w:ilvl w:val="0"/>
          <w:numId w:val="10"/>
        </w:numPr>
        <w:ind w:left="1080"/>
      </w:pPr>
      <w:r>
        <w:t>Объект тестирования представляет собой файл размером не меньше 50 КБ.</w:t>
      </w:r>
    </w:p>
    <w:p w14:paraId="3E713057" w14:textId="121D57DC" w:rsidR="004F2381" w:rsidRDefault="004F2381">
      <w:pPr>
        <w:pStyle w:val="ProductList-Body"/>
        <w:numPr>
          <w:ilvl w:val="0"/>
          <w:numId w:val="10"/>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81" w:name="_Toc231488116"/>
      <w:r>
        <w:t>Функции Azure</w:t>
      </w:r>
      <w:bookmarkEnd w:id="281"/>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2" w:name="_Toc231488117"/>
      <w:bookmarkStart w:id="283" w:name="_Toc457821551"/>
      <w:bookmarkStart w:id="284" w:name="_Toc52348957"/>
      <w:r w:rsidRPr="0093715D">
        <w:t>Глобальный безопасный доступ</w:t>
      </w:r>
      <w:bookmarkEnd w:id="282"/>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pPr>
        <w:pStyle w:val="ProductList-Body"/>
        <w:numPr>
          <w:ilvl w:val="0"/>
          <w:numId w:val="30"/>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pPr>
        <w:pStyle w:val="ProductList-Body"/>
        <w:numPr>
          <w:ilvl w:val="1"/>
          <w:numId w:val="30"/>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pPr>
        <w:pStyle w:val="ProductList-Body"/>
        <w:numPr>
          <w:ilvl w:val="1"/>
          <w:numId w:val="30"/>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5" w:name="_Toc231488118"/>
      <w:r>
        <w:t>Служба HDInsight</w:t>
      </w:r>
      <w:bookmarkEnd w:id="283"/>
      <w:bookmarkEnd w:id="284"/>
      <w:bookmarkEnd w:id="285"/>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1D099391" w14:textId="19BC78AF" w:rsidR="00C02802" w:rsidRPr="00B22835" w:rsidRDefault="00000000" w:rsidP="00BA79C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bookmarkEnd w:id="286"/>
    <w:p w14:paraId="31578865" w14:textId="77777777" w:rsidR="00BA79C3" w:rsidRDefault="00BA79C3">
      <w:pPr>
        <w:rPr>
          <w:rFonts w:asciiTheme="majorHAnsi" w:hAnsiTheme="majorHAnsi"/>
          <w:b/>
          <w:color w:val="0072C6"/>
          <w:sz w:val="28"/>
        </w:rPr>
      </w:pPr>
      <w:r>
        <w:br w:type="page"/>
      </w:r>
    </w:p>
    <w:p w14:paraId="4F374F59" w14:textId="6AA75AE9" w:rsidR="00E92C40" w:rsidRDefault="00E92C40" w:rsidP="00E92C40">
      <w:pPr>
        <w:pStyle w:val="ProductList-Offering2Heading"/>
        <w:tabs>
          <w:tab w:val="clear" w:pos="360"/>
        </w:tabs>
        <w:outlineLvl w:val="2"/>
      </w:pPr>
      <w:bookmarkStart w:id="287" w:name="_Toc231488119"/>
      <w:r>
        <w:t>Azure Health Data Services (за исключением службы MedTech)</w:t>
      </w:r>
      <w:bookmarkEnd w:id="287"/>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8" w:name="_Toc231488120"/>
      <w:r>
        <w:t>Health Bot</w:t>
      </w:r>
      <w:bookmarkEnd w:id="288"/>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31488121"/>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3" w:name="_Toc526859685"/>
      <w:bookmarkStart w:id="294" w:name="_Toc52348959"/>
      <w:bookmarkStart w:id="295" w:name="_Toc231488122"/>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31488123"/>
      <w:bookmarkStart w:id="299" w:name="IoTHub"/>
      <w:r>
        <w:t>Центр Интернета вещей (IoT) Azure</w:t>
      </w:r>
      <w:bookmarkEnd w:id="296"/>
      <w:bookmarkEnd w:id="297"/>
      <w:bookmarkEnd w:id="298"/>
    </w:p>
    <w:bookmarkEnd w:id="299"/>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31488124"/>
      <w:r>
        <w:t>Хранилище ключей</w:t>
      </w:r>
      <w:bookmarkEnd w:id="300"/>
      <w:bookmarkEnd w:id="301"/>
      <w:bookmarkEnd w:id="302"/>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7" w:name="_Toc231488125"/>
      <w:bookmarkEnd w:id="303"/>
      <w:bookmarkEnd w:id="304"/>
      <w:bookmarkEnd w:id="305"/>
      <w:bookmarkEnd w:id="306"/>
      <w:r>
        <w:t>Azure Key Vault – Управляемый HSM</w:t>
      </w:r>
      <w:bookmarkEnd w:id="307"/>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D30BB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8" w:name="_Toc231488126"/>
      <w:r>
        <w:t>Служба Azure Kubernetes (AKS)</w:t>
      </w:r>
      <w:bookmarkEnd w:id="308"/>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pPr>
        <w:pStyle w:val="ProductList-Body"/>
        <w:numPr>
          <w:ilvl w:val="0"/>
          <w:numId w:val="11"/>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pPr>
        <w:pStyle w:val="ProductList-Body"/>
        <w:keepNext/>
        <w:numPr>
          <w:ilvl w:val="0"/>
          <w:numId w:val="11"/>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9" w:name="_Toc231488127"/>
      <w:bookmarkStart w:id="310" w:name="_Toc5018197"/>
      <w:bookmarkStart w:id="311" w:name="_Toc52348933"/>
      <w:bookmarkStart w:id="312" w:name="_Toc510793664"/>
      <w:bookmarkStart w:id="313" w:name="_Toc484160665"/>
      <w:bookmarkEnd w:id="279"/>
      <w:r w:rsidRPr="00495682">
        <w:t>Автоматические кластеры Службы Azure Kubernetes (AKS)</w:t>
      </w:r>
      <w:bookmarkEnd w:id="309"/>
    </w:p>
    <w:p w14:paraId="35B3FB22" w14:textId="77777777" w:rsidR="00BC1CAC" w:rsidRPr="000F64F6" w:rsidRDefault="00BC1CAC" w:rsidP="0071726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pPr>
        <w:numPr>
          <w:ilvl w:val="0"/>
          <w:numId w:val="35"/>
        </w:numPr>
        <w:spacing w:after="0" w:line="240" w:lineRule="auto"/>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pPr>
        <w:numPr>
          <w:ilvl w:val="0"/>
          <w:numId w:val="35"/>
        </w:numPr>
        <w:spacing w:after="0" w:line="240" w:lineRule="auto"/>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71726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Pr="007F2F5C"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5DF3BB11" w14:textId="77777777" w:rsidR="00BC1CAC" w:rsidRPr="007F2F5C"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готовности и уровни обслуживания для Автоматических кластеров</w:t>
      </w:r>
    </w:p>
    <w:p w14:paraId="7626D6C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4" w:name="_Toc231488128"/>
      <w:r>
        <w:t>Службы лабораторий Azure</w:t>
      </w:r>
      <w:bookmarkEnd w:id="310"/>
      <w:bookmarkEnd w:id="311"/>
      <w:bookmarkEnd w:id="314"/>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490F567" w:rsidR="004005AF" w:rsidRPr="007F2F5C" w:rsidRDefault="004005AF" w:rsidP="004005AF">
      <w:pPr>
        <w:pStyle w:val="ProductList-Body"/>
        <w:rPr>
          <w:b/>
          <w:color w:val="00188F"/>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EBBAAE" w14:textId="77777777" w:rsidR="0071726E" w:rsidRDefault="0071726E">
      <w:pPr>
        <w:rPr>
          <w:rFonts w:asciiTheme="majorHAnsi" w:hAnsiTheme="majorHAnsi"/>
          <w:b/>
          <w:color w:val="0072C6"/>
          <w:sz w:val="28"/>
        </w:rPr>
      </w:pPr>
      <w:bookmarkStart w:id="315" w:name="_Toc52348934"/>
      <w:r>
        <w:br w:type="page"/>
      </w:r>
    </w:p>
    <w:p w14:paraId="4C37CB2F" w14:textId="111BA73E" w:rsidR="004005AF" w:rsidRDefault="004005AF" w:rsidP="004005AF">
      <w:pPr>
        <w:pStyle w:val="ProductList-Offering2Heading"/>
        <w:tabs>
          <w:tab w:val="clear" w:pos="360"/>
          <w:tab w:val="clear" w:pos="720"/>
          <w:tab w:val="clear" w:pos="1080"/>
        </w:tabs>
        <w:outlineLvl w:val="2"/>
      </w:pPr>
      <w:bookmarkStart w:id="316" w:name="_Toc231488129"/>
      <w:r>
        <w:t>Azure Load Balancer</w:t>
      </w:r>
      <w:bookmarkEnd w:id="312"/>
      <w:bookmarkEnd w:id="315"/>
      <w:bookmarkEnd w:id="31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7" w:name="_Toc513395515"/>
    <w:bookmarkStart w:id="31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9" w:name="_Toc231488130"/>
      <w:bookmarkStart w:id="320" w:name="_Toc457806469"/>
      <w:bookmarkStart w:id="321" w:name="_Toc457821556"/>
      <w:bookmarkStart w:id="322" w:name="_Toc52348963"/>
      <w:bookmarkStart w:id="323" w:name="_Toc52348935"/>
      <w:r>
        <w:t>Нагрузочное тестирование Azure Load Testing</w:t>
      </w:r>
      <w:bookmarkEnd w:id="31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0A89182A" w:rsidR="00BC2A9C" w:rsidRPr="007F2F5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ABFA12" w14:textId="77777777" w:rsidR="0071726E" w:rsidRDefault="0071726E">
      <w:pPr>
        <w:rPr>
          <w:rFonts w:asciiTheme="majorHAnsi" w:hAnsiTheme="majorHAnsi"/>
          <w:b/>
          <w:color w:val="0072C6"/>
          <w:sz w:val="28"/>
        </w:rPr>
      </w:pPr>
      <w:bookmarkStart w:id="324" w:name="_Toc52348962"/>
      <w:r>
        <w:br w:type="page"/>
      </w:r>
    </w:p>
    <w:p w14:paraId="24CC165B" w14:textId="19895C70" w:rsidR="00C215C5" w:rsidRDefault="00C215C5" w:rsidP="00C215C5">
      <w:pPr>
        <w:pStyle w:val="ProductList-Offering2Heading"/>
        <w:tabs>
          <w:tab w:val="clear" w:pos="360"/>
        </w:tabs>
        <w:outlineLvl w:val="2"/>
      </w:pPr>
      <w:bookmarkStart w:id="325" w:name="_Toc231488131"/>
      <w:r>
        <w:t>Log Analytics (Соглашение об уровне обслуживания «Доступно по запросу»)</w:t>
      </w:r>
      <w:bookmarkEnd w:id="324"/>
      <w:bookmarkEnd w:id="32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31488132"/>
      <w:r>
        <w:t>Приложения логики</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Pr="007F2F5C"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Pr="007F2F5C" w:rsidRDefault="005E0703" w:rsidP="003A7C63">
      <w:pPr>
        <w:keepNext/>
        <w:spacing w:before="120" w:after="0" w:line="240" w:lineRule="auto"/>
        <w:rPr>
          <w:rFonts w:ascii="Calibri" w:hAnsi="Calibri" w:cs="Calibri"/>
          <w:sz w:val="18"/>
          <w:szCs w:val="18"/>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7" w:name="_Toc231488133"/>
      <w:r>
        <w:t>Машинное обучение Azure</w:t>
      </w:r>
      <w:bookmarkEnd w:id="32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Pr="007F2F5C"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8" w:name="_Toc412532194"/>
      <w:bookmarkStart w:id="329" w:name="_Toc457821557"/>
      <w:bookmarkStart w:id="330" w:name="_Toc52348964"/>
      <w:bookmarkStart w:id="331" w:name="_Toc231488134"/>
      <w:bookmarkStart w:id="332" w:name="MachineLearningStudio_BES"/>
      <w:r>
        <w:t>Студия машинного обучения Azure (классическая версия)</w:t>
      </w:r>
      <w:bookmarkEnd w:id="328"/>
      <w:bookmarkEnd w:id="329"/>
      <w:bookmarkEnd w:id="330"/>
      <w:bookmarkEnd w:id="331"/>
    </w:p>
    <w:bookmarkEnd w:id="332"/>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0109D7">
      <w:pPr>
        <w:pStyle w:val="ProductList-Body"/>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0109D7">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0109D7">
      <w:pPr>
        <w:pStyle w:val="ProductList-Body"/>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0109D7">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7F2F5C"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3" w:name="_Toc457821558"/>
    <w:bookmarkStart w:id="33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5" w:name="_Toc231488135"/>
      <w:bookmarkStart w:id="336" w:name="_Toc136456117"/>
      <w:bookmarkEnd w:id="333"/>
      <w:bookmarkEnd w:id="33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Pr="007F2F5C" w:rsidRDefault="00D142DF" w:rsidP="00D142DF">
      <w:pPr>
        <w:pStyle w:val="ProductList-Offering2Heading"/>
        <w:keepNext/>
        <w:tabs>
          <w:tab w:val="clear" w:pos="360"/>
        </w:tabs>
        <w:outlineLvl w:val="2"/>
        <w:rPr>
          <w:lang w:val="en-US"/>
        </w:rPr>
      </w:pPr>
      <w:bookmarkStart w:id="337" w:name="_Toc231488136"/>
      <w:r>
        <w:t>Управляемый</w:t>
      </w:r>
      <w:r w:rsidRPr="007F2F5C">
        <w:rPr>
          <w:lang w:val="en-US"/>
        </w:rPr>
        <w:t xml:space="preserve"> </w:t>
      </w:r>
      <w:r>
        <w:t>экземпляр</w:t>
      </w:r>
      <w:r w:rsidRPr="007F2F5C">
        <w:rPr>
          <w:lang w:val="en-US"/>
        </w:rPr>
        <w:t xml:space="preserve"> Azure </w:t>
      </w:r>
      <w:r>
        <w:t>для</w:t>
      </w:r>
      <w:r w:rsidRPr="007F2F5C">
        <w:rPr>
          <w:lang w:val="en-US"/>
        </w:rPr>
        <w:t xml:space="preserve"> Apache Cassandra</w:t>
      </w:r>
      <w:bookmarkEnd w:id="336"/>
      <w:bookmarkEnd w:id="33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8" w:name="_Toc231488137"/>
      <w:r>
        <w:t>Azure Maps</w:t>
      </w:r>
      <w:bookmarkEnd w:id="317"/>
      <w:bookmarkEnd w:id="323"/>
      <w:bookmarkEnd w:id="33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0109D7">
      <w:pPr>
        <w:pStyle w:val="ProductList-Body"/>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109D7">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109D7">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109D7">
            <w:pPr>
              <w:pStyle w:val="ProductList-OfferingBody"/>
              <w:jc w:val="center"/>
            </w:pPr>
            <w:r>
              <w:t>&lt; 99,9 %</w:t>
            </w:r>
          </w:p>
        </w:tc>
        <w:tc>
          <w:tcPr>
            <w:tcW w:w="5513" w:type="dxa"/>
          </w:tcPr>
          <w:p w14:paraId="1D02CA4B" w14:textId="77777777" w:rsidR="004005AF" w:rsidRPr="0076238C" w:rsidRDefault="004005AF" w:rsidP="000109D7">
            <w:pPr>
              <w:pStyle w:val="ProductList-OfferingBody"/>
              <w:jc w:val="center"/>
            </w:pPr>
            <w:r>
              <w:t>10 %</w:t>
            </w:r>
          </w:p>
        </w:tc>
      </w:tr>
      <w:tr w:rsidR="004005AF" w:rsidRPr="00B44CF9" w14:paraId="13970687" w14:textId="77777777" w:rsidTr="009C0046">
        <w:tc>
          <w:tcPr>
            <w:tcW w:w="5269" w:type="dxa"/>
          </w:tcPr>
          <w:p w14:paraId="0EDE3D16" w14:textId="77777777" w:rsidR="004005AF" w:rsidRPr="0076238C" w:rsidRDefault="004005AF" w:rsidP="000109D7">
            <w:pPr>
              <w:pStyle w:val="ProductList-OfferingBody"/>
              <w:jc w:val="center"/>
            </w:pPr>
            <w:r>
              <w:t>&lt; 99 %</w:t>
            </w:r>
          </w:p>
        </w:tc>
        <w:tc>
          <w:tcPr>
            <w:tcW w:w="5513" w:type="dxa"/>
          </w:tcPr>
          <w:p w14:paraId="7EDA3102" w14:textId="77777777" w:rsidR="004005AF" w:rsidRPr="0076238C" w:rsidRDefault="004005AF" w:rsidP="000109D7">
            <w:pPr>
              <w:pStyle w:val="ProductList-OfferingBody"/>
              <w:jc w:val="center"/>
            </w:pPr>
            <w:r>
              <w:t>25 %</w:t>
            </w:r>
          </w:p>
        </w:tc>
      </w:tr>
    </w:tbl>
    <w:bookmarkEnd w:id="31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9" w:name="_Toc457821559"/>
      <w:bookmarkStart w:id="340" w:name="_Toc52348966"/>
      <w:bookmarkStart w:id="341" w:name="_Toc231488138"/>
      <w:bookmarkStart w:id="342" w:name="_Toc52348936"/>
      <w:r>
        <w:t>Службы мультимедиа</w:t>
      </w:r>
      <w:bookmarkEnd w:id="339"/>
      <w:bookmarkEnd w:id="340"/>
      <w:bookmarkEnd w:id="34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7F2F5C" w:rsidRDefault="0005465C" w:rsidP="0005465C">
      <w:pPr>
        <w:keepNext/>
        <w:spacing w:after="0"/>
        <w:rPr>
          <w:b/>
          <w:color w:val="00188F"/>
          <w:sz w:val="18"/>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Pr="007F2F5C" w:rsidRDefault="0005465C" w:rsidP="0005465C">
      <w:pPr>
        <w:pStyle w:val="ProductList-Body"/>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7F2F5C" w:rsidRDefault="0005465C" w:rsidP="0005465C">
      <w:pPr>
        <w:pStyle w:val="ProductList-Body"/>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4" w:name="_Toc231488139"/>
      <w:bookmarkEnd w:id="343"/>
      <w:r>
        <w:t>Служба MedTech</w:t>
      </w:r>
      <w:bookmarkEnd w:id="34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7F2F5C"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7F2F5C"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14B64F" w14:textId="77777777" w:rsidR="00CF2497" w:rsidRPr="00D72018" w:rsidRDefault="00CF2497" w:rsidP="00CF2497">
      <w:pPr>
        <w:pStyle w:val="ProductList-Offering2Heading"/>
        <w:keepNext/>
        <w:tabs>
          <w:tab w:val="clear" w:pos="360"/>
          <w:tab w:val="clear" w:pos="720"/>
          <w:tab w:val="clear" w:pos="1080"/>
        </w:tabs>
        <w:outlineLvl w:val="2"/>
        <w:rPr>
          <w:rFonts w:ascii="Calibri Light" w:hAnsi="Calibri Light" w:cs="Calibri Light"/>
        </w:rPr>
      </w:pPr>
      <w:bookmarkStart w:id="345" w:name="_Toc231488140"/>
      <w:bookmarkStart w:id="346" w:name="_Toc52348973"/>
      <w:bookmarkStart w:id="347" w:name="_Toc457821565"/>
      <w:r>
        <w:rPr>
          <w:rFonts w:ascii="Calibri Light" w:hAnsi="Calibri Light" w:cs="Calibri Light"/>
        </w:rPr>
        <w:t>Служба Microsoft Discovery</w:t>
      </w:r>
      <w:bookmarkEnd w:id="345"/>
    </w:p>
    <w:p w14:paraId="72A2E95C" w14:textId="77777777" w:rsidR="00CF2497" w:rsidRPr="001F46EC" w:rsidRDefault="00CF2497" w:rsidP="00CF2497">
      <w:pPr>
        <w:shd w:val="clear" w:color="auto" w:fill="FFFFFF"/>
        <w:spacing w:after="0" w:line="240" w:lineRule="auto"/>
        <w:rPr>
          <w:rFonts w:ascii="Calibri" w:hAnsi="Calibri" w:cs="Calibri"/>
          <w:b/>
          <w:color w:val="00188F"/>
          <w:sz w:val="18"/>
        </w:rPr>
      </w:pPr>
      <w:r>
        <w:rPr>
          <w:rFonts w:ascii="Calibri" w:hAnsi="Calibri" w:cs="Calibri"/>
          <w:b/>
          <w:color w:val="00188F"/>
          <w:sz w:val="18"/>
        </w:rPr>
        <w:t>Дополнительные определения: </w:t>
      </w:r>
    </w:p>
    <w:p w14:paraId="6EDF6781" w14:textId="77777777" w:rsidR="00CF2497" w:rsidRPr="00F122EA" w:rsidRDefault="00CF2497" w:rsidP="00CF2497">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Общее число пользовательских запросов сообщений</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 общее количество запросов конечных пользователей к службе Microsoft Discovery в течение Применимого периода. В Общее количество пользовательских запросов сообщений не включаются запросы, возвращающие ошибку «Невыполненный пользовательский запрос сообщения», которые последовательно повторяются на протяжении пяти минут после получения первого такого ответа. </w:t>
      </w:r>
    </w:p>
    <w:p w14:paraId="0B92AE16" w14:textId="77777777" w:rsidR="00CF2497" w:rsidRPr="001F46EC" w:rsidRDefault="00CF2497" w:rsidP="00CF2497">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Невыполненные пользовательские запросы сообщений</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 общее количество запросов, входящих в Общее количество пользовательских запросов сообщений, на которые Microsoft Discovery не может ответить из-за системной ошибки службы Microsoft Discovery. </w:t>
      </w:r>
    </w:p>
    <w:p w14:paraId="152D3CF7" w14:textId="77777777" w:rsidR="00CF2497" w:rsidRPr="008A44B5" w:rsidRDefault="00CF2497" w:rsidP="00CF2497">
      <w:pPr>
        <w:shd w:val="clear" w:color="auto" w:fill="FFFFFF"/>
        <w:spacing w:after="0" w:line="240" w:lineRule="auto"/>
        <w:rPr>
          <w:rFonts w:ascii="Aptos" w:eastAsia="Times New Roman" w:hAnsi="Aptos" w:cs="Times New Roman"/>
          <w:color w:val="242424"/>
          <w:sz w:val="18"/>
          <w:szCs w:val="18"/>
          <w:lang w:val="en-US"/>
        </w:rPr>
      </w:pPr>
      <w:r>
        <w:rPr>
          <w:rFonts w:ascii="Calibri" w:eastAsia="Times New Roman" w:hAnsi="Calibri" w:cs="Calibri"/>
          <w:color w:val="242424"/>
          <w:sz w:val="18"/>
          <w:szCs w:val="18"/>
          <w:bdr w:val="none" w:sz="0" w:space="0" w:color="auto" w:frame="1"/>
        </w:rPr>
        <w:t>Сбои, вызванные следующими причинами: </w:t>
      </w:r>
    </w:p>
    <w:p w14:paraId="03888156" w14:textId="77777777" w:rsidR="00CF2497" w:rsidRPr="00F122EA" w:rsidRDefault="00CF2497" w:rsidP="00CF2497">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неправильная настройка клиента; </w:t>
      </w:r>
    </w:p>
    <w:p w14:paraId="26D67D29" w14:textId="77777777" w:rsidR="00CF2497" w:rsidRPr="00F122EA" w:rsidRDefault="00CF2497" w:rsidP="00CF2497">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неверные входные данные; </w:t>
      </w:r>
    </w:p>
    <w:p w14:paraId="0D8C5B39" w14:textId="77777777" w:rsidR="00CF2497" w:rsidRPr="00F122EA" w:rsidRDefault="00CF2497" w:rsidP="00CF2497">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сетевые проблемы за пределами Microsoft Discovery, </w:t>
      </w:r>
    </w:p>
    <w:p w14:paraId="5C945E91" w14:textId="77777777" w:rsidR="00CF2497" w:rsidRPr="00F122EA" w:rsidRDefault="00CF2497" w:rsidP="00CF2497">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не учитываются как Невыполненные пользовательские запросы сообщений. </w:t>
      </w:r>
    </w:p>
    <w:p w14:paraId="42FCB7BE" w14:textId="77777777" w:rsidR="00CF2497" w:rsidRDefault="00CF2497" w:rsidP="00CF2497">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Процент времени работоспособности</w:t>
      </w:r>
      <w:r w:rsidRPr="003306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Процент времени работоспособности рассчитывается по следующей формуле:</w:t>
      </w:r>
    </w:p>
    <w:p w14:paraId="7421D068" w14:textId="77777777" w:rsidR="00CF2497" w:rsidRDefault="00000000" w:rsidP="00CF2497">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число пользовательских запросов сообщений – Невыполненные пользовательские запросы сообщений </m:t>
              </m:r>
            </m:num>
            <m:den>
              <m:r>
                <m:rPr>
                  <m:nor/>
                </m:rPr>
                <w:rPr>
                  <w:rFonts w:ascii="Cambria Math" w:hAnsi="Cambria Math" w:cs="Tahoma"/>
                  <w:i/>
                  <w:sz w:val="18"/>
                  <w:szCs w:val="18"/>
                </w:rPr>
                <m:t>Общее число пользовательских запросов сообщений</m:t>
              </m:r>
            </m:den>
          </m:f>
          <m:r>
            <w:rPr>
              <w:rFonts w:ascii="Cambria Math" w:hAnsi="Cambria Math" w:cs="Tahoma"/>
              <w:sz w:val="18"/>
              <w:szCs w:val="18"/>
            </w:rPr>
            <m:t xml:space="preserve"> </m:t>
          </m:r>
        </m:oMath>
      </m:oMathPara>
    </w:p>
    <w:p w14:paraId="5045248F" w14:textId="77777777" w:rsidR="00CF2497" w:rsidRPr="001B395F" w:rsidRDefault="00CF2497" w:rsidP="00CF2497">
      <w:pPr>
        <w:pStyle w:val="ProductList-Body"/>
        <w:rPr>
          <w:rFonts w:ascii="Calibri" w:hAnsi="Calibri" w:cs="Calibri"/>
        </w:rPr>
      </w:pPr>
      <w:r>
        <w:rPr>
          <w:rFonts w:ascii="Calibri" w:hAnsi="Calibri" w:cs="Calibri"/>
          <w:b/>
          <w:color w:val="00188F"/>
        </w:rPr>
        <w:t>Компенсация за обслуживание</w:t>
      </w:r>
      <w:r w:rsidRPr="003306B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2497" w:rsidRPr="00B44CF9" w14:paraId="4D3DE5AB" w14:textId="77777777" w:rsidTr="001625D1">
        <w:trPr>
          <w:tblHeader/>
        </w:trPr>
        <w:tc>
          <w:tcPr>
            <w:tcW w:w="5400" w:type="dxa"/>
            <w:shd w:val="clear" w:color="auto" w:fill="0072C6"/>
          </w:tcPr>
          <w:p w14:paraId="079868AE" w14:textId="77777777" w:rsidR="00CF2497" w:rsidRPr="001B395F" w:rsidRDefault="00CF2497" w:rsidP="001625D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CF48FCF" w14:textId="77777777" w:rsidR="00CF2497" w:rsidRPr="001B395F" w:rsidRDefault="00CF2497" w:rsidP="001625D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F2497" w:rsidRPr="00B44CF9" w14:paraId="0918A4D1" w14:textId="77777777" w:rsidTr="001625D1">
        <w:tc>
          <w:tcPr>
            <w:tcW w:w="5400" w:type="dxa"/>
          </w:tcPr>
          <w:p w14:paraId="5AA0B97F" w14:textId="77777777" w:rsidR="00CF2497" w:rsidRPr="001B395F" w:rsidRDefault="00CF2497" w:rsidP="001625D1">
            <w:pPr>
              <w:pStyle w:val="ProductList-OfferingBody"/>
              <w:jc w:val="center"/>
              <w:rPr>
                <w:rFonts w:ascii="Calibri" w:hAnsi="Calibri" w:cs="Calibri"/>
                <w:szCs w:val="16"/>
              </w:rPr>
            </w:pPr>
            <w:r>
              <w:rPr>
                <w:rFonts w:ascii="Calibri" w:hAnsi="Calibri" w:cs="Calibri"/>
                <w:szCs w:val="16"/>
              </w:rPr>
              <w:t>&lt; 99,9 %</w:t>
            </w:r>
          </w:p>
        </w:tc>
        <w:tc>
          <w:tcPr>
            <w:tcW w:w="5400" w:type="dxa"/>
          </w:tcPr>
          <w:p w14:paraId="62F917F3" w14:textId="77777777" w:rsidR="00CF2497" w:rsidRPr="001B395F" w:rsidRDefault="00CF2497" w:rsidP="001625D1">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bl>
    <w:p w14:paraId="117789BF" w14:textId="77777777" w:rsidR="00CF2497" w:rsidRPr="00FD502E" w:rsidRDefault="00CF2497" w:rsidP="00CF2497">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Запросы, отклоненные из-за превышения клиентом документально установленной квоты, ограничения скорости или порогового значения регулирования скорости, а также запросы, отклоненные из-за сбоев аутентификации или авторизации клиента, исключаются из Общего числа пользовательских запросов сообщений и из </w:t>
      </w:r>
    </w:p>
    <w:p w14:paraId="31EC111F" w14:textId="77777777" w:rsidR="00CF2497" w:rsidRPr="001B46BF" w:rsidRDefault="00CF2497" w:rsidP="00CF2497">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Невыполненных пользовательских запросов сообщений. </w:t>
      </w:r>
    </w:p>
    <w:p w14:paraId="48599699" w14:textId="77777777" w:rsidR="00CF2497" w:rsidRDefault="00CF2497" w:rsidP="00CF2497">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Простои или сбои, связанные с вышестоящими службами Microsoft, регулируемыми собственными соглашениями об уровне обслуживания (включая, помимо прочего, Службу Azure OpenAI, Поиск с использованием ИИ Azure и Машинное обучение Azure), не учитываются при расчете Времени работоспособности Microsoft Discovery. Обязательства по уровню обслуживания для этих служб регулируются соглашениями об уровне обслуживания, применимыми к каждой соответствующей службе. Периоды, в течение которых клиент не был утвержден в рамках применимой Структуры ограничения доступа или в течение которых Microsoft приостановила либо отозвала доступ клиента по надлежащему основанию, исключаются из Применимого периода в контексте Соглашения об уровне обслуживания (SLA). </w:t>
      </w:r>
    </w:p>
    <w:p w14:paraId="6BF027C0" w14:textId="77777777" w:rsidR="00FD502E" w:rsidRPr="00EF7CF9" w:rsidRDefault="00FD502E" w:rsidP="00FD50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3DD727E9" w:rsidR="00CA34D7" w:rsidRDefault="00CA34D7" w:rsidP="00CA34D7">
      <w:pPr>
        <w:pStyle w:val="ProductList-Offering2Heading"/>
        <w:tabs>
          <w:tab w:val="clear" w:pos="360"/>
          <w:tab w:val="clear" w:pos="720"/>
          <w:tab w:val="clear" w:pos="1080"/>
        </w:tabs>
        <w:outlineLvl w:val="2"/>
        <w:rPr>
          <w:lang w:val="en-US"/>
        </w:rPr>
      </w:pPr>
      <w:bookmarkStart w:id="348" w:name="_Toc231488141"/>
      <w:r>
        <w:rPr>
          <w:lang w:val="en-US"/>
        </w:rPr>
        <w:t>Microsoft Fabric</w:t>
      </w:r>
      <w:bookmarkEnd w:id="348"/>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2"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3"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7F2F5C"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7F2F5C" w:rsidRDefault="00BC35E2" w:rsidP="00BC35E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7F2F5C" w:rsidRDefault="00CA34D7" w:rsidP="00CA34D7">
      <w:pPr>
        <w:pStyle w:val="ProductList-Body"/>
        <w:rPr>
          <w:rFonts w:ascii="Calibri" w:hAnsi="Calibri" w:cs="Calibri"/>
          <w:color w:val="000000" w:themeColor="text1"/>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9" w:name="_Toc231488142"/>
      <w:r>
        <w:t>Microsoft Genomics</w:t>
      </w:r>
      <w:bookmarkEnd w:id="346"/>
      <w:bookmarkEnd w:id="34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087348" w14:textId="77777777" w:rsidR="003761EB" w:rsidRPr="00F005CA" w:rsidRDefault="003761EB" w:rsidP="003761EB">
      <w:pPr>
        <w:pStyle w:val="ProductList-Offering2Heading"/>
        <w:keepNext/>
        <w:tabs>
          <w:tab w:val="clear" w:pos="360"/>
          <w:tab w:val="clear" w:pos="720"/>
          <w:tab w:val="clear" w:pos="1080"/>
        </w:tabs>
        <w:outlineLvl w:val="2"/>
        <w:rPr>
          <w:rFonts w:ascii="Calibri Light" w:hAnsi="Calibri Light" w:cs="Calibri Light"/>
        </w:rPr>
      </w:pPr>
      <w:bookmarkStart w:id="350" w:name="_Toc230011454"/>
      <w:bookmarkStart w:id="351" w:name="_Toc231488143"/>
      <w:bookmarkStart w:id="352" w:name="_Toc457821566"/>
      <w:bookmarkStart w:id="353" w:name="_Toc52348975"/>
      <w:bookmarkEnd w:id="347"/>
      <w:r>
        <w:rPr>
          <w:rFonts w:ascii="Calibri Light" w:hAnsi="Calibri Light" w:cs="Calibri Light"/>
        </w:rPr>
        <w:t>Microsoft Planetary Computer Pro — соглашение об уровне обслуживания</w:t>
      </w:r>
      <w:bookmarkEnd w:id="350"/>
      <w:bookmarkEnd w:id="351"/>
    </w:p>
    <w:p w14:paraId="703B66A6" w14:textId="77777777" w:rsidR="003761EB" w:rsidRPr="00E13F9B" w:rsidRDefault="003761EB" w:rsidP="003761EB">
      <w:pPr>
        <w:pStyle w:val="ProductList-Body"/>
        <w:rPr>
          <w:rFonts w:ascii="Calibri" w:hAnsi="Calibri" w:cs="Calibri"/>
        </w:rPr>
      </w:pPr>
      <w:r>
        <w:rPr>
          <w:rFonts w:ascii="Calibri" w:hAnsi="Calibri" w:cs="Calibri"/>
          <w:b/>
          <w:color w:val="00188F"/>
          <w:szCs w:val="18"/>
        </w:rPr>
        <w:t>«Общее число попыток выполнения транзакций»</w:t>
      </w:r>
      <w:r>
        <w:rPr>
          <w:rFonts w:ascii="Calibri" w:hAnsi="Calibri" w:cs="Calibri"/>
        </w:rPr>
        <w:t xml:space="preserve"> — общее количество запросов API с проверкой подлинности, которые Клиент отправил определенному интерфейсу Planetary Computer Pro в течение Применимого периода в рамках конкретной подписки на Microsoft Azure. Каждая операция с доступным пользователю кодом состояния считается попыткой выполнения транзакции. В Общее число попыток выполнения транзакций не входят прошедшие проверку подлинности запросы API, которые возвращают Код ошибки и непрерывно повторяются в течение пяти минут после получения первого Кода ошибки.</w:t>
      </w:r>
    </w:p>
    <w:p w14:paraId="31DDD1D0" w14:textId="77777777" w:rsidR="003761EB" w:rsidRPr="00E13F9B" w:rsidRDefault="003761EB" w:rsidP="003761EB">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«Невыполненные транзакции»</w:t>
      </w:r>
      <w:r>
        <w:rPr>
          <w:rFonts w:ascii="Calibri" w:hAnsi="Calibri" w:cs="Calibri"/>
          <w:sz w:val="18"/>
          <w:szCs w:val="18"/>
        </w:rPr>
        <w:t xml:space="preserve"> — совокупность всех запросов из Общего числа попыток выполнения транзакций, в ответ на которые был получен Код ошибки или по какой-то причине не был получен Код успешного выполнения в течение 60 секунд после получения запроса Службой. Невыполненными транзакциями </w:t>
      </w:r>
      <w:r>
        <w:rPr>
          <w:rFonts w:ascii="Calibri" w:eastAsia="Times New Roman" w:hAnsi="Calibri" w:cs="Calibri"/>
          <w:color w:val="242424"/>
          <w:sz w:val="18"/>
          <w:szCs w:val="18"/>
          <w:bdr w:val="none" w:sz="0" w:space="0" w:color="auto" w:frame="1"/>
        </w:rPr>
        <w:t>не считаются асинхронные прошедшие проверку подлинности запросы API, выполнение которых занимает более 60 секунд из-за ошибки пользователя.</w:t>
      </w:r>
    </w:p>
    <w:p w14:paraId="25C6D46F" w14:textId="77777777" w:rsidR="003761EB" w:rsidRPr="00244F03" w:rsidRDefault="003761EB" w:rsidP="003761EB">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«Процент времени работоспособности»</w:t>
      </w:r>
      <w:r>
        <w:rPr>
          <w:rFonts w:ascii="Calibri" w:eastAsia="Times New Roman" w:hAnsi="Calibri" w:cs="Calibri"/>
          <w:color w:val="242424"/>
          <w:sz w:val="18"/>
          <w:szCs w:val="18"/>
          <w:bdr w:val="none" w:sz="0" w:space="0" w:color="auto" w:frame="1"/>
        </w:rPr>
        <w:t xml:space="preserve"> для определенного API платформы Planetary Computer Pro рассчитывается как разность Общего числа попыток выполнения транзакций и Невыполненных транзакций, деленная на Общее число попыток выполнения транзакций и умноженная на 100.</w:t>
      </w:r>
    </w:p>
    <w:p w14:paraId="57D05ED2" w14:textId="77777777" w:rsidR="003761EB" w:rsidRPr="00244F03" w:rsidRDefault="003761EB" w:rsidP="003761EB">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Процент времени доступности вычисляется по следующей формуле:</w:t>
      </w:r>
    </w:p>
    <w:p w14:paraId="6FD2767A" w14:textId="77777777" w:rsidR="003761EB" w:rsidRPr="00DB462E" w:rsidRDefault="00000000" w:rsidP="003761EB">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выполнения транзакций</m:t>
              </m:r>
              <m:r>
                <w:rPr>
                  <w:rFonts w:ascii="Cambria Math" w:eastAsia="Calibri" w:hAnsi="Cambria Math" w:cs="Calibri"/>
                  <w:sz w:val="18"/>
                  <w:szCs w:val="18"/>
                </w:rPr>
                <m:t xml:space="preserve"> - </m:t>
              </m:r>
              <m:r>
                <m:rPr>
                  <m:nor/>
                </m:rPr>
                <w:rPr>
                  <w:rFonts w:ascii="Cambria Math" w:hAnsi="Cambria Math" w:cs="Tahoma"/>
                  <w:i/>
                  <w:sz w:val="18"/>
                  <w:szCs w:val="18"/>
                </w:rPr>
                <m:t>Невыполненные транзакции</m:t>
              </m:r>
            </m:num>
            <m:den>
              <m:r>
                <m:rPr>
                  <m:nor/>
                </m:rPr>
                <w:rPr>
                  <w:rFonts w:ascii="Cambria Math" w:hAnsi="Cambria Math" w:cs="Tahoma"/>
                  <w:i/>
                  <w:sz w:val="18"/>
                  <w:szCs w:val="18"/>
                </w:rPr>
                <m:t>Общее число попыток выполнения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181E81" w14:textId="77777777" w:rsidR="003761EB" w:rsidRPr="00784C9D" w:rsidRDefault="003761EB" w:rsidP="003761EB">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При использовании Клиентом API платформы Planetary Computer Pro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761EB" w14:paraId="344E0665" w14:textId="77777777" w:rsidTr="003761EB">
        <w:trPr>
          <w:trHeight w:val="245"/>
          <w:tblHeader/>
        </w:trPr>
        <w:tc>
          <w:tcPr>
            <w:tcW w:w="5287" w:type="dxa"/>
            <w:shd w:val="clear" w:color="auto" w:fill="0072C6"/>
          </w:tcPr>
          <w:p w14:paraId="50572230" w14:textId="77777777" w:rsidR="003761EB" w:rsidRPr="00BE16CF" w:rsidRDefault="003761EB"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39C777DC" w14:textId="77777777" w:rsidR="003761EB" w:rsidRPr="00BE16CF" w:rsidRDefault="003761EB"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3761EB" w14:paraId="660E322C" w14:textId="77777777" w:rsidTr="003761EB">
        <w:trPr>
          <w:trHeight w:val="245"/>
        </w:trPr>
        <w:tc>
          <w:tcPr>
            <w:tcW w:w="5287" w:type="dxa"/>
          </w:tcPr>
          <w:p w14:paraId="30581181"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&lt; 99,9 %</w:t>
            </w:r>
          </w:p>
        </w:tc>
        <w:tc>
          <w:tcPr>
            <w:tcW w:w="5400" w:type="dxa"/>
          </w:tcPr>
          <w:p w14:paraId="3DA46046"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IN"/>
              </w:rPr>
              <w:t xml:space="preserve"> </w:t>
            </w:r>
            <w:r>
              <w:rPr>
                <w:rFonts w:ascii="Calibri" w:hAnsi="Calibri" w:cs="Calibri"/>
                <w:szCs w:val="16"/>
              </w:rPr>
              <w:t>%</w:t>
            </w:r>
          </w:p>
        </w:tc>
      </w:tr>
      <w:tr w:rsidR="003761EB" w14:paraId="593BEA29" w14:textId="77777777" w:rsidTr="003761EB">
        <w:trPr>
          <w:trHeight w:val="245"/>
        </w:trPr>
        <w:tc>
          <w:tcPr>
            <w:tcW w:w="5287" w:type="dxa"/>
          </w:tcPr>
          <w:p w14:paraId="49A7AC88"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&lt; 99 %</w:t>
            </w:r>
          </w:p>
        </w:tc>
        <w:tc>
          <w:tcPr>
            <w:tcW w:w="5400" w:type="dxa"/>
          </w:tcPr>
          <w:p w14:paraId="4092C27C"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50</w:t>
            </w:r>
            <w:r>
              <w:rPr>
                <w:rFonts w:ascii="Calibri" w:hAnsi="Calibri" w:cs="Calibri"/>
                <w:szCs w:val="16"/>
                <w:lang w:val="en-IN"/>
              </w:rPr>
              <w:t xml:space="preserve"> </w:t>
            </w:r>
            <w:r>
              <w:rPr>
                <w:rFonts w:ascii="Calibri" w:hAnsi="Calibri" w:cs="Calibri"/>
                <w:szCs w:val="16"/>
              </w:rPr>
              <w:t>%</w:t>
            </w:r>
          </w:p>
        </w:tc>
      </w:tr>
      <w:tr w:rsidR="003761EB" w14:paraId="3174737B" w14:textId="77777777" w:rsidTr="003761EB">
        <w:trPr>
          <w:trHeight w:val="245"/>
        </w:trPr>
        <w:tc>
          <w:tcPr>
            <w:tcW w:w="5287" w:type="dxa"/>
          </w:tcPr>
          <w:p w14:paraId="6A92FBF0"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&lt; 95 %</w:t>
            </w:r>
          </w:p>
        </w:tc>
        <w:tc>
          <w:tcPr>
            <w:tcW w:w="5400" w:type="dxa"/>
          </w:tcPr>
          <w:p w14:paraId="23D8063F" w14:textId="77777777" w:rsidR="003761EB" w:rsidRPr="00BE16CF" w:rsidRDefault="003761EB" w:rsidP="00E1735E">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IN"/>
              </w:rPr>
              <w:t xml:space="preserve"> </w:t>
            </w:r>
            <w:r>
              <w:rPr>
                <w:rFonts w:ascii="Calibri" w:hAnsi="Calibri" w:cs="Calibri"/>
                <w:szCs w:val="16"/>
              </w:rPr>
              <w:t>%</w:t>
            </w:r>
          </w:p>
        </w:tc>
      </w:tr>
    </w:tbl>
    <w:p w14:paraId="593D6D5C" w14:textId="77777777" w:rsidR="003761EB" w:rsidRPr="00EF7CF9" w:rsidRDefault="003761EB" w:rsidP="003761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4F6D0297" w:rsidR="00D066A8" w:rsidRPr="00D066A8" w:rsidRDefault="00D066A8" w:rsidP="00D066A8">
      <w:pPr>
        <w:pStyle w:val="ProductList-Offering2Heading"/>
        <w:keepNext/>
        <w:tabs>
          <w:tab w:val="clear" w:pos="360"/>
          <w:tab w:val="clear" w:pos="720"/>
          <w:tab w:val="clear" w:pos="1080"/>
        </w:tabs>
        <w:outlineLvl w:val="2"/>
      </w:pPr>
      <w:bookmarkStart w:id="354" w:name="_Toc231488144"/>
      <w:r>
        <w:t>Microsoft Sentinel</w:t>
      </w:r>
      <w:bookmarkEnd w:id="35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7F2F5C"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Pr="007F2F5C"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5" w:name="_Toc231488145"/>
      <w:r>
        <w:t>М</w:t>
      </w:r>
      <w:bookmarkStart w:id="356" w:name="ServiceSpecificTerms_Azure_MobileServ"/>
      <w:bookmarkEnd w:id="356"/>
      <w:r>
        <w:t>обильные службы</w:t>
      </w:r>
      <w:bookmarkEnd w:id="352"/>
      <w:bookmarkEnd w:id="353"/>
      <w:bookmarkEnd w:id="355"/>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Pr="007F2F5C"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FD50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7" w:name="_Toc231488146"/>
      <w:r>
        <w:t>Azure Monitor</w:t>
      </w:r>
      <w:bookmarkEnd w:id="313"/>
      <w:bookmarkEnd w:id="342"/>
      <w:bookmarkEnd w:id="357"/>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8"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9" w:name="_Toc231488147"/>
      <w:bookmarkStart w:id="360" w:name="_Toc526859666"/>
      <w:bookmarkStart w:id="361" w:name="_Toc52348940"/>
      <w:bookmarkStart w:id="362" w:name="_Toc457821541"/>
      <w:bookmarkEnd w:id="148"/>
      <w:bookmarkEnd w:id="149"/>
      <w:bookmarkEnd w:id="358"/>
      <w:r>
        <w:t>Файлы Azure NetApp</w:t>
      </w:r>
      <w:bookmarkEnd w:id="359"/>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63" w:name="_Toc52348976"/>
      <w:bookmarkStart w:id="364" w:name="_Toc231488148"/>
      <w:bookmarkStart w:id="365" w:name="NetworkWatcher"/>
      <w:bookmarkStart w:id="366" w:name="_Toc457821568"/>
      <w:r>
        <w:t>Наблюдатель за сетями</w:t>
      </w:r>
      <w:bookmarkEnd w:id="363"/>
      <w:bookmarkEnd w:id="364"/>
    </w:p>
    <w:bookmarkEnd w:id="365"/>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7F2F5C"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7F2F5C" w:rsidRDefault="00187629" w:rsidP="00430979">
      <w:pPr>
        <w:spacing w:after="0" w:line="240" w:lineRule="auto"/>
        <w:rPr>
          <w:rFonts w:cstheme="minorHAnsi"/>
          <w:sz w:val="18"/>
          <w:szCs w:val="18"/>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2773FA78" w:rsidR="001D1300" w:rsidRDefault="00430979" w:rsidP="00430979">
      <w:pPr>
        <w:pStyle w:val="ProductList-Body"/>
        <w:rPr>
          <w:b/>
          <w:bCs/>
          <w:color w:val="00188F"/>
        </w:rPr>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7" w:name="_Toc457821572"/>
      <w:bookmarkStart w:id="368" w:name="_Toc52348982"/>
      <w:bookmarkStart w:id="369" w:name="_Toc231488149"/>
      <w:bookmarkEnd w:id="366"/>
      <w:r>
        <w:t>Концентраторы уведомлений</w:t>
      </w:r>
      <w:bookmarkEnd w:id="367"/>
      <w:bookmarkEnd w:id="368"/>
      <w:bookmarkEnd w:id="369"/>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70"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71" w:name="_Toc231488150"/>
      <w:bookmarkEnd w:id="370"/>
      <w:r w:rsidRPr="009679F8">
        <w:t>Резервирование мощностей по требованию для виртуальных машин Azure</w:t>
      </w:r>
      <w:bookmarkEnd w:id="371"/>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4"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pPr>
        <w:pStyle w:val="ProductList-Body"/>
        <w:numPr>
          <w:ilvl w:val="1"/>
          <w:numId w:val="12"/>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pPr>
        <w:pStyle w:val="ProductList-Body"/>
        <w:numPr>
          <w:ilvl w:val="1"/>
          <w:numId w:val="12"/>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5"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733FA8" w14:textId="77777777" w:rsidR="00BE07EF" w:rsidRPr="00B05208" w:rsidRDefault="00BE07EF" w:rsidP="00BE07EF">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72" w:name="_Toc230011462"/>
      <w:r>
        <w:rPr>
          <w:rFonts w:ascii="Calibri Light" w:eastAsia="Calibri" w:hAnsi="Calibri Light" w:cs="Arial"/>
          <w:b/>
          <w:color w:val="0072C6"/>
          <w:sz w:val="28"/>
        </w:rPr>
        <w:t>Foundry Agent Service</w:t>
      </w:r>
      <w:bookmarkEnd w:id="372"/>
    </w:p>
    <w:p w14:paraId="0D5DDCD6"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Дополнительные определения:</w:t>
      </w:r>
    </w:p>
    <w:p w14:paraId="64EDB82F"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sz w:val="18"/>
          <w:szCs w:val="18"/>
        </w:rPr>
      </w:pPr>
      <w:r w:rsidRPr="00330265">
        <w:rPr>
          <w:rFonts w:ascii="Calibri" w:eastAsia="Aptos" w:hAnsi="Calibri" w:cs="Calibri"/>
          <w:b/>
          <w:color w:val="00188F"/>
          <w:sz w:val="18"/>
        </w:rPr>
        <w:t>«</w:t>
      </w:r>
      <w:r>
        <w:rPr>
          <w:rFonts w:ascii="Calibri" w:eastAsia="Aptos" w:hAnsi="Calibri" w:cs="Calibri"/>
          <w:b/>
          <w:color w:val="00188F"/>
          <w:sz w:val="18"/>
        </w:rPr>
        <w:t>Ресурс Azure AI Foundry</w:t>
      </w:r>
      <w:r w:rsidRPr="00330265">
        <w:rPr>
          <w:rFonts w:ascii="Calibri" w:eastAsia="Aptos" w:hAnsi="Calibri" w:cs="Calibri"/>
          <w:b/>
          <w:color w:val="00188F"/>
          <w:sz w:val="18"/>
        </w:rPr>
        <w:t>»</w:t>
      </w:r>
      <w:r>
        <w:rPr>
          <w:rFonts w:ascii="Calibri" w:eastAsia="Aptos" w:hAnsi="Calibri" w:cs="Calibri"/>
          <w:sz w:val="18"/>
          <w:szCs w:val="18"/>
        </w:rPr>
        <w:t xml:space="preserve"> — ресурс Azure для Microsoft Foundry, созданный в регионе Azure в рамках подписки на Microsoft Azure.</w:t>
      </w:r>
    </w:p>
    <w:p w14:paraId="0EBFD6FE"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sz w:val="18"/>
          <w:szCs w:val="18"/>
        </w:rPr>
      </w:pPr>
      <w:r w:rsidRPr="00330265">
        <w:rPr>
          <w:rFonts w:ascii="Calibri" w:eastAsia="Aptos" w:hAnsi="Calibri" w:cs="Calibri"/>
          <w:b/>
          <w:color w:val="00188F"/>
          <w:sz w:val="18"/>
        </w:rPr>
        <w:t>«</w:t>
      </w:r>
      <w:r>
        <w:rPr>
          <w:rFonts w:ascii="Calibri" w:eastAsia="Aptos" w:hAnsi="Calibri" w:cs="Calibri"/>
          <w:b/>
          <w:color w:val="00188F"/>
          <w:sz w:val="18"/>
        </w:rPr>
        <w:t>Запрос</w:t>
      </w:r>
      <w:r w:rsidRPr="00330265">
        <w:rPr>
          <w:rFonts w:ascii="Calibri" w:eastAsia="Aptos" w:hAnsi="Calibri" w:cs="Calibri"/>
          <w:b/>
          <w:color w:val="00188F"/>
          <w:sz w:val="18"/>
        </w:rPr>
        <w:t>»</w:t>
      </w:r>
      <w:r>
        <w:rPr>
          <w:rFonts w:ascii="Calibri" w:eastAsia="Aptos" w:hAnsi="Calibri" w:cs="Calibri"/>
          <w:sz w:val="18"/>
          <w:szCs w:val="18"/>
        </w:rPr>
        <w:t xml:space="preserve"> — вызов API, направленный конечной точке, в ресурсе Microsoft Foundry.</w:t>
      </w:r>
    </w:p>
    <w:p w14:paraId="70A781AC"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sz w:val="18"/>
          <w:szCs w:val="18"/>
        </w:rPr>
      </w:pPr>
      <w:r w:rsidRPr="00330265">
        <w:rPr>
          <w:rFonts w:ascii="Calibri" w:eastAsia="Aptos" w:hAnsi="Calibri" w:cs="Calibri"/>
          <w:b/>
          <w:color w:val="00188F"/>
          <w:sz w:val="18"/>
        </w:rPr>
        <w:t>«</w:t>
      </w:r>
      <w:r>
        <w:rPr>
          <w:rFonts w:ascii="Calibri" w:eastAsia="Aptos" w:hAnsi="Calibri" w:cs="Calibri"/>
          <w:b/>
          <w:color w:val="00188F"/>
          <w:sz w:val="18"/>
        </w:rPr>
        <w:t>Средняя частота ошибок</w:t>
      </w:r>
      <w:r w:rsidRPr="00330265">
        <w:rPr>
          <w:rFonts w:ascii="Calibri" w:eastAsia="Aptos" w:hAnsi="Calibri" w:cs="Calibri"/>
          <w:b/>
          <w:color w:val="00188F"/>
          <w:sz w:val="18"/>
        </w:rPr>
        <w:t>»</w:t>
      </w:r>
      <w:r>
        <w:rPr>
          <w:rFonts w:ascii="Calibri" w:eastAsia="Aptos" w:hAnsi="Calibri" w:cs="Calibri"/>
          <w:sz w:val="18"/>
          <w:szCs w:val="18"/>
        </w:rPr>
        <w:t xml:space="preserve"> в Применимый период — это сумма значений Частоты ошибок за каждую минуту в Применимый период, деленная на суммарное число минут в Применимом периоде.</w:t>
      </w:r>
    </w:p>
    <w:p w14:paraId="6526948D"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sz w:val="18"/>
          <w:szCs w:val="18"/>
        </w:rPr>
      </w:pPr>
      <w:r w:rsidRPr="00330265">
        <w:rPr>
          <w:rFonts w:ascii="Calibri" w:eastAsia="Aptos" w:hAnsi="Calibri" w:cs="Calibri"/>
          <w:b/>
          <w:color w:val="00188F"/>
          <w:sz w:val="18"/>
        </w:rPr>
        <w:t>«</w:t>
      </w:r>
      <w:r>
        <w:rPr>
          <w:rFonts w:ascii="Calibri" w:eastAsia="Aptos" w:hAnsi="Calibri" w:cs="Calibri"/>
          <w:b/>
          <w:color w:val="00188F"/>
          <w:sz w:val="18"/>
        </w:rPr>
        <w:t>Частота ошибок</w:t>
      </w:r>
      <w:r w:rsidRPr="00330265">
        <w:rPr>
          <w:rFonts w:ascii="Calibri" w:eastAsia="Aptos" w:hAnsi="Calibri" w:cs="Calibri"/>
          <w:b/>
          <w:color w:val="00188F"/>
          <w:sz w:val="18"/>
        </w:rPr>
        <w:t xml:space="preserve">» </w:t>
      </w:r>
      <w:r>
        <w:rPr>
          <w:rFonts w:ascii="Calibri" w:eastAsia="Aptos" w:hAnsi="Calibri" w:cs="Calibri"/>
          <w:sz w:val="18"/>
          <w:szCs w:val="18"/>
        </w:rPr>
        <w:t>— общее количество Запросов, в ответ на которые приходит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41DC2D0" w14:textId="77777777" w:rsidR="00BE07EF" w:rsidRPr="00B05208" w:rsidRDefault="00BE07EF" w:rsidP="00BE07EF">
      <w:pPr>
        <w:tabs>
          <w:tab w:val="left" w:pos="360"/>
          <w:tab w:val="left" w:pos="720"/>
          <w:tab w:val="left" w:pos="1080"/>
        </w:tabs>
        <w:spacing w:after="0" w:line="240" w:lineRule="auto"/>
        <w:rPr>
          <w:rFonts w:ascii="Aptos" w:eastAsia="Aptos" w:hAnsi="Aptos" w:cs="Times New Roman"/>
          <w:sz w:val="18"/>
          <w:szCs w:val="18"/>
        </w:rPr>
      </w:pPr>
      <w:r w:rsidRPr="00330265">
        <w:rPr>
          <w:rFonts w:ascii="Calibri" w:eastAsia="Aptos" w:hAnsi="Calibri" w:cs="Calibri"/>
          <w:b/>
          <w:color w:val="00188F"/>
          <w:sz w:val="18"/>
        </w:rPr>
        <w:t>«</w:t>
      </w:r>
      <w:r>
        <w:rPr>
          <w:rFonts w:ascii="Calibri" w:eastAsia="Aptos" w:hAnsi="Calibri" w:cs="Calibri"/>
          <w:b/>
          <w:color w:val="00188F"/>
          <w:sz w:val="18"/>
        </w:rPr>
        <w:t>Процент времени работоспособности</w:t>
      </w:r>
      <w:r w:rsidRPr="00330265">
        <w:rPr>
          <w:rFonts w:ascii="Calibri" w:eastAsia="Aptos" w:hAnsi="Calibri" w:cs="Calibri"/>
          <w:b/>
          <w:color w:val="00188F"/>
          <w:sz w:val="18"/>
        </w:rPr>
        <w:t>»</w:t>
      </w:r>
      <w:r>
        <w:rPr>
          <w:rFonts w:ascii="Calibri" w:eastAsia="Aptos" w:hAnsi="Calibri" w:cs="Calibri"/>
          <w:sz w:val="18"/>
          <w:szCs w:val="18"/>
        </w:rPr>
        <w:t xml:space="preserve"> рассчитывается по следующей формуле:</w:t>
      </w:r>
      <w:r>
        <w:br/>
      </w:r>
    </w:p>
    <w:p w14:paraId="54C75404" w14:textId="77777777" w:rsidR="00BE07EF" w:rsidRPr="00B05208" w:rsidRDefault="00BE07EF" w:rsidP="00BE07EF">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Процент времени работоспособности за месяц = 100 % - Средняя частота ошибок</m:t>
          </m:r>
        </m:oMath>
      </m:oMathPara>
    </w:p>
    <w:p w14:paraId="7DEF0EF7" w14:textId="77777777" w:rsidR="00BE07EF" w:rsidRPr="00B05208" w:rsidRDefault="00BE07EF" w:rsidP="00BE07EF">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Компенсация за обслуживание:</w:t>
      </w:r>
    </w:p>
    <w:tbl>
      <w:tblPr>
        <w:tblW w:w="0" w:type="auto"/>
        <w:tblInd w:w="108" w:type="dxa"/>
        <w:shd w:val="clear" w:color="auto" w:fill="FFFFFF"/>
        <w:tblLook w:val="04A0" w:firstRow="1" w:lastRow="0" w:firstColumn="1" w:lastColumn="0" w:noHBand="0" w:noVBand="1"/>
      </w:tblPr>
      <w:tblGrid>
        <w:gridCol w:w="5291"/>
        <w:gridCol w:w="5381"/>
      </w:tblGrid>
      <w:tr w:rsidR="00BE07EF" w14:paraId="661467E1" w14:textId="77777777" w:rsidTr="00BE07EF">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71E210D"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6CB5C"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E07EF" w14:paraId="59EBFE1D" w14:textId="77777777" w:rsidTr="00BE07EF">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37E20C50"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5FF3047"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IN"/>
              </w:rPr>
              <w:t xml:space="preserve"> </w:t>
            </w:r>
            <w:r>
              <w:rPr>
                <w:rFonts w:ascii="Calibri" w:eastAsia="Times New Roman" w:hAnsi="Calibri" w:cs="Calibri"/>
                <w:color w:val="000000"/>
                <w:sz w:val="16"/>
                <w:szCs w:val="16"/>
                <w:bdr w:val="none" w:sz="0" w:space="0" w:color="auto" w:frame="1"/>
              </w:rPr>
              <w:t>%</w:t>
            </w:r>
          </w:p>
        </w:tc>
      </w:tr>
      <w:tr w:rsidR="00BE07EF" w14:paraId="21D0C644" w14:textId="77777777" w:rsidTr="00BE07EF">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4D809525"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8E69AE2" w14:textId="77777777" w:rsidR="00BE07EF" w:rsidRPr="00B05208" w:rsidRDefault="00BE07EF"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IN"/>
              </w:rPr>
              <w:t xml:space="preserve"> </w:t>
            </w:r>
            <w:r>
              <w:rPr>
                <w:rFonts w:ascii="Calibri" w:eastAsia="Times New Roman" w:hAnsi="Calibri" w:cs="Calibri"/>
                <w:color w:val="000000"/>
                <w:sz w:val="16"/>
                <w:szCs w:val="16"/>
                <w:bdr w:val="none" w:sz="0" w:space="0" w:color="auto" w:frame="1"/>
              </w:rPr>
              <w:t>%</w:t>
            </w:r>
          </w:p>
        </w:tc>
      </w:tr>
    </w:tbl>
    <w:p w14:paraId="2D71C459" w14:textId="77777777" w:rsidR="00BE07EF" w:rsidRPr="00EF7CF9" w:rsidRDefault="00BE07EF" w:rsidP="00BE07EF">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D3EB42" w14:textId="77777777" w:rsidR="00917CA6" w:rsidRPr="0097016C" w:rsidRDefault="00917CA6" w:rsidP="00917CA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73" w:name="_Toc230011463"/>
      <w:r>
        <w:rPr>
          <w:rFonts w:ascii="Calibri Light" w:eastAsia="Calibri" w:hAnsi="Calibri Light" w:cs="Arial"/>
          <w:b/>
          <w:color w:val="0072C6"/>
          <w:sz w:val="28"/>
        </w:rPr>
        <w:t>Foundry Content Safety</w:t>
      </w:r>
      <w:bookmarkEnd w:id="373"/>
    </w:p>
    <w:p w14:paraId="6DF50DD4" w14:textId="77777777" w:rsidR="00917CA6" w:rsidRPr="00912212" w:rsidRDefault="00917CA6" w:rsidP="00917CA6">
      <w:pPr>
        <w:tabs>
          <w:tab w:val="left" w:pos="360"/>
          <w:tab w:val="left" w:pos="720"/>
          <w:tab w:val="left" w:pos="1080"/>
        </w:tabs>
        <w:spacing w:after="0" w:line="240" w:lineRule="auto"/>
        <w:rPr>
          <w:rFonts w:ascii="Calibri" w:eastAsia="Aptos" w:hAnsi="Calibri" w:cs="Calibri"/>
          <w:sz w:val="18"/>
          <w:lang w:val="en-US"/>
        </w:rPr>
      </w:pPr>
      <w:r>
        <w:rPr>
          <w:rFonts w:ascii="Calibri" w:eastAsia="Aptos" w:hAnsi="Calibri" w:cs="Calibri"/>
          <w:b/>
          <w:color w:val="00188F"/>
          <w:sz w:val="18"/>
        </w:rPr>
        <w:t>Дополнительные определения</w:t>
      </w:r>
      <w:r>
        <w:rPr>
          <w:rFonts w:ascii="Calibri" w:eastAsia="Aptos" w:hAnsi="Calibri" w:cs="Calibri"/>
          <w:b/>
          <w:color w:val="00188F"/>
          <w:sz w:val="18"/>
          <w:lang w:val="en-US"/>
        </w:rPr>
        <w:t>:</w:t>
      </w:r>
    </w:p>
    <w:p w14:paraId="6D206976" w14:textId="77777777" w:rsidR="00917CA6" w:rsidRPr="0097016C" w:rsidRDefault="00917CA6" w:rsidP="00917CA6">
      <w:pPr>
        <w:spacing w:after="0" w:line="240" w:lineRule="auto"/>
        <w:rPr>
          <w:rFonts w:ascii="Calibri" w:eastAsia="Aptos" w:hAnsi="Calibri" w:cs="Calibri"/>
          <w:sz w:val="18"/>
          <w:szCs w:val="18"/>
        </w:rPr>
      </w:pPr>
      <w:r w:rsidRPr="00330265">
        <w:rPr>
          <w:rFonts w:ascii="Calibri" w:eastAsia="Aptos" w:hAnsi="Calibri" w:cs="Calibri"/>
          <w:b/>
          <w:color w:val="00188F"/>
          <w:sz w:val="18"/>
          <w:szCs w:val="18"/>
        </w:rPr>
        <w:t>«</w:t>
      </w:r>
      <w:r>
        <w:rPr>
          <w:rFonts w:ascii="Calibri" w:eastAsia="Aptos" w:hAnsi="Calibri" w:cs="Calibri"/>
          <w:b/>
          <w:color w:val="00188F"/>
          <w:sz w:val="18"/>
          <w:szCs w:val="18"/>
        </w:rPr>
        <w:t>Общее число попыток выполнения транзакций</w:t>
      </w:r>
      <w:r w:rsidRPr="00330265">
        <w:rPr>
          <w:rFonts w:ascii="Calibri" w:eastAsia="Aptos" w:hAnsi="Calibri" w:cs="Calibri"/>
          <w:b/>
          <w:color w:val="00188F"/>
          <w:sz w:val="18"/>
          <w:szCs w:val="18"/>
        </w:rPr>
        <w:t xml:space="preserve">» </w:t>
      </w:r>
      <w:r>
        <w:rPr>
          <w:rFonts w:ascii="Calibri" w:eastAsia="Aptos" w:hAnsi="Calibri" w:cs="Calibri"/>
          <w:sz w:val="18"/>
          <w:szCs w:val="18"/>
        </w:rPr>
        <w:t>— общее количество прошедших проверку подлинности запросов определенного API Foundry Content Safety, выполненных Клиентом в течение Применимого периода. В Общее число попыток выполнения транзакций не включаются запросы API, в ответ на которые после получения первого Кода ошибки непрерывно в течение пяти минут повторяется этот Код ошибки.</w:t>
      </w:r>
    </w:p>
    <w:p w14:paraId="0F7ABFFE" w14:textId="77777777" w:rsidR="00917CA6" w:rsidRPr="0097016C" w:rsidRDefault="00917CA6" w:rsidP="00917CA6">
      <w:pPr>
        <w:spacing w:after="0" w:line="240" w:lineRule="auto"/>
        <w:rPr>
          <w:rFonts w:ascii="Calibri" w:eastAsia="PMingLiU" w:hAnsi="Calibri" w:cs="Calibri"/>
          <w:sz w:val="18"/>
          <w:szCs w:val="18"/>
        </w:rPr>
      </w:pPr>
      <w:r w:rsidRPr="00330265">
        <w:rPr>
          <w:rFonts w:ascii="Calibri" w:eastAsia="Aptos" w:hAnsi="Calibri" w:cs="Calibri"/>
          <w:b/>
          <w:color w:val="00188F"/>
          <w:sz w:val="18"/>
          <w:szCs w:val="18"/>
        </w:rPr>
        <w:t>«</w:t>
      </w:r>
      <w:r>
        <w:rPr>
          <w:rFonts w:ascii="Calibri" w:eastAsia="Aptos" w:hAnsi="Calibri" w:cs="Calibri"/>
          <w:b/>
          <w:color w:val="00188F"/>
          <w:sz w:val="18"/>
          <w:szCs w:val="18"/>
        </w:rPr>
        <w:t>Невыполненные транзакции</w:t>
      </w:r>
      <w:r w:rsidRPr="00330265">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 совокупность всех запросов API Foundry Content Safety из Общего числа попыток выполнения транзакций, в ответ на которые был получен Код ошибки. В число Невыполненных транзакций не включаются запросы API, в ответ на которые непрерывно в течение пяти минут после получения первого Кода ошибки неизменно приходит Код ошибки.</w:t>
      </w:r>
    </w:p>
    <w:p w14:paraId="73242AF1" w14:textId="77777777" w:rsidR="00917CA6" w:rsidRPr="0097016C" w:rsidRDefault="00917CA6" w:rsidP="00917CA6">
      <w:pPr>
        <w:spacing w:after="0" w:line="240" w:lineRule="auto"/>
        <w:rPr>
          <w:rFonts w:ascii="Calibri" w:eastAsia="Aptos" w:hAnsi="Calibri" w:cs="Calibri"/>
          <w:sz w:val="18"/>
          <w:szCs w:val="18"/>
        </w:rPr>
      </w:pPr>
      <w:r w:rsidRPr="00330265">
        <w:rPr>
          <w:rFonts w:ascii="Calibri" w:eastAsia="Aptos" w:hAnsi="Calibri" w:cs="Calibri"/>
          <w:b/>
          <w:color w:val="00188F"/>
          <w:sz w:val="18"/>
          <w:szCs w:val="18"/>
        </w:rPr>
        <w:t>«</w:t>
      </w:r>
      <w:r>
        <w:rPr>
          <w:rFonts w:ascii="Calibri" w:eastAsia="Aptos" w:hAnsi="Calibri" w:cs="Calibri"/>
          <w:b/>
          <w:color w:val="00188F"/>
          <w:sz w:val="18"/>
          <w:szCs w:val="18"/>
        </w:rPr>
        <w:t>Процент времени работоспособности</w:t>
      </w:r>
      <w:r w:rsidRPr="00330265">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для каждой службы API рассчитывается следующим образом: Общее число попыток выполнения транзакций за вычетом Невыполненных транзакций делится на Общее число попыток выполнения транзакций за Применимый период для данной подписки на API.</w:t>
      </w:r>
    </w:p>
    <w:p w14:paraId="4D905E2E" w14:textId="77777777" w:rsidR="00917CA6" w:rsidRPr="0097016C" w:rsidRDefault="00917CA6" w:rsidP="00917CA6">
      <w:pPr>
        <w:spacing w:after="0" w:line="240" w:lineRule="auto"/>
        <w:rPr>
          <w:rFonts w:ascii="Calibri" w:eastAsia="PMingLiU" w:hAnsi="Calibri" w:cs="Calibri"/>
          <w:sz w:val="18"/>
          <w:szCs w:val="18"/>
        </w:rPr>
      </w:pPr>
      <w:r>
        <w:rPr>
          <w:rFonts w:ascii="Calibri" w:eastAsia="Aptos" w:hAnsi="Calibri" w:cs="Calibri"/>
          <w:sz w:val="18"/>
          <w:szCs w:val="18"/>
        </w:rPr>
        <w:t>Процент времени работоспособности рассчитывается по следующей формуле</w:t>
      </w:r>
      <w:r>
        <w:rPr>
          <w:rFonts w:ascii="Calibri" w:eastAsia="PMingLiU" w:hAnsi="Calibri" w:cs="Calibri"/>
          <w:sz w:val="18"/>
          <w:szCs w:val="18"/>
        </w:rPr>
        <w:t>:</w:t>
      </w:r>
    </w:p>
    <w:p w14:paraId="3679E3A7" w14:textId="77777777" w:rsidR="00917CA6" w:rsidRPr="0097016C" w:rsidRDefault="00917CA6" w:rsidP="00917CA6">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Процент времени доступности за месяц=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(Общее число попыток выполнения транзакций</m:t>
              </m:r>
              <m:r>
                <w:rPr>
                  <w:rFonts w:ascii="Cambria Math" w:eastAsia="Calibri" w:hAnsi="Cambria Math" w:cs="Calibri"/>
                  <w:sz w:val="18"/>
                  <w:szCs w:val="18"/>
                </w:rPr>
                <m:t xml:space="preserve"> - </m:t>
              </m:r>
              <m:r>
                <w:rPr>
                  <w:rFonts w:ascii="Cambria Math" w:eastAsia="Aptos" w:hAnsi="Cambria Math" w:cs="Tahoma"/>
                  <w:color w:val="000000"/>
                  <w:sz w:val="18"/>
                  <w:szCs w:val="18"/>
                </w:rPr>
                <m:t>Невыполненные транзакции)</m:t>
              </m:r>
            </m:num>
            <m:den>
              <m:r>
                <w:rPr>
                  <w:rFonts w:ascii="Cambria Math" w:eastAsia="Aptos" w:hAnsi="Cambria Math" w:cs="Tahoma"/>
                  <w:color w:val="000000"/>
                  <w:sz w:val="18"/>
                  <w:szCs w:val="18"/>
                </w:rPr>
                <m:t>Общее число попыток выполнения транзакций</m:t>
              </m:r>
            </m:den>
          </m:f>
          <m:r>
            <w:rPr>
              <w:rFonts w:ascii="Cambria Math" w:eastAsia="Aptos" w:hAnsi="Cambria Math" w:cs="Tahoma"/>
              <w:color w:val="000000"/>
              <w:sz w:val="18"/>
              <w:szCs w:val="18"/>
            </w:rPr>
            <m:t xml:space="preserve"> x 100</m:t>
          </m:r>
        </m:oMath>
      </m:oMathPara>
    </w:p>
    <w:p w14:paraId="7D1F4871" w14:textId="77777777" w:rsidR="00917CA6" w:rsidRPr="0097016C" w:rsidRDefault="00917CA6" w:rsidP="00917CA6">
      <w:pPr>
        <w:spacing w:after="0" w:line="240" w:lineRule="auto"/>
        <w:rPr>
          <w:rFonts w:ascii="Calibri" w:eastAsia="PMingLiU" w:hAnsi="Calibri" w:cs="Calibri"/>
          <w:sz w:val="18"/>
          <w:szCs w:val="18"/>
        </w:rPr>
      </w:pPr>
      <w:r>
        <w:rPr>
          <w:rFonts w:ascii="Calibri" w:eastAsia="PMingLiU" w:hAnsi="Calibri" w:cs="Calibri"/>
          <w:b/>
          <w:color w:val="00188F"/>
          <w:sz w:val="18"/>
          <w:szCs w:val="18"/>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7CA6" w14:paraId="65656840" w14:textId="77777777" w:rsidTr="00E1735E">
        <w:trPr>
          <w:tblHeader/>
        </w:trPr>
        <w:tc>
          <w:tcPr>
            <w:tcW w:w="5400" w:type="dxa"/>
            <w:shd w:val="clear" w:color="auto" w:fill="0072C6"/>
          </w:tcPr>
          <w:p w14:paraId="342B21E5"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400" w:type="dxa"/>
            <w:shd w:val="clear" w:color="auto" w:fill="0072C6"/>
          </w:tcPr>
          <w:p w14:paraId="75C017FE"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917CA6" w14:paraId="4CDC2C6A" w14:textId="77777777" w:rsidTr="00E1735E">
        <w:tc>
          <w:tcPr>
            <w:tcW w:w="5400" w:type="dxa"/>
          </w:tcPr>
          <w:p w14:paraId="7E5D5E8D"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F01385D"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r w:rsidR="00917CA6" w14:paraId="628C00EC" w14:textId="77777777" w:rsidTr="00E1735E">
        <w:tc>
          <w:tcPr>
            <w:tcW w:w="5400" w:type="dxa"/>
          </w:tcPr>
          <w:p w14:paraId="35A0B62D"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179A3C0" w14:textId="77777777" w:rsidR="00917CA6" w:rsidRPr="0097016C" w:rsidRDefault="00917CA6"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IN"/>
              </w:rPr>
              <w:t xml:space="preserve"> </w:t>
            </w:r>
            <w:r>
              <w:rPr>
                <w:rFonts w:ascii="Calibri" w:eastAsia="Calibri" w:hAnsi="Calibri" w:cs="Arial"/>
                <w:sz w:val="16"/>
              </w:rPr>
              <w:t>%</w:t>
            </w:r>
          </w:p>
        </w:tc>
      </w:tr>
    </w:tbl>
    <w:p w14:paraId="300C4776" w14:textId="77777777" w:rsidR="00917CA6" w:rsidRPr="0097016C" w:rsidRDefault="00917CA6" w:rsidP="00917CA6">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Исключения из уровня обслуживания</w:t>
      </w:r>
      <w:r w:rsidRPr="00E91735">
        <w:rPr>
          <w:rFonts w:ascii="Calibri" w:eastAsia="Calibri" w:hAnsi="Calibri" w:cs="Calibri"/>
          <w:b/>
          <w:bCs/>
          <w:color w:val="00188F"/>
          <w:sz w:val="18"/>
          <w:szCs w:val="18"/>
        </w:rPr>
        <w:t>:</w:t>
      </w:r>
      <w:r>
        <w:rPr>
          <w:rFonts w:ascii="Calibri" w:eastAsia="Calibri" w:hAnsi="Calibri" w:cs="Calibri"/>
          <w:sz w:val="18"/>
          <w:szCs w:val="18"/>
        </w:rPr>
        <w:t xml:space="preserve"> </w:t>
      </w:r>
      <w:r>
        <w:rPr>
          <w:rFonts w:ascii="Calibri" w:eastAsia="Aptos" w:hAnsi="Calibri" w:cs="Calibri"/>
          <w:sz w:val="18"/>
          <w:szCs w:val="18"/>
        </w:rPr>
        <w:t>К службе Azure OpenAI применяется отдельное соглашение об уровне обслуживания.</w:t>
      </w:r>
    </w:p>
    <w:p w14:paraId="44F70EA6" w14:textId="77777777" w:rsidR="0017280C" w:rsidRPr="00EF7CF9" w:rsidRDefault="0017280C" w:rsidP="0017280C">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17C23A84" w:rsidR="00AA3975" w:rsidRPr="00FD502E" w:rsidRDefault="00892689" w:rsidP="00AA3975">
      <w:pPr>
        <w:pStyle w:val="ProductList-Offering2Heading"/>
        <w:keepNext/>
        <w:tabs>
          <w:tab w:val="clear" w:pos="360"/>
          <w:tab w:val="clear" w:pos="720"/>
          <w:tab w:val="clear" w:pos="1080"/>
        </w:tabs>
        <w:outlineLvl w:val="2"/>
      </w:pPr>
      <w:bookmarkStart w:id="374" w:name="_Toc231488151"/>
      <w:r>
        <w:rPr>
          <w:lang w:val="en-US"/>
        </w:rPr>
        <w:t>Foundry</w:t>
      </w:r>
      <w:r w:rsidRPr="00FD502E">
        <w:t xml:space="preserve"> </w:t>
      </w:r>
      <w:r>
        <w:rPr>
          <w:lang w:val="en-US"/>
        </w:rPr>
        <w:t>Models</w:t>
      </w:r>
      <w:bookmarkEnd w:id="374"/>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2322B77" w14:textId="77777777" w:rsidR="00512720" w:rsidRPr="003A2FA0" w:rsidRDefault="00512720" w:rsidP="00512720">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для Microsoft Foundry, созданный в регионе Azure в рамках подписки Microsoft Azure.</w:t>
      </w:r>
    </w:p>
    <w:p w14:paraId="69BA5389"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 вызов API, направленный конечной точке модели в ресурсе Microsoft Foundry. </w:t>
      </w:r>
    </w:p>
    <w:p w14:paraId="2C23B0C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7041550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567B0C2"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5F4B368"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ошибок</m:t>
          </m:r>
        </m:oMath>
      </m:oMathPara>
    </w:p>
    <w:p w14:paraId="579367B5" w14:textId="77777777" w:rsidR="00512720" w:rsidRPr="003A2FA0" w:rsidRDefault="00512720" w:rsidP="0051272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Pr>
          <w:rFonts w:ascii="Calibri" w:eastAsia="Times New Roman" w:hAnsi="Calibri" w:cs="Calibri"/>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12720" w:rsidRPr="003A2FA0" w14:paraId="69756C5A" w14:textId="77777777" w:rsidTr="00934BE7">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4CFE7D2B"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5A14C278"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12720" w:rsidRPr="003A2FA0" w14:paraId="31146F0A" w14:textId="77777777" w:rsidTr="00934BE7">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58CAB513"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739187D2"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r w:rsidR="00512720" w:rsidRPr="003A2FA0" w14:paraId="735389A2" w14:textId="77777777" w:rsidTr="00934BE7">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77F48DE6"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7BF4A464"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bl>
    <w:p w14:paraId="6509CA29" w14:textId="77777777" w:rsidR="00934BE7" w:rsidRPr="003A2FA0" w:rsidRDefault="00934BE7" w:rsidP="00934BE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Компенсация за обслуживание применяется к Моделям Foundry, продаваемым Azure. На уровень Developer службы Foundry Models настоящее Соглашение об уровне обслуживания не распространяется.</w:t>
      </w:r>
    </w:p>
    <w:p w14:paraId="439D7377" w14:textId="77777777" w:rsidR="00934BE7" w:rsidRPr="003A2FA0" w:rsidRDefault="00934BE7" w:rsidP="00934BE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с предоставленной пропускной способностью и Приоритетной обработки</w:t>
      </w:r>
    </w:p>
    <w:p w14:paraId="0A637DA4" w14:textId="77777777" w:rsidR="00934BE7" w:rsidRPr="003A2FA0" w:rsidRDefault="00934BE7" w:rsidP="00934BE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25D7B527"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Приоритетное развертывание</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Модель Foundry, которая использует Управляемое развертывание с предоставленной пропускной способностью или Приоритетное развертывание в рамках определенного ресурса Microsoft Foundry.  </w:t>
      </w:r>
    </w:p>
    <w:p w14:paraId="5F4D51F6"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Foundry, установленное в документации к продукту.  </w:t>
      </w:r>
    </w:p>
    <w:p w14:paraId="344E3E6F"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8BDE9AA"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68B9E138"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Измеренное количество токенов в секунду</w:t>
      </w:r>
      <w:r w:rsidRPr="00330265">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рассчитывается либо как медиана (P50) Количеств токенов в секунду за каждый интервал длительностью 5 минут, либо как среднее значение Количеств токенов в секунду за каждый интервал продолжительностью 1 минуту, как установлено в документации к продукту. </w:t>
      </w:r>
    </w:p>
    <w:p w14:paraId="3E01FF9B"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общее количество минут за Применимый период, в течение которых Измеренное количество токенов в секунду меньше Целевого значения задержки согласно Соглашению об уровню обслуживания. Из этого количества исключаются интервалы, когда (i) Запрос приводил к возврату Кода ошибки, (ii) размер Запроса превышал допустимый Максимальный размер запроса или (iii) Запрос генерировал менее 1 токена. </w:t>
      </w:r>
    </w:p>
    <w:p w14:paraId="6DB7A41D"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Частота чрезмерной задержки</w:t>
      </w: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для Приоритетного развертывания — это сумма Минут чрезмерной задержки, деленная на общее число минут в Применимом периоде.  </w:t>
      </w:r>
    </w:p>
    <w:p w14:paraId="391FDF53" w14:textId="77777777" w:rsidR="00934BE7" w:rsidRPr="003A2FA0" w:rsidRDefault="00934BE7" w:rsidP="00934BE7">
      <w:pPr>
        <w:shd w:val="clear" w:color="auto" w:fill="FFFFFF"/>
        <w:spacing w:after="0" w:line="240" w:lineRule="auto"/>
        <w:rPr>
          <w:rFonts w:ascii="Calibri" w:eastAsia="Times New Roman" w:hAnsi="Calibri" w:cs="Calibri"/>
          <w:color w:val="000000"/>
          <w:sz w:val="18"/>
          <w:szCs w:val="18"/>
          <w:bdr w:val="none" w:sz="0" w:space="0" w:color="auto" w:frame="1"/>
        </w:rPr>
      </w:pPr>
      <w:r w:rsidRPr="0033026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достижения соответствия</w:t>
      </w:r>
      <w:r w:rsidRPr="00330265">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определяется по следующей формуле: </w:t>
      </w:r>
    </w:p>
    <w:p w14:paraId="16C7577C" w14:textId="77777777" w:rsidR="00934BE7" w:rsidRPr="003A2FA0" w:rsidRDefault="00934BE7" w:rsidP="00934BE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m:t>
          </m:r>
          <m:r>
            <w:rPr>
              <w:rFonts w:ascii="Cambria Math" w:eastAsia="Calibri" w:hAnsi="Cambria Math" w:cs="Calibri"/>
              <w:sz w:val="18"/>
              <w:szCs w:val="18"/>
            </w:rPr>
            <m:t xml:space="preserve"> - </m:t>
          </m:r>
          <m:r>
            <w:rPr>
              <w:rFonts w:ascii="Cambria Math" w:eastAsia="Calibri" w:hAnsi="Cambria Math" w:cs="Arial"/>
              <w:sz w:val="18"/>
              <w:szCs w:val="18"/>
            </w:rPr>
            <m:t>Частота избыточной задержки</m:t>
          </m:r>
        </m:oMath>
      </m:oMathPara>
    </w:p>
    <w:p w14:paraId="7873EBD6" w14:textId="77777777" w:rsidR="00934BE7" w:rsidRPr="003A2FA0" w:rsidRDefault="00934BE7" w:rsidP="00934BE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934BE7" w14:paraId="77BD0398" w14:textId="77777777" w:rsidTr="00934BE7">
        <w:trPr>
          <w:tblHeader/>
        </w:trPr>
        <w:tc>
          <w:tcPr>
            <w:tcW w:w="5287" w:type="dxa"/>
            <w:shd w:val="clear" w:color="auto" w:fill="0072C6"/>
          </w:tcPr>
          <w:p w14:paraId="122B6F00" w14:textId="77777777" w:rsidR="00934BE7" w:rsidRPr="003A2FA0" w:rsidRDefault="00934BE7"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достижения соответствия</w:t>
            </w:r>
          </w:p>
        </w:tc>
        <w:tc>
          <w:tcPr>
            <w:tcW w:w="5513" w:type="dxa"/>
            <w:shd w:val="clear" w:color="auto" w:fill="0072C6"/>
          </w:tcPr>
          <w:p w14:paraId="274E0906" w14:textId="77777777" w:rsidR="00934BE7" w:rsidRPr="003A2FA0" w:rsidRDefault="00934BE7"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934BE7" w14:paraId="794228B6" w14:textId="77777777" w:rsidTr="00934BE7">
        <w:tc>
          <w:tcPr>
            <w:tcW w:w="5287" w:type="dxa"/>
          </w:tcPr>
          <w:p w14:paraId="293FC4F2" w14:textId="77777777" w:rsidR="00934BE7" w:rsidRPr="003A2FA0" w:rsidRDefault="00934BE7"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E7352F5" w14:textId="77777777" w:rsidR="00934BE7" w:rsidRPr="003A2FA0" w:rsidRDefault="00934BE7"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bl>
    <w:p w14:paraId="7A20D8A8" w14:textId="77777777" w:rsidR="00934BE7" w:rsidRPr="00E928BA" w:rsidRDefault="00934BE7" w:rsidP="00934BE7">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Компенсация за обслуживание применяется к Моделям Foundry, продаваемым Azure, только когда в документации к продукту в Соглашении об уровне обслуживания определено Целевое значение задержки. На уровень Developer службы Foundry Models настоящее Соглашение об уровне обслуживания не распространяется.</w:t>
      </w:r>
    </w:p>
    <w:p w14:paraId="509A5131" w14:textId="2AE8623A" w:rsidR="00AA3975" w:rsidRPr="00EF7CF9" w:rsidRDefault="00990838" w:rsidP="00FD502E">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CA42AE0" w14:textId="77777777" w:rsidR="00C7555D" w:rsidRPr="00CC6940" w:rsidRDefault="00C7555D" w:rsidP="00C755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75" w:name="_Toc230011465"/>
      <w:r>
        <w:rPr>
          <w:rFonts w:ascii="Calibri Light" w:eastAsia="Calibri" w:hAnsi="Calibri Light" w:cs="Arial"/>
          <w:b/>
          <w:color w:val="0072C6"/>
          <w:sz w:val="28"/>
        </w:rPr>
        <w:t>Foundry Observability</w:t>
      </w:r>
      <w:bookmarkEnd w:id="375"/>
    </w:p>
    <w:p w14:paraId="610D8F17"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Дополнительные определения:</w:t>
      </w:r>
    </w:p>
    <w:p w14:paraId="60375CA4"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sz w:val="18"/>
        </w:rPr>
      </w:pPr>
      <w:r w:rsidRPr="00330265">
        <w:rPr>
          <w:rFonts w:ascii="Calibri" w:eastAsia="Aptos" w:hAnsi="Calibri" w:cs="Calibri"/>
          <w:b/>
          <w:color w:val="00188F"/>
          <w:sz w:val="18"/>
        </w:rPr>
        <w:t>«</w:t>
      </w:r>
      <w:r>
        <w:rPr>
          <w:rFonts w:ascii="Calibri" w:eastAsia="Aptos" w:hAnsi="Calibri" w:cs="Calibri"/>
          <w:b/>
          <w:color w:val="00188F"/>
          <w:sz w:val="18"/>
        </w:rPr>
        <w:t>Ресурс Azure AI Foundry</w:t>
      </w:r>
      <w:r w:rsidRPr="00330265">
        <w:rPr>
          <w:rFonts w:ascii="Calibri" w:eastAsia="Aptos" w:hAnsi="Calibri" w:cs="Calibri"/>
          <w:b/>
          <w:color w:val="00188F"/>
          <w:sz w:val="18"/>
        </w:rPr>
        <w:t>»</w:t>
      </w:r>
      <w:r>
        <w:rPr>
          <w:rFonts w:ascii="Calibri" w:eastAsia="Aptos" w:hAnsi="Calibri" w:cs="Calibri"/>
          <w:sz w:val="18"/>
        </w:rPr>
        <w:t xml:space="preserve"> — ресурс Azure для Microsoft Foundry, созданный в регионе Azure в рамках подписки на Microsoft Azure.</w:t>
      </w:r>
    </w:p>
    <w:p w14:paraId="46E9E003"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sz w:val="18"/>
        </w:rPr>
      </w:pPr>
      <w:r w:rsidRPr="00330265">
        <w:rPr>
          <w:rFonts w:ascii="Calibri" w:eastAsia="Aptos" w:hAnsi="Calibri" w:cs="Calibri"/>
          <w:b/>
          <w:color w:val="00188F"/>
          <w:sz w:val="18"/>
        </w:rPr>
        <w:t>«</w:t>
      </w:r>
      <w:r>
        <w:rPr>
          <w:rFonts w:ascii="Calibri" w:eastAsia="Aptos" w:hAnsi="Calibri" w:cs="Calibri"/>
          <w:b/>
          <w:color w:val="00188F"/>
          <w:sz w:val="18"/>
        </w:rPr>
        <w:t>Запрос</w:t>
      </w:r>
      <w:r w:rsidRPr="00330265">
        <w:rPr>
          <w:rFonts w:ascii="Calibri" w:eastAsia="Aptos" w:hAnsi="Calibri" w:cs="Calibri"/>
          <w:b/>
          <w:color w:val="00188F"/>
          <w:sz w:val="18"/>
        </w:rPr>
        <w:t>»</w:t>
      </w:r>
      <w:r>
        <w:rPr>
          <w:rFonts w:ascii="Calibri" w:eastAsia="Aptos" w:hAnsi="Calibri" w:cs="Calibri"/>
          <w:sz w:val="18"/>
        </w:rPr>
        <w:t xml:space="preserve"> — вызов API, направленный конечной точке, в ресурсе Microsoft Foundry.</w:t>
      </w:r>
    </w:p>
    <w:p w14:paraId="1543A42A"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sz w:val="18"/>
        </w:rPr>
      </w:pPr>
      <w:r w:rsidRPr="00330265">
        <w:rPr>
          <w:rFonts w:ascii="Calibri" w:eastAsia="Aptos" w:hAnsi="Calibri" w:cs="Calibri"/>
          <w:b/>
          <w:color w:val="00188F"/>
          <w:sz w:val="18"/>
        </w:rPr>
        <w:t>«</w:t>
      </w:r>
      <w:r>
        <w:rPr>
          <w:rFonts w:ascii="Calibri" w:eastAsia="Aptos" w:hAnsi="Calibri" w:cs="Calibri"/>
          <w:b/>
          <w:color w:val="00188F"/>
          <w:sz w:val="18"/>
        </w:rPr>
        <w:t>Средняя частота ошибок</w:t>
      </w:r>
      <w:r w:rsidRPr="00330265">
        <w:rPr>
          <w:rFonts w:ascii="Calibri" w:eastAsia="Aptos" w:hAnsi="Calibri" w:cs="Calibri"/>
          <w:b/>
          <w:color w:val="00188F"/>
          <w:sz w:val="18"/>
        </w:rPr>
        <w:t xml:space="preserve">» </w:t>
      </w:r>
      <w:r>
        <w:rPr>
          <w:rFonts w:ascii="Calibri" w:eastAsia="Aptos" w:hAnsi="Calibri" w:cs="Calibri"/>
          <w:sz w:val="18"/>
        </w:rPr>
        <w:t>в Применимый период — это сумма значений Частоты ошибок за каждую минуту в Применимый период, деленная на суммарное число минут в Применимом периоде.</w:t>
      </w:r>
    </w:p>
    <w:p w14:paraId="5EFDA743"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sz w:val="18"/>
        </w:rPr>
      </w:pPr>
      <w:r w:rsidRPr="00330265">
        <w:rPr>
          <w:rFonts w:ascii="Calibri" w:eastAsia="Aptos" w:hAnsi="Calibri" w:cs="Calibri"/>
          <w:b/>
          <w:color w:val="00188F"/>
          <w:sz w:val="18"/>
        </w:rPr>
        <w:t>«</w:t>
      </w:r>
      <w:r>
        <w:rPr>
          <w:rFonts w:ascii="Calibri" w:eastAsia="Aptos" w:hAnsi="Calibri" w:cs="Calibri"/>
          <w:b/>
          <w:color w:val="00188F"/>
          <w:sz w:val="18"/>
        </w:rPr>
        <w:t>Частота ошибок</w:t>
      </w:r>
      <w:r w:rsidRPr="00330265">
        <w:rPr>
          <w:rFonts w:ascii="Calibri" w:eastAsia="Aptos" w:hAnsi="Calibri" w:cs="Calibri"/>
          <w:b/>
          <w:color w:val="00188F"/>
          <w:sz w:val="18"/>
        </w:rPr>
        <w:t>»</w:t>
      </w:r>
      <w:r>
        <w:rPr>
          <w:rFonts w:ascii="Calibri" w:eastAsia="Aptos" w:hAnsi="Calibri" w:cs="Calibri"/>
          <w:sz w:val="18"/>
        </w:rPr>
        <w:t xml:space="preserve"> — общее количество Запросов, в ответ на которые приходит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4406A489"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sz w:val="18"/>
        </w:rPr>
      </w:pPr>
      <w:r w:rsidRPr="00330265">
        <w:rPr>
          <w:rFonts w:ascii="Calibri" w:eastAsia="Aptos" w:hAnsi="Calibri" w:cs="Calibri"/>
          <w:b/>
          <w:color w:val="00188F"/>
          <w:sz w:val="18"/>
        </w:rPr>
        <w:t>«</w:t>
      </w:r>
      <w:r>
        <w:rPr>
          <w:rFonts w:ascii="Calibri" w:eastAsia="Aptos" w:hAnsi="Calibri" w:cs="Calibri"/>
          <w:b/>
          <w:color w:val="00188F"/>
          <w:sz w:val="18"/>
        </w:rPr>
        <w:t>Процент времени работоспособности</w:t>
      </w:r>
      <w:r w:rsidRPr="00330265">
        <w:rPr>
          <w:rFonts w:ascii="Calibri" w:eastAsia="Aptos" w:hAnsi="Calibri" w:cs="Calibri"/>
          <w:b/>
          <w:color w:val="00188F"/>
          <w:sz w:val="18"/>
        </w:rPr>
        <w:t>»</w:t>
      </w:r>
      <w:r>
        <w:rPr>
          <w:rFonts w:ascii="Calibri" w:eastAsia="Aptos" w:hAnsi="Calibri" w:cs="Calibri"/>
          <w:sz w:val="18"/>
        </w:rPr>
        <w:t xml:space="preserve"> рассчитывается по следующей формуле:</w:t>
      </w:r>
    </w:p>
    <w:p w14:paraId="4DE2E486" w14:textId="77777777" w:rsidR="00C7555D" w:rsidRPr="00CC6940" w:rsidRDefault="00C7555D" w:rsidP="00FD502E">
      <w:pPr>
        <w:tabs>
          <w:tab w:val="left" w:pos="360"/>
          <w:tab w:val="left" w:pos="720"/>
          <w:tab w:val="left" w:pos="1080"/>
        </w:tabs>
        <w:spacing w:before="120" w:after="120" w:line="240" w:lineRule="auto"/>
        <w:rPr>
          <w:rFonts w:ascii="Aptos" w:eastAsia="Aptos" w:hAnsi="Aptos" w:cs="Times New Roman"/>
          <w:sz w:val="18"/>
        </w:rPr>
      </w:pPr>
      <m:oMathPara>
        <m:oMath>
          <m:r>
            <w:rPr>
              <w:rFonts w:ascii="Cambria Math" w:eastAsia="Aptos" w:hAnsi="Cambria Math" w:cs="Tahoma"/>
              <w:color w:val="000000"/>
              <w:sz w:val="18"/>
              <w:szCs w:val="18"/>
            </w:rPr>
            <m:t>100 %</m:t>
          </m:r>
          <m:r>
            <w:rPr>
              <w:rFonts w:ascii="Cambria Math" w:eastAsia="Calibri" w:hAnsi="Cambria Math" w:cs="Calibri"/>
              <w:sz w:val="18"/>
              <w:szCs w:val="18"/>
            </w:rPr>
            <m:t xml:space="preserve"> - </m:t>
          </m:r>
          <m:r>
            <w:rPr>
              <w:rFonts w:ascii="Cambria Math" w:eastAsia="Aptos" w:hAnsi="Cambria Math" w:cs="Tahoma"/>
              <w:color w:val="000000"/>
              <w:sz w:val="18"/>
              <w:szCs w:val="18"/>
            </w:rPr>
            <m:t>Средняя частота ошибок</m:t>
          </m:r>
        </m:oMath>
      </m:oMathPara>
    </w:p>
    <w:p w14:paraId="1465D0D5" w14:textId="77777777" w:rsidR="00C7555D" w:rsidRPr="00CC6940" w:rsidRDefault="00C7555D" w:rsidP="00C7555D">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C7555D" w14:paraId="41B0C6ED" w14:textId="77777777" w:rsidTr="002479F9">
        <w:trPr>
          <w:tblHeader/>
        </w:trPr>
        <w:tc>
          <w:tcPr>
            <w:tcW w:w="5287" w:type="dxa"/>
            <w:shd w:val="clear" w:color="auto" w:fill="0072C6"/>
          </w:tcPr>
          <w:p w14:paraId="2109414A"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7B1A796A"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C7555D" w14:paraId="25A9DEA1" w14:textId="77777777" w:rsidTr="002479F9">
        <w:tc>
          <w:tcPr>
            <w:tcW w:w="5287" w:type="dxa"/>
          </w:tcPr>
          <w:p w14:paraId="35CC4FD5"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A1F8122"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r w:rsidR="00C7555D" w14:paraId="636E8338" w14:textId="77777777" w:rsidTr="002479F9">
        <w:tc>
          <w:tcPr>
            <w:tcW w:w="5287" w:type="dxa"/>
          </w:tcPr>
          <w:p w14:paraId="00CE81E9"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5A7CB2" w14:textId="77777777" w:rsidR="00C7555D" w:rsidRPr="00CC6940" w:rsidRDefault="00C7555D"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IN"/>
              </w:rPr>
              <w:t xml:space="preserve"> </w:t>
            </w:r>
            <w:r>
              <w:rPr>
                <w:rFonts w:ascii="Calibri" w:eastAsia="Calibri" w:hAnsi="Calibri" w:cs="Arial"/>
                <w:sz w:val="16"/>
              </w:rPr>
              <w:t>%</w:t>
            </w:r>
          </w:p>
        </w:tc>
      </w:tr>
    </w:tbl>
    <w:p w14:paraId="21ACD66C" w14:textId="77777777" w:rsidR="00C7555D" w:rsidRPr="00CC6940" w:rsidRDefault="00C7555D" w:rsidP="00C7555D">
      <w:pPr>
        <w:spacing w:before="120" w:after="120" w:line="240" w:lineRule="auto"/>
        <w:rPr>
          <w:rFonts w:ascii="Calibri" w:eastAsia="Aptos" w:hAnsi="Calibri" w:cs="Calibri"/>
          <w:sz w:val="18"/>
          <w:szCs w:val="18"/>
        </w:rPr>
      </w:pPr>
      <w:r>
        <w:rPr>
          <w:rFonts w:ascii="Calibri" w:eastAsia="Calibri" w:hAnsi="Calibri" w:cs="Calibri"/>
          <w:b/>
          <w:bCs/>
          <w:color w:val="00188F"/>
          <w:sz w:val="18"/>
          <w:szCs w:val="18"/>
        </w:rPr>
        <w:t>Исключения из уровня обслуживания</w:t>
      </w:r>
      <w:r w:rsidRPr="00E91735">
        <w:rPr>
          <w:rFonts w:ascii="Calibri" w:eastAsia="Calibri" w:hAnsi="Calibri" w:cs="Calibri"/>
          <w:b/>
          <w:bCs/>
          <w:color w:val="00188F"/>
          <w:sz w:val="18"/>
          <w:szCs w:val="18"/>
        </w:rPr>
        <w:t>:</w:t>
      </w:r>
      <w:r>
        <w:rPr>
          <w:rFonts w:ascii="Calibri" w:eastAsia="Calibri" w:hAnsi="Calibri" w:cs="Calibri"/>
          <w:sz w:val="18"/>
          <w:szCs w:val="18"/>
        </w:rPr>
        <w:t xml:space="preserve"> </w:t>
      </w:r>
      <w:r>
        <w:rPr>
          <w:rFonts w:ascii="Calibri" w:eastAsia="Aptos" w:hAnsi="Calibri" w:cs="Calibri"/>
          <w:sz w:val="18"/>
        </w:rPr>
        <w:t>выполнение длительных работ исключается из расчета.</w:t>
      </w:r>
    </w:p>
    <w:p w14:paraId="639EC238" w14:textId="77777777" w:rsidR="00C7555D" w:rsidRPr="00EF7CF9" w:rsidRDefault="00C7555D" w:rsidP="00FD502E">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3ECDA5" w14:textId="77958348" w:rsidR="005412E8" w:rsidRPr="007F2F5C" w:rsidRDefault="005412E8" w:rsidP="005412E8">
      <w:pPr>
        <w:pStyle w:val="ProductList-Offering2Heading"/>
        <w:keepNext/>
        <w:tabs>
          <w:tab w:val="clear" w:pos="360"/>
          <w:tab w:val="clear" w:pos="720"/>
          <w:tab w:val="clear" w:pos="1080"/>
        </w:tabs>
        <w:outlineLvl w:val="2"/>
      </w:pPr>
      <w:bookmarkStart w:id="376" w:name="_Toc231488152"/>
      <w:r w:rsidRPr="007F2F5C">
        <w:t>Репликация объектов — приоритетная репликация</w:t>
      </w:r>
      <w:bookmarkEnd w:id="376"/>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pPr>
        <w:pStyle w:val="ListParagraph"/>
        <w:numPr>
          <w:ilvl w:val="0"/>
          <w:numId w:val="34"/>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Pr="007F2F5C" w:rsidRDefault="00565FE6" w:rsidP="000146AE">
      <w:pPr>
        <w:pStyle w:val="ProductList-Offering2Heading"/>
        <w:keepNext/>
        <w:tabs>
          <w:tab w:val="clear" w:pos="360"/>
          <w:tab w:val="clear" w:pos="720"/>
          <w:tab w:val="clear" w:pos="1080"/>
        </w:tabs>
        <w:outlineLvl w:val="2"/>
      </w:pPr>
      <w:bookmarkStart w:id="377" w:name="_Toc231488153"/>
      <w:r>
        <w:rPr>
          <w:lang w:val="en-US"/>
        </w:rPr>
        <w:t>Azure</w:t>
      </w:r>
      <w:r w:rsidRPr="007F2F5C">
        <w:t xml:space="preserve"> </w:t>
      </w:r>
      <w:r>
        <w:rPr>
          <w:lang w:val="en-US"/>
        </w:rPr>
        <w:t>Operator</w:t>
      </w:r>
      <w:r w:rsidRPr="007F2F5C">
        <w:t xml:space="preserve"> </w:t>
      </w:r>
      <w:r>
        <w:rPr>
          <w:lang w:val="en-US"/>
        </w:rPr>
        <w:t>Service</w:t>
      </w:r>
      <w:r w:rsidRPr="007F2F5C">
        <w:t xml:space="preserve"> </w:t>
      </w:r>
      <w:r>
        <w:rPr>
          <w:lang w:val="en-US"/>
        </w:rPr>
        <w:t>Manager</w:t>
      </w:r>
      <w:bookmarkEnd w:id="377"/>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8" w:name="_Toc231488154"/>
      <w:r>
        <w:t>Орбитальная наземная станция Azure</w:t>
      </w:r>
      <w:bookmarkEnd w:id="378"/>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Pr="007F2F5C"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7F2F5C" w:rsidRDefault="00286580" w:rsidP="00286580">
      <w:pPr>
        <w:tabs>
          <w:tab w:val="left" w:pos="360"/>
          <w:tab w:val="left" w:pos="720"/>
          <w:tab w:val="left" w:pos="1080"/>
        </w:tabs>
        <w:spacing w:after="0" w:line="240" w:lineRule="auto"/>
        <w:rPr>
          <w:rFonts w:ascii="Calibri" w:eastAsia="Calibri" w:hAnsi="Calibri" w:cs="Calibri"/>
          <w:sz w:val="12"/>
          <w:szCs w:val="12"/>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9" w:name="_Toc231488155"/>
      <w:r w:rsidRPr="00631FAE">
        <w:t>Microsoft Playwright Testing</w:t>
      </w:r>
      <w:bookmarkEnd w:id="379"/>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0" w:name="_Toc231488156"/>
      <w:r>
        <w:t>Приватный канал Azure</w:t>
      </w:r>
      <w:bookmarkEnd w:id="380"/>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81" w:name="_Toc231488157"/>
      <w:r>
        <w:t>Microsoft Purview</w:t>
      </w:r>
      <w:bookmarkEnd w:id="381"/>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82" w:name="_Toc231488158"/>
      <w:r w:rsidRPr="001B5209">
        <w:t>Azure Red Hat OpenShift</w:t>
      </w:r>
      <w:bookmarkEnd w:id="382"/>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83" w:name="_Toc231488159"/>
      <w:r>
        <w:t>Удаленный рендеринг</w:t>
      </w:r>
      <w:bookmarkEnd w:id="383"/>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7F2F5C"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Pr="007F2F5C" w:rsidRDefault="00536BA9" w:rsidP="00536BA9">
      <w:pPr>
        <w:pStyle w:val="ProductList-Body"/>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4" w:name="_Toc231488160"/>
      <w:r>
        <w:t>Сервер маршрутов Azure</w:t>
      </w:r>
      <w:bookmarkEnd w:id="384"/>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00AA03AE" w:rsidR="00A1353F" w:rsidRDefault="00A1353F" w:rsidP="00A1353F">
      <w:pPr>
        <w:pStyle w:val="ProductList-Offering2Heading"/>
        <w:tabs>
          <w:tab w:val="clear" w:pos="360"/>
          <w:tab w:val="clear" w:pos="720"/>
          <w:tab w:val="clear" w:pos="1080"/>
        </w:tabs>
        <w:outlineLvl w:val="2"/>
      </w:pPr>
      <w:bookmarkStart w:id="385" w:name="_Toc510793702"/>
      <w:bookmarkStart w:id="386" w:name="_Toc52348978"/>
      <w:bookmarkStart w:id="387" w:name="_Toc231488161"/>
      <w:r>
        <w:t>SAP HANA в</w:t>
      </w:r>
      <w:bookmarkEnd w:id="385"/>
      <w:bookmarkEnd w:id="386"/>
      <w:r>
        <w:t xml:space="preserve"> больших экземплярах Azure</w:t>
      </w:r>
      <w:bookmarkEnd w:id="387"/>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Pr="007F2F5C"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8" w:name="_Toc457821569"/>
      <w:bookmarkStart w:id="389" w:name="_Toc52348979"/>
      <w:bookmarkStart w:id="390" w:name="_Toc231488162"/>
      <w:r>
        <w:t>Планировщик</w:t>
      </w:r>
      <w:bookmarkEnd w:id="388"/>
      <w:bookmarkEnd w:id="389"/>
      <w:bookmarkEnd w:id="390"/>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91"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92" w:name="_Toc457821574"/>
      <w:bookmarkStart w:id="393" w:name="_Toc52348984"/>
      <w:bookmarkStart w:id="394" w:name="_Toc231488163"/>
      <w:bookmarkStart w:id="395" w:name="ServiceBusServiceRelays"/>
      <w:bookmarkEnd w:id="391"/>
      <w:r>
        <w:t>Служебная шина</w:t>
      </w:r>
      <w:bookmarkEnd w:id="392"/>
      <w:bookmarkEnd w:id="393"/>
      <w:bookmarkEnd w:id="394"/>
    </w:p>
    <w:bookmarkEnd w:id="395"/>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1681CE58" w14:textId="77777777" w:rsidR="00DD4B75" w:rsidRPr="00D6124B" w:rsidRDefault="00DD4B75" w:rsidP="00DD4B75">
      <w:pPr>
        <w:pStyle w:val="ProductList-Body"/>
        <w:rPr>
          <w:rFonts w:ascii="Calibri" w:hAnsi="Calibri" w:cs="Calibri"/>
        </w:rPr>
      </w:pPr>
      <w:bookmarkStart w:id="396" w:name="_Toc526859711"/>
      <w:bookmarkStart w:id="397" w:name="_Toc457821577"/>
      <w:r>
        <w:rPr>
          <w:rFonts w:ascii="Calibri" w:hAnsi="Calibri" w:cs="Calibri"/>
        </w:rPr>
        <w:t>«</w:t>
      </w:r>
      <w:r>
        <w:rPr>
          <w:rFonts w:ascii="Calibri" w:hAnsi="Calibri" w:cs="Calibri"/>
          <w:b/>
          <w:color w:val="00188F"/>
        </w:rPr>
        <w:t>Сообщение</w:t>
      </w:r>
      <w:r>
        <w:rPr>
          <w:rFonts w:ascii="Calibri" w:hAnsi="Calibri" w:cs="Calibri"/>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0CD5CE0E" w14:textId="77777777" w:rsidR="00DD4B75" w:rsidRPr="00D6124B" w:rsidRDefault="00DD4B75" w:rsidP="00DD4B75">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14E9887"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Минуты развертывания</w:t>
      </w:r>
      <w:r>
        <w:rPr>
          <w:rFonts w:ascii="Calibri" w:hAnsi="Calibri" w:cs="Calibri"/>
          <w:color w:val="000000" w:themeColor="text1"/>
        </w:rPr>
        <w:t>» — общее количество минут, в течение которых тот или иной Ретранслятор, Очередь или Тема был(а) развернут(а) в Microsoft Azure в течение Применимого периода.</w:t>
      </w:r>
    </w:p>
    <w:p w14:paraId="3F3E1150"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Максимум доступных минут</w:t>
      </w:r>
      <w:r>
        <w:rPr>
          <w:rFonts w:ascii="Calibri" w:hAnsi="Calibri" w:cs="Calibri"/>
          <w:color w:val="000000" w:themeColor="text1"/>
        </w:rPr>
        <w:t>» — общее суммарное количество Минут развертывания всех Ретрансляторов, Очередей и Тем, развернутых вами в рамках конкретной подписки Microsoft Azure в течение Применимого периода.</w:t>
      </w:r>
    </w:p>
    <w:p w14:paraId="4B2B1297" w14:textId="77777777" w:rsidR="00DD4B75" w:rsidRPr="00D6124B" w:rsidRDefault="00DD4B75" w:rsidP="00DD4B75">
      <w:pPr>
        <w:pStyle w:val="ProductList-Body"/>
        <w:rPr>
          <w:rFonts w:ascii="Calibri" w:hAnsi="Calibri" w:cs="Calibri"/>
          <w:color w:val="000000" w:themeColor="text1"/>
        </w:rPr>
      </w:pPr>
      <w:r>
        <w:rPr>
          <w:rFonts w:ascii="Calibri" w:hAnsi="Calibri" w:cs="Calibri"/>
          <w:b/>
          <w:bCs/>
          <w:color w:val="00188F"/>
        </w:rPr>
        <w:t>Время простоя </w:t>
      </w:r>
      <w:r w:rsidRPr="00941F6D">
        <w:rPr>
          <w:rFonts w:ascii="Calibri" w:hAnsi="Calibri" w:cs="Calibri"/>
          <w:color w:val="000000" w:themeColor="text1"/>
        </w:rPr>
        <w:t>—</w:t>
      </w:r>
      <w:r>
        <w:rPr>
          <w:rFonts w:ascii="Calibri" w:hAnsi="Calibri" w:cs="Calibri"/>
          <w:color w:val="000000" w:themeColor="text1"/>
        </w:rPr>
        <w:t xml:space="preserve"> общее накопленное количество Минут развертывания всех Ретрансляторов, Очередей и Тем, развернутых вами в рамках конкретной подписки Microsoft Azure, в течение которых Ретранслятор, Очередь или Тема был(а) недоступен(-на). Минута относится ко времени недоступности для определенного Ретранслятора, Очереди или Темы, если результатом всех непрерывно повторяющихся попыток отправить или получить Сообщения или выполнить другие операции в отношении Ретранслятора, Очереди или Темы в течение этой минуты является либо возврат Кода ошибки, либо отсутствие Кода успешного завершения в течение пяти минут.</w:t>
      </w:r>
    </w:p>
    <w:p w14:paraId="4E74F8B5" w14:textId="77777777" w:rsidR="00DD4B75" w:rsidRPr="00D6124B" w:rsidRDefault="00DD4B75" w:rsidP="00DD4B75">
      <w:pPr>
        <w:pStyle w:val="ProductList-Body"/>
        <w:rPr>
          <w:rFonts w:ascii="Calibri" w:hAnsi="Calibri" w:cs="Calibri"/>
          <w:color w:val="000000" w:themeColor="text1"/>
        </w:rPr>
      </w:pPr>
      <w:r>
        <w:rPr>
          <w:rFonts w:ascii="Calibri" w:hAnsi="Calibri" w:cs="Calibri"/>
          <w:b/>
          <w:bCs/>
          <w:color w:val="00188F"/>
        </w:rPr>
        <w:t>Процент времени работоспособности</w:t>
      </w:r>
      <w:r>
        <w:rPr>
          <w:rFonts w:ascii="Calibri" w:hAnsi="Calibri" w:cs="Calibri"/>
          <w:color w:val="000000" w:themeColor="text1"/>
        </w:rPr>
        <w:t xml:space="preserve"> </w:t>
      </w:r>
      <w:r w:rsidRPr="00941F6D">
        <w:rPr>
          <w:rFonts w:ascii="Calibri" w:hAnsi="Calibri" w:cs="Calibri"/>
          <w:color w:val="000000" w:themeColor="text1"/>
        </w:rPr>
        <w:t>—</w:t>
      </w:r>
      <w:r>
        <w:rPr>
          <w:rFonts w:ascii="Calibri" w:hAnsi="Calibri" w:cs="Calibri"/>
          <w:color w:val="000000" w:themeColor="text1"/>
        </w:rPr>
        <w:t xml:space="preserve"> для Ретрансляторов, Очередей и Тем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8760706"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Процент времени работоспособности определяется по следующей формуле:</w:t>
      </w:r>
    </w:p>
    <w:p w14:paraId="62F87820" w14:textId="77777777" w:rsidR="00DD4B75" w:rsidRPr="00EF7CF9" w:rsidRDefault="00000000" w:rsidP="00DD4B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849EF" w14:textId="77777777" w:rsidR="00FD502E" w:rsidRDefault="00FD502E" w:rsidP="00DD4B75">
      <w:pPr>
        <w:pStyle w:val="ProductList-Body"/>
        <w:rPr>
          <w:rFonts w:ascii="Calibri" w:hAnsi="Calibri" w:cs="Calibri"/>
          <w:b/>
          <w:bCs/>
          <w:color w:val="00188F"/>
          <w:lang w:val="en-US"/>
        </w:rPr>
      </w:pPr>
    </w:p>
    <w:p w14:paraId="712542B5" w14:textId="35CCD5F1" w:rsidR="00DD4B75" w:rsidRPr="00513FBB" w:rsidRDefault="00DD4B75" w:rsidP="00DD4B75">
      <w:pPr>
        <w:pStyle w:val="ProductList-Body"/>
        <w:rPr>
          <w:rFonts w:ascii="Calibri" w:hAnsi="Calibri" w:cs="Calibri"/>
          <w:b/>
          <w:bCs/>
          <w:color w:val="00188F"/>
        </w:rPr>
      </w:pPr>
      <w:r>
        <w:rPr>
          <w:rFonts w:ascii="Calibri" w:hAnsi="Calibri" w:cs="Calibri"/>
          <w:b/>
          <w:bCs/>
          <w:color w:val="00188F"/>
        </w:rPr>
        <w:t>Расчет времени доступности и уровни обслуживания для Очередей и Тем</w:t>
      </w:r>
    </w:p>
    <w:p w14:paraId="3D7D06DA" w14:textId="77777777" w:rsidR="00DD4B75" w:rsidRPr="00513FBB" w:rsidRDefault="00DD4B75" w:rsidP="00DD4B75">
      <w:pPr>
        <w:pStyle w:val="ProductList-Body"/>
        <w:rPr>
          <w:rFonts w:ascii="Calibri" w:hAnsi="Calibri" w:cs="Calibri"/>
          <w:b/>
          <w:bCs/>
          <w:color w:val="00188F"/>
        </w:rPr>
      </w:pPr>
      <w:r>
        <w:rPr>
          <w:rFonts w:ascii="Calibri" w:hAnsi="Calibri" w:cs="Calibri"/>
          <w:b/>
          <w:bCs/>
          <w:color w:val="00188F"/>
        </w:rPr>
        <w:t>Следующие Уровни обслуживания и Компенсации за обслуживание применимы к использованию Клиентом Очередей и Тем на всех уровнях, развернутых за пределами регионов с поддержкой зоны доступности:</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EF7CF9" w14:paraId="5DD141AE" w14:textId="77777777" w:rsidTr="0016520E">
        <w:trPr>
          <w:tblHeader/>
        </w:trPr>
        <w:tc>
          <w:tcPr>
            <w:tcW w:w="5287" w:type="dxa"/>
            <w:shd w:val="clear" w:color="auto" w:fill="0072C6"/>
          </w:tcPr>
          <w:p w14:paraId="007C9EA8"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7DF551E"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EF7CF9" w14:paraId="58D4830E" w14:textId="77777777" w:rsidTr="0016520E">
        <w:tc>
          <w:tcPr>
            <w:tcW w:w="5287" w:type="dxa"/>
          </w:tcPr>
          <w:p w14:paraId="3FD1971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99,9 %</w:t>
            </w:r>
          </w:p>
        </w:tc>
        <w:tc>
          <w:tcPr>
            <w:tcW w:w="5603" w:type="dxa"/>
          </w:tcPr>
          <w:p w14:paraId="669E0FE4"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EF7CF9" w14:paraId="2B11C8D6" w14:textId="77777777" w:rsidTr="0016520E">
        <w:tc>
          <w:tcPr>
            <w:tcW w:w="5287" w:type="dxa"/>
          </w:tcPr>
          <w:p w14:paraId="6BB49922"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A63A085"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64528E42" w14:textId="77777777" w:rsidR="00DD4B75" w:rsidRPr="00C311B3" w:rsidRDefault="00DD4B75" w:rsidP="00DD4B75">
      <w:pPr>
        <w:pStyle w:val="ProductList-Body"/>
        <w:spacing w:before="120"/>
        <w:rPr>
          <w:rFonts w:ascii="Calibri" w:hAnsi="Calibri" w:cs="Calibri"/>
          <w:b/>
          <w:bCs/>
          <w:color w:val="00188F"/>
        </w:rPr>
      </w:pPr>
      <w:r>
        <w:rPr>
          <w:rFonts w:ascii="Calibri" w:hAnsi="Calibri" w:cs="Calibri"/>
          <w:b/>
          <w:bCs/>
          <w:color w:val="00188F"/>
        </w:rPr>
        <w:t>Следующие Уровни обслуживания и Компенсации за обслуживание применимы к использованию Клиентом Очередей и Тем на уровне Premium, развернутых в регионах с поддержкой зоны доступности:</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EF7CF9" w14:paraId="04BB471E" w14:textId="77777777" w:rsidTr="0016520E">
        <w:trPr>
          <w:tblHeader/>
        </w:trPr>
        <w:tc>
          <w:tcPr>
            <w:tcW w:w="5287" w:type="dxa"/>
            <w:shd w:val="clear" w:color="auto" w:fill="0072C6"/>
          </w:tcPr>
          <w:p w14:paraId="4E2875FB"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01430FA1"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EF7CF9" w14:paraId="572D44F9" w14:textId="77777777" w:rsidTr="0016520E">
        <w:tc>
          <w:tcPr>
            <w:tcW w:w="5287" w:type="dxa"/>
          </w:tcPr>
          <w:p w14:paraId="1FA4032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99,99 %</w:t>
            </w:r>
          </w:p>
        </w:tc>
        <w:tc>
          <w:tcPr>
            <w:tcW w:w="5603" w:type="dxa"/>
          </w:tcPr>
          <w:p w14:paraId="72197F15"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EF7CF9" w14:paraId="3BCE2244" w14:textId="77777777" w:rsidTr="0016520E">
        <w:tc>
          <w:tcPr>
            <w:tcW w:w="5287" w:type="dxa"/>
          </w:tcPr>
          <w:p w14:paraId="7EBBDBBF"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7EA1FAF"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6E054C30" w14:textId="77777777" w:rsidR="00DD4B75" w:rsidRPr="00C311B3" w:rsidRDefault="00DD4B75" w:rsidP="00DD4B75">
      <w:pPr>
        <w:pStyle w:val="ProductList-Body"/>
        <w:spacing w:before="120"/>
        <w:rPr>
          <w:rFonts w:ascii="Calibri" w:hAnsi="Calibri" w:cs="Calibri"/>
          <w:szCs w:val="18"/>
        </w:rPr>
      </w:pPr>
      <w:r>
        <w:rPr>
          <w:rFonts w:ascii="Calibri" w:hAnsi="Calibri" w:cs="Calibri"/>
          <w:b/>
          <w:color w:val="00188F"/>
          <w:szCs w:val="18"/>
        </w:rPr>
        <w:t>При использовании Клиентом Ретрансляторов применяются следующие Уровни обслуживания и Компенсации за обслуживание</w:t>
      </w:r>
      <w:r>
        <w:rPr>
          <w:rFonts w:ascii="Calibri" w:hAnsi="Calibri" w:cs="Calibri"/>
          <w:b/>
          <w:bCs/>
          <w:color w:val="00188F"/>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B44CF9" w14:paraId="6586D849" w14:textId="77777777" w:rsidTr="0016520E">
        <w:trPr>
          <w:tblHeader/>
        </w:trPr>
        <w:tc>
          <w:tcPr>
            <w:tcW w:w="5287" w:type="dxa"/>
            <w:shd w:val="clear" w:color="auto" w:fill="0072C6"/>
          </w:tcPr>
          <w:p w14:paraId="5C48C433"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6E9BAE9E"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B44CF9" w14:paraId="118AAEFF" w14:textId="77777777" w:rsidTr="0016520E">
        <w:tc>
          <w:tcPr>
            <w:tcW w:w="5287" w:type="dxa"/>
          </w:tcPr>
          <w:p w14:paraId="0124502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99,9 %</w:t>
            </w:r>
          </w:p>
        </w:tc>
        <w:tc>
          <w:tcPr>
            <w:tcW w:w="5603" w:type="dxa"/>
          </w:tcPr>
          <w:p w14:paraId="69237D4C"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B44CF9" w14:paraId="74C6543B" w14:textId="77777777" w:rsidTr="0016520E">
        <w:tc>
          <w:tcPr>
            <w:tcW w:w="5287" w:type="dxa"/>
          </w:tcPr>
          <w:p w14:paraId="1068182C"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47417EB"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8" w:name="_Toc52348985"/>
      <w:bookmarkStart w:id="399" w:name="_Toc231488164"/>
      <w:r>
        <w:t>Служба Azure SignalR</w:t>
      </w:r>
      <w:bookmarkEnd w:id="396"/>
      <w:bookmarkEnd w:id="398"/>
      <w:bookmarkEnd w:id="399"/>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400"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00"/>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Pr="007F2F5C" w:rsidRDefault="008A01B3" w:rsidP="001235AF">
      <w:pPr>
        <w:pStyle w:val="ProductList-Body"/>
        <w:rPr>
          <w:rFonts w:ascii="Calibri" w:eastAsia="Calibri" w:hAnsi="Calibri" w:cs="Arial"/>
          <w:b/>
          <w:color w:val="00188F"/>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593E2BA8" w14:textId="77777777" w:rsidR="00F81CE9" w:rsidRPr="007F2F5C" w:rsidRDefault="00F81CE9" w:rsidP="001235AF">
      <w:pPr>
        <w:pStyle w:val="ProductList-Body"/>
        <w:rPr>
          <w:rFonts w:ascii="Calibri" w:eastAsia="Calibri" w:hAnsi="Calibri" w:cs="Arial"/>
          <w:b/>
          <w:color w:val="00188F"/>
        </w:rPr>
      </w:pPr>
    </w:p>
    <w:p w14:paraId="1A23005C" w14:textId="02BFC53A" w:rsidR="008A01B3" w:rsidRDefault="008A01B3" w:rsidP="00D9543D">
      <w:pPr>
        <w:pStyle w:val="ProductList-Body"/>
        <w:keepNext/>
        <w:rPr>
          <w:b/>
          <w:color w:val="00188F"/>
          <w:lang w:val="en-US"/>
        </w:rPr>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401" w:name="AzureSiteRecoveryService_OnPremtoAzure"/>
      <w:bookmarkStart w:id="402" w:name="_Toc52349007"/>
      <w:bookmarkStart w:id="403" w:name="_Toc231488165"/>
      <w:bookmarkEnd w:id="397"/>
      <w:r>
        <w:t>Восстановление веб-сайта Azure</w:t>
      </w:r>
      <w:bookmarkEnd w:id="401"/>
      <w:bookmarkEnd w:id="402"/>
      <w:bookmarkEnd w:id="403"/>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7F2F5C"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Pr="007F2F5C" w:rsidRDefault="00312E65" w:rsidP="009145CF">
      <w:pPr>
        <w:pStyle w:val="ProductList-Body"/>
        <w:rPr>
          <w:rFonts w:ascii="Calibri" w:hAnsi="Calibri" w:cs="Calibri"/>
          <w:b/>
          <w:color w:val="00188F"/>
          <w:szCs w:val="18"/>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D9F27D" w14:textId="77777777" w:rsidR="00FD502E" w:rsidRDefault="00FD502E">
      <w:pPr>
        <w:rPr>
          <w:rFonts w:asciiTheme="majorHAnsi" w:hAnsiTheme="majorHAnsi"/>
          <w:b/>
          <w:color w:val="0072C6"/>
          <w:sz w:val="28"/>
        </w:rPr>
      </w:pPr>
      <w:r>
        <w:br w:type="page"/>
      </w:r>
    </w:p>
    <w:p w14:paraId="37748417" w14:textId="2078FEF6" w:rsidR="004F034D" w:rsidRPr="004F034D" w:rsidRDefault="004F034D" w:rsidP="00BC5957">
      <w:pPr>
        <w:pStyle w:val="ProductList-Offering2Heading"/>
        <w:keepNext/>
        <w:tabs>
          <w:tab w:val="clear" w:pos="360"/>
          <w:tab w:val="clear" w:pos="720"/>
          <w:tab w:val="clear" w:pos="1080"/>
        </w:tabs>
        <w:outlineLvl w:val="2"/>
      </w:pPr>
      <w:bookmarkStart w:id="404" w:name="_Toc231488166"/>
      <w:r>
        <w:t>Пространственные привязки</w:t>
      </w:r>
      <w:bookmarkEnd w:id="404"/>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5" w:name="_Toc231488167"/>
      <w:r>
        <w:t>Приложения Azure Spring</w:t>
      </w:r>
      <w:bookmarkEnd w:id="405"/>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06"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407" w:name="_Toc231488168"/>
      <w:r>
        <w:t>База данных SQL Azure</w:t>
      </w:r>
      <w:bookmarkEnd w:id="407"/>
      <w:r>
        <w:t xml:space="preserve"> </w:t>
      </w:r>
      <w:bookmarkEnd w:id="406"/>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8"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8"/>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9"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0" w:name="_Toc231488169"/>
      <w:bookmarkEnd w:id="409"/>
      <w:r>
        <w:t>Управляемый экземпляр Azure SQL</w:t>
      </w:r>
      <w:bookmarkEnd w:id="410"/>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Pr="007F2F5C" w:rsidRDefault="00C24853" w:rsidP="007F34A9">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7225620" w14:textId="77777777" w:rsidR="00FD502E" w:rsidRDefault="00FD502E">
      <w:pPr>
        <w:rPr>
          <w:rFonts w:asciiTheme="majorHAnsi" w:hAnsiTheme="majorHAnsi"/>
          <w:b/>
          <w:color w:val="0072C6"/>
          <w:sz w:val="28"/>
        </w:rPr>
      </w:pPr>
      <w:bookmarkStart w:id="411" w:name="_Toc457821580"/>
      <w:bookmarkStart w:id="412" w:name="_Toc52348989"/>
      <w:bookmarkStart w:id="413" w:name="_Hlk119928622"/>
      <w:r>
        <w:br w:type="page"/>
      </w:r>
    </w:p>
    <w:p w14:paraId="6D234023" w14:textId="30389E6C" w:rsidR="0017060C" w:rsidRPr="00EF7CF9" w:rsidRDefault="0017060C" w:rsidP="00E26986">
      <w:pPr>
        <w:pStyle w:val="ProductList-Offering2Heading"/>
        <w:tabs>
          <w:tab w:val="clear" w:pos="360"/>
          <w:tab w:val="clear" w:pos="720"/>
          <w:tab w:val="clear" w:pos="1080"/>
        </w:tabs>
        <w:outlineLvl w:val="2"/>
      </w:pPr>
      <w:bookmarkStart w:id="414" w:name="_Toc231488170"/>
      <w:r>
        <w:t>SQL Server Stretch Database</w:t>
      </w:r>
      <w:bookmarkEnd w:id="411"/>
      <w:bookmarkEnd w:id="412"/>
      <w:bookmarkEnd w:id="414"/>
    </w:p>
    <w:bookmarkEnd w:id="413"/>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3C57D4B6"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15" w:name="_Toc231488171"/>
      <w:r>
        <w:t>Статические веб-приложения</w:t>
      </w:r>
      <w:bookmarkEnd w:id="415"/>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2E76E3">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2E76E3">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2E76E3">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2E76E3">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Pr="007F2F5C" w:rsidRDefault="00AC48A7" w:rsidP="002E76E3">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4F9F1C2D"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16" w:name="_Toc457821581"/>
      <w:bookmarkStart w:id="417" w:name="_Toc52348990"/>
      <w:bookmarkStart w:id="418" w:name="_Toc231488172"/>
      <w:bookmarkStart w:id="419" w:name="StorageService"/>
      <w:r>
        <w:t xml:space="preserve">Учетные записи </w:t>
      </w:r>
      <w:bookmarkEnd w:id="416"/>
      <w:bookmarkEnd w:id="417"/>
      <w:r>
        <w:t>хранилища</w:t>
      </w:r>
      <w:bookmarkEnd w:id="418"/>
    </w:p>
    <w:bookmarkEnd w:id="419"/>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Default="008F0D82" w:rsidP="008F0D82">
      <w:pPr>
        <w:pStyle w:val="ProductList-Body"/>
        <w:rPr>
          <w:rFonts w:ascii="Calibri" w:hAnsi="Calibri" w:cs="Calibri"/>
          <w:lang w:val="en-US"/>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62C97C55" w14:textId="77777777" w:rsidR="00FD502E" w:rsidRPr="00FD502E" w:rsidRDefault="00FD502E" w:rsidP="008F0D82">
      <w:pPr>
        <w:pStyle w:val="ProductList-Body"/>
        <w:rPr>
          <w:rFonts w:ascii="Calibri" w:hAnsi="Calibri" w:cs="Calibri"/>
          <w:lang w:val="en-US"/>
        </w:rPr>
      </w:pP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t>Данные цифры выражают максимальное время обработки. Ожидается, что значения фактического и среднего времени будут значительно меньше.</w:t>
      </w: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Pr="007F2F5C" w:rsidRDefault="008F0D82" w:rsidP="008F0D82">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05E25428"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Pr="007F2F5C" w:rsidRDefault="008F0D82" w:rsidP="008F0D82">
      <w:pPr>
        <w:pStyle w:val="ProductList-ClauseHeading"/>
        <w:rPr>
          <w:rFonts w:ascii="Calibri" w:hAnsi="Calibri" w:cs="Calibri"/>
          <w:b w:val="0"/>
          <w:color w:val="auto"/>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20" w:name="StorSimple"/>
      <w:bookmarkStart w:id="421" w:name="_Toc52349011"/>
      <w:bookmarkStart w:id="422" w:name="_Toc231488173"/>
      <w:r>
        <w:t>Служба StorSimple</w:t>
      </w:r>
      <w:bookmarkEnd w:id="420"/>
      <w:bookmarkEnd w:id="421"/>
      <w:bookmarkEnd w:id="422"/>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500554">
      <w:pPr>
        <w:pStyle w:val="ProductList-Body"/>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500554">
      <w:pPr>
        <w:pStyle w:val="ProductList-Body"/>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00554">
      <w:pPr>
        <w:pStyle w:val="ProductList-Body"/>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500554">
      <w:pPr>
        <w:pStyle w:val="ProductList-Body"/>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00554">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500554">
      <w:pPr>
        <w:pStyle w:val="ProductList-Body"/>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500554">
      <w:pPr>
        <w:pStyle w:val="ProductList-Body"/>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500554">
      <w:pPr>
        <w:pStyle w:val="ProductList-Body"/>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500554">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500554">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500554">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23" w:name="_Toc231488174"/>
      <w:bookmarkStart w:id="424" w:name="_Toc457821583"/>
      <w:bookmarkStart w:id="425" w:name="_Toc52348991"/>
      <w:r>
        <w:t>Потоковая аналитика Azure</w:t>
      </w:r>
      <w:bookmarkEnd w:id="423"/>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4E79E679"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466E5A8E"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26" w:name="_Toc231488175"/>
      <w:bookmarkStart w:id="427" w:name="SQLDatabaseService_BasicStandardPremium"/>
      <w:bookmarkStart w:id="428" w:name="_Toc412532210"/>
      <w:bookmarkEnd w:id="424"/>
      <w:bookmarkEnd w:id="425"/>
      <w:r>
        <w:t>Azure Synapse Analytics</w:t>
      </w:r>
      <w:bookmarkEnd w:id="426"/>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9"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25ACA578"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7F2F5C"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7F2F5C" w:rsidRDefault="00DC71C2" w:rsidP="00532997">
      <w:pPr>
        <w:pStyle w:val="ProductList-Body"/>
        <w:rPr>
          <w:color w:val="000000" w:themeColor="text1"/>
        </w:rPr>
      </w:pPr>
    </w:p>
    <w:p w14:paraId="2FCA717F" w14:textId="596732C2" w:rsidR="00532997" w:rsidRPr="007F2F5C"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30" w:name="_Toc231488176"/>
      <w:bookmarkEnd w:id="427"/>
      <w:bookmarkEnd w:id="428"/>
      <w:bookmarkEnd w:id="429"/>
      <w:r>
        <w:t>Анализ временных рядов Azure</w:t>
      </w:r>
      <w:bookmarkEnd w:id="430"/>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Pr="007F2F5C" w:rsidRDefault="00C5766D" w:rsidP="00A37663">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E61894">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Pr="007F2F5C" w:rsidRDefault="00C5766D" w:rsidP="00C5766D">
      <w:pPr>
        <w:pStyle w:val="ProductList-Body"/>
        <w:rPr>
          <w:b/>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31" w:name="_Toc412532214"/>
      <w:bookmarkStart w:id="432" w:name="_Toc457821585"/>
      <w:bookmarkStart w:id="433" w:name="_Toc52348993"/>
      <w:bookmarkStart w:id="434" w:name="_Toc231488177"/>
      <w:r>
        <w:t>Служба диспетчера трафика</w:t>
      </w:r>
      <w:bookmarkEnd w:id="431"/>
      <w:bookmarkEnd w:id="432"/>
      <w:bookmarkEnd w:id="433"/>
      <w:bookmarkEnd w:id="434"/>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Pr="007F2F5C"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35" w:name="_Toc412532215"/>
    <w:bookmarkStart w:id="436" w:name="_Toc457821586"/>
    <w:bookmarkStart w:id="437"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8" w:name="_Toc231488178"/>
      <w:bookmarkStart w:id="439" w:name="_Toc52348994"/>
      <w:r>
        <w:rPr>
          <w:lang w:val="en-US"/>
        </w:rPr>
        <w:t>App Signing</w:t>
      </w:r>
      <w:bookmarkEnd w:id="438"/>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40" w:name="_Toc231488179"/>
      <w:r>
        <w:t>Виртуальные машины</w:t>
      </w:r>
      <w:bookmarkEnd w:id="435"/>
      <w:bookmarkEnd w:id="436"/>
      <w:bookmarkEnd w:id="437"/>
      <w:bookmarkEnd w:id="439"/>
      <w:bookmarkEnd w:id="440"/>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41" w:name="VPNGateway"/>
      <w:bookmarkStart w:id="442" w:name="_Toc457821587"/>
      <w:bookmarkStart w:id="443"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Pr="007F2F5C" w:rsidRDefault="0059519F" w:rsidP="00A37663">
      <w:pPr>
        <w:pStyle w:val="ProductList-Body"/>
        <w:keepNext/>
        <w:ind w:left="360"/>
        <w:rPr>
          <w:rFonts w:ascii="Calibri" w:hAnsi="Calibri" w:cs="Calibri"/>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Pr="007F2F5C" w:rsidRDefault="0059519F" w:rsidP="0059519F">
      <w:pPr>
        <w:pStyle w:val="ProductList-Body"/>
        <w:ind w:left="360"/>
        <w:rPr>
          <w:rFonts w:ascii="Calibri" w:hAnsi="Calibri" w:cs="Calibri"/>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Pr="007F2F5C" w:rsidRDefault="0059519F" w:rsidP="0059519F">
      <w:pPr>
        <w:pStyle w:val="ProductList-Body"/>
        <w:ind w:left="360"/>
        <w:rPr>
          <w:rFonts w:ascii="Calibri" w:hAnsi="Calibri" w:cs="Calibri"/>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7F2F5C" w:rsidRDefault="00617EC4" w:rsidP="0059519F">
      <w:pPr>
        <w:pStyle w:val="ProductList-Body"/>
        <w:ind w:left="360"/>
        <w:rPr>
          <w:rFonts w:ascii="Calibri" w:hAnsi="Calibri" w:cs="Calibri"/>
        </w:rPr>
      </w:pPr>
    </w:p>
    <w:p w14:paraId="1F816300" w14:textId="77777777" w:rsidR="0059519F" w:rsidRPr="007F2F5C" w:rsidRDefault="0059519F" w:rsidP="0059519F">
      <w:pPr>
        <w:pStyle w:val="ProductList-Body"/>
        <w:ind w:left="360"/>
        <w:rPr>
          <w:rFonts w:ascii="Calibri" w:hAnsi="Calibri" w:cs="Calibri"/>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44" w:name="_Toc231488180"/>
      <w:bookmarkEnd w:id="441"/>
      <w:bookmarkEnd w:id="442"/>
      <w:bookmarkEnd w:id="443"/>
      <w:r>
        <w:t>Диспетчер виртуальной сети Azure</w:t>
      </w:r>
      <w:bookmarkEnd w:id="444"/>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45" w:name="_Toc231488181"/>
      <w:r>
        <w:t>Виртуальная глобальная сеть Azure</w:t>
      </w:r>
      <w:bookmarkEnd w:id="360"/>
      <w:bookmarkEnd w:id="361"/>
      <w:bookmarkEnd w:id="445"/>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2D89EACB" w:rsidR="00BC3B04" w:rsidRPr="003B335C" w:rsidRDefault="00BC3B04" w:rsidP="00951ACE">
      <w:pPr>
        <w:pStyle w:val="ProductList-Offering2Heading"/>
        <w:keepNext/>
        <w:outlineLvl w:val="2"/>
      </w:pPr>
      <w:bookmarkStart w:id="446" w:name="_Toc231488182"/>
      <w:bookmarkStart w:id="447" w:name="_Toc11149692"/>
      <w:bookmarkStart w:id="448" w:name="_Toc52348995"/>
      <w:bookmarkStart w:id="449" w:name="VisualStudioAppCenter_BuildService"/>
      <w:bookmarkStart w:id="450" w:name="_Hlk496874584"/>
      <w:bookmarkStart w:id="451" w:name="_Toc457821588"/>
      <w:bookmarkStart w:id="452" w:name="_Hlk496876971"/>
      <w:bookmarkStart w:id="453" w:name="VisualStudioTeamServices_BuildService"/>
      <w:bookmarkEnd w:id="362"/>
      <w:r>
        <w:t>Решение Azure VMware</w:t>
      </w:r>
      <w:bookmarkEnd w:id="446"/>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6"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pPr>
        <w:pStyle w:val="ProductList-Body"/>
        <w:numPr>
          <w:ilvl w:val="0"/>
          <w:numId w:val="14"/>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pPr>
        <w:pStyle w:val="ProductList-Body"/>
        <w:numPr>
          <w:ilvl w:val="0"/>
          <w:numId w:val="14"/>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0B1945BA" w:rsidR="00111EE9" w:rsidRPr="00111EE9" w:rsidRDefault="00111EE9" w:rsidP="00130A4D">
      <w:pPr>
        <w:pStyle w:val="ProductList-Offering2Heading"/>
        <w:outlineLvl w:val="2"/>
      </w:pPr>
      <w:bookmarkStart w:id="454" w:name="_Toc231488183"/>
      <w:r>
        <w:t>Решение Azure VMware от CloudSimple</w:t>
      </w:r>
      <w:bookmarkEnd w:id="454"/>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pPr>
        <w:pStyle w:val="ProductList-Body"/>
        <w:numPr>
          <w:ilvl w:val="0"/>
          <w:numId w:val="15"/>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pPr>
        <w:pStyle w:val="ProductList-Body"/>
        <w:numPr>
          <w:ilvl w:val="0"/>
          <w:numId w:val="15"/>
        </w:numPr>
      </w:pPr>
      <w:r>
        <w:t xml:space="preserve">В емкости хранилища кластера остается 25 % зарезервированного пространства (как описано в руководстве по хранилищу VSAN) </w:t>
      </w:r>
      <w:hyperlink r:id="rId27" w:history="1">
        <w:r w:rsidRPr="00635352">
          <w:t xml:space="preserve">на веб-сайте: </w:t>
        </w:r>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pPr>
        <w:pStyle w:val="ProductList-Body"/>
        <w:numPr>
          <w:ilvl w:val="0"/>
          <w:numId w:val="15"/>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pPr>
        <w:pStyle w:val="ProductList-Body"/>
        <w:numPr>
          <w:ilvl w:val="0"/>
          <w:numId w:val="16"/>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pPr>
        <w:pStyle w:val="ProductList-Body"/>
        <w:numPr>
          <w:ilvl w:val="0"/>
          <w:numId w:val="16"/>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pPr>
        <w:pStyle w:val="ProductList-Body"/>
        <w:numPr>
          <w:ilvl w:val="0"/>
          <w:numId w:val="16"/>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pPr>
        <w:pStyle w:val="ProductList-Body"/>
        <w:numPr>
          <w:ilvl w:val="0"/>
          <w:numId w:val="17"/>
        </w:numPr>
      </w:pPr>
      <w:r>
        <w:t>vCenter Server не имеет подключения в течение четырех последовательных минут.</w:t>
      </w:r>
    </w:p>
    <w:p w14:paraId="39C99AFB" w14:textId="77777777" w:rsidR="00111EE9" w:rsidRDefault="00111EE9">
      <w:pPr>
        <w:pStyle w:val="ProductList-Body"/>
        <w:numPr>
          <w:ilvl w:val="0"/>
          <w:numId w:val="17"/>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7F2F5C" w:rsidRDefault="00000000" w:rsidP="007B4790">
      <w:pPr>
        <w:keepNext/>
        <w:spacing w:after="0" w:line="240" w:lineRule="auto"/>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55" w:name="_Toc231488184"/>
      <w:r>
        <w:t>Azure VNet NAT</w:t>
      </w:r>
      <w:bookmarkEnd w:id="455"/>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56" w:name="_Toc231488185"/>
      <w:r>
        <w:t xml:space="preserve">Шлюз </w:t>
      </w:r>
      <w:bookmarkEnd w:id="447"/>
      <w:bookmarkEnd w:id="448"/>
      <w:r w:rsidR="00266644" w:rsidRPr="00266644">
        <w:t>виртуальной сети</w:t>
      </w:r>
      <w:bookmarkEnd w:id="456"/>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57" w:name="_Toc231488186"/>
      <w:bookmarkEnd w:id="449"/>
      <w:bookmarkEnd w:id="450"/>
      <w:bookmarkEnd w:id="451"/>
      <w:bookmarkEnd w:id="452"/>
      <w:bookmarkEnd w:id="453"/>
      <w:r>
        <w:t>Azure Web PubSub</w:t>
      </w:r>
      <w:bookmarkEnd w:id="457"/>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8" w:name="_Toc231488187"/>
      <w:r>
        <w:t>Службы Windows 10 IoT Core</w:t>
      </w:r>
      <w:bookmarkEnd w:id="458"/>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9" w:name="_Toc231488188"/>
      <w:r>
        <w:t>Другие Веб-службы</w:t>
      </w:r>
      <w:bookmarkEnd w:id="112"/>
      <w:bookmarkEnd w:id="459"/>
    </w:p>
    <w:p w14:paraId="7002A494" w14:textId="77777777" w:rsidR="00657A3A" w:rsidRDefault="00657A3A" w:rsidP="00657A3A">
      <w:pPr>
        <w:pStyle w:val="ProductList-Offering2Heading"/>
        <w:tabs>
          <w:tab w:val="clear" w:pos="360"/>
          <w:tab w:val="clear" w:pos="720"/>
          <w:tab w:val="clear" w:pos="1080"/>
        </w:tabs>
        <w:outlineLvl w:val="2"/>
      </w:pPr>
      <w:bookmarkStart w:id="460" w:name="_Toc55920316"/>
      <w:bookmarkStart w:id="461" w:name="_Toc231488189"/>
      <w:bookmarkStart w:id="462" w:name="MicrosoftDefenderforIdentity"/>
      <w:bookmarkStart w:id="463" w:name="_Toc457821592"/>
      <w:r>
        <w:t>Microsoft Defender для удостоверений</w:t>
      </w:r>
      <w:bookmarkEnd w:id="460"/>
      <w:bookmarkEnd w:id="461"/>
    </w:p>
    <w:bookmarkEnd w:id="462"/>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Pr="007F2F5C" w:rsidRDefault="00AC48A7" w:rsidP="004642EB">
      <w:pPr>
        <w:pStyle w:val="ProductList-Body"/>
        <w:widowControl w:val="0"/>
        <w:rPr>
          <w:spacing w:val="-2"/>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F2F5C" w:rsidRDefault="00781320" w:rsidP="004642EB">
      <w:pPr>
        <w:pStyle w:val="ProductList-Body"/>
        <w:widowControl w:val="0"/>
        <w:rPr>
          <w:spacing w:val="-2"/>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64" w:name="_Toc231488190"/>
      <w:r>
        <w:t>Microsoft Defender для Интернета вещей</w:t>
      </w:r>
      <w:bookmarkEnd w:id="464"/>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Pr="007F2F5C" w:rsidRDefault="000248DE" w:rsidP="000248DE">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65" w:name="_Toc231488191"/>
      <w:r>
        <w:t>Корпоративная платформа Карт Bing</w:t>
      </w:r>
      <w:bookmarkEnd w:id="463"/>
      <w:bookmarkEnd w:id="465"/>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Pr="007F2F5C"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7F2F5C" w:rsidRDefault="00BC30D6" w:rsidP="002A586E">
      <w:pPr>
        <w:pStyle w:val="ProductList-Body"/>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6" w:name="_Toc413421605"/>
    <w:bookmarkStart w:id="467"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8" w:name="_Toc231488192"/>
      <w:r>
        <w:t>Мобильная версия Карт Bing: управление лицензиями</w:t>
      </w:r>
      <w:bookmarkEnd w:id="466"/>
      <w:bookmarkEnd w:id="467"/>
      <w:bookmarkEnd w:id="468"/>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7F2F5C"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7F2F5C" w:rsidRDefault="00BC30D6"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9" w:name="Intune"/>
    <w:bookmarkStart w:id="470"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71" w:name="_Toc231488193"/>
      <w:r>
        <w:t>Microsoft Cloud App Security</w:t>
      </w:r>
      <w:bookmarkEnd w:id="471"/>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Pr="007F2F5C"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F2F5C" w:rsidRDefault="00781320" w:rsidP="002A586E">
      <w:pPr>
        <w:pStyle w:val="ProductList-Body"/>
        <w:rPr>
          <w:spacing w:val="-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Pr="007F2F5C" w:rsidRDefault="004D3B04" w:rsidP="00130A4D">
      <w:pPr>
        <w:pStyle w:val="ProductList-Offering2Heading"/>
        <w:tabs>
          <w:tab w:val="clear" w:pos="360"/>
          <w:tab w:val="clear" w:pos="720"/>
          <w:tab w:val="clear" w:pos="1080"/>
        </w:tabs>
        <w:outlineLvl w:val="2"/>
      </w:pPr>
      <w:bookmarkStart w:id="472" w:name="_Toc231488194"/>
      <w:r>
        <w:rPr>
          <w:lang w:val="en-US"/>
        </w:rPr>
        <w:t>Microsoft</w:t>
      </w:r>
      <w:r w:rsidRPr="007F2F5C">
        <w:t xml:space="preserve"> </w:t>
      </w:r>
      <w:r w:rsidR="00480959">
        <w:rPr>
          <w:lang w:val="en-US"/>
        </w:rPr>
        <w:t>Dragon</w:t>
      </w:r>
      <w:r w:rsidR="00480959" w:rsidRPr="007F2F5C">
        <w:t xml:space="preserve"> </w:t>
      </w:r>
      <w:r w:rsidR="00480959">
        <w:rPr>
          <w:lang w:val="en-US"/>
        </w:rPr>
        <w:t>Copilot</w:t>
      </w:r>
      <w:bookmarkEnd w:id="472"/>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2F4A180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w:t>
            </w:r>
            <w:r w:rsidR="008876CA">
              <w:rPr>
                <w:rFonts w:ascii="Calibri" w:eastAsia="Aptos" w:hAnsi="Calibri" w:cs="Calibri"/>
                <w:szCs w:val="16"/>
                <w:lang w:val="en-US"/>
              </w:rPr>
              <w:t>,9</w:t>
            </w:r>
            <w:r>
              <w:rPr>
                <w:rFonts w:ascii="Calibri" w:eastAsia="Aptos" w:hAnsi="Calibri" w:cs="Calibri"/>
                <w:szCs w:val="16"/>
              </w:rPr>
              <w:t xml:space="preserve">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1B4750E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w:t>
            </w:r>
            <w:r w:rsidR="008876CA">
              <w:rPr>
                <w:rFonts w:ascii="Calibri" w:eastAsia="Aptos" w:hAnsi="Calibri" w:cs="Calibri"/>
                <w:szCs w:val="16"/>
                <w:lang w:val="en-US"/>
              </w:rPr>
              <w:t>,5</w:t>
            </w:r>
            <w:r>
              <w:rPr>
                <w:rFonts w:ascii="Calibri" w:eastAsia="Aptos" w:hAnsi="Calibri" w:cs="Calibri"/>
                <w:szCs w:val="16"/>
              </w:rPr>
              <w:t>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73" w:name="_Toc231488195"/>
      <w:r>
        <w:t>Microsoft Power Automate</w:t>
      </w:r>
      <w:bookmarkEnd w:id="473"/>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Pr="007F2F5C"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F2F5C" w:rsidRDefault="00781320" w:rsidP="002A586E">
      <w:pPr>
        <w:pStyle w:val="ProductList-Body"/>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74" w:name="_Toc231488196"/>
      <w:r>
        <w:t xml:space="preserve">Microsoft Power </w:t>
      </w:r>
      <w:r w:rsidR="00D56C14">
        <w:rPr>
          <w:lang w:val="en-US"/>
        </w:rPr>
        <w:t>Pages</w:t>
      </w:r>
      <w:bookmarkEnd w:id="474"/>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75" w:name="_Toc231488197"/>
      <w:r>
        <w:t>Microsoft Intune</w:t>
      </w:r>
      <w:bookmarkEnd w:id="469"/>
      <w:bookmarkEnd w:id="475"/>
    </w:p>
    <w:p w14:paraId="40C62B19" w14:textId="77445B94" w:rsidR="00040759" w:rsidRPr="007F2F5C" w:rsidRDefault="00040759" w:rsidP="002A586E">
      <w:pPr>
        <w:pStyle w:val="ProductList-Body"/>
        <w:rPr>
          <w:szCs w:val="18"/>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Pr="007F2F5C"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7F2F5C" w:rsidRDefault="0036550F" w:rsidP="002A586E">
      <w:pPr>
        <w:pStyle w:val="ProductList-Body"/>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38E5D4BC" w:rsidR="00B4740C" w:rsidRPr="00EF7CF9" w:rsidRDefault="00B4740C" w:rsidP="0043417B">
      <w:pPr>
        <w:pStyle w:val="ProductList-Offering2Heading"/>
        <w:keepNext/>
        <w:outlineLvl w:val="2"/>
      </w:pPr>
      <w:bookmarkStart w:id="476" w:name="_Toc231488198"/>
      <w:r>
        <w:t>Microsoft Kaizala Pro</w:t>
      </w:r>
      <w:bookmarkEnd w:id="476"/>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7F2F5C"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F2F5C" w:rsidRDefault="00781320" w:rsidP="002A586E">
      <w:pPr>
        <w:pStyle w:val="ProductList-Body"/>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77" w:name="_Toc231488199"/>
      <w:r>
        <w:t>Microsoft Power Apps</w:t>
      </w:r>
      <w:bookmarkEnd w:id="477"/>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Pr="007F2F5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Pr="007F2F5C"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F2F5C" w:rsidRDefault="00781320" w:rsidP="002A586E">
      <w:pPr>
        <w:pStyle w:val="ProductList-Body"/>
        <w:rPr>
          <w:spacing w:val="-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8" w:name="_Toc34826924"/>
      <w:bookmarkStart w:id="479" w:name="_Toc231488200"/>
      <w:r w:rsidRPr="00E87332">
        <w:t xml:space="preserve">Microsoft </w:t>
      </w:r>
      <w:bookmarkEnd w:id="478"/>
      <w:r w:rsidR="00E87332" w:rsidRPr="00E87332">
        <w:t>Copilot Studio</w:t>
      </w:r>
      <w:bookmarkEnd w:id="47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w:t>
      </w:r>
      <w:r w:rsidR="00E87332" w:rsidRPr="007F2F5C">
        <w:rPr>
          <w:rFonts w:ascii="Calibri" w:eastAsia="Calibri" w:hAnsi="Calibri" w:cs="Arial"/>
          <w:sz w:val="18"/>
        </w:rPr>
        <w:t xml:space="preserve"> </w:t>
      </w:r>
      <w:r w:rsidR="00E87332">
        <w:rPr>
          <w:rFonts w:ascii="Calibri" w:eastAsia="Calibri" w:hAnsi="Calibri" w:cs="Arial"/>
          <w:sz w:val="18"/>
          <w:lang w:val="en-US"/>
        </w:rPr>
        <w:t>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w:t>
      </w:r>
      <w:r w:rsidR="00E87332" w:rsidRPr="007F2F5C">
        <w:rPr>
          <w:rFonts w:ascii="Calibri" w:eastAsia="Calibri" w:hAnsi="Calibri" w:cs="Arial"/>
          <w:sz w:val="18"/>
        </w:rPr>
        <w:t xml:space="preserve"> </w:t>
      </w:r>
      <w:r w:rsidR="00E87332">
        <w:rPr>
          <w:rFonts w:ascii="Calibri" w:eastAsia="Calibri" w:hAnsi="Calibri" w:cs="Arial"/>
          <w:sz w:val="18"/>
          <w:lang w:val="en-US"/>
        </w:rPr>
        <w:t>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Pr="007F2F5C"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7F2F5C" w:rsidRDefault="00000000" w:rsidP="00B5560A">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15DD5200" w:rsidR="00F52BD7" w:rsidRPr="00EF7CF9" w:rsidRDefault="00F52BD7" w:rsidP="00F52BD7">
      <w:pPr>
        <w:pStyle w:val="ProductList-Offering2Heading"/>
        <w:tabs>
          <w:tab w:val="clear" w:pos="360"/>
          <w:tab w:val="clear" w:pos="720"/>
          <w:tab w:val="clear" w:pos="1080"/>
        </w:tabs>
        <w:outlineLvl w:val="2"/>
      </w:pPr>
      <w:bookmarkStart w:id="480" w:name="_Toc102075655"/>
      <w:bookmarkStart w:id="481" w:name="_Toc231488201"/>
      <w:r>
        <w:t>Microsoft Sustainability Manager</w:t>
      </w:r>
      <w:bookmarkEnd w:id="480"/>
      <w:bookmarkEnd w:id="481"/>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7F2F5C" w:rsidRDefault="00AC48A7" w:rsidP="00F52BD7">
      <w:pPr>
        <w:pStyle w:val="ProductList-Body"/>
        <w:rPr>
          <w:spacing w:val="-2"/>
          <w:szCs w:val="18"/>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F2F5C" w:rsidRDefault="00781320" w:rsidP="00F52BD7">
      <w:pPr>
        <w:pStyle w:val="ProductList-Body"/>
        <w:rPr>
          <w:spacing w:val="-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82" w:name="_Toc231488202"/>
      <w:r>
        <w:t>Minecraft: Education Edition</w:t>
      </w:r>
      <w:bookmarkEnd w:id="482"/>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Pr="007F2F5C" w:rsidRDefault="00AC48A7" w:rsidP="002A586E">
      <w:pPr>
        <w:pStyle w:val="ProductList-Body"/>
        <w:rPr>
          <w:spacing w:val="-2"/>
          <w:szCs w:val="18"/>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F2F5C" w:rsidRDefault="00781320" w:rsidP="002A586E">
      <w:pPr>
        <w:pStyle w:val="ProductList-Body"/>
        <w:rPr>
          <w:spacing w:val="-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83"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84" w:name="_Toc231488203"/>
      <w:r>
        <w:t>Power BI Embedded</w:t>
      </w:r>
      <w:bookmarkEnd w:id="484"/>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CF58F8">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85" w:name="_Toc231488204"/>
      <w:r>
        <w:t>Power BI Premium</w:t>
      </w:r>
      <w:bookmarkEnd w:id="485"/>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86" w:name="_Toc457821595"/>
      <w:bookmarkEnd w:id="483"/>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87" w:name="_Toc231488205"/>
      <w:r>
        <w:t>Power BI Pro</w:t>
      </w:r>
      <w:bookmarkEnd w:id="470"/>
      <w:bookmarkEnd w:id="486"/>
      <w:bookmarkEnd w:id="487"/>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8"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1DCD98A3" w:rsidR="00515EF4" w:rsidRPr="00DF6C0B" w:rsidRDefault="00DF6C0B" w:rsidP="002A586E">
      <w:pPr>
        <w:pStyle w:val="ProductList-Offering2Heading"/>
        <w:tabs>
          <w:tab w:val="clear" w:pos="360"/>
          <w:tab w:val="clear" w:pos="720"/>
          <w:tab w:val="clear" w:pos="1080"/>
        </w:tabs>
        <w:outlineLvl w:val="2"/>
        <w:rPr>
          <w:lang w:val="en-US"/>
        </w:rPr>
      </w:pPr>
      <w:bookmarkStart w:id="489" w:name="_Toc231488206"/>
      <w:r>
        <w:rPr>
          <w:lang w:val="en-US"/>
        </w:rPr>
        <w:t xml:space="preserve">Azure AI </w:t>
      </w:r>
      <w:r w:rsidR="00515EF4">
        <w:t>Translator</w:t>
      </w:r>
      <w:bookmarkEnd w:id="488"/>
      <w:bookmarkEnd w:id="489"/>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Pr="007F2F5C" w:rsidRDefault="00D46DC5" w:rsidP="002A586E">
      <w:pPr>
        <w:pStyle w:val="ProductList-Body"/>
        <w:rPr>
          <w:szCs w:val="18"/>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F2F5C" w:rsidRDefault="00781320" w:rsidP="002A586E">
      <w:pPr>
        <w:pStyle w:val="ProductList-Body"/>
        <w:rPr>
          <w:szCs w:val="18"/>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90"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91" w:name="MDATP"/>
      <w:bookmarkStart w:id="492" w:name="_Toc13833097"/>
      <w:bookmarkStart w:id="493" w:name="_Toc55920329"/>
      <w:bookmarkStart w:id="494" w:name="_Toc231488207"/>
      <w:bookmarkEnd w:id="490"/>
      <w:r>
        <w:t xml:space="preserve">Microsoft Defender </w:t>
      </w:r>
      <w:bookmarkEnd w:id="491"/>
      <w:bookmarkEnd w:id="492"/>
      <w:r>
        <w:t>для конечной точки</w:t>
      </w:r>
      <w:bookmarkEnd w:id="493"/>
      <w:bookmarkEnd w:id="494"/>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Pr="007F2F5C"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F2F5C" w:rsidRDefault="00781320" w:rsidP="00BC681F">
      <w:pPr>
        <w:pStyle w:val="ProductList-Body"/>
        <w:rPr>
          <w:spacing w:val="-2"/>
          <w:szCs w:val="18"/>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95" w:name="_Toc231488208"/>
      <w:r>
        <w:t>Универсальная печать</w:t>
      </w:r>
      <w:bookmarkEnd w:id="495"/>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7F2F5C"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Pr="007F2F5C" w:rsidRDefault="00E26986" w:rsidP="00696175">
      <w:pPr>
        <w:pStyle w:val="ProductList-Body"/>
        <w:rPr>
          <w:b/>
          <w:color w:val="00188F"/>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96" w:name="_Toc231488209"/>
      <w:r>
        <w:t>Windows 365</w:t>
      </w:r>
      <w:bookmarkEnd w:id="496"/>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pPr>
        <w:pStyle w:val="ProductList-Body"/>
        <w:numPr>
          <w:ilvl w:val="0"/>
          <w:numId w:val="23"/>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pPr>
        <w:pStyle w:val="ProductList-Body"/>
        <w:numPr>
          <w:ilvl w:val="0"/>
          <w:numId w:val="23"/>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8"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Pr="007F2F5C"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97" w:name="AppendixA"/>
      <w:bookmarkStart w:id="498" w:name="_Toc457821598"/>
      <w:bookmarkStart w:id="499" w:name="_Toc231488210"/>
      <w:r>
        <w:t>Приложение А</w:t>
      </w:r>
      <w:bookmarkEnd w:id="497"/>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8"/>
      <w:bookmarkEnd w:id="499"/>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pPr>
        <w:pStyle w:val="ProductList-Body"/>
        <w:numPr>
          <w:ilvl w:val="1"/>
          <w:numId w:val="5"/>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pPr>
        <w:pStyle w:val="ProductList-Body"/>
        <w:numPr>
          <w:ilvl w:val="1"/>
          <w:numId w:val="5"/>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pPr>
        <w:pStyle w:val="ProductList-Body"/>
        <w:numPr>
          <w:ilvl w:val="1"/>
          <w:numId w:val="5"/>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pPr>
        <w:pStyle w:val="ProductList-Body"/>
        <w:numPr>
          <w:ilvl w:val="1"/>
          <w:numId w:val="5"/>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pPr>
        <w:pStyle w:val="ProductList-Body"/>
        <w:keepNext/>
        <w:numPr>
          <w:ilvl w:val="0"/>
          <w:numId w:val="5"/>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pPr>
        <w:pStyle w:val="ProductList-Body"/>
        <w:keepNext/>
        <w:numPr>
          <w:ilvl w:val="1"/>
          <w:numId w:val="5"/>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pPr>
        <w:pStyle w:val="ProductList-Body"/>
        <w:numPr>
          <w:ilvl w:val="1"/>
          <w:numId w:val="5"/>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AE9A" w14:textId="77777777" w:rsidR="00496769" w:rsidRDefault="00496769" w:rsidP="009A573F">
      <w:pPr>
        <w:spacing w:after="0" w:line="240" w:lineRule="auto"/>
      </w:pPr>
      <w:r>
        <w:separator/>
      </w:r>
    </w:p>
    <w:p w14:paraId="31102FED" w14:textId="77777777" w:rsidR="00496769" w:rsidRDefault="00496769"/>
    <w:p w14:paraId="550B52BD" w14:textId="77777777" w:rsidR="00496769" w:rsidRDefault="00496769"/>
    <w:p w14:paraId="2E720CFB" w14:textId="77777777" w:rsidR="00496769" w:rsidRDefault="00496769"/>
    <w:p w14:paraId="6868B75F" w14:textId="77777777" w:rsidR="00496769" w:rsidRDefault="00496769"/>
  </w:endnote>
  <w:endnote w:type="continuationSeparator" w:id="0">
    <w:p w14:paraId="4FE908EE" w14:textId="77777777" w:rsidR="00496769" w:rsidRDefault="00496769" w:rsidP="009A573F">
      <w:pPr>
        <w:spacing w:after="0" w:line="240" w:lineRule="auto"/>
      </w:pPr>
      <w:r>
        <w:continuationSeparator/>
      </w:r>
    </w:p>
    <w:p w14:paraId="3A086FE6" w14:textId="77777777" w:rsidR="00496769" w:rsidRDefault="00496769"/>
    <w:p w14:paraId="70B9916F" w14:textId="77777777" w:rsidR="00496769" w:rsidRDefault="00496769"/>
    <w:p w14:paraId="1A0D4916" w14:textId="77777777" w:rsidR="00496769" w:rsidRDefault="00496769"/>
    <w:p w14:paraId="0AB98AEA" w14:textId="77777777" w:rsidR="00496769" w:rsidRDefault="00496769"/>
  </w:endnote>
  <w:endnote w:type="continuationNotice" w:id="1">
    <w:p w14:paraId="7179B9B0" w14:textId="77777777" w:rsidR="00496769" w:rsidRDefault="00496769">
      <w:pPr>
        <w:spacing w:after="0" w:line="240" w:lineRule="auto"/>
      </w:pPr>
    </w:p>
    <w:p w14:paraId="65D58361" w14:textId="77777777" w:rsidR="00496769" w:rsidRDefault="00496769"/>
    <w:p w14:paraId="4B1E168D" w14:textId="77777777" w:rsidR="00496769" w:rsidRDefault="00496769"/>
    <w:p w14:paraId="5C53F1CB" w14:textId="77777777" w:rsidR="00496769" w:rsidRDefault="00496769"/>
    <w:p w14:paraId="1B6FD908" w14:textId="77777777" w:rsidR="00496769" w:rsidRDefault="00496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7C90" w14:textId="77777777" w:rsidR="00496769" w:rsidRDefault="00496769" w:rsidP="009A573F">
      <w:pPr>
        <w:spacing w:after="0" w:line="240" w:lineRule="auto"/>
      </w:pPr>
      <w:r>
        <w:separator/>
      </w:r>
    </w:p>
    <w:p w14:paraId="4E8F9786" w14:textId="77777777" w:rsidR="00496769" w:rsidRDefault="00496769"/>
    <w:p w14:paraId="75B4C924" w14:textId="77777777" w:rsidR="00496769" w:rsidRDefault="00496769"/>
    <w:p w14:paraId="339565A3" w14:textId="77777777" w:rsidR="00496769" w:rsidRDefault="00496769"/>
    <w:p w14:paraId="0568E5ED" w14:textId="77777777" w:rsidR="00496769" w:rsidRDefault="00496769"/>
  </w:footnote>
  <w:footnote w:type="continuationSeparator" w:id="0">
    <w:p w14:paraId="2E438C54" w14:textId="77777777" w:rsidR="00496769" w:rsidRDefault="00496769" w:rsidP="009A573F">
      <w:pPr>
        <w:spacing w:after="0" w:line="240" w:lineRule="auto"/>
      </w:pPr>
      <w:r>
        <w:continuationSeparator/>
      </w:r>
    </w:p>
    <w:p w14:paraId="706B32CD" w14:textId="77777777" w:rsidR="00496769" w:rsidRDefault="00496769"/>
    <w:p w14:paraId="5B88DCD4" w14:textId="77777777" w:rsidR="00496769" w:rsidRDefault="00496769"/>
    <w:p w14:paraId="2C8CA2AF" w14:textId="77777777" w:rsidR="00496769" w:rsidRDefault="00496769"/>
    <w:p w14:paraId="2A49DC1B" w14:textId="77777777" w:rsidR="00496769" w:rsidRDefault="00496769"/>
  </w:footnote>
  <w:footnote w:type="continuationNotice" w:id="1">
    <w:p w14:paraId="50B3AA5B" w14:textId="77777777" w:rsidR="00496769" w:rsidRDefault="00496769">
      <w:pPr>
        <w:spacing w:after="0" w:line="240" w:lineRule="auto"/>
      </w:pPr>
    </w:p>
    <w:p w14:paraId="179B4FFC" w14:textId="77777777" w:rsidR="00496769" w:rsidRDefault="00496769"/>
    <w:p w14:paraId="3C5831BE" w14:textId="77777777" w:rsidR="00496769" w:rsidRDefault="00496769"/>
    <w:p w14:paraId="1E790C89" w14:textId="77777777" w:rsidR="00496769" w:rsidRDefault="00496769"/>
    <w:p w14:paraId="24E29453" w14:textId="77777777" w:rsidR="00496769" w:rsidRDefault="00496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675C2E9"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336ECD">
          <w:rPr>
            <w:rFonts w:ascii="Calibri" w:hAnsi="Calibri" w:cs="Calibri"/>
            <w:sz w:val="16"/>
            <w:szCs w:val="16"/>
          </w:rPr>
          <w:t xml:space="preserve">1 </w:t>
        </w:r>
        <w:r w:rsidR="00E61EA9">
          <w:rPr>
            <w:rFonts w:ascii="Calibri" w:hAnsi="Calibri" w:cs="Calibri"/>
            <w:sz w:val="16"/>
            <w:szCs w:val="16"/>
          </w:rPr>
          <w:t>июня</w:t>
        </w:r>
        <w:r w:rsidR="00336ECD">
          <w:rPr>
            <w:rFonts w:ascii="Calibri" w:hAnsi="Calibri" w:cs="Calibri"/>
            <w:sz w:val="16"/>
            <w:szCs w:val="16"/>
          </w:rPr>
          <w:t xml:space="preserve"> </w:t>
        </w:r>
        <w:r w:rsidR="001D2F3C">
          <w:rPr>
            <w:rFonts w:ascii="Calibri" w:hAnsi="Calibri" w:cs="Calibri"/>
            <w:sz w:val="16"/>
            <w:szCs w:val="16"/>
          </w:rPr>
          <w:t>202</w:t>
        </w:r>
        <w:r w:rsidR="00B456AD" w:rsidRPr="00E61EA9">
          <w:rPr>
            <w:rFonts w:ascii="Calibri" w:hAnsi="Calibri" w:cs="Calibri"/>
            <w:sz w:val="16"/>
            <w:szCs w:val="16"/>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2886C46"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9B0AF4">
          <w:rPr>
            <w:rFonts w:ascii="Calibri" w:hAnsi="Calibri" w:cs="Calibri"/>
            <w:sz w:val="16"/>
            <w:szCs w:val="16"/>
          </w:rPr>
          <w:t xml:space="preserve">1 </w:t>
        </w:r>
        <w:r w:rsidR="00E61EA9">
          <w:rPr>
            <w:rFonts w:ascii="Calibri" w:hAnsi="Calibri" w:cs="Calibri"/>
            <w:sz w:val="16"/>
            <w:szCs w:val="16"/>
          </w:rPr>
          <w:t>июня</w:t>
        </w:r>
        <w:r w:rsidR="009B0AF4">
          <w:rPr>
            <w:rFonts w:ascii="Calibri" w:hAnsi="Calibri" w:cs="Calibri"/>
            <w:sz w:val="16"/>
            <w:szCs w:val="16"/>
          </w:rPr>
          <w:t xml:space="preserve"> </w:t>
        </w:r>
        <w:r w:rsidR="001D2F3C">
          <w:rPr>
            <w:rFonts w:ascii="Calibri" w:hAnsi="Calibri" w:cs="Calibri"/>
            <w:sz w:val="16"/>
            <w:szCs w:val="16"/>
          </w:rPr>
          <w:t>202</w:t>
        </w:r>
        <w:r w:rsidR="00B456AD" w:rsidRPr="00E61EA9">
          <w:rPr>
            <w:rFonts w:ascii="Calibri" w:hAnsi="Calibri" w:cs="Calibri"/>
            <w:sz w:val="16"/>
            <w:szCs w:val="16"/>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122740">
    <w:abstractNumId w:val="35"/>
  </w:num>
  <w:num w:numId="2" w16cid:durableId="429588610">
    <w:abstractNumId w:val="20"/>
  </w:num>
  <w:num w:numId="3" w16cid:durableId="1335182660">
    <w:abstractNumId w:val="11"/>
  </w:num>
  <w:num w:numId="4" w16cid:durableId="1919830322">
    <w:abstractNumId w:val="28"/>
  </w:num>
  <w:num w:numId="5" w16cid:durableId="1388994806">
    <w:abstractNumId w:val="26"/>
  </w:num>
  <w:num w:numId="6" w16cid:durableId="660423517">
    <w:abstractNumId w:val="18"/>
  </w:num>
  <w:num w:numId="7" w16cid:durableId="111094702">
    <w:abstractNumId w:val="30"/>
  </w:num>
  <w:num w:numId="8" w16cid:durableId="1680156928">
    <w:abstractNumId w:val="19"/>
  </w:num>
  <w:num w:numId="9" w16cid:durableId="205678386">
    <w:abstractNumId w:val="32"/>
  </w:num>
  <w:num w:numId="10" w16cid:durableId="84115366">
    <w:abstractNumId w:val="3"/>
  </w:num>
  <w:num w:numId="11" w16cid:durableId="370956867">
    <w:abstractNumId w:val="7"/>
  </w:num>
  <w:num w:numId="12" w16cid:durableId="1670643747">
    <w:abstractNumId w:val="17"/>
  </w:num>
  <w:num w:numId="13" w16cid:durableId="159200019">
    <w:abstractNumId w:val="29"/>
  </w:num>
  <w:num w:numId="14" w16cid:durableId="805051493">
    <w:abstractNumId w:val="1"/>
  </w:num>
  <w:num w:numId="15" w16cid:durableId="1469667333">
    <w:abstractNumId w:val="14"/>
  </w:num>
  <w:num w:numId="16" w16cid:durableId="1653947970">
    <w:abstractNumId w:val="37"/>
  </w:num>
  <w:num w:numId="17" w16cid:durableId="1078213599">
    <w:abstractNumId w:val="9"/>
  </w:num>
  <w:num w:numId="18" w16cid:durableId="1308436854">
    <w:abstractNumId w:val="12"/>
  </w:num>
  <w:num w:numId="19" w16cid:durableId="332730877">
    <w:abstractNumId w:val="8"/>
  </w:num>
  <w:num w:numId="20" w16cid:durableId="1598058786">
    <w:abstractNumId w:val="23"/>
  </w:num>
  <w:num w:numId="21" w16cid:durableId="1140227973">
    <w:abstractNumId w:val="6"/>
  </w:num>
  <w:num w:numId="22" w16cid:durableId="642393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5500671">
    <w:abstractNumId w:val="31"/>
  </w:num>
  <w:num w:numId="24" w16cid:durableId="281883770">
    <w:abstractNumId w:val="27"/>
  </w:num>
  <w:num w:numId="25" w16cid:durableId="157842551">
    <w:abstractNumId w:val="24"/>
  </w:num>
  <w:num w:numId="26" w16cid:durableId="1704204850">
    <w:abstractNumId w:val="21"/>
  </w:num>
  <w:num w:numId="27" w16cid:durableId="1967008098">
    <w:abstractNumId w:val="15"/>
  </w:num>
  <w:num w:numId="28" w16cid:durableId="2050719396">
    <w:abstractNumId w:val="10"/>
  </w:num>
  <w:num w:numId="29" w16cid:durableId="232281151">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2"/>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8ZeNT+YovVh5pCjC5deRCvh5F5AlRxdeOzkoyAT+7ZRLVSiNnKslc0zzVwwGDNCZ3JMIJnMLtCJWcRLSvLs9Bg==" w:salt="G8VmbEzd2O/YILB1No166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9D7"/>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75D"/>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09F8"/>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508"/>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5DD5"/>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20E"/>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80C"/>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300"/>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1901"/>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0B9"/>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479F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C11"/>
    <w:rsid w:val="00256F64"/>
    <w:rsid w:val="002575AB"/>
    <w:rsid w:val="002579E3"/>
    <w:rsid w:val="00257E7E"/>
    <w:rsid w:val="00257E8D"/>
    <w:rsid w:val="002604B4"/>
    <w:rsid w:val="00260768"/>
    <w:rsid w:val="002609A0"/>
    <w:rsid w:val="00261F60"/>
    <w:rsid w:val="002629E4"/>
    <w:rsid w:val="00262C41"/>
    <w:rsid w:val="002634DC"/>
    <w:rsid w:val="00263D8B"/>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322C"/>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1F2D"/>
    <w:rsid w:val="002C2A81"/>
    <w:rsid w:val="002C2D16"/>
    <w:rsid w:val="002C3399"/>
    <w:rsid w:val="002C38AF"/>
    <w:rsid w:val="002C3DB5"/>
    <w:rsid w:val="002C5E66"/>
    <w:rsid w:val="002C7589"/>
    <w:rsid w:val="002C75B0"/>
    <w:rsid w:val="002D0BF6"/>
    <w:rsid w:val="002D256E"/>
    <w:rsid w:val="002D32FC"/>
    <w:rsid w:val="002D3658"/>
    <w:rsid w:val="002D4C08"/>
    <w:rsid w:val="002D4C7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1"/>
    <w:rsid w:val="002E7154"/>
    <w:rsid w:val="002E76E3"/>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997"/>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6ECD"/>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458"/>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1EB"/>
    <w:rsid w:val="00376CFE"/>
    <w:rsid w:val="00376D5D"/>
    <w:rsid w:val="00376F5F"/>
    <w:rsid w:val="00377534"/>
    <w:rsid w:val="00377A85"/>
    <w:rsid w:val="00380D4D"/>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C75"/>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BAD"/>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6769"/>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554"/>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720"/>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43D6"/>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56516"/>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A678D"/>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66A59"/>
    <w:rsid w:val="00666EEA"/>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1726E"/>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660D"/>
    <w:rsid w:val="00787996"/>
    <w:rsid w:val="00787B04"/>
    <w:rsid w:val="00787B9B"/>
    <w:rsid w:val="00787C9D"/>
    <w:rsid w:val="00787D50"/>
    <w:rsid w:val="0079017B"/>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4BAE"/>
    <w:rsid w:val="007E634C"/>
    <w:rsid w:val="007E7727"/>
    <w:rsid w:val="007E7DB0"/>
    <w:rsid w:val="007F0276"/>
    <w:rsid w:val="007F0C3D"/>
    <w:rsid w:val="007F27BB"/>
    <w:rsid w:val="007F2F44"/>
    <w:rsid w:val="007F2F5C"/>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169"/>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0C8"/>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6CA"/>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46C3"/>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862"/>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AB4"/>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61"/>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1BF"/>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17CA6"/>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4BE7"/>
    <w:rsid w:val="00936427"/>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598"/>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AF4"/>
    <w:rsid w:val="009B0F09"/>
    <w:rsid w:val="009B0F82"/>
    <w:rsid w:val="009B1360"/>
    <w:rsid w:val="009B1FD6"/>
    <w:rsid w:val="009B2676"/>
    <w:rsid w:val="009B3712"/>
    <w:rsid w:val="009B373A"/>
    <w:rsid w:val="009B3FD1"/>
    <w:rsid w:val="009B4118"/>
    <w:rsid w:val="009B4528"/>
    <w:rsid w:val="009B462A"/>
    <w:rsid w:val="009B55C3"/>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67A"/>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C55"/>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6AD"/>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9C3"/>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07EF"/>
    <w:rsid w:val="00BE1793"/>
    <w:rsid w:val="00BE1DA8"/>
    <w:rsid w:val="00BE213D"/>
    <w:rsid w:val="00BE27AD"/>
    <w:rsid w:val="00BE289C"/>
    <w:rsid w:val="00BE2987"/>
    <w:rsid w:val="00BE3151"/>
    <w:rsid w:val="00BE318B"/>
    <w:rsid w:val="00BE34E2"/>
    <w:rsid w:val="00BE396A"/>
    <w:rsid w:val="00BE4681"/>
    <w:rsid w:val="00BE4EB5"/>
    <w:rsid w:val="00BE59B3"/>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71C"/>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55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0A0"/>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701"/>
    <w:rsid w:val="00CE4E7D"/>
    <w:rsid w:val="00CE4F5E"/>
    <w:rsid w:val="00CE54EA"/>
    <w:rsid w:val="00CE5C9E"/>
    <w:rsid w:val="00CE5EEC"/>
    <w:rsid w:val="00CE62C3"/>
    <w:rsid w:val="00CE6EBB"/>
    <w:rsid w:val="00CE7091"/>
    <w:rsid w:val="00CE7247"/>
    <w:rsid w:val="00CF012D"/>
    <w:rsid w:val="00CF0EBC"/>
    <w:rsid w:val="00CF18DD"/>
    <w:rsid w:val="00CF19C2"/>
    <w:rsid w:val="00CF2497"/>
    <w:rsid w:val="00CF3328"/>
    <w:rsid w:val="00CF3581"/>
    <w:rsid w:val="00CF4D41"/>
    <w:rsid w:val="00CF58F8"/>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BB5"/>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173"/>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D4B7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A79"/>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27ECA"/>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894"/>
    <w:rsid w:val="00E6194F"/>
    <w:rsid w:val="00E61DFC"/>
    <w:rsid w:val="00E61EA9"/>
    <w:rsid w:val="00E62D9C"/>
    <w:rsid w:val="00E649E3"/>
    <w:rsid w:val="00E64F34"/>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0C1D"/>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29BD"/>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A5F"/>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1995"/>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326"/>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1CE9"/>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7D7"/>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02E"/>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68555</Words>
  <Characters>376371</Characters>
  <Application>Microsoft Office Word</Application>
  <DocSecurity>8</DocSecurity>
  <Lines>6843</Lines>
  <Paragraphs>5778</Paragraphs>
  <ScaleCrop>false</ScaleCrop>
  <Company/>
  <LinksUpToDate>false</LinksUpToDate>
  <CharactersWithSpaces>439148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2026-06-05T19:25:00Z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