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F93D3C" w14:textId="77777777" w:rsidR="001A5FF0" w:rsidRPr="006D3E36" w:rsidRDefault="001A5FF0" w:rsidP="001A5FF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_tradnl"/>
        </w:rPr>
      </w:pPr>
      <w:bookmarkStart w:id="0" w:name="CoverPage"/>
      <w:bookmarkStart w:id="1" w:name="_GoBack"/>
      <w:bookmarkEnd w:id="1"/>
      <w:r w:rsidRPr="006D3E36">
        <w:rPr>
          <w:rFonts w:asciiTheme="majorHAnsi" w:hAnsiTheme="majorHAnsi"/>
          <w:color w:val="FFFFFF" w:themeColor="background1"/>
          <w:sz w:val="32"/>
          <w:szCs w:val="32"/>
          <w:lang w:val="es-ES_tradnl"/>
        </w:rPr>
        <w:t>Volume</w:t>
      </w:r>
    </w:p>
    <w:bookmarkEnd w:id="0"/>
    <w:p w14:paraId="31AF0535" w14:textId="77777777" w:rsidR="001A5FF0" w:rsidRPr="006D3E36" w:rsidRDefault="001A5FF0" w:rsidP="001A5FF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_tradnl"/>
        </w:rPr>
      </w:pPr>
      <w:r w:rsidRPr="006D3E36">
        <w:rPr>
          <w:rFonts w:asciiTheme="majorHAnsi" w:hAnsiTheme="majorHAnsi"/>
          <w:color w:val="FFFFFF" w:themeColor="background1"/>
          <w:sz w:val="32"/>
          <w:szCs w:val="32"/>
          <w:lang w:val="es-ES_tradnl"/>
        </w:rPr>
        <w:t>Licensing</w:t>
      </w:r>
    </w:p>
    <w:p w14:paraId="22679700" w14:textId="77777777" w:rsidR="001A5FF0" w:rsidRPr="006D3E36" w:rsidRDefault="001A5FF0" w:rsidP="001A5FF0">
      <w:pPr>
        <w:pStyle w:val="ProductList-Body"/>
        <w:shd w:val="clear" w:color="auto" w:fill="00188F"/>
        <w:tabs>
          <w:tab w:val="clear" w:pos="360"/>
          <w:tab w:val="clear" w:pos="720"/>
          <w:tab w:val="clear" w:pos="1080"/>
        </w:tabs>
        <w:ind w:right="8640"/>
        <w:rPr>
          <w:color w:val="FFFFFF" w:themeColor="background1"/>
          <w:lang w:val="es-ES_tradnl"/>
        </w:rPr>
      </w:pPr>
    </w:p>
    <w:p w14:paraId="31589B59"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F4C762E"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76283D8"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bookmarkStart w:id="2" w:name="_top"/>
      <w:bookmarkEnd w:id="2"/>
      <w:r w:rsidRPr="006D3E36">
        <w:rPr>
          <w:rFonts w:asciiTheme="majorHAnsi" w:hAnsiTheme="majorHAnsi"/>
          <w:color w:val="FFFFFF" w:themeColor="background1"/>
          <w:sz w:val="72"/>
          <w:szCs w:val="72"/>
          <w:lang w:val="es-ES_tradnl"/>
        </w:rPr>
        <w:t>Contrato de Nivel de Servicio</w:t>
      </w:r>
    </w:p>
    <w:p w14:paraId="294D7A5D"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proofErr w:type="gramStart"/>
      <w:r w:rsidRPr="006D3E36">
        <w:rPr>
          <w:rFonts w:asciiTheme="majorHAnsi" w:hAnsiTheme="majorHAnsi"/>
          <w:color w:val="FFFFFF" w:themeColor="background1"/>
          <w:sz w:val="72"/>
          <w:szCs w:val="72"/>
          <w:lang w:val="es-ES_tradnl"/>
        </w:rPr>
        <w:t>para</w:t>
      </w:r>
      <w:proofErr w:type="gramEnd"/>
      <w:r w:rsidRPr="006D3E36">
        <w:rPr>
          <w:rFonts w:asciiTheme="majorHAnsi" w:hAnsiTheme="majorHAnsi"/>
          <w:color w:val="FFFFFF" w:themeColor="background1"/>
          <w:sz w:val="72"/>
          <w:szCs w:val="72"/>
          <w:lang w:val="es-ES_tradnl"/>
        </w:rPr>
        <w:t xml:space="preserve"> Servicios Online de</w:t>
      </w:r>
    </w:p>
    <w:p w14:paraId="5FCDFDA2" w14:textId="16BE9B03" w:rsidR="00EE06AE" w:rsidRPr="006D3E36" w:rsidRDefault="00EE06AE" w:rsidP="00EE06AE">
      <w:pPr>
        <w:pStyle w:val="ProductList-Body"/>
        <w:shd w:val="clear" w:color="auto" w:fill="0072C6"/>
        <w:tabs>
          <w:tab w:val="clear" w:pos="360"/>
          <w:tab w:val="clear" w:pos="720"/>
          <w:tab w:val="clear" w:pos="1080"/>
        </w:tabs>
        <w:ind w:right="1800" w:firstLine="360"/>
        <w:rPr>
          <w:sz w:val="72"/>
          <w:szCs w:val="72"/>
          <w:lang w:val="es-ES_tradnl"/>
        </w:rPr>
      </w:pPr>
      <w:r w:rsidRPr="006D3E36">
        <w:rPr>
          <w:rFonts w:asciiTheme="majorHAnsi" w:hAnsiTheme="majorHAnsi"/>
          <w:color w:val="FFFFFF" w:themeColor="background1"/>
          <w:sz w:val="72"/>
          <w:szCs w:val="72"/>
          <w:lang w:val="es-ES_tradnl"/>
        </w:rPr>
        <w:t>Microsoft</w:t>
      </w:r>
    </w:p>
    <w:p w14:paraId="3AE712C3" w14:textId="2AD201DF" w:rsidR="00926692"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sidRPr="006D3E36">
        <w:rPr>
          <w:rFonts w:asciiTheme="majorHAnsi" w:hAnsiTheme="majorHAnsi"/>
          <w:color w:val="FFFFFF" w:themeColor="background1"/>
          <w:sz w:val="72"/>
          <w:szCs w:val="72"/>
          <w:lang w:val="es-ES_tradnl"/>
        </w:rPr>
        <w:t xml:space="preserve">1 de </w:t>
      </w:r>
      <w:r w:rsidR="002A71E8">
        <w:rPr>
          <w:rFonts w:asciiTheme="majorHAnsi" w:hAnsiTheme="majorHAnsi"/>
          <w:color w:val="FFFFFF" w:themeColor="background1"/>
          <w:sz w:val="72"/>
          <w:szCs w:val="72"/>
          <w:lang w:val="es-ES_tradnl"/>
        </w:rPr>
        <w:t>abril</w:t>
      </w:r>
      <w:r w:rsidRPr="006D3E36">
        <w:rPr>
          <w:rFonts w:asciiTheme="majorHAnsi" w:hAnsiTheme="majorHAnsi"/>
          <w:color w:val="FFFFFF" w:themeColor="background1"/>
          <w:sz w:val="72"/>
          <w:szCs w:val="72"/>
          <w:lang w:val="es-ES_tradnl"/>
        </w:rPr>
        <w:t xml:space="preserve"> de 2016</w:t>
      </w:r>
    </w:p>
    <w:p w14:paraId="10A1AD7F" w14:textId="77777777" w:rsidR="00CB5524" w:rsidRPr="006D3E36" w:rsidRDefault="00CB5524" w:rsidP="00CB5524">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s-ES_tradnl"/>
        </w:rPr>
      </w:pPr>
    </w:p>
    <w:p w14:paraId="4B30383C" w14:textId="67B8A149" w:rsidR="00807C36" w:rsidRPr="006D3E36" w:rsidRDefault="00807C36" w:rsidP="002024BF">
      <w:pPr>
        <w:pStyle w:val="ProductList-Body"/>
        <w:tabs>
          <w:tab w:val="clear" w:pos="360"/>
          <w:tab w:val="clear" w:pos="720"/>
          <w:tab w:val="clear" w:pos="1080"/>
        </w:tabs>
        <w:rPr>
          <w:lang w:val="es-ES_tradnl"/>
        </w:rPr>
      </w:pPr>
    </w:p>
    <w:p w14:paraId="60B096E1" w14:textId="77777777" w:rsidR="008E6785" w:rsidRPr="006D3E36" w:rsidRDefault="008E6785" w:rsidP="002024BF">
      <w:pPr>
        <w:rPr>
          <w:lang w:val="es-ES_tradnl"/>
        </w:rPr>
        <w:sectPr w:rsidR="008E6785" w:rsidRPr="006D3E36" w:rsidSect="009B54E9">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6D3E36" w:rsidRDefault="00E03E25" w:rsidP="002024BF">
      <w:pPr>
        <w:pStyle w:val="ProductList-SectionHeading"/>
        <w:tabs>
          <w:tab w:val="clear" w:pos="360"/>
          <w:tab w:val="clear" w:pos="720"/>
          <w:tab w:val="clear" w:pos="1080"/>
        </w:tabs>
        <w:outlineLvl w:val="0"/>
        <w:rPr>
          <w:lang w:val="es-ES_tradnl"/>
        </w:rPr>
        <w:sectPr w:rsidR="00E03E25" w:rsidRPr="006D3E36" w:rsidSect="009B54E9">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45812160"/>
      <w:r w:rsidRPr="006D3E36">
        <w:rPr>
          <w:lang w:val="es-ES_tradnl"/>
        </w:rPr>
        <w:lastRenderedPageBreak/>
        <w:t>Tabla de contenido</w:t>
      </w:r>
      <w:bookmarkEnd w:id="3"/>
      <w:bookmarkEnd w:id="4"/>
    </w:p>
    <w:p w14:paraId="5BBFA8D8" w14:textId="3662123B" w:rsidR="00661068" w:rsidRDefault="00AD5C31">
      <w:pPr>
        <w:pStyle w:val="TOC1"/>
        <w:tabs>
          <w:tab w:val="right" w:leader="dot" w:pos="5030"/>
        </w:tabs>
        <w:rPr>
          <w:rFonts w:eastAsiaTheme="minorEastAsia"/>
          <w:b w:val="0"/>
          <w:caps w:val="0"/>
          <w:noProof/>
          <w:sz w:val="22"/>
        </w:rPr>
      </w:pPr>
      <w:r w:rsidRPr="006D3E36">
        <w:rPr>
          <w:lang w:val="es-ES_tradnl"/>
        </w:rPr>
        <w:lastRenderedPageBreak/>
        <w:fldChar w:fldCharType="begin"/>
      </w:r>
      <w:r w:rsidRPr="006D3E36">
        <w:rPr>
          <w:lang w:val="es-ES_tradnl"/>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D3E36">
        <w:rPr>
          <w:lang w:val="es-ES_tradnl"/>
        </w:rPr>
        <w:fldChar w:fldCharType="separate"/>
      </w:r>
      <w:hyperlink w:anchor="_Toc445812160" w:history="1">
        <w:r w:rsidR="00661068" w:rsidRPr="00F16429">
          <w:rPr>
            <w:rStyle w:val="Hyperlink"/>
            <w:noProof/>
            <w:lang w:val="es-ES_tradnl"/>
          </w:rPr>
          <w:t>Tabla de contenido</w:t>
        </w:r>
        <w:r w:rsidR="00661068">
          <w:rPr>
            <w:noProof/>
            <w:webHidden/>
          </w:rPr>
          <w:tab/>
        </w:r>
        <w:r w:rsidR="00661068">
          <w:rPr>
            <w:noProof/>
            <w:webHidden/>
          </w:rPr>
          <w:fldChar w:fldCharType="begin"/>
        </w:r>
        <w:r w:rsidR="00661068">
          <w:rPr>
            <w:noProof/>
            <w:webHidden/>
          </w:rPr>
          <w:instrText xml:space="preserve"> PAGEREF _Toc445812160 \h </w:instrText>
        </w:r>
        <w:r w:rsidR="00661068">
          <w:rPr>
            <w:noProof/>
            <w:webHidden/>
          </w:rPr>
        </w:r>
        <w:r w:rsidR="00661068">
          <w:rPr>
            <w:noProof/>
            <w:webHidden/>
          </w:rPr>
          <w:fldChar w:fldCharType="separate"/>
        </w:r>
        <w:r w:rsidR="00661068">
          <w:rPr>
            <w:noProof/>
            <w:webHidden/>
          </w:rPr>
          <w:t>2</w:t>
        </w:r>
        <w:r w:rsidR="00661068">
          <w:rPr>
            <w:noProof/>
            <w:webHidden/>
          </w:rPr>
          <w:fldChar w:fldCharType="end"/>
        </w:r>
      </w:hyperlink>
    </w:p>
    <w:p w14:paraId="62BD4062" w14:textId="146914A6" w:rsidR="00661068" w:rsidRDefault="003F3BC0">
      <w:pPr>
        <w:pStyle w:val="TOC1"/>
        <w:tabs>
          <w:tab w:val="right" w:leader="dot" w:pos="5030"/>
        </w:tabs>
        <w:rPr>
          <w:rFonts w:eastAsiaTheme="minorEastAsia"/>
          <w:b w:val="0"/>
          <w:caps w:val="0"/>
          <w:noProof/>
          <w:sz w:val="22"/>
        </w:rPr>
      </w:pPr>
      <w:hyperlink w:anchor="_Toc445812161" w:history="1">
        <w:r w:rsidR="00661068" w:rsidRPr="00F16429">
          <w:rPr>
            <w:rStyle w:val="Hyperlink"/>
            <w:noProof/>
            <w:lang w:val="es-ES_tradnl"/>
          </w:rPr>
          <w:t>Introducción</w:t>
        </w:r>
        <w:r w:rsidR="00661068">
          <w:rPr>
            <w:noProof/>
            <w:webHidden/>
          </w:rPr>
          <w:tab/>
        </w:r>
        <w:r w:rsidR="00661068">
          <w:rPr>
            <w:noProof/>
            <w:webHidden/>
          </w:rPr>
          <w:fldChar w:fldCharType="begin"/>
        </w:r>
        <w:r w:rsidR="00661068">
          <w:rPr>
            <w:noProof/>
            <w:webHidden/>
          </w:rPr>
          <w:instrText xml:space="preserve"> PAGEREF _Toc445812161 \h </w:instrText>
        </w:r>
        <w:r w:rsidR="00661068">
          <w:rPr>
            <w:noProof/>
            <w:webHidden/>
          </w:rPr>
        </w:r>
        <w:r w:rsidR="00661068">
          <w:rPr>
            <w:noProof/>
            <w:webHidden/>
          </w:rPr>
          <w:fldChar w:fldCharType="separate"/>
        </w:r>
        <w:r w:rsidR="00661068">
          <w:rPr>
            <w:noProof/>
            <w:webHidden/>
          </w:rPr>
          <w:t>3</w:t>
        </w:r>
        <w:r w:rsidR="00661068">
          <w:rPr>
            <w:noProof/>
            <w:webHidden/>
          </w:rPr>
          <w:fldChar w:fldCharType="end"/>
        </w:r>
      </w:hyperlink>
    </w:p>
    <w:p w14:paraId="115BC83F" w14:textId="5C6994FB" w:rsidR="00661068" w:rsidRDefault="003F3BC0">
      <w:pPr>
        <w:pStyle w:val="TOC3"/>
        <w:tabs>
          <w:tab w:val="right" w:leader="dot" w:pos="5030"/>
        </w:tabs>
        <w:rPr>
          <w:rFonts w:eastAsiaTheme="minorEastAsia"/>
          <w:smallCaps w:val="0"/>
          <w:noProof/>
          <w:sz w:val="22"/>
        </w:rPr>
      </w:pPr>
      <w:hyperlink w:anchor="_Toc445812162" w:history="1">
        <w:r w:rsidR="00661068" w:rsidRPr="00F16429">
          <w:rPr>
            <w:rStyle w:val="Hyperlink"/>
            <w:noProof/>
            <w:lang w:val="es-ES_tradnl"/>
          </w:rPr>
          <w:t>Acerca de este Documento</w:t>
        </w:r>
        <w:r w:rsidR="00661068">
          <w:rPr>
            <w:noProof/>
            <w:webHidden/>
          </w:rPr>
          <w:tab/>
        </w:r>
        <w:r w:rsidR="00661068">
          <w:rPr>
            <w:noProof/>
            <w:webHidden/>
          </w:rPr>
          <w:fldChar w:fldCharType="begin"/>
        </w:r>
        <w:r w:rsidR="00661068">
          <w:rPr>
            <w:noProof/>
            <w:webHidden/>
          </w:rPr>
          <w:instrText xml:space="preserve"> PAGEREF _Toc445812162 \h </w:instrText>
        </w:r>
        <w:r w:rsidR="00661068">
          <w:rPr>
            <w:noProof/>
            <w:webHidden/>
          </w:rPr>
        </w:r>
        <w:r w:rsidR="00661068">
          <w:rPr>
            <w:noProof/>
            <w:webHidden/>
          </w:rPr>
          <w:fldChar w:fldCharType="separate"/>
        </w:r>
        <w:r w:rsidR="00661068">
          <w:rPr>
            <w:noProof/>
            <w:webHidden/>
          </w:rPr>
          <w:t>3</w:t>
        </w:r>
        <w:r w:rsidR="00661068">
          <w:rPr>
            <w:noProof/>
            <w:webHidden/>
          </w:rPr>
          <w:fldChar w:fldCharType="end"/>
        </w:r>
      </w:hyperlink>
    </w:p>
    <w:p w14:paraId="091DC7CC" w14:textId="5705EAE0" w:rsidR="00661068" w:rsidRDefault="003F3BC0">
      <w:pPr>
        <w:pStyle w:val="TOC3"/>
        <w:tabs>
          <w:tab w:val="right" w:leader="dot" w:pos="5030"/>
        </w:tabs>
        <w:rPr>
          <w:rFonts w:eastAsiaTheme="minorEastAsia"/>
          <w:smallCaps w:val="0"/>
          <w:noProof/>
          <w:sz w:val="22"/>
        </w:rPr>
      </w:pPr>
      <w:hyperlink w:anchor="_Toc445812163" w:history="1">
        <w:r w:rsidR="00661068" w:rsidRPr="00F16429">
          <w:rPr>
            <w:rStyle w:val="Hyperlink"/>
            <w:noProof/>
            <w:lang w:val="es-ES_tradnl"/>
          </w:rPr>
          <w:t>Versiones Anteriores de este Documento</w:t>
        </w:r>
        <w:r w:rsidR="00661068">
          <w:rPr>
            <w:noProof/>
            <w:webHidden/>
          </w:rPr>
          <w:tab/>
        </w:r>
        <w:r w:rsidR="00661068">
          <w:rPr>
            <w:noProof/>
            <w:webHidden/>
          </w:rPr>
          <w:fldChar w:fldCharType="begin"/>
        </w:r>
        <w:r w:rsidR="00661068">
          <w:rPr>
            <w:noProof/>
            <w:webHidden/>
          </w:rPr>
          <w:instrText xml:space="preserve"> PAGEREF _Toc445812163 \h </w:instrText>
        </w:r>
        <w:r w:rsidR="00661068">
          <w:rPr>
            <w:noProof/>
            <w:webHidden/>
          </w:rPr>
        </w:r>
        <w:r w:rsidR="00661068">
          <w:rPr>
            <w:noProof/>
            <w:webHidden/>
          </w:rPr>
          <w:fldChar w:fldCharType="separate"/>
        </w:r>
        <w:r w:rsidR="00661068">
          <w:rPr>
            <w:noProof/>
            <w:webHidden/>
          </w:rPr>
          <w:t>3</w:t>
        </w:r>
        <w:r w:rsidR="00661068">
          <w:rPr>
            <w:noProof/>
            <w:webHidden/>
          </w:rPr>
          <w:fldChar w:fldCharType="end"/>
        </w:r>
      </w:hyperlink>
    </w:p>
    <w:p w14:paraId="56868558" w14:textId="1620EBDA" w:rsidR="00661068" w:rsidRDefault="003F3BC0">
      <w:pPr>
        <w:pStyle w:val="TOC3"/>
        <w:tabs>
          <w:tab w:val="right" w:leader="dot" w:pos="5030"/>
        </w:tabs>
        <w:rPr>
          <w:rFonts w:eastAsiaTheme="minorEastAsia"/>
          <w:smallCaps w:val="0"/>
          <w:noProof/>
          <w:sz w:val="22"/>
        </w:rPr>
      </w:pPr>
      <w:hyperlink w:anchor="_Toc445812164" w:history="1">
        <w:r w:rsidR="00661068" w:rsidRPr="00F16429">
          <w:rPr>
            <w:rStyle w:val="Hyperlink"/>
            <w:noProof/>
            <w:lang w:val="es-ES_tradnl"/>
          </w:rPr>
          <w:t>Aclaraciones y Resumen de los Cambios en este Documento</w:t>
        </w:r>
        <w:r w:rsidR="00661068">
          <w:rPr>
            <w:noProof/>
            <w:webHidden/>
          </w:rPr>
          <w:tab/>
        </w:r>
        <w:r w:rsidR="00661068">
          <w:rPr>
            <w:noProof/>
            <w:webHidden/>
          </w:rPr>
          <w:fldChar w:fldCharType="begin"/>
        </w:r>
        <w:r w:rsidR="00661068">
          <w:rPr>
            <w:noProof/>
            <w:webHidden/>
          </w:rPr>
          <w:instrText xml:space="preserve"> PAGEREF _Toc445812164 \h </w:instrText>
        </w:r>
        <w:r w:rsidR="00661068">
          <w:rPr>
            <w:noProof/>
            <w:webHidden/>
          </w:rPr>
        </w:r>
        <w:r w:rsidR="00661068">
          <w:rPr>
            <w:noProof/>
            <w:webHidden/>
          </w:rPr>
          <w:fldChar w:fldCharType="separate"/>
        </w:r>
        <w:r w:rsidR="00661068">
          <w:rPr>
            <w:noProof/>
            <w:webHidden/>
          </w:rPr>
          <w:t>3</w:t>
        </w:r>
        <w:r w:rsidR="00661068">
          <w:rPr>
            <w:noProof/>
            <w:webHidden/>
          </w:rPr>
          <w:fldChar w:fldCharType="end"/>
        </w:r>
      </w:hyperlink>
    </w:p>
    <w:p w14:paraId="01B66F91" w14:textId="10DFD6C2" w:rsidR="00661068" w:rsidRDefault="003F3BC0">
      <w:pPr>
        <w:pStyle w:val="TOC1"/>
        <w:tabs>
          <w:tab w:val="right" w:leader="dot" w:pos="5030"/>
        </w:tabs>
        <w:rPr>
          <w:rFonts w:eastAsiaTheme="minorEastAsia"/>
          <w:b w:val="0"/>
          <w:caps w:val="0"/>
          <w:noProof/>
          <w:sz w:val="22"/>
        </w:rPr>
      </w:pPr>
      <w:hyperlink w:anchor="_Toc445812165" w:history="1">
        <w:r w:rsidR="00661068" w:rsidRPr="00F16429">
          <w:rPr>
            <w:rStyle w:val="Hyperlink"/>
            <w:noProof/>
            <w:lang w:val="es-ES_tradnl"/>
          </w:rPr>
          <w:t>Términos Generales</w:t>
        </w:r>
        <w:r w:rsidR="00661068">
          <w:rPr>
            <w:noProof/>
            <w:webHidden/>
          </w:rPr>
          <w:tab/>
        </w:r>
        <w:r w:rsidR="00661068">
          <w:rPr>
            <w:noProof/>
            <w:webHidden/>
          </w:rPr>
          <w:fldChar w:fldCharType="begin"/>
        </w:r>
        <w:r w:rsidR="00661068">
          <w:rPr>
            <w:noProof/>
            <w:webHidden/>
          </w:rPr>
          <w:instrText xml:space="preserve"> PAGEREF _Toc445812165 \h </w:instrText>
        </w:r>
        <w:r w:rsidR="00661068">
          <w:rPr>
            <w:noProof/>
            <w:webHidden/>
          </w:rPr>
        </w:r>
        <w:r w:rsidR="00661068">
          <w:rPr>
            <w:noProof/>
            <w:webHidden/>
          </w:rPr>
          <w:fldChar w:fldCharType="separate"/>
        </w:r>
        <w:r w:rsidR="00661068">
          <w:rPr>
            <w:noProof/>
            <w:webHidden/>
          </w:rPr>
          <w:t>4</w:t>
        </w:r>
        <w:r w:rsidR="00661068">
          <w:rPr>
            <w:noProof/>
            <w:webHidden/>
          </w:rPr>
          <w:fldChar w:fldCharType="end"/>
        </w:r>
      </w:hyperlink>
    </w:p>
    <w:p w14:paraId="4EE2C50C" w14:textId="30C47975" w:rsidR="00661068" w:rsidRDefault="003F3BC0">
      <w:pPr>
        <w:pStyle w:val="TOC2"/>
        <w:tabs>
          <w:tab w:val="right" w:leader="dot" w:pos="5030"/>
        </w:tabs>
        <w:rPr>
          <w:rFonts w:eastAsiaTheme="minorEastAsia"/>
          <w:b w:val="0"/>
          <w:smallCaps w:val="0"/>
          <w:noProof/>
          <w:sz w:val="22"/>
        </w:rPr>
      </w:pPr>
      <w:hyperlink w:anchor="_Toc445812166" w:history="1">
        <w:r w:rsidR="00661068" w:rsidRPr="00F16429">
          <w:rPr>
            <w:rStyle w:val="Hyperlink"/>
            <w:noProof/>
            <w:lang w:val="es-ES_tradnl"/>
          </w:rPr>
          <w:t>Definiciones</w:t>
        </w:r>
        <w:r w:rsidR="00661068">
          <w:rPr>
            <w:noProof/>
            <w:webHidden/>
          </w:rPr>
          <w:tab/>
        </w:r>
        <w:r w:rsidR="00661068">
          <w:rPr>
            <w:noProof/>
            <w:webHidden/>
          </w:rPr>
          <w:fldChar w:fldCharType="begin"/>
        </w:r>
        <w:r w:rsidR="00661068">
          <w:rPr>
            <w:noProof/>
            <w:webHidden/>
          </w:rPr>
          <w:instrText xml:space="preserve"> PAGEREF _Toc445812166 \h </w:instrText>
        </w:r>
        <w:r w:rsidR="00661068">
          <w:rPr>
            <w:noProof/>
            <w:webHidden/>
          </w:rPr>
        </w:r>
        <w:r w:rsidR="00661068">
          <w:rPr>
            <w:noProof/>
            <w:webHidden/>
          </w:rPr>
          <w:fldChar w:fldCharType="separate"/>
        </w:r>
        <w:r w:rsidR="00661068">
          <w:rPr>
            <w:noProof/>
            <w:webHidden/>
          </w:rPr>
          <w:t>4</w:t>
        </w:r>
        <w:r w:rsidR="00661068">
          <w:rPr>
            <w:noProof/>
            <w:webHidden/>
          </w:rPr>
          <w:fldChar w:fldCharType="end"/>
        </w:r>
      </w:hyperlink>
    </w:p>
    <w:p w14:paraId="6CAE401D" w14:textId="410D727B" w:rsidR="00661068" w:rsidRDefault="003F3BC0">
      <w:pPr>
        <w:pStyle w:val="TOC2"/>
        <w:tabs>
          <w:tab w:val="right" w:leader="dot" w:pos="5030"/>
        </w:tabs>
        <w:rPr>
          <w:rFonts w:eastAsiaTheme="minorEastAsia"/>
          <w:b w:val="0"/>
          <w:smallCaps w:val="0"/>
          <w:noProof/>
          <w:sz w:val="22"/>
        </w:rPr>
      </w:pPr>
      <w:hyperlink w:anchor="_Toc445812167" w:history="1">
        <w:r w:rsidR="00661068" w:rsidRPr="00F16429">
          <w:rPr>
            <w:rStyle w:val="Hyperlink"/>
            <w:noProof/>
            <w:lang w:val="es-ES_tradnl"/>
          </w:rPr>
          <w:t>Términos</w:t>
        </w:r>
        <w:r w:rsidR="00661068">
          <w:rPr>
            <w:noProof/>
            <w:webHidden/>
          </w:rPr>
          <w:tab/>
        </w:r>
        <w:r w:rsidR="00661068">
          <w:rPr>
            <w:noProof/>
            <w:webHidden/>
          </w:rPr>
          <w:fldChar w:fldCharType="begin"/>
        </w:r>
        <w:r w:rsidR="00661068">
          <w:rPr>
            <w:noProof/>
            <w:webHidden/>
          </w:rPr>
          <w:instrText xml:space="preserve"> PAGEREF _Toc445812167 \h </w:instrText>
        </w:r>
        <w:r w:rsidR="00661068">
          <w:rPr>
            <w:noProof/>
            <w:webHidden/>
          </w:rPr>
        </w:r>
        <w:r w:rsidR="00661068">
          <w:rPr>
            <w:noProof/>
            <w:webHidden/>
          </w:rPr>
          <w:fldChar w:fldCharType="separate"/>
        </w:r>
        <w:r w:rsidR="00661068">
          <w:rPr>
            <w:noProof/>
            <w:webHidden/>
          </w:rPr>
          <w:t>4</w:t>
        </w:r>
        <w:r w:rsidR="00661068">
          <w:rPr>
            <w:noProof/>
            <w:webHidden/>
          </w:rPr>
          <w:fldChar w:fldCharType="end"/>
        </w:r>
      </w:hyperlink>
    </w:p>
    <w:p w14:paraId="73DE98CF" w14:textId="25911484" w:rsidR="00661068" w:rsidRDefault="003F3BC0">
      <w:pPr>
        <w:pStyle w:val="TOC1"/>
        <w:tabs>
          <w:tab w:val="right" w:leader="dot" w:pos="5030"/>
        </w:tabs>
        <w:rPr>
          <w:rFonts w:eastAsiaTheme="minorEastAsia"/>
          <w:b w:val="0"/>
          <w:caps w:val="0"/>
          <w:noProof/>
          <w:sz w:val="22"/>
        </w:rPr>
      </w:pPr>
      <w:hyperlink w:anchor="_Toc445812168" w:history="1">
        <w:r w:rsidR="00661068" w:rsidRPr="00F16429">
          <w:rPr>
            <w:rStyle w:val="Hyperlink"/>
            <w:noProof/>
            <w:lang w:val="es-ES_tradnl"/>
          </w:rPr>
          <w:t>Términos Específicos de los Servicios</w:t>
        </w:r>
        <w:r w:rsidR="00661068">
          <w:rPr>
            <w:noProof/>
            <w:webHidden/>
          </w:rPr>
          <w:tab/>
        </w:r>
        <w:r w:rsidR="00661068">
          <w:rPr>
            <w:noProof/>
            <w:webHidden/>
          </w:rPr>
          <w:fldChar w:fldCharType="begin"/>
        </w:r>
        <w:r w:rsidR="00661068">
          <w:rPr>
            <w:noProof/>
            <w:webHidden/>
          </w:rPr>
          <w:instrText xml:space="preserve"> PAGEREF _Toc445812168 \h </w:instrText>
        </w:r>
        <w:r w:rsidR="00661068">
          <w:rPr>
            <w:noProof/>
            <w:webHidden/>
          </w:rPr>
        </w:r>
        <w:r w:rsidR="00661068">
          <w:rPr>
            <w:noProof/>
            <w:webHidden/>
          </w:rPr>
          <w:fldChar w:fldCharType="separate"/>
        </w:r>
        <w:r w:rsidR="00661068">
          <w:rPr>
            <w:noProof/>
            <w:webHidden/>
          </w:rPr>
          <w:t>6</w:t>
        </w:r>
        <w:r w:rsidR="00661068">
          <w:rPr>
            <w:noProof/>
            <w:webHidden/>
          </w:rPr>
          <w:fldChar w:fldCharType="end"/>
        </w:r>
      </w:hyperlink>
    </w:p>
    <w:p w14:paraId="3D993C34" w14:textId="7E6D78C6" w:rsidR="00661068" w:rsidRDefault="003F3BC0">
      <w:pPr>
        <w:pStyle w:val="TOC2"/>
        <w:tabs>
          <w:tab w:val="right" w:leader="dot" w:pos="5030"/>
        </w:tabs>
        <w:rPr>
          <w:rFonts w:eastAsiaTheme="minorEastAsia"/>
          <w:b w:val="0"/>
          <w:smallCaps w:val="0"/>
          <w:noProof/>
          <w:sz w:val="22"/>
        </w:rPr>
      </w:pPr>
      <w:hyperlink w:anchor="_Toc445812169" w:history="1">
        <w:r w:rsidR="00661068" w:rsidRPr="00F16429">
          <w:rPr>
            <w:rStyle w:val="Hyperlink"/>
            <w:noProof/>
            <w:lang w:val="es-ES_tradnl"/>
          </w:rPr>
          <w:t>Microsoft Dynamics</w:t>
        </w:r>
        <w:r w:rsidR="00661068">
          <w:rPr>
            <w:noProof/>
            <w:webHidden/>
          </w:rPr>
          <w:tab/>
        </w:r>
        <w:r w:rsidR="00661068">
          <w:rPr>
            <w:noProof/>
            <w:webHidden/>
          </w:rPr>
          <w:fldChar w:fldCharType="begin"/>
        </w:r>
        <w:r w:rsidR="00661068">
          <w:rPr>
            <w:noProof/>
            <w:webHidden/>
          </w:rPr>
          <w:instrText xml:space="preserve"> PAGEREF _Toc445812169 \h </w:instrText>
        </w:r>
        <w:r w:rsidR="00661068">
          <w:rPr>
            <w:noProof/>
            <w:webHidden/>
          </w:rPr>
        </w:r>
        <w:r w:rsidR="00661068">
          <w:rPr>
            <w:noProof/>
            <w:webHidden/>
          </w:rPr>
          <w:fldChar w:fldCharType="separate"/>
        </w:r>
        <w:r w:rsidR="00661068">
          <w:rPr>
            <w:noProof/>
            <w:webHidden/>
          </w:rPr>
          <w:t>6</w:t>
        </w:r>
        <w:r w:rsidR="00661068">
          <w:rPr>
            <w:noProof/>
            <w:webHidden/>
          </w:rPr>
          <w:fldChar w:fldCharType="end"/>
        </w:r>
      </w:hyperlink>
    </w:p>
    <w:p w14:paraId="3AA76C3C" w14:textId="2CC06E85" w:rsidR="00661068" w:rsidRDefault="003F3BC0">
      <w:pPr>
        <w:pStyle w:val="TOC4"/>
        <w:tabs>
          <w:tab w:val="right" w:leader="dot" w:pos="5030"/>
        </w:tabs>
        <w:rPr>
          <w:rFonts w:eastAsiaTheme="minorEastAsia"/>
          <w:smallCaps w:val="0"/>
          <w:noProof/>
          <w:sz w:val="22"/>
        </w:rPr>
      </w:pPr>
      <w:hyperlink w:anchor="_Toc445812170" w:history="1">
        <w:r w:rsidR="00661068" w:rsidRPr="00F16429">
          <w:rPr>
            <w:rStyle w:val="Hyperlink"/>
            <w:noProof/>
            <w:lang w:val="es-ES_tradnl"/>
          </w:rPr>
          <w:t>Microsoft Dynamics AX</w:t>
        </w:r>
        <w:r w:rsidR="00661068">
          <w:rPr>
            <w:noProof/>
            <w:webHidden/>
          </w:rPr>
          <w:tab/>
        </w:r>
        <w:r w:rsidR="00661068">
          <w:rPr>
            <w:noProof/>
            <w:webHidden/>
          </w:rPr>
          <w:fldChar w:fldCharType="begin"/>
        </w:r>
        <w:r w:rsidR="00661068">
          <w:rPr>
            <w:noProof/>
            <w:webHidden/>
          </w:rPr>
          <w:instrText xml:space="preserve"> PAGEREF _Toc445812170 \h </w:instrText>
        </w:r>
        <w:r w:rsidR="00661068">
          <w:rPr>
            <w:noProof/>
            <w:webHidden/>
          </w:rPr>
        </w:r>
        <w:r w:rsidR="00661068">
          <w:rPr>
            <w:noProof/>
            <w:webHidden/>
          </w:rPr>
          <w:fldChar w:fldCharType="separate"/>
        </w:r>
        <w:r w:rsidR="00661068">
          <w:rPr>
            <w:noProof/>
            <w:webHidden/>
          </w:rPr>
          <w:t>6</w:t>
        </w:r>
        <w:r w:rsidR="00661068">
          <w:rPr>
            <w:noProof/>
            <w:webHidden/>
          </w:rPr>
          <w:fldChar w:fldCharType="end"/>
        </w:r>
      </w:hyperlink>
    </w:p>
    <w:p w14:paraId="43F00F5D" w14:textId="6ADD09D2" w:rsidR="00661068" w:rsidRDefault="003F3BC0">
      <w:pPr>
        <w:pStyle w:val="TOC4"/>
        <w:tabs>
          <w:tab w:val="right" w:leader="dot" w:pos="5030"/>
        </w:tabs>
        <w:rPr>
          <w:rFonts w:eastAsiaTheme="minorEastAsia"/>
          <w:smallCaps w:val="0"/>
          <w:noProof/>
          <w:sz w:val="22"/>
        </w:rPr>
      </w:pPr>
      <w:hyperlink w:anchor="_Toc445812171" w:history="1">
        <w:r w:rsidR="00661068" w:rsidRPr="00F16429">
          <w:rPr>
            <w:rStyle w:val="Hyperlink"/>
            <w:noProof/>
            <w:lang w:val="es-ES_tradnl"/>
          </w:rPr>
          <w:t>Microsoft Dynamics CRM</w:t>
        </w:r>
        <w:r w:rsidR="00661068">
          <w:rPr>
            <w:noProof/>
            <w:webHidden/>
          </w:rPr>
          <w:tab/>
        </w:r>
        <w:r w:rsidR="00661068">
          <w:rPr>
            <w:noProof/>
            <w:webHidden/>
          </w:rPr>
          <w:fldChar w:fldCharType="begin"/>
        </w:r>
        <w:r w:rsidR="00661068">
          <w:rPr>
            <w:noProof/>
            <w:webHidden/>
          </w:rPr>
          <w:instrText xml:space="preserve"> PAGEREF _Toc445812171 \h </w:instrText>
        </w:r>
        <w:r w:rsidR="00661068">
          <w:rPr>
            <w:noProof/>
            <w:webHidden/>
          </w:rPr>
        </w:r>
        <w:r w:rsidR="00661068">
          <w:rPr>
            <w:noProof/>
            <w:webHidden/>
          </w:rPr>
          <w:fldChar w:fldCharType="separate"/>
        </w:r>
        <w:r w:rsidR="00661068">
          <w:rPr>
            <w:noProof/>
            <w:webHidden/>
          </w:rPr>
          <w:t>6</w:t>
        </w:r>
        <w:r w:rsidR="00661068">
          <w:rPr>
            <w:noProof/>
            <w:webHidden/>
          </w:rPr>
          <w:fldChar w:fldCharType="end"/>
        </w:r>
      </w:hyperlink>
    </w:p>
    <w:p w14:paraId="6B8A4D42" w14:textId="47787E3D" w:rsidR="00661068" w:rsidRDefault="003F3BC0">
      <w:pPr>
        <w:pStyle w:val="TOC2"/>
        <w:tabs>
          <w:tab w:val="right" w:leader="dot" w:pos="5030"/>
        </w:tabs>
        <w:rPr>
          <w:rFonts w:eastAsiaTheme="minorEastAsia"/>
          <w:b w:val="0"/>
          <w:smallCaps w:val="0"/>
          <w:noProof/>
          <w:sz w:val="22"/>
        </w:rPr>
      </w:pPr>
      <w:hyperlink w:anchor="_Toc445812172" w:history="1">
        <w:r w:rsidR="00661068" w:rsidRPr="00F16429">
          <w:rPr>
            <w:rStyle w:val="Hyperlink"/>
            <w:noProof/>
            <w:lang w:val="es-ES_tradnl"/>
          </w:rPr>
          <w:t>Servicios de Office 365</w:t>
        </w:r>
        <w:r w:rsidR="00661068">
          <w:rPr>
            <w:noProof/>
            <w:webHidden/>
          </w:rPr>
          <w:tab/>
        </w:r>
        <w:r w:rsidR="00661068">
          <w:rPr>
            <w:noProof/>
            <w:webHidden/>
          </w:rPr>
          <w:fldChar w:fldCharType="begin"/>
        </w:r>
        <w:r w:rsidR="00661068">
          <w:rPr>
            <w:noProof/>
            <w:webHidden/>
          </w:rPr>
          <w:instrText xml:space="preserve"> PAGEREF _Toc445812172 \h </w:instrText>
        </w:r>
        <w:r w:rsidR="00661068">
          <w:rPr>
            <w:noProof/>
            <w:webHidden/>
          </w:rPr>
        </w:r>
        <w:r w:rsidR="00661068">
          <w:rPr>
            <w:noProof/>
            <w:webHidden/>
          </w:rPr>
          <w:fldChar w:fldCharType="separate"/>
        </w:r>
        <w:r w:rsidR="00661068">
          <w:rPr>
            <w:noProof/>
            <w:webHidden/>
          </w:rPr>
          <w:t>7</w:t>
        </w:r>
        <w:r w:rsidR="00661068">
          <w:rPr>
            <w:noProof/>
            <w:webHidden/>
          </w:rPr>
          <w:fldChar w:fldCharType="end"/>
        </w:r>
      </w:hyperlink>
    </w:p>
    <w:p w14:paraId="33C2BB16" w14:textId="273394E6" w:rsidR="00661068" w:rsidRDefault="003F3BC0">
      <w:pPr>
        <w:pStyle w:val="TOC4"/>
        <w:tabs>
          <w:tab w:val="right" w:leader="dot" w:pos="5030"/>
        </w:tabs>
        <w:rPr>
          <w:rFonts w:eastAsiaTheme="minorEastAsia"/>
          <w:smallCaps w:val="0"/>
          <w:noProof/>
          <w:sz w:val="22"/>
        </w:rPr>
      </w:pPr>
      <w:hyperlink w:anchor="_Toc445812173" w:history="1">
        <w:r w:rsidR="00661068" w:rsidRPr="00F16429">
          <w:rPr>
            <w:rStyle w:val="Hyperlink"/>
            <w:noProof/>
            <w:lang w:val="es-ES_tradnl"/>
          </w:rPr>
          <w:t>Duet Enterprise Online</w:t>
        </w:r>
        <w:r w:rsidR="00661068">
          <w:rPr>
            <w:noProof/>
            <w:webHidden/>
          </w:rPr>
          <w:tab/>
        </w:r>
        <w:r w:rsidR="00661068">
          <w:rPr>
            <w:noProof/>
            <w:webHidden/>
          </w:rPr>
          <w:fldChar w:fldCharType="begin"/>
        </w:r>
        <w:r w:rsidR="00661068">
          <w:rPr>
            <w:noProof/>
            <w:webHidden/>
          </w:rPr>
          <w:instrText xml:space="preserve"> PAGEREF _Toc445812173 \h </w:instrText>
        </w:r>
        <w:r w:rsidR="00661068">
          <w:rPr>
            <w:noProof/>
            <w:webHidden/>
          </w:rPr>
        </w:r>
        <w:r w:rsidR="00661068">
          <w:rPr>
            <w:noProof/>
            <w:webHidden/>
          </w:rPr>
          <w:fldChar w:fldCharType="separate"/>
        </w:r>
        <w:r w:rsidR="00661068">
          <w:rPr>
            <w:noProof/>
            <w:webHidden/>
          </w:rPr>
          <w:t>7</w:t>
        </w:r>
        <w:r w:rsidR="00661068">
          <w:rPr>
            <w:noProof/>
            <w:webHidden/>
          </w:rPr>
          <w:fldChar w:fldCharType="end"/>
        </w:r>
      </w:hyperlink>
    </w:p>
    <w:p w14:paraId="50901A3A" w14:textId="2F13F44F" w:rsidR="00661068" w:rsidRDefault="003F3BC0">
      <w:pPr>
        <w:pStyle w:val="TOC4"/>
        <w:tabs>
          <w:tab w:val="right" w:leader="dot" w:pos="5030"/>
        </w:tabs>
        <w:rPr>
          <w:rFonts w:eastAsiaTheme="minorEastAsia"/>
          <w:smallCaps w:val="0"/>
          <w:noProof/>
          <w:sz w:val="22"/>
        </w:rPr>
      </w:pPr>
      <w:hyperlink w:anchor="_Toc445812174" w:history="1">
        <w:r w:rsidR="00661068" w:rsidRPr="00F16429">
          <w:rPr>
            <w:rStyle w:val="Hyperlink"/>
            <w:noProof/>
            <w:lang w:val="es-ES_tradnl"/>
          </w:rPr>
          <w:t>Exchange Online</w:t>
        </w:r>
        <w:r w:rsidR="00661068">
          <w:rPr>
            <w:noProof/>
            <w:webHidden/>
          </w:rPr>
          <w:tab/>
        </w:r>
        <w:r w:rsidR="00661068">
          <w:rPr>
            <w:noProof/>
            <w:webHidden/>
          </w:rPr>
          <w:fldChar w:fldCharType="begin"/>
        </w:r>
        <w:r w:rsidR="00661068">
          <w:rPr>
            <w:noProof/>
            <w:webHidden/>
          </w:rPr>
          <w:instrText xml:space="preserve"> PAGEREF _Toc445812174 \h </w:instrText>
        </w:r>
        <w:r w:rsidR="00661068">
          <w:rPr>
            <w:noProof/>
            <w:webHidden/>
          </w:rPr>
        </w:r>
        <w:r w:rsidR="00661068">
          <w:rPr>
            <w:noProof/>
            <w:webHidden/>
          </w:rPr>
          <w:fldChar w:fldCharType="separate"/>
        </w:r>
        <w:r w:rsidR="00661068">
          <w:rPr>
            <w:noProof/>
            <w:webHidden/>
          </w:rPr>
          <w:t>7</w:t>
        </w:r>
        <w:r w:rsidR="00661068">
          <w:rPr>
            <w:noProof/>
            <w:webHidden/>
          </w:rPr>
          <w:fldChar w:fldCharType="end"/>
        </w:r>
      </w:hyperlink>
    </w:p>
    <w:p w14:paraId="434AF7BD" w14:textId="033CCD79" w:rsidR="00661068" w:rsidRDefault="003F3BC0">
      <w:pPr>
        <w:pStyle w:val="TOC4"/>
        <w:tabs>
          <w:tab w:val="right" w:leader="dot" w:pos="5030"/>
        </w:tabs>
        <w:rPr>
          <w:rFonts w:eastAsiaTheme="minorEastAsia"/>
          <w:smallCaps w:val="0"/>
          <w:noProof/>
          <w:sz w:val="22"/>
        </w:rPr>
      </w:pPr>
      <w:hyperlink w:anchor="_Toc445812175" w:history="1">
        <w:r w:rsidR="00661068" w:rsidRPr="00F16429">
          <w:rPr>
            <w:rStyle w:val="Hyperlink"/>
            <w:noProof/>
            <w:lang w:val="es-ES_tradnl"/>
          </w:rPr>
          <w:t>Archivado de Exchange Online</w:t>
        </w:r>
        <w:r w:rsidR="00661068">
          <w:rPr>
            <w:noProof/>
            <w:webHidden/>
          </w:rPr>
          <w:tab/>
        </w:r>
        <w:r w:rsidR="00661068">
          <w:rPr>
            <w:noProof/>
            <w:webHidden/>
          </w:rPr>
          <w:fldChar w:fldCharType="begin"/>
        </w:r>
        <w:r w:rsidR="00661068">
          <w:rPr>
            <w:noProof/>
            <w:webHidden/>
          </w:rPr>
          <w:instrText xml:space="preserve"> PAGEREF _Toc445812175 \h </w:instrText>
        </w:r>
        <w:r w:rsidR="00661068">
          <w:rPr>
            <w:noProof/>
            <w:webHidden/>
          </w:rPr>
        </w:r>
        <w:r w:rsidR="00661068">
          <w:rPr>
            <w:noProof/>
            <w:webHidden/>
          </w:rPr>
          <w:fldChar w:fldCharType="separate"/>
        </w:r>
        <w:r w:rsidR="00661068">
          <w:rPr>
            <w:noProof/>
            <w:webHidden/>
          </w:rPr>
          <w:t>8</w:t>
        </w:r>
        <w:r w:rsidR="00661068">
          <w:rPr>
            <w:noProof/>
            <w:webHidden/>
          </w:rPr>
          <w:fldChar w:fldCharType="end"/>
        </w:r>
      </w:hyperlink>
    </w:p>
    <w:p w14:paraId="2E0EF13E" w14:textId="6C02325E" w:rsidR="00661068" w:rsidRDefault="003F3BC0">
      <w:pPr>
        <w:pStyle w:val="TOC4"/>
        <w:tabs>
          <w:tab w:val="right" w:leader="dot" w:pos="5030"/>
        </w:tabs>
        <w:rPr>
          <w:rFonts w:eastAsiaTheme="minorEastAsia"/>
          <w:smallCaps w:val="0"/>
          <w:noProof/>
          <w:sz w:val="22"/>
        </w:rPr>
      </w:pPr>
      <w:hyperlink w:anchor="_Toc445812176" w:history="1">
        <w:r w:rsidR="00661068" w:rsidRPr="00F16429">
          <w:rPr>
            <w:rStyle w:val="Hyperlink"/>
            <w:noProof/>
            <w:lang w:val="es-ES_tradnl"/>
          </w:rPr>
          <w:t>Exchange Online Protection</w:t>
        </w:r>
        <w:r w:rsidR="00661068">
          <w:rPr>
            <w:noProof/>
            <w:webHidden/>
          </w:rPr>
          <w:tab/>
        </w:r>
        <w:r w:rsidR="00661068">
          <w:rPr>
            <w:noProof/>
            <w:webHidden/>
          </w:rPr>
          <w:fldChar w:fldCharType="begin"/>
        </w:r>
        <w:r w:rsidR="00661068">
          <w:rPr>
            <w:noProof/>
            <w:webHidden/>
          </w:rPr>
          <w:instrText xml:space="preserve"> PAGEREF _Toc445812176 \h </w:instrText>
        </w:r>
        <w:r w:rsidR="00661068">
          <w:rPr>
            <w:noProof/>
            <w:webHidden/>
          </w:rPr>
        </w:r>
        <w:r w:rsidR="00661068">
          <w:rPr>
            <w:noProof/>
            <w:webHidden/>
          </w:rPr>
          <w:fldChar w:fldCharType="separate"/>
        </w:r>
        <w:r w:rsidR="00661068">
          <w:rPr>
            <w:noProof/>
            <w:webHidden/>
          </w:rPr>
          <w:t>8</w:t>
        </w:r>
        <w:r w:rsidR="00661068">
          <w:rPr>
            <w:noProof/>
            <w:webHidden/>
          </w:rPr>
          <w:fldChar w:fldCharType="end"/>
        </w:r>
      </w:hyperlink>
    </w:p>
    <w:p w14:paraId="0E499A5D" w14:textId="2AC6D68B" w:rsidR="00661068" w:rsidRDefault="003F3BC0">
      <w:pPr>
        <w:pStyle w:val="TOC4"/>
        <w:tabs>
          <w:tab w:val="right" w:leader="dot" w:pos="5030"/>
        </w:tabs>
        <w:rPr>
          <w:rFonts w:eastAsiaTheme="minorEastAsia"/>
          <w:smallCaps w:val="0"/>
          <w:noProof/>
          <w:sz w:val="22"/>
        </w:rPr>
      </w:pPr>
      <w:hyperlink w:anchor="_Toc445812177" w:history="1">
        <w:r w:rsidR="00661068" w:rsidRPr="00F16429">
          <w:rPr>
            <w:rStyle w:val="Hyperlink"/>
            <w:noProof/>
            <w:lang w:val="es-ES_tradnl"/>
          </w:rPr>
          <w:t>Office 365 Business</w:t>
        </w:r>
        <w:r w:rsidR="00661068">
          <w:rPr>
            <w:noProof/>
            <w:webHidden/>
          </w:rPr>
          <w:tab/>
        </w:r>
        <w:r w:rsidR="00661068">
          <w:rPr>
            <w:noProof/>
            <w:webHidden/>
          </w:rPr>
          <w:fldChar w:fldCharType="begin"/>
        </w:r>
        <w:r w:rsidR="00661068">
          <w:rPr>
            <w:noProof/>
            <w:webHidden/>
          </w:rPr>
          <w:instrText xml:space="preserve"> PAGEREF _Toc445812177 \h </w:instrText>
        </w:r>
        <w:r w:rsidR="00661068">
          <w:rPr>
            <w:noProof/>
            <w:webHidden/>
          </w:rPr>
        </w:r>
        <w:r w:rsidR="00661068">
          <w:rPr>
            <w:noProof/>
            <w:webHidden/>
          </w:rPr>
          <w:fldChar w:fldCharType="separate"/>
        </w:r>
        <w:r w:rsidR="00661068">
          <w:rPr>
            <w:noProof/>
            <w:webHidden/>
          </w:rPr>
          <w:t>8</w:t>
        </w:r>
        <w:r w:rsidR="00661068">
          <w:rPr>
            <w:noProof/>
            <w:webHidden/>
          </w:rPr>
          <w:fldChar w:fldCharType="end"/>
        </w:r>
      </w:hyperlink>
    </w:p>
    <w:p w14:paraId="38B39629" w14:textId="3C7E8A6A" w:rsidR="00661068" w:rsidRDefault="003F3BC0">
      <w:pPr>
        <w:pStyle w:val="TOC4"/>
        <w:tabs>
          <w:tab w:val="right" w:leader="dot" w:pos="5030"/>
        </w:tabs>
        <w:rPr>
          <w:rFonts w:eastAsiaTheme="minorEastAsia"/>
          <w:smallCaps w:val="0"/>
          <w:noProof/>
          <w:sz w:val="22"/>
        </w:rPr>
      </w:pPr>
      <w:hyperlink w:anchor="_Toc445812178" w:history="1">
        <w:r w:rsidR="00661068" w:rsidRPr="00F16429">
          <w:rPr>
            <w:rStyle w:val="Hyperlink"/>
            <w:noProof/>
            <w:lang w:val="es-ES_tradnl"/>
          </w:rPr>
          <w:t>Office 365 Customer Lockbox</w:t>
        </w:r>
        <w:r w:rsidR="00661068">
          <w:rPr>
            <w:noProof/>
            <w:webHidden/>
          </w:rPr>
          <w:tab/>
        </w:r>
        <w:r w:rsidR="00661068">
          <w:rPr>
            <w:noProof/>
            <w:webHidden/>
          </w:rPr>
          <w:fldChar w:fldCharType="begin"/>
        </w:r>
        <w:r w:rsidR="00661068">
          <w:rPr>
            <w:noProof/>
            <w:webHidden/>
          </w:rPr>
          <w:instrText xml:space="preserve"> PAGEREF _Toc445812178 \h </w:instrText>
        </w:r>
        <w:r w:rsidR="00661068">
          <w:rPr>
            <w:noProof/>
            <w:webHidden/>
          </w:rPr>
        </w:r>
        <w:r w:rsidR="00661068">
          <w:rPr>
            <w:noProof/>
            <w:webHidden/>
          </w:rPr>
          <w:fldChar w:fldCharType="separate"/>
        </w:r>
        <w:r w:rsidR="00661068">
          <w:rPr>
            <w:noProof/>
            <w:webHidden/>
          </w:rPr>
          <w:t>9</w:t>
        </w:r>
        <w:r w:rsidR="00661068">
          <w:rPr>
            <w:noProof/>
            <w:webHidden/>
          </w:rPr>
          <w:fldChar w:fldCharType="end"/>
        </w:r>
      </w:hyperlink>
    </w:p>
    <w:p w14:paraId="5C947B75" w14:textId="734B5FA1" w:rsidR="00661068" w:rsidRDefault="003F3BC0">
      <w:pPr>
        <w:pStyle w:val="TOC4"/>
        <w:tabs>
          <w:tab w:val="right" w:leader="dot" w:pos="5030"/>
        </w:tabs>
        <w:rPr>
          <w:rFonts w:eastAsiaTheme="minorEastAsia"/>
          <w:smallCaps w:val="0"/>
          <w:noProof/>
          <w:sz w:val="22"/>
        </w:rPr>
      </w:pPr>
      <w:hyperlink w:anchor="_Toc445812179" w:history="1">
        <w:r w:rsidR="00661068" w:rsidRPr="00F16429">
          <w:rPr>
            <w:rStyle w:val="Hyperlink"/>
            <w:noProof/>
            <w:lang w:val="es-ES_tradnl"/>
          </w:rPr>
          <w:t>Office 365 ProPlus</w:t>
        </w:r>
        <w:r w:rsidR="00661068">
          <w:rPr>
            <w:noProof/>
            <w:webHidden/>
          </w:rPr>
          <w:tab/>
        </w:r>
        <w:r w:rsidR="00661068">
          <w:rPr>
            <w:noProof/>
            <w:webHidden/>
          </w:rPr>
          <w:fldChar w:fldCharType="begin"/>
        </w:r>
        <w:r w:rsidR="00661068">
          <w:rPr>
            <w:noProof/>
            <w:webHidden/>
          </w:rPr>
          <w:instrText xml:space="preserve"> PAGEREF _Toc445812179 \h </w:instrText>
        </w:r>
        <w:r w:rsidR="00661068">
          <w:rPr>
            <w:noProof/>
            <w:webHidden/>
          </w:rPr>
        </w:r>
        <w:r w:rsidR="00661068">
          <w:rPr>
            <w:noProof/>
            <w:webHidden/>
          </w:rPr>
          <w:fldChar w:fldCharType="separate"/>
        </w:r>
        <w:r w:rsidR="00661068">
          <w:rPr>
            <w:noProof/>
            <w:webHidden/>
          </w:rPr>
          <w:t>9</w:t>
        </w:r>
        <w:r w:rsidR="00661068">
          <w:rPr>
            <w:noProof/>
            <w:webHidden/>
          </w:rPr>
          <w:fldChar w:fldCharType="end"/>
        </w:r>
      </w:hyperlink>
    </w:p>
    <w:p w14:paraId="47512C2B" w14:textId="44675746" w:rsidR="00661068" w:rsidRDefault="003F3BC0">
      <w:pPr>
        <w:pStyle w:val="TOC4"/>
        <w:tabs>
          <w:tab w:val="right" w:leader="dot" w:pos="5030"/>
        </w:tabs>
        <w:rPr>
          <w:rFonts w:eastAsiaTheme="minorEastAsia"/>
          <w:smallCaps w:val="0"/>
          <w:noProof/>
          <w:sz w:val="22"/>
        </w:rPr>
      </w:pPr>
      <w:hyperlink w:anchor="_Toc445812180" w:history="1">
        <w:r w:rsidR="00661068" w:rsidRPr="00F16429">
          <w:rPr>
            <w:rStyle w:val="Hyperlink"/>
            <w:noProof/>
            <w:lang w:val="es-ES_tradnl"/>
          </w:rPr>
          <w:t>Office Online</w:t>
        </w:r>
        <w:r w:rsidR="00661068">
          <w:rPr>
            <w:noProof/>
            <w:webHidden/>
          </w:rPr>
          <w:tab/>
        </w:r>
        <w:r w:rsidR="00661068">
          <w:rPr>
            <w:noProof/>
            <w:webHidden/>
          </w:rPr>
          <w:fldChar w:fldCharType="begin"/>
        </w:r>
        <w:r w:rsidR="00661068">
          <w:rPr>
            <w:noProof/>
            <w:webHidden/>
          </w:rPr>
          <w:instrText xml:space="preserve"> PAGEREF _Toc445812180 \h </w:instrText>
        </w:r>
        <w:r w:rsidR="00661068">
          <w:rPr>
            <w:noProof/>
            <w:webHidden/>
          </w:rPr>
        </w:r>
        <w:r w:rsidR="00661068">
          <w:rPr>
            <w:noProof/>
            <w:webHidden/>
          </w:rPr>
          <w:fldChar w:fldCharType="separate"/>
        </w:r>
        <w:r w:rsidR="00661068">
          <w:rPr>
            <w:noProof/>
            <w:webHidden/>
          </w:rPr>
          <w:t>10</w:t>
        </w:r>
        <w:r w:rsidR="00661068">
          <w:rPr>
            <w:noProof/>
            <w:webHidden/>
          </w:rPr>
          <w:fldChar w:fldCharType="end"/>
        </w:r>
      </w:hyperlink>
    </w:p>
    <w:p w14:paraId="10184058" w14:textId="78FED00F" w:rsidR="00661068" w:rsidRDefault="003F3BC0">
      <w:pPr>
        <w:pStyle w:val="TOC4"/>
        <w:tabs>
          <w:tab w:val="right" w:leader="dot" w:pos="5030"/>
        </w:tabs>
        <w:rPr>
          <w:rFonts w:eastAsiaTheme="minorEastAsia"/>
          <w:smallCaps w:val="0"/>
          <w:noProof/>
          <w:sz w:val="22"/>
        </w:rPr>
      </w:pPr>
      <w:hyperlink w:anchor="_Toc445812181" w:history="1">
        <w:r w:rsidR="00661068" w:rsidRPr="00F16429">
          <w:rPr>
            <w:rStyle w:val="Hyperlink"/>
            <w:noProof/>
            <w:lang w:val="es-ES_tradnl"/>
          </w:rPr>
          <w:t>Vídeo de Office 365</w:t>
        </w:r>
        <w:r w:rsidR="00661068">
          <w:rPr>
            <w:noProof/>
            <w:webHidden/>
          </w:rPr>
          <w:tab/>
        </w:r>
        <w:r w:rsidR="00661068">
          <w:rPr>
            <w:noProof/>
            <w:webHidden/>
          </w:rPr>
          <w:fldChar w:fldCharType="begin"/>
        </w:r>
        <w:r w:rsidR="00661068">
          <w:rPr>
            <w:noProof/>
            <w:webHidden/>
          </w:rPr>
          <w:instrText xml:space="preserve"> PAGEREF _Toc445812181 \h </w:instrText>
        </w:r>
        <w:r w:rsidR="00661068">
          <w:rPr>
            <w:noProof/>
            <w:webHidden/>
          </w:rPr>
        </w:r>
        <w:r w:rsidR="00661068">
          <w:rPr>
            <w:noProof/>
            <w:webHidden/>
          </w:rPr>
          <w:fldChar w:fldCharType="separate"/>
        </w:r>
        <w:r w:rsidR="00661068">
          <w:rPr>
            <w:noProof/>
            <w:webHidden/>
          </w:rPr>
          <w:t>10</w:t>
        </w:r>
        <w:r w:rsidR="00661068">
          <w:rPr>
            <w:noProof/>
            <w:webHidden/>
          </w:rPr>
          <w:fldChar w:fldCharType="end"/>
        </w:r>
      </w:hyperlink>
    </w:p>
    <w:p w14:paraId="0D6937D4" w14:textId="224086AC" w:rsidR="00661068" w:rsidRDefault="003F3BC0">
      <w:pPr>
        <w:pStyle w:val="TOC4"/>
        <w:tabs>
          <w:tab w:val="right" w:leader="dot" w:pos="5030"/>
        </w:tabs>
        <w:rPr>
          <w:rFonts w:eastAsiaTheme="minorEastAsia"/>
          <w:smallCaps w:val="0"/>
          <w:noProof/>
          <w:sz w:val="22"/>
        </w:rPr>
      </w:pPr>
      <w:hyperlink w:anchor="_Toc445812182" w:history="1">
        <w:r w:rsidR="00661068" w:rsidRPr="00F16429">
          <w:rPr>
            <w:rStyle w:val="Hyperlink"/>
            <w:noProof/>
            <w:lang w:val="es-ES_tradnl"/>
          </w:rPr>
          <w:t>OneDrive para la Empresa</w:t>
        </w:r>
        <w:r w:rsidR="00661068">
          <w:rPr>
            <w:noProof/>
            <w:webHidden/>
          </w:rPr>
          <w:tab/>
        </w:r>
        <w:r w:rsidR="00661068">
          <w:rPr>
            <w:noProof/>
            <w:webHidden/>
          </w:rPr>
          <w:fldChar w:fldCharType="begin"/>
        </w:r>
        <w:r w:rsidR="00661068">
          <w:rPr>
            <w:noProof/>
            <w:webHidden/>
          </w:rPr>
          <w:instrText xml:space="preserve"> PAGEREF _Toc445812182 \h </w:instrText>
        </w:r>
        <w:r w:rsidR="00661068">
          <w:rPr>
            <w:noProof/>
            <w:webHidden/>
          </w:rPr>
        </w:r>
        <w:r w:rsidR="00661068">
          <w:rPr>
            <w:noProof/>
            <w:webHidden/>
          </w:rPr>
          <w:fldChar w:fldCharType="separate"/>
        </w:r>
        <w:r w:rsidR="00661068">
          <w:rPr>
            <w:noProof/>
            <w:webHidden/>
          </w:rPr>
          <w:t>10</w:t>
        </w:r>
        <w:r w:rsidR="00661068">
          <w:rPr>
            <w:noProof/>
            <w:webHidden/>
          </w:rPr>
          <w:fldChar w:fldCharType="end"/>
        </w:r>
      </w:hyperlink>
    </w:p>
    <w:p w14:paraId="188F7AE9" w14:textId="3AA9705E" w:rsidR="00661068" w:rsidRDefault="003F3BC0">
      <w:pPr>
        <w:pStyle w:val="TOC4"/>
        <w:tabs>
          <w:tab w:val="right" w:leader="dot" w:pos="5030"/>
        </w:tabs>
        <w:rPr>
          <w:rFonts w:eastAsiaTheme="minorEastAsia"/>
          <w:smallCaps w:val="0"/>
          <w:noProof/>
          <w:sz w:val="22"/>
        </w:rPr>
      </w:pPr>
      <w:hyperlink w:anchor="_Toc445812183" w:history="1">
        <w:r w:rsidR="00661068" w:rsidRPr="00F16429">
          <w:rPr>
            <w:rStyle w:val="Hyperlink"/>
            <w:noProof/>
            <w:lang w:val="es-ES_tradnl"/>
          </w:rPr>
          <w:t>Project Online</w:t>
        </w:r>
        <w:r w:rsidR="00661068">
          <w:rPr>
            <w:noProof/>
            <w:webHidden/>
          </w:rPr>
          <w:tab/>
        </w:r>
        <w:r w:rsidR="00661068">
          <w:rPr>
            <w:noProof/>
            <w:webHidden/>
          </w:rPr>
          <w:fldChar w:fldCharType="begin"/>
        </w:r>
        <w:r w:rsidR="00661068">
          <w:rPr>
            <w:noProof/>
            <w:webHidden/>
          </w:rPr>
          <w:instrText xml:space="preserve"> PAGEREF _Toc445812183 \h </w:instrText>
        </w:r>
        <w:r w:rsidR="00661068">
          <w:rPr>
            <w:noProof/>
            <w:webHidden/>
          </w:rPr>
        </w:r>
        <w:r w:rsidR="00661068">
          <w:rPr>
            <w:noProof/>
            <w:webHidden/>
          </w:rPr>
          <w:fldChar w:fldCharType="separate"/>
        </w:r>
        <w:r w:rsidR="00661068">
          <w:rPr>
            <w:noProof/>
            <w:webHidden/>
          </w:rPr>
          <w:t>11</w:t>
        </w:r>
        <w:r w:rsidR="00661068">
          <w:rPr>
            <w:noProof/>
            <w:webHidden/>
          </w:rPr>
          <w:fldChar w:fldCharType="end"/>
        </w:r>
      </w:hyperlink>
    </w:p>
    <w:p w14:paraId="536B0DA4" w14:textId="51438AE0" w:rsidR="00661068" w:rsidRDefault="003F3BC0">
      <w:pPr>
        <w:pStyle w:val="TOC4"/>
        <w:tabs>
          <w:tab w:val="right" w:leader="dot" w:pos="5030"/>
        </w:tabs>
        <w:rPr>
          <w:rFonts w:eastAsiaTheme="minorEastAsia"/>
          <w:smallCaps w:val="0"/>
          <w:noProof/>
          <w:sz w:val="22"/>
        </w:rPr>
      </w:pPr>
      <w:hyperlink w:anchor="_Toc445812184" w:history="1">
        <w:r w:rsidR="00661068" w:rsidRPr="00F16429">
          <w:rPr>
            <w:rStyle w:val="Hyperlink"/>
            <w:noProof/>
            <w:lang w:val="es-ES_tradnl"/>
          </w:rPr>
          <w:t>SharePoint Online</w:t>
        </w:r>
        <w:r w:rsidR="00661068">
          <w:rPr>
            <w:noProof/>
            <w:webHidden/>
          </w:rPr>
          <w:tab/>
        </w:r>
        <w:r w:rsidR="00661068">
          <w:rPr>
            <w:noProof/>
            <w:webHidden/>
          </w:rPr>
          <w:fldChar w:fldCharType="begin"/>
        </w:r>
        <w:r w:rsidR="00661068">
          <w:rPr>
            <w:noProof/>
            <w:webHidden/>
          </w:rPr>
          <w:instrText xml:space="preserve"> PAGEREF _Toc445812184 \h </w:instrText>
        </w:r>
        <w:r w:rsidR="00661068">
          <w:rPr>
            <w:noProof/>
            <w:webHidden/>
          </w:rPr>
        </w:r>
        <w:r w:rsidR="00661068">
          <w:rPr>
            <w:noProof/>
            <w:webHidden/>
          </w:rPr>
          <w:fldChar w:fldCharType="separate"/>
        </w:r>
        <w:r w:rsidR="00661068">
          <w:rPr>
            <w:noProof/>
            <w:webHidden/>
          </w:rPr>
          <w:t>11</w:t>
        </w:r>
        <w:r w:rsidR="00661068">
          <w:rPr>
            <w:noProof/>
            <w:webHidden/>
          </w:rPr>
          <w:fldChar w:fldCharType="end"/>
        </w:r>
      </w:hyperlink>
    </w:p>
    <w:p w14:paraId="4CF733FB" w14:textId="10750454" w:rsidR="00661068" w:rsidRDefault="003F3BC0">
      <w:pPr>
        <w:pStyle w:val="TOC4"/>
        <w:tabs>
          <w:tab w:val="right" w:leader="dot" w:pos="5030"/>
        </w:tabs>
        <w:rPr>
          <w:rFonts w:eastAsiaTheme="minorEastAsia"/>
          <w:smallCaps w:val="0"/>
          <w:noProof/>
          <w:sz w:val="22"/>
        </w:rPr>
      </w:pPr>
      <w:hyperlink w:anchor="_Toc445812185" w:history="1">
        <w:r w:rsidR="00661068" w:rsidRPr="00F16429">
          <w:rPr>
            <w:rStyle w:val="Hyperlink"/>
            <w:noProof/>
            <w:lang w:val="es-ES_tradnl"/>
          </w:rPr>
          <w:t>Skype Empresarial Online</w:t>
        </w:r>
        <w:r w:rsidR="00661068">
          <w:rPr>
            <w:noProof/>
            <w:webHidden/>
          </w:rPr>
          <w:tab/>
        </w:r>
        <w:r w:rsidR="00661068">
          <w:rPr>
            <w:noProof/>
            <w:webHidden/>
          </w:rPr>
          <w:fldChar w:fldCharType="begin"/>
        </w:r>
        <w:r w:rsidR="00661068">
          <w:rPr>
            <w:noProof/>
            <w:webHidden/>
          </w:rPr>
          <w:instrText xml:space="preserve"> PAGEREF _Toc445812185 \h </w:instrText>
        </w:r>
        <w:r w:rsidR="00661068">
          <w:rPr>
            <w:noProof/>
            <w:webHidden/>
          </w:rPr>
        </w:r>
        <w:r w:rsidR="00661068">
          <w:rPr>
            <w:noProof/>
            <w:webHidden/>
          </w:rPr>
          <w:fldChar w:fldCharType="separate"/>
        </w:r>
        <w:r w:rsidR="00661068">
          <w:rPr>
            <w:noProof/>
            <w:webHidden/>
          </w:rPr>
          <w:t>11</w:t>
        </w:r>
        <w:r w:rsidR="00661068">
          <w:rPr>
            <w:noProof/>
            <w:webHidden/>
          </w:rPr>
          <w:fldChar w:fldCharType="end"/>
        </w:r>
      </w:hyperlink>
    </w:p>
    <w:p w14:paraId="4291F123" w14:textId="64A6E9A7" w:rsidR="00661068" w:rsidRDefault="003F3BC0">
      <w:pPr>
        <w:pStyle w:val="TOC4"/>
        <w:tabs>
          <w:tab w:val="right" w:leader="dot" w:pos="5030"/>
        </w:tabs>
        <w:rPr>
          <w:rFonts w:eastAsiaTheme="minorEastAsia"/>
          <w:smallCaps w:val="0"/>
          <w:noProof/>
          <w:sz w:val="22"/>
        </w:rPr>
      </w:pPr>
      <w:hyperlink w:anchor="_Toc445812186" w:history="1">
        <w:r w:rsidR="00661068" w:rsidRPr="00F16429">
          <w:rPr>
            <w:rStyle w:val="Hyperlink"/>
            <w:noProof/>
            <w:lang w:val="es-ES_tradnl"/>
          </w:rPr>
          <w:t>Skype Empresarial Online – PSTN Calling y PSTN Conferencing</w:t>
        </w:r>
        <w:r w:rsidR="00661068">
          <w:rPr>
            <w:noProof/>
            <w:webHidden/>
          </w:rPr>
          <w:tab/>
        </w:r>
        <w:r w:rsidR="00661068">
          <w:rPr>
            <w:noProof/>
            <w:webHidden/>
          </w:rPr>
          <w:fldChar w:fldCharType="begin"/>
        </w:r>
        <w:r w:rsidR="00661068">
          <w:rPr>
            <w:noProof/>
            <w:webHidden/>
          </w:rPr>
          <w:instrText xml:space="preserve"> PAGEREF _Toc445812186 \h </w:instrText>
        </w:r>
        <w:r w:rsidR="00661068">
          <w:rPr>
            <w:noProof/>
            <w:webHidden/>
          </w:rPr>
        </w:r>
        <w:r w:rsidR="00661068">
          <w:rPr>
            <w:noProof/>
            <w:webHidden/>
          </w:rPr>
          <w:fldChar w:fldCharType="separate"/>
        </w:r>
        <w:r w:rsidR="00661068">
          <w:rPr>
            <w:noProof/>
            <w:webHidden/>
          </w:rPr>
          <w:t>12</w:t>
        </w:r>
        <w:r w:rsidR="00661068">
          <w:rPr>
            <w:noProof/>
            <w:webHidden/>
          </w:rPr>
          <w:fldChar w:fldCharType="end"/>
        </w:r>
      </w:hyperlink>
    </w:p>
    <w:p w14:paraId="73DC9418" w14:textId="365AEDFD" w:rsidR="00661068" w:rsidRDefault="003F3BC0">
      <w:pPr>
        <w:pStyle w:val="TOC4"/>
        <w:tabs>
          <w:tab w:val="right" w:leader="dot" w:pos="5030"/>
        </w:tabs>
        <w:rPr>
          <w:rFonts w:eastAsiaTheme="minorEastAsia"/>
          <w:smallCaps w:val="0"/>
          <w:noProof/>
          <w:sz w:val="22"/>
        </w:rPr>
      </w:pPr>
      <w:hyperlink w:anchor="_Toc445812187" w:history="1">
        <w:r w:rsidR="00661068" w:rsidRPr="00F16429">
          <w:rPr>
            <w:rStyle w:val="Hyperlink"/>
            <w:noProof/>
            <w:lang w:val="es-ES"/>
          </w:rPr>
          <w:t>Skype Empresarial Online – Calidad de voz</w:t>
        </w:r>
        <w:r w:rsidR="00661068">
          <w:rPr>
            <w:noProof/>
            <w:webHidden/>
          </w:rPr>
          <w:tab/>
        </w:r>
        <w:r w:rsidR="00661068">
          <w:rPr>
            <w:noProof/>
            <w:webHidden/>
          </w:rPr>
          <w:fldChar w:fldCharType="begin"/>
        </w:r>
        <w:r w:rsidR="00661068">
          <w:rPr>
            <w:noProof/>
            <w:webHidden/>
          </w:rPr>
          <w:instrText xml:space="preserve"> PAGEREF _Toc445812187 \h </w:instrText>
        </w:r>
        <w:r w:rsidR="00661068">
          <w:rPr>
            <w:noProof/>
            <w:webHidden/>
          </w:rPr>
        </w:r>
        <w:r w:rsidR="00661068">
          <w:rPr>
            <w:noProof/>
            <w:webHidden/>
          </w:rPr>
          <w:fldChar w:fldCharType="separate"/>
        </w:r>
        <w:r w:rsidR="00661068">
          <w:rPr>
            <w:noProof/>
            <w:webHidden/>
          </w:rPr>
          <w:t>12</w:t>
        </w:r>
        <w:r w:rsidR="00661068">
          <w:rPr>
            <w:noProof/>
            <w:webHidden/>
          </w:rPr>
          <w:fldChar w:fldCharType="end"/>
        </w:r>
      </w:hyperlink>
    </w:p>
    <w:p w14:paraId="702A4863" w14:textId="1D0B2072" w:rsidR="00661068" w:rsidRDefault="003F3BC0">
      <w:pPr>
        <w:pStyle w:val="TOC4"/>
        <w:tabs>
          <w:tab w:val="right" w:leader="dot" w:pos="5030"/>
        </w:tabs>
        <w:rPr>
          <w:rFonts w:eastAsiaTheme="minorEastAsia"/>
          <w:smallCaps w:val="0"/>
          <w:noProof/>
          <w:sz w:val="22"/>
        </w:rPr>
      </w:pPr>
      <w:hyperlink w:anchor="_Toc445812188" w:history="1">
        <w:r w:rsidR="00661068" w:rsidRPr="00F16429">
          <w:rPr>
            <w:rStyle w:val="Hyperlink"/>
            <w:noProof/>
            <w:lang w:val="es-ES_tradnl"/>
          </w:rPr>
          <w:t>Yammer Enterprise</w:t>
        </w:r>
        <w:r w:rsidR="00661068">
          <w:rPr>
            <w:noProof/>
            <w:webHidden/>
          </w:rPr>
          <w:tab/>
        </w:r>
        <w:r w:rsidR="00661068">
          <w:rPr>
            <w:noProof/>
            <w:webHidden/>
          </w:rPr>
          <w:fldChar w:fldCharType="begin"/>
        </w:r>
        <w:r w:rsidR="00661068">
          <w:rPr>
            <w:noProof/>
            <w:webHidden/>
          </w:rPr>
          <w:instrText xml:space="preserve"> PAGEREF _Toc445812188 \h </w:instrText>
        </w:r>
        <w:r w:rsidR="00661068">
          <w:rPr>
            <w:noProof/>
            <w:webHidden/>
          </w:rPr>
        </w:r>
        <w:r w:rsidR="00661068">
          <w:rPr>
            <w:noProof/>
            <w:webHidden/>
          </w:rPr>
          <w:fldChar w:fldCharType="separate"/>
        </w:r>
        <w:r w:rsidR="00661068">
          <w:rPr>
            <w:noProof/>
            <w:webHidden/>
          </w:rPr>
          <w:t>13</w:t>
        </w:r>
        <w:r w:rsidR="00661068">
          <w:rPr>
            <w:noProof/>
            <w:webHidden/>
          </w:rPr>
          <w:fldChar w:fldCharType="end"/>
        </w:r>
      </w:hyperlink>
    </w:p>
    <w:p w14:paraId="2127FEEB" w14:textId="7834D975" w:rsidR="00661068" w:rsidRDefault="003F3BC0">
      <w:pPr>
        <w:pStyle w:val="TOC2"/>
        <w:tabs>
          <w:tab w:val="right" w:leader="dot" w:pos="5030"/>
        </w:tabs>
        <w:rPr>
          <w:rFonts w:eastAsiaTheme="minorEastAsia"/>
          <w:b w:val="0"/>
          <w:smallCaps w:val="0"/>
          <w:noProof/>
          <w:sz w:val="22"/>
        </w:rPr>
      </w:pPr>
      <w:hyperlink w:anchor="_Toc445812189" w:history="1">
        <w:r w:rsidR="00661068" w:rsidRPr="00F16429">
          <w:rPr>
            <w:rStyle w:val="Hyperlink"/>
            <w:noProof/>
            <w:lang w:val="es-ES_tradnl"/>
          </w:rPr>
          <w:t>Enterprise Mobility Services</w:t>
        </w:r>
        <w:r w:rsidR="00661068">
          <w:rPr>
            <w:noProof/>
            <w:webHidden/>
          </w:rPr>
          <w:tab/>
        </w:r>
        <w:r w:rsidR="00661068">
          <w:rPr>
            <w:noProof/>
            <w:webHidden/>
          </w:rPr>
          <w:fldChar w:fldCharType="begin"/>
        </w:r>
        <w:r w:rsidR="00661068">
          <w:rPr>
            <w:noProof/>
            <w:webHidden/>
          </w:rPr>
          <w:instrText xml:space="preserve"> PAGEREF _Toc445812189 \h </w:instrText>
        </w:r>
        <w:r w:rsidR="00661068">
          <w:rPr>
            <w:noProof/>
            <w:webHidden/>
          </w:rPr>
        </w:r>
        <w:r w:rsidR="00661068">
          <w:rPr>
            <w:noProof/>
            <w:webHidden/>
          </w:rPr>
          <w:fldChar w:fldCharType="separate"/>
        </w:r>
        <w:r w:rsidR="00661068">
          <w:rPr>
            <w:noProof/>
            <w:webHidden/>
          </w:rPr>
          <w:t>13</w:t>
        </w:r>
        <w:r w:rsidR="00661068">
          <w:rPr>
            <w:noProof/>
            <w:webHidden/>
          </w:rPr>
          <w:fldChar w:fldCharType="end"/>
        </w:r>
      </w:hyperlink>
    </w:p>
    <w:p w14:paraId="166B4814" w14:textId="5E1992E6" w:rsidR="00661068" w:rsidRDefault="003F3BC0">
      <w:pPr>
        <w:pStyle w:val="TOC4"/>
        <w:tabs>
          <w:tab w:val="right" w:leader="dot" w:pos="5030"/>
        </w:tabs>
        <w:rPr>
          <w:rFonts w:eastAsiaTheme="minorEastAsia"/>
          <w:smallCaps w:val="0"/>
          <w:noProof/>
          <w:sz w:val="22"/>
        </w:rPr>
      </w:pPr>
      <w:hyperlink w:anchor="_Toc445812190" w:history="1">
        <w:r w:rsidR="00661068" w:rsidRPr="00F16429">
          <w:rPr>
            <w:rStyle w:val="Hyperlink"/>
            <w:noProof/>
            <w:lang w:val="es-ES_tradnl"/>
          </w:rPr>
          <w:t>Azure Active Directory Basic</w:t>
        </w:r>
        <w:r w:rsidR="00661068">
          <w:rPr>
            <w:noProof/>
            <w:webHidden/>
          </w:rPr>
          <w:tab/>
        </w:r>
        <w:r w:rsidR="00661068">
          <w:rPr>
            <w:noProof/>
            <w:webHidden/>
          </w:rPr>
          <w:fldChar w:fldCharType="begin"/>
        </w:r>
        <w:r w:rsidR="00661068">
          <w:rPr>
            <w:noProof/>
            <w:webHidden/>
          </w:rPr>
          <w:instrText xml:space="preserve"> PAGEREF _Toc445812190 \h </w:instrText>
        </w:r>
        <w:r w:rsidR="00661068">
          <w:rPr>
            <w:noProof/>
            <w:webHidden/>
          </w:rPr>
        </w:r>
        <w:r w:rsidR="00661068">
          <w:rPr>
            <w:noProof/>
            <w:webHidden/>
          </w:rPr>
          <w:fldChar w:fldCharType="separate"/>
        </w:r>
        <w:r w:rsidR="00661068">
          <w:rPr>
            <w:noProof/>
            <w:webHidden/>
          </w:rPr>
          <w:t>13</w:t>
        </w:r>
        <w:r w:rsidR="00661068">
          <w:rPr>
            <w:noProof/>
            <w:webHidden/>
          </w:rPr>
          <w:fldChar w:fldCharType="end"/>
        </w:r>
      </w:hyperlink>
    </w:p>
    <w:p w14:paraId="2CB8DE6A" w14:textId="5AEF26F2" w:rsidR="00661068" w:rsidRDefault="003F3BC0">
      <w:pPr>
        <w:pStyle w:val="TOC4"/>
        <w:tabs>
          <w:tab w:val="right" w:leader="dot" w:pos="5030"/>
        </w:tabs>
        <w:rPr>
          <w:rFonts w:eastAsiaTheme="minorEastAsia"/>
          <w:smallCaps w:val="0"/>
          <w:noProof/>
          <w:sz w:val="22"/>
        </w:rPr>
      </w:pPr>
      <w:hyperlink w:anchor="_Toc445812191" w:history="1">
        <w:r w:rsidR="00661068" w:rsidRPr="00F16429">
          <w:rPr>
            <w:rStyle w:val="Hyperlink"/>
            <w:noProof/>
            <w:lang w:val="es-ES_tradnl"/>
          </w:rPr>
          <w:t>Azure Active Directory Premium</w:t>
        </w:r>
        <w:r w:rsidR="00661068">
          <w:rPr>
            <w:noProof/>
            <w:webHidden/>
          </w:rPr>
          <w:tab/>
        </w:r>
        <w:r w:rsidR="00661068">
          <w:rPr>
            <w:noProof/>
            <w:webHidden/>
          </w:rPr>
          <w:fldChar w:fldCharType="begin"/>
        </w:r>
        <w:r w:rsidR="00661068">
          <w:rPr>
            <w:noProof/>
            <w:webHidden/>
          </w:rPr>
          <w:instrText xml:space="preserve"> PAGEREF _Toc445812191 \h </w:instrText>
        </w:r>
        <w:r w:rsidR="00661068">
          <w:rPr>
            <w:noProof/>
            <w:webHidden/>
          </w:rPr>
        </w:r>
        <w:r w:rsidR="00661068">
          <w:rPr>
            <w:noProof/>
            <w:webHidden/>
          </w:rPr>
          <w:fldChar w:fldCharType="separate"/>
        </w:r>
        <w:r w:rsidR="00661068">
          <w:rPr>
            <w:noProof/>
            <w:webHidden/>
          </w:rPr>
          <w:t>13</w:t>
        </w:r>
        <w:r w:rsidR="00661068">
          <w:rPr>
            <w:noProof/>
            <w:webHidden/>
          </w:rPr>
          <w:fldChar w:fldCharType="end"/>
        </w:r>
      </w:hyperlink>
    </w:p>
    <w:p w14:paraId="4B39565C" w14:textId="2EACDC05" w:rsidR="00661068" w:rsidRDefault="003F3BC0">
      <w:pPr>
        <w:pStyle w:val="TOC4"/>
        <w:tabs>
          <w:tab w:val="right" w:leader="dot" w:pos="5030"/>
        </w:tabs>
        <w:rPr>
          <w:rFonts w:eastAsiaTheme="minorEastAsia"/>
          <w:smallCaps w:val="0"/>
          <w:noProof/>
          <w:sz w:val="22"/>
        </w:rPr>
      </w:pPr>
      <w:hyperlink w:anchor="_Toc445812192" w:history="1">
        <w:r w:rsidR="00661068" w:rsidRPr="00F16429">
          <w:rPr>
            <w:rStyle w:val="Hyperlink"/>
            <w:noProof/>
            <w:lang w:val="es-ES_tradnl"/>
          </w:rPr>
          <w:t>Azure Rights Management Premium</w:t>
        </w:r>
        <w:r w:rsidR="00661068">
          <w:rPr>
            <w:noProof/>
            <w:webHidden/>
          </w:rPr>
          <w:tab/>
        </w:r>
        <w:r w:rsidR="00661068">
          <w:rPr>
            <w:noProof/>
            <w:webHidden/>
          </w:rPr>
          <w:fldChar w:fldCharType="begin"/>
        </w:r>
        <w:r w:rsidR="00661068">
          <w:rPr>
            <w:noProof/>
            <w:webHidden/>
          </w:rPr>
          <w:instrText xml:space="preserve"> PAGEREF _Toc445812192 \h </w:instrText>
        </w:r>
        <w:r w:rsidR="00661068">
          <w:rPr>
            <w:noProof/>
            <w:webHidden/>
          </w:rPr>
        </w:r>
        <w:r w:rsidR="00661068">
          <w:rPr>
            <w:noProof/>
            <w:webHidden/>
          </w:rPr>
          <w:fldChar w:fldCharType="separate"/>
        </w:r>
        <w:r w:rsidR="00661068">
          <w:rPr>
            <w:noProof/>
            <w:webHidden/>
          </w:rPr>
          <w:t>14</w:t>
        </w:r>
        <w:r w:rsidR="00661068">
          <w:rPr>
            <w:noProof/>
            <w:webHidden/>
          </w:rPr>
          <w:fldChar w:fldCharType="end"/>
        </w:r>
      </w:hyperlink>
    </w:p>
    <w:p w14:paraId="71B2D6B1" w14:textId="12A41C8C" w:rsidR="00661068" w:rsidRDefault="003F3BC0">
      <w:pPr>
        <w:pStyle w:val="TOC4"/>
        <w:tabs>
          <w:tab w:val="right" w:leader="dot" w:pos="5030"/>
        </w:tabs>
        <w:rPr>
          <w:rFonts w:eastAsiaTheme="minorEastAsia"/>
          <w:smallCaps w:val="0"/>
          <w:noProof/>
          <w:sz w:val="22"/>
        </w:rPr>
      </w:pPr>
      <w:hyperlink w:anchor="_Toc445812193" w:history="1">
        <w:r w:rsidR="00661068" w:rsidRPr="00F16429">
          <w:rPr>
            <w:rStyle w:val="Hyperlink"/>
            <w:noProof/>
            <w:lang w:val="es-ES_tradnl"/>
          </w:rPr>
          <w:t>Microsoft Intune</w:t>
        </w:r>
        <w:r w:rsidR="00661068">
          <w:rPr>
            <w:noProof/>
            <w:webHidden/>
          </w:rPr>
          <w:tab/>
        </w:r>
        <w:r w:rsidR="00661068">
          <w:rPr>
            <w:noProof/>
            <w:webHidden/>
          </w:rPr>
          <w:fldChar w:fldCharType="begin"/>
        </w:r>
        <w:r w:rsidR="00661068">
          <w:rPr>
            <w:noProof/>
            <w:webHidden/>
          </w:rPr>
          <w:instrText xml:space="preserve"> PAGEREF _Toc445812193 \h </w:instrText>
        </w:r>
        <w:r w:rsidR="00661068">
          <w:rPr>
            <w:noProof/>
            <w:webHidden/>
          </w:rPr>
        </w:r>
        <w:r w:rsidR="00661068">
          <w:rPr>
            <w:noProof/>
            <w:webHidden/>
          </w:rPr>
          <w:fldChar w:fldCharType="separate"/>
        </w:r>
        <w:r w:rsidR="00661068">
          <w:rPr>
            <w:noProof/>
            <w:webHidden/>
          </w:rPr>
          <w:t>14</w:t>
        </w:r>
        <w:r w:rsidR="00661068">
          <w:rPr>
            <w:noProof/>
            <w:webHidden/>
          </w:rPr>
          <w:fldChar w:fldCharType="end"/>
        </w:r>
      </w:hyperlink>
    </w:p>
    <w:p w14:paraId="74E34B3E" w14:textId="45F7F78F" w:rsidR="00661068" w:rsidRDefault="003F3BC0">
      <w:pPr>
        <w:pStyle w:val="TOC2"/>
        <w:tabs>
          <w:tab w:val="right" w:leader="dot" w:pos="5030"/>
        </w:tabs>
        <w:rPr>
          <w:rFonts w:eastAsiaTheme="minorEastAsia"/>
          <w:b w:val="0"/>
          <w:smallCaps w:val="0"/>
          <w:noProof/>
          <w:sz w:val="22"/>
        </w:rPr>
      </w:pPr>
      <w:hyperlink w:anchor="_Toc445812194" w:history="1">
        <w:r w:rsidR="00661068" w:rsidRPr="00F16429">
          <w:rPr>
            <w:rStyle w:val="Hyperlink"/>
            <w:noProof/>
            <w:lang w:val="es-ES_tradnl"/>
          </w:rPr>
          <w:t>Servicios de Microsoft Azure</w:t>
        </w:r>
        <w:r w:rsidR="00661068">
          <w:rPr>
            <w:noProof/>
            <w:webHidden/>
          </w:rPr>
          <w:tab/>
        </w:r>
        <w:r w:rsidR="00661068">
          <w:rPr>
            <w:noProof/>
            <w:webHidden/>
          </w:rPr>
          <w:fldChar w:fldCharType="begin"/>
        </w:r>
        <w:r w:rsidR="00661068">
          <w:rPr>
            <w:noProof/>
            <w:webHidden/>
          </w:rPr>
          <w:instrText xml:space="preserve"> PAGEREF _Toc445812194 \h </w:instrText>
        </w:r>
        <w:r w:rsidR="00661068">
          <w:rPr>
            <w:noProof/>
            <w:webHidden/>
          </w:rPr>
        </w:r>
        <w:r w:rsidR="00661068">
          <w:rPr>
            <w:noProof/>
            <w:webHidden/>
          </w:rPr>
          <w:fldChar w:fldCharType="separate"/>
        </w:r>
        <w:r w:rsidR="00661068">
          <w:rPr>
            <w:noProof/>
            <w:webHidden/>
          </w:rPr>
          <w:t>15</w:t>
        </w:r>
        <w:r w:rsidR="00661068">
          <w:rPr>
            <w:noProof/>
            <w:webHidden/>
          </w:rPr>
          <w:fldChar w:fldCharType="end"/>
        </w:r>
      </w:hyperlink>
    </w:p>
    <w:p w14:paraId="4ECA8EF8" w14:textId="5A5F315B" w:rsidR="00661068" w:rsidRDefault="003F3BC0">
      <w:pPr>
        <w:pStyle w:val="TOC4"/>
        <w:tabs>
          <w:tab w:val="right" w:leader="dot" w:pos="5030"/>
        </w:tabs>
        <w:rPr>
          <w:rFonts w:eastAsiaTheme="minorEastAsia"/>
          <w:smallCaps w:val="0"/>
          <w:noProof/>
          <w:sz w:val="22"/>
        </w:rPr>
      </w:pPr>
      <w:hyperlink w:anchor="_Toc445812195" w:history="1">
        <w:r w:rsidR="00661068" w:rsidRPr="00F16429">
          <w:rPr>
            <w:rStyle w:val="Hyperlink"/>
            <w:noProof/>
            <w:lang w:val="es-ES_tradnl"/>
          </w:rPr>
          <w:t>Servicios de Administración de API</w:t>
        </w:r>
        <w:r w:rsidR="00661068">
          <w:rPr>
            <w:noProof/>
            <w:webHidden/>
          </w:rPr>
          <w:tab/>
        </w:r>
        <w:r w:rsidR="00661068">
          <w:rPr>
            <w:noProof/>
            <w:webHidden/>
          </w:rPr>
          <w:fldChar w:fldCharType="begin"/>
        </w:r>
        <w:r w:rsidR="00661068">
          <w:rPr>
            <w:noProof/>
            <w:webHidden/>
          </w:rPr>
          <w:instrText xml:space="preserve"> PAGEREF _Toc445812195 \h </w:instrText>
        </w:r>
        <w:r w:rsidR="00661068">
          <w:rPr>
            <w:noProof/>
            <w:webHidden/>
          </w:rPr>
        </w:r>
        <w:r w:rsidR="00661068">
          <w:rPr>
            <w:noProof/>
            <w:webHidden/>
          </w:rPr>
          <w:fldChar w:fldCharType="separate"/>
        </w:r>
        <w:r w:rsidR="00661068">
          <w:rPr>
            <w:noProof/>
            <w:webHidden/>
          </w:rPr>
          <w:t>15</w:t>
        </w:r>
        <w:r w:rsidR="00661068">
          <w:rPr>
            <w:noProof/>
            <w:webHidden/>
          </w:rPr>
          <w:fldChar w:fldCharType="end"/>
        </w:r>
      </w:hyperlink>
    </w:p>
    <w:p w14:paraId="4BDBAD44" w14:textId="1EF97F3B" w:rsidR="00661068" w:rsidRDefault="003F3BC0">
      <w:pPr>
        <w:pStyle w:val="TOC4"/>
        <w:tabs>
          <w:tab w:val="right" w:leader="dot" w:pos="5030"/>
        </w:tabs>
        <w:rPr>
          <w:rFonts w:eastAsiaTheme="minorEastAsia"/>
          <w:smallCaps w:val="0"/>
          <w:noProof/>
          <w:sz w:val="22"/>
        </w:rPr>
      </w:pPr>
      <w:hyperlink w:anchor="_Toc445812196" w:history="1">
        <w:r w:rsidR="00661068" w:rsidRPr="00F16429">
          <w:rPr>
            <w:rStyle w:val="Hyperlink"/>
            <w:noProof/>
            <w:lang w:val="es-ES_tradnl"/>
          </w:rPr>
          <w:t>Servicio de aplicaciones</w:t>
        </w:r>
        <w:r w:rsidR="00661068">
          <w:rPr>
            <w:noProof/>
            <w:webHidden/>
          </w:rPr>
          <w:tab/>
        </w:r>
        <w:r w:rsidR="00661068">
          <w:rPr>
            <w:noProof/>
            <w:webHidden/>
          </w:rPr>
          <w:fldChar w:fldCharType="begin"/>
        </w:r>
        <w:r w:rsidR="00661068">
          <w:rPr>
            <w:noProof/>
            <w:webHidden/>
          </w:rPr>
          <w:instrText xml:space="preserve"> PAGEREF _Toc445812196 \h </w:instrText>
        </w:r>
        <w:r w:rsidR="00661068">
          <w:rPr>
            <w:noProof/>
            <w:webHidden/>
          </w:rPr>
        </w:r>
        <w:r w:rsidR="00661068">
          <w:rPr>
            <w:noProof/>
            <w:webHidden/>
          </w:rPr>
          <w:fldChar w:fldCharType="separate"/>
        </w:r>
        <w:r w:rsidR="00661068">
          <w:rPr>
            <w:noProof/>
            <w:webHidden/>
          </w:rPr>
          <w:t>15</w:t>
        </w:r>
        <w:r w:rsidR="00661068">
          <w:rPr>
            <w:noProof/>
            <w:webHidden/>
          </w:rPr>
          <w:fldChar w:fldCharType="end"/>
        </w:r>
      </w:hyperlink>
    </w:p>
    <w:p w14:paraId="4592D621" w14:textId="479D04EE" w:rsidR="00661068" w:rsidRDefault="003F3BC0">
      <w:pPr>
        <w:pStyle w:val="TOC4"/>
        <w:tabs>
          <w:tab w:val="right" w:leader="dot" w:pos="5030"/>
        </w:tabs>
        <w:rPr>
          <w:rFonts w:eastAsiaTheme="minorEastAsia"/>
          <w:smallCaps w:val="0"/>
          <w:noProof/>
          <w:sz w:val="22"/>
        </w:rPr>
      </w:pPr>
      <w:hyperlink w:anchor="_Toc445812197" w:history="1">
        <w:r w:rsidR="00661068" w:rsidRPr="00F16429">
          <w:rPr>
            <w:rStyle w:val="Hyperlink"/>
            <w:noProof/>
            <w:lang w:val="es-ES_tradnl"/>
          </w:rPr>
          <w:t>Application Gateway</w:t>
        </w:r>
        <w:r w:rsidR="00661068">
          <w:rPr>
            <w:noProof/>
            <w:webHidden/>
          </w:rPr>
          <w:tab/>
        </w:r>
        <w:r w:rsidR="00661068">
          <w:rPr>
            <w:noProof/>
            <w:webHidden/>
          </w:rPr>
          <w:fldChar w:fldCharType="begin"/>
        </w:r>
        <w:r w:rsidR="00661068">
          <w:rPr>
            <w:noProof/>
            <w:webHidden/>
          </w:rPr>
          <w:instrText xml:space="preserve"> PAGEREF _Toc445812197 \h </w:instrText>
        </w:r>
        <w:r w:rsidR="00661068">
          <w:rPr>
            <w:noProof/>
            <w:webHidden/>
          </w:rPr>
        </w:r>
        <w:r w:rsidR="00661068">
          <w:rPr>
            <w:noProof/>
            <w:webHidden/>
          </w:rPr>
          <w:fldChar w:fldCharType="separate"/>
        </w:r>
        <w:r w:rsidR="00661068">
          <w:rPr>
            <w:noProof/>
            <w:webHidden/>
          </w:rPr>
          <w:t>16</w:t>
        </w:r>
        <w:r w:rsidR="00661068">
          <w:rPr>
            <w:noProof/>
            <w:webHidden/>
          </w:rPr>
          <w:fldChar w:fldCharType="end"/>
        </w:r>
      </w:hyperlink>
    </w:p>
    <w:p w14:paraId="2D2D9452" w14:textId="5312C47A" w:rsidR="00661068" w:rsidRDefault="003F3BC0">
      <w:pPr>
        <w:pStyle w:val="TOC4"/>
        <w:tabs>
          <w:tab w:val="right" w:leader="dot" w:pos="5030"/>
        </w:tabs>
        <w:rPr>
          <w:rFonts w:eastAsiaTheme="minorEastAsia"/>
          <w:smallCaps w:val="0"/>
          <w:noProof/>
          <w:sz w:val="22"/>
        </w:rPr>
      </w:pPr>
      <w:hyperlink w:anchor="_Toc445812198" w:history="1">
        <w:r w:rsidR="00661068" w:rsidRPr="00F16429">
          <w:rPr>
            <w:rStyle w:val="Hyperlink"/>
            <w:noProof/>
            <w:lang w:val="es-ES_tradnl"/>
          </w:rPr>
          <w:t>Servicio de Automatización: Configuración del Estado Deseado (DSC)</w:t>
        </w:r>
        <w:r w:rsidR="00661068">
          <w:rPr>
            <w:noProof/>
            <w:webHidden/>
          </w:rPr>
          <w:tab/>
        </w:r>
        <w:r w:rsidR="00661068">
          <w:rPr>
            <w:noProof/>
            <w:webHidden/>
          </w:rPr>
          <w:fldChar w:fldCharType="begin"/>
        </w:r>
        <w:r w:rsidR="00661068">
          <w:rPr>
            <w:noProof/>
            <w:webHidden/>
          </w:rPr>
          <w:instrText xml:space="preserve"> PAGEREF _Toc445812198 \h </w:instrText>
        </w:r>
        <w:r w:rsidR="00661068">
          <w:rPr>
            <w:noProof/>
            <w:webHidden/>
          </w:rPr>
        </w:r>
        <w:r w:rsidR="00661068">
          <w:rPr>
            <w:noProof/>
            <w:webHidden/>
          </w:rPr>
          <w:fldChar w:fldCharType="separate"/>
        </w:r>
        <w:r w:rsidR="00661068">
          <w:rPr>
            <w:noProof/>
            <w:webHidden/>
          </w:rPr>
          <w:t>16</w:t>
        </w:r>
        <w:r w:rsidR="00661068">
          <w:rPr>
            <w:noProof/>
            <w:webHidden/>
          </w:rPr>
          <w:fldChar w:fldCharType="end"/>
        </w:r>
      </w:hyperlink>
    </w:p>
    <w:p w14:paraId="489FC995" w14:textId="3ADA7356" w:rsidR="00661068" w:rsidRDefault="003F3BC0">
      <w:pPr>
        <w:pStyle w:val="TOC4"/>
        <w:tabs>
          <w:tab w:val="right" w:leader="dot" w:pos="5030"/>
        </w:tabs>
        <w:rPr>
          <w:rFonts w:eastAsiaTheme="minorEastAsia"/>
          <w:smallCaps w:val="0"/>
          <w:noProof/>
          <w:sz w:val="22"/>
        </w:rPr>
      </w:pPr>
      <w:hyperlink w:anchor="_Toc445812199" w:history="1">
        <w:r w:rsidR="00661068" w:rsidRPr="00F16429">
          <w:rPr>
            <w:rStyle w:val="Hyperlink"/>
            <w:noProof/>
            <w:lang w:val="es-ES_tradnl"/>
          </w:rPr>
          <w:t>Servicio de Automatización: Automatización de Procesos</w:t>
        </w:r>
        <w:r w:rsidR="00661068">
          <w:rPr>
            <w:noProof/>
            <w:webHidden/>
          </w:rPr>
          <w:tab/>
        </w:r>
        <w:r w:rsidR="00661068">
          <w:rPr>
            <w:noProof/>
            <w:webHidden/>
          </w:rPr>
          <w:fldChar w:fldCharType="begin"/>
        </w:r>
        <w:r w:rsidR="00661068">
          <w:rPr>
            <w:noProof/>
            <w:webHidden/>
          </w:rPr>
          <w:instrText xml:space="preserve"> PAGEREF _Toc445812199 \h </w:instrText>
        </w:r>
        <w:r w:rsidR="00661068">
          <w:rPr>
            <w:noProof/>
            <w:webHidden/>
          </w:rPr>
        </w:r>
        <w:r w:rsidR="00661068">
          <w:rPr>
            <w:noProof/>
            <w:webHidden/>
          </w:rPr>
          <w:fldChar w:fldCharType="separate"/>
        </w:r>
        <w:r w:rsidR="00661068">
          <w:rPr>
            <w:noProof/>
            <w:webHidden/>
          </w:rPr>
          <w:t>17</w:t>
        </w:r>
        <w:r w:rsidR="00661068">
          <w:rPr>
            <w:noProof/>
            <w:webHidden/>
          </w:rPr>
          <w:fldChar w:fldCharType="end"/>
        </w:r>
      </w:hyperlink>
    </w:p>
    <w:p w14:paraId="35053105" w14:textId="4E86CE84" w:rsidR="00661068" w:rsidRDefault="003F3BC0">
      <w:pPr>
        <w:pStyle w:val="TOC4"/>
        <w:tabs>
          <w:tab w:val="right" w:leader="dot" w:pos="5030"/>
        </w:tabs>
        <w:rPr>
          <w:rFonts w:eastAsiaTheme="minorEastAsia"/>
          <w:smallCaps w:val="0"/>
          <w:noProof/>
          <w:sz w:val="22"/>
        </w:rPr>
      </w:pPr>
      <w:hyperlink w:anchor="_Toc445812200" w:history="1">
        <w:r w:rsidR="00661068" w:rsidRPr="00F16429">
          <w:rPr>
            <w:rStyle w:val="Hyperlink"/>
            <w:noProof/>
            <w:lang w:val="es-ES_tradnl"/>
          </w:rPr>
          <w:t>Servicio de Copia de Seguridad</w:t>
        </w:r>
        <w:r w:rsidR="00661068">
          <w:rPr>
            <w:noProof/>
            <w:webHidden/>
          </w:rPr>
          <w:tab/>
        </w:r>
        <w:r w:rsidR="00661068">
          <w:rPr>
            <w:noProof/>
            <w:webHidden/>
          </w:rPr>
          <w:fldChar w:fldCharType="begin"/>
        </w:r>
        <w:r w:rsidR="00661068">
          <w:rPr>
            <w:noProof/>
            <w:webHidden/>
          </w:rPr>
          <w:instrText xml:space="preserve"> PAGEREF _Toc445812200 \h </w:instrText>
        </w:r>
        <w:r w:rsidR="00661068">
          <w:rPr>
            <w:noProof/>
            <w:webHidden/>
          </w:rPr>
        </w:r>
        <w:r w:rsidR="00661068">
          <w:rPr>
            <w:noProof/>
            <w:webHidden/>
          </w:rPr>
          <w:fldChar w:fldCharType="separate"/>
        </w:r>
        <w:r w:rsidR="00661068">
          <w:rPr>
            <w:noProof/>
            <w:webHidden/>
          </w:rPr>
          <w:t>17</w:t>
        </w:r>
        <w:r w:rsidR="00661068">
          <w:rPr>
            <w:noProof/>
            <w:webHidden/>
          </w:rPr>
          <w:fldChar w:fldCharType="end"/>
        </w:r>
      </w:hyperlink>
    </w:p>
    <w:p w14:paraId="23366921" w14:textId="4849C56D" w:rsidR="00661068" w:rsidRDefault="003F3BC0">
      <w:pPr>
        <w:pStyle w:val="TOC4"/>
        <w:tabs>
          <w:tab w:val="right" w:leader="dot" w:pos="5030"/>
        </w:tabs>
        <w:rPr>
          <w:rFonts w:eastAsiaTheme="minorEastAsia"/>
          <w:smallCaps w:val="0"/>
          <w:noProof/>
          <w:sz w:val="22"/>
        </w:rPr>
      </w:pPr>
      <w:hyperlink w:anchor="_Toc445812201" w:history="1">
        <w:r w:rsidR="00661068" w:rsidRPr="00F16429">
          <w:rPr>
            <w:rStyle w:val="Hyperlink"/>
            <w:noProof/>
            <w:lang w:val="es-ES_tradnl"/>
          </w:rPr>
          <w:t>Servicio de Lote</w:t>
        </w:r>
        <w:r w:rsidR="00661068">
          <w:rPr>
            <w:noProof/>
            <w:webHidden/>
          </w:rPr>
          <w:tab/>
        </w:r>
        <w:r w:rsidR="00661068">
          <w:rPr>
            <w:noProof/>
            <w:webHidden/>
          </w:rPr>
          <w:fldChar w:fldCharType="begin"/>
        </w:r>
        <w:r w:rsidR="00661068">
          <w:rPr>
            <w:noProof/>
            <w:webHidden/>
          </w:rPr>
          <w:instrText xml:space="preserve"> PAGEREF _Toc445812201 \h </w:instrText>
        </w:r>
        <w:r w:rsidR="00661068">
          <w:rPr>
            <w:noProof/>
            <w:webHidden/>
          </w:rPr>
        </w:r>
        <w:r w:rsidR="00661068">
          <w:rPr>
            <w:noProof/>
            <w:webHidden/>
          </w:rPr>
          <w:fldChar w:fldCharType="separate"/>
        </w:r>
        <w:r w:rsidR="00661068">
          <w:rPr>
            <w:noProof/>
            <w:webHidden/>
          </w:rPr>
          <w:t>18</w:t>
        </w:r>
        <w:r w:rsidR="00661068">
          <w:rPr>
            <w:noProof/>
            <w:webHidden/>
          </w:rPr>
          <w:fldChar w:fldCharType="end"/>
        </w:r>
      </w:hyperlink>
    </w:p>
    <w:p w14:paraId="796BE86F" w14:textId="3C9BAF81" w:rsidR="00661068" w:rsidRDefault="003F3BC0">
      <w:pPr>
        <w:pStyle w:val="TOC4"/>
        <w:tabs>
          <w:tab w:val="right" w:leader="dot" w:pos="5030"/>
        </w:tabs>
        <w:rPr>
          <w:rFonts w:eastAsiaTheme="minorEastAsia"/>
          <w:smallCaps w:val="0"/>
          <w:noProof/>
          <w:sz w:val="22"/>
        </w:rPr>
      </w:pPr>
      <w:hyperlink w:anchor="_Toc445812202" w:history="1">
        <w:r w:rsidR="00661068" w:rsidRPr="00F16429">
          <w:rPr>
            <w:rStyle w:val="Hyperlink"/>
            <w:noProof/>
            <w:lang w:val="es-ES_tradnl"/>
          </w:rPr>
          <w:t>Servicios de BizTalk</w:t>
        </w:r>
        <w:r w:rsidR="00661068">
          <w:rPr>
            <w:noProof/>
            <w:webHidden/>
          </w:rPr>
          <w:tab/>
        </w:r>
        <w:r w:rsidR="00661068">
          <w:rPr>
            <w:noProof/>
            <w:webHidden/>
          </w:rPr>
          <w:fldChar w:fldCharType="begin"/>
        </w:r>
        <w:r w:rsidR="00661068">
          <w:rPr>
            <w:noProof/>
            <w:webHidden/>
          </w:rPr>
          <w:instrText xml:space="preserve"> PAGEREF _Toc445812202 \h </w:instrText>
        </w:r>
        <w:r w:rsidR="00661068">
          <w:rPr>
            <w:noProof/>
            <w:webHidden/>
          </w:rPr>
        </w:r>
        <w:r w:rsidR="00661068">
          <w:rPr>
            <w:noProof/>
            <w:webHidden/>
          </w:rPr>
          <w:fldChar w:fldCharType="separate"/>
        </w:r>
        <w:r w:rsidR="00661068">
          <w:rPr>
            <w:noProof/>
            <w:webHidden/>
          </w:rPr>
          <w:t>18</w:t>
        </w:r>
        <w:r w:rsidR="00661068">
          <w:rPr>
            <w:noProof/>
            <w:webHidden/>
          </w:rPr>
          <w:fldChar w:fldCharType="end"/>
        </w:r>
      </w:hyperlink>
    </w:p>
    <w:p w14:paraId="3BC0D52C" w14:textId="4EBE177C" w:rsidR="00661068" w:rsidRDefault="003F3BC0">
      <w:pPr>
        <w:pStyle w:val="TOC4"/>
        <w:tabs>
          <w:tab w:val="right" w:leader="dot" w:pos="5030"/>
        </w:tabs>
        <w:rPr>
          <w:rFonts w:eastAsiaTheme="minorEastAsia"/>
          <w:smallCaps w:val="0"/>
          <w:noProof/>
          <w:sz w:val="22"/>
        </w:rPr>
      </w:pPr>
      <w:hyperlink w:anchor="_Toc445812203" w:history="1">
        <w:r w:rsidR="00661068" w:rsidRPr="00F16429">
          <w:rPr>
            <w:rStyle w:val="Hyperlink"/>
            <w:noProof/>
            <w:lang w:val="es-ES_tradnl"/>
          </w:rPr>
          <w:t>Servicios de Caché</w:t>
        </w:r>
        <w:r w:rsidR="00661068">
          <w:rPr>
            <w:noProof/>
            <w:webHidden/>
          </w:rPr>
          <w:tab/>
        </w:r>
        <w:r w:rsidR="00661068">
          <w:rPr>
            <w:noProof/>
            <w:webHidden/>
          </w:rPr>
          <w:fldChar w:fldCharType="begin"/>
        </w:r>
        <w:r w:rsidR="00661068">
          <w:rPr>
            <w:noProof/>
            <w:webHidden/>
          </w:rPr>
          <w:instrText xml:space="preserve"> PAGEREF _Toc445812203 \h </w:instrText>
        </w:r>
        <w:r w:rsidR="00661068">
          <w:rPr>
            <w:noProof/>
            <w:webHidden/>
          </w:rPr>
        </w:r>
        <w:r w:rsidR="00661068">
          <w:rPr>
            <w:noProof/>
            <w:webHidden/>
          </w:rPr>
          <w:fldChar w:fldCharType="separate"/>
        </w:r>
        <w:r w:rsidR="00661068">
          <w:rPr>
            <w:noProof/>
            <w:webHidden/>
          </w:rPr>
          <w:t>19</w:t>
        </w:r>
        <w:r w:rsidR="00661068">
          <w:rPr>
            <w:noProof/>
            <w:webHidden/>
          </w:rPr>
          <w:fldChar w:fldCharType="end"/>
        </w:r>
      </w:hyperlink>
    </w:p>
    <w:p w14:paraId="6FBED3B8" w14:textId="2887E4AC" w:rsidR="00661068" w:rsidRDefault="003F3BC0">
      <w:pPr>
        <w:pStyle w:val="TOC4"/>
        <w:tabs>
          <w:tab w:val="right" w:leader="dot" w:pos="5030"/>
        </w:tabs>
        <w:rPr>
          <w:rFonts w:eastAsiaTheme="minorEastAsia"/>
          <w:smallCaps w:val="0"/>
          <w:noProof/>
          <w:sz w:val="22"/>
        </w:rPr>
      </w:pPr>
      <w:hyperlink w:anchor="_Toc445812204" w:history="1">
        <w:r w:rsidR="00661068" w:rsidRPr="00F16429">
          <w:rPr>
            <w:rStyle w:val="Hyperlink"/>
            <w:noProof/>
            <w:lang w:val="es-ES_tradnl"/>
          </w:rPr>
          <w:t>Servicio de CDN</w:t>
        </w:r>
        <w:r w:rsidR="00661068">
          <w:rPr>
            <w:noProof/>
            <w:webHidden/>
          </w:rPr>
          <w:tab/>
        </w:r>
        <w:r w:rsidR="00661068">
          <w:rPr>
            <w:noProof/>
            <w:webHidden/>
          </w:rPr>
          <w:fldChar w:fldCharType="begin"/>
        </w:r>
        <w:r w:rsidR="00661068">
          <w:rPr>
            <w:noProof/>
            <w:webHidden/>
          </w:rPr>
          <w:instrText xml:space="preserve"> PAGEREF _Toc445812204 \h </w:instrText>
        </w:r>
        <w:r w:rsidR="00661068">
          <w:rPr>
            <w:noProof/>
            <w:webHidden/>
          </w:rPr>
        </w:r>
        <w:r w:rsidR="00661068">
          <w:rPr>
            <w:noProof/>
            <w:webHidden/>
          </w:rPr>
          <w:fldChar w:fldCharType="separate"/>
        </w:r>
        <w:r w:rsidR="00661068">
          <w:rPr>
            <w:noProof/>
            <w:webHidden/>
          </w:rPr>
          <w:t>19</w:t>
        </w:r>
        <w:r w:rsidR="00661068">
          <w:rPr>
            <w:noProof/>
            <w:webHidden/>
          </w:rPr>
          <w:fldChar w:fldCharType="end"/>
        </w:r>
      </w:hyperlink>
    </w:p>
    <w:p w14:paraId="06CD38C7" w14:textId="13F69725" w:rsidR="00661068" w:rsidRDefault="003F3BC0">
      <w:pPr>
        <w:pStyle w:val="TOC4"/>
        <w:tabs>
          <w:tab w:val="right" w:leader="dot" w:pos="5030"/>
        </w:tabs>
        <w:rPr>
          <w:rFonts w:eastAsiaTheme="minorEastAsia"/>
          <w:smallCaps w:val="0"/>
          <w:noProof/>
          <w:sz w:val="22"/>
        </w:rPr>
      </w:pPr>
      <w:hyperlink w:anchor="_Toc445812205" w:history="1">
        <w:r w:rsidR="00661068" w:rsidRPr="00F16429">
          <w:rPr>
            <w:rStyle w:val="Hyperlink"/>
            <w:noProof/>
            <w:lang w:val="es-ES_tradnl"/>
          </w:rPr>
          <w:t>Servicios en la Nube</w:t>
        </w:r>
        <w:r w:rsidR="00661068">
          <w:rPr>
            <w:noProof/>
            <w:webHidden/>
          </w:rPr>
          <w:tab/>
        </w:r>
        <w:r w:rsidR="00661068">
          <w:rPr>
            <w:noProof/>
            <w:webHidden/>
          </w:rPr>
          <w:fldChar w:fldCharType="begin"/>
        </w:r>
        <w:r w:rsidR="00661068">
          <w:rPr>
            <w:noProof/>
            <w:webHidden/>
          </w:rPr>
          <w:instrText xml:space="preserve"> PAGEREF _Toc445812205 \h </w:instrText>
        </w:r>
        <w:r w:rsidR="00661068">
          <w:rPr>
            <w:noProof/>
            <w:webHidden/>
          </w:rPr>
        </w:r>
        <w:r w:rsidR="00661068">
          <w:rPr>
            <w:noProof/>
            <w:webHidden/>
          </w:rPr>
          <w:fldChar w:fldCharType="separate"/>
        </w:r>
        <w:r w:rsidR="00661068">
          <w:rPr>
            <w:noProof/>
            <w:webHidden/>
          </w:rPr>
          <w:t>20</w:t>
        </w:r>
        <w:r w:rsidR="00661068">
          <w:rPr>
            <w:noProof/>
            <w:webHidden/>
          </w:rPr>
          <w:fldChar w:fldCharType="end"/>
        </w:r>
      </w:hyperlink>
    </w:p>
    <w:p w14:paraId="0A07D262" w14:textId="493EA792" w:rsidR="00661068" w:rsidRDefault="003F3BC0">
      <w:pPr>
        <w:pStyle w:val="TOC4"/>
        <w:tabs>
          <w:tab w:val="right" w:leader="dot" w:pos="5030"/>
        </w:tabs>
        <w:rPr>
          <w:rFonts w:eastAsiaTheme="minorEastAsia"/>
          <w:smallCaps w:val="0"/>
          <w:noProof/>
          <w:sz w:val="22"/>
        </w:rPr>
      </w:pPr>
      <w:hyperlink w:anchor="_Toc445812206" w:history="1">
        <w:r w:rsidR="00661068" w:rsidRPr="00F16429">
          <w:rPr>
            <w:rStyle w:val="Hyperlink"/>
            <w:noProof/>
            <w:lang w:val="es-ES_tradnl"/>
          </w:rPr>
          <w:t>Base de Datos de Documentos</w:t>
        </w:r>
        <w:r w:rsidR="00661068">
          <w:rPr>
            <w:noProof/>
            <w:webHidden/>
          </w:rPr>
          <w:tab/>
        </w:r>
        <w:r w:rsidR="00661068">
          <w:rPr>
            <w:noProof/>
            <w:webHidden/>
          </w:rPr>
          <w:fldChar w:fldCharType="begin"/>
        </w:r>
        <w:r w:rsidR="00661068">
          <w:rPr>
            <w:noProof/>
            <w:webHidden/>
          </w:rPr>
          <w:instrText xml:space="preserve"> PAGEREF _Toc445812206 \h </w:instrText>
        </w:r>
        <w:r w:rsidR="00661068">
          <w:rPr>
            <w:noProof/>
            <w:webHidden/>
          </w:rPr>
        </w:r>
        <w:r w:rsidR="00661068">
          <w:rPr>
            <w:noProof/>
            <w:webHidden/>
          </w:rPr>
          <w:fldChar w:fldCharType="separate"/>
        </w:r>
        <w:r w:rsidR="00661068">
          <w:rPr>
            <w:noProof/>
            <w:webHidden/>
          </w:rPr>
          <w:t>20</w:t>
        </w:r>
        <w:r w:rsidR="00661068">
          <w:rPr>
            <w:noProof/>
            <w:webHidden/>
          </w:rPr>
          <w:fldChar w:fldCharType="end"/>
        </w:r>
      </w:hyperlink>
    </w:p>
    <w:p w14:paraId="691EB3E5" w14:textId="7997ADA9" w:rsidR="00661068" w:rsidRDefault="003F3BC0">
      <w:pPr>
        <w:pStyle w:val="TOC4"/>
        <w:tabs>
          <w:tab w:val="right" w:leader="dot" w:pos="5030"/>
        </w:tabs>
        <w:rPr>
          <w:rFonts w:eastAsiaTheme="minorEastAsia"/>
          <w:smallCaps w:val="0"/>
          <w:noProof/>
          <w:sz w:val="22"/>
        </w:rPr>
      </w:pPr>
      <w:hyperlink w:anchor="_Toc445812207" w:history="1">
        <w:r w:rsidR="00661068" w:rsidRPr="00F16429">
          <w:rPr>
            <w:rStyle w:val="Hyperlink"/>
            <w:noProof/>
            <w:lang w:val="es-ES_tradnl"/>
          </w:rPr>
          <w:t>ExpressRoute</w:t>
        </w:r>
        <w:r w:rsidR="00661068">
          <w:rPr>
            <w:noProof/>
            <w:webHidden/>
          </w:rPr>
          <w:tab/>
        </w:r>
        <w:r w:rsidR="00661068">
          <w:rPr>
            <w:noProof/>
            <w:webHidden/>
          </w:rPr>
          <w:fldChar w:fldCharType="begin"/>
        </w:r>
        <w:r w:rsidR="00661068">
          <w:rPr>
            <w:noProof/>
            <w:webHidden/>
          </w:rPr>
          <w:instrText xml:space="preserve"> PAGEREF _Toc445812207 \h </w:instrText>
        </w:r>
        <w:r w:rsidR="00661068">
          <w:rPr>
            <w:noProof/>
            <w:webHidden/>
          </w:rPr>
        </w:r>
        <w:r w:rsidR="00661068">
          <w:rPr>
            <w:noProof/>
            <w:webHidden/>
          </w:rPr>
          <w:fldChar w:fldCharType="separate"/>
        </w:r>
        <w:r w:rsidR="00661068">
          <w:rPr>
            <w:noProof/>
            <w:webHidden/>
          </w:rPr>
          <w:t>21</w:t>
        </w:r>
        <w:r w:rsidR="00661068">
          <w:rPr>
            <w:noProof/>
            <w:webHidden/>
          </w:rPr>
          <w:fldChar w:fldCharType="end"/>
        </w:r>
      </w:hyperlink>
    </w:p>
    <w:p w14:paraId="59E83E2B" w14:textId="1FD90F79" w:rsidR="00661068" w:rsidRDefault="003F3BC0">
      <w:pPr>
        <w:pStyle w:val="TOC4"/>
        <w:tabs>
          <w:tab w:val="right" w:leader="dot" w:pos="5030"/>
        </w:tabs>
        <w:rPr>
          <w:rFonts w:eastAsiaTheme="minorEastAsia"/>
          <w:smallCaps w:val="0"/>
          <w:noProof/>
          <w:sz w:val="22"/>
        </w:rPr>
      </w:pPr>
      <w:hyperlink w:anchor="_Toc445812208" w:history="1">
        <w:r w:rsidR="00661068" w:rsidRPr="00F16429">
          <w:rPr>
            <w:rStyle w:val="Hyperlink"/>
            <w:noProof/>
            <w:lang w:val="es-ES_tradnl"/>
          </w:rPr>
          <w:t>HDInsight</w:t>
        </w:r>
        <w:r w:rsidR="00661068">
          <w:rPr>
            <w:noProof/>
            <w:webHidden/>
          </w:rPr>
          <w:tab/>
        </w:r>
        <w:r w:rsidR="00661068">
          <w:rPr>
            <w:noProof/>
            <w:webHidden/>
          </w:rPr>
          <w:fldChar w:fldCharType="begin"/>
        </w:r>
        <w:r w:rsidR="00661068">
          <w:rPr>
            <w:noProof/>
            <w:webHidden/>
          </w:rPr>
          <w:instrText xml:space="preserve"> PAGEREF _Toc445812208 \h </w:instrText>
        </w:r>
        <w:r w:rsidR="00661068">
          <w:rPr>
            <w:noProof/>
            <w:webHidden/>
          </w:rPr>
        </w:r>
        <w:r w:rsidR="00661068">
          <w:rPr>
            <w:noProof/>
            <w:webHidden/>
          </w:rPr>
          <w:fldChar w:fldCharType="separate"/>
        </w:r>
        <w:r w:rsidR="00661068">
          <w:rPr>
            <w:noProof/>
            <w:webHidden/>
          </w:rPr>
          <w:t>22</w:t>
        </w:r>
        <w:r w:rsidR="00661068">
          <w:rPr>
            <w:noProof/>
            <w:webHidden/>
          </w:rPr>
          <w:fldChar w:fldCharType="end"/>
        </w:r>
      </w:hyperlink>
    </w:p>
    <w:p w14:paraId="3DA5D9A1" w14:textId="2A8FB9DF" w:rsidR="00661068" w:rsidRDefault="003F3BC0">
      <w:pPr>
        <w:pStyle w:val="TOC4"/>
        <w:tabs>
          <w:tab w:val="right" w:leader="dot" w:pos="5030"/>
        </w:tabs>
        <w:rPr>
          <w:rFonts w:eastAsiaTheme="minorEastAsia"/>
          <w:smallCaps w:val="0"/>
          <w:noProof/>
          <w:sz w:val="22"/>
        </w:rPr>
      </w:pPr>
      <w:hyperlink w:anchor="_Toc445812209" w:history="1">
        <w:r w:rsidR="00661068" w:rsidRPr="00F16429">
          <w:rPr>
            <w:rStyle w:val="Hyperlink"/>
            <w:noProof/>
            <w:lang w:val="es-ES_tradnl"/>
          </w:rPr>
          <w:t>HockeyApp</w:t>
        </w:r>
        <w:r w:rsidR="00661068">
          <w:rPr>
            <w:noProof/>
            <w:webHidden/>
          </w:rPr>
          <w:tab/>
        </w:r>
        <w:r w:rsidR="00661068">
          <w:rPr>
            <w:noProof/>
            <w:webHidden/>
          </w:rPr>
          <w:fldChar w:fldCharType="begin"/>
        </w:r>
        <w:r w:rsidR="00661068">
          <w:rPr>
            <w:noProof/>
            <w:webHidden/>
          </w:rPr>
          <w:instrText xml:space="preserve"> PAGEREF _Toc445812209 \h </w:instrText>
        </w:r>
        <w:r w:rsidR="00661068">
          <w:rPr>
            <w:noProof/>
            <w:webHidden/>
          </w:rPr>
        </w:r>
        <w:r w:rsidR="00661068">
          <w:rPr>
            <w:noProof/>
            <w:webHidden/>
          </w:rPr>
          <w:fldChar w:fldCharType="separate"/>
        </w:r>
        <w:r w:rsidR="00661068">
          <w:rPr>
            <w:noProof/>
            <w:webHidden/>
          </w:rPr>
          <w:t>22</w:t>
        </w:r>
        <w:r w:rsidR="00661068">
          <w:rPr>
            <w:noProof/>
            <w:webHidden/>
          </w:rPr>
          <w:fldChar w:fldCharType="end"/>
        </w:r>
      </w:hyperlink>
    </w:p>
    <w:p w14:paraId="1E9ABF72" w14:textId="1C1887A8" w:rsidR="00661068" w:rsidRDefault="003F3BC0">
      <w:pPr>
        <w:pStyle w:val="TOC4"/>
        <w:tabs>
          <w:tab w:val="right" w:leader="dot" w:pos="5030"/>
        </w:tabs>
        <w:rPr>
          <w:rFonts w:eastAsiaTheme="minorEastAsia"/>
          <w:smallCaps w:val="0"/>
          <w:noProof/>
          <w:sz w:val="22"/>
        </w:rPr>
      </w:pPr>
      <w:hyperlink w:anchor="_Toc445812210" w:history="1">
        <w:r w:rsidR="00661068" w:rsidRPr="00F16429">
          <w:rPr>
            <w:rStyle w:val="Hyperlink"/>
            <w:noProof/>
            <w:lang w:val="es-ES_tradnl"/>
          </w:rPr>
          <w:t>Almacén de Claves</w:t>
        </w:r>
        <w:r w:rsidR="00661068">
          <w:rPr>
            <w:noProof/>
            <w:webHidden/>
          </w:rPr>
          <w:tab/>
        </w:r>
        <w:r w:rsidR="00661068">
          <w:rPr>
            <w:noProof/>
            <w:webHidden/>
          </w:rPr>
          <w:fldChar w:fldCharType="begin"/>
        </w:r>
        <w:r w:rsidR="00661068">
          <w:rPr>
            <w:noProof/>
            <w:webHidden/>
          </w:rPr>
          <w:instrText xml:space="preserve"> PAGEREF _Toc445812210 \h </w:instrText>
        </w:r>
        <w:r w:rsidR="00661068">
          <w:rPr>
            <w:noProof/>
            <w:webHidden/>
          </w:rPr>
        </w:r>
        <w:r w:rsidR="00661068">
          <w:rPr>
            <w:noProof/>
            <w:webHidden/>
          </w:rPr>
          <w:fldChar w:fldCharType="separate"/>
        </w:r>
        <w:r w:rsidR="00661068">
          <w:rPr>
            <w:noProof/>
            <w:webHidden/>
          </w:rPr>
          <w:t>22</w:t>
        </w:r>
        <w:r w:rsidR="00661068">
          <w:rPr>
            <w:noProof/>
            <w:webHidden/>
          </w:rPr>
          <w:fldChar w:fldCharType="end"/>
        </w:r>
      </w:hyperlink>
    </w:p>
    <w:p w14:paraId="31AF369B" w14:textId="64AC33D1" w:rsidR="00661068" w:rsidRDefault="003F3BC0">
      <w:pPr>
        <w:pStyle w:val="TOC4"/>
        <w:tabs>
          <w:tab w:val="right" w:leader="dot" w:pos="5030"/>
        </w:tabs>
        <w:rPr>
          <w:rFonts w:eastAsiaTheme="minorEastAsia"/>
          <w:smallCaps w:val="0"/>
          <w:noProof/>
          <w:sz w:val="22"/>
        </w:rPr>
      </w:pPr>
      <w:hyperlink w:anchor="_Toc445812211" w:history="1">
        <w:r w:rsidR="00661068" w:rsidRPr="00F16429">
          <w:rPr>
            <w:rStyle w:val="Hyperlink"/>
            <w:noProof/>
            <w:lang w:val="es-ES_tradnl"/>
          </w:rPr>
          <w:t>Aprendizaje Automático: Servicio de Ejecución de Lotes (BES) y Servicio de API de Administración</w:t>
        </w:r>
        <w:r w:rsidR="00661068">
          <w:rPr>
            <w:noProof/>
            <w:webHidden/>
          </w:rPr>
          <w:tab/>
        </w:r>
        <w:r w:rsidR="00661068">
          <w:rPr>
            <w:noProof/>
            <w:webHidden/>
          </w:rPr>
          <w:fldChar w:fldCharType="begin"/>
        </w:r>
        <w:r w:rsidR="00661068">
          <w:rPr>
            <w:noProof/>
            <w:webHidden/>
          </w:rPr>
          <w:instrText xml:space="preserve"> PAGEREF _Toc445812211 \h </w:instrText>
        </w:r>
        <w:r w:rsidR="00661068">
          <w:rPr>
            <w:noProof/>
            <w:webHidden/>
          </w:rPr>
        </w:r>
        <w:r w:rsidR="00661068">
          <w:rPr>
            <w:noProof/>
            <w:webHidden/>
          </w:rPr>
          <w:fldChar w:fldCharType="separate"/>
        </w:r>
        <w:r w:rsidR="00661068">
          <w:rPr>
            <w:noProof/>
            <w:webHidden/>
          </w:rPr>
          <w:t>23</w:t>
        </w:r>
        <w:r w:rsidR="00661068">
          <w:rPr>
            <w:noProof/>
            <w:webHidden/>
          </w:rPr>
          <w:fldChar w:fldCharType="end"/>
        </w:r>
      </w:hyperlink>
    </w:p>
    <w:p w14:paraId="29CEA902" w14:textId="22CFE81E" w:rsidR="00661068" w:rsidRDefault="003F3BC0">
      <w:pPr>
        <w:pStyle w:val="TOC4"/>
        <w:tabs>
          <w:tab w:val="right" w:leader="dot" w:pos="5030"/>
        </w:tabs>
        <w:rPr>
          <w:rFonts w:eastAsiaTheme="minorEastAsia"/>
          <w:smallCaps w:val="0"/>
          <w:noProof/>
          <w:sz w:val="22"/>
        </w:rPr>
      </w:pPr>
      <w:hyperlink w:anchor="_Toc445812212" w:history="1">
        <w:r w:rsidR="00661068" w:rsidRPr="00F16429">
          <w:rPr>
            <w:rStyle w:val="Hyperlink"/>
            <w:noProof/>
            <w:lang w:val="es-ES_tradnl"/>
          </w:rPr>
          <w:t>Aprendizaje Automático: Servicio de Respuesta de Solicitudes (RSS)</w:t>
        </w:r>
        <w:r w:rsidR="00661068">
          <w:rPr>
            <w:noProof/>
            <w:webHidden/>
          </w:rPr>
          <w:tab/>
        </w:r>
        <w:r w:rsidR="00661068">
          <w:rPr>
            <w:noProof/>
            <w:webHidden/>
          </w:rPr>
          <w:fldChar w:fldCharType="begin"/>
        </w:r>
        <w:r w:rsidR="00661068">
          <w:rPr>
            <w:noProof/>
            <w:webHidden/>
          </w:rPr>
          <w:instrText xml:space="preserve"> PAGEREF _Toc445812212 \h </w:instrText>
        </w:r>
        <w:r w:rsidR="00661068">
          <w:rPr>
            <w:noProof/>
            <w:webHidden/>
          </w:rPr>
        </w:r>
        <w:r w:rsidR="00661068">
          <w:rPr>
            <w:noProof/>
            <w:webHidden/>
          </w:rPr>
          <w:fldChar w:fldCharType="separate"/>
        </w:r>
        <w:r w:rsidR="00661068">
          <w:rPr>
            <w:noProof/>
            <w:webHidden/>
          </w:rPr>
          <w:t>23</w:t>
        </w:r>
        <w:r w:rsidR="00661068">
          <w:rPr>
            <w:noProof/>
            <w:webHidden/>
          </w:rPr>
          <w:fldChar w:fldCharType="end"/>
        </w:r>
      </w:hyperlink>
    </w:p>
    <w:p w14:paraId="78367D40" w14:textId="2BF411B2" w:rsidR="00661068" w:rsidRDefault="003F3BC0">
      <w:pPr>
        <w:pStyle w:val="TOC4"/>
        <w:tabs>
          <w:tab w:val="right" w:leader="dot" w:pos="5030"/>
        </w:tabs>
        <w:rPr>
          <w:rFonts w:eastAsiaTheme="minorEastAsia"/>
          <w:smallCaps w:val="0"/>
          <w:noProof/>
          <w:sz w:val="22"/>
        </w:rPr>
      </w:pPr>
      <w:hyperlink w:anchor="_Toc445812213" w:history="1">
        <w:r w:rsidR="00661068" w:rsidRPr="00F16429">
          <w:rPr>
            <w:rStyle w:val="Hyperlink"/>
            <w:noProof/>
            <w:lang w:val="es-ES_tradnl"/>
          </w:rPr>
          <w:t>Servicios Multimedia – Servicio de Protección de Contenido</w:t>
        </w:r>
        <w:r w:rsidR="00661068">
          <w:rPr>
            <w:noProof/>
            <w:webHidden/>
          </w:rPr>
          <w:tab/>
        </w:r>
        <w:r w:rsidR="00661068">
          <w:rPr>
            <w:noProof/>
            <w:webHidden/>
          </w:rPr>
          <w:fldChar w:fldCharType="begin"/>
        </w:r>
        <w:r w:rsidR="00661068">
          <w:rPr>
            <w:noProof/>
            <w:webHidden/>
          </w:rPr>
          <w:instrText xml:space="preserve"> PAGEREF _Toc445812213 \h </w:instrText>
        </w:r>
        <w:r w:rsidR="00661068">
          <w:rPr>
            <w:noProof/>
            <w:webHidden/>
          </w:rPr>
        </w:r>
        <w:r w:rsidR="00661068">
          <w:rPr>
            <w:noProof/>
            <w:webHidden/>
          </w:rPr>
          <w:fldChar w:fldCharType="separate"/>
        </w:r>
        <w:r w:rsidR="00661068">
          <w:rPr>
            <w:noProof/>
            <w:webHidden/>
          </w:rPr>
          <w:t>24</w:t>
        </w:r>
        <w:r w:rsidR="00661068">
          <w:rPr>
            <w:noProof/>
            <w:webHidden/>
          </w:rPr>
          <w:fldChar w:fldCharType="end"/>
        </w:r>
      </w:hyperlink>
    </w:p>
    <w:p w14:paraId="5D70040C" w14:textId="24FE7864" w:rsidR="00661068" w:rsidRDefault="003F3BC0">
      <w:pPr>
        <w:pStyle w:val="TOC4"/>
        <w:tabs>
          <w:tab w:val="right" w:leader="dot" w:pos="5030"/>
        </w:tabs>
        <w:rPr>
          <w:rFonts w:eastAsiaTheme="minorEastAsia"/>
          <w:smallCaps w:val="0"/>
          <w:noProof/>
          <w:sz w:val="22"/>
        </w:rPr>
      </w:pPr>
      <w:hyperlink w:anchor="_Toc445812214" w:history="1">
        <w:r w:rsidR="00661068" w:rsidRPr="00F16429">
          <w:rPr>
            <w:rStyle w:val="Hyperlink"/>
            <w:noProof/>
            <w:lang w:val="es-ES_tradnl"/>
          </w:rPr>
          <w:t>Servicios Multimedia: Servicio de Codificación</w:t>
        </w:r>
        <w:r w:rsidR="00661068">
          <w:rPr>
            <w:noProof/>
            <w:webHidden/>
          </w:rPr>
          <w:tab/>
        </w:r>
        <w:r w:rsidR="00661068">
          <w:rPr>
            <w:noProof/>
            <w:webHidden/>
          </w:rPr>
          <w:fldChar w:fldCharType="begin"/>
        </w:r>
        <w:r w:rsidR="00661068">
          <w:rPr>
            <w:noProof/>
            <w:webHidden/>
          </w:rPr>
          <w:instrText xml:space="preserve"> PAGEREF _Toc445812214 \h </w:instrText>
        </w:r>
        <w:r w:rsidR="00661068">
          <w:rPr>
            <w:noProof/>
            <w:webHidden/>
          </w:rPr>
        </w:r>
        <w:r w:rsidR="00661068">
          <w:rPr>
            <w:noProof/>
            <w:webHidden/>
          </w:rPr>
          <w:fldChar w:fldCharType="separate"/>
        </w:r>
        <w:r w:rsidR="00661068">
          <w:rPr>
            <w:noProof/>
            <w:webHidden/>
          </w:rPr>
          <w:t>24</w:t>
        </w:r>
        <w:r w:rsidR="00661068">
          <w:rPr>
            <w:noProof/>
            <w:webHidden/>
          </w:rPr>
          <w:fldChar w:fldCharType="end"/>
        </w:r>
      </w:hyperlink>
    </w:p>
    <w:p w14:paraId="2D582DAE" w14:textId="7485CA76" w:rsidR="00661068" w:rsidRDefault="003F3BC0">
      <w:pPr>
        <w:pStyle w:val="TOC4"/>
        <w:tabs>
          <w:tab w:val="right" w:leader="dot" w:pos="5030"/>
        </w:tabs>
        <w:rPr>
          <w:rFonts w:eastAsiaTheme="minorEastAsia"/>
          <w:smallCaps w:val="0"/>
          <w:noProof/>
          <w:sz w:val="22"/>
        </w:rPr>
      </w:pPr>
      <w:hyperlink w:anchor="_Toc445812215" w:history="1">
        <w:r w:rsidR="00661068" w:rsidRPr="00F16429">
          <w:rPr>
            <w:rStyle w:val="Hyperlink"/>
            <w:noProof/>
            <w:lang w:val="es-ES_tradnl"/>
          </w:rPr>
          <w:t>Servicios Multimedia: Servicio de Indexador</w:t>
        </w:r>
        <w:r w:rsidR="00661068">
          <w:rPr>
            <w:noProof/>
            <w:webHidden/>
          </w:rPr>
          <w:tab/>
        </w:r>
        <w:r w:rsidR="00661068">
          <w:rPr>
            <w:noProof/>
            <w:webHidden/>
          </w:rPr>
          <w:fldChar w:fldCharType="begin"/>
        </w:r>
        <w:r w:rsidR="00661068">
          <w:rPr>
            <w:noProof/>
            <w:webHidden/>
          </w:rPr>
          <w:instrText xml:space="preserve"> PAGEREF _Toc445812215 \h </w:instrText>
        </w:r>
        <w:r w:rsidR="00661068">
          <w:rPr>
            <w:noProof/>
            <w:webHidden/>
          </w:rPr>
        </w:r>
        <w:r w:rsidR="00661068">
          <w:rPr>
            <w:noProof/>
            <w:webHidden/>
          </w:rPr>
          <w:fldChar w:fldCharType="separate"/>
        </w:r>
        <w:r w:rsidR="00661068">
          <w:rPr>
            <w:noProof/>
            <w:webHidden/>
          </w:rPr>
          <w:t>25</w:t>
        </w:r>
        <w:r w:rsidR="00661068">
          <w:rPr>
            <w:noProof/>
            <w:webHidden/>
          </w:rPr>
          <w:fldChar w:fldCharType="end"/>
        </w:r>
      </w:hyperlink>
    </w:p>
    <w:p w14:paraId="2ADD4693" w14:textId="6751479B" w:rsidR="00661068" w:rsidRDefault="003F3BC0">
      <w:pPr>
        <w:pStyle w:val="TOC4"/>
        <w:tabs>
          <w:tab w:val="right" w:leader="dot" w:pos="5030"/>
        </w:tabs>
        <w:rPr>
          <w:rFonts w:eastAsiaTheme="minorEastAsia"/>
          <w:smallCaps w:val="0"/>
          <w:noProof/>
          <w:sz w:val="22"/>
        </w:rPr>
      </w:pPr>
      <w:hyperlink w:anchor="_Toc445812216" w:history="1">
        <w:r w:rsidR="00661068" w:rsidRPr="00F16429">
          <w:rPr>
            <w:rStyle w:val="Hyperlink"/>
            <w:noProof/>
            <w:lang w:val="es-ES_tradnl"/>
          </w:rPr>
          <w:t>Servicios Multimedia: Canales en Vivo</w:t>
        </w:r>
        <w:r w:rsidR="00661068">
          <w:rPr>
            <w:noProof/>
            <w:webHidden/>
          </w:rPr>
          <w:tab/>
        </w:r>
        <w:r w:rsidR="00661068">
          <w:rPr>
            <w:noProof/>
            <w:webHidden/>
          </w:rPr>
          <w:fldChar w:fldCharType="begin"/>
        </w:r>
        <w:r w:rsidR="00661068">
          <w:rPr>
            <w:noProof/>
            <w:webHidden/>
          </w:rPr>
          <w:instrText xml:space="preserve"> PAGEREF _Toc445812216 \h </w:instrText>
        </w:r>
        <w:r w:rsidR="00661068">
          <w:rPr>
            <w:noProof/>
            <w:webHidden/>
          </w:rPr>
        </w:r>
        <w:r w:rsidR="00661068">
          <w:rPr>
            <w:noProof/>
            <w:webHidden/>
          </w:rPr>
          <w:fldChar w:fldCharType="separate"/>
        </w:r>
        <w:r w:rsidR="00661068">
          <w:rPr>
            <w:noProof/>
            <w:webHidden/>
          </w:rPr>
          <w:t>25</w:t>
        </w:r>
        <w:r w:rsidR="00661068">
          <w:rPr>
            <w:noProof/>
            <w:webHidden/>
          </w:rPr>
          <w:fldChar w:fldCharType="end"/>
        </w:r>
      </w:hyperlink>
    </w:p>
    <w:p w14:paraId="05E9517E" w14:textId="06FD8FA6" w:rsidR="00661068" w:rsidRDefault="003F3BC0">
      <w:pPr>
        <w:pStyle w:val="TOC4"/>
        <w:tabs>
          <w:tab w:val="right" w:leader="dot" w:pos="5030"/>
        </w:tabs>
        <w:rPr>
          <w:rFonts w:eastAsiaTheme="minorEastAsia"/>
          <w:smallCaps w:val="0"/>
          <w:noProof/>
          <w:sz w:val="22"/>
        </w:rPr>
      </w:pPr>
      <w:hyperlink w:anchor="_Toc445812217" w:history="1">
        <w:r w:rsidR="00661068" w:rsidRPr="00F16429">
          <w:rPr>
            <w:rStyle w:val="Hyperlink"/>
            <w:noProof/>
            <w:lang w:val="es-ES_tradnl"/>
          </w:rPr>
          <w:t>Servicios Multimedia: Servicio de Streaming</w:t>
        </w:r>
        <w:r w:rsidR="00661068">
          <w:rPr>
            <w:noProof/>
            <w:webHidden/>
          </w:rPr>
          <w:tab/>
        </w:r>
        <w:r w:rsidR="00661068">
          <w:rPr>
            <w:noProof/>
            <w:webHidden/>
          </w:rPr>
          <w:fldChar w:fldCharType="begin"/>
        </w:r>
        <w:r w:rsidR="00661068">
          <w:rPr>
            <w:noProof/>
            <w:webHidden/>
          </w:rPr>
          <w:instrText xml:space="preserve"> PAGEREF _Toc445812217 \h </w:instrText>
        </w:r>
        <w:r w:rsidR="00661068">
          <w:rPr>
            <w:noProof/>
            <w:webHidden/>
          </w:rPr>
        </w:r>
        <w:r w:rsidR="00661068">
          <w:rPr>
            <w:noProof/>
            <w:webHidden/>
          </w:rPr>
          <w:fldChar w:fldCharType="separate"/>
        </w:r>
        <w:r w:rsidR="00661068">
          <w:rPr>
            <w:noProof/>
            <w:webHidden/>
          </w:rPr>
          <w:t>25</w:t>
        </w:r>
        <w:r w:rsidR="00661068">
          <w:rPr>
            <w:noProof/>
            <w:webHidden/>
          </w:rPr>
          <w:fldChar w:fldCharType="end"/>
        </w:r>
      </w:hyperlink>
    </w:p>
    <w:p w14:paraId="62E80B50" w14:textId="38E5D055" w:rsidR="00661068" w:rsidRDefault="003F3BC0">
      <w:pPr>
        <w:pStyle w:val="TOC4"/>
        <w:tabs>
          <w:tab w:val="right" w:leader="dot" w:pos="5030"/>
        </w:tabs>
        <w:rPr>
          <w:rFonts w:eastAsiaTheme="minorEastAsia"/>
          <w:smallCaps w:val="0"/>
          <w:noProof/>
          <w:sz w:val="22"/>
        </w:rPr>
      </w:pPr>
      <w:hyperlink w:anchor="_Toc445812218" w:history="1">
        <w:r w:rsidR="00661068" w:rsidRPr="00F16429">
          <w:rPr>
            <w:rStyle w:val="Hyperlink"/>
            <w:noProof/>
          </w:rPr>
          <w:t>Aplicación Microsoft Cloud Security</w:t>
        </w:r>
        <w:r w:rsidR="00661068">
          <w:rPr>
            <w:noProof/>
            <w:webHidden/>
          </w:rPr>
          <w:tab/>
        </w:r>
        <w:r w:rsidR="00661068">
          <w:rPr>
            <w:noProof/>
            <w:webHidden/>
          </w:rPr>
          <w:fldChar w:fldCharType="begin"/>
        </w:r>
        <w:r w:rsidR="00661068">
          <w:rPr>
            <w:noProof/>
            <w:webHidden/>
          </w:rPr>
          <w:instrText xml:space="preserve"> PAGEREF _Toc445812218 \h </w:instrText>
        </w:r>
        <w:r w:rsidR="00661068">
          <w:rPr>
            <w:noProof/>
            <w:webHidden/>
          </w:rPr>
        </w:r>
        <w:r w:rsidR="00661068">
          <w:rPr>
            <w:noProof/>
            <w:webHidden/>
          </w:rPr>
          <w:fldChar w:fldCharType="separate"/>
        </w:r>
        <w:r w:rsidR="00661068">
          <w:rPr>
            <w:noProof/>
            <w:webHidden/>
          </w:rPr>
          <w:t>26</w:t>
        </w:r>
        <w:r w:rsidR="00661068">
          <w:rPr>
            <w:noProof/>
            <w:webHidden/>
          </w:rPr>
          <w:fldChar w:fldCharType="end"/>
        </w:r>
      </w:hyperlink>
    </w:p>
    <w:p w14:paraId="7B06F345" w14:textId="0AB32309" w:rsidR="00661068" w:rsidRDefault="003F3BC0">
      <w:pPr>
        <w:pStyle w:val="TOC4"/>
        <w:tabs>
          <w:tab w:val="right" w:leader="dot" w:pos="5030"/>
        </w:tabs>
        <w:rPr>
          <w:rFonts w:eastAsiaTheme="minorEastAsia"/>
          <w:smallCaps w:val="0"/>
          <w:noProof/>
          <w:sz w:val="22"/>
        </w:rPr>
      </w:pPr>
      <w:hyperlink w:anchor="_Toc445812219" w:history="1">
        <w:r w:rsidR="00661068" w:rsidRPr="00F16429">
          <w:rPr>
            <w:rStyle w:val="Hyperlink"/>
            <w:noProof/>
            <w:lang w:val="es-ES_tradnl"/>
          </w:rPr>
          <w:t>Mobile Engagement</w:t>
        </w:r>
        <w:r w:rsidR="00661068">
          <w:rPr>
            <w:noProof/>
            <w:webHidden/>
          </w:rPr>
          <w:tab/>
        </w:r>
        <w:r w:rsidR="00661068">
          <w:rPr>
            <w:noProof/>
            <w:webHidden/>
          </w:rPr>
          <w:fldChar w:fldCharType="begin"/>
        </w:r>
        <w:r w:rsidR="00661068">
          <w:rPr>
            <w:noProof/>
            <w:webHidden/>
          </w:rPr>
          <w:instrText xml:space="preserve"> PAGEREF _Toc445812219 \h </w:instrText>
        </w:r>
        <w:r w:rsidR="00661068">
          <w:rPr>
            <w:noProof/>
            <w:webHidden/>
          </w:rPr>
        </w:r>
        <w:r w:rsidR="00661068">
          <w:rPr>
            <w:noProof/>
            <w:webHidden/>
          </w:rPr>
          <w:fldChar w:fldCharType="separate"/>
        </w:r>
        <w:r w:rsidR="00661068">
          <w:rPr>
            <w:noProof/>
            <w:webHidden/>
          </w:rPr>
          <w:t>26</w:t>
        </w:r>
        <w:r w:rsidR="00661068">
          <w:rPr>
            <w:noProof/>
            <w:webHidden/>
          </w:rPr>
          <w:fldChar w:fldCharType="end"/>
        </w:r>
      </w:hyperlink>
    </w:p>
    <w:p w14:paraId="54AF9DE5" w14:textId="024B60D2" w:rsidR="00661068" w:rsidRDefault="003F3BC0">
      <w:pPr>
        <w:pStyle w:val="TOC4"/>
        <w:tabs>
          <w:tab w:val="right" w:leader="dot" w:pos="5030"/>
        </w:tabs>
        <w:rPr>
          <w:rFonts w:eastAsiaTheme="minorEastAsia"/>
          <w:smallCaps w:val="0"/>
          <w:noProof/>
          <w:sz w:val="22"/>
        </w:rPr>
      </w:pPr>
      <w:hyperlink w:anchor="_Toc445812220" w:history="1">
        <w:r w:rsidR="00661068" w:rsidRPr="00F16429">
          <w:rPr>
            <w:rStyle w:val="Hyperlink"/>
            <w:noProof/>
            <w:lang w:val="es-ES_tradnl"/>
          </w:rPr>
          <w:t>Servicios Móviles</w:t>
        </w:r>
        <w:r w:rsidR="00661068">
          <w:rPr>
            <w:noProof/>
            <w:webHidden/>
          </w:rPr>
          <w:tab/>
        </w:r>
        <w:r w:rsidR="00661068">
          <w:rPr>
            <w:noProof/>
            <w:webHidden/>
          </w:rPr>
          <w:fldChar w:fldCharType="begin"/>
        </w:r>
        <w:r w:rsidR="00661068">
          <w:rPr>
            <w:noProof/>
            <w:webHidden/>
          </w:rPr>
          <w:instrText xml:space="preserve"> PAGEREF _Toc445812220 \h </w:instrText>
        </w:r>
        <w:r w:rsidR="00661068">
          <w:rPr>
            <w:noProof/>
            <w:webHidden/>
          </w:rPr>
        </w:r>
        <w:r w:rsidR="00661068">
          <w:rPr>
            <w:noProof/>
            <w:webHidden/>
          </w:rPr>
          <w:fldChar w:fldCharType="separate"/>
        </w:r>
        <w:r w:rsidR="00661068">
          <w:rPr>
            <w:noProof/>
            <w:webHidden/>
          </w:rPr>
          <w:t>27</w:t>
        </w:r>
        <w:r w:rsidR="00661068">
          <w:rPr>
            <w:noProof/>
            <w:webHidden/>
          </w:rPr>
          <w:fldChar w:fldCharType="end"/>
        </w:r>
      </w:hyperlink>
    </w:p>
    <w:p w14:paraId="70492F88" w14:textId="5EE8EE06" w:rsidR="00661068" w:rsidRDefault="003F3BC0">
      <w:pPr>
        <w:pStyle w:val="TOC4"/>
        <w:tabs>
          <w:tab w:val="right" w:leader="dot" w:pos="5030"/>
        </w:tabs>
        <w:rPr>
          <w:rFonts w:eastAsiaTheme="minorEastAsia"/>
          <w:smallCaps w:val="0"/>
          <w:noProof/>
          <w:sz w:val="22"/>
        </w:rPr>
      </w:pPr>
      <w:hyperlink w:anchor="_Toc445812221" w:history="1">
        <w:r w:rsidR="00661068" w:rsidRPr="00F16429">
          <w:rPr>
            <w:rStyle w:val="Hyperlink"/>
            <w:noProof/>
            <w:lang w:val="es-ES_tradnl"/>
          </w:rPr>
          <w:t>Servicio Multi-Factor Authentication</w:t>
        </w:r>
        <w:r w:rsidR="00661068">
          <w:rPr>
            <w:noProof/>
            <w:webHidden/>
          </w:rPr>
          <w:tab/>
        </w:r>
        <w:r w:rsidR="00661068">
          <w:rPr>
            <w:noProof/>
            <w:webHidden/>
          </w:rPr>
          <w:fldChar w:fldCharType="begin"/>
        </w:r>
        <w:r w:rsidR="00661068">
          <w:rPr>
            <w:noProof/>
            <w:webHidden/>
          </w:rPr>
          <w:instrText xml:space="preserve"> PAGEREF _Toc445812221 \h </w:instrText>
        </w:r>
        <w:r w:rsidR="00661068">
          <w:rPr>
            <w:noProof/>
            <w:webHidden/>
          </w:rPr>
        </w:r>
        <w:r w:rsidR="00661068">
          <w:rPr>
            <w:noProof/>
            <w:webHidden/>
          </w:rPr>
          <w:fldChar w:fldCharType="separate"/>
        </w:r>
        <w:r w:rsidR="00661068">
          <w:rPr>
            <w:noProof/>
            <w:webHidden/>
          </w:rPr>
          <w:t>27</w:t>
        </w:r>
        <w:r w:rsidR="00661068">
          <w:rPr>
            <w:noProof/>
            <w:webHidden/>
          </w:rPr>
          <w:fldChar w:fldCharType="end"/>
        </w:r>
      </w:hyperlink>
    </w:p>
    <w:p w14:paraId="42B17056" w14:textId="3F7CE37C" w:rsidR="00661068" w:rsidRDefault="003F3BC0">
      <w:pPr>
        <w:pStyle w:val="TOC4"/>
        <w:tabs>
          <w:tab w:val="right" w:leader="dot" w:pos="5030"/>
        </w:tabs>
        <w:rPr>
          <w:rFonts w:eastAsiaTheme="minorEastAsia"/>
          <w:smallCaps w:val="0"/>
          <w:noProof/>
          <w:sz w:val="22"/>
        </w:rPr>
      </w:pPr>
      <w:hyperlink w:anchor="_Toc445812222" w:history="1">
        <w:r w:rsidR="00661068" w:rsidRPr="00F16429">
          <w:rPr>
            <w:rStyle w:val="Hyperlink"/>
            <w:noProof/>
            <w:lang w:val="es-ES_tradnl"/>
          </w:rPr>
          <w:t>Visión Operativa</w:t>
        </w:r>
        <w:r w:rsidR="00661068">
          <w:rPr>
            <w:noProof/>
            <w:webHidden/>
          </w:rPr>
          <w:tab/>
        </w:r>
        <w:r w:rsidR="00661068">
          <w:rPr>
            <w:noProof/>
            <w:webHidden/>
          </w:rPr>
          <w:fldChar w:fldCharType="begin"/>
        </w:r>
        <w:r w:rsidR="00661068">
          <w:rPr>
            <w:noProof/>
            <w:webHidden/>
          </w:rPr>
          <w:instrText xml:space="preserve"> PAGEREF _Toc445812222 \h </w:instrText>
        </w:r>
        <w:r w:rsidR="00661068">
          <w:rPr>
            <w:noProof/>
            <w:webHidden/>
          </w:rPr>
        </w:r>
        <w:r w:rsidR="00661068">
          <w:rPr>
            <w:noProof/>
            <w:webHidden/>
          </w:rPr>
          <w:fldChar w:fldCharType="separate"/>
        </w:r>
        <w:r w:rsidR="00661068">
          <w:rPr>
            <w:noProof/>
            <w:webHidden/>
          </w:rPr>
          <w:t>28</w:t>
        </w:r>
        <w:r w:rsidR="00661068">
          <w:rPr>
            <w:noProof/>
            <w:webHidden/>
          </w:rPr>
          <w:fldChar w:fldCharType="end"/>
        </w:r>
      </w:hyperlink>
    </w:p>
    <w:p w14:paraId="2C2F7DDE" w14:textId="18A9CCA8" w:rsidR="00661068" w:rsidRDefault="003F3BC0">
      <w:pPr>
        <w:pStyle w:val="TOC4"/>
        <w:tabs>
          <w:tab w:val="right" w:leader="dot" w:pos="5030"/>
        </w:tabs>
        <w:rPr>
          <w:rFonts w:eastAsiaTheme="minorEastAsia"/>
          <w:smallCaps w:val="0"/>
          <w:noProof/>
          <w:sz w:val="22"/>
        </w:rPr>
      </w:pPr>
      <w:hyperlink w:anchor="_Toc445812223" w:history="1">
        <w:r w:rsidR="00661068" w:rsidRPr="00F16429">
          <w:rPr>
            <w:rStyle w:val="Hyperlink"/>
            <w:noProof/>
            <w:lang w:val="es-ES_tradnl"/>
          </w:rPr>
          <w:t>RemoteApp</w:t>
        </w:r>
        <w:r w:rsidR="00661068">
          <w:rPr>
            <w:noProof/>
            <w:webHidden/>
          </w:rPr>
          <w:tab/>
        </w:r>
        <w:r w:rsidR="00661068">
          <w:rPr>
            <w:noProof/>
            <w:webHidden/>
          </w:rPr>
          <w:fldChar w:fldCharType="begin"/>
        </w:r>
        <w:r w:rsidR="00661068">
          <w:rPr>
            <w:noProof/>
            <w:webHidden/>
          </w:rPr>
          <w:instrText xml:space="preserve"> PAGEREF _Toc445812223 \h </w:instrText>
        </w:r>
        <w:r w:rsidR="00661068">
          <w:rPr>
            <w:noProof/>
            <w:webHidden/>
          </w:rPr>
        </w:r>
        <w:r w:rsidR="00661068">
          <w:rPr>
            <w:noProof/>
            <w:webHidden/>
          </w:rPr>
          <w:fldChar w:fldCharType="separate"/>
        </w:r>
        <w:r w:rsidR="00661068">
          <w:rPr>
            <w:noProof/>
            <w:webHidden/>
          </w:rPr>
          <w:t>28</w:t>
        </w:r>
        <w:r w:rsidR="00661068">
          <w:rPr>
            <w:noProof/>
            <w:webHidden/>
          </w:rPr>
          <w:fldChar w:fldCharType="end"/>
        </w:r>
      </w:hyperlink>
    </w:p>
    <w:p w14:paraId="34FC7355" w14:textId="7AB3ECF0" w:rsidR="00661068" w:rsidRDefault="003F3BC0">
      <w:pPr>
        <w:pStyle w:val="TOC4"/>
        <w:tabs>
          <w:tab w:val="right" w:leader="dot" w:pos="5030"/>
        </w:tabs>
        <w:rPr>
          <w:rFonts w:eastAsiaTheme="minorEastAsia"/>
          <w:smallCaps w:val="0"/>
          <w:noProof/>
          <w:sz w:val="22"/>
        </w:rPr>
      </w:pPr>
      <w:hyperlink w:anchor="_Toc445812224" w:history="1">
        <w:r w:rsidR="00661068" w:rsidRPr="00F16429">
          <w:rPr>
            <w:rStyle w:val="Hyperlink"/>
            <w:noProof/>
            <w:lang w:val="es-ES_tradnl"/>
          </w:rPr>
          <w:t>Programador</w:t>
        </w:r>
        <w:r w:rsidR="00661068">
          <w:rPr>
            <w:noProof/>
            <w:webHidden/>
          </w:rPr>
          <w:tab/>
        </w:r>
        <w:r w:rsidR="00661068">
          <w:rPr>
            <w:noProof/>
            <w:webHidden/>
          </w:rPr>
          <w:fldChar w:fldCharType="begin"/>
        </w:r>
        <w:r w:rsidR="00661068">
          <w:rPr>
            <w:noProof/>
            <w:webHidden/>
          </w:rPr>
          <w:instrText xml:space="preserve"> PAGEREF _Toc445812224 \h </w:instrText>
        </w:r>
        <w:r w:rsidR="00661068">
          <w:rPr>
            <w:noProof/>
            <w:webHidden/>
          </w:rPr>
        </w:r>
        <w:r w:rsidR="00661068">
          <w:rPr>
            <w:noProof/>
            <w:webHidden/>
          </w:rPr>
          <w:fldChar w:fldCharType="separate"/>
        </w:r>
        <w:r w:rsidR="00661068">
          <w:rPr>
            <w:noProof/>
            <w:webHidden/>
          </w:rPr>
          <w:t>29</w:t>
        </w:r>
        <w:r w:rsidR="00661068">
          <w:rPr>
            <w:noProof/>
            <w:webHidden/>
          </w:rPr>
          <w:fldChar w:fldCharType="end"/>
        </w:r>
      </w:hyperlink>
    </w:p>
    <w:p w14:paraId="53E15ADF" w14:textId="22455697" w:rsidR="00661068" w:rsidRDefault="003F3BC0">
      <w:pPr>
        <w:pStyle w:val="TOC4"/>
        <w:tabs>
          <w:tab w:val="right" w:leader="dot" w:pos="5030"/>
        </w:tabs>
        <w:rPr>
          <w:rFonts w:eastAsiaTheme="minorEastAsia"/>
          <w:smallCaps w:val="0"/>
          <w:noProof/>
          <w:sz w:val="22"/>
        </w:rPr>
      </w:pPr>
      <w:hyperlink w:anchor="_Toc445812225" w:history="1">
        <w:r w:rsidR="00661068" w:rsidRPr="00F16429">
          <w:rPr>
            <w:rStyle w:val="Hyperlink"/>
            <w:noProof/>
            <w:lang w:val="es-ES_tradnl"/>
          </w:rPr>
          <w:t>Búsqueda</w:t>
        </w:r>
        <w:r w:rsidR="00661068">
          <w:rPr>
            <w:noProof/>
            <w:webHidden/>
          </w:rPr>
          <w:tab/>
        </w:r>
        <w:r w:rsidR="00661068">
          <w:rPr>
            <w:noProof/>
            <w:webHidden/>
          </w:rPr>
          <w:fldChar w:fldCharType="begin"/>
        </w:r>
        <w:r w:rsidR="00661068">
          <w:rPr>
            <w:noProof/>
            <w:webHidden/>
          </w:rPr>
          <w:instrText xml:space="preserve"> PAGEREF _Toc445812225 \h </w:instrText>
        </w:r>
        <w:r w:rsidR="00661068">
          <w:rPr>
            <w:noProof/>
            <w:webHidden/>
          </w:rPr>
        </w:r>
        <w:r w:rsidR="00661068">
          <w:rPr>
            <w:noProof/>
            <w:webHidden/>
          </w:rPr>
          <w:fldChar w:fldCharType="separate"/>
        </w:r>
        <w:r w:rsidR="00661068">
          <w:rPr>
            <w:noProof/>
            <w:webHidden/>
          </w:rPr>
          <w:t>29</w:t>
        </w:r>
        <w:r w:rsidR="00661068">
          <w:rPr>
            <w:noProof/>
            <w:webHidden/>
          </w:rPr>
          <w:fldChar w:fldCharType="end"/>
        </w:r>
      </w:hyperlink>
    </w:p>
    <w:p w14:paraId="0767F26F" w14:textId="454622B6" w:rsidR="00661068" w:rsidRDefault="003F3BC0">
      <w:pPr>
        <w:pStyle w:val="TOC4"/>
        <w:tabs>
          <w:tab w:val="right" w:leader="dot" w:pos="5030"/>
        </w:tabs>
        <w:rPr>
          <w:rFonts w:eastAsiaTheme="minorEastAsia"/>
          <w:smallCaps w:val="0"/>
          <w:noProof/>
          <w:sz w:val="22"/>
        </w:rPr>
      </w:pPr>
      <w:hyperlink w:anchor="_Toc445812226" w:history="1">
        <w:r w:rsidR="00661068" w:rsidRPr="00F16429">
          <w:rPr>
            <w:rStyle w:val="Hyperlink"/>
            <w:noProof/>
            <w:lang w:val="es-ES_tradnl"/>
          </w:rPr>
          <w:t>Servicio de Bus de Servicio – Centros de Eventos</w:t>
        </w:r>
        <w:r w:rsidR="00661068">
          <w:rPr>
            <w:noProof/>
            <w:webHidden/>
          </w:rPr>
          <w:tab/>
        </w:r>
        <w:r w:rsidR="00661068">
          <w:rPr>
            <w:noProof/>
            <w:webHidden/>
          </w:rPr>
          <w:fldChar w:fldCharType="begin"/>
        </w:r>
        <w:r w:rsidR="00661068">
          <w:rPr>
            <w:noProof/>
            <w:webHidden/>
          </w:rPr>
          <w:instrText xml:space="preserve"> PAGEREF _Toc445812226 \h </w:instrText>
        </w:r>
        <w:r w:rsidR="00661068">
          <w:rPr>
            <w:noProof/>
            <w:webHidden/>
          </w:rPr>
        </w:r>
        <w:r w:rsidR="00661068">
          <w:rPr>
            <w:noProof/>
            <w:webHidden/>
          </w:rPr>
          <w:fldChar w:fldCharType="separate"/>
        </w:r>
        <w:r w:rsidR="00661068">
          <w:rPr>
            <w:noProof/>
            <w:webHidden/>
          </w:rPr>
          <w:t>30</w:t>
        </w:r>
        <w:r w:rsidR="00661068">
          <w:rPr>
            <w:noProof/>
            <w:webHidden/>
          </w:rPr>
          <w:fldChar w:fldCharType="end"/>
        </w:r>
      </w:hyperlink>
    </w:p>
    <w:p w14:paraId="39CC4280" w14:textId="4C6E9B61" w:rsidR="00661068" w:rsidRDefault="003F3BC0">
      <w:pPr>
        <w:pStyle w:val="TOC4"/>
        <w:tabs>
          <w:tab w:val="right" w:leader="dot" w:pos="5030"/>
        </w:tabs>
        <w:rPr>
          <w:rFonts w:eastAsiaTheme="minorEastAsia"/>
          <w:smallCaps w:val="0"/>
          <w:noProof/>
          <w:sz w:val="22"/>
        </w:rPr>
      </w:pPr>
      <w:hyperlink w:anchor="_Toc445812227" w:history="1">
        <w:r w:rsidR="00661068" w:rsidRPr="00F16429">
          <w:rPr>
            <w:rStyle w:val="Hyperlink"/>
            <w:noProof/>
            <w:lang w:val="es-ES_tradnl"/>
          </w:rPr>
          <w:t>Servicio de Bus de Servicio – Centros de Notificaciones</w:t>
        </w:r>
        <w:r w:rsidR="00661068">
          <w:rPr>
            <w:noProof/>
            <w:webHidden/>
          </w:rPr>
          <w:tab/>
        </w:r>
        <w:r w:rsidR="00661068">
          <w:rPr>
            <w:noProof/>
            <w:webHidden/>
          </w:rPr>
          <w:fldChar w:fldCharType="begin"/>
        </w:r>
        <w:r w:rsidR="00661068">
          <w:rPr>
            <w:noProof/>
            <w:webHidden/>
          </w:rPr>
          <w:instrText xml:space="preserve"> PAGEREF _Toc445812227 \h </w:instrText>
        </w:r>
        <w:r w:rsidR="00661068">
          <w:rPr>
            <w:noProof/>
            <w:webHidden/>
          </w:rPr>
        </w:r>
        <w:r w:rsidR="00661068">
          <w:rPr>
            <w:noProof/>
            <w:webHidden/>
          </w:rPr>
          <w:fldChar w:fldCharType="separate"/>
        </w:r>
        <w:r w:rsidR="00661068">
          <w:rPr>
            <w:noProof/>
            <w:webHidden/>
          </w:rPr>
          <w:t>30</w:t>
        </w:r>
        <w:r w:rsidR="00661068">
          <w:rPr>
            <w:noProof/>
            <w:webHidden/>
          </w:rPr>
          <w:fldChar w:fldCharType="end"/>
        </w:r>
      </w:hyperlink>
    </w:p>
    <w:p w14:paraId="6C1FE87D" w14:textId="33CF36AC" w:rsidR="00661068" w:rsidRDefault="003F3BC0">
      <w:pPr>
        <w:pStyle w:val="TOC4"/>
        <w:tabs>
          <w:tab w:val="right" w:leader="dot" w:pos="5030"/>
        </w:tabs>
        <w:rPr>
          <w:rFonts w:eastAsiaTheme="minorEastAsia"/>
          <w:smallCaps w:val="0"/>
          <w:noProof/>
          <w:sz w:val="22"/>
        </w:rPr>
      </w:pPr>
      <w:hyperlink w:anchor="_Toc445812228" w:history="1">
        <w:r w:rsidR="00661068" w:rsidRPr="00F16429">
          <w:rPr>
            <w:rStyle w:val="Hyperlink"/>
            <w:noProof/>
            <w:lang w:val="es-ES_tradnl"/>
          </w:rPr>
          <w:t>Servicio de Bus de Servicio – Colas y Temas</w:t>
        </w:r>
        <w:r w:rsidR="00661068">
          <w:rPr>
            <w:noProof/>
            <w:webHidden/>
          </w:rPr>
          <w:tab/>
        </w:r>
        <w:r w:rsidR="00661068">
          <w:rPr>
            <w:noProof/>
            <w:webHidden/>
          </w:rPr>
          <w:fldChar w:fldCharType="begin"/>
        </w:r>
        <w:r w:rsidR="00661068">
          <w:rPr>
            <w:noProof/>
            <w:webHidden/>
          </w:rPr>
          <w:instrText xml:space="preserve"> PAGEREF _Toc445812228 \h </w:instrText>
        </w:r>
        <w:r w:rsidR="00661068">
          <w:rPr>
            <w:noProof/>
            <w:webHidden/>
          </w:rPr>
        </w:r>
        <w:r w:rsidR="00661068">
          <w:rPr>
            <w:noProof/>
            <w:webHidden/>
          </w:rPr>
          <w:fldChar w:fldCharType="separate"/>
        </w:r>
        <w:r w:rsidR="00661068">
          <w:rPr>
            <w:noProof/>
            <w:webHidden/>
          </w:rPr>
          <w:t>31</w:t>
        </w:r>
        <w:r w:rsidR="00661068">
          <w:rPr>
            <w:noProof/>
            <w:webHidden/>
          </w:rPr>
          <w:fldChar w:fldCharType="end"/>
        </w:r>
      </w:hyperlink>
    </w:p>
    <w:p w14:paraId="1F26E1E6" w14:textId="52017110" w:rsidR="00661068" w:rsidRDefault="003F3BC0">
      <w:pPr>
        <w:pStyle w:val="TOC4"/>
        <w:tabs>
          <w:tab w:val="right" w:leader="dot" w:pos="5030"/>
        </w:tabs>
        <w:rPr>
          <w:rFonts w:eastAsiaTheme="minorEastAsia"/>
          <w:smallCaps w:val="0"/>
          <w:noProof/>
          <w:sz w:val="22"/>
        </w:rPr>
      </w:pPr>
      <w:hyperlink w:anchor="_Toc445812229" w:history="1">
        <w:r w:rsidR="00661068" w:rsidRPr="00F16429">
          <w:rPr>
            <w:rStyle w:val="Hyperlink"/>
            <w:noProof/>
            <w:lang w:val="es-ES_tradnl"/>
          </w:rPr>
          <w:t>Servicio de Bus de Servicio – Retransmisiones</w:t>
        </w:r>
        <w:r w:rsidR="00661068">
          <w:rPr>
            <w:noProof/>
            <w:webHidden/>
          </w:rPr>
          <w:tab/>
        </w:r>
        <w:r w:rsidR="00661068">
          <w:rPr>
            <w:noProof/>
            <w:webHidden/>
          </w:rPr>
          <w:fldChar w:fldCharType="begin"/>
        </w:r>
        <w:r w:rsidR="00661068">
          <w:rPr>
            <w:noProof/>
            <w:webHidden/>
          </w:rPr>
          <w:instrText xml:space="preserve"> PAGEREF _Toc445812229 \h </w:instrText>
        </w:r>
        <w:r w:rsidR="00661068">
          <w:rPr>
            <w:noProof/>
            <w:webHidden/>
          </w:rPr>
        </w:r>
        <w:r w:rsidR="00661068">
          <w:rPr>
            <w:noProof/>
            <w:webHidden/>
          </w:rPr>
          <w:fldChar w:fldCharType="separate"/>
        </w:r>
        <w:r w:rsidR="00661068">
          <w:rPr>
            <w:noProof/>
            <w:webHidden/>
          </w:rPr>
          <w:t>31</w:t>
        </w:r>
        <w:r w:rsidR="00661068">
          <w:rPr>
            <w:noProof/>
            <w:webHidden/>
          </w:rPr>
          <w:fldChar w:fldCharType="end"/>
        </w:r>
      </w:hyperlink>
    </w:p>
    <w:p w14:paraId="31B4E9FB" w14:textId="49E1DC78" w:rsidR="00661068" w:rsidRDefault="003F3BC0">
      <w:pPr>
        <w:pStyle w:val="TOC4"/>
        <w:tabs>
          <w:tab w:val="right" w:leader="dot" w:pos="5030"/>
        </w:tabs>
        <w:rPr>
          <w:rFonts w:eastAsiaTheme="minorEastAsia"/>
          <w:smallCaps w:val="0"/>
          <w:noProof/>
          <w:sz w:val="22"/>
        </w:rPr>
      </w:pPr>
      <w:hyperlink w:anchor="_Toc445812230" w:history="1">
        <w:r w:rsidR="00661068" w:rsidRPr="00F16429">
          <w:rPr>
            <w:rStyle w:val="Hyperlink"/>
            <w:noProof/>
            <w:lang w:val="es-ES_tradnl"/>
          </w:rPr>
          <w:t>Servicio de Recuperación del Sitio: de Instalaciones Locales a Azure</w:t>
        </w:r>
        <w:r w:rsidR="00661068">
          <w:rPr>
            <w:noProof/>
            <w:webHidden/>
          </w:rPr>
          <w:tab/>
        </w:r>
        <w:r w:rsidR="00661068">
          <w:rPr>
            <w:noProof/>
            <w:webHidden/>
          </w:rPr>
          <w:fldChar w:fldCharType="begin"/>
        </w:r>
        <w:r w:rsidR="00661068">
          <w:rPr>
            <w:noProof/>
            <w:webHidden/>
          </w:rPr>
          <w:instrText xml:space="preserve"> PAGEREF _Toc445812230 \h </w:instrText>
        </w:r>
        <w:r w:rsidR="00661068">
          <w:rPr>
            <w:noProof/>
            <w:webHidden/>
          </w:rPr>
        </w:r>
        <w:r w:rsidR="00661068">
          <w:rPr>
            <w:noProof/>
            <w:webHidden/>
          </w:rPr>
          <w:fldChar w:fldCharType="separate"/>
        </w:r>
        <w:r w:rsidR="00661068">
          <w:rPr>
            <w:noProof/>
            <w:webHidden/>
          </w:rPr>
          <w:t>31</w:t>
        </w:r>
        <w:r w:rsidR="00661068">
          <w:rPr>
            <w:noProof/>
            <w:webHidden/>
          </w:rPr>
          <w:fldChar w:fldCharType="end"/>
        </w:r>
      </w:hyperlink>
    </w:p>
    <w:p w14:paraId="04810938" w14:textId="29571020" w:rsidR="00661068" w:rsidRDefault="003F3BC0">
      <w:pPr>
        <w:pStyle w:val="TOC4"/>
        <w:tabs>
          <w:tab w:val="right" w:leader="dot" w:pos="5030"/>
        </w:tabs>
        <w:rPr>
          <w:rFonts w:eastAsiaTheme="minorEastAsia"/>
          <w:smallCaps w:val="0"/>
          <w:noProof/>
          <w:sz w:val="22"/>
        </w:rPr>
      </w:pPr>
      <w:hyperlink w:anchor="_Toc445812231" w:history="1">
        <w:r w:rsidR="00661068" w:rsidRPr="00F16429">
          <w:rPr>
            <w:rStyle w:val="Hyperlink"/>
            <w:noProof/>
            <w:lang w:val="es-ES_tradnl"/>
          </w:rPr>
          <w:t>Servicio de Recuperación del Sitio: de Instalaciones Locales a Instalaciones Locales</w:t>
        </w:r>
        <w:r w:rsidR="00661068">
          <w:rPr>
            <w:noProof/>
            <w:webHidden/>
          </w:rPr>
          <w:tab/>
        </w:r>
        <w:r w:rsidR="00661068">
          <w:rPr>
            <w:noProof/>
            <w:webHidden/>
          </w:rPr>
          <w:fldChar w:fldCharType="begin"/>
        </w:r>
        <w:r w:rsidR="00661068">
          <w:rPr>
            <w:noProof/>
            <w:webHidden/>
          </w:rPr>
          <w:instrText xml:space="preserve"> PAGEREF _Toc445812231 \h </w:instrText>
        </w:r>
        <w:r w:rsidR="00661068">
          <w:rPr>
            <w:noProof/>
            <w:webHidden/>
          </w:rPr>
        </w:r>
        <w:r w:rsidR="00661068">
          <w:rPr>
            <w:noProof/>
            <w:webHidden/>
          </w:rPr>
          <w:fldChar w:fldCharType="separate"/>
        </w:r>
        <w:r w:rsidR="00661068">
          <w:rPr>
            <w:noProof/>
            <w:webHidden/>
          </w:rPr>
          <w:t>32</w:t>
        </w:r>
        <w:r w:rsidR="00661068">
          <w:rPr>
            <w:noProof/>
            <w:webHidden/>
          </w:rPr>
          <w:fldChar w:fldCharType="end"/>
        </w:r>
      </w:hyperlink>
    </w:p>
    <w:p w14:paraId="654B644F" w14:textId="2EBD6E99" w:rsidR="00661068" w:rsidRDefault="003F3BC0">
      <w:pPr>
        <w:pStyle w:val="TOC4"/>
        <w:tabs>
          <w:tab w:val="right" w:leader="dot" w:pos="5030"/>
        </w:tabs>
        <w:rPr>
          <w:rFonts w:eastAsiaTheme="minorEastAsia"/>
          <w:smallCaps w:val="0"/>
          <w:noProof/>
          <w:sz w:val="22"/>
        </w:rPr>
      </w:pPr>
      <w:hyperlink w:anchor="_Toc445812232" w:history="1">
        <w:r w:rsidR="00661068" w:rsidRPr="00F16429">
          <w:rPr>
            <w:rStyle w:val="Hyperlink"/>
            <w:noProof/>
            <w:lang w:val="es-ES_tradnl"/>
          </w:rPr>
          <w:t>Servicio de Base de Datos SQL (niveles Basic, Standard y Premium)</w:t>
        </w:r>
        <w:r w:rsidR="00661068">
          <w:rPr>
            <w:noProof/>
            <w:webHidden/>
          </w:rPr>
          <w:tab/>
        </w:r>
        <w:r w:rsidR="00661068">
          <w:rPr>
            <w:noProof/>
            <w:webHidden/>
          </w:rPr>
          <w:fldChar w:fldCharType="begin"/>
        </w:r>
        <w:r w:rsidR="00661068">
          <w:rPr>
            <w:noProof/>
            <w:webHidden/>
          </w:rPr>
          <w:instrText xml:space="preserve"> PAGEREF _Toc445812232 \h </w:instrText>
        </w:r>
        <w:r w:rsidR="00661068">
          <w:rPr>
            <w:noProof/>
            <w:webHidden/>
          </w:rPr>
        </w:r>
        <w:r w:rsidR="00661068">
          <w:rPr>
            <w:noProof/>
            <w:webHidden/>
          </w:rPr>
          <w:fldChar w:fldCharType="separate"/>
        </w:r>
        <w:r w:rsidR="00661068">
          <w:rPr>
            <w:noProof/>
            <w:webHidden/>
          </w:rPr>
          <w:t>33</w:t>
        </w:r>
        <w:r w:rsidR="00661068">
          <w:rPr>
            <w:noProof/>
            <w:webHidden/>
          </w:rPr>
          <w:fldChar w:fldCharType="end"/>
        </w:r>
      </w:hyperlink>
    </w:p>
    <w:p w14:paraId="18542908" w14:textId="6CB6C0DC" w:rsidR="00661068" w:rsidRDefault="003F3BC0">
      <w:pPr>
        <w:pStyle w:val="TOC4"/>
        <w:tabs>
          <w:tab w:val="right" w:leader="dot" w:pos="5030"/>
        </w:tabs>
        <w:rPr>
          <w:rFonts w:eastAsiaTheme="minorEastAsia"/>
          <w:smallCaps w:val="0"/>
          <w:noProof/>
          <w:sz w:val="22"/>
        </w:rPr>
      </w:pPr>
      <w:hyperlink w:anchor="_Toc445812233" w:history="1">
        <w:r w:rsidR="00661068" w:rsidRPr="00F16429">
          <w:rPr>
            <w:rStyle w:val="Hyperlink"/>
            <w:noProof/>
            <w:lang w:val="es-ES_tradnl"/>
          </w:rPr>
          <w:t>Servicio de Base de Datos SQL (niveles Web y Business)</w:t>
        </w:r>
        <w:r w:rsidR="00661068">
          <w:rPr>
            <w:noProof/>
            <w:webHidden/>
          </w:rPr>
          <w:tab/>
        </w:r>
        <w:r w:rsidR="00661068">
          <w:rPr>
            <w:noProof/>
            <w:webHidden/>
          </w:rPr>
          <w:fldChar w:fldCharType="begin"/>
        </w:r>
        <w:r w:rsidR="00661068">
          <w:rPr>
            <w:noProof/>
            <w:webHidden/>
          </w:rPr>
          <w:instrText xml:space="preserve"> PAGEREF _Toc445812233 \h </w:instrText>
        </w:r>
        <w:r w:rsidR="00661068">
          <w:rPr>
            <w:noProof/>
            <w:webHidden/>
          </w:rPr>
        </w:r>
        <w:r w:rsidR="00661068">
          <w:rPr>
            <w:noProof/>
            <w:webHidden/>
          </w:rPr>
          <w:fldChar w:fldCharType="separate"/>
        </w:r>
        <w:r w:rsidR="00661068">
          <w:rPr>
            <w:noProof/>
            <w:webHidden/>
          </w:rPr>
          <w:t>33</w:t>
        </w:r>
        <w:r w:rsidR="00661068">
          <w:rPr>
            <w:noProof/>
            <w:webHidden/>
          </w:rPr>
          <w:fldChar w:fldCharType="end"/>
        </w:r>
      </w:hyperlink>
    </w:p>
    <w:p w14:paraId="6FB6D4D2" w14:textId="3C9BFDA5" w:rsidR="00661068" w:rsidRDefault="003F3BC0">
      <w:pPr>
        <w:pStyle w:val="TOC4"/>
        <w:tabs>
          <w:tab w:val="right" w:leader="dot" w:pos="5030"/>
        </w:tabs>
        <w:rPr>
          <w:rFonts w:eastAsiaTheme="minorEastAsia"/>
          <w:smallCaps w:val="0"/>
          <w:noProof/>
          <w:sz w:val="22"/>
        </w:rPr>
      </w:pPr>
      <w:hyperlink w:anchor="_Toc445812234" w:history="1">
        <w:r w:rsidR="00661068" w:rsidRPr="00F16429">
          <w:rPr>
            <w:rStyle w:val="Hyperlink"/>
            <w:noProof/>
            <w:lang w:val="es-ES_tradnl"/>
          </w:rPr>
          <w:t>Servicio de Almacenamiento</w:t>
        </w:r>
        <w:r w:rsidR="00661068">
          <w:rPr>
            <w:noProof/>
            <w:webHidden/>
          </w:rPr>
          <w:tab/>
        </w:r>
        <w:r w:rsidR="00661068">
          <w:rPr>
            <w:noProof/>
            <w:webHidden/>
          </w:rPr>
          <w:fldChar w:fldCharType="begin"/>
        </w:r>
        <w:r w:rsidR="00661068">
          <w:rPr>
            <w:noProof/>
            <w:webHidden/>
          </w:rPr>
          <w:instrText xml:space="preserve"> PAGEREF _Toc445812234 \h </w:instrText>
        </w:r>
        <w:r w:rsidR="00661068">
          <w:rPr>
            <w:noProof/>
            <w:webHidden/>
          </w:rPr>
        </w:r>
        <w:r w:rsidR="00661068">
          <w:rPr>
            <w:noProof/>
            <w:webHidden/>
          </w:rPr>
          <w:fldChar w:fldCharType="separate"/>
        </w:r>
        <w:r w:rsidR="00661068">
          <w:rPr>
            <w:noProof/>
            <w:webHidden/>
          </w:rPr>
          <w:t>34</w:t>
        </w:r>
        <w:r w:rsidR="00661068">
          <w:rPr>
            <w:noProof/>
            <w:webHidden/>
          </w:rPr>
          <w:fldChar w:fldCharType="end"/>
        </w:r>
      </w:hyperlink>
    </w:p>
    <w:p w14:paraId="540F6FFA" w14:textId="7AA92896" w:rsidR="00661068" w:rsidRDefault="003F3BC0">
      <w:pPr>
        <w:pStyle w:val="TOC4"/>
        <w:tabs>
          <w:tab w:val="right" w:leader="dot" w:pos="5030"/>
        </w:tabs>
        <w:rPr>
          <w:rFonts w:eastAsiaTheme="minorEastAsia"/>
          <w:smallCaps w:val="0"/>
          <w:noProof/>
          <w:sz w:val="22"/>
        </w:rPr>
      </w:pPr>
      <w:hyperlink w:anchor="_Toc445812235" w:history="1">
        <w:r w:rsidR="00661068" w:rsidRPr="00F16429">
          <w:rPr>
            <w:rStyle w:val="Hyperlink"/>
            <w:noProof/>
            <w:lang w:val="es-ES_tradnl"/>
          </w:rPr>
          <w:t>Servicio StorSimple</w:t>
        </w:r>
        <w:r w:rsidR="00661068">
          <w:rPr>
            <w:noProof/>
            <w:webHidden/>
          </w:rPr>
          <w:tab/>
        </w:r>
        <w:r w:rsidR="00661068">
          <w:rPr>
            <w:noProof/>
            <w:webHidden/>
          </w:rPr>
          <w:fldChar w:fldCharType="begin"/>
        </w:r>
        <w:r w:rsidR="00661068">
          <w:rPr>
            <w:noProof/>
            <w:webHidden/>
          </w:rPr>
          <w:instrText xml:space="preserve"> PAGEREF _Toc445812235 \h </w:instrText>
        </w:r>
        <w:r w:rsidR="00661068">
          <w:rPr>
            <w:noProof/>
            <w:webHidden/>
          </w:rPr>
        </w:r>
        <w:r w:rsidR="00661068">
          <w:rPr>
            <w:noProof/>
            <w:webHidden/>
          </w:rPr>
          <w:fldChar w:fldCharType="separate"/>
        </w:r>
        <w:r w:rsidR="00661068">
          <w:rPr>
            <w:noProof/>
            <w:webHidden/>
          </w:rPr>
          <w:t>35</w:t>
        </w:r>
        <w:r w:rsidR="00661068">
          <w:rPr>
            <w:noProof/>
            <w:webHidden/>
          </w:rPr>
          <w:fldChar w:fldCharType="end"/>
        </w:r>
      </w:hyperlink>
    </w:p>
    <w:p w14:paraId="6F47B50A" w14:textId="5D9AD919" w:rsidR="00661068" w:rsidRDefault="003F3BC0">
      <w:pPr>
        <w:pStyle w:val="TOC4"/>
        <w:tabs>
          <w:tab w:val="right" w:leader="dot" w:pos="5030"/>
        </w:tabs>
        <w:rPr>
          <w:rFonts w:eastAsiaTheme="minorEastAsia"/>
          <w:smallCaps w:val="0"/>
          <w:noProof/>
          <w:sz w:val="22"/>
        </w:rPr>
      </w:pPr>
      <w:hyperlink w:anchor="_Toc445812236" w:history="1">
        <w:r w:rsidR="00661068" w:rsidRPr="00F16429">
          <w:rPr>
            <w:rStyle w:val="Hyperlink"/>
            <w:noProof/>
            <w:lang w:val="es-ES_tradnl"/>
          </w:rPr>
          <w:t>Análisis de transmisiones – Llamadas API</w:t>
        </w:r>
        <w:r w:rsidR="00661068">
          <w:rPr>
            <w:noProof/>
            <w:webHidden/>
          </w:rPr>
          <w:tab/>
        </w:r>
        <w:r w:rsidR="00661068">
          <w:rPr>
            <w:noProof/>
            <w:webHidden/>
          </w:rPr>
          <w:fldChar w:fldCharType="begin"/>
        </w:r>
        <w:r w:rsidR="00661068">
          <w:rPr>
            <w:noProof/>
            <w:webHidden/>
          </w:rPr>
          <w:instrText xml:space="preserve"> PAGEREF _Toc445812236 \h </w:instrText>
        </w:r>
        <w:r w:rsidR="00661068">
          <w:rPr>
            <w:noProof/>
            <w:webHidden/>
          </w:rPr>
        </w:r>
        <w:r w:rsidR="00661068">
          <w:rPr>
            <w:noProof/>
            <w:webHidden/>
          </w:rPr>
          <w:fldChar w:fldCharType="separate"/>
        </w:r>
        <w:r w:rsidR="00661068">
          <w:rPr>
            <w:noProof/>
            <w:webHidden/>
          </w:rPr>
          <w:t>36</w:t>
        </w:r>
        <w:r w:rsidR="00661068">
          <w:rPr>
            <w:noProof/>
            <w:webHidden/>
          </w:rPr>
          <w:fldChar w:fldCharType="end"/>
        </w:r>
      </w:hyperlink>
    </w:p>
    <w:p w14:paraId="2CF93E10" w14:textId="3EE908D7" w:rsidR="00661068" w:rsidRDefault="003F3BC0">
      <w:pPr>
        <w:pStyle w:val="TOC4"/>
        <w:tabs>
          <w:tab w:val="right" w:leader="dot" w:pos="5030"/>
        </w:tabs>
        <w:rPr>
          <w:rFonts w:eastAsiaTheme="minorEastAsia"/>
          <w:smallCaps w:val="0"/>
          <w:noProof/>
          <w:sz w:val="22"/>
        </w:rPr>
      </w:pPr>
      <w:hyperlink w:anchor="_Toc445812237" w:history="1">
        <w:r w:rsidR="00661068" w:rsidRPr="00F16429">
          <w:rPr>
            <w:rStyle w:val="Hyperlink"/>
            <w:noProof/>
            <w:lang w:val="es-ES_tradnl"/>
          </w:rPr>
          <w:t>Análisis de transmisiones – Trabajos</w:t>
        </w:r>
        <w:r w:rsidR="00661068">
          <w:rPr>
            <w:noProof/>
            <w:webHidden/>
          </w:rPr>
          <w:tab/>
        </w:r>
        <w:r w:rsidR="00661068">
          <w:rPr>
            <w:noProof/>
            <w:webHidden/>
          </w:rPr>
          <w:fldChar w:fldCharType="begin"/>
        </w:r>
        <w:r w:rsidR="00661068">
          <w:rPr>
            <w:noProof/>
            <w:webHidden/>
          </w:rPr>
          <w:instrText xml:space="preserve"> PAGEREF _Toc445812237 \h </w:instrText>
        </w:r>
        <w:r w:rsidR="00661068">
          <w:rPr>
            <w:noProof/>
            <w:webHidden/>
          </w:rPr>
        </w:r>
        <w:r w:rsidR="00661068">
          <w:rPr>
            <w:noProof/>
            <w:webHidden/>
          </w:rPr>
          <w:fldChar w:fldCharType="separate"/>
        </w:r>
        <w:r w:rsidR="00661068">
          <w:rPr>
            <w:noProof/>
            <w:webHidden/>
          </w:rPr>
          <w:t>36</w:t>
        </w:r>
        <w:r w:rsidR="00661068">
          <w:rPr>
            <w:noProof/>
            <w:webHidden/>
          </w:rPr>
          <w:fldChar w:fldCharType="end"/>
        </w:r>
      </w:hyperlink>
    </w:p>
    <w:p w14:paraId="70CEC859" w14:textId="1B356AC0" w:rsidR="00661068" w:rsidRDefault="003F3BC0">
      <w:pPr>
        <w:pStyle w:val="TOC4"/>
        <w:tabs>
          <w:tab w:val="right" w:leader="dot" w:pos="5030"/>
        </w:tabs>
        <w:rPr>
          <w:rFonts w:eastAsiaTheme="minorEastAsia"/>
          <w:smallCaps w:val="0"/>
          <w:noProof/>
          <w:sz w:val="22"/>
        </w:rPr>
      </w:pPr>
      <w:hyperlink w:anchor="_Toc445812238" w:history="1">
        <w:r w:rsidR="00661068" w:rsidRPr="00F16429">
          <w:rPr>
            <w:rStyle w:val="Hyperlink"/>
            <w:noProof/>
            <w:lang w:val="es-ES_tradnl"/>
          </w:rPr>
          <w:t>Servicio de Administrador de Tráfico</w:t>
        </w:r>
        <w:r w:rsidR="00661068">
          <w:rPr>
            <w:noProof/>
            <w:webHidden/>
          </w:rPr>
          <w:tab/>
        </w:r>
        <w:r w:rsidR="00661068">
          <w:rPr>
            <w:noProof/>
            <w:webHidden/>
          </w:rPr>
          <w:fldChar w:fldCharType="begin"/>
        </w:r>
        <w:r w:rsidR="00661068">
          <w:rPr>
            <w:noProof/>
            <w:webHidden/>
          </w:rPr>
          <w:instrText xml:space="preserve"> PAGEREF _Toc445812238 \h </w:instrText>
        </w:r>
        <w:r w:rsidR="00661068">
          <w:rPr>
            <w:noProof/>
            <w:webHidden/>
          </w:rPr>
        </w:r>
        <w:r w:rsidR="00661068">
          <w:rPr>
            <w:noProof/>
            <w:webHidden/>
          </w:rPr>
          <w:fldChar w:fldCharType="separate"/>
        </w:r>
        <w:r w:rsidR="00661068">
          <w:rPr>
            <w:noProof/>
            <w:webHidden/>
          </w:rPr>
          <w:t>36</w:t>
        </w:r>
        <w:r w:rsidR="00661068">
          <w:rPr>
            <w:noProof/>
            <w:webHidden/>
          </w:rPr>
          <w:fldChar w:fldCharType="end"/>
        </w:r>
      </w:hyperlink>
    </w:p>
    <w:p w14:paraId="47E8E4AF" w14:textId="53D79EA4" w:rsidR="00661068" w:rsidRDefault="003F3BC0">
      <w:pPr>
        <w:pStyle w:val="TOC4"/>
        <w:tabs>
          <w:tab w:val="right" w:leader="dot" w:pos="5030"/>
        </w:tabs>
        <w:rPr>
          <w:rFonts w:eastAsiaTheme="minorEastAsia"/>
          <w:smallCaps w:val="0"/>
          <w:noProof/>
          <w:sz w:val="22"/>
        </w:rPr>
      </w:pPr>
      <w:hyperlink w:anchor="_Toc445812239" w:history="1">
        <w:r w:rsidR="00661068" w:rsidRPr="00F16429">
          <w:rPr>
            <w:rStyle w:val="Hyperlink"/>
            <w:noProof/>
            <w:lang w:val="es-ES_tradnl"/>
          </w:rPr>
          <w:t>Máquinas Virtuales</w:t>
        </w:r>
        <w:r w:rsidR="00661068">
          <w:rPr>
            <w:noProof/>
            <w:webHidden/>
          </w:rPr>
          <w:tab/>
        </w:r>
        <w:r w:rsidR="00661068">
          <w:rPr>
            <w:noProof/>
            <w:webHidden/>
          </w:rPr>
          <w:fldChar w:fldCharType="begin"/>
        </w:r>
        <w:r w:rsidR="00661068">
          <w:rPr>
            <w:noProof/>
            <w:webHidden/>
          </w:rPr>
          <w:instrText xml:space="preserve"> PAGEREF _Toc445812239 \h </w:instrText>
        </w:r>
        <w:r w:rsidR="00661068">
          <w:rPr>
            <w:noProof/>
            <w:webHidden/>
          </w:rPr>
        </w:r>
        <w:r w:rsidR="00661068">
          <w:rPr>
            <w:noProof/>
            <w:webHidden/>
          </w:rPr>
          <w:fldChar w:fldCharType="separate"/>
        </w:r>
        <w:r w:rsidR="00661068">
          <w:rPr>
            <w:noProof/>
            <w:webHidden/>
          </w:rPr>
          <w:t>37</w:t>
        </w:r>
        <w:r w:rsidR="00661068">
          <w:rPr>
            <w:noProof/>
            <w:webHidden/>
          </w:rPr>
          <w:fldChar w:fldCharType="end"/>
        </w:r>
      </w:hyperlink>
    </w:p>
    <w:p w14:paraId="4C99EC35" w14:textId="0D35F42D" w:rsidR="00661068" w:rsidRDefault="003F3BC0">
      <w:pPr>
        <w:pStyle w:val="TOC4"/>
        <w:tabs>
          <w:tab w:val="right" w:leader="dot" w:pos="5030"/>
        </w:tabs>
        <w:rPr>
          <w:rFonts w:eastAsiaTheme="minorEastAsia"/>
          <w:smallCaps w:val="0"/>
          <w:noProof/>
          <w:sz w:val="22"/>
        </w:rPr>
      </w:pPr>
      <w:hyperlink w:anchor="_Toc445812240" w:history="1">
        <w:r w:rsidR="00661068" w:rsidRPr="00F16429">
          <w:rPr>
            <w:rStyle w:val="Hyperlink"/>
            <w:noProof/>
            <w:lang w:val="es-ES_tradnl"/>
          </w:rPr>
          <w:t>Puerta de Enlace VPN</w:t>
        </w:r>
        <w:r w:rsidR="00661068">
          <w:rPr>
            <w:noProof/>
            <w:webHidden/>
          </w:rPr>
          <w:tab/>
        </w:r>
        <w:r w:rsidR="00661068">
          <w:rPr>
            <w:noProof/>
            <w:webHidden/>
          </w:rPr>
          <w:fldChar w:fldCharType="begin"/>
        </w:r>
        <w:r w:rsidR="00661068">
          <w:rPr>
            <w:noProof/>
            <w:webHidden/>
          </w:rPr>
          <w:instrText xml:space="preserve"> PAGEREF _Toc445812240 \h </w:instrText>
        </w:r>
        <w:r w:rsidR="00661068">
          <w:rPr>
            <w:noProof/>
            <w:webHidden/>
          </w:rPr>
        </w:r>
        <w:r w:rsidR="00661068">
          <w:rPr>
            <w:noProof/>
            <w:webHidden/>
          </w:rPr>
          <w:fldChar w:fldCharType="separate"/>
        </w:r>
        <w:r w:rsidR="00661068">
          <w:rPr>
            <w:noProof/>
            <w:webHidden/>
          </w:rPr>
          <w:t>37</w:t>
        </w:r>
        <w:r w:rsidR="00661068">
          <w:rPr>
            <w:noProof/>
            <w:webHidden/>
          </w:rPr>
          <w:fldChar w:fldCharType="end"/>
        </w:r>
      </w:hyperlink>
    </w:p>
    <w:p w14:paraId="480796E7" w14:textId="2F656B28" w:rsidR="00661068" w:rsidRDefault="003F3BC0">
      <w:pPr>
        <w:pStyle w:val="TOC4"/>
        <w:tabs>
          <w:tab w:val="right" w:leader="dot" w:pos="5030"/>
        </w:tabs>
        <w:rPr>
          <w:rFonts w:eastAsiaTheme="minorEastAsia"/>
          <w:smallCaps w:val="0"/>
          <w:noProof/>
          <w:sz w:val="22"/>
        </w:rPr>
      </w:pPr>
      <w:hyperlink w:anchor="_Toc445812241" w:history="1">
        <w:r w:rsidR="00661068" w:rsidRPr="00F16429">
          <w:rPr>
            <w:rStyle w:val="Hyperlink"/>
            <w:noProof/>
            <w:lang w:val="es-ES_tradnl"/>
          </w:rPr>
          <w:t>Visual Studio Online – Servicio de Compilación</w:t>
        </w:r>
        <w:r w:rsidR="00661068">
          <w:rPr>
            <w:noProof/>
            <w:webHidden/>
          </w:rPr>
          <w:tab/>
        </w:r>
        <w:r w:rsidR="00661068">
          <w:rPr>
            <w:noProof/>
            <w:webHidden/>
          </w:rPr>
          <w:fldChar w:fldCharType="begin"/>
        </w:r>
        <w:r w:rsidR="00661068">
          <w:rPr>
            <w:noProof/>
            <w:webHidden/>
          </w:rPr>
          <w:instrText xml:space="preserve"> PAGEREF _Toc445812241 \h </w:instrText>
        </w:r>
        <w:r w:rsidR="00661068">
          <w:rPr>
            <w:noProof/>
            <w:webHidden/>
          </w:rPr>
        </w:r>
        <w:r w:rsidR="00661068">
          <w:rPr>
            <w:noProof/>
            <w:webHidden/>
          </w:rPr>
          <w:fldChar w:fldCharType="separate"/>
        </w:r>
        <w:r w:rsidR="00661068">
          <w:rPr>
            <w:noProof/>
            <w:webHidden/>
          </w:rPr>
          <w:t>38</w:t>
        </w:r>
        <w:r w:rsidR="00661068">
          <w:rPr>
            <w:noProof/>
            <w:webHidden/>
          </w:rPr>
          <w:fldChar w:fldCharType="end"/>
        </w:r>
      </w:hyperlink>
    </w:p>
    <w:p w14:paraId="6634FA1A" w14:textId="67551264" w:rsidR="00661068" w:rsidRDefault="003F3BC0">
      <w:pPr>
        <w:pStyle w:val="TOC4"/>
        <w:tabs>
          <w:tab w:val="right" w:leader="dot" w:pos="5030"/>
        </w:tabs>
        <w:rPr>
          <w:rFonts w:eastAsiaTheme="minorEastAsia"/>
          <w:smallCaps w:val="0"/>
          <w:noProof/>
          <w:sz w:val="22"/>
        </w:rPr>
      </w:pPr>
      <w:hyperlink w:anchor="_Toc445812242" w:history="1">
        <w:r w:rsidR="00661068" w:rsidRPr="00F16429">
          <w:rPr>
            <w:rStyle w:val="Hyperlink"/>
            <w:noProof/>
            <w:lang w:val="es-ES_tradnl"/>
          </w:rPr>
          <w:t>Visual Studio Online: Servicio de Prueba de Carga</w:t>
        </w:r>
        <w:r w:rsidR="00661068">
          <w:rPr>
            <w:noProof/>
            <w:webHidden/>
          </w:rPr>
          <w:tab/>
        </w:r>
        <w:r w:rsidR="00661068">
          <w:rPr>
            <w:noProof/>
            <w:webHidden/>
          </w:rPr>
          <w:fldChar w:fldCharType="begin"/>
        </w:r>
        <w:r w:rsidR="00661068">
          <w:rPr>
            <w:noProof/>
            <w:webHidden/>
          </w:rPr>
          <w:instrText xml:space="preserve"> PAGEREF _Toc445812242 \h </w:instrText>
        </w:r>
        <w:r w:rsidR="00661068">
          <w:rPr>
            <w:noProof/>
            <w:webHidden/>
          </w:rPr>
        </w:r>
        <w:r w:rsidR="00661068">
          <w:rPr>
            <w:noProof/>
            <w:webHidden/>
          </w:rPr>
          <w:fldChar w:fldCharType="separate"/>
        </w:r>
        <w:r w:rsidR="00661068">
          <w:rPr>
            <w:noProof/>
            <w:webHidden/>
          </w:rPr>
          <w:t>38</w:t>
        </w:r>
        <w:r w:rsidR="00661068">
          <w:rPr>
            <w:noProof/>
            <w:webHidden/>
          </w:rPr>
          <w:fldChar w:fldCharType="end"/>
        </w:r>
      </w:hyperlink>
    </w:p>
    <w:p w14:paraId="196B9DA6" w14:textId="12B63887" w:rsidR="00661068" w:rsidRDefault="003F3BC0">
      <w:pPr>
        <w:pStyle w:val="TOC4"/>
        <w:tabs>
          <w:tab w:val="right" w:leader="dot" w:pos="5030"/>
        </w:tabs>
        <w:rPr>
          <w:rFonts w:eastAsiaTheme="minorEastAsia"/>
          <w:smallCaps w:val="0"/>
          <w:noProof/>
          <w:sz w:val="22"/>
        </w:rPr>
      </w:pPr>
      <w:hyperlink w:anchor="_Toc445812243" w:history="1">
        <w:r w:rsidR="00661068" w:rsidRPr="00F16429">
          <w:rPr>
            <w:rStyle w:val="Hyperlink"/>
            <w:noProof/>
            <w:lang w:val="es-ES_tradnl"/>
          </w:rPr>
          <w:t>Visual Studio Online – Servicio de Planes de Usuario</w:t>
        </w:r>
        <w:r w:rsidR="00661068">
          <w:rPr>
            <w:noProof/>
            <w:webHidden/>
          </w:rPr>
          <w:tab/>
        </w:r>
        <w:r w:rsidR="00661068">
          <w:rPr>
            <w:noProof/>
            <w:webHidden/>
          </w:rPr>
          <w:fldChar w:fldCharType="begin"/>
        </w:r>
        <w:r w:rsidR="00661068">
          <w:rPr>
            <w:noProof/>
            <w:webHidden/>
          </w:rPr>
          <w:instrText xml:space="preserve"> PAGEREF _Toc445812243 \h </w:instrText>
        </w:r>
        <w:r w:rsidR="00661068">
          <w:rPr>
            <w:noProof/>
            <w:webHidden/>
          </w:rPr>
        </w:r>
        <w:r w:rsidR="00661068">
          <w:rPr>
            <w:noProof/>
            <w:webHidden/>
          </w:rPr>
          <w:fldChar w:fldCharType="separate"/>
        </w:r>
        <w:r w:rsidR="00661068">
          <w:rPr>
            <w:noProof/>
            <w:webHidden/>
          </w:rPr>
          <w:t>39</w:t>
        </w:r>
        <w:r w:rsidR="00661068">
          <w:rPr>
            <w:noProof/>
            <w:webHidden/>
          </w:rPr>
          <w:fldChar w:fldCharType="end"/>
        </w:r>
      </w:hyperlink>
    </w:p>
    <w:p w14:paraId="508BB9DA" w14:textId="000A54D2" w:rsidR="00661068" w:rsidRDefault="003F3BC0">
      <w:pPr>
        <w:pStyle w:val="TOC2"/>
        <w:tabs>
          <w:tab w:val="right" w:leader="dot" w:pos="5030"/>
        </w:tabs>
        <w:rPr>
          <w:rFonts w:eastAsiaTheme="minorEastAsia"/>
          <w:b w:val="0"/>
          <w:smallCaps w:val="0"/>
          <w:noProof/>
          <w:sz w:val="22"/>
        </w:rPr>
      </w:pPr>
      <w:hyperlink w:anchor="_Toc445812244" w:history="1">
        <w:r w:rsidR="00661068" w:rsidRPr="00F16429">
          <w:rPr>
            <w:rStyle w:val="Hyperlink"/>
            <w:noProof/>
            <w:lang w:val="es-ES_tradnl"/>
          </w:rPr>
          <w:t>Otros Servicios Online</w:t>
        </w:r>
        <w:r w:rsidR="00661068">
          <w:rPr>
            <w:noProof/>
            <w:webHidden/>
          </w:rPr>
          <w:tab/>
        </w:r>
        <w:r w:rsidR="00661068">
          <w:rPr>
            <w:noProof/>
            <w:webHidden/>
          </w:rPr>
          <w:fldChar w:fldCharType="begin"/>
        </w:r>
        <w:r w:rsidR="00661068">
          <w:rPr>
            <w:noProof/>
            <w:webHidden/>
          </w:rPr>
          <w:instrText xml:space="preserve"> PAGEREF _Toc445812244 \h </w:instrText>
        </w:r>
        <w:r w:rsidR="00661068">
          <w:rPr>
            <w:noProof/>
            <w:webHidden/>
          </w:rPr>
        </w:r>
        <w:r w:rsidR="00661068">
          <w:rPr>
            <w:noProof/>
            <w:webHidden/>
          </w:rPr>
          <w:fldChar w:fldCharType="separate"/>
        </w:r>
        <w:r w:rsidR="00661068">
          <w:rPr>
            <w:noProof/>
            <w:webHidden/>
          </w:rPr>
          <w:t>39</w:t>
        </w:r>
        <w:r w:rsidR="00661068">
          <w:rPr>
            <w:noProof/>
            <w:webHidden/>
          </w:rPr>
          <w:fldChar w:fldCharType="end"/>
        </w:r>
      </w:hyperlink>
    </w:p>
    <w:p w14:paraId="1B65C427" w14:textId="50AC5BC1" w:rsidR="00661068" w:rsidRDefault="003F3BC0">
      <w:pPr>
        <w:pStyle w:val="TOC4"/>
        <w:tabs>
          <w:tab w:val="right" w:leader="dot" w:pos="5030"/>
        </w:tabs>
        <w:rPr>
          <w:rFonts w:eastAsiaTheme="minorEastAsia"/>
          <w:smallCaps w:val="0"/>
          <w:noProof/>
          <w:sz w:val="22"/>
        </w:rPr>
      </w:pPr>
      <w:hyperlink w:anchor="_Toc445812245" w:history="1">
        <w:r w:rsidR="00661068" w:rsidRPr="00F16429">
          <w:rPr>
            <w:rStyle w:val="Hyperlink"/>
            <w:noProof/>
            <w:lang w:val="es-ES_tradnl"/>
          </w:rPr>
          <w:t>Bing Maps Enterprise Platform</w:t>
        </w:r>
        <w:r w:rsidR="00661068">
          <w:rPr>
            <w:noProof/>
            <w:webHidden/>
          </w:rPr>
          <w:tab/>
        </w:r>
        <w:r w:rsidR="00661068">
          <w:rPr>
            <w:noProof/>
            <w:webHidden/>
          </w:rPr>
          <w:fldChar w:fldCharType="begin"/>
        </w:r>
        <w:r w:rsidR="00661068">
          <w:rPr>
            <w:noProof/>
            <w:webHidden/>
          </w:rPr>
          <w:instrText xml:space="preserve"> PAGEREF _Toc445812245 \h </w:instrText>
        </w:r>
        <w:r w:rsidR="00661068">
          <w:rPr>
            <w:noProof/>
            <w:webHidden/>
          </w:rPr>
        </w:r>
        <w:r w:rsidR="00661068">
          <w:rPr>
            <w:noProof/>
            <w:webHidden/>
          </w:rPr>
          <w:fldChar w:fldCharType="separate"/>
        </w:r>
        <w:r w:rsidR="00661068">
          <w:rPr>
            <w:noProof/>
            <w:webHidden/>
          </w:rPr>
          <w:t>39</w:t>
        </w:r>
        <w:r w:rsidR="00661068">
          <w:rPr>
            <w:noProof/>
            <w:webHidden/>
          </w:rPr>
          <w:fldChar w:fldCharType="end"/>
        </w:r>
      </w:hyperlink>
    </w:p>
    <w:p w14:paraId="2A22CB7C" w14:textId="2F0B7643" w:rsidR="00661068" w:rsidRDefault="003F3BC0">
      <w:pPr>
        <w:pStyle w:val="TOC4"/>
        <w:tabs>
          <w:tab w:val="right" w:leader="dot" w:pos="5030"/>
        </w:tabs>
        <w:rPr>
          <w:rFonts w:eastAsiaTheme="minorEastAsia"/>
          <w:smallCaps w:val="0"/>
          <w:noProof/>
          <w:sz w:val="22"/>
        </w:rPr>
      </w:pPr>
      <w:hyperlink w:anchor="_Toc445812246" w:history="1">
        <w:r w:rsidR="00661068" w:rsidRPr="00F16429">
          <w:rPr>
            <w:rStyle w:val="Hyperlink"/>
            <w:noProof/>
            <w:lang w:val="es-ES_tradnl"/>
          </w:rPr>
          <w:t>Bing Maps Mobile Asset Management</w:t>
        </w:r>
        <w:r w:rsidR="00661068">
          <w:rPr>
            <w:noProof/>
            <w:webHidden/>
          </w:rPr>
          <w:tab/>
        </w:r>
        <w:r w:rsidR="00661068">
          <w:rPr>
            <w:noProof/>
            <w:webHidden/>
          </w:rPr>
          <w:fldChar w:fldCharType="begin"/>
        </w:r>
        <w:r w:rsidR="00661068">
          <w:rPr>
            <w:noProof/>
            <w:webHidden/>
          </w:rPr>
          <w:instrText xml:space="preserve"> PAGEREF _Toc445812246 \h </w:instrText>
        </w:r>
        <w:r w:rsidR="00661068">
          <w:rPr>
            <w:noProof/>
            <w:webHidden/>
          </w:rPr>
        </w:r>
        <w:r w:rsidR="00661068">
          <w:rPr>
            <w:noProof/>
            <w:webHidden/>
          </w:rPr>
          <w:fldChar w:fldCharType="separate"/>
        </w:r>
        <w:r w:rsidR="00661068">
          <w:rPr>
            <w:noProof/>
            <w:webHidden/>
          </w:rPr>
          <w:t>40</w:t>
        </w:r>
        <w:r w:rsidR="00661068">
          <w:rPr>
            <w:noProof/>
            <w:webHidden/>
          </w:rPr>
          <w:fldChar w:fldCharType="end"/>
        </w:r>
      </w:hyperlink>
    </w:p>
    <w:p w14:paraId="13E51A2F" w14:textId="31AAC9AD" w:rsidR="00661068" w:rsidRDefault="003F3BC0">
      <w:pPr>
        <w:pStyle w:val="TOC4"/>
        <w:tabs>
          <w:tab w:val="right" w:leader="dot" w:pos="5030"/>
        </w:tabs>
        <w:rPr>
          <w:rFonts w:eastAsiaTheme="minorEastAsia"/>
          <w:smallCaps w:val="0"/>
          <w:noProof/>
          <w:sz w:val="22"/>
        </w:rPr>
      </w:pPr>
      <w:hyperlink w:anchor="_Toc445812247" w:history="1">
        <w:r w:rsidR="00661068" w:rsidRPr="00F16429">
          <w:rPr>
            <w:rStyle w:val="Hyperlink"/>
            <w:noProof/>
            <w:lang w:val="es-ES_tradnl"/>
          </w:rPr>
          <w:t>Power BI Pro</w:t>
        </w:r>
        <w:r w:rsidR="00661068">
          <w:rPr>
            <w:noProof/>
            <w:webHidden/>
          </w:rPr>
          <w:tab/>
        </w:r>
        <w:r w:rsidR="00661068">
          <w:rPr>
            <w:noProof/>
            <w:webHidden/>
          </w:rPr>
          <w:fldChar w:fldCharType="begin"/>
        </w:r>
        <w:r w:rsidR="00661068">
          <w:rPr>
            <w:noProof/>
            <w:webHidden/>
          </w:rPr>
          <w:instrText xml:space="preserve"> PAGEREF _Toc445812247 \h </w:instrText>
        </w:r>
        <w:r w:rsidR="00661068">
          <w:rPr>
            <w:noProof/>
            <w:webHidden/>
          </w:rPr>
        </w:r>
        <w:r w:rsidR="00661068">
          <w:rPr>
            <w:noProof/>
            <w:webHidden/>
          </w:rPr>
          <w:fldChar w:fldCharType="separate"/>
        </w:r>
        <w:r w:rsidR="00661068">
          <w:rPr>
            <w:noProof/>
            <w:webHidden/>
          </w:rPr>
          <w:t>40</w:t>
        </w:r>
        <w:r w:rsidR="00661068">
          <w:rPr>
            <w:noProof/>
            <w:webHidden/>
          </w:rPr>
          <w:fldChar w:fldCharType="end"/>
        </w:r>
      </w:hyperlink>
    </w:p>
    <w:p w14:paraId="572A3126" w14:textId="2DDFEE57" w:rsidR="00661068" w:rsidRDefault="003F3BC0">
      <w:pPr>
        <w:pStyle w:val="TOC4"/>
        <w:tabs>
          <w:tab w:val="right" w:leader="dot" w:pos="5030"/>
        </w:tabs>
        <w:rPr>
          <w:rFonts w:eastAsiaTheme="minorEastAsia"/>
          <w:smallCaps w:val="0"/>
          <w:noProof/>
          <w:sz w:val="22"/>
        </w:rPr>
      </w:pPr>
      <w:hyperlink w:anchor="_Toc445812248" w:history="1">
        <w:r w:rsidR="00661068" w:rsidRPr="00F16429">
          <w:rPr>
            <w:rStyle w:val="Hyperlink"/>
            <w:noProof/>
            <w:lang w:val="es-ES_tradnl"/>
          </w:rPr>
          <w:t>API de Traductor</w:t>
        </w:r>
        <w:r w:rsidR="00661068">
          <w:rPr>
            <w:noProof/>
            <w:webHidden/>
          </w:rPr>
          <w:tab/>
        </w:r>
        <w:r w:rsidR="00661068">
          <w:rPr>
            <w:noProof/>
            <w:webHidden/>
          </w:rPr>
          <w:fldChar w:fldCharType="begin"/>
        </w:r>
        <w:r w:rsidR="00661068">
          <w:rPr>
            <w:noProof/>
            <w:webHidden/>
          </w:rPr>
          <w:instrText xml:space="preserve"> PAGEREF _Toc445812248 \h </w:instrText>
        </w:r>
        <w:r w:rsidR="00661068">
          <w:rPr>
            <w:noProof/>
            <w:webHidden/>
          </w:rPr>
        </w:r>
        <w:r w:rsidR="00661068">
          <w:rPr>
            <w:noProof/>
            <w:webHidden/>
          </w:rPr>
          <w:fldChar w:fldCharType="separate"/>
        </w:r>
        <w:r w:rsidR="00661068">
          <w:rPr>
            <w:noProof/>
            <w:webHidden/>
          </w:rPr>
          <w:t>40</w:t>
        </w:r>
        <w:r w:rsidR="00661068">
          <w:rPr>
            <w:noProof/>
            <w:webHidden/>
          </w:rPr>
          <w:fldChar w:fldCharType="end"/>
        </w:r>
      </w:hyperlink>
    </w:p>
    <w:p w14:paraId="08AC61DD" w14:textId="4EB2481E" w:rsidR="00661068" w:rsidRDefault="003F3BC0">
      <w:pPr>
        <w:pStyle w:val="TOC1"/>
        <w:tabs>
          <w:tab w:val="right" w:leader="dot" w:pos="5030"/>
        </w:tabs>
        <w:rPr>
          <w:rFonts w:eastAsiaTheme="minorEastAsia"/>
          <w:b w:val="0"/>
          <w:caps w:val="0"/>
          <w:noProof/>
          <w:sz w:val="22"/>
        </w:rPr>
      </w:pPr>
      <w:hyperlink w:anchor="_Toc445812249" w:history="1">
        <w:r w:rsidR="00661068" w:rsidRPr="00F16429">
          <w:rPr>
            <w:rStyle w:val="Hyperlink"/>
            <w:noProof/>
            <w:lang w:val="es-ES_tradnl"/>
          </w:rPr>
          <w:t>Anexo A: Compromiso de Nivel de Servicio para Detección y Bloqueo de Virus, Eficacia de Detección de Correo No Deseado o Falso Positivo</w:t>
        </w:r>
        <w:r w:rsidR="00661068">
          <w:rPr>
            <w:noProof/>
            <w:webHidden/>
          </w:rPr>
          <w:tab/>
        </w:r>
        <w:r w:rsidR="00661068">
          <w:rPr>
            <w:noProof/>
            <w:webHidden/>
          </w:rPr>
          <w:fldChar w:fldCharType="begin"/>
        </w:r>
        <w:r w:rsidR="00661068">
          <w:rPr>
            <w:noProof/>
            <w:webHidden/>
          </w:rPr>
          <w:instrText xml:space="preserve"> PAGEREF _Toc445812249 \h </w:instrText>
        </w:r>
        <w:r w:rsidR="00661068">
          <w:rPr>
            <w:noProof/>
            <w:webHidden/>
          </w:rPr>
        </w:r>
        <w:r w:rsidR="00661068">
          <w:rPr>
            <w:noProof/>
            <w:webHidden/>
          </w:rPr>
          <w:fldChar w:fldCharType="separate"/>
        </w:r>
        <w:r w:rsidR="00661068">
          <w:rPr>
            <w:noProof/>
            <w:webHidden/>
          </w:rPr>
          <w:t>42</w:t>
        </w:r>
        <w:r w:rsidR="00661068">
          <w:rPr>
            <w:noProof/>
            <w:webHidden/>
          </w:rPr>
          <w:fldChar w:fldCharType="end"/>
        </w:r>
      </w:hyperlink>
    </w:p>
    <w:p w14:paraId="255FE481" w14:textId="0F784CBF" w:rsidR="00FA110B" w:rsidRPr="006D3E36" w:rsidRDefault="003F3BC0" w:rsidP="00661068">
      <w:pPr>
        <w:pStyle w:val="TOC1"/>
        <w:tabs>
          <w:tab w:val="right" w:leader="dot" w:pos="5030"/>
        </w:tabs>
        <w:rPr>
          <w:lang w:val="es-ES_tradnl"/>
        </w:rPr>
      </w:pPr>
      <w:hyperlink w:anchor="_Toc445812250" w:history="1">
        <w:r w:rsidR="00661068" w:rsidRPr="00F16429">
          <w:rPr>
            <w:rStyle w:val="Hyperlink"/>
            <w:noProof/>
            <w:lang w:val="es-ES_tradnl"/>
          </w:rPr>
          <w:t>Anexo B: Compromiso de Nivel de Servicio para Tiempo de Actividad y Entrega de Correo Electrónico</w:t>
        </w:r>
        <w:r w:rsidR="00661068">
          <w:rPr>
            <w:noProof/>
            <w:webHidden/>
          </w:rPr>
          <w:tab/>
        </w:r>
        <w:r w:rsidR="00661068">
          <w:rPr>
            <w:noProof/>
            <w:webHidden/>
          </w:rPr>
          <w:fldChar w:fldCharType="begin"/>
        </w:r>
        <w:r w:rsidR="00661068">
          <w:rPr>
            <w:noProof/>
            <w:webHidden/>
          </w:rPr>
          <w:instrText xml:space="preserve"> PAGEREF _Toc445812250 \h </w:instrText>
        </w:r>
        <w:r w:rsidR="00661068">
          <w:rPr>
            <w:noProof/>
            <w:webHidden/>
          </w:rPr>
        </w:r>
        <w:r w:rsidR="00661068">
          <w:rPr>
            <w:noProof/>
            <w:webHidden/>
          </w:rPr>
          <w:fldChar w:fldCharType="separate"/>
        </w:r>
        <w:r w:rsidR="00661068">
          <w:rPr>
            <w:noProof/>
            <w:webHidden/>
          </w:rPr>
          <w:t>44</w:t>
        </w:r>
        <w:r w:rsidR="00661068">
          <w:rPr>
            <w:noProof/>
            <w:webHidden/>
          </w:rPr>
          <w:fldChar w:fldCharType="end"/>
        </w:r>
      </w:hyperlink>
      <w:r w:rsidR="00AD5C31" w:rsidRPr="006D3E36">
        <w:rPr>
          <w:lang w:val="es-ES_tradnl"/>
        </w:rPr>
        <w:fldChar w:fldCharType="end"/>
      </w:r>
    </w:p>
    <w:p w14:paraId="16ED5D8F" w14:textId="77777777" w:rsidR="00FA110B" w:rsidRPr="006D3E36" w:rsidRDefault="00FA110B" w:rsidP="002024BF">
      <w:pPr>
        <w:pStyle w:val="ProductList-Body"/>
        <w:tabs>
          <w:tab w:val="clear" w:pos="360"/>
          <w:tab w:val="clear" w:pos="720"/>
          <w:tab w:val="clear" w:pos="1080"/>
        </w:tabs>
        <w:rPr>
          <w:lang w:val="es-ES_tradnl"/>
        </w:rPr>
      </w:pPr>
    </w:p>
    <w:p w14:paraId="3CA6B7A7" w14:textId="77777777" w:rsidR="00E03E25" w:rsidRPr="006D3E36" w:rsidRDefault="00E03E25" w:rsidP="002024BF">
      <w:pPr>
        <w:pStyle w:val="ProductList-Body"/>
        <w:tabs>
          <w:tab w:val="clear" w:pos="360"/>
          <w:tab w:val="clear" w:pos="720"/>
          <w:tab w:val="clear" w:pos="1080"/>
        </w:tabs>
        <w:rPr>
          <w:lang w:val="es-ES_tradnl"/>
        </w:rPr>
        <w:sectPr w:rsidR="00E03E25" w:rsidRPr="006D3E36" w:rsidSect="009B54E9">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6D3E36" w:rsidRDefault="00914BDB" w:rsidP="00106C29">
      <w:pPr>
        <w:pStyle w:val="ProductList-SectionHeading"/>
        <w:tabs>
          <w:tab w:val="clear" w:pos="360"/>
          <w:tab w:val="clear" w:pos="720"/>
          <w:tab w:val="clear" w:pos="1080"/>
        </w:tabs>
        <w:outlineLvl w:val="0"/>
        <w:rPr>
          <w:lang w:val="es-ES_tradnl"/>
        </w:rPr>
      </w:pPr>
      <w:bookmarkStart w:id="5" w:name="_Toc445812161"/>
      <w:bookmarkStart w:id="6" w:name="Introduction"/>
      <w:r w:rsidRPr="006D3E36">
        <w:rPr>
          <w:lang w:val="es-ES_tradnl"/>
        </w:rPr>
        <w:lastRenderedPageBreak/>
        <w:t>Introducción</w:t>
      </w:r>
      <w:bookmarkEnd w:id="5"/>
    </w:p>
    <w:p w14:paraId="0B3153E8" w14:textId="533C83C4" w:rsidR="00FA110B" w:rsidRPr="006D3E36" w:rsidRDefault="008D1A52" w:rsidP="00106C29">
      <w:pPr>
        <w:pStyle w:val="ProductList-Offering1Heading"/>
        <w:tabs>
          <w:tab w:val="clear" w:pos="187"/>
          <w:tab w:val="clear" w:pos="360"/>
          <w:tab w:val="clear" w:pos="720"/>
          <w:tab w:val="clear" w:pos="1080"/>
        </w:tabs>
        <w:outlineLvl w:val="1"/>
        <w:rPr>
          <w:lang w:val="es-ES_tradnl"/>
        </w:rPr>
      </w:pPr>
      <w:bookmarkStart w:id="7" w:name="_Toc445812162"/>
      <w:bookmarkEnd w:id="6"/>
      <w:r w:rsidRPr="006D3E36">
        <w:rPr>
          <w:lang w:val="es-ES_tradnl"/>
        </w:rPr>
        <w:t>Acerca de este Documento</w:t>
      </w:r>
      <w:bookmarkEnd w:id="7"/>
    </w:p>
    <w:p w14:paraId="77CF1F44" w14:textId="31E045FB" w:rsidR="00E11454" w:rsidRPr="006D3E36" w:rsidRDefault="00E11454" w:rsidP="009401FC">
      <w:pPr>
        <w:pStyle w:val="ProductList-Body"/>
        <w:tabs>
          <w:tab w:val="clear" w:pos="360"/>
          <w:tab w:val="clear" w:pos="720"/>
          <w:tab w:val="clear" w:pos="1080"/>
        </w:tabs>
        <w:rPr>
          <w:lang w:val="es-ES_tradnl"/>
        </w:rPr>
      </w:pPr>
      <w:r w:rsidRPr="006D3E36">
        <w:rPr>
          <w:lang w:val="es-ES_tradnl"/>
        </w:rPr>
        <w:t xml:space="preserve">El presente Contrato de Nivel de Servicio para Servicios Online de Microsoft (este </w:t>
      </w:r>
      <w:r w:rsidR="002B3A5A" w:rsidRPr="006D3E36">
        <w:rPr>
          <w:lang w:val="es-ES_tradnl"/>
        </w:rPr>
        <w:t>“</w:t>
      </w:r>
      <w:r w:rsidRPr="006D3E36">
        <w:rPr>
          <w:lang w:val="es-ES_tradnl"/>
        </w:rPr>
        <w:t>SLA</w:t>
      </w:r>
      <w:r w:rsidR="002B3A5A" w:rsidRPr="006D3E36">
        <w:rPr>
          <w:lang w:val="es-ES_tradnl"/>
        </w:rPr>
        <w:t>”</w:t>
      </w:r>
      <w:r w:rsidRPr="006D3E36">
        <w:rPr>
          <w:lang w:val="es-ES_tradnl"/>
        </w:rPr>
        <w:t xml:space="preserve">) forma parte de su contrato de licencias por volumen de Microsoft (el </w:t>
      </w:r>
      <w:r w:rsidR="002B3A5A" w:rsidRPr="006D3E36">
        <w:rPr>
          <w:lang w:val="es-ES_tradnl"/>
        </w:rPr>
        <w:t>“</w:t>
      </w:r>
      <w:r w:rsidRPr="006D3E36">
        <w:rPr>
          <w:lang w:val="es-ES_tradnl"/>
        </w:rPr>
        <w:t>Contrato</w:t>
      </w:r>
      <w:r w:rsidR="002B3A5A" w:rsidRPr="006D3E36">
        <w:rPr>
          <w:lang w:val="es-ES_tradnl"/>
        </w:rPr>
        <w:t>”</w:t>
      </w:r>
      <w:r w:rsidRPr="006D3E36">
        <w:rPr>
          <w:lang w:val="es-ES_tradnl"/>
        </w:rPr>
        <w:t xml:space="preserve">). Los términos en mayúsculas utilizados que no se definan en el presente SLA tendrán el significado que se les asigna en el Contrato. Este SLA se aplica a los Servicios Online de Microsoft que se enumeran en el presente documento (un </w:t>
      </w:r>
      <w:r w:rsidR="002B3A5A" w:rsidRPr="006D3E36">
        <w:rPr>
          <w:lang w:val="es-ES_tradnl"/>
        </w:rPr>
        <w:t>“</w:t>
      </w:r>
      <w:r w:rsidRPr="006D3E36">
        <w:rPr>
          <w:lang w:val="es-ES_tradnl"/>
        </w:rPr>
        <w:t>Servicio</w:t>
      </w:r>
      <w:r w:rsidR="002B3A5A" w:rsidRPr="006D3E36">
        <w:rPr>
          <w:lang w:val="es-ES_tradnl"/>
        </w:rPr>
        <w:t>”</w:t>
      </w:r>
      <w:r w:rsidRPr="006D3E36">
        <w:rPr>
          <w:lang w:val="es-ES_tradnl"/>
        </w:rPr>
        <w:t xml:space="preserve"> o los </w:t>
      </w:r>
      <w:r w:rsidR="002B3A5A" w:rsidRPr="006D3E36">
        <w:rPr>
          <w:lang w:val="es-ES_tradnl"/>
        </w:rPr>
        <w:t>“</w:t>
      </w:r>
      <w:r w:rsidRPr="006D3E36">
        <w:rPr>
          <w:lang w:val="es-ES_tradnl"/>
        </w:rPr>
        <w:t>Servicios</w:t>
      </w:r>
      <w:r w:rsidR="002B3A5A" w:rsidRPr="006D3E36">
        <w:rPr>
          <w:lang w:val="es-ES_tradnl"/>
        </w:rPr>
        <w:t>”</w:t>
      </w:r>
      <w:r w:rsidRPr="006D3E36">
        <w:rPr>
          <w:lang w:val="es-ES_tradnl"/>
        </w:rPr>
        <w:t xml:space="preserve">), pero no se aplica a servicios de marcas independientes que se pongan a disposición o estén conectados con estos Servicios o con cualquier software local que forme parte de algún Servicio. </w:t>
      </w:r>
    </w:p>
    <w:p w14:paraId="3CBD9792" w14:textId="77777777" w:rsidR="00E11454" w:rsidRPr="006D3E36" w:rsidRDefault="00E11454" w:rsidP="00106C29">
      <w:pPr>
        <w:pStyle w:val="ProductList-Body"/>
        <w:tabs>
          <w:tab w:val="clear" w:pos="360"/>
          <w:tab w:val="clear" w:pos="720"/>
          <w:tab w:val="clear" w:pos="1080"/>
        </w:tabs>
        <w:rPr>
          <w:sz w:val="16"/>
          <w:szCs w:val="20"/>
          <w:lang w:val="es-ES_tradnl"/>
        </w:rPr>
      </w:pPr>
    </w:p>
    <w:p w14:paraId="5FEF6AC3" w14:textId="5D1E2FD3" w:rsidR="00E11454" w:rsidRPr="006D3E36" w:rsidRDefault="00E11454" w:rsidP="00106C29">
      <w:pPr>
        <w:pStyle w:val="ProductList-Body"/>
        <w:tabs>
          <w:tab w:val="clear" w:pos="360"/>
          <w:tab w:val="clear" w:pos="720"/>
          <w:tab w:val="clear" w:pos="1080"/>
        </w:tabs>
        <w:rPr>
          <w:lang w:val="es-ES_tradnl"/>
        </w:rPr>
      </w:pPr>
      <w:r w:rsidRPr="006D3E36">
        <w:rPr>
          <w:rFonts w:ascii="Calibri" w:hAnsi="Calibri" w:cs="Calibri"/>
          <w:lang w:val="es-ES_tradnl"/>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actual de este SLA en cualquier momento a través de </w:t>
      </w:r>
      <w:hyperlink r:id="rId17" w:history="1">
        <w:r w:rsidRPr="006D3E36">
          <w:rPr>
            <w:rStyle w:val="Hyperlink"/>
            <w:rFonts w:ascii="Calibri" w:hAnsi="Calibri" w:cs="Calibri"/>
            <w:szCs w:val="18"/>
            <w:lang w:val="es-ES_tradnl"/>
          </w:rPr>
          <w:t>http://www.microsoftvolumelicensing.com/SLA</w:t>
        </w:r>
      </w:hyperlink>
      <w:r w:rsidRPr="006D3E36">
        <w:rPr>
          <w:rFonts w:ascii="Calibri" w:hAnsi="Calibri" w:cs="Calibri"/>
          <w:lang w:val="es-ES_tradnl"/>
        </w:rPr>
        <w:t>.</w:t>
      </w:r>
    </w:p>
    <w:p w14:paraId="6E04A61A" w14:textId="77777777" w:rsidR="00DA4C8F" w:rsidRPr="006D3E36" w:rsidRDefault="00DA4C8F" w:rsidP="00106C29">
      <w:pPr>
        <w:pStyle w:val="ProductList-Body"/>
        <w:tabs>
          <w:tab w:val="clear" w:pos="360"/>
          <w:tab w:val="clear" w:pos="720"/>
          <w:tab w:val="clear" w:pos="1080"/>
        </w:tabs>
        <w:rPr>
          <w:sz w:val="16"/>
          <w:szCs w:val="20"/>
          <w:lang w:val="es-ES_tradnl"/>
        </w:rPr>
      </w:pPr>
    </w:p>
    <w:p w14:paraId="65686147" w14:textId="004AAA72" w:rsidR="008D1A52" w:rsidRPr="006D3E36" w:rsidRDefault="008D1A52" w:rsidP="00106C29">
      <w:pPr>
        <w:pStyle w:val="ProductList-Offering1Heading"/>
        <w:tabs>
          <w:tab w:val="clear" w:pos="187"/>
          <w:tab w:val="clear" w:pos="360"/>
          <w:tab w:val="clear" w:pos="720"/>
          <w:tab w:val="clear" w:pos="1080"/>
        </w:tabs>
        <w:outlineLvl w:val="1"/>
        <w:rPr>
          <w:lang w:val="es-ES_tradnl"/>
        </w:rPr>
      </w:pPr>
      <w:bookmarkStart w:id="8" w:name="_Toc445812163"/>
      <w:r w:rsidRPr="006D3E36">
        <w:rPr>
          <w:lang w:val="es-ES_tradnl"/>
        </w:rPr>
        <w:t>Versiones Anteriores de este Documento</w:t>
      </w:r>
      <w:bookmarkEnd w:id="8"/>
    </w:p>
    <w:p w14:paraId="69561C1A" w14:textId="2C21BF8F" w:rsidR="0035123C" w:rsidRPr="006D3E36" w:rsidRDefault="007804B9" w:rsidP="00106C29">
      <w:pPr>
        <w:pStyle w:val="ProductList-Body"/>
        <w:tabs>
          <w:tab w:val="clear" w:pos="360"/>
          <w:tab w:val="clear" w:pos="720"/>
          <w:tab w:val="clear" w:pos="1080"/>
        </w:tabs>
        <w:rPr>
          <w:lang w:val="es-ES_tradnl"/>
        </w:rPr>
      </w:pPr>
      <w:r w:rsidRPr="006D3E36">
        <w:rPr>
          <w:lang w:val="es-ES_tradnl"/>
        </w:rPr>
        <w:t xml:space="preserve">En este SLA se proporciona información sobre los Servicios disponibles actualmente. Las versiones anteriores de este documento se encuentran disponibles en </w:t>
      </w:r>
      <w:hyperlink r:id="rId18" w:history="1">
        <w:r w:rsidRPr="006D3E36">
          <w:rPr>
            <w:rStyle w:val="Hyperlink"/>
            <w:lang w:val="es-ES_tradnl"/>
          </w:rPr>
          <w:t>http://www.microsoftvolumelicensing.com</w:t>
        </w:r>
      </w:hyperlink>
      <w:r w:rsidRPr="006D3E36">
        <w:rPr>
          <w:lang w:val="es-ES_tradnl"/>
        </w:rPr>
        <w:t>. Para encontrar la versión necesaria, un cliente puede ponerse en contacto con su revendedor o con el gestor de cuentas de Microsoft.</w:t>
      </w:r>
    </w:p>
    <w:p w14:paraId="7068C977" w14:textId="77777777" w:rsidR="008D1A52" w:rsidRPr="006D3E36" w:rsidRDefault="008D1A52" w:rsidP="00106C29">
      <w:pPr>
        <w:pStyle w:val="ProductList-Body"/>
        <w:tabs>
          <w:tab w:val="clear" w:pos="360"/>
          <w:tab w:val="clear" w:pos="720"/>
          <w:tab w:val="clear" w:pos="1080"/>
        </w:tabs>
        <w:rPr>
          <w:sz w:val="16"/>
          <w:szCs w:val="20"/>
          <w:lang w:val="es-ES_tradnl"/>
        </w:rPr>
      </w:pPr>
    </w:p>
    <w:p w14:paraId="7F05D0EA" w14:textId="6A442A7D" w:rsidR="008D1A52" w:rsidRPr="006D3E36" w:rsidRDefault="008D1A52" w:rsidP="00106C29">
      <w:pPr>
        <w:pStyle w:val="ProductList-Offering1Heading"/>
        <w:tabs>
          <w:tab w:val="clear" w:pos="187"/>
          <w:tab w:val="clear" w:pos="360"/>
          <w:tab w:val="clear" w:pos="720"/>
          <w:tab w:val="clear" w:pos="1080"/>
        </w:tabs>
        <w:outlineLvl w:val="1"/>
        <w:rPr>
          <w:lang w:val="es-ES_tradnl"/>
        </w:rPr>
      </w:pPr>
      <w:bookmarkStart w:id="9" w:name="_Toc445812164"/>
      <w:r w:rsidRPr="006D3E36">
        <w:rPr>
          <w:lang w:val="es-ES_tradnl"/>
        </w:rPr>
        <w:t>Aclaraciones y Resumen de los Cambios en este Documento</w:t>
      </w:r>
      <w:bookmarkEnd w:id="9"/>
    </w:p>
    <w:p w14:paraId="2487F2A9" w14:textId="64288103" w:rsidR="0035123C" w:rsidRPr="006D3E36" w:rsidRDefault="0035123C" w:rsidP="00106C29">
      <w:pPr>
        <w:pStyle w:val="ProductList-Body"/>
        <w:tabs>
          <w:tab w:val="clear" w:pos="360"/>
          <w:tab w:val="clear" w:pos="720"/>
          <w:tab w:val="clear" w:pos="1080"/>
        </w:tabs>
        <w:rPr>
          <w:lang w:val="es-ES_tradnl"/>
        </w:rPr>
      </w:pPr>
      <w:r w:rsidRPr="006D3E36">
        <w:rPr>
          <w:lang w:val="es-ES_tradnl"/>
        </w:rPr>
        <w:t>A continuación se muestran incorporaciones, eliminaciones y otros cambios recientes que afectan este SLA. A continuación también se muestran las aclaraciones sobre la directiva de Microsoft como respuesta a las preguntas comunes de los clientes.</w:t>
      </w:r>
    </w:p>
    <w:p w14:paraId="0E7501E2" w14:textId="77777777" w:rsidR="0035123C" w:rsidRPr="006D3E36" w:rsidRDefault="0035123C" w:rsidP="00106C29">
      <w:pPr>
        <w:pStyle w:val="ProductList-Body"/>
        <w:tabs>
          <w:tab w:val="clear" w:pos="360"/>
          <w:tab w:val="clear" w:pos="720"/>
          <w:tab w:val="clear" w:pos="1080"/>
        </w:tabs>
        <w:rPr>
          <w:sz w:val="16"/>
          <w:szCs w:val="20"/>
          <w:lang w:val="es-ES_tradnl"/>
        </w:rPr>
      </w:pPr>
    </w:p>
    <w:tbl>
      <w:tblPr>
        <w:tblStyle w:val="TableGrid"/>
        <w:tblW w:w="10800" w:type="dxa"/>
        <w:tblInd w:w="-5" w:type="dxa"/>
        <w:tblLook w:val="04A0" w:firstRow="1" w:lastRow="0" w:firstColumn="1" w:lastColumn="0" w:noHBand="0" w:noVBand="1"/>
      </w:tblPr>
      <w:tblGrid>
        <w:gridCol w:w="5400"/>
        <w:gridCol w:w="5400"/>
      </w:tblGrid>
      <w:tr w:rsidR="006D3E36" w:rsidRPr="006D3E36" w14:paraId="7B3CFB25" w14:textId="77777777" w:rsidTr="002A71E8">
        <w:trPr>
          <w:tblHeader/>
        </w:trPr>
        <w:tc>
          <w:tcPr>
            <w:tcW w:w="5400" w:type="dxa"/>
            <w:shd w:val="clear" w:color="auto" w:fill="0072C6"/>
          </w:tcPr>
          <w:p w14:paraId="6CE8E66B" w14:textId="3FDDAD2F" w:rsidR="006D3E36" w:rsidRPr="006D3E36" w:rsidRDefault="006D3E36" w:rsidP="006D3E36">
            <w:pPr>
              <w:pStyle w:val="ProductList-OfferingBody"/>
              <w:rPr>
                <w:lang w:val="es-ES_tradnl"/>
              </w:rPr>
            </w:pPr>
            <w:r w:rsidRPr="006D3E36">
              <w:rPr>
                <w:color w:val="FFFFFF" w:themeColor="background1"/>
                <w:lang w:val="es-ES_tradnl"/>
              </w:rPr>
              <w:t>Adiciones</w:t>
            </w:r>
          </w:p>
        </w:tc>
        <w:tc>
          <w:tcPr>
            <w:tcW w:w="5400" w:type="dxa"/>
            <w:shd w:val="clear" w:color="auto" w:fill="0072C6"/>
          </w:tcPr>
          <w:p w14:paraId="5C887D55" w14:textId="43A352B1" w:rsidR="006D3E36" w:rsidRPr="006D3E36" w:rsidRDefault="006D3E36" w:rsidP="006D3E36">
            <w:pPr>
              <w:pStyle w:val="ProductList-OfferingBody"/>
              <w:rPr>
                <w:lang w:val="es-ES_tradnl"/>
              </w:rPr>
            </w:pPr>
            <w:r w:rsidRPr="006D3E36">
              <w:rPr>
                <w:color w:val="FFFFFF" w:themeColor="background1"/>
                <w:lang w:val="es-ES_tradnl"/>
              </w:rPr>
              <w:t>Eliminaciones</w:t>
            </w:r>
          </w:p>
        </w:tc>
      </w:tr>
      <w:tr w:rsidR="002A71E8" w:rsidRPr="006D3E36" w14:paraId="01A1BDC6" w14:textId="77777777" w:rsidTr="002A71E8">
        <w:trPr>
          <w:tblHeader/>
        </w:trPr>
        <w:tc>
          <w:tcPr>
            <w:tcW w:w="5400" w:type="dxa"/>
            <w:shd w:val="clear" w:color="auto" w:fill="auto"/>
          </w:tcPr>
          <w:p w14:paraId="6D7BAF67" w14:textId="060D5536" w:rsidR="002A71E8" w:rsidRPr="006D3E36" w:rsidRDefault="002A71E8" w:rsidP="002A71E8">
            <w:pPr>
              <w:pStyle w:val="ProductList-OfferingBody"/>
              <w:rPr>
                <w:lang w:val="es-ES_tradnl"/>
              </w:rPr>
            </w:pPr>
            <w:proofErr w:type="spellStart"/>
            <w:r>
              <w:rPr>
                <w:szCs w:val="16"/>
              </w:rPr>
              <w:t>Aplicación</w:t>
            </w:r>
            <w:proofErr w:type="spellEnd"/>
            <w:r>
              <w:rPr>
                <w:szCs w:val="16"/>
              </w:rPr>
              <w:t xml:space="preserve"> Microsoft Cloud Security</w:t>
            </w:r>
          </w:p>
        </w:tc>
        <w:tc>
          <w:tcPr>
            <w:tcW w:w="5400" w:type="dxa"/>
            <w:shd w:val="clear" w:color="auto" w:fill="auto"/>
          </w:tcPr>
          <w:p w14:paraId="3D04F116" w14:textId="488AB443" w:rsidR="002A71E8" w:rsidRPr="006D3E36" w:rsidRDefault="002A71E8" w:rsidP="002A71E8">
            <w:pPr>
              <w:pStyle w:val="ProductList-OfferingBody"/>
              <w:rPr>
                <w:lang w:val="es-ES_tradnl"/>
              </w:rPr>
            </w:pPr>
          </w:p>
        </w:tc>
      </w:tr>
    </w:tbl>
    <w:p w14:paraId="2858A282" w14:textId="77777777" w:rsidR="00F000B5" w:rsidRPr="006D3E36" w:rsidRDefault="00F000B5" w:rsidP="00F000B5">
      <w:pPr>
        <w:pStyle w:val="ProductList-Body"/>
        <w:rPr>
          <w:lang w:val="es-ES_tradnl"/>
        </w:rPr>
      </w:pPr>
    </w:p>
    <w:p w14:paraId="17D19BAC" w14:textId="77777777" w:rsidR="006D3E36" w:rsidRPr="006D3E36" w:rsidRDefault="006D3E36" w:rsidP="006D3E36">
      <w:pPr>
        <w:pStyle w:val="ProductList-ClauseHeading"/>
        <w:rPr>
          <w:lang w:val="es-ES_tradnl"/>
        </w:rPr>
      </w:pPr>
      <w:r w:rsidRPr="006D3E36">
        <w:rPr>
          <w:lang w:val="es-ES_tradnl"/>
        </w:rPr>
        <w:t>Términos Específicos de los Servicios</w:t>
      </w:r>
    </w:p>
    <w:p w14:paraId="4BC87130" w14:textId="77777777" w:rsidR="002A71E8" w:rsidRPr="002A71E8" w:rsidRDefault="003F3BC0" w:rsidP="002A71E8">
      <w:pPr>
        <w:pStyle w:val="ProductList-Body"/>
        <w:rPr>
          <w:lang w:val="es-ES"/>
        </w:rPr>
      </w:pPr>
      <w:hyperlink w:anchor="AzureRightsManagementPremium" w:history="1">
        <w:proofErr w:type="spellStart"/>
        <w:r w:rsidR="002A71E8" w:rsidRPr="002A71E8">
          <w:rPr>
            <w:rStyle w:val="Hyperlink"/>
            <w:lang w:val="es-ES"/>
          </w:rPr>
          <w:t>Azure</w:t>
        </w:r>
        <w:proofErr w:type="spellEnd"/>
        <w:r w:rsidR="002A71E8" w:rsidRPr="002A71E8">
          <w:rPr>
            <w:rStyle w:val="Hyperlink"/>
            <w:lang w:val="es-ES"/>
          </w:rPr>
          <w:t xml:space="preserve"> Rights Management Premium</w:t>
        </w:r>
      </w:hyperlink>
      <w:r w:rsidR="002A71E8" w:rsidRPr="002A71E8">
        <w:rPr>
          <w:rStyle w:val="Hyperlink"/>
          <w:lang w:val="es-ES"/>
        </w:rPr>
        <w:t>:</w:t>
      </w:r>
      <w:r w:rsidR="002A71E8" w:rsidRPr="002A71E8">
        <w:rPr>
          <w:lang w:val="es-ES"/>
        </w:rPr>
        <w:t xml:space="preserve"> Se actualizó el nombre del producto </w:t>
      </w:r>
      <w:proofErr w:type="spellStart"/>
      <w:r w:rsidR="002A71E8" w:rsidRPr="002A71E8">
        <w:rPr>
          <w:lang w:val="es-ES"/>
        </w:rPr>
        <w:t>Azure</w:t>
      </w:r>
      <w:proofErr w:type="spellEnd"/>
      <w:r w:rsidR="002A71E8" w:rsidRPr="002A71E8">
        <w:rPr>
          <w:lang w:val="es-ES"/>
        </w:rPr>
        <w:t xml:space="preserve"> Rights Management a </w:t>
      </w:r>
      <w:proofErr w:type="spellStart"/>
      <w:r w:rsidR="002A71E8" w:rsidRPr="002A71E8">
        <w:rPr>
          <w:lang w:val="es-ES"/>
        </w:rPr>
        <w:t>Azure</w:t>
      </w:r>
      <w:proofErr w:type="spellEnd"/>
      <w:r w:rsidR="002A71E8" w:rsidRPr="002A71E8">
        <w:rPr>
          <w:lang w:val="es-ES"/>
        </w:rPr>
        <w:t xml:space="preserve"> Rights Management Premium.</w:t>
      </w:r>
    </w:p>
    <w:p w14:paraId="6A866DBC" w14:textId="77777777" w:rsidR="00F000B5" w:rsidRPr="002A71E8" w:rsidRDefault="00F000B5" w:rsidP="00F000B5">
      <w:pPr>
        <w:rPr>
          <w:lang w:val="es-ES"/>
        </w:rPr>
      </w:pPr>
    </w:p>
    <w:p w14:paraId="3B7159CB" w14:textId="3A128D6C" w:rsidR="007359BF" w:rsidRPr="006D3E36" w:rsidRDefault="003F3BC0" w:rsidP="007359BF">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6DF123C4" w14:textId="77777777" w:rsidR="0069322C" w:rsidRPr="006D3E36" w:rsidRDefault="0069322C" w:rsidP="00106C29">
      <w:pPr>
        <w:pStyle w:val="ProductList-Body"/>
        <w:tabs>
          <w:tab w:val="clear" w:pos="360"/>
          <w:tab w:val="clear" w:pos="720"/>
          <w:tab w:val="clear" w:pos="1080"/>
        </w:tabs>
        <w:rPr>
          <w:lang w:val="es-ES_tradnl"/>
        </w:rPr>
      </w:pPr>
    </w:p>
    <w:p w14:paraId="56F6192D" w14:textId="77777777" w:rsidR="0069322C" w:rsidRPr="006D3E36" w:rsidRDefault="0069322C" w:rsidP="00106C29">
      <w:pPr>
        <w:pStyle w:val="ProductList-Body"/>
        <w:tabs>
          <w:tab w:val="clear" w:pos="360"/>
          <w:tab w:val="clear" w:pos="720"/>
          <w:tab w:val="clear" w:pos="1080"/>
        </w:tabs>
        <w:rPr>
          <w:lang w:val="es-ES_tradnl"/>
        </w:rPr>
      </w:pPr>
    </w:p>
    <w:p w14:paraId="348C666F" w14:textId="77777777" w:rsidR="008E6785" w:rsidRPr="006D3E36" w:rsidRDefault="008E6785" w:rsidP="00106C29">
      <w:pPr>
        <w:rPr>
          <w:lang w:val="es-ES_tradnl"/>
        </w:rPr>
        <w:sectPr w:rsidR="008E6785" w:rsidRPr="006D3E36" w:rsidSect="009B54E9">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6D3E36" w:rsidRDefault="00E11454" w:rsidP="002024BF">
      <w:pPr>
        <w:pStyle w:val="ProductList-SectionHeading"/>
        <w:tabs>
          <w:tab w:val="clear" w:pos="360"/>
          <w:tab w:val="clear" w:pos="720"/>
          <w:tab w:val="clear" w:pos="1080"/>
        </w:tabs>
        <w:outlineLvl w:val="0"/>
        <w:rPr>
          <w:lang w:val="es-ES_tradnl"/>
        </w:rPr>
      </w:pPr>
      <w:bookmarkStart w:id="10" w:name="_Toc445812165"/>
      <w:bookmarkStart w:id="11" w:name="GeneralTerms"/>
      <w:r w:rsidRPr="006D3E36">
        <w:rPr>
          <w:lang w:val="es-ES_tradnl"/>
        </w:rPr>
        <w:lastRenderedPageBreak/>
        <w:t>Términos Generales</w:t>
      </w:r>
      <w:bookmarkEnd w:id="10"/>
    </w:p>
    <w:p w14:paraId="0BDF752D" w14:textId="5F0E96A9" w:rsidR="00045C64" w:rsidRPr="006D3E36" w:rsidRDefault="00E11454" w:rsidP="001D1C2C">
      <w:pPr>
        <w:pStyle w:val="ProductList-OfferingGroupHeading"/>
        <w:rPr>
          <w:lang w:val="es-ES_tradnl"/>
        </w:rPr>
      </w:pPr>
      <w:bookmarkStart w:id="12" w:name="_Toc445812166"/>
      <w:bookmarkStart w:id="13" w:name="Definitions"/>
      <w:bookmarkEnd w:id="11"/>
      <w:r w:rsidRPr="006D3E36">
        <w:rPr>
          <w:lang w:val="es-ES_tradnl"/>
        </w:rPr>
        <w:t>Definiciones</w:t>
      </w:r>
      <w:bookmarkEnd w:id="12"/>
    </w:p>
    <w:bookmarkEnd w:id="13"/>
    <w:p w14:paraId="6464F94E" w14:textId="668A3404" w:rsidR="001D1C2C" w:rsidRPr="006D3E36" w:rsidRDefault="002B3A5A" w:rsidP="00093732">
      <w:pPr>
        <w:pStyle w:val="ProductList-Body"/>
        <w:spacing w:after="40"/>
        <w:rPr>
          <w:lang w:val="es-ES_tradnl"/>
        </w:rPr>
      </w:pPr>
      <w:r w:rsidRPr="006D3E36">
        <w:rPr>
          <w:color w:val="000000" w:themeColor="text1"/>
          <w:lang w:val="es-ES_tradnl"/>
        </w:rPr>
        <w:t>“</w:t>
      </w:r>
      <w:r w:rsidR="00F575B8" w:rsidRPr="006D3E36">
        <w:rPr>
          <w:b/>
          <w:color w:val="00188F"/>
          <w:lang w:val="es-ES_tradnl"/>
        </w:rPr>
        <w:t>Período Mensual Correspondiente</w:t>
      </w:r>
      <w:r w:rsidRPr="006D3E36">
        <w:rPr>
          <w:color w:val="000000" w:themeColor="text1"/>
          <w:lang w:val="es-ES_tradnl"/>
        </w:rPr>
        <w:t>”</w:t>
      </w:r>
      <w:r w:rsidR="00F575B8" w:rsidRPr="006D3E36">
        <w:rPr>
          <w:lang w:val="es-ES_tradnl"/>
        </w:rPr>
        <w:t xml:space="preserve"> significa, para un mes calendario en el que se adeuda un Crédito de Servicio, el número de días que usted es suscriptor de un Servicio.</w:t>
      </w:r>
      <w:r w:rsidR="00F575B8" w:rsidRPr="006D3E36">
        <w:rPr>
          <w:color w:val="000000" w:themeColor="text1"/>
          <w:lang w:val="es-ES_tradnl"/>
        </w:rPr>
        <w:t xml:space="preserve"> </w:t>
      </w:r>
    </w:p>
    <w:p w14:paraId="10BD05D9" w14:textId="46433F41" w:rsidR="001D1C2C" w:rsidRPr="006D3E36" w:rsidRDefault="002B3A5A" w:rsidP="00093732">
      <w:pPr>
        <w:pStyle w:val="ProductList-Body"/>
        <w:spacing w:after="40"/>
        <w:rPr>
          <w:lang w:val="es-ES_tradnl"/>
        </w:rPr>
      </w:pPr>
      <w:r w:rsidRPr="006D3E36">
        <w:rPr>
          <w:color w:val="000000" w:themeColor="text1"/>
          <w:lang w:val="es-ES_tradnl"/>
        </w:rPr>
        <w:t>“</w:t>
      </w:r>
      <w:r w:rsidR="00F575B8" w:rsidRPr="006D3E36">
        <w:rPr>
          <w:b/>
          <w:color w:val="00188F"/>
          <w:lang w:val="es-ES_tradnl"/>
        </w:rPr>
        <w:t>Precios de Servicio Mensuales Aplicables</w:t>
      </w:r>
      <w:r w:rsidRPr="006D3E36">
        <w:rPr>
          <w:color w:val="000000" w:themeColor="text1"/>
          <w:lang w:val="es-ES_tradnl"/>
        </w:rPr>
        <w:t>”</w:t>
      </w:r>
      <w:r w:rsidR="00F575B8" w:rsidRPr="006D3E36">
        <w:rPr>
          <w:color w:val="000000" w:themeColor="text1"/>
          <w:lang w:val="es-ES_tradnl"/>
        </w:rPr>
        <w:t xml:space="preserve"> hace referencia a los precios totales pagados realmente por usted para un Servicio que se aplica al mes en el que se adeuda el Crédito de Servicio.</w:t>
      </w:r>
    </w:p>
    <w:p w14:paraId="3E960783" w14:textId="223DF07F" w:rsidR="001D1C2C" w:rsidRPr="006D3E36" w:rsidRDefault="002B3A5A" w:rsidP="00093732">
      <w:pPr>
        <w:pStyle w:val="ProductList-Body"/>
        <w:spacing w:after="40"/>
        <w:rPr>
          <w:lang w:val="es-ES_tradnl"/>
        </w:rPr>
      </w:pPr>
      <w:r w:rsidRPr="006D3E36">
        <w:rPr>
          <w:color w:val="000000" w:themeColor="text1"/>
          <w:lang w:val="es-ES_tradnl"/>
        </w:rPr>
        <w:t>“</w:t>
      </w:r>
      <w:r w:rsidR="00F575B8" w:rsidRPr="006D3E36">
        <w:rPr>
          <w:b/>
          <w:color w:val="00188F"/>
          <w:lang w:val="es-ES_tradnl"/>
        </w:rPr>
        <w:t>Tiempo de Inactividad</w:t>
      </w:r>
      <w:r w:rsidRPr="006D3E36">
        <w:rPr>
          <w:color w:val="000000" w:themeColor="text1"/>
          <w:lang w:val="es-ES_tradnl" w:eastAsia="zh-TW"/>
        </w:rPr>
        <w:t>”</w:t>
      </w:r>
      <w:r w:rsidR="00F575B8" w:rsidRPr="006D3E36">
        <w:rPr>
          <w:lang w:val="es-ES_tradnl"/>
        </w:rPr>
        <w:t xml:space="preserve"> se define para casa Servicio en los siguientes Términos Específicos de los Servicios.</w:t>
      </w:r>
      <w:r w:rsidR="003A2FAD" w:rsidRPr="006D3E36">
        <w:rPr>
          <w:lang w:val="es-ES_tradnl"/>
        </w:rPr>
        <w:t xml:space="preserve"> </w:t>
      </w:r>
      <w:r w:rsidR="00F575B8" w:rsidRPr="006D3E36">
        <w:rPr>
          <w:lang w:val="es-ES_tradnl"/>
        </w:rPr>
        <w:t>A excepción de los Servicios de Microsoft </w:t>
      </w:r>
      <w:proofErr w:type="spellStart"/>
      <w:r w:rsidR="00F575B8" w:rsidRPr="006D3E36">
        <w:rPr>
          <w:lang w:val="es-ES_tradnl"/>
        </w:rPr>
        <w:t>Azure</w:t>
      </w:r>
      <w:proofErr w:type="spellEnd"/>
      <w:r w:rsidR="00F575B8" w:rsidRPr="006D3E36">
        <w:rPr>
          <w:lang w:val="es-ES_tradnl"/>
        </w:rPr>
        <w:t>,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38FF689E"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Código de Error</w:t>
      </w:r>
      <w:r w:rsidRPr="006D3E36">
        <w:rPr>
          <w:color w:val="000000" w:themeColor="text1"/>
          <w:lang w:val="es-ES_tradnl" w:eastAsia="zh-TW"/>
        </w:rPr>
        <w:t>”</w:t>
      </w:r>
      <w:r w:rsidR="00F575B8" w:rsidRPr="006D3E36">
        <w:rPr>
          <w:lang w:val="es-ES_tradnl"/>
        </w:rPr>
        <w:t xml:space="preserve"> hace referencia a una indicación de que una operación ha generado un error; por ejemplo, un código de estado HTTP del tipo 5xx.</w:t>
      </w:r>
    </w:p>
    <w:p w14:paraId="64D84186" w14:textId="62B26E21"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Conectividad externa</w:t>
      </w:r>
      <w:r w:rsidRPr="006D3E36">
        <w:rPr>
          <w:color w:val="000000" w:themeColor="text1"/>
          <w:lang w:val="es-ES_tradnl" w:eastAsia="zh-TW"/>
        </w:rPr>
        <w:t>”</w:t>
      </w:r>
      <w:r w:rsidR="00F575B8" w:rsidRPr="006D3E36">
        <w:rPr>
          <w:lang w:val="es-ES_tradnl"/>
        </w:rPr>
        <w:t xml:space="preserve"> es el tráfico de red bidireccional a través de protocolos admitidos como HTTP y HTTPS que se puede enviar y recibir desde una dirección IP pública.</w:t>
      </w:r>
    </w:p>
    <w:p w14:paraId="57569D47" w14:textId="11615F2E" w:rsidR="001D1C2C" w:rsidRPr="006D3E36" w:rsidRDefault="002B3A5A" w:rsidP="001D1C2C">
      <w:pPr>
        <w:pStyle w:val="ProductList-Body"/>
        <w:spacing w:after="40"/>
        <w:rPr>
          <w:lang w:val="es-ES_tradnl"/>
        </w:rPr>
      </w:pPr>
      <w:r w:rsidRPr="006D3E36">
        <w:rPr>
          <w:color w:val="000000" w:themeColor="text1"/>
          <w:lang w:val="es-ES_tradnl"/>
        </w:rPr>
        <w:t>“</w:t>
      </w:r>
      <w:r w:rsidR="00F575B8" w:rsidRPr="006D3E36">
        <w:rPr>
          <w:b/>
          <w:color w:val="00188F"/>
          <w:lang w:val="es-ES_tradnl"/>
        </w:rPr>
        <w:t>Incidente</w:t>
      </w:r>
      <w:r w:rsidRPr="006D3E36">
        <w:rPr>
          <w:color w:val="000000" w:themeColor="text1"/>
          <w:lang w:val="es-ES_tradnl"/>
        </w:rPr>
        <w:t>”</w:t>
      </w:r>
      <w:r w:rsidR="00F575B8" w:rsidRPr="006D3E36">
        <w:rPr>
          <w:color w:val="000000" w:themeColor="text1"/>
          <w:lang w:val="es-ES_tradnl"/>
        </w:rPr>
        <w:t xml:space="preserve"> es (i) cualquier evento único o (ii) cualquier conjunto de eventos, que tengan como resultado un Tiempo de Inactividad.</w:t>
      </w:r>
    </w:p>
    <w:p w14:paraId="30DC8057" w14:textId="10A2C381"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Portal de Administración</w:t>
      </w:r>
      <w:r w:rsidRPr="006D3E36">
        <w:rPr>
          <w:color w:val="000000" w:themeColor="text1"/>
          <w:lang w:val="es-ES_tradnl" w:eastAsia="zh-TW"/>
        </w:rPr>
        <w:t>”</w:t>
      </w:r>
      <w:r w:rsidR="00F575B8" w:rsidRPr="006D3E36">
        <w:rPr>
          <w:lang w:val="es-ES_tradnl"/>
        </w:rPr>
        <w:t xml:space="preserve"> se refiere a la interfaz web, proporcionada por Microsoft, que permite a los clientes administrar el Servicio.</w:t>
      </w:r>
    </w:p>
    <w:p w14:paraId="16345164" w14:textId="303A7E92"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Tiempo de Inactividad Programados</w:t>
      </w:r>
      <w:r w:rsidRPr="006D3E36">
        <w:rPr>
          <w:color w:val="000000" w:themeColor="text1"/>
          <w:lang w:val="es-ES_tradnl" w:eastAsia="zh-TW"/>
        </w:rPr>
        <w:t>”</w:t>
      </w:r>
      <w:r w:rsidR="00F575B8" w:rsidRPr="006D3E36">
        <w:rPr>
          <w:color w:val="000000" w:themeColor="text1"/>
          <w:lang w:val="es-ES_tradnl"/>
        </w:rPr>
        <w:t xml:space="preserve"> hace referencia a períodos de Tiempo de Inactividad relacionados con la red, el hardware o las actualizaciones o mantenimiento del Servicio.</w:t>
      </w:r>
      <w:r w:rsidR="003A2FAD" w:rsidRPr="006D3E36">
        <w:rPr>
          <w:color w:val="000000" w:themeColor="text1"/>
          <w:lang w:val="es-ES_tradnl"/>
        </w:rPr>
        <w:t xml:space="preserve"> </w:t>
      </w:r>
      <w:r w:rsidR="00F575B8" w:rsidRPr="006D3E36">
        <w:rPr>
          <w:color w:val="000000" w:themeColor="text1"/>
          <w:lang w:val="es-ES_tradnl"/>
        </w:rPr>
        <w:t>Publicaremos un aviso o lo notificaremos al menos cinco (5) días antes del inicio de tal Tiempo de Inactividad.</w:t>
      </w:r>
    </w:p>
    <w:p w14:paraId="70231D40" w14:textId="33727888"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Crédito de Servicio</w:t>
      </w:r>
      <w:r w:rsidRPr="006D3E36">
        <w:rPr>
          <w:color w:val="000000" w:themeColor="text1"/>
          <w:lang w:val="es-ES_tradnl" w:eastAsia="zh-TW"/>
        </w:rPr>
        <w:t>”</w:t>
      </w:r>
      <w:r w:rsidR="00F575B8" w:rsidRPr="006D3E36">
        <w:rPr>
          <w:lang w:val="es-ES_tradnl"/>
        </w:rPr>
        <w:t xml:space="preserve"> es el porcentaje de los Precios de Servicio Mensuales Aplicables que se le abona en caso de aprobación de la reclamación a Microsoft.</w:t>
      </w:r>
    </w:p>
    <w:p w14:paraId="0E261BBC" w14:textId="7BE3C1EE"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Nivel de Servicio</w:t>
      </w:r>
      <w:r w:rsidRPr="006D3E36">
        <w:rPr>
          <w:color w:val="000000" w:themeColor="text1"/>
          <w:lang w:val="es-ES_tradnl" w:eastAsia="zh-TW"/>
        </w:rPr>
        <w:t>”</w:t>
      </w:r>
      <w:r w:rsidR="00F575B8" w:rsidRPr="006D3E36">
        <w:rPr>
          <w:color w:val="000000" w:themeColor="text1"/>
          <w:lang w:val="es-ES_tradnl"/>
        </w:rPr>
        <w:t xml:space="preserve"> se refiere a las métricas de rendimiento que Microsoft acuerda cumplir en la prestación de los Servicios, según se establece en este SLA.</w:t>
      </w:r>
    </w:p>
    <w:p w14:paraId="6702BBF5" w14:textId="5A5F0487"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Recurso de Servicio</w:t>
      </w:r>
      <w:r w:rsidRPr="006D3E36">
        <w:rPr>
          <w:color w:val="000000" w:themeColor="text1"/>
          <w:lang w:val="es-ES_tradnl" w:eastAsia="zh-TW"/>
        </w:rPr>
        <w:t>”</w:t>
      </w:r>
      <w:r w:rsidR="00F575B8" w:rsidRPr="006D3E36">
        <w:rPr>
          <w:lang w:val="es-ES_tradnl"/>
        </w:rPr>
        <w:t xml:space="preserve"> se refiere a un recurso individual disponible para su utilización en un Servicio.</w:t>
      </w:r>
    </w:p>
    <w:p w14:paraId="6EF19CD6" w14:textId="59804C67"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Código de Correcto</w:t>
      </w:r>
      <w:r w:rsidRPr="006D3E36">
        <w:rPr>
          <w:color w:val="000000" w:themeColor="text1"/>
          <w:lang w:val="es-ES_tradnl" w:eastAsia="zh-TW"/>
        </w:rPr>
        <w:t>”</w:t>
      </w:r>
      <w:r w:rsidR="00F575B8" w:rsidRPr="006D3E36">
        <w:rPr>
          <w:lang w:val="es-ES_tradnl"/>
        </w:rPr>
        <w:t xml:space="preserve"> hace referencia a una indicación de que una operación se ha completado correctamente; por ejemplo, un código de estado HTTP del tipo 2xx.</w:t>
      </w:r>
    </w:p>
    <w:p w14:paraId="461AC117" w14:textId="00F393AE"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Plazo de Compatibilidad</w:t>
      </w:r>
      <w:r w:rsidRPr="006D3E36">
        <w:rPr>
          <w:color w:val="000000" w:themeColor="text1"/>
          <w:lang w:val="es-ES_tradnl" w:eastAsia="zh-TW"/>
        </w:rPr>
        <w:t>”</w:t>
      </w:r>
      <w:r w:rsidR="00F575B8" w:rsidRPr="006D3E36">
        <w:rPr>
          <w:lang w:val="es-ES_tradnl"/>
        </w:rPr>
        <w:t xml:space="preserve"> se refiere al periodo de tiempo durante el cual se admite una característica o la compatibilidad de un Servicio con un producto o un servicio diferente.</w:t>
      </w:r>
    </w:p>
    <w:p w14:paraId="0B6E793C" w14:textId="689084B3"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Minutos del usuario</w:t>
      </w:r>
      <w:r w:rsidRPr="006D3E36">
        <w:rPr>
          <w:color w:val="000000" w:themeColor="text1"/>
          <w:lang w:val="es-ES_tradnl" w:eastAsia="zh-TW"/>
        </w:rPr>
        <w:t>”</w:t>
      </w:r>
      <w:r w:rsidR="00F575B8" w:rsidRPr="006D3E36">
        <w:rPr>
          <w:color w:val="000000" w:themeColor="text1"/>
          <w:lang w:val="es-ES_tradnl"/>
        </w:rPr>
        <w:t xml:space="preserve"> se refiere al número total de minutos en un mes, menos todo el Tiempo de Inactividad Programada, multiplicado por el número total de usuarios.</w:t>
      </w:r>
    </w:p>
    <w:p w14:paraId="394EB171" w14:textId="77777777" w:rsidR="003631EE" w:rsidRPr="006D3E36" w:rsidRDefault="003631EE" w:rsidP="001D1C2C">
      <w:pPr>
        <w:pStyle w:val="ProductList-Body"/>
        <w:rPr>
          <w:lang w:val="es-ES_tradnl"/>
        </w:rPr>
      </w:pPr>
    </w:p>
    <w:p w14:paraId="637752EC" w14:textId="23513F1A" w:rsidR="001D1C2C" w:rsidRPr="006D3E36" w:rsidRDefault="001D1C2C" w:rsidP="001D1C2C">
      <w:pPr>
        <w:pStyle w:val="ProductList-OfferingGroupHeading"/>
        <w:rPr>
          <w:lang w:val="es-ES_tradnl"/>
        </w:rPr>
      </w:pPr>
      <w:bookmarkStart w:id="14" w:name="_Toc445812167"/>
      <w:bookmarkStart w:id="15" w:name="Terms"/>
      <w:r w:rsidRPr="006D3E36">
        <w:rPr>
          <w:lang w:val="es-ES_tradnl"/>
        </w:rPr>
        <w:t>Términos</w:t>
      </w:r>
      <w:bookmarkEnd w:id="14"/>
    </w:p>
    <w:bookmarkEnd w:id="15"/>
    <w:p w14:paraId="7371D222" w14:textId="77777777" w:rsidR="001D1C2C" w:rsidRPr="006D3E36" w:rsidRDefault="001D1C2C" w:rsidP="001D1C2C">
      <w:pPr>
        <w:pStyle w:val="ProductList-ClauseHeading"/>
        <w:rPr>
          <w:lang w:val="es-ES_tradnl"/>
        </w:rPr>
      </w:pPr>
      <w:r w:rsidRPr="006D3E36">
        <w:rPr>
          <w:lang w:val="es-ES_tradnl"/>
        </w:rPr>
        <w:t>Reclamaciones</w:t>
      </w:r>
    </w:p>
    <w:p w14:paraId="70975357" w14:textId="26CE5336" w:rsidR="001D1C2C" w:rsidRPr="006D3E36" w:rsidRDefault="001D1C2C" w:rsidP="001D1C2C">
      <w:pPr>
        <w:pStyle w:val="ProductList-Body"/>
        <w:rPr>
          <w:lang w:val="es-ES_tradnl"/>
        </w:rPr>
      </w:pPr>
      <w:r w:rsidRPr="006D3E36">
        <w:rPr>
          <w:lang w:val="es-ES_tradnl"/>
        </w:rPr>
        <w:t xml:space="preserve">Para que Microsoft tenga en cuenta una reclamación, usted debe presentar dicha reclamación al servicio de soporte al cliente en Microsoft </w:t>
      </w:r>
      <w:proofErr w:type="spellStart"/>
      <w:r w:rsidRPr="006D3E36">
        <w:rPr>
          <w:lang w:val="es-ES_tradnl"/>
        </w:rPr>
        <w:t>Corporation</w:t>
      </w:r>
      <w:proofErr w:type="spellEnd"/>
      <w:r w:rsidRPr="006D3E36">
        <w:rPr>
          <w:lang w:val="es-ES_tradnl"/>
        </w:rPr>
        <w:t xml:space="preserve"> con toda la información necesaria para que Microsoft valide la reclamación, lo que incluye, entre otros: (i) una descripción detallada del Incidente; (ii) información respecto de la hora y la duración del Tiempo de Inactividad; (iii) el número y las ubicaciones de los usuarios afectados (si corresponde); y (iv) descripciones de sus intentos de resolver el Incidente en el momento que se produjo.</w:t>
      </w:r>
      <w:r w:rsidR="003A2FAD" w:rsidRPr="006D3E36">
        <w:rPr>
          <w:lang w:val="es-ES_tradnl"/>
        </w:rPr>
        <w:t xml:space="preserve"> </w:t>
      </w:r>
    </w:p>
    <w:p w14:paraId="78652D82" w14:textId="77777777" w:rsidR="001D1C2C" w:rsidRPr="006D3E36" w:rsidRDefault="001D1C2C" w:rsidP="001D1C2C">
      <w:pPr>
        <w:pStyle w:val="ProductList-Body"/>
        <w:rPr>
          <w:lang w:val="es-ES_tradnl"/>
        </w:rPr>
      </w:pPr>
    </w:p>
    <w:p w14:paraId="5C8FCCA3" w14:textId="588E6B2D" w:rsidR="001D1C2C" w:rsidRPr="006D3E36" w:rsidRDefault="001D1C2C" w:rsidP="001D1C2C">
      <w:pPr>
        <w:pStyle w:val="ProductList-Body"/>
        <w:rPr>
          <w:lang w:val="es-ES_tradnl"/>
        </w:rPr>
      </w:pPr>
      <w:r w:rsidRPr="006D3E36">
        <w:rPr>
          <w:lang w:val="es-ES_tradnl"/>
        </w:rPr>
        <w:t>En el caso de una reclamación relacionada con Microsoft </w:t>
      </w:r>
      <w:proofErr w:type="spellStart"/>
      <w:r w:rsidRPr="006D3E36">
        <w:rPr>
          <w:lang w:val="es-ES_tradnl"/>
        </w:rPr>
        <w:t>Azure</w:t>
      </w:r>
      <w:proofErr w:type="spellEnd"/>
      <w:r w:rsidRPr="006D3E36">
        <w:rPr>
          <w:lang w:val="es-ES_tradnl"/>
        </w:rPr>
        <w:t>, debemos recibir la reclamación dentro de los dos (2) meses posteriores a la finalización del mes de facturación en que tuvo lugar el Incidente objeto de la reclamación.</w:t>
      </w:r>
      <w:r w:rsidR="003A2FAD" w:rsidRPr="006D3E36">
        <w:rPr>
          <w:lang w:val="es-ES_tradnl"/>
        </w:rPr>
        <w:t xml:space="preserve"> </w:t>
      </w:r>
      <w:r w:rsidRPr="006D3E36">
        <w:rPr>
          <w:lang w:val="es-ES_tradnl"/>
        </w:rPr>
        <w:t>En el caso de reclamaciones relacionadas con otros Servicios, debemos recibir la reclamación al término del mes natural siguiente al mes en que se produjo el Incidente.</w:t>
      </w:r>
      <w:r w:rsidR="003A2FAD" w:rsidRPr="006D3E36">
        <w:rPr>
          <w:lang w:val="es-ES_tradnl"/>
        </w:rPr>
        <w:t xml:space="preserve"> </w:t>
      </w:r>
      <w:r w:rsidRPr="006D3E36">
        <w:rPr>
          <w:lang w:val="es-ES_tradnl"/>
        </w:rPr>
        <w:t>Por ejemplo, si el Incidente se produjo el 15 de febrero, debemos recibir la reclamación y toda la información necesaria hasta el 31 de marzo.</w:t>
      </w:r>
      <w:r w:rsidR="003A2FAD" w:rsidRPr="006D3E36">
        <w:rPr>
          <w:lang w:val="es-ES_tradnl"/>
        </w:rPr>
        <w:t xml:space="preserve"> </w:t>
      </w:r>
    </w:p>
    <w:p w14:paraId="13AA5F29" w14:textId="77777777" w:rsidR="001D1C2C" w:rsidRPr="006D3E36" w:rsidRDefault="001D1C2C" w:rsidP="001D1C2C">
      <w:pPr>
        <w:pStyle w:val="ProductList-Body"/>
        <w:rPr>
          <w:lang w:val="es-ES_tradnl"/>
        </w:rPr>
      </w:pPr>
    </w:p>
    <w:p w14:paraId="0A11687D" w14:textId="74F7DBD6" w:rsidR="001D1C2C" w:rsidRPr="006D3E36" w:rsidRDefault="001D1C2C" w:rsidP="001D1C2C">
      <w:pPr>
        <w:pStyle w:val="ProductList-Body"/>
        <w:rPr>
          <w:lang w:val="es-ES_tradnl"/>
        </w:rPr>
      </w:pPr>
      <w:r w:rsidRPr="006D3E36">
        <w:rPr>
          <w:lang w:val="es-ES_tradnl"/>
        </w:rPr>
        <w:t>Evaluaremos toda la información razonablemente disponible para nosotros y de buena fe tomaremos una resolución en cuanto a si se adeuda o no un Crédito de Servicio.</w:t>
      </w:r>
      <w:r w:rsidR="003A2FAD" w:rsidRPr="006D3E36">
        <w:rPr>
          <w:lang w:val="es-ES_tradnl"/>
        </w:rPr>
        <w:t xml:space="preserve"> </w:t>
      </w:r>
      <w:r w:rsidRPr="006D3E36">
        <w:rPr>
          <w:lang w:val="es-ES_tradnl"/>
        </w:rPr>
        <w:t>Realizaremos esfuerzos comercialmente razonables para procesar las reclamaciones durante el mes subsiguiente y dentro de cuarenta y cinco (45) días siguientes a la recepción.</w:t>
      </w:r>
      <w:r w:rsidR="003A2FAD" w:rsidRPr="006D3E36">
        <w:rPr>
          <w:lang w:val="es-ES_tradnl"/>
        </w:rPr>
        <w:t xml:space="preserve"> </w:t>
      </w:r>
      <w:r w:rsidRPr="006D3E36">
        <w:rPr>
          <w:lang w:val="es-ES_tradnl"/>
        </w:rPr>
        <w:t>Usted debe cumplir con el Contrato para ser elegible para un Crédito de Servicio.</w:t>
      </w:r>
      <w:r w:rsidR="003A2FAD" w:rsidRPr="006D3E36">
        <w:rPr>
          <w:lang w:val="es-ES_tradnl"/>
        </w:rPr>
        <w:t xml:space="preserve"> </w:t>
      </w:r>
      <w:r w:rsidRPr="006D3E36">
        <w:rPr>
          <w:lang w:val="es-ES_tradnl"/>
        </w:rPr>
        <w:t xml:space="preserve">Si determinamos que se le adeuda un Crédito de Servicio, lo aplicaremos a los Precios de Servicio Mensuales Aplicables. </w:t>
      </w:r>
    </w:p>
    <w:p w14:paraId="58E2268D" w14:textId="77777777" w:rsidR="001D1C2C" w:rsidRPr="006D3E36" w:rsidRDefault="001D1C2C" w:rsidP="001D1C2C">
      <w:pPr>
        <w:pStyle w:val="ProductList-Body"/>
        <w:rPr>
          <w:lang w:val="es-ES_tradnl"/>
        </w:rPr>
      </w:pPr>
    </w:p>
    <w:p w14:paraId="76EDD054" w14:textId="7E938F99" w:rsidR="001D1C2C" w:rsidRPr="006D3E36" w:rsidRDefault="001D1C2C" w:rsidP="001D1C2C">
      <w:pPr>
        <w:pStyle w:val="ProductList-Body"/>
        <w:rPr>
          <w:lang w:val="es-ES_tradnl"/>
        </w:rPr>
      </w:pPr>
      <w:r w:rsidRPr="006D3E36">
        <w:rPr>
          <w:lang w:val="es-ES_tradnl"/>
        </w:rPr>
        <w:t>Si adquirió más de un Servicio (no como un conjunto), puede presentar reclamaciones conforme al proceso descrito anteriormente como si cada Servicio estuviera cubierto por un SLA individual.</w:t>
      </w:r>
      <w:r w:rsidR="003A2FAD" w:rsidRPr="006D3E36">
        <w:rPr>
          <w:lang w:val="es-ES_tradnl"/>
        </w:rPr>
        <w:t xml:space="preserve"> </w:t>
      </w:r>
      <w:r w:rsidRPr="006D3E36">
        <w:rPr>
          <w:lang w:val="es-ES_tradnl"/>
        </w:rPr>
        <w:t xml:space="preserve">Por ejemplo, si adquirió Exchange Online y SharePoint Online (no como parte de un conjunto) y, durante el período de vigencia de la suscripción, un Incidente originó Tiempo de Inactividad en ambos Servicios, podría ser elegible para dos </w:t>
      </w:r>
      <w:r w:rsidRPr="006D3E36">
        <w:rPr>
          <w:lang w:val="es-ES_tradnl"/>
        </w:rPr>
        <w:lastRenderedPageBreak/>
        <w:t>Créditos de Servicio independientes (uno para cada servicio) al presentar dos reclamaciones en virtud de este SLA.</w:t>
      </w:r>
      <w:r w:rsidR="003A2FAD" w:rsidRPr="006D3E36">
        <w:rPr>
          <w:lang w:val="es-ES_tradnl"/>
        </w:rPr>
        <w:t xml:space="preserve"> </w:t>
      </w:r>
      <w:r w:rsidRPr="006D3E36">
        <w:rPr>
          <w:lang w:val="es-ES_tradnl"/>
        </w:rPr>
        <w:t>En el caso de que no se cumpla más de un Nivel de Servicio para un determinado Servicio debido al mismo Incidente, debe elegir un único Nivel de Servicio para el que pueda presentarse una reclamación originada por dicho Incidente.</w:t>
      </w:r>
    </w:p>
    <w:p w14:paraId="48EACB70" w14:textId="77777777" w:rsidR="001D1C2C" w:rsidRPr="006D3E36" w:rsidRDefault="001D1C2C" w:rsidP="001D1C2C">
      <w:pPr>
        <w:pStyle w:val="ProductList-Body"/>
        <w:rPr>
          <w:lang w:val="es-ES_tradnl"/>
        </w:rPr>
      </w:pPr>
    </w:p>
    <w:p w14:paraId="1C5E0FF1" w14:textId="77777777" w:rsidR="001D1C2C" w:rsidRPr="006D3E36" w:rsidRDefault="001D1C2C" w:rsidP="001D1C2C">
      <w:pPr>
        <w:pStyle w:val="ProductList-ClauseHeading"/>
        <w:rPr>
          <w:lang w:val="es-ES_tradnl"/>
        </w:rPr>
      </w:pPr>
      <w:r w:rsidRPr="006D3E36">
        <w:rPr>
          <w:lang w:val="es-ES_tradnl"/>
        </w:rPr>
        <w:t>Créditos de Servicio</w:t>
      </w:r>
    </w:p>
    <w:p w14:paraId="5F9659E7" w14:textId="4C8736CA" w:rsidR="001D1C2C" w:rsidRPr="006D3E36" w:rsidRDefault="001D1C2C" w:rsidP="001D1C2C">
      <w:pPr>
        <w:pStyle w:val="ProductList-Body"/>
        <w:rPr>
          <w:lang w:val="es-ES_tradnl"/>
        </w:rPr>
      </w:pPr>
      <w:r w:rsidRPr="006D3E36">
        <w:rPr>
          <w:lang w:val="es-ES_tradnl"/>
        </w:rPr>
        <w:t>Los Créditos de Servicio son su exclusivo y único recurso para cualquier problema de rendimiento o disponibilidad de cualquier Servicio en virtud del Contrato y de este SLA.</w:t>
      </w:r>
      <w:r w:rsidR="003A2FAD" w:rsidRPr="006D3E36">
        <w:rPr>
          <w:lang w:val="es-ES_tradnl"/>
        </w:rPr>
        <w:t xml:space="preserve"> </w:t>
      </w:r>
      <w:r w:rsidRPr="006D3E36">
        <w:rPr>
          <w:lang w:val="es-ES_tradnl"/>
        </w:rPr>
        <w:t>No puede compensar de forma unilateral ningún problema de rendimiento o disponibilidad con los Precios de Servicio Mensuales Aplicables.</w:t>
      </w:r>
    </w:p>
    <w:p w14:paraId="2603EC74" w14:textId="77F1FC29" w:rsidR="001D1C2C" w:rsidRPr="006D3E36" w:rsidRDefault="001D1C2C" w:rsidP="001D1C2C">
      <w:pPr>
        <w:pStyle w:val="ProductList-Body"/>
        <w:rPr>
          <w:lang w:val="es-ES_tradnl"/>
        </w:rPr>
      </w:pPr>
      <w:r w:rsidRPr="006D3E36">
        <w:rPr>
          <w:lang w:val="es-ES_tradnl"/>
        </w:rPr>
        <w:t>Los Créditos de Servicio solo se aplican a los precios abonados para el Servicio, el Recurso de Servicio o la categoría de Servicio específicos cuyo Nivel de Servicio no se ha cumplido.</w:t>
      </w:r>
      <w:r w:rsidR="003A2FAD" w:rsidRPr="006D3E36">
        <w:rPr>
          <w:lang w:val="es-ES_tradnl"/>
        </w:rPr>
        <w:t xml:space="preserve"> </w:t>
      </w:r>
      <w:r w:rsidRPr="006D3E36">
        <w:rPr>
          <w:lang w:val="es-ES_tradnl"/>
        </w:rPr>
        <w:t>En aquellos casos en que los Niveles de Servicio se aplican a Recursos de Servicio individuales o a categorías de Servicio independientes, los Créditos de Servicio únicamente se aplican a los precios abonados por el Recurso de Servicio o la categoría de Servicio afectados, según corresponda.</w:t>
      </w:r>
      <w:r w:rsidR="003A2FAD" w:rsidRPr="006D3E36">
        <w:rPr>
          <w:lang w:val="es-ES_tradnl"/>
        </w:rPr>
        <w:t xml:space="preserve"> </w:t>
      </w:r>
      <w:r w:rsidRPr="006D3E36">
        <w:rPr>
          <w:lang w:val="es-ES_tradnl"/>
        </w:rPr>
        <w:t>Los Créditos de Servicio concedidos en cualquier mes de facturación para un determinado Servicio o Recurso de Servicio no excederán, en ningún caso, los precios de servicio mensuales que usted abona por dicho Servicio o Recurso de Servicio, según corresponda, en el mes de facturación.</w:t>
      </w:r>
    </w:p>
    <w:p w14:paraId="7F92E971" w14:textId="77777777" w:rsidR="001D1C2C" w:rsidRPr="006D3E36" w:rsidRDefault="001D1C2C" w:rsidP="001D1C2C">
      <w:pPr>
        <w:pStyle w:val="ProductList-Body"/>
        <w:rPr>
          <w:lang w:val="es-ES_tradnl"/>
        </w:rPr>
      </w:pPr>
      <w:r w:rsidRPr="006D3E36">
        <w:rPr>
          <w:lang w:val="es-ES_tradnl"/>
        </w:rPr>
        <w:t xml:space="preserve">Si adquirió Servicios como parte de un conjunto de aplicaciones u otra oferta única, los Precios de Servicio Mensuales Aplicables y el Crédito de Servicio para cada Servicio se prorratearán. </w:t>
      </w:r>
    </w:p>
    <w:p w14:paraId="421282F2" w14:textId="21B310A4" w:rsidR="001D1C2C" w:rsidRPr="006D3E36" w:rsidRDefault="001D1C2C" w:rsidP="001D1C2C">
      <w:pPr>
        <w:pStyle w:val="ProductList-Body"/>
        <w:rPr>
          <w:lang w:val="es-ES_tradnl"/>
        </w:rPr>
      </w:pPr>
      <w:r w:rsidRPr="006D3E36">
        <w:rPr>
          <w:lang w:val="es-ES_tradnl"/>
        </w:rPr>
        <w:t>Si adquirió un Servicio de un revendedor, recibirá un Crédito de Servicio directamente de su revendedor y este último recibirá un Crédito de Servicio directamente de nosotros.</w:t>
      </w:r>
      <w:r w:rsidR="003A2FAD" w:rsidRPr="006D3E36">
        <w:rPr>
          <w:lang w:val="es-ES_tradnl"/>
        </w:rPr>
        <w:t xml:space="preserve"> </w:t>
      </w:r>
      <w:r w:rsidRPr="006D3E36">
        <w:rPr>
          <w:lang w:val="es-ES_tradnl"/>
        </w:rPr>
        <w:t xml:space="preserve">El Crédito de Servicio se basará en el precio minorista estimado del Servicio correspondiente, según lo determinemos a </w:t>
      </w:r>
      <w:proofErr w:type="gramStart"/>
      <w:r w:rsidRPr="006D3E36">
        <w:rPr>
          <w:lang w:val="es-ES_tradnl"/>
        </w:rPr>
        <w:t>nuestro criterios</w:t>
      </w:r>
      <w:proofErr w:type="gramEnd"/>
      <w:r w:rsidRPr="006D3E36">
        <w:rPr>
          <w:lang w:val="es-ES_tradnl"/>
        </w:rPr>
        <w:t>.</w:t>
      </w:r>
    </w:p>
    <w:p w14:paraId="728B590F" w14:textId="77777777" w:rsidR="001D1C2C" w:rsidRPr="006D3E36" w:rsidRDefault="001D1C2C" w:rsidP="001D1C2C">
      <w:pPr>
        <w:pStyle w:val="ProductList-Body"/>
        <w:rPr>
          <w:lang w:val="es-ES_tradnl"/>
        </w:rPr>
      </w:pPr>
    </w:p>
    <w:p w14:paraId="5B365128" w14:textId="77777777" w:rsidR="001D1C2C" w:rsidRPr="006D3E36" w:rsidRDefault="001D1C2C" w:rsidP="001D1C2C">
      <w:pPr>
        <w:pStyle w:val="ProductList-ClauseHeading"/>
        <w:rPr>
          <w:lang w:val="es-ES_tradnl"/>
        </w:rPr>
      </w:pPr>
      <w:r w:rsidRPr="006D3E36">
        <w:rPr>
          <w:lang w:val="es-ES_tradnl"/>
        </w:rPr>
        <w:t>Limitaciones</w:t>
      </w:r>
    </w:p>
    <w:p w14:paraId="4DD4642A" w14:textId="77777777" w:rsidR="001D1C2C" w:rsidRPr="006D3E36" w:rsidRDefault="001D1C2C" w:rsidP="001D1C2C">
      <w:pPr>
        <w:pStyle w:val="ProductList-Body"/>
        <w:rPr>
          <w:lang w:val="es-ES_tradnl"/>
        </w:rPr>
      </w:pPr>
      <w:r w:rsidRPr="006D3E36">
        <w:rPr>
          <w:lang w:val="es-ES_tradnl"/>
        </w:rPr>
        <w:t>El presente SLA y todos los Niveles de Servicio correspondientes no se aplican a problemas de rendimiento o disponibilidad:</w:t>
      </w:r>
    </w:p>
    <w:p w14:paraId="68138A07" w14:textId="7A6B0B90"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50A32887" w14:textId="00803F6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Derivados del uso de los servicios, el hardware o el software no proporcionados por Microsoft, lo que incluye, entre otros, problemas derivados de un ancho de banda inadecuado o relacionados con sof</w:t>
      </w:r>
      <w:r w:rsidR="00176B5C" w:rsidRPr="006D3E36">
        <w:rPr>
          <w:lang w:val="es-ES_tradnl"/>
        </w:rPr>
        <w:t>tware o servicios de terceros</w:t>
      </w:r>
      <w:r w:rsidRPr="006D3E36">
        <w:rPr>
          <w:lang w:val="es-ES_tradnl"/>
        </w:rPr>
        <w:t>;</w:t>
      </w:r>
    </w:p>
    <w:p w14:paraId="1E5691CC" w14:textId="56DDD8BD"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el uso que hizo de un Servicio después de haberle notificado que modificara el uso de dicho Servicio, si no modificó su uso según lo notificado;</w:t>
      </w:r>
    </w:p>
    <w:p w14:paraId="7A23EEE9" w14:textId="17D0B297"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16967E15" w14:textId="494DF8D1"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Producidos por entradas, instrucciones o argumentos erróneos (por ejemplo, solicitudes de acceso a archivos que no existen);</w:t>
      </w:r>
    </w:p>
    <w:p w14:paraId="2584E5F8" w14:textId="31F84492"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sus intentos de realizar operaciones que superan las cuotas preestablecidas o por nuestra limitación debido a la sospecha de comportamiento abusivo;</w:t>
      </w:r>
    </w:p>
    <w:p w14:paraId="767733A8" w14:textId="1C6B61EB"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Debidos al uso que haga de las características del Servicio fuera de los Plazos de Soporte asociados; o</w:t>
      </w:r>
    </w:p>
    <w:p w14:paraId="5605A8B2" w14:textId="5E9835C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A raíz de licencias reservadas, pero no pagadas en el momento del Incidente.</w:t>
      </w:r>
    </w:p>
    <w:p w14:paraId="4B72C513" w14:textId="77777777" w:rsidR="001D1C2C" w:rsidRPr="006D3E36" w:rsidRDefault="001D1C2C" w:rsidP="001D1C2C">
      <w:pPr>
        <w:pStyle w:val="ProductList-Body"/>
        <w:tabs>
          <w:tab w:val="left" w:pos="6647"/>
        </w:tabs>
        <w:rPr>
          <w:lang w:val="es-ES_tradnl"/>
        </w:rPr>
      </w:pPr>
    </w:p>
    <w:p w14:paraId="61871B44" w14:textId="7FC98122" w:rsidR="001D1C2C" w:rsidRPr="006D3E36" w:rsidRDefault="001D1C2C" w:rsidP="00093732">
      <w:pPr>
        <w:pStyle w:val="ProductList-Body"/>
        <w:rPr>
          <w:lang w:val="es-ES_tradnl"/>
        </w:rPr>
      </w:pPr>
      <w:r w:rsidRPr="006D3E36">
        <w:rPr>
          <w:lang w:val="es-ES_tradnl"/>
        </w:rPr>
        <w:t xml:space="preserve">Los servicios adquiridos a través de contratos de licencias por volumen Open, Open </w:t>
      </w:r>
      <w:proofErr w:type="spellStart"/>
      <w:r w:rsidRPr="006D3E36">
        <w:rPr>
          <w:lang w:val="es-ES_tradnl"/>
        </w:rPr>
        <w:t>Value</w:t>
      </w:r>
      <w:proofErr w:type="spellEnd"/>
      <w:r w:rsidRPr="006D3E36">
        <w:rPr>
          <w:lang w:val="es-ES_tradnl"/>
        </w:rPr>
        <w:t xml:space="preserve"> y Open </w:t>
      </w:r>
      <w:proofErr w:type="spellStart"/>
      <w:r w:rsidRPr="006D3E36">
        <w:rPr>
          <w:lang w:val="es-ES_tradnl"/>
        </w:rPr>
        <w:t>Value</w:t>
      </w:r>
      <w:proofErr w:type="spellEnd"/>
      <w:r w:rsidRPr="006D3E36">
        <w:rPr>
          <w:lang w:val="es-ES_tradnl"/>
        </w:rPr>
        <w:t xml:space="preserve"> </w:t>
      </w:r>
      <w:proofErr w:type="spellStart"/>
      <w:r w:rsidRPr="006D3E36">
        <w:rPr>
          <w:lang w:val="es-ES_tradnl"/>
        </w:rPr>
        <w:t>Subscription</w:t>
      </w:r>
      <w:proofErr w:type="spellEnd"/>
      <w:r w:rsidRPr="006D3E36">
        <w:rPr>
          <w:lang w:val="es-ES_tradnl"/>
        </w:rPr>
        <w:t xml:space="preserve">,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2B3A5A" w:rsidRPr="006D3E36">
        <w:rPr>
          <w:lang w:val="es-ES_tradnl" w:eastAsia="zh-TW"/>
        </w:rPr>
        <w:t>“</w:t>
      </w:r>
      <w:r w:rsidRPr="006D3E36">
        <w:rPr>
          <w:lang w:val="es-ES_tradnl"/>
        </w:rPr>
        <w:t>Precios de Servicio Mensuales Aplicables</w:t>
      </w:r>
      <w:r w:rsidR="002B3A5A" w:rsidRPr="006D3E36">
        <w:rPr>
          <w:lang w:val="es-ES_tradnl" w:eastAsia="zh-TW"/>
        </w:rPr>
        <w:t>”</w:t>
      </w:r>
      <w:r w:rsidRPr="006D3E36">
        <w:rPr>
          <w:lang w:val="es-ES_tradnl"/>
        </w:rPr>
        <w:t xml:space="preserve"> se sustituye por </w:t>
      </w:r>
      <w:r w:rsidR="002B3A5A" w:rsidRPr="006D3E36">
        <w:rPr>
          <w:lang w:val="es-ES_tradnl" w:eastAsia="zh-TW"/>
        </w:rPr>
        <w:t>“</w:t>
      </w:r>
      <w:r w:rsidRPr="006D3E36">
        <w:rPr>
          <w:lang w:val="es-ES_tradnl"/>
        </w:rPr>
        <w:t>Período Mensual Aplicable</w:t>
      </w:r>
      <w:r w:rsidR="002B3A5A" w:rsidRPr="006D3E36">
        <w:rPr>
          <w:lang w:val="es-ES_tradnl" w:eastAsia="zh-TW"/>
        </w:rPr>
        <w:t>”</w:t>
      </w:r>
      <w:r w:rsidRPr="006D3E36">
        <w:rPr>
          <w:lang w:val="es-ES_tradnl"/>
        </w:rPr>
        <w:t>.</w:t>
      </w:r>
    </w:p>
    <w:p w14:paraId="04DE549B" w14:textId="77777777" w:rsidR="007359BF" w:rsidRPr="006D3E36" w:rsidRDefault="003F3BC0" w:rsidP="007359BF">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706BE511" w14:textId="77777777" w:rsidR="007359BF" w:rsidRPr="006D3E36" w:rsidRDefault="007359BF" w:rsidP="00093732">
      <w:pPr>
        <w:pStyle w:val="ProductList-Body"/>
        <w:rPr>
          <w:lang w:val="es-ES_tradnl"/>
        </w:rPr>
      </w:pPr>
    </w:p>
    <w:p w14:paraId="09318DE9" w14:textId="77777777" w:rsidR="00045C64" w:rsidRPr="006D3E36" w:rsidRDefault="00045C64" w:rsidP="002024BF">
      <w:pPr>
        <w:pStyle w:val="ProductList-Body"/>
        <w:tabs>
          <w:tab w:val="clear" w:pos="360"/>
          <w:tab w:val="clear" w:pos="720"/>
          <w:tab w:val="clear" w:pos="1080"/>
        </w:tabs>
        <w:rPr>
          <w:lang w:val="es-ES_tradnl"/>
        </w:rPr>
      </w:pPr>
    </w:p>
    <w:p w14:paraId="4D1DD938" w14:textId="77777777" w:rsidR="00045C64" w:rsidRPr="006D3E36" w:rsidRDefault="00045C64" w:rsidP="002024BF">
      <w:pPr>
        <w:rPr>
          <w:lang w:val="es-ES_tradnl"/>
        </w:rPr>
        <w:sectPr w:rsidR="00045C64" w:rsidRPr="006D3E36" w:rsidSect="009B54E9">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6D3E36" w:rsidRDefault="00045C64" w:rsidP="00E5189B">
      <w:pPr>
        <w:pStyle w:val="ProductList-SectionHeading"/>
        <w:tabs>
          <w:tab w:val="clear" w:pos="360"/>
          <w:tab w:val="clear" w:pos="720"/>
          <w:tab w:val="clear" w:pos="1080"/>
        </w:tabs>
        <w:outlineLvl w:val="0"/>
        <w:rPr>
          <w:lang w:val="es-ES_tradnl"/>
        </w:rPr>
      </w:pPr>
      <w:bookmarkStart w:id="16" w:name="_Toc445812168"/>
      <w:bookmarkStart w:id="17" w:name="ServiceSpecificTerms"/>
      <w:r w:rsidRPr="006D3E36">
        <w:rPr>
          <w:lang w:val="es-ES_tradnl"/>
        </w:rPr>
        <w:lastRenderedPageBreak/>
        <w:t>Términos Específicos de los Servicios</w:t>
      </w:r>
      <w:bookmarkEnd w:id="16"/>
    </w:p>
    <w:p w14:paraId="07111700" w14:textId="77777777" w:rsidR="00045C64" w:rsidRPr="006D3E36" w:rsidRDefault="00045C64" w:rsidP="002024BF">
      <w:pPr>
        <w:pStyle w:val="ProductList-OfferingGroupHeading"/>
        <w:tabs>
          <w:tab w:val="clear" w:pos="360"/>
          <w:tab w:val="clear" w:pos="720"/>
          <w:tab w:val="clear" w:pos="1080"/>
        </w:tabs>
        <w:outlineLvl w:val="1"/>
        <w:rPr>
          <w:lang w:val="es-ES_tradnl"/>
        </w:rPr>
      </w:pPr>
      <w:bookmarkStart w:id="18" w:name="_Toc445812169"/>
      <w:bookmarkEnd w:id="17"/>
      <w:r w:rsidRPr="006D3E36">
        <w:rPr>
          <w:lang w:val="es-ES_tradnl"/>
        </w:rPr>
        <w:t>Microsoft Dynamics</w:t>
      </w:r>
      <w:bookmarkEnd w:id="18"/>
    </w:p>
    <w:p w14:paraId="365E495C" w14:textId="77777777" w:rsidR="00EE06AE" w:rsidRPr="006D3E36" w:rsidRDefault="00EE06AE" w:rsidP="00EE06AE">
      <w:pPr>
        <w:pStyle w:val="ProductList-Offering2Heading"/>
        <w:pBdr>
          <w:between w:val="single" w:sz="4" w:space="1" w:color="auto"/>
        </w:pBdr>
        <w:tabs>
          <w:tab w:val="clear" w:pos="360"/>
          <w:tab w:val="clear" w:pos="720"/>
          <w:tab w:val="clear" w:pos="1080"/>
        </w:tabs>
        <w:outlineLvl w:val="2"/>
        <w:rPr>
          <w:lang w:val="es-ES_tradnl"/>
        </w:rPr>
      </w:pPr>
      <w:bookmarkStart w:id="19" w:name="_Toc438474589"/>
      <w:bookmarkStart w:id="20" w:name="_Toc445812170"/>
      <w:r w:rsidRPr="006D3E36">
        <w:rPr>
          <w:lang w:val="es-ES_tradnl"/>
        </w:rPr>
        <w:t>Microsoft Dynamics AX</w:t>
      </w:r>
      <w:bookmarkEnd w:id="19"/>
      <w:bookmarkEnd w:id="20"/>
    </w:p>
    <w:p w14:paraId="5A312497" w14:textId="77777777" w:rsidR="00EE06AE" w:rsidRPr="006D3E36" w:rsidRDefault="00EE06AE" w:rsidP="00EE06AE">
      <w:pPr>
        <w:pStyle w:val="ProductList-Body"/>
        <w:rPr>
          <w:lang w:val="es-ES_tradnl"/>
        </w:rPr>
      </w:pPr>
      <w:bookmarkStart w:id="21" w:name="AdditionalDefinitions"/>
      <w:bookmarkEnd w:id="21"/>
      <w:r w:rsidRPr="006D3E36">
        <w:rPr>
          <w:b/>
          <w:color w:val="00188F"/>
          <w:lang w:val="es-ES_tradnl"/>
        </w:rPr>
        <w:t>Definiciones Adicionales</w:t>
      </w:r>
      <w:r w:rsidRPr="006D3E36">
        <w:rPr>
          <w:b/>
          <w:lang w:val="es-ES_tradnl"/>
        </w:rPr>
        <w:t>:</w:t>
      </w:r>
    </w:p>
    <w:p w14:paraId="2A558A5A" w14:textId="77777777" w:rsidR="00EE06AE" w:rsidRPr="006D3E36" w:rsidRDefault="00EE06AE" w:rsidP="00EE06AE">
      <w:pPr>
        <w:pStyle w:val="ProductList-Body"/>
        <w:tabs>
          <w:tab w:val="clear" w:pos="360"/>
          <w:tab w:val="clear" w:pos="720"/>
          <w:tab w:val="clear" w:pos="1080"/>
        </w:tabs>
        <w:spacing w:after="40"/>
        <w:rPr>
          <w:lang w:val="es-ES_tradnl"/>
        </w:rPr>
      </w:pPr>
      <w:r w:rsidRPr="006D3E36">
        <w:rPr>
          <w:rFonts w:eastAsia="Segoe UI" w:cs="Segoe UI"/>
          <w:szCs w:val="18"/>
          <w:lang w:val="es-ES_tradnl"/>
        </w:rPr>
        <w:t>“</w:t>
      </w:r>
      <w:r w:rsidRPr="006D3E36">
        <w:rPr>
          <w:rFonts w:eastAsia="Segoe UI" w:cs="Segoe UI"/>
          <w:b/>
          <w:color w:val="00188F"/>
          <w:szCs w:val="18"/>
          <w:lang w:val="es-ES_tradnl"/>
        </w:rPr>
        <w:t>Inquilino Activo</w:t>
      </w:r>
      <w:r w:rsidRPr="006D3E36">
        <w:rPr>
          <w:rFonts w:eastAsia="Segoe UI" w:cs="Segoe UI"/>
          <w:szCs w:val="18"/>
          <w:lang w:val="es-ES_tradnl"/>
        </w:rPr>
        <w:t>”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2EA95BD7" w14:textId="77777777" w:rsidR="00EE06AE" w:rsidRPr="006D3E36" w:rsidRDefault="00EE06AE" w:rsidP="00EE06AE">
      <w:pPr>
        <w:spacing w:after="40"/>
        <w:rPr>
          <w:lang w:val="es-ES_tradnl"/>
        </w:rPr>
      </w:pPr>
      <w:r w:rsidRPr="006D3E36">
        <w:rPr>
          <w:rFonts w:cs="Segoe UI"/>
          <w:sz w:val="18"/>
          <w:szCs w:val="18"/>
          <w:lang w:val="es-ES_tradnl"/>
        </w:rPr>
        <w:t>“</w:t>
      </w:r>
      <w:r w:rsidRPr="006D3E36">
        <w:rPr>
          <w:rFonts w:cs="Segoe UI"/>
          <w:b/>
          <w:color w:val="00188F"/>
          <w:sz w:val="18"/>
          <w:szCs w:val="18"/>
          <w:lang w:val="es-ES_tradnl"/>
        </w:rPr>
        <w:t>Servicio de Aplicación de Socio</w:t>
      </w:r>
      <w:r w:rsidRPr="006D3E36">
        <w:rPr>
          <w:rFonts w:cs="Segoe UI"/>
          <w:sz w:val="18"/>
          <w:szCs w:val="18"/>
          <w:lang w:val="es-ES_tradnl"/>
        </w:rPr>
        <w:t>” hace referencia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323502F9" w14:textId="77777777" w:rsidR="00EE06AE" w:rsidRPr="006D3E36" w:rsidRDefault="00EE06AE" w:rsidP="00EE06AE">
      <w:pPr>
        <w:pStyle w:val="ProductList-Body"/>
        <w:spacing w:after="40"/>
        <w:rPr>
          <w:lang w:val="es-ES_tradnl"/>
        </w:rPr>
      </w:pPr>
      <w:r w:rsidRPr="006D3E36">
        <w:rPr>
          <w:szCs w:val="18"/>
          <w:lang w:val="es-ES_tradnl"/>
        </w:rPr>
        <w:t>“</w:t>
      </w:r>
      <w:r w:rsidRPr="006D3E36">
        <w:rPr>
          <w:b/>
          <w:color w:val="00188F"/>
          <w:szCs w:val="18"/>
          <w:lang w:val="es-ES_tradnl"/>
        </w:rPr>
        <w:t>Máximo de Minutos Disponibles</w:t>
      </w:r>
      <w:r w:rsidRPr="006D3E36">
        <w:rPr>
          <w:szCs w:val="18"/>
          <w:lang w:val="es-ES_tradnl"/>
        </w:rPr>
        <w:t xml:space="preserve">” hace referencia al total de minutos acumulados durante un mes de facturación en que el Inquilino Activo se implementó en un Servicio de Aplicación de Socio mediante una topología de producción de alta disponibilidad activa. </w:t>
      </w:r>
    </w:p>
    <w:p w14:paraId="36BFE951" w14:textId="77777777" w:rsidR="00EE06AE" w:rsidRPr="006D3E36" w:rsidRDefault="00EE06AE" w:rsidP="00EE06AE">
      <w:pPr>
        <w:pStyle w:val="ProductList-Body"/>
        <w:spacing w:after="40"/>
        <w:rPr>
          <w:lang w:val="es-ES_tradnl"/>
        </w:rPr>
      </w:pPr>
      <w:r w:rsidRPr="006D3E36">
        <w:rPr>
          <w:rFonts w:cs="Segoe UI"/>
          <w:szCs w:val="18"/>
          <w:lang w:val="es-ES_tradnl"/>
        </w:rPr>
        <w:t>“</w:t>
      </w:r>
      <w:r w:rsidRPr="006D3E36">
        <w:rPr>
          <w:rFonts w:cs="Segoe UI"/>
          <w:b/>
          <w:color w:val="00188F"/>
          <w:szCs w:val="18"/>
          <w:lang w:val="es-ES_tradnl"/>
        </w:rPr>
        <w:t>Plataforma</w:t>
      </w:r>
      <w:r w:rsidRPr="006D3E36">
        <w:rPr>
          <w:rFonts w:cs="Segoe UI"/>
          <w:szCs w:val="18"/>
          <w:lang w:val="es-ES_tradnl"/>
        </w:rPr>
        <w:t xml:space="preserve">” hace referencia a los formularios de cliente, informes de SQL Server, operaciones por lotes y extremos de API del Servicio, o a las API minorista del Servicio que se usan solamente con fines comerciales o minoristas. </w:t>
      </w:r>
    </w:p>
    <w:p w14:paraId="7B66A09D" w14:textId="77777777" w:rsidR="00EE06AE" w:rsidRPr="006D3E36" w:rsidRDefault="00EE06AE" w:rsidP="00EE06AE">
      <w:pPr>
        <w:pStyle w:val="ProductList-Body"/>
        <w:spacing w:after="40"/>
        <w:rPr>
          <w:lang w:val="es-ES_tradnl"/>
        </w:rPr>
      </w:pPr>
      <w:r w:rsidRPr="006D3E36">
        <w:rPr>
          <w:color w:val="000000" w:themeColor="text1"/>
          <w:szCs w:val="18"/>
          <w:lang w:val="es-ES_tradnl"/>
        </w:rPr>
        <w:t>“</w:t>
      </w:r>
      <w:r w:rsidRPr="006D3E36">
        <w:rPr>
          <w:b/>
          <w:bCs/>
          <w:color w:val="00188F"/>
          <w:szCs w:val="18"/>
          <w:lang w:val="es-ES_tradnl"/>
        </w:rPr>
        <w:t>Unidad de Escalado</w:t>
      </w:r>
      <w:r w:rsidRPr="006D3E36">
        <w:rPr>
          <w:color w:val="000000" w:themeColor="text1"/>
          <w:szCs w:val="18"/>
          <w:lang w:val="es-ES_tradnl"/>
        </w:rPr>
        <w:t xml:space="preserve">” hace referencia a los incrementos con los que los recursos de cálculo y almacenamiento se agregan a un Servicio de Aplicación de Socio o se quitan de este. </w:t>
      </w:r>
    </w:p>
    <w:p w14:paraId="2B2C9F39" w14:textId="77777777" w:rsidR="00EE06AE" w:rsidRPr="006D3E36" w:rsidRDefault="00EE06AE" w:rsidP="00EE06AE">
      <w:pPr>
        <w:pStyle w:val="ProductList-Body"/>
        <w:rPr>
          <w:lang w:val="es-ES_tradnl"/>
        </w:rPr>
      </w:pPr>
      <w:r w:rsidRPr="006D3E36">
        <w:rPr>
          <w:color w:val="000000" w:themeColor="text1"/>
          <w:szCs w:val="18"/>
          <w:lang w:val="es-ES_tradnl"/>
        </w:rPr>
        <w:t>“</w:t>
      </w:r>
      <w:r w:rsidRPr="006D3E36">
        <w:rPr>
          <w:b/>
          <w:color w:val="00188F"/>
          <w:szCs w:val="18"/>
          <w:lang w:val="es-ES_tradnl"/>
        </w:rPr>
        <w:t>Infraestructura del Servicio</w:t>
      </w:r>
      <w:r w:rsidRPr="006D3E36">
        <w:rPr>
          <w:color w:val="000000" w:themeColor="text1"/>
          <w:szCs w:val="18"/>
          <w:lang w:val="es-ES_tradnl"/>
        </w:rPr>
        <w:t>” hace referencia a los recursos de autenticación, computación y almacenamiento que Microsoft ofrece en relación con el Servicio.</w:t>
      </w:r>
    </w:p>
    <w:p w14:paraId="69E50EAB" w14:textId="77777777" w:rsidR="00EE06AE" w:rsidRPr="006D3E36" w:rsidRDefault="00EE06AE" w:rsidP="00EE06AE">
      <w:pPr>
        <w:pStyle w:val="ProductList-Body"/>
        <w:rPr>
          <w:lang w:val="es-ES_tradnl"/>
        </w:rPr>
      </w:pPr>
    </w:p>
    <w:p w14:paraId="1370A278" w14:textId="77777777" w:rsidR="00EE06AE" w:rsidRPr="006D3E36" w:rsidRDefault="00EE06AE" w:rsidP="00EE06AE">
      <w:pPr>
        <w:pStyle w:val="ProductList-Body"/>
        <w:rPr>
          <w:lang w:val="es-ES_tradnl"/>
        </w:rPr>
      </w:pPr>
      <w:r w:rsidRPr="006D3E36">
        <w:rPr>
          <w:b/>
          <w:color w:val="00188F"/>
          <w:lang w:val="es-ES_tradnl"/>
        </w:rPr>
        <w:t>Tiempo de Inactividad</w:t>
      </w:r>
      <w:r w:rsidRPr="006D3E36">
        <w:rPr>
          <w:b/>
          <w:lang w:val="es-ES_tradnl"/>
        </w:rPr>
        <w:t>:</w:t>
      </w:r>
      <w:r w:rsidRPr="006D3E36">
        <w:rPr>
          <w:lang w:val="es-ES_tradnl"/>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315A218" w14:textId="77777777" w:rsidR="00EE06AE" w:rsidRPr="006D3E36" w:rsidRDefault="00EE06AE" w:rsidP="00EE06AE">
      <w:pPr>
        <w:pStyle w:val="ProductList-Body"/>
        <w:rPr>
          <w:lang w:val="es-ES_tradnl"/>
        </w:rPr>
      </w:pPr>
    </w:p>
    <w:p w14:paraId="4FF85E04" w14:textId="77777777" w:rsidR="00EE06AE" w:rsidRPr="006D3E36" w:rsidRDefault="00EE06AE" w:rsidP="00EE06AE">
      <w:pPr>
        <w:pStyle w:val="ProductList-Body"/>
        <w:rPr>
          <w:lang w:val="es-ES_tradnl"/>
        </w:rPr>
      </w:pPr>
      <w:r w:rsidRPr="006D3E36">
        <w:rPr>
          <w:b/>
          <w:color w:val="00188F"/>
          <w:lang w:val="es-ES_tradnl"/>
        </w:rPr>
        <w:t>Porcentaje de Tiempo de Actividad Mensual</w:t>
      </w:r>
      <w:r w:rsidRPr="006D3E36">
        <w:rPr>
          <w:b/>
          <w:lang w:val="es-ES_tradnl"/>
        </w:rPr>
        <w:t>:</w:t>
      </w:r>
      <w:r w:rsidRPr="006D3E36">
        <w:rPr>
          <w:lang w:val="es-ES_tradnl"/>
        </w:rPr>
        <w:t xml:space="preserve"> El Porcentaje de Tiempo de Actividad Mensual de un Inquilino Activo determinado durante un mes natural se calcula mediante la siguiente fórmula:</w:t>
      </w:r>
    </w:p>
    <w:p w14:paraId="063B9D7E" w14:textId="77777777" w:rsidR="00EE06AE" w:rsidRPr="006D3E36" w:rsidRDefault="003F3BC0" w:rsidP="00EE06AE">
      <w:pPr>
        <w:jc w:val="both"/>
        <w:rPr>
          <w:lang w:val="es-ES_tradnl"/>
        </w:rPr>
      </w:pPr>
      <m:oMathPara>
        <m:oMathParaPr>
          <m:jc m:val="center"/>
        </m:oMathParaPr>
        <m:oMath>
          <m:f>
            <m:fPr>
              <m:ctrlPr>
                <w:rPr>
                  <w:rFonts w:ascii="Cambria Math" w:hAnsi="Cambria Math" w:cs="Calibri"/>
                  <w:i/>
                  <w:sz w:val="18"/>
                  <w:szCs w:val="18"/>
                  <w:lang w:val="es-ES_tradnl"/>
                </w:rPr>
              </m:ctrlPr>
            </m:fPr>
            <m:num>
              <m:r>
                <w:rPr>
                  <w:rFonts w:ascii="Cambria Math" w:hAnsi="Cambria Math" w:cs="Calibri"/>
                  <w:sz w:val="18"/>
                  <w:szCs w:val="18"/>
                  <w:lang w:val="es-ES_tradnl"/>
                </w:rPr>
                <m:t xml:space="preserve">Minutos por Usuario -Tiempo de inactividad </m:t>
              </m:r>
            </m:num>
            <m:den>
              <m:r>
                <w:rPr>
                  <w:rFonts w:ascii="Cambria Math" w:hAnsi="Cambria Math" w:cs="Calibri"/>
                  <w:sz w:val="18"/>
                  <w:szCs w:val="18"/>
                  <w:lang w:val="es-ES_tradnl"/>
                </w:rPr>
                <m:t>Minutos por Usuario</m:t>
              </m:r>
            </m:den>
          </m:f>
          <m:r>
            <w:rPr>
              <w:rFonts w:ascii="Cambria Math" w:hAnsi="Cambria Math" w:cs="Calibri"/>
              <w:sz w:val="18"/>
              <w:szCs w:val="18"/>
              <w:lang w:val="es-ES_tradnl"/>
            </w:rPr>
            <m:t xml:space="preserve"> x 100</m:t>
          </m:r>
        </m:oMath>
      </m:oMathPara>
    </w:p>
    <w:p w14:paraId="38159CAD" w14:textId="77777777" w:rsidR="00EE06AE" w:rsidRPr="006D3E36" w:rsidRDefault="00EE06AE" w:rsidP="00EE06AE">
      <w:pPr>
        <w:pStyle w:val="ProductList-Body"/>
        <w:rPr>
          <w:lang w:val="es-ES_tradnl"/>
        </w:rPr>
      </w:pPr>
      <w:r w:rsidRPr="006D3E36">
        <w:rPr>
          <w:b/>
          <w:color w:val="00188F"/>
          <w:lang w:val="es-ES_tradnl"/>
        </w:rPr>
        <w:t>Crédito de Servicio</w:t>
      </w:r>
      <w:r w:rsidRPr="006D3E36">
        <w:rPr>
          <w:b/>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6AE" w:rsidRPr="006D3E36" w14:paraId="7BB8BE97" w14:textId="77777777" w:rsidTr="002A71E8">
        <w:trPr>
          <w:tblHeader/>
        </w:trPr>
        <w:tc>
          <w:tcPr>
            <w:tcW w:w="5400" w:type="dxa"/>
            <w:shd w:val="clear" w:color="auto" w:fill="0072C6"/>
          </w:tcPr>
          <w:p w14:paraId="302871A4" w14:textId="77777777" w:rsidR="00EE06AE" w:rsidRPr="006D3E36" w:rsidRDefault="00EE06AE"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9C5D6C" w14:textId="77777777" w:rsidR="00EE06AE" w:rsidRPr="006D3E36" w:rsidRDefault="00EE06AE"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E06AE" w:rsidRPr="006D3E36" w14:paraId="55157911" w14:textId="77777777" w:rsidTr="002A71E8">
        <w:tc>
          <w:tcPr>
            <w:tcW w:w="5400" w:type="dxa"/>
          </w:tcPr>
          <w:p w14:paraId="79749632" w14:textId="77777777" w:rsidR="00EE06AE" w:rsidRPr="006D3E36" w:rsidRDefault="00EE06AE" w:rsidP="002A71E8">
            <w:pPr>
              <w:pStyle w:val="ProductList-OfferingBody"/>
              <w:jc w:val="center"/>
              <w:rPr>
                <w:lang w:val="es-ES_tradnl"/>
              </w:rPr>
            </w:pPr>
            <w:r w:rsidRPr="006D3E36">
              <w:rPr>
                <w:lang w:val="es-ES_tradnl"/>
              </w:rPr>
              <w:t>&lt; 99,5 %</w:t>
            </w:r>
          </w:p>
        </w:tc>
        <w:tc>
          <w:tcPr>
            <w:tcW w:w="5400" w:type="dxa"/>
          </w:tcPr>
          <w:p w14:paraId="08B2F95F" w14:textId="77777777" w:rsidR="00EE06AE" w:rsidRPr="006D3E36" w:rsidRDefault="00EE06AE" w:rsidP="002A71E8">
            <w:pPr>
              <w:pStyle w:val="ProductList-OfferingBody"/>
              <w:jc w:val="center"/>
              <w:rPr>
                <w:lang w:val="es-ES_tradnl"/>
              </w:rPr>
            </w:pPr>
            <w:r w:rsidRPr="006D3E36">
              <w:rPr>
                <w:lang w:val="es-ES_tradnl"/>
              </w:rPr>
              <w:t>25%</w:t>
            </w:r>
          </w:p>
        </w:tc>
      </w:tr>
      <w:tr w:rsidR="00EE06AE" w:rsidRPr="006D3E36" w14:paraId="42E8D2E2" w14:textId="77777777" w:rsidTr="002A71E8">
        <w:tc>
          <w:tcPr>
            <w:tcW w:w="5400" w:type="dxa"/>
          </w:tcPr>
          <w:p w14:paraId="33D26CEC" w14:textId="77777777" w:rsidR="00EE06AE" w:rsidRPr="006D3E36" w:rsidRDefault="00EE06AE" w:rsidP="002A71E8">
            <w:pPr>
              <w:pStyle w:val="ProductList-OfferingBody"/>
              <w:jc w:val="center"/>
              <w:rPr>
                <w:lang w:val="es-ES_tradnl"/>
              </w:rPr>
            </w:pPr>
            <w:r w:rsidRPr="006D3E36">
              <w:rPr>
                <w:lang w:val="es-ES_tradnl"/>
              </w:rPr>
              <w:t>&lt; 99 %</w:t>
            </w:r>
          </w:p>
        </w:tc>
        <w:tc>
          <w:tcPr>
            <w:tcW w:w="5400" w:type="dxa"/>
          </w:tcPr>
          <w:p w14:paraId="2AA97B38" w14:textId="77777777" w:rsidR="00EE06AE" w:rsidRPr="006D3E36" w:rsidRDefault="00EE06AE" w:rsidP="002A71E8">
            <w:pPr>
              <w:pStyle w:val="ProductList-OfferingBody"/>
              <w:jc w:val="center"/>
              <w:rPr>
                <w:lang w:val="es-ES_tradnl"/>
              </w:rPr>
            </w:pPr>
            <w:r w:rsidRPr="006D3E36">
              <w:rPr>
                <w:lang w:val="es-ES_tradnl"/>
              </w:rPr>
              <w:t>50%</w:t>
            </w:r>
          </w:p>
        </w:tc>
      </w:tr>
      <w:tr w:rsidR="00EE06AE" w:rsidRPr="006D3E36" w14:paraId="4A219E7F" w14:textId="77777777" w:rsidTr="002A71E8">
        <w:tc>
          <w:tcPr>
            <w:tcW w:w="5400" w:type="dxa"/>
          </w:tcPr>
          <w:p w14:paraId="78EF0323" w14:textId="77777777" w:rsidR="00EE06AE" w:rsidRPr="006D3E36" w:rsidRDefault="00EE06AE" w:rsidP="002A71E8">
            <w:pPr>
              <w:pStyle w:val="ProductList-OfferingBody"/>
              <w:jc w:val="center"/>
              <w:rPr>
                <w:lang w:val="es-ES_tradnl"/>
              </w:rPr>
            </w:pPr>
            <w:r w:rsidRPr="006D3E36">
              <w:rPr>
                <w:lang w:val="es-ES_tradnl"/>
              </w:rPr>
              <w:t>&lt; 95 %</w:t>
            </w:r>
          </w:p>
        </w:tc>
        <w:tc>
          <w:tcPr>
            <w:tcW w:w="5400" w:type="dxa"/>
          </w:tcPr>
          <w:p w14:paraId="04584A28" w14:textId="77777777" w:rsidR="00EE06AE" w:rsidRPr="006D3E36" w:rsidRDefault="00EE06AE" w:rsidP="002A71E8">
            <w:pPr>
              <w:pStyle w:val="ProductList-OfferingBody"/>
              <w:jc w:val="center"/>
              <w:rPr>
                <w:lang w:val="es-ES_tradnl"/>
              </w:rPr>
            </w:pPr>
            <w:r w:rsidRPr="006D3E36">
              <w:rPr>
                <w:lang w:val="es-ES_tradnl"/>
              </w:rPr>
              <w:t>100%</w:t>
            </w:r>
          </w:p>
        </w:tc>
      </w:tr>
    </w:tbl>
    <w:p w14:paraId="06CA504C" w14:textId="77777777" w:rsidR="00EE06AE" w:rsidRPr="006D3E36" w:rsidRDefault="003F3BC0" w:rsidP="00EE06A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ES_tradnl"/>
        </w:rPr>
      </w:pPr>
      <w:hyperlink w:anchor="TOC" w:history="1">
        <w:r w:rsidR="00EE06AE" w:rsidRPr="006D3E36">
          <w:rPr>
            <w:rStyle w:val="Hyperlink"/>
            <w:sz w:val="16"/>
            <w:szCs w:val="16"/>
            <w:lang w:val="es-ES_tradnl"/>
          </w:rPr>
          <w:t>Tabla de contenido</w:t>
        </w:r>
      </w:hyperlink>
      <w:r w:rsidR="00EE06AE" w:rsidRPr="006D3E36">
        <w:rPr>
          <w:sz w:val="16"/>
          <w:szCs w:val="16"/>
          <w:lang w:val="es-ES_tradnl"/>
        </w:rPr>
        <w:t>/</w:t>
      </w:r>
      <w:hyperlink w:anchor="AdditionalDefinitions" w:history="1">
        <w:r w:rsidR="00EE06AE" w:rsidRPr="006D3E36">
          <w:rPr>
            <w:rStyle w:val="Hyperlink"/>
            <w:sz w:val="16"/>
            <w:szCs w:val="16"/>
            <w:lang w:val="es-ES_tradnl"/>
          </w:rPr>
          <w:t>Definiciones</w:t>
        </w:r>
      </w:hyperlink>
    </w:p>
    <w:p w14:paraId="5B214ED2" w14:textId="4E91BCAC" w:rsidR="00045C64" w:rsidRPr="006D3E36" w:rsidRDefault="00045C64" w:rsidP="003F5C70">
      <w:pPr>
        <w:pStyle w:val="ProductList-Offering2Heading"/>
        <w:pBdr>
          <w:between w:val="single" w:sz="4" w:space="1" w:color="auto"/>
        </w:pBdr>
        <w:tabs>
          <w:tab w:val="clear" w:pos="360"/>
          <w:tab w:val="clear" w:pos="720"/>
          <w:tab w:val="clear" w:pos="1080"/>
        </w:tabs>
        <w:outlineLvl w:val="2"/>
        <w:rPr>
          <w:lang w:val="es-ES_tradnl"/>
        </w:rPr>
      </w:pPr>
      <w:bookmarkStart w:id="22" w:name="_Toc445812171"/>
      <w:r w:rsidRPr="006D3E36">
        <w:rPr>
          <w:lang w:val="es-ES_tradnl"/>
        </w:rPr>
        <w:t>Microsoft Dynamics CRM</w:t>
      </w:r>
      <w:bookmarkEnd w:id="22"/>
    </w:p>
    <w:p w14:paraId="08D0BEED" w14:textId="25FB1306" w:rsidR="0076238C" w:rsidRPr="006D3E36" w:rsidRDefault="0076238C" w:rsidP="0076238C">
      <w:pPr>
        <w:pStyle w:val="ProductList-Body"/>
        <w:rPr>
          <w:lang w:val="es-ES_tradnl"/>
        </w:rPr>
      </w:pPr>
      <w:r w:rsidRPr="006D3E36">
        <w:rPr>
          <w:b/>
          <w:color w:val="00188F"/>
          <w:lang w:val="es-ES_tradnl"/>
        </w:rPr>
        <w:t>Tiempo de Inactividad</w:t>
      </w:r>
      <w:r w:rsidRPr="006D3E36">
        <w:rPr>
          <w:b/>
          <w:bCs/>
          <w:color w:val="00188F"/>
          <w:lang w:val="es-ES_tradnl"/>
        </w:rPr>
        <w:t>:</w:t>
      </w:r>
      <w:r w:rsidR="003A2FAD" w:rsidRPr="006D3E36">
        <w:rPr>
          <w:lang w:val="es-ES_tradnl"/>
        </w:rPr>
        <w:t xml:space="preserve"> </w:t>
      </w:r>
      <w:r w:rsidRPr="006D3E36">
        <w:rPr>
          <w:lang w:val="es-ES_tradnl"/>
        </w:rPr>
        <w:t>todo período en el que los usuarios finales no pueden leer o escribir datos de Servicio para los que tienen el permiso apropiado; esto no incluye la falta de disponibilidad de las características adicionales del Servicio.</w:t>
      </w:r>
    </w:p>
    <w:p w14:paraId="6DD983A0" w14:textId="77777777" w:rsidR="0076238C" w:rsidRPr="006D3E36" w:rsidRDefault="0076238C" w:rsidP="0076238C">
      <w:pPr>
        <w:pStyle w:val="ProductList-Body"/>
        <w:rPr>
          <w:sz w:val="16"/>
          <w:szCs w:val="20"/>
          <w:lang w:val="es-ES_tradnl"/>
        </w:rPr>
      </w:pPr>
    </w:p>
    <w:p w14:paraId="0504D0F7" w14:textId="609E3B69" w:rsidR="0076238C" w:rsidRPr="006D3E36" w:rsidRDefault="0076238C" w:rsidP="0076238C">
      <w:pPr>
        <w:pStyle w:val="ProductList-Body"/>
        <w:rPr>
          <w:lang w:val="es-ES_tradnl"/>
        </w:rPr>
      </w:pPr>
      <w:r w:rsidRPr="006D3E36">
        <w:rPr>
          <w:b/>
          <w:color w:val="00188F"/>
          <w:lang w:val="es-ES_tradnl"/>
        </w:rPr>
        <w:t>Porcentaje de Tiempo de Actividad Mensual</w:t>
      </w:r>
      <w:r w:rsidR="00D412DF"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559C24E1" w14:textId="77777777" w:rsidR="005F6763" w:rsidRPr="006D3E36" w:rsidRDefault="005F6763" w:rsidP="005F6763">
      <w:pPr>
        <w:pStyle w:val="ProductList-Body"/>
        <w:rPr>
          <w:lang w:val="es-ES_tradnl"/>
        </w:rPr>
      </w:pPr>
    </w:p>
    <w:p w14:paraId="623FA0A1" w14:textId="77777777" w:rsidR="005F6763" w:rsidRPr="006D3E36" w:rsidRDefault="003F3BC0"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419EB264" w14:textId="77777777" w:rsidR="0076238C" w:rsidRPr="006D3E36" w:rsidRDefault="0076238C" w:rsidP="0076238C">
      <w:pPr>
        <w:pStyle w:val="ProductList-Body"/>
        <w:rPr>
          <w:lang w:val="es-ES_tradnl"/>
        </w:rPr>
      </w:pPr>
      <w:proofErr w:type="gramStart"/>
      <w:r w:rsidRPr="006D3E36">
        <w:rPr>
          <w:lang w:val="es-ES_tradnl"/>
        </w:rPr>
        <w:t>en</w:t>
      </w:r>
      <w:proofErr w:type="gramEnd"/>
      <w:r w:rsidRPr="006D3E36">
        <w:rPr>
          <w:lang w:val="es-ES_tradnl"/>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0F25A93" w14:textId="77777777" w:rsidR="0076238C" w:rsidRPr="006D3E36" w:rsidRDefault="0076238C" w:rsidP="0076238C">
      <w:pPr>
        <w:pStyle w:val="ProductList-Body"/>
        <w:rPr>
          <w:lang w:val="es-ES_tradnl"/>
        </w:rPr>
      </w:pPr>
    </w:p>
    <w:p w14:paraId="34A18328" w14:textId="2ADFAC59" w:rsidR="0076238C" w:rsidRPr="006D3E36" w:rsidRDefault="0076238C" w:rsidP="00EE06AE">
      <w:pPr>
        <w:pStyle w:val="ProductList-Body"/>
        <w:keepNext/>
        <w:rPr>
          <w:lang w:val="es-ES_tradnl"/>
        </w:rPr>
      </w:pPr>
      <w:r w:rsidRPr="006D3E36">
        <w:rPr>
          <w:b/>
          <w:color w:val="00188F"/>
          <w:lang w:val="es-ES_tradnl"/>
        </w:rPr>
        <w:lastRenderedPageBreak/>
        <w:t>Crédito de Servicio</w:t>
      </w:r>
      <w:r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6D3E36" w14:paraId="478E9A65" w14:textId="77777777" w:rsidTr="002A71E8">
        <w:trPr>
          <w:tblHeader/>
        </w:trPr>
        <w:tc>
          <w:tcPr>
            <w:tcW w:w="5400" w:type="dxa"/>
            <w:shd w:val="clear" w:color="auto" w:fill="0072C6"/>
          </w:tcPr>
          <w:p w14:paraId="1385A926" w14:textId="066F5E51" w:rsidR="0076238C" w:rsidRPr="006D3E36" w:rsidRDefault="0076238C" w:rsidP="00EE06AE">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B6DED0" w14:textId="0901306A" w:rsidR="0076238C" w:rsidRPr="006D3E36" w:rsidRDefault="0076238C" w:rsidP="00EE06AE">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6238C" w:rsidRPr="006D3E36" w14:paraId="5F18EE95" w14:textId="77777777" w:rsidTr="002A71E8">
        <w:tc>
          <w:tcPr>
            <w:tcW w:w="5400" w:type="dxa"/>
          </w:tcPr>
          <w:p w14:paraId="44C5DD72" w14:textId="76ED199E" w:rsidR="0076238C" w:rsidRPr="006D3E36" w:rsidRDefault="0076238C" w:rsidP="003034CF">
            <w:pPr>
              <w:pStyle w:val="ProductList-OfferingBody"/>
              <w:jc w:val="center"/>
              <w:rPr>
                <w:lang w:val="es-ES_tradnl"/>
              </w:rPr>
            </w:pPr>
            <w:r w:rsidRPr="006D3E36">
              <w:rPr>
                <w:lang w:val="es-ES_tradnl"/>
              </w:rPr>
              <w:t>&lt; 99,9 %</w:t>
            </w:r>
          </w:p>
        </w:tc>
        <w:tc>
          <w:tcPr>
            <w:tcW w:w="5400" w:type="dxa"/>
          </w:tcPr>
          <w:p w14:paraId="75CD4690" w14:textId="358315FB" w:rsidR="0076238C" w:rsidRPr="006D3E36" w:rsidRDefault="0076238C" w:rsidP="003034CF">
            <w:pPr>
              <w:pStyle w:val="ProductList-OfferingBody"/>
              <w:jc w:val="center"/>
              <w:rPr>
                <w:lang w:val="es-ES_tradnl"/>
              </w:rPr>
            </w:pPr>
            <w:r w:rsidRPr="006D3E36">
              <w:rPr>
                <w:lang w:val="es-ES_tradnl"/>
              </w:rPr>
              <w:t>25 %</w:t>
            </w:r>
          </w:p>
        </w:tc>
      </w:tr>
      <w:tr w:rsidR="0076238C" w:rsidRPr="006D3E36" w14:paraId="7F687C21" w14:textId="77777777" w:rsidTr="002A71E8">
        <w:tc>
          <w:tcPr>
            <w:tcW w:w="5400" w:type="dxa"/>
          </w:tcPr>
          <w:p w14:paraId="5A85B619" w14:textId="00FCB32B" w:rsidR="0076238C" w:rsidRPr="006D3E36" w:rsidRDefault="0076238C" w:rsidP="003034CF">
            <w:pPr>
              <w:pStyle w:val="ProductList-OfferingBody"/>
              <w:jc w:val="center"/>
              <w:rPr>
                <w:lang w:val="es-ES_tradnl"/>
              </w:rPr>
            </w:pPr>
            <w:r w:rsidRPr="006D3E36">
              <w:rPr>
                <w:lang w:val="es-ES_tradnl"/>
              </w:rPr>
              <w:t>&lt; 99 %</w:t>
            </w:r>
          </w:p>
        </w:tc>
        <w:tc>
          <w:tcPr>
            <w:tcW w:w="5400" w:type="dxa"/>
          </w:tcPr>
          <w:p w14:paraId="56A7D378" w14:textId="3FBC6742" w:rsidR="0076238C" w:rsidRPr="006D3E36" w:rsidRDefault="0076238C" w:rsidP="003034CF">
            <w:pPr>
              <w:pStyle w:val="ProductList-OfferingBody"/>
              <w:jc w:val="center"/>
              <w:rPr>
                <w:lang w:val="es-ES_tradnl"/>
              </w:rPr>
            </w:pPr>
            <w:r w:rsidRPr="006D3E36">
              <w:rPr>
                <w:lang w:val="es-ES_tradnl"/>
              </w:rPr>
              <w:t>50 %</w:t>
            </w:r>
          </w:p>
        </w:tc>
      </w:tr>
      <w:tr w:rsidR="0076238C" w:rsidRPr="006D3E36" w14:paraId="33EA408C" w14:textId="77777777" w:rsidTr="002A71E8">
        <w:tc>
          <w:tcPr>
            <w:tcW w:w="5400" w:type="dxa"/>
          </w:tcPr>
          <w:p w14:paraId="2ABFE0B3" w14:textId="39D2272B" w:rsidR="0076238C" w:rsidRPr="006D3E36" w:rsidRDefault="0076238C" w:rsidP="003034CF">
            <w:pPr>
              <w:pStyle w:val="ProductList-OfferingBody"/>
              <w:jc w:val="center"/>
              <w:rPr>
                <w:lang w:val="es-ES_tradnl"/>
              </w:rPr>
            </w:pPr>
            <w:r w:rsidRPr="006D3E36">
              <w:rPr>
                <w:lang w:val="es-ES_tradnl"/>
              </w:rPr>
              <w:t>&lt; 95 %</w:t>
            </w:r>
          </w:p>
        </w:tc>
        <w:tc>
          <w:tcPr>
            <w:tcW w:w="5400" w:type="dxa"/>
          </w:tcPr>
          <w:p w14:paraId="1E1C04A0" w14:textId="4E356E71" w:rsidR="0076238C" w:rsidRPr="006D3E36" w:rsidRDefault="0076238C" w:rsidP="003034CF">
            <w:pPr>
              <w:pStyle w:val="ProductList-OfferingBody"/>
              <w:jc w:val="center"/>
              <w:rPr>
                <w:lang w:val="es-ES_tradnl"/>
              </w:rPr>
            </w:pPr>
            <w:r w:rsidRPr="006D3E36">
              <w:rPr>
                <w:lang w:val="es-ES_tradnl"/>
              </w:rPr>
              <w:t>100 %</w:t>
            </w:r>
          </w:p>
        </w:tc>
      </w:tr>
    </w:tbl>
    <w:p w14:paraId="24D14B1B" w14:textId="2FCEBBC5" w:rsidR="0076238C" w:rsidRPr="006D3E36" w:rsidRDefault="003F3BC0" w:rsidP="0076238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0DD0F59" w14:textId="50C907E7" w:rsidR="00774CA1" w:rsidRPr="006D3E36" w:rsidRDefault="00774CA1" w:rsidP="002024BF">
      <w:pPr>
        <w:pStyle w:val="ProductList-OfferingGroupHeading"/>
        <w:tabs>
          <w:tab w:val="clear" w:pos="360"/>
          <w:tab w:val="clear" w:pos="720"/>
          <w:tab w:val="clear" w:pos="1080"/>
        </w:tabs>
        <w:outlineLvl w:val="1"/>
        <w:rPr>
          <w:lang w:val="es-ES_tradnl"/>
        </w:rPr>
      </w:pPr>
      <w:bookmarkStart w:id="23" w:name="_Toc445812172"/>
      <w:r w:rsidRPr="006D3E36">
        <w:rPr>
          <w:lang w:val="es-ES_tradnl"/>
        </w:rPr>
        <w:t>Servicios de Office 365</w:t>
      </w:r>
      <w:bookmarkEnd w:id="23"/>
    </w:p>
    <w:p w14:paraId="3BA27431" w14:textId="0D957E31" w:rsidR="00774CA1" w:rsidRPr="006D3E36" w:rsidRDefault="0076238C" w:rsidP="002024BF">
      <w:pPr>
        <w:pStyle w:val="ProductList-Offering2Heading"/>
        <w:tabs>
          <w:tab w:val="clear" w:pos="360"/>
          <w:tab w:val="clear" w:pos="720"/>
          <w:tab w:val="clear" w:pos="1080"/>
        </w:tabs>
        <w:outlineLvl w:val="2"/>
        <w:rPr>
          <w:lang w:val="es-ES_tradnl"/>
        </w:rPr>
      </w:pPr>
      <w:bookmarkStart w:id="24" w:name="_Toc445812173"/>
      <w:r w:rsidRPr="006D3E36">
        <w:rPr>
          <w:lang w:val="es-ES_tradnl"/>
        </w:rPr>
        <w:t>Duet Enterprise Online</w:t>
      </w:r>
      <w:bookmarkEnd w:id="24"/>
    </w:p>
    <w:p w14:paraId="190CEC04" w14:textId="1FEDE5A9" w:rsidR="00457D2C" w:rsidRPr="006D3E36" w:rsidRDefault="00457D2C" w:rsidP="00457D2C">
      <w:pPr>
        <w:pStyle w:val="ProductList-Body"/>
        <w:rPr>
          <w:lang w:val="es-ES_tradnl"/>
        </w:rPr>
      </w:pPr>
      <w:r w:rsidRPr="006D3E36">
        <w:rPr>
          <w:b/>
          <w:color w:val="00188F"/>
          <w:lang w:val="es-ES_tradnl"/>
        </w:rPr>
        <w:t>Tiempo de Inactividad</w:t>
      </w:r>
      <w:r w:rsidR="00D412DF" w:rsidRPr="006D3E36">
        <w:rPr>
          <w:b/>
          <w:bCs/>
          <w:color w:val="000000"/>
          <w:u w:color="00188F"/>
          <w:lang w:val="es-ES_tradnl"/>
        </w:rPr>
        <w:t>:</w:t>
      </w:r>
      <w:r w:rsidR="003A2FAD" w:rsidRPr="006D3E36">
        <w:rPr>
          <w:lang w:val="es-ES_tradnl"/>
        </w:rPr>
        <w:t xml:space="preserve"> </w:t>
      </w:r>
      <w:r w:rsidRPr="006D3E36">
        <w:rPr>
          <w:lang w:val="es-ES_tradnl"/>
        </w:rPr>
        <w:t>todo período en el que los usuarios finales no pueden leer o escribir cualquier parte de una colección de sitios de SharePoint Online para la que tienen permisos apropiados.</w:t>
      </w:r>
    </w:p>
    <w:p w14:paraId="30B44F63" w14:textId="77777777" w:rsidR="00457D2C" w:rsidRPr="006D3E36" w:rsidRDefault="00457D2C" w:rsidP="00457D2C">
      <w:pPr>
        <w:pStyle w:val="ProductList-Body"/>
        <w:rPr>
          <w:lang w:val="es-ES_tradnl"/>
        </w:rPr>
      </w:pPr>
    </w:p>
    <w:p w14:paraId="243E6003" w14:textId="4228651C" w:rsidR="00457D2C" w:rsidRPr="006D3E36" w:rsidRDefault="00457D2C" w:rsidP="00457D2C">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3E0238F9" w14:textId="77777777" w:rsidR="005F6763" w:rsidRPr="006D3E36" w:rsidRDefault="005F6763" w:rsidP="005F6763">
      <w:pPr>
        <w:pStyle w:val="ProductList-Body"/>
        <w:rPr>
          <w:lang w:val="es-ES_tradnl"/>
        </w:rPr>
      </w:pPr>
    </w:p>
    <w:p w14:paraId="7650854A" w14:textId="77777777" w:rsidR="005F6763" w:rsidRPr="006D3E36" w:rsidRDefault="003F3BC0"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FDCA245" w14:textId="77777777" w:rsidR="00457D2C" w:rsidRPr="006D3E36" w:rsidRDefault="00457D2C" w:rsidP="00457D2C">
      <w:pPr>
        <w:pStyle w:val="ProductList-Body"/>
        <w:rPr>
          <w:lang w:val="es-ES_tradnl"/>
        </w:rPr>
      </w:pPr>
      <w:proofErr w:type="gramStart"/>
      <w:r w:rsidRPr="006D3E36">
        <w:rPr>
          <w:lang w:val="es-ES_tradnl"/>
        </w:rPr>
        <w:t>en</w:t>
      </w:r>
      <w:proofErr w:type="gramEnd"/>
      <w:r w:rsidRPr="006D3E36">
        <w:rPr>
          <w:lang w:val="es-ES_tradnl"/>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E4A2D5E" w14:textId="77777777" w:rsidR="00457D2C" w:rsidRPr="006D3E36" w:rsidRDefault="00457D2C" w:rsidP="00457D2C">
      <w:pPr>
        <w:pStyle w:val="ProductList-Body"/>
        <w:rPr>
          <w:lang w:val="es-ES_tradnl"/>
        </w:rPr>
      </w:pPr>
    </w:p>
    <w:p w14:paraId="7EBB7C89" w14:textId="3DF64842" w:rsidR="00457D2C" w:rsidRPr="006D3E36" w:rsidRDefault="00457D2C" w:rsidP="00457D2C">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6D3E36" w14:paraId="70C325E1" w14:textId="77777777" w:rsidTr="002A71E8">
        <w:trPr>
          <w:tblHeader/>
        </w:trPr>
        <w:tc>
          <w:tcPr>
            <w:tcW w:w="5400" w:type="dxa"/>
            <w:shd w:val="clear" w:color="auto" w:fill="0072C6"/>
          </w:tcPr>
          <w:p w14:paraId="79A58AAD" w14:textId="77777777" w:rsidR="00457D2C" w:rsidRPr="006D3E36" w:rsidRDefault="00457D2C"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C6193D" w14:textId="77777777" w:rsidR="00457D2C" w:rsidRPr="006D3E36" w:rsidRDefault="00457D2C"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457D2C" w:rsidRPr="006D3E36" w14:paraId="58F94D70" w14:textId="77777777" w:rsidTr="002A71E8">
        <w:tc>
          <w:tcPr>
            <w:tcW w:w="5400" w:type="dxa"/>
          </w:tcPr>
          <w:p w14:paraId="09911816" w14:textId="6F60CB41" w:rsidR="00457D2C" w:rsidRPr="006D3E36" w:rsidRDefault="00457D2C" w:rsidP="003034CF">
            <w:pPr>
              <w:pStyle w:val="ProductList-OfferingBody"/>
              <w:jc w:val="center"/>
              <w:rPr>
                <w:lang w:val="es-ES_tradnl"/>
              </w:rPr>
            </w:pPr>
            <w:r w:rsidRPr="006D3E36">
              <w:rPr>
                <w:lang w:val="es-ES_tradnl"/>
              </w:rPr>
              <w:t>&lt; 99,9 %</w:t>
            </w:r>
          </w:p>
        </w:tc>
        <w:tc>
          <w:tcPr>
            <w:tcW w:w="5400" w:type="dxa"/>
          </w:tcPr>
          <w:p w14:paraId="1E55B479" w14:textId="77777777" w:rsidR="00457D2C" w:rsidRPr="006D3E36" w:rsidRDefault="00457D2C" w:rsidP="003034CF">
            <w:pPr>
              <w:pStyle w:val="ProductList-OfferingBody"/>
              <w:jc w:val="center"/>
              <w:rPr>
                <w:lang w:val="es-ES_tradnl"/>
              </w:rPr>
            </w:pPr>
            <w:r w:rsidRPr="006D3E36">
              <w:rPr>
                <w:lang w:val="es-ES_tradnl"/>
              </w:rPr>
              <w:t>25 %</w:t>
            </w:r>
          </w:p>
        </w:tc>
      </w:tr>
      <w:tr w:rsidR="00457D2C" w:rsidRPr="006D3E36" w14:paraId="42FEB8E8" w14:textId="77777777" w:rsidTr="002A71E8">
        <w:tc>
          <w:tcPr>
            <w:tcW w:w="5400" w:type="dxa"/>
          </w:tcPr>
          <w:p w14:paraId="6F1CA677" w14:textId="6F627B9D" w:rsidR="00457D2C" w:rsidRPr="006D3E36" w:rsidRDefault="00457D2C" w:rsidP="003034CF">
            <w:pPr>
              <w:pStyle w:val="ProductList-OfferingBody"/>
              <w:jc w:val="center"/>
              <w:rPr>
                <w:lang w:val="es-ES_tradnl"/>
              </w:rPr>
            </w:pPr>
            <w:r w:rsidRPr="006D3E36">
              <w:rPr>
                <w:lang w:val="es-ES_tradnl"/>
              </w:rPr>
              <w:t>&lt; 99 %</w:t>
            </w:r>
          </w:p>
        </w:tc>
        <w:tc>
          <w:tcPr>
            <w:tcW w:w="5400" w:type="dxa"/>
          </w:tcPr>
          <w:p w14:paraId="392B08D5" w14:textId="77777777" w:rsidR="00457D2C" w:rsidRPr="006D3E36" w:rsidRDefault="00457D2C" w:rsidP="003034CF">
            <w:pPr>
              <w:pStyle w:val="ProductList-OfferingBody"/>
              <w:jc w:val="center"/>
              <w:rPr>
                <w:lang w:val="es-ES_tradnl"/>
              </w:rPr>
            </w:pPr>
            <w:r w:rsidRPr="006D3E36">
              <w:rPr>
                <w:lang w:val="es-ES_tradnl"/>
              </w:rPr>
              <w:t>50 %</w:t>
            </w:r>
          </w:p>
        </w:tc>
      </w:tr>
      <w:tr w:rsidR="00457D2C" w:rsidRPr="006D3E36" w14:paraId="04233D54" w14:textId="77777777" w:rsidTr="002A71E8">
        <w:tc>
          <w:tcPr>
            <w:tcW w:w="5400" w:type="dxa"/>
          </w:tcPr>
          <w:p w14:paraId="41087AD7" w14:textId="77777777" w:rsidR="00457D2C" w:rsidRPr="006D3E36" w:rsidRDefault="00457D2C" w:rsidP="003034CF">
            <w:pPr>
              <w:pStyle w:val="ProductList-OfferingBody"/>
              <w:jc w:val="center"/>
              <w:rPr>
                <w:lang w:val="es-ES_tradnl"/>
              </w:rPr>
            </w:pPr>
            <w:r w:rsidRPr="006D3E36">
              <w:rPr>
                <w:lang w:val="es-ES_tradnl"/>
              </w:rPr>
              <w:t>&lt; 95 %</w:t>
            </w:r>
          </w:p>
        </w:tc>
        <w:tc>
          <w:tcPr>
            <w:tcW w:w="5400" w:type="dxa"/>
          </w:tcPr>
          <w:p w14:paraId="7D5D6CC8" w14:textId="77777777" w:rsidR="00457D2C" w:rsidRPr="006D3E36" w:rsidRDefault="00457D2C" w:rsidP="003034CF">
            <w:pPr>
              <w:pStyle w:val="ProductList-OfferingBody"/>
              <w:jc w:val="center"/>
              <w:rPr>
                <w:lang w:val="es-ES_tradnl"/>
              </w:rPr>
            </w:pPr>
            <w:r w:rsidRPr="006D3E36">
              <w:rPr>
                <w:lang w:val="es-ES_tradnl"/>
              </w:rPr>
              <w:t>100 %</w:t>
            </w:r>
          </w:p>
        </w:tc>
      </w:tr>
    </w:tbl>
    <w:p w14:paraId="054A3300" w14:textId="4805DEBA" w:rsidR="00457D2C" w:rsidRPr="006D3E36" w:rsidRDefault="00457D2C" w:rsidP="007A1DD7">
      <w:pPr>
        <w:pStyle w:val="ProductList-Body"/>
        <w:rPr>
          <w:lang w:val="es-ES_tradnl"/>
        </w:rPr>
      </w:pPr>
    </w:p>
    <w:p w14:paraId="08E6E950" w14:textId="74DD9552" w:rsidR="00457D2C" w:rsidRPr="006D3E36" w:rsidRDefault="00457D2C" w:rsidP="00457D2C">
      <w:pPr>
        <w:pStyle w:val="ProductList-Body"/>
        <w:rPr>
          <w:lang w:val="es-ES_tradnl"/>
        </w:rPr>
      </w:pPr>
      <w:r w:rsidRPr="006D3E36">
        <w:rPr>
          <w:b/>
          <w:color w:val="00188F"/>
          <w:lang w:val="es-ES_tradnl"/>
        </w:rPr>
        <w:t>Excepciones de Nivel de Servicio</w:t>
      </w:r>
      <w:r w:rsidR="00254F10" w:rsidRPr="006D3E36">
        <w:rPr>
          <w:b/>
          <w:bCs/>
          <w:color w:val="00188F"/>
          <w:u w:color="00188F"/>
          <w:lang w:val="es-ES_tradnl"/>
        </w:rPr>
        <w:t>:</w:t>
      </w:r>
      <w:r w:rsidR="003A2FAD" w:rsidRPr="006D3E36">
        <w:rPr>
          <w:lang w:val="es-ES_tradnl"/>
        </w:rPr>
        <w:t xml:space="preserve"> </w:t>
      </w:r>
      <w:r w:rsidRPr="006D3E36">
        <w:rPr>
          <w:lang w:val="es-ES_tradnl"/>
        </w:rPr>
        <w:t>este SLA no se aplica si la incapacidad de leer o escribir cualquier parte de un sitio de SharePoint Online se debe a algún error de software, equipo o servicios de terceros no controlados por Microsoft, o software de Microsoft que no ejecuta Microsoft en sí como parte del Servicio.</w:t>
      </w:r>
    </w:p>
    <w:p w14:paraId="3404DCEC" w14:textId="77777777" w:rsidR="00457D2C" w:rsidRPr="006D3E36" w:rsidRDefault="00457D2C" w:rsidP="00457D2C">
      <w:pPr>
        <w:pStyle w:val="ProductList-Body"/>
        <w:rPr>
          <w:lang w:val="es-ES_tradnl"/>
        </w:rPr>
      </w:pPr>
    </w:p>
    <w:p w14:paraId="0A933C0E" w14:textId="360B7CDA" w:rsidR="00457D2C" w:rsidRPr="006D3E36" w:rsidRDefault="00457D2C" w:rsidP="00457D2C">
      <w:pPr>
        <w:pStyle w:val="ProductList-Body"/>
        <w:rPr>
          <w:lang w:val="es-ES_tradnl"/>
        </w:rPr>
      </w:pPr>
      <w:r w:rsidRPr="006D3E36">
        <w:rPr>
          <w:b/>
          <w:color w:val="00188F"/>
          <w:lang w:val="es-ES_tradnl"/>
        </w:rPr>
        <w:t>Términos adicionales</w:t>
      </w:r>
      <w:r w:rsidR="00254F10" w:rsidRPr="006D3E36">
        <w:rPr>
          <w:b/>
          <w:bCs/>
          <w:color w:val="00188F"/>
          <w:u w:color="00188F"/>
          <w:lang w:val="es-ES_tradnl"/>
        </w:rPr>
        <w:t>:</w:t>
      </w:r>
      <w:r w:rsidR="003A2FAD" w:rsidRPr="006D3E36">
        <w:rPr>
          <w:lang w:val="es-ES_tradnl"/>
        </w:rPr>
        <w:t xml:space="preserve"> </w:t>
      </w:r>
      <w:r w:rsidRPr="006D3E36">
        <w:rPr>
          <w:lang w:val="es-ES_tradnl"/>
        </w:rPr>
        <w:t>Será elegible para un Crédito de Servicio para Duet Enterprise Online solo cuando sea elegible para las SL de Usuario de SharePoint Online Plan 2 que ha adquirido como requisito previo para sus SL de Usuario de Duet Enterprise Online.</w:t>
      </w:r>
    </w:p>
    <w:p w14:paraId="3F585F51" w14:textId="17B09B35" w:rsidR="00045C64" w:rsidRPr="006D3E36" w:rsidRDefault="003F3BC0" w:rsidP="00053691">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EE46691" w14:textId="63634FA2" w:rsidR="00D1684A" w:rsidRPr="006D3E36" w:rsidRDefault="00457D2C" w:rsidP="00D1684A">
      <w:pPr>
        <w:pStyle w:val="ProductList-Offering2Heading"/>
        <w:rPr>
          <w:lang w:val="es-ES_tradnl"/>
        </w:rPr>
      </w:pPr>
      <w:bookmarkStart w:id="25" w:name="_Toc445812174"/>
      <w:r w:rsidRPr="006D3E36">
        <w:rPr>
          <w:lang w:val="es-ES_tradnl"/>
        </w:rPr>
        <w:t>Exchange Online</w:t>
      </w:r>
      <w:bookmarkEnd w:id="25"/>
    </w:p>
    <w:p w14:paraId="37204401" w14:textId="28BAE565"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lang w:val="es-ES_tradnl"/>
        </w:rPr>
        <w:t>todo período en el que los usuarios finales no pueden enviar ni recibir correo electrónico con Outlook Web Access.</w:t>
      </w:r>
    </w:p>
    <w:p w14:paraId="6BDDB5D9" w14:textId="77777777" w:rsidR="008C5EDB" w:rsidRPr="006D3E36" w:rsidRDefault="008C5EDB" w:rsidP="008C5EDB">
      <w:pPr>
        <w:pStyle w:val="ProductList-Body"/>
        <w:rPr>
          <w:lang w:val="es-ES_tradnl"/>
        </w:rPr>
      </w:pPr>
    </w:p>
    <w:p w14:paraId="33963DB8" w14:textId="67B4436D"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A166A1D" w14:textId="77777777" w:rsidR="005F6763" w:rsidRPr="006D3E36" w:rsidRDefault="005F6763" w:rsidP="005F6763">
      <w:pPr>
        <w:pStyle w:val="ProductList-Body"/>
        <w:rPr>
          <w:lang w:val="es-ES_tradnl"/>
        </w:rPr>
      </w:pPr>
    </w:p>
    <w:p w14:paraId="18F1822D" w14:textId="77777777" w:rsidR="005F6763" w:rsidRPr="006D3E36" w:rsidRDefault="003F3BC0"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627DB44" w14:textId="77777777" w:rsidR="008C5EDB" w:rsidRPr="006D3E36" w:rsidRDefault="008C5EDB" w:rsidP="008C5EDB">
      <w:pPr>
        <w:pStyle w:val="ProductList-Body"/>
        <w:rPr>
          <w:lang w:val="es-ES_tradnl"/>
        </w:rPr>
      </w:pPr>
      <w:proofErr w:type="gramStart"/>
      <w:r w:rsidRPr="006D3E36">
        <w:rPr>
          <w:lang w:val="es-ES_tradnl"/>
        </w:rPr>
        <w:t>en</w:t>
      </w:r>
      <w:proofErr w:type="gramEnd"/>
      <w:r w:rsidRPr="006D3E36">
        <w:rPr>
          <w:lang w:val="es-ES_tradnl"/>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213B916" w14:textId="77777777" w:rsidR="008C5EDB" w:rsidRPr="006D3E36" w:rsidRDefault="008C5EDB" w:rsidP="008C5EDB">
      <w:pPr>
        <w:pStyle w:val="ProductList-Body"/>
        <w:rPr>
          <w:lang w:val="es-ES_tradnl"/>
        </w:rPr>
      </w:pPr>
    </w:p>
    <w:p w14:paraId="79B064B8" w14:textId="4E3D4879"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78C70E5C" w14:textId="77777777" w:rsidTr="002A71E8">
        <w:trPr>
          <w:tblHeader/>
        </w:trPr>
        <w:tc>
          <w:tcPr>
            <w:tcW w:w="5400" w:type="dxa"/>
            <w:shd w:val="clear" w:color="auto" w:fill="0072C6"/>
          </w:tcPr>
          <w:p w14:paraId="7F14DE0D"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9798A0"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0D8E35A8" w14:textId="77777777" w:rsidTr="002A71E8">
        <w:tc>
          <w:tcPr>
            <w:tcW w:w="5400" w:type="dxa"/>
          </w:tcPr>
          <w:p w14:paraId="077ED045" w14:textId="1ECDA385"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27088976"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2C28970C" w14:textId="77777777" w:rsidTr="002A71E8">
        <w:tc>
          <w:tcPr>
            <w:tcW w:w="5400" w:type="dxa"/>
          </w:tcPr>
          <w:p w14:paraId="23AD33F1" w14:textId="5206F138"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46AE6A16"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63DFBD57" w14:textId="77777777" w:rsidTr="002A71E8">
        <w:tc>
          <w:tcPr>
            <w:tcW w:w="5400" w:type="dxa"/>
          </w:tcPr>
          <w:p w14:paraId="2C378505"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68F6EC9A" w14:textId="77777777" w:rsidR="008C5EDB" w:rsidRPr="006D3E36" w:rsidRDefault="008C5EDB" w:rsidP="003034CF">
            <w:pPr>
              <w:pStyle w:val="ProductList-OfferingBody"/>
              <w:jc w:val="center"/>
              <w:rPr>
                <w:lang w:val="es-ES_tradnl"/>
              </w:rPr>
            </w:pPr>
            <w:r w:rsidRPr="006D3E36">
              <w:rPr>
                <w:lang w:val="es-ES_tradnl"/>
              </w:rPr>
              <w:t>100 %</w:t>
            </w:r>
          </w:p>
        </w:tc>
      </w:tr>
    </w:tbl>
    <w:p w14:paraId="27051726" w14:textId="77777777" w:rsidR="00FF7F64" w:rsidRPr="006D3E36" w:rsidRDefault="00FF7F64" w:rsidP="002024BF">
      <w:pPr>
        <w:pStyle w:val="ProductList-Body"/>
        <w:tabs>
          <w:tab w:val="clear" w:pos="360"/>
          <w:tab w:val="clear" w:pos="720"/>
          <w:tab w:val="clear" w:pos="1080"/>
        </w:tabs>
        <w:rPr>
          <w:lang w:val="es-ES_tradnl"/>
        </w:rPr>
      </w:pPr>
    </w:p>
    <w:p w14:paraId="73F2E598" w14:textId="72811FF4" w:rsidR="00457D2C" w:rsidRPr="006D3E36" w:rsidRDefault="008C5EDB" w:rsidP="002024BF">
      <w:pPr>
        <w:pStyle w:val="ProductList-Body"/>
        <w:tabs>
          <w:tab w:val="clear" w:pos="360"/>
          <w:tab w:val="clear" w:pos="720"/>
          <w:tab w:val="clear" w:pos="1080"/>
        </w:tabs>
        <w:rPr>
          <w:lang w:val="es-ES_tradnl"/>
        </w:rPr>
      </w:pPr>
      <w:r w:rsidRPr="006D3E36">
        <w:rPr>
          <w:b/>
          <w:color w:val="00188F"/>
          <w:lang w:val="es-ES_tradnl"/>
        </w:rPr>
        <w:lastRenderedPageBreak/>
        <w:t>Términos adicionales</w:t>
      </w:r>
      <w:r w:rsidR="00254F10" w:rsidRPr="006D3E36">
        <w:rPr>
          <w:b/>
          <w:bCs/>
          <w:color w:val="00188F"/>
          <w:u w:color="00188F"/>
          <w:lang w:val="es-ES_tradnl"/>
        </w:rPr>
        <w:t>:</w:t>
      </w:r>
      <w:r w:rsidR="003A2FAD" w:rsidRPr="006D3E36">
        <w:rPr>
          <w:lang w:val="es-ES_tradnl"/>
        </w:rPr>
        <w:t xml:space="preserve"> </w:t>
      </w:r>
      <w:r w:rsidRPr="006D3E36">
        <w:rPr>
          <w:lang w:val="es-ES_tradnl"/>
        </w:rPr>
        <w:t>consulte el Anexo 1: Compromiso de Nivel de Servicio para Detección y Bloqueo de Virus, Eficacia de Detección de Correo No Deseado o Falso Positivo.</w:t>
      </w:r>
    </w:p>
    <w:p w14:paraId="67A60449" w14:textId="251E8754" w:rsidR="00045C64" w:rsidRPr="006D3E36" w:rsidRDefault="003F3BC0" w:rsidP="00053691">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4A7A089" w14:textId="0BD27785" w:rsidR="008C5EDB" w:rsidRPr="006D3E36" w:rsidRDefault="008C5EDB" w:rsidP="008C5EDB">
      <w:pPr>
        <w:pStyle w:val="ProductList-Offering2Heading"/>
        <w:rPr>
          <w:lang w:val="es-ES_tradnl"/>
        </w:rPr>
      </w:pPr>
      <w:bookmarkStart w:id="26" w:name="_Toc445812175"/>
      <w:r w:rsidRPr="006D3E36">
        <w:rPr>
          <w:lang w:val="es-ES_tradnl"/>
        </w:rPr>
        <w:t>Archivado de Exchange Online</w:t>
      </w:r>
      <w:bookmarkEnd w:id="26"/>
    </w:p>
    <w:p w14:paraId="4DC67B77" w14:textId="2FB6C68D"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lang w:val="es-ES_tradnl"/>
        </w:rPr>
        <w:t>todo período en el que los usuarios finales no pueden acceder a los mensajes de correo electrónico almacenados en su archivo.</w:t>
      </w:r>
    </w:p>
    <w:p w14:paraId="527B59F3" w14:textId="77777777" w:rsidR="008C5EDB" w:rsidRPr="006D3E36" w:rsidRDefault="008C5EDB" w:rsidP="008C5EDB">
      <w:pPr>
        <w:pStyle w:val="ProductList-Body"/>
        <w:rPr>
          <w:lang w:val="es-ES_tradnl"/>
        </w:rPr>
      </w:pPr>
    </w:p>
    <w:p w14:paraId="61369152" w14:textId="1F64DE80"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41BAF33" w14:textId="77777777" w:rsidR="005F6763" w:rsidRPr="006D3E36" w:rsidRDefault="005F6763" w:rsidP="005F6763">
      <w:pPr>
        <w:pStyle w:val="ProductList-Body"/>
        <w:rPr>
          <w:lang w:val="es-ES_tradnl"/>
        </w:rPr>
      </w:pPr>
    </w:p>
    <w:p w14:paraId="351CE981" w14:textId="77777777" w:rsidR="005F6763" w:rsidRPr="006D3E36" w:rsidRDefault="003F3BC0"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2897141A" w14:textId="77777777" w:rsidR="008C5EDB" w:rsidRPr="006D3E36" w:rsidRDefault="008C5EDB" w:rsidP="008C5EDB">
      <w:pPr>
        <w:pStyle w:val="ProductList-Body"/>
        <w:rPr>
          <w:lang w:val="es-ES_tradnl"/>
        </w:rPr>
      </w:pPr>
      <w:proofErr w:type="gramStart"/>
      <w:r w:rsidRPr="006D3E36">
        <w:rPr>
          <w:lang w:val="es-ES_tradnl"/>
        </w:rPr>
        <w:t>en</w:t>
      </w:r>
      <w:proofErr w:type="gramEnd"/>
      <w:r w:rsidRPr="006D3E36">
        <w:rPr>
          <w:lang w:val="es-ES_tradnl"/>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6EAE3D0" w14:textId="77777777" w:rsidR="008C5EDB" w:rsidRPr="006D3E36" w:rsidRDefault="008C5EDB" w:rsidP="008C5EDB">
      <w:pPr>
        <w:pStyle w:val="ProductList-Body"/>
        <w:rPr>
          <w:lang w:val="es-ES_tradnl"/>
        </w:rPr>
      </w:pPr>
    </w:p>
    <w:p w14:paraId="3C328F82" w14:textId="72A6E395"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1A430552" w14:textId="77777777" w:rsidTr="002A71E8">
        <w:trPr>
          <w:tblHeader/>
        </w:trPr>
        <w:tc>
          <w:tcPr>
            <w:tcW w:w="5400" w:type="dxa"/>
            <w:shd w:val="clear" w:color="auto" w:fill="0072C6"/>
          </w:tcPr>
          <w:p w14:paraId="7AB84C1C"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B4CBEDE"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610345B0" w14:textId="77777777" w:rsidTr="002A71E8">
        <w:tc>
          <w:tcPr>
            <w:tcW w:w="5400" w:type="dxa"/>
          </w:tcPr>
          <w:p w14:paraId="182FD6E2" w14:textId="21EC2136"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7E536980"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593FE832" w14:textId="77777777" w:rsidTr="002A71E8">
        <w:tc>
          <w:tcPr>
            <w:tcW w:w="5400" w:type="dxa"/>
          </w:tcPr>
          <w:p w14:paraId="55956A3F" w14:textId="7AC2D0B5"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6019CFA5"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5D8417F0" w14:textId="77777777" w:rsidTr="002A71E8">
        <w:tc>
          <w:tcPr>
            <w:tcW w:w="5400" w:type="dxa"/>
          </w:tcPr>
          <w:p w14:paraId="03BBBEA7"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548DC324" w14:textId="77777777" w:rsidR="008C5EDB" w:rsidRPr="006D3E36" w:rsidRDefault="008C5EDB" w:rsidP="003034CF">
            <w:pPr>
              <w:pStyle w:val="ProductList-OfferingBody"/>
              <w:jc w:val="center"/>
              <w:rPr>
                <w:lang w:val="es-ES_tradnl"/>
              </w:rPr>
            </w:pPr>
            <w:r w:rsidRPr="006D3E36">
              <w:rPr>
                <w:lang w:val="es-ES_tradnl"/>
              </w:rPr>
              <w:t>100 %</w:t>
            </w:r>
          </w:p>
        </w:tc>
      </w:tr>
    </w:tbl>
    <w:p w14:paraId="2F97468D" w14:textId="77777777" w:rsidR="008C5EDB" w:rsidRPr="006D3E36" w:rsidRDefault="008C5EDB" w:rsidP="008C5EDB">
      <w:pPr>
        <w:pStyle w:val="ProductList-Body"/>
        <w:tabs>
          <w:tab w:val="clear" w:pos="360"/>
          <w:tab w:val="clear" w:pos="720"/>
          <w:tab w:val="clear" w:pos="1080"/>
        </w:tabs>
        <w:rPr>
          <w:lang w:val="es-ES_tradnl"/>
        </w:rPr>
      </w:pPr>
    </w:p>
    <w:p w14:paraId="597A6C6F" w14:textId="4BBE9C5E" w:rsidR="008C5EDB" w:rsidRPr="006D3E36" w:rsidRDefault="008C5EDB" w:rsidP="008C5EDB">
      <w:pPr>
        <w:pStyle w:val="ProductList-Body"/>
        <w:rPr>
          <w:lang w:val="es-ES_tradnl"/>
        </w:rPr>
      </w:pPr>
      <w:r w:rsidRPr="006D3E36">
        <w:rPr>
          <w:b/>
          <w:color w:val="00188F"/>
          <w:lang w:val="es-ES_tradnl"/>
        </w:rPr>
        <w:t>Excepciones de Nivel de Servicio</w:t>
      </w:r>
      <w:r w:rsidR="00254F10" w:rsidRPr="006D3E36">
        <w:rPr>
          <w:b/>
          <w:bCs/>
          <w:color w:val="00188F"/>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489EB6AA" w14:textId="1FA13A7E" w:rsidR="008C5EDB" w:rsidRPr="006D3E36" w:rsidRDefault="003F3BC0" w:rsidP="008C5EDB">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4F2BB32" w14:textId="123C632E" w:rsidR="008C5EDB" w:rsidRPr="006D3E36" w:rsidRDefault="008C5EDB" w:rsidP="008C5EDB">
      <w:pPr>
        <w:pStyle w:val="ProductList-Offering2Heading"/>
        <w:rPr>
          <w:lang w:val="es-ES_tradnl"/>
        </w:rPr>
      </w:pPr>
      <w:bookmarkStart w:id="27" w:name="_Toc445812176"/>
      <w:r w:rsidRPr="006D3E36">
        <w:rPr>
          <w:lang w:val="es-ES_tradnl"/>
        </w:rPr>
        <w:t>Exchange Online Protection</w:t>
      </w:r>
      <w:bookmarkEnd w:id="27"/>
    </w:p>
    <w:p w14:paraId="5F043877" w14:textId="0BAE4F0A"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lang w:val="es-ES_tradnl"/>
        </w:rPr>
        <w:t>todo período en el que la red no puede recibir ni procesar mensajes de correo electrónico.</w:t>
      </w:r>
    </w:p>
    <w:p w14:paraId="3FF71C20" w14:textId="77777777" w:rsidR="008C5EDB" w:rsidRPr="006D3E36" w:rsidRDefault="008C5EDB" w:rsidP="008C5EDB">
      <w:pPr>
        <w:pStyle w:val="ProductList-Body"/>
        <w:rPr>
          <w:lang w:val="es-ES_tradnl"/>
        </w:rPr>
      </w:pPr>
    </w:p>
    <w:p w14:paraId="05FECAE0" w14:textId="5898AABB"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3136D99F" w14:textId="77777777" w:rsidR="005F6763" w:rsidRPr="006D3E36" w:rsidRDefault="005F6763" w:rsidP="005F6763">
      <w:pPr>
        <w:pStyle w:val="ProductList-Body"/>
        <w:rPr>
          <w:lang w:val="es-ES_tradnl"/>
        </w:rPr>
      </w:pPr>
    </w:p>
    <w:p w14:paraId="204787D9" w14:textId="77777777" w:rsidR="005F6763" w:rsidRPr="006D3E36" w:rsidRDefault="003F3BC0"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1EA5B915" w14:textId="77777777" w:rsidR="008C5EDB" w:rsidRPr="006D3E36" w:rsidRDefault="008C5EDB" w:rsidP="008C5EDB">
      <w:pPr>
        <w:pStyle w:val="ProductList-Body"/>
        <w:rPr>
          <w:lang w:val="es-ES_tradnl"/>
        </w:rPr>
      </w:pPr>
      <w:proofErr w:type="gramStart"/>
      <w:r w:rsidRPr="006D3E36">
        <w:rPr>
          <w:lang w:val="es-ES_tradnl"/>
        </w:rPr>
        <w:t>en</w:t>
      </w:r>
      <w:proofErr w:type="gramEnd"/>
      <w:r w:rsidRPr="006D3E36">
        <w:rPr>
          <w:lang w:val="es-ES_tradnl"/>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6BA2961" w14:textId="77777777" w:rsidR="008C5EDB" w:rsidRPr="006D3E36" w:rsidRDefault="008C5EDB" w:rsidP="008C5EDB">
      <w:pPr>
        <w:pStyle w:val="ProductList-Body"/>
        <w:rPr>
          <w:lang w:val="es-ES_tradnl"/>
        </w:rPr>
      </w:pPr>
    </w:p>
    <w:p w14:paraId="3ED24468" w14:textId="25F2D54D"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0F78EA0F" w14:textId="77777777" w:rsidTr="002A71E8">
        <w:trPr>
          <w:tblHeader/>
        </w:trPr>
        <w:tc>
          <w:tcPr>
            <w:tcW w:w="5400" w:type="dxa"/>
            <w:shd w:val="clear" w:color="auto" w:fill="0072C6"/>
          </w:tcPr>
          <w:p w14:paraId="23971F47"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797A3EE"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6A9DF485" w14:textId="77777777" w:rsidTr="002A71E8">
        <w:tc>
          <w:tcPr>
            <w:tcW w:w="5400" w:type="dxa"/>
          </w:tcPr>
          <w:p w14:paraId="2CB7FA06" w14:textId="6D5AB9F1"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28FF70FA"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3CC7860E" w14:textId="77777777" w:rsidTr="002A71E8">
        <w:tc>
          <w:tcPr>
            <w:tcW w:w="5400" w:type="dxa"/>
          </w:tcPr>
          <w:p w14:paraId="48BA7A04" w14:textId="4C9C4411"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34E7D447"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1675CFBB" w14:textId="77777777" w:rsidTr="002A71E8">
        <w:tc>
          <w:tcPr>
            <w:tcW w:w="5400" w:type="dxa"/>
          </w:tcPr>
          <w:p w14:paraId="4D6E8DE5"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2546569F" w14:textId="77777777" w:rsidR="008C5EDB" w:rsidRPr="006D3E36" w:rsidRDefault="008C5EDB" w:rsidP="003034CF">
            <w:pPr>
              <w:pStyle w:val="ProductList-OfferingBody"/>
              <w:jc w:val="center"/>
              <w:rPr>
                <w:lang w:val="es-ES_tradnl"/>
              </w:rPr>
            </w:pPr>
            <w:r w:rsidRPr="006D3E36">
              <w:rPr>
                <w:lang w:val="es-ES_tradnl"/>
              </w:rPr>
              <w:t>100 %</w:t>
            </w:r>
          </w:p>
        </w:tc>
      </w:tr>
    </w:tbl>
    <w:p w14:paraId="40AEF4BA" w14:textId="77777777" w:rsidR="008C5EDB" w:rsidRPr="006D3E36" w:rsidRDefault="008C5EDB" w:rsidP="008C5EDB">
      <w:pPr>
        <w:pStyle w:val="ProductList-Body"/>
        <w:tabs>
          <w:tab w:val="clear" w:pos="360"/>
          <w:tab w:val="clear" w:pos="720"/>
          <w:tab w:val="clear" w:pos="1080"/>
        </w:tabs>
        <w:rPr>
          <w:lang w:val="es-ES_tradnl"/>
        </w:rPr>
      </w:pPr>
    </w:p>
    <w:p w14:paraId="12EF5B77" w14:textId="0D42CCA8" w:rsidR="008C5EDB" w:rsidRPr="006D3E36" w:rsidRDefault="008C5EDB" w:rsidP="008C5EDB">
      <w:pPr>
        <w:pStyle w:val="ProductList-Body"/>
        <w:rPr>
          <w:lang w:val="es-ES_tradnl"/>
        </w:rPr>
      </w:pPr>
      <w:r w:rsidRPr="006D3E36">
        <w:rPr>
          <w:b/>
          <w:color w:val="00188F"/>
          <w:lang w:val="es-ES_tradnl"/>
        </w:rPr>
        <w:t>Excepciones de Nivel de Servicio</w:t>
      </w:r>
      <w:r w:rsidR="00254F10" w:rsidRPr="006D3E36">
        <w:rPr>
          <w:b/>
          <w:bCs/>
          <w:color w:val="00188F"/>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39F9D7A3" w14:textId="77777777" w:rsidR="008C5EDB" w:rsidRPr="006D3E36" w:rsidRDefault="008C5EDB" w:rsidP="008C5EDB">
      <w:pPr>
        <w:pStyle w:val="ProductList-Body"/>
        <w:rPr>
          <w:lang w:val="es-ES_tradnl"/>
        </w:rPr>
      </w:pPr>
    </w:p>
    <w:p w14:paraId="40D25923" w14:textId="03D7E86C" w:rsidR="008C5EDB" w:rsidRPr="006D3E36" w:rsidRDefault="008C5EDB" w:rsidP="008C5EDB">
      <w:pPr>
        <w:pStyle w:val="ProductList-Body"/>
        <w:rPr>
          <w:lang w:val="es-ES_tradnl"/>
        </w:rPr>
      </w:pPr>
      <w:r w:rsidRPr="006D3E36">
        <w:rPr>
          <w:b/>
          <w:color w:val="00188F"/>
          <w:lang w:val="es-ES_tradnl"/>
        </w:rPr>
        <w:t>Términos adicionales</w:t>
      </w:r>
      <w:r w:rsidR="00254F10" w:rsidRPr="006D3E36">
        <w:rPr>
          <w:b/>
          <w:bCs/>
          <w:color w:val="00188F"/>
          <w:u w:color="00188F"/>
          <w:lang w:val="es-ES_tradnl"/>
        </w:rPr>
        <w:t>:</w:t>
      </w:r>
      <w:r w:rsidR="003A2FAD" w:rsidRPr="006D3E36">
        <w:rPr>
          <w:lang w:val="es-ES_tradnl"/>
        </w:rPr>
        <w:t xml:space="preserve"> </w:t>
      </w:r>
      <w:r w:rsidRPr="006D3E36">
        <w:rPr>
          <w:lang w:val="es-ES_tradnl"/>
        </w:rPr>
        <w:t>consulte (i) el Anexo 1: Compromiso de Nivel de Servicio para Detección y Bloqueo de Virus, Eficacia de Detección de Correo No Deseado o Falso Positivo y (ii) Anexo 2: Compromiso de Nivel de Servicio para Tiempo de Actividad y Entrega de Correo Electrónico.</w:t>
      </w:r>
    </w:p>
    <w:p w14:paraId="03949A2F" w14:textId="4E3A98B1" w:rsidR="008C5EDB" w:rsidRPr="006D3E36" w:rsidRDefault="003F3BC0" w:rsidP="008C5EDB">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C31189D" w14:textId="67B369C6" w:rsidR="008C5EDB" w:rsidRPr="006D3E36" w:rsidRDefault="008C5EDB" w:rsidP="008C5EDB">
      <w:pPr>
        <w:pStyle w:val="ProductList-Offering2Heading"/>
        <w:rPr>
          <w:lang w:val="es-ES_tradnl"/>
        </w:rPr>
      </w:pPr>
      <w:bookmarkStart w:id="28" w:name="_Toc445812177"/>
      <w:r w:rsidRPr="006D3E36">
        <w:rPr>
          <w:lang w:val="es-ES_tradnl"/>
        </w:rPr>
        <w:t>Office 365 Business</w:t>
      </w:r>
      <w:bookmarkEnd w:id="28"/>
    </w:p>
    <w:p w14:paraId="7289F7AE" w14:textId="07FED496"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r w:rsidRPr="006D3E36">
        <w:rPr>
          <w:lang w:val="es-ES_tradnl"/>
        </w:rPr>
        <w:t>.</w:t>
      </w:r>
    </w:p>
    <w:p w14:paraId="31EFB457" w14:textId="77777777" w:rsidR="008C5EDB" w:rsidRPr="006D3E36" w:rsidRDefault="008C5EDB" w:rsidP="008C5EDB">
      <w:pPr>
        <w:pStyle w:val="ProductList-Body"/>
        <w:rPr>
          <w:lang w:val="es-ES_tradnl"/>
        </w:rPr>
      </w:pPr>
    </w:p>
    <w:p w14:paraId="53E63742" w14:textId="471CF34C"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73335690" w14:textId="77777777" w:rsidR="005F6763" w:rsidRPr="006D3E36" w:rsidRDefault="005F6763" w:rsidP="005F6763">
      <w:pPr>
        <w:pStyle w:val="ProductList-Body"/>
        <w:rPr>
          <w:lang w:val="es-ES_tradnl"/>
        </w:rPr>
      </w:pPr>
    </w:p>
    <w:p w14:paraId="138CBE23" w14:textId="77777777" w:rsidR="005F6763" w:rsidRPr="006D3E36" w:rsidRDefault="003F3BC0"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4100507" w14:textId="77777777" w:rsidR="008C5EDB" w:rsidRPr="006D3E36" w:rsidRDefault="008C5EDB" w:rsidP="008C5EDB">
      <w:pPr>
        <w:pStyle w:val="ProductList-Body"/>
        <w:rPr>
          <w:lang w:val="es-ES_tradnl"/>
        </w:rPr>
      </w:pPr>
      <w:proofErr w:type="gramStart"/>
      <w:r w:rsidRPr="006D3E36">
        <w:rPr>
          <w:lang w:val="es-ES_tradnl"/>
        </w:rPr>
        <w:t>en</w:t>
      </w:r>
      <w:proofErr w:type="gramEnd"/>
      <w:r w:rsidRPr="006D3E36">
        <w:rPr>
          <w:lang w:val="es-ES_tradnl"/>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059DC912" w14:textId="77777777" w:rsidR="008C5EDB" w:rsidRPr="006D3E36" w:rsidRDefault="008C5EDB" w:rsidP="008C5EDB">
      <w:pPr>
        <w:pStyle w:val="ProductList-Body"/>
        <w:rPr>
          <w:lang w:val="es-ES_tradnl"/>
        </w:rPr>
      </w:pPr>
    </w:p>
    <w:p w14:paraId="11375DC1" w14:textId="0F01F71B"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1465FECB" w14:textId="77777777" w:rsidTr="002A71E8">
        <w:trPr>
          <w:tblHeader/>
        </w:trPr>
        <w:tc>
          <w:tcPr>
            <w:tcW w:w="5400" w:type="dxa"/>
            <w:shd w:val="clear" w:color="auto" w:fill="0072C6"/>
          </w:tcPr>
          <w:p w14:paraId="14148105"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1A6505D"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7F314A2F" w14:textId="77777777" w:rsidTr="002A71E8">
        <w:tc>
          <w:tcPr>
            <w:tcW w:w="5400" w:type="dxa"/>
          </w:tcPr>
          <w:p w14:paraId="27EC60BA" w14:textId="491322A6"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32479524"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3B51D863" w14:textId="77777777" w:rsidTr="002A71E8">
        <w:tc>
          <w:tcPr>
            <w:tcW w:w="5400" w:type="dxa"/>
          </w:tcPr>
          <w:p w14:paraId="20F7F18D" w14:textId="7E2505C1"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62FA6717"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6129A967" w14:textId="77777777" w:rsidTr="002A71E8">
        <w:tc>
          <w:tcPr>
            <w:tcW w:w="5400" w:type="dxa"/>
          </w:tcPr>
          <w:p w14:paraId="4DE7318B"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39648AB2" w14:textId="77777777" w:rsidR="008C5EDB" w:rsidRPr="006D3E36" w:rsidRDefault="008C5EDB" w:rsidP="003034CF">
            <w:pPr>
              <w:pStyle w:val="ProductList-OfferingBody"/>
              <w:jc w:val="center"/>
              <w:rPr>
                <w:lang w:val="es-ES_tradnl"/>
              </w:rPr>
            </w:pPr>
            <w:r w:rsidRPr="006D3E36">
              <w:rPr>
                <w:lang w:val="es-ES_tradnl"/>
              </w:rPr>
              <w:t>100 %</w:t>
            </w:r>
          </w:p>
        </w:tc>
      </w:tr>
    </w:tbl>
    <w:p w14:paraId="1624D350" w14:textId="65A2FCB7" w:rsidR="008C5EDB" w:rsidRPr="006D3E36" w:rsidRDefault="003F3BC0" w:rsidP="008C5EDB">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32305CB" w14:textId="77777777" w:rsidR="007359BF" w:rsidRPr="006D3E36" w:rsidRDefault="007359BF" w:rsidP="007359BF">
      <w:pPr>
        <w:pStyle w:val="ProductList-Offering2Heading"/>
        <w:rPr>
          <w:lang w:val="es-ES_tradnl"/>
        </w:rPr>
      </w:pPr>
      <w:bookmarkStart w:id="29" w:name="_Toc433975816"/>
      <w:bookmarkStart w:id="30" w:name="_Toc445812178"/>
      <w:r w:rsidRPr="006D3E36">
        <w:rPr>
          <w:lang w:val="es-ES_tradnl"/>
        </w:rPr>
        <w:t>Office 365 Customer Lockbox</w:t>
      </w:r>
      <w:bookmarkEnd w:id="29"/>
      <w:bookmarkEnd w:id="30"/>
    </w:p>
    <w:p w14:paraId="21A2262C" w14:textId="77777777" w:rsidR="007359BF" w:rsidRPr="006D3E36" w:rsidRDefault="007359BF" w:rsidP="007359BF">
      <w:pPr>
        <w:pStyle w:val="ProductList-Body"/>
        <w:tabs>
          <w:tab w:val="clear" w:pos="360"/>
        </w:tabs>
        <w:rPr>
          <w:lang w:val="es-ES_tradnl"/>
        </w:rPr>
      </w:pPr>
      <w:r w:rsidRPr="006D3E36">
        <w:rPr>
          <w:b/>
          <w:bCs/>
          <w:color w:val="00188F"/>
          <w:lang w:val="es-ES_tradnl"/>
        </w:rPr>
        <w:t>Tiempo de Inactividad</w:t>
      </w:r>
      <w:r w:rsidRPr="006D3E36">
        <w:rPr>
          <w:b/>
          <w:bCs/>
          <w:lang w:val="es-ES_tradnl"/>
        </w:rPr>
        <w:t>:</w:t>
      </w:r>
      <w:r w:rsidRPr="006D3E36">
        <w:rPr>
          <w:lang w:val="es-ES_tradnl"/>
        </w:rPr>
        <w:t xml:space="preserve"> Todo periodo en que Customer Lockbox se ajusta en el modo de funcionalidad reducida debido a un problema con Office 365.</w:t>
      </w:r>
    </w:p>
    <w:p w14:paraId="649F2F56" w14:textId="77777777" w:rsidR="007359BF" w:rsidRPr="006D3E36" w:rsidRDefault="007359BF" w:rsidP="007359BF">
      <w:pPr>
        <w:pStyle w:val="ProductList-Body"/>
        <w:ind w:left="360"/>
        <w:rPr>
          <w:lang w:val="es-ES_tradnl"/>
        </w:rPr>
      </w:pPr>
    </w:p>
    <w:p w14:paraId="49E7EFC7" w14:textId="77777777" w:rsidR="007359BF" w:rsidRPr="006D3E36" w:rsidRDefault="007359BF" w:rsidP="007359BF">
      <w:pPr>
        <w:pStyle w:val="ProductList-Body"/>
        <w:tabs>
          <w:tab w:val="clear" w:pos="360"/>
        </w:tabs>
        <w:rPr>
          <w:lang w:val="es-ES_tradnl"/>
        </w:rPr>
      </w:pPr>
      <w:r w:rsidRPr="006D3E36">
        <w:rPr>
          <w:b/>
          <w:bCs/>
          <w:color w:val="00188F"/>
          <w:lang w:val="es-ES_tradnl"/>
        </w:rPr>
        <w:t>Porcentaje de Tiempo de Actividad Mensual</w:t>
      </w:r>
      <w:r w:rsidRPr="006D3E36">
        <w:rPr>
          <w:b/>
          <w:bCs/>
          <w:lang w:val="es-ES_tradnl"/>
        </w:rPr>
        <w:t>:</w:t>
      </w:r>
      <w:r w:rsidRPr="006D3E36">
        <w:rPr>
          <w:lang w:val="es-ES_tradnl"/>
        </w:rPr>
        <w:t xml:space="preserve"> que se calcula mediante la siguiente fórmula:</w:t>
      </w:r>
    </w:p>
    <w:p w14:paraId="61E67098" w14:textId="77777777" w:rsidR="007359BF" w:rsidRPr="006D3E36" w:rsidRDefault="007359BF" w:rsidP="007359BF">
      <w:pPr>
        <w:pStyle w:val="ProductList-Body"/>
        <w:ind w:left="360"/>
        <w:rPr>
          <w:lang w:val="es-ES_tradnl"/>
        </w:rPr>
      </w:pPr>
    </w:p>
    <w:p w14:paraId="607A661C" w14:textId="77777777" w:rsidR="007359BF" w:rsidRPr="006D3E36" w:rsidRDefault="003F3BC0" w:rsidP="007359BF">
      <w:pPr>
        <w:ind w:left="360"/>
        <w:jc w:val="both"/>
        <w:rPr>
          <w:lang w:val="es-ES_tradnl"/>
        </w:rPr>
      </w:pPr>
      <m:oMathPara>
        <m:oMathParaPr>
          <m:jc m:val="center"/>
        </m:oMathParaPr>
        <m:oMath>
          <m:f>
            <m:fPr>
              <m:ctrlPr>
                <w:rPr>
                  <w:rFonts w:ascii="Cambria Math" w:hAnsi="Cambria Math"/>
                  <w:i/>
                  <w:iCs/>
                  <w:sz w:val="18"/>
                  <w:szCs w:val="18"/>
                  <w:lang w:val="es-ES_tradnl"/>
                </w:rPr>
              </m:ctrlPr>
            </m:fPr>
            <m:num>
              <m:r>
                <w:rPr>
                  <w:rFonts w:ascii="Cambria Math" w:hAnsi="Cambria Math"/>
                  <w:sz w:val="18"/>
                  <w:szCs w:val="18"/>
                  <w:lang w:val="es-ES_tradnl"/>
                </w:rPr>
                <m:t xml:space="preserve">Minutos por Usuario – Tiempo de inactividad </m:t>
              </m:r>
            </m:num>
            <m:den>
              <m:r>
                <w:rPr>
                  <w:rFonts w:ascii="Cambria Math" w:hAnsi="Cambria Math"/>
                  <w:sz w:val="18"/>
                  <w:szCs w:val="18"/>
                  <w:lang w:val="es-ES_tradnl"/>
                </w:rPr>
                <m:t>Minutos por Usuario</m:t>
              </m:r>
            </m:den>
          </m:f>
          <m:r>
            <w:rPr>
              <w:rFonts w:ascii="Cambria Math" w:hAnsi="Cambria Math"/>
              <w:sz w:val="18"/>
              <w:szCs w:val="18"/>
              <w:lang w:val="es-ES_tradnl"/>
            </w:rPr>
            <m:t xml:space="preserve"> x 100</m:t>
          </m:r>
        </m:oMath>
      </m:oMathPara>
    </w:p>
    <w:p w14:paraId="52AC39C8" w14:textId="77777777" w:rsidR="007359BF" w:rsidRPr="006D3E36" w:rsidRDefault="007359BF" w:rsidP="007359BF">
      <w:pPr>
        <w:pStyle w:val="ProductList-Body"/>
        <w:tabs>
          <w:tab w:val="clear" w:pos="360"/>
        </w:tabs>
        <w:rPr>
          <w:lang w:val="es-ES_tradnl"/>
        </w:rPr>
      </w:pPr>
      <w:proofErr w:type="gramStart"/>
      <w:r w:rsidRPr="006D3E36">
        <w:rPr>
          <w:lang w:val="es-ES_tradnl"/>
        </w:rPr>
        <w:t>en</w:t>
      </w:r>
      <w:proofErr w:type="gramEnd"/>
      <w:r w:rsidRPr="006D3E36">
        <w:rPr>
          <w:lang w:val="es-ES_tradnl"/>
        </w:rPr>
        <w:t xml:space="preserve">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317FEE" w14:textId="77777777" w:rsidR="007359BF" w:rsidRPr="006D3E36" w:rsidRDefault="007359BF" w:rsidP="007359BF">
      <w:pPr>
        <w:pStyle w:val="ProductList-Body"/>
        <w:ind w:left="360"/>
        <w:rPr>
          <w:lang w:val="es-ES_tradnl"/>
        </w:rPr>
      </w:pPr>
    </w:p>
    <w:p w14:paraId="6A0591DE" w14:textId="77777777" w:rsidR="007359BF" w:rsidRPr="006D3E36" w:rsidRDefault="007359BF" w:rsidP="007359BF">
      <w:pPr>
        <w:pStyle w:val="ProductList-Body"/>
        <w:rPr>
          <w:lang w:val="es-ES_tradnl"/>
        </w:rPr>
      </w:pPr>
      <w:r w:rsidRPr="006D3E36">
        <w:rPr>
          <w:b/>
          <w:bCs/>
          <w:color w:val="00188F"/>
          <w:lang w:val="es-ES_tradnl"/>
        </w:rPr>
        <w:t>Crédito de Servicio</w:t>
      </w:r>
      <w:r w:rsidRPr="006D3E36">
        <w:rPr>
          <w:b/>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6D3E36" w14:paraId="24330E31" w14:textId="77777777" w:rsidTr="002A71E8">
        <w:trPr>
          <w:tblHeader/>
        </w:trPr>
        <w:tc>
          <w:tcPr>
            <w:tcW w:w="5400" w:type="dxa"/>
            <w:shd w:val="clear" w:color="auto" w:fill="0072C6"/>
          </w:tcPr>
          <w:p w14:paraId="72B9EBA1"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917499"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6D3E36" w14:paraId="676D92CB" w14:textId="77777777" w:rsidTr="002A71E8">
        <w:tc>
          <w:tcPr>
            <w:tcW w:w="5400" w:type="dxa"/>
          </w:tcPr>
          <w:p w14:paraId="55B423E6" w14:textId="77777777" w:rsidR="007359BF" w:rsidRPr="006D3E36" w:rsidRDefault="007359BF" w:rsidP="002A71E8">
            <w:pPr>
              <w:pStyle w:val="ProductList-OfferingBody"/>
              <w:jc w:val="center"/>
              <w:rPr>
                <w:lang w:val="es-ES_tradnl"/>
              </w:rPr>
            </w:pPr>
            <w:r w:rsidRPr="006D3E36">
              <w:rPr>
                <w:lang w:val="es-ES_tradnl"/>
              </w:rPr>
              <w:t>&lt; 99,9 %</w:t>
            </w:r>
          </w:p>
        </w:tc>
        <w:tc>
          <w:tcPr>
            <w:tcW w:w="5400" w:type="dxa"/>
          </w:tcPr>
          <w:p w14:paraId="7AD20DEF" w14:textId="77777777" w:rsidR="007359BF" w:rsidRPr="006D3E36" w:rsidRDefault="007359BF" w:rsidP="002A71E8">
            <w:pPr>
              <w:pStyle w:val="ProductList-OfferingBody"/>
              <w:jc w:val="center"/>
              <w:rPr>
                <w:lang w:val="es-ES_tradnl"/>
              </w:rPr>
            </w:pPr>
            <w:r w:rsidRPr="006D3E36">
              <w:rPr>
                <w:lang w:val="es-ES_tradnl"/>
              </w:rPr>
              <w:t>25 %</w:t>
            </w:r>
          </w:p>
        </w:tc>
      </w:tr>
      <w:tr w:rsidR="007359BF" w:rsidRPr="006D3E36" w14:paraId="08CC0D9D" w14:textId="77777777" w:rsidTr="002A71E8">
        <w:tc>
          <w:tcPr>
            <w:tcW w:w="5400" w:type="dxa"/>
          </w:tcPr>
          <w:p w14:paraId="71A55115" w14:textId="77777777" w:rsidR="007359BF" w:rsidRPr="006D3E36" w:rsidRDefault="007359BF" w:rsidP="002A71E8">
            <w:pPr>
              <w:pStyle w:val="ProductList-OfferingBody"/>
              <w:jc w:val="center"/>
              <w:rPr>
                <w:lang w:val="es-ES_tradnl"/>
              </w:rPr>
            </w:pPr>
            <w:r w:rsidRPr="006D3E36">
              <w:rPr>
                <w:lang w:val="es-ES_tradnl"/>
              </w:rPr>
              <w:t>&lt; 99 %</w:t>
            </w:r>
          </w:p>
        </w:tc>
        <w:tc>
          <w:tcPr>
            <w:tcW w:w="5400" w:type="dxa"/>
          </w:tcPr>
          <w:p w14:paraId="6E247C93" w14:textId="77777777" w:rsidR="007359BF" w:rsidRPr="006D3E36" w:rsidRDefault="007359BF" w:rsidP="002A71E8">
            <w:pPr>
              <w:pStyle w:val="ProductList-OfferingBody"/>
              <w:jc w:val="center"/>
              <w:rPr>
                <w:lang w:val="es-ES_tradnl"/>
              </w:rPr>
            </w:pPr>
            <w:r w:rsidRPr="006D3E36">
              <w:rPr>
                <w:lang w:val="es-ES_tradnl"/>
              </w:rPr>
              <w:t>50 %</w:t>
            </w:r>
          </w:p>
        </w:tc>
      </w:tr>
      <w:tr w:rsidR="007359BF" w:rsidRPr="006D3E36" w14:paraId="44A90F4C" w14:textId="77777777" w:rsidTr="002A71E8">
        <w:tc>
          <w:tcPr>
            <w:tcW w:w="5400" w:type="dxa"/>
          </w:tcPr>
          <w:p w14:paraId="1732FD67" w14:textId="77777777" w:rsidR="007359BF" w:rsidRPr="006D3E36" w:rsidRDefault="007359BF" w:rsidP="002A71E8">
            <w:pPr>
              <w:pStyle w:val="ProductList-OfferingBody"/>
              <w:jc w:val="center"/>
              <w:rPr>
                <w:lang w:val="es-ES_tradnl"/>
              </w:rPr>
            </w:pPr>
            <w:r w:rsidRPr="006D3E36">
              <w:rPr>
                <w:lang w:val="es-ES_tradnl"/>
              </w:rPr>
              <w:t>&lt; 95 %</w:t>
            </w:r>
          </w:p>
        </w:tc>
        <w:tc>
          <w:tcPr>
            <w:tcW w:w="5400" w:type="dxa"/>
          </w:tcPr>
          <w:p w14:paraId="1A302931" w14:textId="77777777" w:rsidR="007359BF" w:rsidRPr="006D3E36" w:rsidRDefault="007359BF" w:rsidP="002A71E8">
            <w:pPr>
              <w:pStyle w:val="ProductList-OfferingBody"/>
              <w:jc w:val="center"/>
              <w:rPr>
                <w:lang w:val="es-ES_tradnl"/>
              </w:rPr>
            </w:pPr>
            <w:r w:rsidRPr="006D3E36">
              <w:rPr>
                <w:lang w:val="es-ES_tradnl"/>
              </w:rPr>
              <w:t>100 %</w:t>
            </w:r>
          </w:p>
        </w:tc>
      </w:tr>
    </w:tbl>
    <w:p w14:paraId="24BCAFED" w14:textId="77777777" w:rsidR="007359BF" w:rsidRPr="006D3E36" w:rsidRDefault="003F3BC0" w:rsidP="007359BF">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5FC93245" w14:textId="295203CD" w:rsidR="000C13D4" w:rsidRPr="006D3E36" w:rsidRDefault="000C13D4" w:rsidP="007359BF">
      <w:pPr>
        <w:pStyle w:val="ProductList-Offering2Heading"/>
        <w:keepNext/>
        <w:rPr>
          <w:lang w:val="es-ES_tradnl"/>
        </w:rPr>
      </w:pPr>
      <w:bookmarkStart w:id="31" w:name="_Toc445812179"/>
      <w:r w:rsidRPr="006D3E36">
        <w:rPr>
          <w:lang w:val="es-ES_tradnl"/>
        </w:rPr>
        <w:t>Office 365 ProPlus</w:t>
      </w:r>
      <w:bookmarkEnd w:id="31"/>
    </w:p>
    <w:p w14:paraId="449A5D9A" w14:textId="73B1BA11"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p>
    <w:p w14:paraId="7105C34B" w14:textId="77777777" w:rsidR="000C13D4" w:rsidRPr="006D3E36" w:rsidRDefault="000C13D4" w:rsidP="000C13D4">
      <w:pPr>
        <w:pStyle w:val="ProductList-Body"/>
        <w:rPr>
          <w:lang w:val="es-ES_tradnl"/>
        </w:rPr>
      </w:pPr>
    </w:p>
    <w:p w14:paraId="05221919" w14:textId="0D4FF010"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196706E1" w14:textId="77777777" w:rsidR="005F6763" w:rsidRPr="006D3E36" w:rsidRDefault="005F6763" w:rsidP="005F6763">
      <w:pPr>
        <w:pStyle w:val="ProductList-Body"/>
        <w:rPr>
          <w:lang w:val="es-ES_tradnl"/>
        </w:rPr>
      </w:pPr>
    </w:p>
    <w:p w14:paraId="207FA821" w14:textId="77777777" w:rsidR="005F6763" w:rsidRPr="006D3E36" w:rsidRDefault="003F3BC0"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95C5050" w14:textId="77777777" w:rsidR="000C13D4" w:rsidRPr="006D3E36" w:rsidRDefault="000C13D4" w:rsidP="000C13D4">
      <w:pPr>
        <w:pStyle w:val="ProductList-Body"/>
        <w:rPr>
          <w:lang w:val="es-ES_tradnl"/>
        </w:rPr>
      </w:pPr>
      <w:proofErr w:type="gramStart"/>
      <w:r w:rsidRPr="006D3E36">
        <w:rPr>
          <w:lang w:val="es-ES_tradnl"/>
        </w:rPr>
        <w:t>en</w:t>
      </w:r>
      <w:proofErr w:type="gramEnd"/>
      <w:r w:rsidRPr="006D3E36">
        <w:rPr>
          <w:lang w:val="es-ES_tradnl"/>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581BEAA" w14:textId="77777777" w:rsidR="000C13D4" w:rsidRPr="006D3E36" w:rsidRDefault="000C13D4" w:rsidP="000C13D4">
      <w:pPr>
        <w:pStyle w:val="ProductList-Body"/>
        <w:rPr>
          <w:lang w:val="es-ES_tradnl"/>
        </w:rPr>
      </w:pPr>
    </w:p>
    <w:p w14:paraId="4D7C630A" w14:textId="36CCFB94" w:rsidR="000C13D4" w:rsidRPr="006D3E36" w:rsidRDefault="000C13D4" w:rsidP="000C13D4">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2444FD24" w14:textId="77777777" w:rsidTr="002A71E8">
        <w:trPr>
          <w:tblHeader/>
        </w:trPr>
        <w:tc>
          <w:tcPr>
            <w:tcW w:w="5400" w:type="dxa"/>
            <w:shd w:val="clear" w:color="auto" w:fill="0072C6"/>
          </w:tcPr>
          <w:p w14:paraId="37F043F6"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76BF93B"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5277ABA6" w14:textId="77777777" w:rsidTr="002A71E8">
        <w:tc>
          <w:tcPr>
            <w:tcW w:w="5400" w:type="dxa"/>
          </w:tcPr>
          <w:p w14:paraId="05B0041B" w14:textId="445FE07F"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C9A31DC"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1C8A9049" w14:textId="77777777" w:rsidTr="002A71E8">
        <w:tc>
          <w:tcPr>
            <w:tcW w:w="5400" w:type="dxa"/>
          </w:tcPr>
          <w:p w14:paraId="5400DA44" w14:textId="2D3443A0"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3FC2502C"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7BC013DA" w14:textId="77777777" w:rsidTr="002A71E8">
        <w:tc>
          <w:tcPr>
            <w:tcW w:w="5400" w:type="dxa"/>
          </w:tcPr>
          <w:p w14:paraId="0ACE145E"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1EF01771" w14:textId="77777777" w:rsidR="000C13D4" w:rsidRPr="006D3E36" w:rsidRDefault="000C13D4" w:rsidP="003034CF">
            <w:pPr>
              <w:pStyle w:val="ProductList-OfferingBody"/>
              <w:jc w:val="center"/>
              <w:rPr>
                <w:lang w:val="es-ES_tradnl"/>
              </w:rPr>
            </w:pPr>
            <w:r w:rsidRPr="006D3E36">
              <w:rPr>
                <w:lang w:val="es-ES_tradnl"/>
              </w:rPr>
              <w:t>100 %</w:t>
            </w:r>
          </w:p>
        </w:tc>
      </w:tr>
    </w:tbl>
    <w:p w14:paraId="32876738" w14:textId="1B867E68" w:rsidR="000C13D4" w:rsidRPr="006D3E36" w:rsidRDefault="003F3BC0" w:rsidP="000C13D4">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F8FB09B" w14:textId="6E361585" w:rsidR="000C13D4" w:rsidRPr="006D3E36" w:rsidRDefault="004F25AA" w:rsidP="0069322C">
      <w:pPr>
        <w:pStyle w:val="ProductList-Offering2Heading"/>
        <w:keepNext/>
        <w:rPr>
          <w:lang w:val="es-ES_tradnl"/>
        </w:rPr>
      </w:pPr>
      <w:bookmarkStart w:id="32" w:name="_Toc445812180"/>
      <w:r w:rsidRPr="006D3E36">
        <w:rPr>
          <w:lang w:val="es-ES_tradnl"/>
        </w:rPr>
        <w:lastRenderedPageBreak/>
        <w:t>Office Online</w:t>
      </w:r>
      <w:bookmarkEnd w:id="32"/>
    </w:p>
    <w:p w14:paraId="1676D4F2" w14:textId="4B7B063B"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todo período en el que los usuarios no pueden utilizar las Aplicaciones Web para ver y editar documentos de Office almacenados en un sitio de SharePoint Online para el que tienen permisos apropiados</w:t>
      </w:r>
      <w:r w:rsidRPr="006D3E36">
        <w:rPr>
          <w:lang w:val="es-ES_tradnl"/>
        </w:rPr>
        <w:t>.</w:t>
      </w:r>
    </w:p>
    <w:p w14:paraId="67D408F3" w14:textId="77777777" w:rsidR="000C13D4" w:rsidRPr="006D3E36" w:rsidRDefault="000C13D4" w:rsidP="000C13D4">
      <w:pPr>
        <w:pStyle w:val="ProductList-Body"/>
        <w:rPr>
          <w:lang w:val="es-ES_tradnl"/>
        </w:rPr>
      </w:pPr>
    </w:p>
    <w:p w14:paraId="4C684597" w14:textId="3A8C5A61"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5C61AAEA" w14:textId="77777777" w:rsidR="005F6763" w:rsidRPr="006D3E36" w:rsidRDefault="005F6763" w:rsidP="005F6763">
      <w:pPr>
        <w:pStyle w:val="ProductList-Body"/>
        <w:rPr>
          <w:lang w:val="es-ES_tradnl"/>
        </w:rPr>
      </w:pPr>
    </w:p>
    <w:p w14:paraId="29E6C44D" w14:textId="77777777" w:rsidR="005F6763" w:rsidRPr="006D3E36" w:rsidRDefault="003F3BC0"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CC20D20" w14:textId="77777777" w:rsidR="000C13D4" w:rsidRPr="006D3E36" w:rsidRDefault="000C13D4" w:rsidP="000C13D4">
      <w:pPr>
        <w:pStyle w:val="ProductList-Body"/>
        <w:rPr>
          <w:lang w:val="es-ES_tradnl"/>
        </w:rPr>
      </w:pPr>
      <w:proofErr w:type="gramStart"/>
      <w:r w:rsidRPr="006D3E36">
        <w:rPr>
          <w:lang w:val="es-ES_tradnl"/>
        </w:rPr>
        <w:t>en</w:t>
      </w:r>
      <w:proofErr w:type="gramEnd"/>
      <w:r w:rsidRPr="006D3E36">
        <w:rPr>
          <w:lang w:val="es-ES_tradnl"/>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B7E6EA7" w14:textId="77777777" w:rsidR="000C13D4" w:rsidRPr="006D3E36" w:rsidRDefault="000C13D4" w:rsidP="000C13D4">
      <w:pPr>
        <w:pStyle w:val="ProductList-Body"/>
        <w:rPr>
          <w:lang w:val="es-ES_tradnl"/>
        </w:rPr>
      </w:pPr>
    </w:p>
    <w:p w14:paraId="5C67B0F7" w14:textId="40903AFE" w:rsidR="000C13D4" w:rsidRPr="006D3E36" w:rsidRDefault="000C13D4" w:rsidP="000C13D4">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3497068E" w14:textId="77777777" w:rsidTr="002A71E8">
        <w:trPr>
          <w:tblHeader/>
        </w:trPr>
        <w:tc>
          <w:tcPr>
            <w:tcW w:w="5400" w:type="dxa"/>
            <w:shd w:val="clear" w:color="auto" w:fill="0072C6"/>
          </w:tcPr>
          <w:p w14:paraId="10FCEBB2"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1EAB7B9"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3A2E8D8F" w14:textId="77777777" w:rsidTr="002A71E8">
        <w:tc>
          <w:tcPr>
            <w:tcW w:w="5400" w:type="dxa"/>
          </w:tcPr>
          <w:p w14:paraId="20E340F7" w14:textId="24EBE8E7"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940133B"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521E17F9" w14:textId="77777777" w:rsidTr="002A71E8">
        <w:tc>
          <w:tcPr>
            <w:tcW w:w="5400" w:type="dxa"/>
          </w:tcPr>
          <w:p w14:paraId="26F97999" w14:textId="0952B113"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4BBAA378"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9DF70FE" w14:textId="77777777" w:rsidTr="002A71E8">
        <w:tc>
          <w:tcPr>
            <w:tcW w:w="5400" w:type="dxa"/>
          </w:tcPr>
          <w:p w14:paraId="678A7C14"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46C6F630" w14:textId="77777777" w:rsidR="000C13D4" w:rsidRPr="006D3E36" w:rsidRDefault="000C13D4" w:rsidP="003034CF">
            <w:pPr>
              <w:pStyle w:val="ProductList-OfferingBody"/>
              <w:jc w:val="center"/>
              <w:rPr>
                <w:lang w:val="es-ES_tradnl"/>
              </w:rPr>
            </w:pPr>
            <w:r w:rsidRPr="006D3E36">
              <w:rPr>
                <w:lang w:val="es-ES_tradnl"/>
              </w:rPr>
              <w:t>100 %</w:t>
            </w:r>
          </w:p>
        </w:tc>
      </w:tr>
    </w:tbl>
    <w:p w14:paraId="6BFEAD24" w14:textId="13F70471" w:rsidR="000C13D4" w:rsidRPr="006D3E36" w:rsidRDefault="003F3BC0" w:rsidP="000C13D4">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D4E9369" w14:textId="591EABAD" w:rsidR="000C13D4" w:rsidRPr="006D3E36" w:rsidRDefault="000C13D4" w:rsidP="000C13D4">
      <w:pPr>
        <w:pStyle w:val="ProductList-Offering2Heading"/>
        <w:rPr>
          <w:lang w:val="es-ES_tradnl"/>
        </w:rPr>
      </w:pPr>
      <w:bookmarkStart w:id="33" w:name="_Toc445812181"/>
      <w:r w:rsidRPr="006D3E36">
        <w:rPr>
          <w:lang w:val="es-ES_tradnl"/>
        </w:rPr>
        <w:t>Vídeo de Office 365</w:t>
      </w:r>
      <w:bookmarkEnd w:id="33"/>
    </w:p>
    <w:p w14:paraId="3A79F112" w14:textId="7A8756CB"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Cualquier periodo de tiempo en el que los usuarios no pueden cargar, ver o editar vídeos en el portal de vídeos aunque tienen el permiso correspondiente y un contenido válido.</w:t>
      </w:r>
    </w:p>
    <w:p w14:paraId="732215C7" w14:textId="77777777" w:rsidR="000C13D4" w:rsidRPr="006D3E36" w:rsidRDefault="000C13D4" w:rsidP="000C13D4">
      <w:pPr>
        <w:pStyle w:val="ProductList-Body"/>
        <w:rPr>
          <w:lang w:val="es-ES_tradnl"/>
        </w:rPr>
      </w:pPr>
    </w:p>
    <w:p w14:paraId="7DAA761D" w14:textId="34F59CE3"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15058A07" w14:textId="77777777" w:rsidR="005F6763" w:rsidRPr="006D3E36" w:rsidRDefault="005F6763" w:rsidP="005F6763">
      <w:pPr>
        <w:pStyle w:val="ProductList-Body"/>
        <w:rPr>
          <w:lang w:val="es-ES_tradnl"/>
        </w:rPr>
      </w:pPr>
    </w:p>
    <w:p w14:paraId="108CF009" w14:textId="77777777" w:rsidR="005F6763" w:rsidRPr="006D3E36" w:rsidRDefault="003F3BC0"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A685FD4" w14:textId="77777777" w:rsidR="000C13D4" w:rsidRPr="006D3E36" w:rsidRDefault="000C13D4" w:rsidP="000C13D4">
      <w:pPr>
        <w:pStyle w:val="ProductList-Body"/>
        <w:rPr>
          <w:lang w:val="es-ES_tradnl"/>
        </w:rPr>
      </w:pPr>
      <w:proofErr w:type="gramStart"/>
      <w:r w:rsidRPr="006D3E36">
        <w:rPr>
          <w:lang w:val="es-ES_tradnl"/>
        </w:rPr>
        <w:t>en</w:t>
      </w:r>
      <w:proofErr w:type="gramEnd"/>
      <w:r w:rsidRPr="006D3E36">
        <w:rPr>
          <w:lang w:val="es-ES_tradnl"/>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1312E98" w14:textId="77777777" w:rsidR="000C13D4" w:rsidRPr="006D3E36" w:rsidRDefault="000C13D4" w:rsidP="000C13D4">
      <w:pPr>
        <w:pStyle w:val="ProductList-Body"/>
        <w:rPr>
          <w:lang w:val="es-ES_tradnl"/>
        </w:rPr>
      </w:pPr>
    </w:p>
    <w:p w14:paraId="16D54A3F" w14:textId="3B8CD5BA" w:rsidR="000C13D4" w:rsidRPr="006D3E36" w:rsidRDefault="000C13D4" w:rsidP="000C13D4">
      <w:pPr>
        <w:pStyle w:val="ProductList-Body"/>
        <w:rPr>
          <w:lang w:val="es-ES_tradnl"/>
        </w:rPr>
      </w:pPr>
      <w:r w:rsidRPr="006D3E36">
        <w:rPr>
          <w:b/>
          <w:color w:val="00188F"/>
          <w:lang w:val="es-ES_tradnl"/>
        </w:rPr>
        <w:t>Compromiso de Nivel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35BF1439" w14:textId="77777777" w:rsidTr="002A71E8">
        <w:trPr>
          <w:tblHeader/>
        </w:trPr>
        <w:tc>
          <w:tcPr>
            <w:tcW w:w="5400" w:type="dxa"/>
            <w:shd w:val="clear" w:color="auto" w:fill="0072C6"/>
          </w:tcPr>
          <w:p w14:paraId="0F8E223D"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AC43F59"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35535E60" w14:textId="77777777" w:rsidTr="002A71E8">
        <w:tc>
          <w:tcPr>
            <w:tcW w:w="5400" w:type="dxa"/>
          </w:tcPr>
          <w:p w14:paraId="7E778ED8" w14:textId="31E565B6"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BAFE0E4"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6F5A79E8" w14:textId="77777777" w:rsidTr="002A71E8">
        <w:tc>
          <w:tcPr>
            <w:tcW w:w="5400" w:type="dxa"/>
          </w:tcPr>
          <w:p w14:paraId="5A5850A8" w14:textId="487BB396"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091B1753"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0CD9FEA" w14:textId="77777777" w:rsidTr="002A71E8">
        <w:tc>
          <w:tcPr>
            <w:tcW w:w="5400" w:type="dxa"/>
          </w:tcPr>
          <w:p w14:paraId="7D03A04E"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0F29C740" w14:textId="77777777" w:rsidR="000C13D4" w:rsidRPr="006D3E36" w:rsidRDefault="000C13D4" w:rsidP="003034CF">
            <w:pPr>
              <w:pStyle w:val="ProductList-OfferingBody"/>
              <w:jc w:val="center"/>
              <w:rPr>
                <w:lang w:val="es-ES_tradnl"/>
              </w:rPr>
            </w:pPr>
            <w:r w:rsidRPr="006D3E36">
              <w:rPr>
                <w:lang w:val="es-ES_tradnl"/>
              </w:rPr>
              <w:t>100 %</w:t>
            </w:r>
          </w:p>
        </w:tc>
      </w:tr>
    </w:tbl>
    <w:p w14:paraId="7B7CC0A7" w14:textId="6152D0A9" w:rsidR="000C13D4" w:rsidRPr="006D3E36" w:rsidRDefault="003F3BC0" w:rsidP="000C13D4">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FA062E2" w14:textId="2C218826" w:rsidR="000C13D4" w:rsidRPr="006D3E36" w:rsidRDefault="000C13D4" w:rsidP="000C13D4">
      <w:pPr>
        <w:pStyle w:val="ProductList-Offering2Heading"/>
        <w:rPr>
          <w:lang w:val="es-ES_tradnl"/>
        </w:rPr>
      </w:pPr>
      <w:bookmarkStart w:id="34" w:name="_Toc445812182"/>
      <w:r w:rsidRPr="006D3E36">
        <w:rPr>
          <w:lang w:val="es-ES_tradnl"/>
        </w:rPr>
        <w:t>OneDrive para la Empresa</w:t>
      </w:r>
      <w:bookmarkEnd w:id="34"/>
    </w:p>
    <w:p w14:paraId="46FE7562" w14:textId="287FF359"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no pueden ver o editar archivos almacenados en su sitio personal de OneDrive para la Empresa.</w:t>
      </w:r>
    </w:p>
    <w:p w14:paraId="2AE9FF0E" w14:textId="77777777" w:rsidR="000C13D4" w:rsidRPr="006D3E36" w:rsidRDefault="000C13D4" w:rsidP="000C13D4">
      <w:pPr>
        <w:pStyle w:val="ProductList-Body"/>
        <w:rPr>
          <w:lang w:val="es-ES_tradnl"/>
        </w:rPr>
      </w:pPr>
    </w:p>
    <w:p w14:paraId="6DEA7661" w14:textId="62077908"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9E1334F" w14:textId="77777777" w:rsidR="005F6763" w:rsidRPr="006D3E36" w:rsidRDefault="005F6763" w:rsidP="005F6763">
      <w:pPr>
        <w:pStyle w:val="ProductList-Body"/>
        <w:rPr>
          <w:lang w:val="es-ES_tradnl"/>
        </w:rPr>
      </w:pPr>
    </w:p>
    <w:p w14:paraId="1F7A0D5B" w14:textId="77777777" w:rsidR="005F6763" w:rsidRPr="006D3E36" w:rsidRDefault="003F3BC0"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2BD4BBD" w14:textId="77777777" w:rsidR="000C13D4" w:rsidRPr="006D3E36" w:rsidRDefault="000C13D4" w:rsidP="000C13D4">
      <w:pPr>
        <w:pStyle w:val="ProductList-Body"/>
        <w:rPr>
          <w:lang w:val="es-ES_tradnl"/>
        </w:rPr>
      </w:pPr>
      <w:proofErr w:type="gramStart"/>
      <w:r w:rsidRPr="006D3E36">
        <w:rPr>
          <w:lang w:val="es-ES_tradnl"/>
        </w:rPr>
        <w:t>en</w:t>
      </w:r>
      <w:proofErr w:type="gramEnd"/>
      <w:r w:rsidRPr="006D3E36">
        <w:rPr>
          <w:lang w:val="es-ES_tradnl"/>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30F4BBB" w14:textId="77777777" w:rsidR="000C13D4" w:rsidRPr="006D3E36" w:rsidRDefault="000C13D4" w:rsidP="000C13D4">
      <w:pPr>
        <w:pStyle w:val="ProductList-Body"/>
        <w:rPr>
          <w:lang w:val="es-ES_tradnl"/>
        </w:rPr>
      </w:pPr>
    </w:p>
    <w:p w14:paraId="6CD91602" w14:textId="4B160D57" w:rsidR="000C13D4" w:rsidRPr="006D3E36" w:rsidRDefault="000C13D4" w:rsidP="000C13D4">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7837DA2D" w14:textId="77777777" w:rsidTr="002A71E8">
        <w:trPr>
          <w:tblHeader/>
        </w:trPr>
        <w:tc>
          <w:tcPr>
            <w:tcW w:w="5400" w:type="dxa"/>
            <w:shd w:val="clear" w:color="auto" w:fill="0072C6"/>
          </w:tcPr>
          <w:p w14:paraId="5F2E29BC"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03F76E"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0D0F33A9" w14:textId="77777777" w:rsidTr="002A71E8">
        <w:tc>
          <w:tcPr>
            <w:tcW w:w="5400" w:type="dxa"/>
          </w:tcPr>
          <w:p w14:paraId="11B9D86D" w14:textId="4CA54B5F"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21B08C9D"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15FDE30A" w14:textId="77777777" w:rsidTr="002A71E8">
        <w:tc>
          <w:tcPr>
            <w:tcW w:w="5400" w:type="dxa"/>
          </w:tcPr>
          <w:p w14:paraId="1B3D9EF5" w14:textId="7C495918"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2607D833"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12DA71F" w14:textId="77777777" w:rsidTr="002A71E8">
        <w:tc>
          <w:tcPr>
            <w:tcW w:w="5400" w:type="dxa"/>
          </w:tcPr>
          <w:p w14:paraId="47FBA730" w14:textId="77777777" w:rsidR="000C13D4" w:rsidRPr="006D3E36" w:rsidRDefault="000C13D4" w:rsidP="003034CF">
            <w:pPr>
              <w:pStyle w:val="ProductList-OfferingBody"/>
              <w:jc w:val="center"/>
              <w:rPr>
                <w:lang w:val="es-ES_tradnl"/>
              </w:rPr>
            </w:pPr>
            <w:r w:rsidRPr="006D3E36">
              <w:rPr>
                <w:lang w:val="es-ES_tradnl"/>
              </w:rPr>
              <w:lastRenderedPageBreak/>
              <w:t>&lt; 95 %</w:t>
            </w:r>
          </w:p>
        </w:tc>
        <w:tc>
          <w:tcPr>
            <w:tcW w:w="5400" w:type="dxa"/>
          </w:tcPr>
          <w:p w14:paraId="1C49AAE4" w14:textId="77777777" w:rsidR="000C13D4" w:rsidRPr="006D3E36" w:rsidRDefault="000C13D4" w:rsidP="003034CF">
            <w:pPr>
              <w:pStyle w:val="ProductList-OfferingBody"/>
              <w:jc w:val="center"/>
              <w:rPr>
                <w:lang w:val="es-ES_tradnl"/>
              </w:rPr>
            </w:pPr>
            <w:r w:rsidRPr="006D3E36">
              <w:rPr>
                <w:lang w:val="es-ES_tradnl"/>
              </w:rPr>
              <w:t>100 %</w:t>
            </w:r>
          </w:p>
        </w:tc>
      </w:tr>
    </w:tbl>
    <w:p w14:paraId="5F71363D" w14:textId="658FBAE8" w:rsidR="000C13D4" w:rsidRPr="006D3E36" w:rsidRDefault="003F3BC0" w:rsidP="000C13D4">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5750250" w14:textId="6E020F9B" w:rsidR="00C86427" w:rsidRPr="006D3E36" w:rsidRDefault="00C86427" w:rsidP="00C86427">
      <w:pPr>
        <w:pStyle w:val="ProductList-Offering2Heading"/>
        <w:rPr>
          <w:lang w:val="es-ES_tradnl"/>
        </w:rPr>
      </w:pPr>
      <w:bookmarkStart w:id="35" w:name="_Toc445812183"/>
      <w:r w:rsidRPr="006D3E36">
        <w:rPr>
          <w:lang w:val="es-ES_tradnl"/>
        </w:rPr>
        <w:t>Project Online</w:t>
      </w:r>
      <w:bookmarkEnd w:id="35"/>
    </w:p>
    <w:p w14:paraId="14E68B6F" w14:textId="3909BFA2"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con Project Web App para los que tienen permisos apropiados.</w:t>
      </w:r>
    </w:p>
    <w:p w14:paraId="6B7FE907" w14:textId="77777777" w:rsidR="00C86427" w:rsidRPr="006D3E36" w:rsidRDefault="00C86427" w:rsidP="00C86427">
      <w:pPr>
        <w:pStyle w:val="ProductList-Body"/>
        <w:rPr>
          <w:lang w:val="es-ES_tradnl"/>
        </w:rPr>
      </w:pPr>
    </w:p>
    <w:p w14:paraId="251BAB3A" w14:textId="72A6F628"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285F239E" w14:textId="77777777" w:rsidR="005F6763" w:rsidRPr="006D3E36" w:rsidRDefault="005F6763" w:rsidP="005F6763">
      <w:pPr>
        <w:pStyle w:val="ProductList-Body"/>
        <w:rPr>
          <w:lang w:val="es-ES_tradnl"/>
        </w:rPr>
      </w:pPr>
    </w:p>
    <w:p w14:paraId="64E629C8" w14:textId="77777777" w:rsidR="005F6763" w:rsidRPr="006D3E36" w:rsidRDefault="003F3BC0"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12AAB2" w14:textId="77777777" w:rsidR="00C86427" w:rsidRPr="006D3E36" w:rsidRDefault="00C86427" w:rsidP="00C86427">
      <w:pPr>
        <w:pStyle w:val="ProductList-Body"/>
        <w:rPr>
          <w:lang w:val="es-ES_tradnl"/>
        </w:rPr>
      </w:pPr>
      <w:proofErr w:type="gramStart"/>
      <w:r w:rsidRPr="006D3E36">
        <w:rPr>
          <w:lang w:val="es-ES_tradnl"/>
        </w:rPr>
        <w:t>en</w:t>
      </w:r>
      <w:proofErr w:type="gramEnd"/>
      <w:r w:rsidRPr="006D3E36">
        <w:rPr>
          <w:lang w:val="es-ES_tradnl"/>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F2B1387" w14:textId="77777777" w:rsidR="00C86427" w:rsidRPr="006D3E36" w:rsidRDefault="00C86427" w:rsidP="00C86427">
      <w:pPr>
        <w:pStyle w:val="ProductList-Body"/>
        <w:rPr>
          <w:lang w:val="es-ES_tradnl"/>
        </w:rPr>
      </w:pPr>
    </w:p>
    <w:p w14:paraId="429909F8" w14:textId="12CF28C6"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47439D22" w14:textId="77777777" w:rsidTr="002A71E8">
        <w:trPr>
          <w:tblHeader/>
        </w:trPr>
        <w:tc>
          <w:tcPr>
            <w:tcW w:w="5400" w:type="dxa"/>
            <w:shd w:val="clear" w:color="auto" w:fill="0072C6"/>
          </w:tcPr>
          <w:p w14:paraId="04204677"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3BEEC3"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51125E5A" w14:textId="77777777" w:rsidTr="002A71E8">
        <w:tc>
          <w:tcPr>
            <w:tcW w:w="5400" w:type="dxa"/>
          </w:tcPr>
          <w:p w14:paraId="07F00995" w14:textId="576DCEA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1EAC3FA5"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6BFFAB67" w14:textId="77777777" w:rsidTr="002A71E8">
        <w:tc>
          <w:tcPr>
            <w:tcW w:w="5400" w:type="dxa"/>
          </w:tcPr>
          <w:p w14:paraId="48BA927D" w14:textId="2A9F073D"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38929F8D"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70A14F4B" w14:textId="77777777" w:rsidTr="002A71E8">
        <w:tc>
          <w:tcPr>
            <w:tcW w:w="5400" w:type="dxa"/>
          </w:tcPr>
          <w:p w14:paraId="4A5F7DB0"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4C6598BC" w14:textId="77777777" w:rsidR="00C86427" w:rsidRPr="006D3E36" w:rsidRDefault="00C86427" w:rsidP="003034CF">
            <w:pPr>
              <w:pStyle w:val="ProductList-OfferingBody"/>
              <w:jc w:val="center"/>
              <w:rPr>
                <w:lang w:val="es-ES_tradnl"/>
              </w:rPr>
            </w:pPr>
            <w:r w:rsidRPr="006D3E36">
              <w:rPr>
                <w:lang w:val="es-ES_tradnl"/>
              </w:rPr>
              <w:t>100 %</w:t>
            </w:r>
          </w:p>
        </w:tc>
      </w:tr>
    </w:tbl>
    <w:p w14:paraId="776BD8C5" w14:textId="31E7EE4A" w:rsidR="00C86427" w:rsidRPr="006D3E36" w:rsidRDefault="003F3BC0" w:rsidP="00C8642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051EC5D" w14:textId="20237168" w:rsidR="00C86427" w:rsidRPr="006D3E36" w:rsidRDefault="00C86427" w:rsidP="00C86427">
      <w:pPr>
        <w:pStyle w:val="ProductList-Offering2Heading"/>
        <w:rPr>
          <w:lang w:val="es-ES_tradnl"/>
        </w:rPr>
      </w:pPr>
      <w:bookmarkStart w:id="36" w:name="_Toc445812184"/>
      <w:r w:rsidRPr="006D3E36">
        <w:rPr>
          <w:lang w:val="es-ES_tradnl"/>
        </w:rPr>
        <w:t>SharePoint Online</w:t>
      </w:r>
      <w:bookmarkEnd w:id="36"/>
    </w:p>
    <w:p w14:paraId="41E58B9E" w14:textId="4FB27EFF"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para la que tienen permisos apropiados.</w:t>
      </w:r>
    </w:p>
    <w:p w14:paraId="1E2A1274" w14:textId="77777777" w:rsidR="00C86427" w:rsidRPr="006D3E36" w:rsidRDefault="00C86427" w:rsidP="00C86427">
      <w:pPr>
        <w:pStyle w:val="ProductList-Body"/>
        <w:rPr>
          <w:lang w:val="es-ES_tradnl"/>
        </w:rPr>
      </w:pPr>
    </w:p>
    <w:p w14:paraId="4F12AEC0" w14:textId="6F8F9CF6"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6CDDBF23" w14:textId="77777777" w:rsidR="005F6763" w:rsidRPr="006D3E36" w:rsidRDefault="005F6763" w:rsidP="005F6763">
      <w:pPr>
        <w:pStyle w:val="ProductList-Body"/>
        <w:rPr>
          <w:lang w:val="es-ES_tradnl"/>
        </w:rPr>
      </w:pPr>
    </w:p>
    <w:p w14:paraId="11FA879F" w14:textId="77777777" w:rsidR="005F6763" w:rsidRPr="006D3E36" w:rsidRDefault="003F3BC0"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FAF12A4" w14:textId="77777777" w:rsidR="00C86427" w:rsidRPr="006D3E36" w:rsidRDefault="00C86427" w:rsidP="00C86427">
      <w:pPr>
        <w:pStyle w:val="ProductList-Body"/>
        <w:rPr>
          <w:lang w:val="es-ES_tradnl"/>
        </w:rPr>
      </w:pPr>
      <w:proofErr w:type="gramStart"/>
      <w:r w:rsidRPr="006D3E36">
        <w:rPr>
          <w:lang w:val="es-ES_tradnl"/>
        </w:rPr>
        <w:t>en</w:t>
      </w:r>
      <w:proofErr w:type="gramEnd"/>
      <w:r w:rsidRPr="006D3E36">
        <w:rPr>
          <w:lang w:val="es-ES_tradnl"/>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A6B2139" w14:textId="77777777" w:rsidR="00C86427" w:rsidRPr="006D3E36" w:rsidRDefault="00C86427" w:rsidP="00C86427">
      <w:pPr>
        <w:pStyle w:val="ProductList-Body"/>
        <w:rPr>
          <w:lang w:val="es-ES_tradnl"/>
        </w:rPr>
      </w:pPr>
    </w:p>
    <w:p w14:paraId="7AE68D73" w14:textId="62523682"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2A3F63FE" w14:textId="77777777" w:rsidTr="002A71E8">
        <w:trPr>
          <w:tblHeader/>
        </w:trPr>
        <w:tc>
          <w:tcPr>
            <w:tcW w:w="5400" w:type="dxa"/>
            <w:shd w:val="clear" w:color="auto" w:fill="0072C6"/>
          </w:tcPr>
          <w:p w14:paraId="79CD7DD1"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B60C3AB"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292393E9" w14:textId="77777777" w:rsidTr="002A71E8">
        <w:tc>
          <w:tcPr>
            <w:tcW w:w="5400" w:type="dxa"/>
          </w:tcPr>
          <w:p w14:paraId="5CEBDE30" w14:textId="512D833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5FB7CC40"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742E7780" w14:textId="77777777" w:rsidTr="002A71E8">
        <w:tc>
          <w:tcPr>
            <w:tcW w:w="5400" w:type="dxa"/>
          </w:tcPr>
          <w:p w14:paraId="54EE1142" w14:textId="5A10F402"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4C18F2FB"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74478D49" w14:textId="77777777" w:rsidTr="002A71E8">
        <w:tc>
          <w:tcPr>
            <w:tcW w:w="5400" w:type="dxa"/>
          </w:tcPr>
          <w:p w14:paraId="35AB4E0E"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07DE3FF0" w14:textId="77777777" w:rsidR="00C86427" w:rsidRPr="006D3E36" w:rsidRDefault="00C86427" w:rsidP="003034CF">
            <w:pPr>
              <w:pStyle w:val="ProductList-OfferingBody"/>
              <w:jc w:val="center"/>
              <w:rPr>
                <w:lang w:val="es-ES_tradnl"/>
              </w:rPr>
            </w:pPr>
            <w:r w:rsidRPr="006D3E36">
              <w:rPr>
                <w:lang w:val="es-ES_tradnl"/>
              </w:rPr>
              <w:t>100 %</w:t>
            </w:r>
          </w:p>
        </w:tc>
      </w:tr>
    </w:tbl>
    <w:p w14:paraId="78042513" w14:textId="7BEE9D04" w:rsidR="00C86427" w:rsidRPr="006D3E36" w:rsidRDefault="003F3BC0" w:rsidP="00C8642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82865B7" w14:textId="0CEF977F" w:rsidR="00C86427" w:rsidRPr="006D3E36" w:rsidRDefault="00C86427" w:rsidP="00C86427">
      <w:pPr>
        <w:pStyle w:val="ProductList-Offering2Heading"/>
        <w:rPr>
          <w:lang w:val="es-ES_tradnl"/>
        </w:rPr>
      </w:pPr>
      <w:bookmarkStart w:id="37" w:name="_Toc445812185"/>
      <w:r w:rsidRPr="006D3E36">
        <w:rPr>
          <w:lang w:val="es-ES_tradnl"/>
        </w:rPr>
        <w:t>Skype Empresarial Online</w:t>
      </w:r>
      <w:bookmarkEnd w:id="37"/>
    </w:p>
    <w:p w14:paraId="40D3082E" w14:textId="3A862BFA" w:rsidR="00C86427" w:rsidRPr="006D3E36" w:rsidRDefault="00C86427" w:rsidP="00E07E2C">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ver el estado de presencia, establecer conversaciones de mensajería instantánea o iniciar conferencias en línea.</w:t>
      </w:r>
    </w:p>
    <w:p w14:paraId="7AED995C" w14:textId="77777777" w:rsidR="00C86427" w:rsidRPr="006D3E36" w:rsidRDefault="00C86427" w:rsidP="00C86427">
      <w:pPr>
        <w:pStyle w:val="ProductList-Body"/>
        <w:rPr>
          <w:lang w:val="es-ES_tradnl"/>
        </w:rPr>
      </w:pPr>
    </w:p>
    <w:p w14:paraId="082157A9" w14:textId="7E21975B"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5331936F" w14:textId="77777777" w:rsidR="005F6763" w:rsidRPr="006D3E36" w:rsidRDefault="005F6763" w:rsidP="005F6763">
      <w:pPr>
        <w:pStyle w:val="ProductList-Body"/>
        <w:rPr>
          <w:lang w:val="es-ES_tradnl"/>
        </w:rPr>
      </w:pPr>
    </w:p>
    <w:p w14:paraId="2FF1FDC4" w14:textId="77777777" w:rsidR="005F6763" w:rsidRPr="006D3E36" w:rsidRDefault="003F3BC0"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874C5A7" w14:textId="77777777" w:rsidR="00C86427" w:rsidRPr="006D3E36" w:rsidRDefault="00C86427" w:rsidP="00C86427">
      <w:pPr>
        <w:pStyle w:val="ProductList-Body"/>
        <w:rPr>
          <w:lang w:val="es-ES_tradnl"/>
        </w:rPr>
      </w:pPr>
      <w:proofErr w:type="gramStart"/>
      <w:r w:rsidRPr="006D3E36">
        <w:rPr>
          <w:lang w:val="es-ES_tradnl"/>
        </w:rPr>
        <w:t>en</w:t>
      </w:r>
      <w:proofErr w:type="gramEnd"/>
      <w:r w:rsidRPr="006D3E36">
        <w:rPr>
          <w:lang w:val="es-ES_tradnl"/>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D32629C" w14:textId="77777777" w:rsidR="00E12284" w:rsidRPr="006D3E36" w:rsidRDefault="00E12284" w:rsidP="00C86427">
      <w:pPr>
        <w:pStyle w:val="ProductList-Body"/>
        <w:rPr>
          <w:lang w:val="es-ES_tradnl"/>
        </w:rPr>
      </w:pPr>
    </w:p>
    <w:p w14:paraId="1A0B8BDB" w14:textId="63AB9AB6" w:rsidR="00C86427" w:rsidRPr="006D3E36" w:rsidRDefault="00C86427" w:rsidP="00E12284">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323C86C4" w14:textId="77777777" w:rsidTr="002A71E8">
        <w:trPr>
          <w:tblHeader/>
        </w:trPr>
        <w:tc>
          <w:tcPr>
            <w:tcW w:w="5400" w:type="dxa"/>
            <w:shd w:val="clear" w:color="auto" w:fill="0072C6"/>
          </w:tcPr>
          <w:p w14:paraId="480118B7" w14:textId="77777777" w:rsidR="00C86427" w:rsidRPr="006D3E36" w:rsidRDefault="00C86427" w:rsidP="00E12284">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D1DFB3F" w14:textId="77777777" w:rsidR="00C86427" w:rsidRPr="006D3E36" w:rsidRDefault="00C86427" w:rsidP="00E12284">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C86427" w:rsidRPr="006D3E36" w14:paraId="48E7D968" w14:textId="77777777" w:rsidTr="002A71E8">
        <w:tc>
          <w:tcPr>
            <w:tcW w:w="5400" w:type="dxa"/>
          </w:tcPr>
          <w:p w14:paraId="570ACFD0" w14:textId="31FB822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54D34AC2"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1CC4E932" w14:textId="77777777" w:rsidTr="002A71E8">
        <w:tc>
          <w:tcPr>
            <w:tcW w:w="5400" w:type="dxa"/>
          </w:tcPr>
          <w:p w14:paraId="018C37F6" w14:textId="18BE2210"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7B4B8F49"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5C87C82D" w14:textId="77777777" w:rsidTr="002A71E8">
        <w:tc>
          <w:tcPr>
            <w:tcW w:w="5400" w:type="dxa"/>
          </w:tcPr>
          <w:p w14:paraId="4932E3FA"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4060CC3B" w14:textId="77777777" w:rsidR="00C86427" w:rsidRPr="006D3E36" w:rsidRDefault="00C86427" w:rsidP="003034CF">
            <w:pPr>
              <w:pStyle w:val="ProductList-OfferingBody"/>
              <w:jc w:val="center"/>
              <w:rPr>
                <w:lang w:val="es-ES_tradnl"/>
              </w:rPr>
            </w:pPr>
            <w:r w:rsidRPr="006D3E36">
              <w:rPr>
                <w:lang w:val="es-ES_tradnl"/>
              </w:rPr>
              <w:t>100 %</w:t>
            </w:r>
          </w:p>
        </w:tc>
      </w:tr>
    </w:tbl>
    <w:p w14:paraId="1754AB40" w14:textId="65AF8711" w:rsidR="00A0350E" w:rsidRPr="006D3E36" w:rsidRDefault="00A0350E" w:rsidP="00A0350E">
      <w:pPr>
        <w:pStyle w:val="ProductList-Body"/>
        <w:rPr>
          <w:lang w:val="es-ES_tradnl"/>
        </w:rPr>
      </w:pPr>
      <w:r w:rsidRPr="006D3E36">
        <w:rPr>
          <w:szCs w:val="16"/>
          <w:vertAlign w:val="superscript"/>
          <w:lang w:val="es-ES_tradnl"/>
        </w:rPr>
        <w:t>1</w:t>
      </w:r>
      <w:r w:rsidRPr="006D3E36">
        <w:rPr>
          <w:sz w:val="16"/>
          <w:szCs w:val="16"/>
          <w:lang w:val="es-ES_tradnl"/>
        </w:rPr>
        <w:t>La funcionalidad de conferencia en línea únicamente se aplica al servicio Skype Empresarial Online Plan 2.</w:t>
      </w:r>
    </w:p>
    <w:p w14:paraId="601750E5" w14:textId="0BC1BECE" w:rsidR="00C86427" w:rsidRPr="006D3E36" w:rsidRDefault="003F3BC0" w:rsidP="00C8642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D4B2713" w14:textId="77777777" w:rsidR="00F000B5" w:rsidRPr="006D3E36" w:rsidRDefault="00F000B5" w:rsidP="00F000B5">
      <w:pPr>
        <w:pStyle w:val="ProductList-Offering2Heading"/>
        <w:rPr>
          <w:lang w:val="es-ES_tradnl"/>
        </w:rPr>
      </w:pPr>
      <w:bookmarkStart w:id="38" w:name="_Toc440269628"/>
      <w:bookmarkStart w:id="39" w:name="SfB_PSTN"/>
      <w:bookmarkStart w:id="40" w:name="_Toc441215707"/>
      <w:bookmarkStart w:id="41" w:name="_Toc445812186"/>
      <w:r w:rsidRPr="006D3E36">
        <w:rPr>
          <w:lang w:val="es-ES_tradnl"/>
        </w:rPr>
        <w:t>Skype Empresarial Online – PSTN Calling</w:t>
      </w:r>
      <w:bookmarkEnd w:id="38"/>
      <w:r w:rsidRPr="006D3E36">
        <w:rPr>
          <w:lang w:val="es-ES_tradnl"/>
        </w:rPr>
        <w:t xml:space="preserve"> y PSTN Conferencing</w:t>
      </w:r>
      <w:bookmarkEnd w:id="39"/>
      <w:bookmarkEnd w:id="40"/>
      <w:bookmarkEnd w:id="41"/>
    </w:p>
    <w:p w14:paraId="47270B99"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lang w:val="es-ES_tradnl"/>
        </w:rPr>
        <w:t xml:space="preserve">Tiempo de </w:t>
      </w:r>
      <w:r w:rsidRPr="006D3E36">
        <w:rPr>
          <w:rFonts w:ascii="Calibri" w:eastAsia="Calibri" w:hAnsi="Calibri" w:cs="Times New Roman"/>
          <w:b/>
          <w:color w:val="00188F"/>
          <w:sz w:val="18"/>
          <w:szCs w:val="18"/>
          <w:lang w:val="es-ES_tradnl"/>
        </w:rPr>
        <w:t xml:space="preserve">Inactividad: </w:t>
      </w:r>
      <w:r w:rsidRPr="006D3E36">
        <w:rPr>
          <w:rFonts w:ascii="Calibri" w:eastAsia="Calibri" w:hAnsi="Calibri" w:cs="Times New Roman"/>
          <w:sz w:val="18"/>
          <w:szCs w:val="18"/>
          <w:lang w:val="es-ES_tradnl"/>
        </w:rPr>
        <w:t>Cualquier periodo en el que los usuarios finales no puedan iniciar una llamada PSTN o marcar una conferencia PSTN.</w:t>
      </w:r>
    </w:p>
    <w:p w14:paraId="3FF4C4A0" w14:textId="77777777" w:rsidR="00F000B5" w:rsidRPr="006D3E36" w:rsidRDefault="00F000B5" w:rsidP="00F000B5">
      <w:pPr>
        <w:spacing w:after="0" w:line="240" w:lineRule="auto"/>
        <w:rPr>
          <w:sz w:val="18"/>
          <w:szCs w:val="18"/>
          <w:lang w:val="es-ES_tradnl"/>
        </w:rPr>
      </w:pPr>
    </w:p>
    <w:p w14:paraId="2C27F203"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szCs w:val="18"/>
          <w:lang w:val="es-ES_tradnl"/>
        </w:rPr>
        <w:t>Porcentaje de Tiempo de Actividad Mensual:</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el Porcentaje de Tiempo de Actividad Mensual se calcula con la siguiente fórmula:</w:t>
      </w:r>
    </w:p>
    <w:p w14:paraId="137C264C" w14:textId="77777777" w:rsidR="00F000B5" w:rsidRPr="006D3E36" w:rsidRDefault="00F000B5" w:rsidP="00F000B5">
      <w:pPr>
        <w:spacing w:after="0" w:line="240" w:lineRule="auto"/>
        <w:rPr>
          <w:sz w:val="18"/>
          <w:szCs w:val="18"/>
          <w:lang w:val="es-ES_tradnl"/>
        </w:rPr>
      </w:pPr>
    </w:p>
    <w:p w14:paraId="1CD5F6D8" w14:textId="77777777" w:rsidR="00F000B5" w:rsidRPr="006D3E36" w:rsidRDefault="003F3BC0" w:rsidP="00F000B5">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Minutos por Usuario – Tiempo de Inactividad </m:t>
              </m:r>
            </m:num>
            <m:den>
              <m:r>
                <w:rPr>
                  <w:rFonts w:ascii="Cambria Math" w:eastAsia="Calibri" w:hAnsi="Cambria Math" w:cs="Calibri"/>
                  <w:sz w:val="18"/>
                  <w:szCs w:val="18"/>
                  <w:lang w:val="es-ES_tradnl"/>
                </w:rPr>
                <m:t>Minutos por Usuario</m:t>
              </m:r>
            </m:den>
          </m:f>
          <m:r>
            <w:rPr>
              <w:rFonts w:ascii="Cambria Math" w:eastAsia="Calibri" w:hAnsi="Cambria Math" w:cs="Calibri"/>
              <w:sz w:val="18"/>
              <w:szCs w:val="18"/>
              <w:lang w:val="es-ES_tradnl"/>
            </w:rPr>
            <m:t xml:space="preserve"> x 100</m:t>
          </m:r>
        </m:oMath>
      </m:oMathPara>
    </w:p>
    <w:p w14:paraId="576B9003" w14:textId="77777777" w:rsidR="00F000B5" w:rsidRPr="006D3E36" w:rsidRDefault="00F000B5" w:rsidP="00F000B5">
      <w:pPr>
        <w:spacing w:after="0" w:line="240" w:lineRule="auto"/>
        <w:rPr>
          <w:sz w:val="18"/>
          <w:szCs w:val="18"/>
          <w:lang w:val="es-ES_tradnl"/>
        </w:rPr>
      </w:pPr>
      <w:proofErr w:type="gramStart"/>
      <w:r w:rsidRPr="006D3E36">
        <w:rPr>
          <w:rFonts w:ascii="Calibri" w:eastAsia="Calibri" w:hAnsi="Calibri" w:cs="Times New Roman"/>
          <w:sz w:val="18"/>
          <w:szCs w:val="18"/>
          <w:lang w:val="es-ES_tradnl"/>
        </w:rPr>
        <w:t>donde</w:t>
      </w:r>
      <w:proofErr w:type="gramEnd"/>
      <w:r w:rsidRPr="006D3E36">
        <w:rPr>
          <w:rFonts w:ascii="Calibri" w:eastAsia="Calibri" w:hAnsi="Calibri" w:cs="Times New Roman"/>
          <w:sz w:val="18"/>
          <w:szCs w:val="18"/>
          <w:lang w:val="es-ES_tradnl"/>
        </w:rPr>
        <w:t xml:space="preserve"> el Tiempo de Inactividad se mide en minutos de usuario; es decir, para cada mes, el Tiempo de Inactividad es la suma de la duración (en minutos) de cada incidente que ocurre durante ese mes multiplicado por el número de usuarios afectados por ese incidente. </w:t>
      </w:r>
    </w:p>
    <w:p w14:paraId="5480B13C" w14:textId="77777777" w:rsidR="00F000B5" w:rsidRPr="006D3E36" w:rsidRDefault="00F000B5" w:rsidP="00F000B5">
      <w:pPr>
        <w:spacing w:after="0" w:line="240" w:lineRule="auto"/>
        <w:rPr>
          <w:sz w:val="18"/>
          <w:szCs w:val="18"/>
          <w:lang w:val="es-ES_tradnl"/>
        </w:rPr>
      </w:pPr>
    </w:p>
    <w:p w14:paraId="681C2515" w14:textId="77777777" w:rsidR="00F000B5" w:rsidRPr="006D3E36" w:rsidRDefault="00F000B5" w:rsidP="00F000B5">
      <w:pPr>
        <w:pStyle w:val="ProductList-Body"/>
        <w:rPr>
          <w:szCs w:val="18"/>
          <w:lang w:val="es-ES_tradnl"/>
        </w:rPr>
      </w:pPr>
      <w:r w:rsidRPr="006D3E36">
        <w:rPr>
          <w:b/>
          <w:color w:val="00188F"/>
          <w:szCs w:val="18"/>
          <w:lang w:val="es-ES_tradnl"/>
        </w:rPr>
        <w:t>Crédito de Servicio</w:t>
      </w:r>
      <w:r w:rsidRPr="006D3E36">
        <w:rPr>
          <w:rFonts w:ascii="Calibri" w:eastAsia="Calibri" w:hAnsi="Calibri" w:cs="Times New Roman"/>
          <w:b/>
          <w:color w:val="00188F"/>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457C2C00" w14:textId="77777777" w:rsidTr="002A71E8">
        <w:trPr>
          <w:tblHeader/>
        </w:trPr>
        <w:tc>
          <w:tcPr>
            <w:tcW w:w="5400" w:type="dxa"/>
            <w:shd w:val="clear" w:color="auto" w:fill="0072C6"/>
          </w:tcPr>
          <w:p w14:paraId="1AC7921D"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53D2332"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600F60DF" w14:textId="77777777" w:rsidTr="002A71E8">
        <w:tc>
          <w:tcPr>
            <w:tcW w:w="5400" w:type="dxa"/>
          </w:tcPr>
          <w:p w14:paraId="47B0D923"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6686E516" w14:textId="77777777" w:rsidR="00F000B5" w:rsidRPr="006D3E36" w:rsidRDefault="00F000B5" w:rsidP="002A71E8">
            <w:pPr>
              <w:pStyle w:val="ProductList-OfferingBody"/>
              <w:jc w:val="center"/>
              <w:rPr>
                <w:lang w:val="es-ES_tradnl"/>
              </w:rPr>
            </w:pPr>
            <w:r w:rsidRPr="006D3E36">
              <w:rPr>
                <w:lang w:val="es-ES_tradnl"/>
              </w:rPr>
              <w:t>25 %</w:t>
            </w:r>
          </w:p>
        </w:tc>
      </w:tr>
      <w:tr w:rsidR="00F000B5" w:rsidRPr="006D3E36" w14:paraId="79D150EE" w14:textId="77777777" w:rsidTr="002A71E8">
        <w:tc>
          <w:tcPr>
            <w:tcW w:w="5400" w:type="dxa"/>
          </w:tcPr>
          <w:p w14:paraId="490429B9"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3FC16876" w14:textId="77777777" w:rsidR="00F000B5" w:rsidRPr="006D3E36" w:rsidRDefault="00F000B5" w:rsidP="002A71E8">
            <w:pPr>
              <w:pStyle w:val="ProductList-OfferingBody"/>
              <w:jc w:val="center"/>
              <w:rPr>
                <w:lang w:val="es-ES_tradnl"/>
              </w:rPr>
            </w:pPr>
            <w:r w:rsidRPr="006D3E36">
              <w:rPr>
                <w:lang w:val="es-ES_tradnl"/>
              </w:rPr>
              <w:t>50 %</w:t>
            </w:r>
          </w:p>
        </w:tc>
      </w:tr>
      <w:tr w:rsidR="00F000B5" w:rsidRPr="006D3E36" w14:paraId="496807B0" w14:textId="77777777" w:rsidTr="002A71E8">
        <w:tc>
          <w:tcPr>
            <w:tcW w:w="5400" w:type="dxa"/>
          </w:tcPr>
          <w:p w14:paraId="6E1AA109" w14:textId="77777777" w:rsidR="00F000B5" w:rsidRPr="006D3E36" w:rsidRDefault="00F000B5" w:rsidP="002A71E8">
            <w:pPr>
              <w:pStyle w:val="ProductList-OfferingBody"/>
              <w:jc w:val="center"/>
              <w:rPr>
                <w:lang w:val="es-ES_tradnl"/>
              </w:rPr>
            </w:pPr>
            <w:r w:rsidRPr="006D3E36">
              <w:rPr>
                <w:lang w:val="es-ES_tradnl"/>
              </w:rPr>
              <w:t>&lt; 95 %</w:t>
            </w:r>
          </w:p>
        </w:tc>
        <w:tc>
          <w:tcPr>
            <w:tcW w:w="5400" w:type="dxa"/>
          </w:tcPr>
          <w:p w14:paraId="0EA0C9BD" w14:textId="77777777" w:rsidR="00F000B5" w:rsidRPr="006D3E36" w:rsidRDefault="00F000B5" w:rsidP="002A71E8">
            <w:pPr>
              <w:pStyle w:val="ProductList-OfferingBody"/>
              <w:jc w:val="center"/>
              <w:rPr>
                <w:lang w:val="es-ES_tradnl"/>
              </w:rPr>
            </w:pPr>
            <w:r w:rsidRPr="006D3E36">
              <w:rPr>
                <w:lang w:val="es-ES_tradnl"/>
              </w:rPr>
              <w:t>100 %</w:t>
            </w:r>
          </w:p>
        </w:tc>
      </w:tr>
    </w:tbl>
    <w:p w14:paraId="36FBD556" w14:textId="77777777" w:rsidR="00F000B5" w:rsidRPr="006D3E36" w:rsidRDefault="003F3BC0" w:rsidP="00F000B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6D6AB198" w14:textId="77777777" w:rsidR="002A71E8" w:rsidRPr="006F2194" w:rsidRDefault="002A71E8" w:rsidP="002A71E8">
      <w:pPr>
        <w:pStyle w:val="ProductList-Offering2Heading"/>
        <w:rPr>
          <w:lang w:val="es-ES"/>
        </w:rPr>
      </w:pPr>
      <w:bookmarkStart w:id="42" w:name="_Toc444249041"/>
      <w:bookmarkStart w:id="43" w:name="_Toc445812187"/>
      <w:r w:rsidRPr="006F2194">
        <w:rPr>
          <w:lang w:val="es-ES"/>
        </w:rPr>
        <w:t>Skype Empresarial Online – Calidad de voz</w:t>
      </w:r>
      <w:bookmarkEnd w:id="42"/>
      <w:bookmarkEnd w:id="43"/>
    </w:p>
    <w:p w14:paraId="312BF763" w14:textId="77777777" w:rsidR="002A71E8" w:rsidRPr="006F2194" w:rsidRDefault="002A71E8" w:rsidP="002A71E8">
      <w:pPr>
        <w:pStyle w:val="ProductList-Body"/>
        <w:rPr>
          <w:lang w:val="es-ES"/>
        </w:rPr>
      </w:pPr>
      <w:r w:rsidRPr="006F2194">
        <w:rPr>
          <w:lang w:val="es-ES"/>
        </w:rPr>
        <w:t>Este SLA se aplica a cualquier llamada elegible realizada por cualquier usuario de servicios de voz en la suscripción (habilitada para cualquier tipo de llamada VOIP o PSTN).</w:t>
      </w:r>
    </w:p>
    <w:p w14:paraId="7EBE670E" w14:textId="77777777" w:rsidR="002A71E8" w:rsidRPr="006F2194" w:rsidRDefault="002A71E8" w:rsidP="002A71E8">
      <w:pPr>
        <w:pStyle w:val="ProductList-Body"/>
        <w:rPr>
          <w:b/>
          <w:color w:val="00188F"/>
          <w:lang w:val="es-ES"/>
        </w:rPr>
      </w:pPr>
    </w:p>
    <w:p w14:paraId="698478F9" w14:textId="77777777" w:rsidR="002A71E8" w:rsidRPr="006F2194" w:rsidRDefault="002A71E8" w:rsidP="002A71E8">
      <w:pPr>
        <w:pStyle w:val="ProductList-Body"/>
        <w:rPr>
          <w:lang w:val="es-ES"/>
        </w:rPr>
      </w:pPr>
      <w:r w:rsidRPr="006F2194">
        <w:rPr>
          <w:b/>
          <w:color w:val="00188F"/>
          <w:lang w:val="es-ES"/>
        </w:rPr>
        <w:t>Definiciones adicionales</w:t>
      </w:r>
      <w:r w:rsidRPr="006F2194">
        <w:rPr>
          <w:b/>
          <w:bCs/>
          <w:lang w:val="es-ES"/>
        </w:rPr>
        <w:t>:</w:t>
      </w:r>
    </w:p>
    <w:p w14:paraId="1A21D016" w14:textId="77777777" w:rsidR="002A71E8" w:rsidRPr="006F2194" w:rsidRDefault="002A71E8" w:rsidP="002A71E8">
      <w:pPr>
        <w:pStyle w:val="ProductList-Body"/>
        <w:rPr>
          <w:lang w:val="es-ES"/>
        </w:rPr>
      </w:pPr>
      <w:r>
        <w:rPr>
          <w:lang w:val="es-ES"/>
        </w:rPr>
        <w:t>“</w:t>
      </w:r>
      <w:r w:rsidRPr="006F2194">
        <w:rPr>
          <w:b/>
          <w:color w:val="00188F"/>
          <w:lang w:val="es-ES"/>
        </w:rPr>
        <w:t>Llamada elegible</w:t>
      </w:r>
      <w:r>
        <w:rPr>
          <w:lang w:val="es-ES"/>
        </w:rPr>
        <w:t>”</w:t>
      </w:r>
      <w:r w:rsidRPr="006F2194">
        <w:rPr>
          <w:lang w:val="es-ES"/>
        </w:rPr>
        <w:t xml:space="preserve"> es una llamada realizada por Skype Empresarial (dentro de una suscripción) que cumpla las dos siguientes condiciones: </w:t>
      </w:r>
    </w:p>
    <w:p w14:paraId="1E38977D" w14:textId="77777777" w:rsidR="002A71E8" w:rsidRPr="006F2194" w:rsidRDefault="002A71E8" w:rsidP="002A71E8">
      <w:pPr>
        <w:pStyle w:val="ProductList-Body"/>
        <w:numPr>
          <w:ilvl w:val="0"/>
          <w:numId w:val="14"/>
        </w:numPr>
        <w:rPr>
          <w:lang w:val="es-ES"/>
        </w:rPr>
      </w:pPr>
      <w:r w:rsidRPr="006F2194">
        <w:rPr>
          <w:lang w:val="es-ES"/>
        </w:rPr>
        <w:t>La llamada fue realizada desde teléfonos IP de escritorio certificados de Skype Empresarial en Ethernet por cable</w:t>
      </w:r>
    </w:p>
    <w:p w14:paraId="7C18526D" w14:textId="77777777" w:rsidR="002A71E8" w:rsidRPr="006F2194" w:rsidRDefault="002A71E8" w:rsidP="002A71E8">
      <w:pPr>
        <w:pStyle w:val="ProductList-Body"/>
        <w:numPr>
          <w:ilvl w:val="0"/>
          <w:numId w:val="14"/>
        </w:numPr>
        <w:rPr>
          <w:lang w:val="es-ES"/>
        </w:rPr>
      </w:pPr>
      <w:r w:rsidRPr="006F2194">
        <w:rPr>
          <w:lang w:val="es-ES"/>
        </w:rPr>
        <w:t xml:space="preserve">Los problemas de Pérdida de Paquetes, Inestabilidad y Latencia en la llamada se deben a redes administradas por Microsoft. </w:t>
      </w:r>
    </w:p>
    <w:p w14:paraId="4C1F0C65" w14:textId="77777777" w:rsidR="002A71E8" w:rsidRPr="006F2194" w:rsidRDefault="002A71E8" w:rsidP="002A71E8">
      <w:pPr>
        <w:pStyle w:val="ProductList-Body"/>
        <w:rPr>
          <w:lang w:val="es-ES"/>
        </w:rPr>
      </w:pPr>
      <w:r>
        <w:rPr>
          <w:lang w:val="es-ES"/>
        </w:rPr>
        <w:t>“</w:t>
      </w:r>
      <w:r w:rsidRPr="006F2194">
        <w:rPr>
          <w:b/>
          <w:color w:val="00188F"/>
          <w:lang w:val="es-ES"/>
        </w:rPr>
        <w:t>Llamadas Totales</w:t>
      </w:r>
      <w:r>
        <w:rPr>
          <w:lang w:val="es-ES"/>
        </w:rPr>
        <w:t>”</w:t>
      </w:r>
      <w:r w:rsidRPr="006F2194">
        <w:rPr>
          <w:lang w:val="es-ES"/>
        </w:rPr>
        <w:t xml:space="preserve"> es la cantidad total de Llamadas Elegibles</w:t>
      </w:r>
    </w:p>
    <w:p w14:paraId="5E2B4EA3" w14:textId="77777777" w:rsidR="002A71E8" w:rsidRPr="006F2194" w:rsidRDefault="002A71E8" w:rsidP="002A71E8">
      <w:pPr>
        <w:pStyle w:val="ProductList-Body"/>
        <w:rPr>
          <w:lang w:val="es-ES"/>
        </w:rPr>
      </w:pPr>
      <w:r>
        <w:rPr>
          <w:lang w:val="es-ES"/>
        </w:rPr>
        <w:t>“</w:t>
      </w:r>
      <w:r w:rsidRPr="006F2194">
        <w:rPr>
          <w:b/>
          <w:color w:val="00188F"/>
          <w:lang w:val="es-ES"/>
        </w:rPr>
        <w:t>Llamadas de Baja Calidad</w:t>
      </w:r>
      <w:r>
        <w:rPr>
          <w:lang w:val="es-ES"/>
        </w:rPr>
        <w:t>”</w:t>
      </w:r>
      <w:r w:rsidRPr="006F2194">
        <w:rPr>
          <w:lang w:val="es-ES"/>
        </w:rPr>
        <w:t xml:space="preserve"> es la cantidad total de Llamadas Elegibles calificadas como de mala calidad </w:t>
      </w:r>
      <w:proofErr w:type="gramStart"/>
      <w:r w:rsidRPr="006F2194">
        <w:rPr>
          <w:lang w:val="es-ES"/>
        </w:rPr>
        <w:t>debido</w:t>
      </w:r>
      <w:proofErr w:type="gramEnd"/>
      <w:r w:rsidRPr="006F2194">
        <w:rPr>
          <w:lang w:val="es-ES"/>
        </w:rPr>
        <w:t xml:space="preserve"> numerosos factores que podrían tener un impacto en la calidad de las llamadas en las redes administradas por Microsoft. Aunque el clasificador de Llamadas de Baja Calidad actual se construye principalmente sobre parámetros de red como RTT (Roundtrip Time), Pérdida de Paquetes, Inestabilidad y Factores de Conciliación por Retraso/Pérdida de Paquetes, es dinámico y se actualiza continuamente basándose en nuevos aprendizajes a partir del análisis al usar millones de llamadas de Skype y Skype Empresarial y la evolución de Dispositivos, Algoritmos y calificaciones del usuario final.</w:t>
      </w:r>
    </w:p>
    <w:p w14:paraId="122FF51E" w14:textId="77777777" w:rsidR="00F000B5" w:rsidRPr="006D3E36" w:rsidRDefault="00F000B5" w:rsidP="00F000B5">
      <w:pPr>
        <w:pStyle w:val="ProductList-Body"/>
        <w:rPr>
          <w:szCs w:val="18"/>
          <w:lang w:val="es-ES_tradnl"/>
        </w:rPr>
      </w:pPr>
    </w:p>
    <w:p w14:paraId="54DB45F5"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szCs w:val="18"/>
          <w:lang w:val="es-ES_tradnl"/>
        </w:rPr>
        <w:t>Tasa de Buenas Llamadas Mensual:</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La Tasa de Buenas Llamadas Mensual se calcula con la siguiente fórmula:</w:t>
      </w:r>
    </w:p>
    <w:p w14:paraId="7B179B79" w14:textId="77777777" w:rsidR="00F000B5" w:rsidRPr="006D3E36" w:rsidRDefault="00F000B5" w:rsidP="00F000B5">
      <w:pPr>
        <w:spacing w:after="0" w:line="240" w:lineRule="auto"/>
        <w:rPr>
          <w:sz w:val="18"/>
          <w:szCs w:val="18"/>
          <w:lang w:val="es-ES_tradnl"/>
        </w:rPr>
      </w:pPr>
    </w:p>
    <w:p w14:paraId="53B45822" w14:textId="77777777" w:rsidR="00F000B5" w:rsidRPr="006D3E36" w:rsidRDefault="003F3BC0" w:rsidP="00F000B5">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Llamadas Totales -Llamadas de Baja Calidad </m:t>
              </m:r>
            </m:num>
            <m:den>
              <m:r>
                <w:rPr>
                  <w:rFonts w:ascii="Cambria Math" w:eastAsia="Calibri" w:hAnsi="Cambria Math" w:cs="Calibri"/>
                  <w:sz w:val="18"/>
                  <w:szCs w:val="18"/>
                  <w:lang w:val="es-ES_tradnl"/>
                </w:rPr>
                <m:t>Llamadas Totales</m:t>
              </m:r>
            </m:den>
          </m:f>
          <m:r>
            <w:rPr>
              <w:rFonts w:ascii="Cambria Math" w:eastAsia="Calibri" w:hAnsi="Cambria Math" w:cs="Calibri"/>
              <w:sz w:val="18"/>
              <w:szCs w:val="18"/>
              <w:lang w:val="es-ES_tradnl"/>
            </w:rPr>
            <m:t xml:space="preserve"> x 100</m:t>
          </m:r>
        </m:oMath>
      </m:oMathPara>
    </w:p>
    <w:p w14:paraId="48A5EED6" w14:textId="77777777" w:rsidR="00F000B5" w:rsidRPr="006D3E36" w:rsidRDefault="00F000B5" w:rsidP="00F000B5">
      <w:pPr>
        <w:pStyle w:val="ProductList-Body"/>
        <w:rPr>
          <w:szCs w:val="18"/>
          <w:lang w:val="es-ES_tradnl"/>
        </w:rPr>
      </w:pPr>
      <w:r w:rsidRPr="006D3E36">
        <w:rPr>
          <w:b/>
          <w:color w:val="00188F"/>
          <w:szCs w:val="18"/>
          <w:lang w:val="es-ES_tradnl"/>
        </w:rPr>
        <w:t>Crédito de Servicio</w:t>
      </w:r>
      <w:r w:rsidRPr="006D3E36">
        <w:rPr>
          <w:rFonts w:ascii="Calibri" w:eastAsia="Calibri" w:hAnsi="Calibri" w:cs="Times New Roman"/>
          <w:b/>
          <w:color w:val="00188F"/>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7F3F8320" w14:textId="77777777" w:rsidTr="002A71E8">
        <w:trPr>
          <w:tblHeader/>
        </w:trPr>
        <w:tc>
          <w:tcPr>
            <w:tcW w:w="5400" w:type="dxa"/>
            <w:shd w:val="clear" w:color="auto" w:fill="0072C6"/>
          </w:tcPr>
          <w:p w14:paraId="20C86375"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Tasa de Buenas Llamadas Mensual</w:t>
            </w:r>
          </w:p>
        </w:tc>
        <w:tc>
          <w:tcPr>
            <w:tcW w:w="5400" w:type="dxa"/>
            <w:shd w:val="clear" w:color="auto" w:fill="0072C6"/>
          </w:tcPr>
          <w:p w14:paraId="429C3F91"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18CD207B" w14:textId="77777777" w:rsidTr="002A71E8">
        <w:tc>
          <w:tcPr>
            <w:tcW w:w="5400" w:type="dxa"/>
          </w:tcPr>
          <w:p w14:paraId="42966094"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1E03F4A5" w14:textId="77777777" w:rsidR="00F000B5" w:rsidRPr="006D3E36" w:rsidRDefault="00F000B5" w:rsidP="002A71E8">
            <w:pPr>
              <w:pStyle w:val="ProductList-OfferingBody"/>
              <w:jc w:val="center"/>
              <w:rPr>
                <w:lang w:val="es-ES_tradnl"/>
              </w:rPr>
            </w:pPr>
            <w:r w:rsidRPr="006D3E36">
              <w:rPr>
                <w:lang w:val="es-ES_tradnl"/>
              </w:rPr>
              <w:t>25 %</w:t>
            </w:r>
          </w:p>
        </w:tc>
      </w:tr>
      <w:tr w:rsidR="00F000B5" w:rsidRPr="006D3E36" w14:paraId="7DE62371" w14:textId="77777777" w:rsidTr="002A71E8">
        <w:tc>
          <w:tcPr>
            <w:tcW w:w="5400" w:type="dxa"/>
          </w:tcPr>
          <w:p w14:paraId="1063CD8D"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5FD15CE8" w14:textId="77777777" w:rsidR="00F000B5" w:rsidRPr="006D3E36" w:rsidRDefault="00F000B5" w:rsidP="002A71E8">
            <w:pPr>
              <w:pStyle w:val="ProductList-OfferingBody"/>
              <w:jc w:val="center"/>
              <w:rPr>
                <w:lang w:val="es-ES_tradnl"/>
              </w:rPr>
            </w:pPr>
            <w:r w:rsidRPr="006D3E36">
              <w:rPr>
                <w:lang w:val="es-ES_tradnl"/>
              </w:rPr>
              <w:t>50 %</w:t>
            </w:r>
          </w:p>
        </w:tc>
      </w:tr>
      <w:tr w:rsidR="00F000B5" w:rsidRPr="006D3E36" w14:paraId="29E28ABE" w14:textId="77777777" w:rsidTr="002A71E8">
        <w:tc>
          <w:tcPr>
            <w:tcW w:w="5400" w:type="dxa"/>
          </w:tcPr>
          <w:p w14:paraId="00EAAD3A" w14:textId="77777777" w:rsidR="00F000B5" w:rsidRPr="006D3E36" w:rsidRDefault="00F000B5" w:rsidP="002A71E8">
            <w:pPr>
              <w:pStyle w:val="ProductList-OfferingBody"/>
              <w:jc w:val="center"/>
              <w:rPr>
                <w:lang w:val="es-ES_tradnl"/>
              </w:rPr>
            </w:pPr>
            <w:r w:rsidRPr="006D3E36">
              <w:rPr>
                <w:lang w:val="es-ES_tradnl"/>
              </w:rPr>
              <w:t>&lt; 95 %</w:t>
            </w:r>
          </w:p>
        </w:tc>
        <w:tc>
          <w:tcPr>
            <w:tcW w:w="5400" w:type="dxa"/>
          </w:tcPr>
          <w:p w14:paraId="46043142" w14:textId="77777777" w:rsidR="00F000B5" w:rsidRPr="006D3E36" w:rsidRDefault="00F000B5" w:rsidP="002A71E8">
            <w:pPr>
              <w:pStyle w:val="ProductList-OfferingBody"/>
              <w:jc w:val="center"/>
              <w:rPr>
                <w:lang w:val="es-ES_tradnl"/>
              </w:rPr>
            </w:pPr>
            <w:r w:rsidRPr="006D3E36">
              <w:rPr>
                <w:lang w:val="es-ES_tradnl"/>
              </w:rPr>
              <w:t>100 %</w:t>
            </w:r>
          </w:p>
        </w:tc>
      </w:tr>
    </w:tbl>
    <w:p w14:paraId="72F17130" w14:textId="77777777" w:rsidR="00F000B5" w:rsidRPr="006D3E36" w:rsidRDefault="003F3BC0" w:rsidP="00F000B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386C3629" w14:textId="0314E538" w:rsidR="00C86427" w:rsidRPr="006D3E36" w:rsidRDefault="00C86427" w:rsidP="00C86427">
      <w:pPr>
        <w:pStyle w:val="ProductList-Offering2Heading"/>
        <w:rPr>
          <w:lang w:val="es-ES_tradnl"/>
        </w:rPr>
      </w:pPr>
      <w:bookmarkStart w:id="44" w:name="_Toc445812188"/>
      <w:r w:rsidRPr="006D3E36">
        <w:rPr>
          <w:lang w:val="es-ES_tradnl"/>
        </w:rPr>
        <w:lastRenderedPageBreak/>
        <w:t>Yammer Enterprise</w:t>
      </w:r>
      <w:bookmarkEnd w:id="44"/>
    </w:p>
    <w:p w14:paraId="2A669564" w14:textId="48B5342E"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cualquier período superior a diez minutos en que más del cinco por ciento de los usuarios finales no puedan publicar ni leer mensajes o cualquier parte de la red Yammer para los que cuenten con permisos apropiados.</w:t>
      </w:r>
    </w:p>
    <w:p w14:paraId="3C7DF6A5" w14:textId="77777777" w:rsidR="00C86427" w:rsidRPr="006D3E36" w:rsidRDefault="00C86427" w:rsidP="00C86427">
      <w:pPr>
        <w:pStyle w:val="ProductList-Body"/>
        <w:rPr>
          <w:lang w:val="es-ES_tradnl"/>
        </w:rPr>
      </w:pPr>
    </w:p>
    <w:p w14:paraId="476BDF33" w14:textId="50D73197"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6D3E36">
        <w:rPr>
          <w:b/>
          <w:bCs/>
          <w:color w:val="00188F"/>
          <w:lang w:val="es-ES_tradnl"/>
        </w:rPr>
        <w:t>:</w:t>
      </w:r>
      <w:r w:rsidRPr="006D3E36">
        <w:rPr>
          <w:lang w:val="es-ES_tradnl"/>
        </w:rPr>
        <w:t xml:space="preserve"> </w:t>
      </w:r>
    </w:p>
    <w:p w14:paraId="71A10604" w14:textId="77777777" w:rsidR="005F6763" w:rsidRPr="006D3E36" w:rsidRDefault="005F6763" w:rsidP="005F6763">
      <w:pPr>
        <w:pStyle w:val="ProductList-Body"/>
        <w:rPr>
          <w:lang w:val="es-ES_tradnl"/>
        </w:rPr>
      </w:pPr>
    </w:p>
    <w:p w14:paraId="4970C209" w14:textId="77777777" w:rsidR="005F6763" w:rsidRPr="006D3E36" w:rsidRDefault="003F3BC0"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6178239" w14:textId="77777777" w:rsidR="00C86427" w:rsidRPr="006D3E36" w:rsidRDefault="00C86427" w:rsidP="00C86427">
      <w:pPr>
        <w:pStyle w:val="ProductList-Body"/>
        <w:rPr>
          <w:lang w:val="es-ES_tradnl"/>
        </w:rPr>
      </w:pPr>
      <w:proofErr w:type="gramStart"/>
      <w:r w:rsidRPr="006D3E36">
        <w:rPr>
          <w:lang w:val="es-ES_tradnl"/>
        </w:rPr>
        <w:t>en</w:t>
      </w:r>
      <w:proofErr w:type="gramEnd"/>
      <w:r w:rsidRPr="006D3E36">
        <w:rPr>
          <w:lang w:val="es-ES_tradnl"/>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EEB8778" w14:textId="77777777" w:rsidR="00C86427" w:rsidRPr="006D3E36" w:rsidRDefault="00C86427" w:rsidP="00C86427">
      <w:pPr>
        <w:pStyle w:val="ProductList-Body"/>
        <w:rPr>
          <w:lang w:val="es-ES_tradnl"/>
        </w:rPr>
      </w:pPr>
    </w:p>
    <w:p w14:paraId="3CB8DA5D" w14:textId="214F3497"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1977F559" w14:textId="77777777" w:rsidTr="002A71E8">
        <w:trPr>
          <w:tblHeader/>
        </w:trPr>
        <w:tc>
          <w:tcPr>
            <w:tcW w:w="5400" w:type="dxa"/>
            <w:shd w:val="clear" w:color="auto" w:fill="0072C6"/>
          </w:tcPr>
          <w:p w14:paraId="1A9DFE79"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A3835E2"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6C555692" w14:textId="77777777" w:rsidTr="002A71E8">
        <w:tc>
          <w:tcPr>
            <w:tcW w:w="5400" w:type="dxa"/>
          </w:tcPr>
          <w:p w14:paraId="2A0C0D6F" w14:textId="79723A54"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2B6C1459"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7022003C" w14:textId="77777777" w:rsidTr="002A71E8">
        <w:tc>
          <w:tcPr>
            <w:tcW w:w="5400" w:type="dxa"/>
          </w:tcPr>
          <w:p w14:paraId="20E720BE" w14:textId="2E34B42F"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5DDFDCAF"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370A5AC6" w14:textId="77777777" w:rsidTr="002A71E8">
        <w:tc>
          <w:tcPr>
            <w:tcW w:w="5400" w:type="dxa"/>
          </w:tcPr>
          <w:p w14:paraId="636FF5C1"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5933E5F9" w14:textId="77777777" w:rsidR="00C86427" w:rsidRPr="006D3E36" w:rsidRDefault="00C86427" w:rsidP="003034CF">
            <w:pPr>
              <w:pStyle w:val="ProductList-OfferingBody"/>
              <w:jc w:val="center"/>
              <w:rPr>
                <w:lang w:val="es-ES_tradnl"/>
              </w:rPr>
            </w:pPr>
            <w:r w:rsidRPr="006D3E36">
              <w:rPr>
                <w:lang w:val="es-ES_tradnl"/>
              </w:rPr>
              <w:t>100 %</w:t>
            </w:r>
          </w:p>
        </w:tc>
      </w:tr>
    </w:tbl>
    <w:p w14:paraId="23492530" w14:textId="768FF728" w:rsidR="00C86427" w:rsidRPr="006D3E36" w:rsidRDefault="003F3BC0" w:rsidP="00C8642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4877171C" w14:textId="07403AD3" w:rsidR="00C86427" w:rsidRPr="006D3E36" w:rsidRDefault="00C86427" w:rsidP="007359BF">
      <w:pPr>
        <w:pStyle w:val="ProductList-OfferingGroupHeading"/>
        <w:keepNext/>
        <w:tabs>
          <w:tab w:val="clear" w:pos="360"/>
          <w:tab w:val="clear" w:pos="720"/>
          <w:tab w:val="clear" w:pos="1080"/>
        </w:tabs>
        <w:outlineLvl w:val="1"/>
        <w:rPr>
          <w:lang w:val="es-ES_tradnl"/>
        </w:rPr>
      </w:pPr>
      <w:bookmarkStart w:id="45" w:name="_Toc445812189"/>
      <w:r w:rsidRPr="006D3E36">
        <w:rPr>
          <w:lang w:val="es-ES_tradnl"/>
        </w:rPr>
        <w:t>Enterprise Mobility Services</w:t>
      </w:r>
      <w:bookmarkEnd w:id="45"/>
    </w:p>
    <w:p w14:paraId="1BBE667D" w14:textId="2423D5B0" w:rsidR="00C86427" w:rsidRPr="006D3E36" w:rsidRDefault="00C86427" w:rsidP="007359BF">
      <w:pPr>
        <w:pStyle w:val="ProductList-Offering2Heading"/>
        <w:keepNext/>
        <w:tabs>
          <w:tab w:val="clear" w:pos="360"/>
          <w:tab w:val="clear" w:pos="720"/>
          <w:tab w:val="clear" w:pos="1080"/>
        </w:tabs>
        <w:outlineLvl w:val="2"/>
        <w:rPr>
          <w:lang w:val="es-ES_tradnl"/>
        </w:rPr>
      </w:pPr>
      <w:bookmarkStart w:id="46" w:name="_Toc445812190"/>
      <w:r w:rsidRPr="006D3E36">
        <w:rPr>
          <w:lang w:val="es-ES_tradnl"/>
        </w:rPr>
        <w:t>Azure Active Directory Basic</w:t>
      </w:r>
      <w:bookmarkEnd w:id="46"/>
    </w:p>
    <w:p w14:paraId="726E90AA" w14:textId="23E67070"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cualquier período de tiempo en el que los usuarios no pueden iniciar sesión al servicio, iniciar sesión en el Panel de Acceso, acceder a aplicaciones del Panel de Acceso y restablecer las contraseñas; o cualquier período de tiempo en el que los administradores de TI no pueden crear, leer, escribir o eliminar entradas en el directorio y/o aprovisionar o cancelar el aprovisionamiento de los usuarios a aplicaciones del directorio.</w:t>
      </w:r>
    </w:p>
    <w:p w14:paraId="16B0BFFF" w14:textId="77777777" w:rsidR="00C86427" w:rsidRPr="006D3E36" w:rsidRDefault="00C86427" w:rsidP="00C86427">
      <w:pPr>
        <w:pStyle w:val="ProductList-Body"/>
        <w:rPr>
          <w:lang w:val="es-ES_tradnl"/>
        </w:rPr>
      </w:pPr>
    </w:p>
    <w:p w14:paraId="15C26564" w14:textId="39612FCE"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5D0B368" w14:textId="77777777" w:rsidR="005F6763" w:rsidRPr="006D3E36" w:rsidRDefault="005F6763" w:rsidP="005F6763">
      <w:pPr>
        <w:pStyle w:val="ProductList-Body"/>
        <w:rPr>
          <w:lang w:val="es-ES_tradnl"/>
        </w:rPr>
      </w:pPr>
    </w:p>
    <w:p w14:paraId="327F51FB" w14:textId="77777777" w:rsidR="005F6763" w:rsidRPr="006D3E36" w:rsidRDefault="003F3BC0"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26B3E6DD" w14:textId="77777777" w:rsidR="00C86427" w:rsidRPr="006D3E36" w:rsidRDefault="00C86427" w:rsidP="00C86427">
      <w:pPr>
        <w:pStyle w:val="ProductList-Body"/>
        <w:rPr>
          <w:lang w:val="es-ES_tradnl"/>
        </w:rPr>
      </w:pPr>
      <w:proofErr w:type="gramStart"/>
      <w:r w:rsidRPr="006D3E36">
        <w:rPr>
          <w:lang w:val="es-ES_tradnl"/>
        </w:rPr>
        <w:t>en</w:t>
      </w:r>
      <w:proofErr w:type="gramEnd"/>
      <w:r w:rsidRPr="006D3E36">
        <w:rPr>
          <w:lang w:val="es-ES_tradnl"/>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EAC81ED" w14:textId="77777777" w:rsidR="00C86427" w:rsidRPr="006D3E36" w:rsidRDefault="00C86427" w:rsidP="00C86427">
      <w:pPr>
        <w:pStyle w:val="ProductList-Body"/>
        <w:rPr>
          <w:lang w:val="es-ES_tradnl"/>
        </w:rPr>
      </w:pPr>
    </w:p>
    <w:p w14:paraId="1B01528B" w14:textId="545C88E6"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35F59229" w14:textId="77777777" w:rsidTr="002A71E8">
        <w:trPr>
          <w:tblHeader/>
        </w:trPr>
        <w:tc>
          <w:tcPr>
            <w:tcW w:w="5400" w:type="dxa"/>
            <w:shd w:val="clear" w:color="auto" w:fill="0072C6"/>
          </w:tcPr>
          <w:p w14:paraId="1CC85220"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C034EDF"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200D3A57" w14:textId="77777777" w:rsidTr="002A71E8">
        <w:tc>
          <w:tcPr>
            <w:tcW w:w="5400" w:type="dxa"/>
          </w:tcPr>
          <w:p w14:paraId="28F4FDDF" w14:textId="36F14445"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59BC18B8"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647B359E" w14:textId="77777777" w:rsidTr="002A71E8">
        <w:tc>
          <w:tcPr>
            <w:tcW w:w="5400" w:type="dxa"/>
          </w:tcPr>
          <w:p w14:paraId="3683D9DF" w14:textId="60D4D2B2"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7B4A17AD"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5E8823DD" w14:textId="77777777" w:rsidTr="002A71E8">
        <w:tc>
          <w:tcPr>
            <w:tcW w:w="5400" w:type="dxa"/>
          </w:tcPr>
          <w:p w14:paraId="65C4CC48"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49DDD6D9" w14:textId="77777777" w:rsidR="00C86427" w:rsidRPr="006D3E36" w:rsidRDefault="00C86427" w:rsidP="003034CF">
            <w:pPr>
              <w:pStyle w:val="ProductList-OfferingBody"/>
              <w:jc w:val="center"/>
              <w:rPr>
                <w:lang w:val="es-ES_tradnl"/>
              </w:rPr>
            </w:pPr>
            <w:r w:rsidRPr="006D3E36">
              <w:rPr>
                <w:lang w:val="es-ES_tradnl"/>
              </w:rPr>
              <w:t>100 %</w:t>
            </w:r>
          </w:p>
        </w:tc>
      </w:tr>
    </w:tbl>
    <w:p w14:paraId="25ADE756" w14:textId="6A07EB8F" w:rsidR="00C86427" w:rsidRPr="006D3E36" w:rsidRDefault="003F3BC0" w:rsidP="00C8642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BDC3DB3" w14:textId="16EEA907" w:rsidR="00C86427" w:rsidRPr="006D3E36" w:rsidRDefault="00C86427" w:rsidP="0069322C">
      <w:pPr>
        <w:pStyle w:val="ProductList-Offering2Heading"/>
        <w:keepNext/>
        <w:tabs>
          <w:tab w:val="clear" w:pos="360"/>
          <w:tab w:val="clear" w:pos="720"/>
          <w:tab w:val="clear" w:pos="1080"/>
        </w:tabs>
        <w:outlineLvl w:val="2"/>
        <w:rPr>
          <w:lang w:val="es-ES_tradnl"/>
        </w:rPr>
      </w:pPr>
      <w:bookmarkStart w:id="47" w:name="_Toc445812191"/>
      <w:r w:rsidRPr="006D3E36">
        <w:rPr>
          <w:lang w:val="es-ES_tradnl"/>
        </w:rPr>
        <w:t>Azure Active Directory Premium</w:t>
      </w:r>
      <w:bookmarkEnd w:id="47"/>
    </w:p>
    <w:p w14:paraId="1B37B7E6" w14:textId="08EACC24"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cualquier período de tiempo en el que los usuarios no pueden iniciar sesión al servicio, iniciar sesión en el Panel de Acceso, acceder a aplicaciones del Panel de Acceso y restablecer las contraseñas; o cualquier período de tiempo en el que los administradores de TI no pueden crear, leer, escribir o eliminar entradas en el directorio y/o aprovisionar o cancelar el aprovisionamiento de los usuarios a aplicaciones del directorio.</w:t>
      </w:r>
    </w:p>
    <w:p w14:paraId="4396AB0D" w14:textId="77777777" w:rsidR="00C86427" w:rsidRPr="006D3E36" w:rsidRDefault="00C86427" w:rsidP="00C86427">
      <w:pPr>
        <w:pStyle w:val="ProductList-Body"/>
        <w:rPr>
          <w:lang w:val="es-ES_tradnl"/>
        </w:rPr>
      </w:pPr>
    </w:p>
    <w:p w14:paraId="062CE9EB" w14:textId="2B919066"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5978E2AC" w14:textId="77777777" w:rsidR="005F6763" w:rsidRPr="006D3E36" w:rsidRDefault="005F6763" w:rsidP="005F6763">
      <w:pPr>
        <w:pStyle w:val="ProductList-Body"/>
        <w:rPr>
          <w:lang w:val="es-ES_tradnl"/>
        </w:rPr>
      </w:pPr>
    </w:p>
    <w:p w14:paraId="0D9CCE2F" w14:textId="77777777" w:rsidR="005F6763" w:rsidRPr="006D3E36" w:rsidRDefault="003F3BC0"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2C3770F4" w14:textId="77777777" w:rsidR="00C86427" w:rsidRPr="006D3E36" w:rsidRDefault="00C86427" w:rsidP="00C86427">
      <w:pPr>
        <w:pStyle w:val="ProductList-Body"/>
        <w:rPr>
          <w:lang w:val="es-ES_tradnl"/>
        </w:rPr>
      </w:pPr>
      <w:proofErr w:type="gramStart"/>
      <w:r w:rsidRPr="006D3E36">
        <w:rPr>
          <w:lang w:val="es-ES_tradnl"/>
        </w:rPr>
        <w:lastRenderedPageBreak/>
        <w:t>en</w:t>
      </w:r>
      <w:proofErr w:type="gramEnd"/>
      <w:r w:rsidRPr="006D3E36">
        <w:rPr>
          <w:lang w:val="es-ES_tradnl"/>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65F50D4A" w14:textId="77777777" w:rsidR="00C86427" w:rsidRPr="006D3E36" w:rsidRDefault="00C86427" w:rsidP="00C86427">
      <w:pPr>
        <w:pStyle w:val="ProductList-Body"/>
        <w:rPr>
          <w:lang w:val="es-ES_tradnl"/>
        </w:rPr>
      </w:pPr>
    </w:p>
    <w:p w14:paraId="050BC91F" w14:textId="3D66D45D" w:rsidR="00C86427" w:rsidRPr="006D3E36" w:rsidRDefault="00C86427" w:rsidP="00F000B5">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0162592D" w14:textId="77777777" w:rsidTr="002A71E8">
        <w:trPr>
          <w:tblHeader/>
        </w:trPr>
        <w:tc>
          <w:tcPr>
            <w:tcW w:w="5400" w:type="dxa"/>
            <w:shd w:val="clear" w:color="auto" w:fill="0072C6"/>
          </w:tcPr>
          <w:p w14:paraId="302F59B1" w14:textId="77777777" w:rsidR="00C86427" w:rsidRPr="006D3E36" w:rsidRDefault="00C86427" w:rsidP="00F000B5">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390B451" w14:textId="77777777" w:rsidR="00C86427" w:rsidRPr="006D3E36" w:rsidRDefault="00C86427" w:rsidP="00F000B5">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C86427" w:rsidRPr="006D3E36" w14:paraId="2FF07788" w14:textId="77777777" w:rsidTr="002A71E8">
        <w:tc>
          <w:tcPr>
            <w:tcW w:w="5400" w:type="dxa"/>
          </w:tcPr>
          <w:p w14:paraId="3503CD58" w14:textId="5FA3E961"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6DE97312"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7A6E0346" w14:textId="77777777" w:rsidTr="002A71E8">
        <w:tc>
          <w:tcPr>
            <w:tcW w:w="5400" w:type="dxa"/>
          </w:tcPr>
          <w:p w14:paraId="3726738C" w14:textId="2E3D0B9A"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592BA537"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5A3E48B2" w14:textId="77777777" w:rsidTr="002A71E8">
        <w:tc>
          <w:tcPr>
            <w:tcW w:w="5400" w:type="dxa"/>
          </w:tcPr>
          <w:p w14:paraId="69807B87"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010FE7DA" w14:textId="77777777" w:rsidR="00C86427" w:rsidRPr="006D3E36" w:rsidRDefault="00C86427" w:rsidP="003034CF">
            <w:pPr>
              <w:pStyle w:val="ProductList-OfferingBody"/>
              <w:jc w:val="center"/>
              <w:rPr>
                <w:lang w:val="es-ES_tradnl"/>
              </w:rPr>
            </w:pPr>
            <w:r w:rsidRPr="006D3E36">
              <w:rPr>
                <w:lang w:val="es-ES_tradnl"/>
              </w:rPr>
              <w:t>100 %</w:t>
            </w:r>
          </w:p>
        </w:tc>
      </w:tr>
    </w:tbl>
    <w:p w14:paraId="2277BED7" w14:textId="7EA259BA" w:rsidR="00C86427" w:rsidRPr="006D3E36" w:rsidRDefault="003F3BC0" w:rsidP="00C8642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D9115A1" w14:textId="43C7F59C" w:rsidR="00C86427" w:rsidRPr="006D3E36" w:rsidRDefault="00C86427" w:rsidP="00C86427">
      <w:pPr>
        <w:pStyle w:val="ProductList-Offering2Heading"/>
        <w:tabs>
          <w:tab w:val="clear" w:pos="360"/>
          <w:tab w:val="clear" w:pos="720"/>
          <w:tab w:val="clear" w:pos="1080"/>
        </w:tabs>
        <w:outlineLvl w:val="2"/>
        <w:rPr>
          <w:lang w:val="es-ES_tradnl"/>
        </w:rPr>
      </w:pPr>
      <w:bookmarkStart w:id="48" w:name="_Toc445812192"/>
      <w:bookmarkStart w:id="49" w:name="AzureRightsManagementPremium"/>
      <w:r w:rsidRPr="006D3E36">
        <w:rPr>
          <w:lang w:val="es-ES_tradnl"/>
        </w:rPr>
        <w:t>Azure Rights Management</w:t>
      </w:r>
      <w:r w:rsidR="002A71E8">
        <w:rPr>
          <w:lang w:val="es-ES_tradnl"/>
        </w:rPr>
        <w:t xml:space="preserve"> Premium</w:t>
      </w:r>
      <w:bookmarkEnd w:id="48"/>
    </w:p>
    <w:bookmarkEnd w:id="49"/>
    <w:p w14:paraId="21F7BAB9" w14:textId="3B383650"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Cualquier período en que los usuarios finales no puedan crear ni consumir documentos y correo electrónico de IRM.</w:t>
      </w:r>
    </w:p>
    <w:p w14:paraId="37C32100" w14:textId="77777777" w:rsidR="00C86427" w:rsidRPr="006D3E36" w:rsidRDefault="00C86427" w:rsidP="00C86427">
      <w:pPr>
        <w:pStyle w:val="ProductList-Body"/>
        <w:rPr>
          <w:lang w:val="es-ES_tradnl"/>
        </w:rPr>
      </w:pPr>
    </w:p>
    <w:p w14:paraId="53D5D604" w14:textId="6BBA566F"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539E918D" w14:textId="77777777" w:rsidR="005F6763" w:rsidRPr="006D3E36" w:rsidRDefault="005F6763" w:rsidP="005F6763">
      <w:pPr>
        <w:pStyle w:val="ProductList-Body"/>
        <w:rPr>
          <w:lang w:val="es-ES_tradnl"/>
        </w:rPr>
      </w:pPr>
    </w:p>
    <w:p w14:paraId="0542BC12" w14:textId="77777777" w:rsidR="005F6763" w:rsidRPr="006D3E36" w:rsidRDefault="003F3BC0"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C1FF393" w14:textId="77777777" w:rsidR="00C86427" w:rsidRPr="006D3E36" w:rsidRDefault="00C86427" w:rsidP="00C86427">
      <w:pPr>
        <w:pStyle w:val="ProductList-Body"/>
        <w:rPr>
          <w:lang w:val="es-ES_tradnl"/>
        </w:rPr>
      </w:pPr>
      <w:proofErr w:type="gramStart"/>
      <w:r w:rsidRPr="006D3E36">
        <w:rPr>
          <w:lang w:val="es-ES_tradnl"/>
        </w:rPr>
        <w:t>en</w:t>
      </w:r>
      <w:proofErr w:type="gramEnd"/>
      <w:r w:rsidRPr="006D3E36">
        <w:rPr>
          <w:lang w:val="es-ES_tradnl"/>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0CFF42B" w14:textId="77777777" w:rsidR="00C86427" w:rsidRPr="006D3E36" w:rsidRDefault="00C86427" w:rsidP="00C86427">
      <w:pPr>
        <w:pStyle w:val="ProductList-Body"/>
        <w:rPr>
          <w:lang w:val="es-ES_tradnl"/>
        </w:rPr>
      </w:pPr>
    </w:p>
    <w:p w14:paraId="04D6DE15" w14:textId="280217BA"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428D69DD" w14:textId="77777777" w:rsidTr="002A71E8">
        <w:trPr>
          <w:tblHeader/>
        </w:trPr>
        <w:tc>
          <w:tcPr>
            <w:tcW w:w="5400" w:type="dxa"/>
            <w:shd w:val="clear" w:color="auto" w:fill="0072C6"/>
          </w:tcPr>
          <w:p w14:paraId="4212718B" w14:textId="77777777" w:rsidR="00C86427" w:rsidRPr="006D3E36" w:rsidRDefault="00C86427"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9AB7E3" w14:textId="77777777" w:rsidR="00C86427" w:rsidRPr="006D3E36" w:rsidRDefault="00C86427"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2CE026F0" w14:textId="77777777" w:rsidTr="002A71E8">
        <w:tc>
          <w:tcPr>
            <w:tcW w:w="5400" w:type="dxa"/>
          </w:tcPr>
          <w:p w14:paraId="46231A6D" w14:textId="76F2D2DB"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4BB9AAF4"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52A002FF" w14:textId="77777777" w:rsidTr="002A71E8">
        <w:tc>
          <w:tcPr>
            <w:tcW w:w="5400" w:type="dxa"/>
          </w:tcPr>
          <w:p w14:paraId="2E4285ED" w14:textId="5C901970"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4918AC8A"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3DC2C4D4" w14:textId="77777777" w:rsidTr="002A71E8">
        <w:tc>
          <w:tcPr>
            <w:tcW w:w="5400" w:type="dxa"/>
          </w:tcPr>
          <w:p w14:paraId="5F9FDACF"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129A1FCD" w14:textId="77777777" w:rsidR="00C86427" w:rsidRPr="006D3E36" w:rsidRDefault="00C86427" w:rsidP="003034CF">
            <w:pPr>
              <w:pStyle w:val="ProductList-OfferingBody"/>
              <w:jc w:val="center"/>
              <w:rPr>
                <w:lang w:val="es-ES_tradnl"/>
              </w:rPr>
            </w:pPr>
            <w:r w:rsidRPr="006D3E36">
              <w:rPr>
                <w:lang w:val="es-ES_tradnl"/>
              </w:rPr>
              <w:t>100 %</w:t>
            </w:r>
          </w:p>
        </w:tc>
      </w:tr>
    </w:tbl>
    <w:p w14:paraId="7405CC2F" w14:textId="3A4D4179" w:rsidR="00C86427" w:rsidRPr="006D3E36" w:rsidRDefault="003F3BC0" w:rsidP="00C8642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D547367" w14:textId="64AC82B1" w:rsidR="00C86427" w:rsidRPr="006D3E36" w:rsidRDefault="00C86427" w:rsidP="00C86427">
      <w:pPr>
        <w:pStyle w:val="ProductList-Offering2Heading"/>
        <w:tabs>
          <w:tab w:val="clear" w:pos="360"/>
          <w:tab w:val="clear" w:pos="720"/>
          <w:tab w:val="clear" w:pos="1080"/>
        </w:tabs>
        <w:outlineLvl w:val="2"/>
        <w:rPr>
          <w:lang w:val="es-ES_tradnl"/>
        </w:rPr>
      </w:pPr>
      <w:bookmarkStart w:id="50" w:name="_Toc445812193"/>
      <w:r w:rsidRPr="006D3E36">
        <w:rPr>
          <w:lang w:val="es-ES_tradnl"/>
        </w:rPr>
        <w:t>Microsoft Intune</w:t>
      </w:r>
      <w:bookmarkEnd w:id="50"/>
    </w:p>
    <w:p w14:paraId="4BDBE8B2" w14:textId="21087CD0"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Cualquier período en que el administrador de TI del Cliente o bien usuarios autorizados por el cliente no puedan iniciar sesión con las credenciales adecuadas.</w:t>
      </w:r>
      <w:r w:rsidR="003A2FAD" w:rsidRPr="006D3E36">
        <w:rPr>
          <w:szCs w:val="18"/>
          <w:lang w:val="es-ES_tradnl"/>
        </w:rPr>
        <w:t xml:space="preserve"> </w:t>
      </w:r>
      <w:r w:rsidRPr="006D3E36">
        <w:rPr>
          <w:szCs w:val="18"/>
          <w:lang w:val="es-ES_tradnl"/>
        </w:rPr>
        <w:t>El Tiempo de Inactividad Programado no superará las 10 horas por año natural.</w:t>
      </w:r>
    </w:p>
    <w:p w14:paraId="4E7AC9EF" w14:textId="77777777" w:rsidR="00C86427" w:rsidRPr="006D3E36" w:rsidRDefault="00C86427" w:rsidP="00C86427">
      <w:pPr>
        <w:pStyle w:val="ProductList-Body"/>
        <w:rPr>
          <w:lang w:val="es-ES_tradnl"/>
        </w:rPr>
      </w:pPr>
    </w:p>
    <w:p w14:paraId="57A1A46C" w14:textId="34FFE84A"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398EAA0D" w14:textId="77777777" w:rsidR="0034649D" w:rsidRPr="006D3E36" w:rsidRDefault="0034649D" w:rsidP="0034649D">
      <w:pPr>
        <w:pStyle w:val="ProductList-Body"/>
        <w:rPr>
          <w:lang w:val="es-ES_tradnl"/>
        </w:rPr>
      </w:pPr>
    </w:p>
    <w:p w14:paraId="311E9349" w14:textId="77777777" w:rsidR="0034649D" w:rsidRPr="006D3E36" w:rsidRDefault="003F3BC0" w:rsidP="0034649D">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2FF97B95" w14:textId="77777777" w:rsidR="00C86427" w:rsidRPr="006D3E36" w:rsidRDefault="00C86427" w:rsidP="00C86427">
      <w:pPr>
        <w:pStyle w:val="ProductList-Body"/>
        <w:rPr>
          <w:lang w:val="es-ES_tradnl"/>
        </w:rPr>
      </w:pPr>
      <w:proofErr w:type="gramStart"/>
      <w:r w:rsidRPr="006D3E36">
        <w:rPr>
          <w:lang w:val="es-ES_tradnl"/>
        </w:rPr>
        <w:t>en</w:t>
      </w:r>
      <w:proofErr w:type="gramEnd"/>
      <w:r w:rsidRPr="006D3E36">
        <w:rPr>
          <w:lang w:val="es-ES_tradnl"/>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106CD03" w14:textId="77777777" w:rsidR="00C86427" w:rsidRPr="006D3E36" w:rsidRDefault="00C86427" w:rsidP="00C86427">
      <w:pPr>
        <w:pStyle w:val="ProductList-Body"/>
        <w:rPr>
          <w:lang w:val="es-ES_tradnl"/>
        </w:rPr>
      </w:pPr>
    </w:p>
    <w:p w14:paraId="4CF3A350" w14:textId="1FD30F5F" w:rsidR="00C86427" w:rsidRPr="006D3E36" w:rsidRDefault="00C86427" w:rsidP="00EE06AE">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21034B93" w14:textId="77777777" w:rsidTr="002A71E8">
        <w:trPr>
          <w:tblHeader/>
        </w:trPr>
        <w:tc>
          <w:tcPr>
            <w:tcW w:w="5400" w:type="dxa"/>
            <w:shd w:val="clear" w:color="auto" w:fill="0072C6"/>
          </w:tcPr>
          <w:p w14:paraId="39CD08E2" w14:textId="77777777" w:rsidR="00C86427" w:rsidRPr="006D3E36" w:rsidRDefault="00C86427" w:rsidP="00E008FC">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DA9142" w14:textId="77777777" w:rsidR="00C86427" w:rsidRPr="006D3E36" w:rsidRDefault="00C86427" w:rsidP="00E008FC">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1DA5F522" w14:textId="77777777" w:rsidTr="002A71E8">
        <w:tc>
          <w:tcPr>
            <w:tcW w:w="5400" w:type="dxa"/>
          </w:tcPr>
          <w:p w14:paraId="1676FB88" w14:textId="1F2CBD86" w:rsidR="00C86427" w:rsidRPr="006D3E36" w:rsidRDefault="00C86427" w:rsidP="00E008FC">
            <w:pPr>
              <w:pStyle w:val="ProductList-OfferingBody"/>
              <w:jc w:val="center"/>
              <w:rPr>
                <w:lang w:val="es-ES_tradnl"/>
              </w:rPr>
            </w:pPr>
            <w:r w:rsidRPr="006D3E36">
              <w:rPr>
                <w:lang w:val="es-ES_tradnl"/>
              </w:rPr>
              <w:t>&lt; 99,9 %</w:t>
            </w:r>
          </w:p>
        </w:tc>
        <w:tc>
          <w:tcPr>
            <w:tcW w:w="5400" w:type="dxa"/>
          </w:tcPr>
          <w:p w14:paraId="6D9C3B90" w14:textId="77777777" w:rsidR="00C86427" w:rsidRPr="006D3E36" w:rsidRDefault="00C86427" w:rsidP="00E008FC">
            <w:pPr>
              <w:pStyle w:val="ProductList-OfferingBody"/>
              <w:jc w:val="center"/>
              <w:rPr>
                <w:lang w:val="es-ES_tradnl"/>
              </w:rPr>
            </w:pPr>
            <w:r w:rsidRPr="006D3E36">
              <w:rPr>
                <w:lang w:val="es-ES_tradnl"/>
              </w:rPr>
              <w:t>25 %</w:t>
            </w:r>
          </w:p>
        </w:tc>
      </w:tr>
      <w:tr w:rsidR="00C86427" w:rsidRPr="006D3E36" w14:paraId="2800B024" w14:textId="77777777" w:rsidTr="002A71E8">
        <w:tc>
          <w:tcPr>
            <w:tcW w:w="5400" w:type="dxa"/>
          </w:tcPr>
          <w:p w14:paraId="02B9C989" w14:textId="126F7D5F" w:rsidR="00C86427" w:rsidRPr="006D3E36" w:rsidRDefault="00C86427" w:rsidP="00E008FC">
            <w:pPr>
              <w:pStyle w:val="ProductList-OfferingBody"/>
              <w:jc w:val="center"/>
              <w:rPr>
                <w:lang w:val="es-ES_tradnl"/>
              </w:rPr>
            </w:pPr>
            <w:r w:rsidRPr="006D3E36">
              <w:rPr>
                <w:lang w:val="es-ES_tradnl"/>
              </w:rPr>
              <w:t>&lt; 99 %</w:t>
            </w:r>
          </w:p>
        </w:tc>
        <w:tc>
          <w:tcPr>
            <w:tcW w:w="5400" w:type="dxa"/>
          </w:tcPr>
          <w:p w14:paraId="2C753861" w14:textId="77777777" w:rsidR="00C86427" w:rsidRPr="006D3E36" w:rsidRDefault="00C86427" w:rsidP="00E008FC">
            <w:pPr>
              <w:pStyle w:val="ProductList-OfferingBody"/>
              <w:jc w:val="center"/>
              <w:rPr>
                <w:lang w:val="es-ES_tradnl"/>
              </w:rPr>
            </w:pPr>
            <w:r w:rsidRPr="006D3E36">
              <w:rPr>
                <w:lang w:val="es-ES_tradnl"/>
              </w:rPr>
              <w:t>50 %</w:t>
            </w:r>
          </w:p>
        </w:tc>
      </w:tr>
      <w:tr w:rsidR="00C86427" w:rsidRPr="006D3E36" w14:paraId="2EBFC1D2" w14:textId="77777777" w:rsidTr="002A71E8">
        <w:tc>
          <w:tcPr>
            <w:tcW w:w="5400" w:type="dxa"/>
          </w:tcPr>
          <w:p w14:paraId="3D7229D3" w14:textId="77777777" w:rsidR="00C86427" w:rsidRPr="006D3E36" w:rsidRDefault="00C86427" w:rsidP="00E008FC">
            <w:pPr>
              <w:pStyle w:val="ProductList-OfferingBody"/>
              <w:jc w:val="center"/>
              <w:rPr>
                <w:lang w:val="es-ES_tradnl"/>
              </w:rPr>
            </w:pPr>
            <w:r w:rsidRPr="006D3E36">
              <w:rPr>
                <w:lang w:val="es-ES_tradnl"/>
              </w:rPr>
              <w:t>&lt; 95 %</w:t>
            </w:r>
          </w:p>
        </w:tc>
        <w:tc>
          <w:tcPr>
            <w:tcW w:w="5400" w:type="dxa"/>
          </w:tcPr>
          <w:p w14:paraId="5FBB47D6" w14:textId="77777777" w:rsidR="00C86427" w:rsidRPr="006D3E36" w:rsidRDefault="00C86427" w:rsidP="00E008FC">
            <w:pPr>
              <w:pStyle w:val="ProductList-OfferingBody"/>
              <w:jc w:val="center"/>
              <w:rPr>
                <w:lang w:val="es-ES_tradnl"/>
              </w:rPr>
            </w:pPr>
            <w:r w:rsidRPr="006D3E36">
              <w:rPr>
                <w:lang w:val="es-ES_tradnl"/>
              </w:rPr>
              <w:t>100 %</w:t>
            </w:r>
          </w:p>
        </w:tc>
      </w:tr>
    </w:tbl>
    <w:p w14:paraId="4CC8A131" w14:textId="77777777" w:rsidR="001E3678" w:rsidRPr="006D3E36" w:rsidRDefault="001E3678" w:rsidP="001E3678">
      <w:pPr>
        <w:pStyle w:val="ProductList-Body"/>
        <w:rPr>
          <w:lang w:val="es-ES_tradnl"/>
        </w:rPr>
      </w:pPr>
    </w:p>
    <w:p w14:paraId="380AD266" w14:textId="72E91976" w:rsidR="001E3678" w:rsidRPr="006D3E36" w:rsidRDefault="001E3678" w:rsidP="001E3678">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Este Nivel de Servicio no se aplica a:</w:t>
      </w:r>
      <w:r w:rsidR="003A2FAD" w:rsidRPr="006D3E36">
        <w:rPr>
          <w:lang w:val="es-ES_tradnl"/>
        </w:rPr>
        <w:t xml:space="preserve"> </w:t>
      </w:r>
      <w:r w:rsidRPr="006D3E36">
        <w:rPr>
          <w:lang w:val="es-ES_tradnl"/>
        </w:rPr>
        <w:t>(i)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p w14:paraId="0D7B7068" w14:textId="5CA443AB" w:rsidR="00C86427" w:rsidRPr="006D3E36" w:rsidRDefault="003F3BC0" w:rsidP="00C8642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D6378AE" w14:textId="47A8D9EC" w:rsidR="00DA6241" w:rsidRPr="006D3E36" w:rsidRDefault="00DA6241" w:rsidP="00F000B5">
      <w:pPr>
        <w:pStyle w:val="ProductList-OfferingGroupHeading"/>
        <w:keepNext/>
        <w:tabs>
          <w:tab w:val="clear" w:pos="360"/>
          <w:tab w:val="clear" w:pos="720"/>
          <w:tab w:val="clear" w:pos="1080"/>
        </w:tabs>
        <w:outlineLvl w:val="1"/>
        <w:rPr>
          <w:lang w:val="es-ES_tradnl"/>
        </w:rPr>
      </w:pPr>
      <w:bookmarkStart w:id="51" w:name="_Toc445812194"/>
      <w:r w:rsidRPr="006D3E36">
        <w:rPr>
          <w:lang w:val="es-ES_tradnl"/>
        </w:rPr>
        <w:lastRenderedPageBreak/>
        <w:t>Servicios de Microsoft Azure</w:t>
      </w:r>
      <w:bookmarkEnd w:id="51"/>
    </w:p>
    <w:p w14:paraId="4C198C8B" w14:textId="6A8AD5B0" w:rsidR="00DA6241" w:rsidRPr="006D3E36" w:rsidRDefault="00DA6241" w:rsidP="00F000B5">
      <w:pPr>
        <w:pStyle w:val="ProductList-Offering2Heading"/>
        <w:keepNext/>
        <w:tabs>
          <w:tab w:val="clear" w:pos="360"/>
          <w:tab w:val="clear" w:pos="720"/>
          <w:tab w:val="clear" w:pos="1080"/>
        </w:tabs>
        <w:outlineLvl w:val="2"/>
        <w:rPr>
          <w:lang w:val="es-ES_tradnl"/>
        </w:rPr>
      </w:pPr>
      <w:bookmarkStart w:id="52" w:name="_Toc445812195"/>
      <w:r w:rsidRPr="006D3E36">
        <w:rPr>
          <w:lang w:val="es-ES_tradnl"/>
        </w:rPr>
        <w:t>Servicios de Administración de API</w:t>
      </w:r>
      <w:bookmarkEnd w:id="52"/>
    </w:p>
    <w:p w14:paraId="2CC7525C" w14:textId="761F6C88" w:rsidR="00DA6241" w:rsidRPr="006D3E36" w:rsidRDefault="00DA6241" w:rsidP="00F000B5">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75AF6FBB" w14:textId="2D8247E2"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Minutos de Implementación</w:t>
      </w:r>
      <w:r w:rsidRPr="006D3E36">
        <w:rPr>
          <w:lang w:val="es-ES_tradnl" w:eastAsia="zh-TW"/>
        </w:rPr>
        <w:t>”</w:t>
      </w:r>
      <w:r w:rsidR="00DA6241" w:rsidRPr="006D3E36">
        <w:rPr>
          <w:lang w:val="es-ES_tradnl"/>
        </w:rPr>
        <w:t xml:space="preserve"> representa el número total de minutos que una determinada instancia de Administración de API ha estado implementada en Microsoft Azure durante un mes de facturación.</w:t>
      </w:r>
    </w:p>
    <w:p w14:paraId="665E50BE" w14:textId="154AB921"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Máximo de Minutos Disponibles</w:t>
      </w:r>
      <w:r w:rsidRPr="006D3E36">
        <w:rPr>
          <w:lang w:val="es-ES_tradnl" w:eastAsia="zh-TW"/>
        </w:rPr>
        <w:t>”</w:t>
      </w:r>
      <w:r w:rsidR="00DA6241" w:rsidRPr="006D3E36">
        <w:rPr>
          <w:lang w:val="es-ES_tradnl"/>
        </w:rPr>
        <w:t xml:space="preserve"> es la suma de todos los Minutos de Implementación en todas las instancias de Administración de API implementadas que usted ha implementado en una determinada suscripción de Microsoft Azure durante un mes de facturación.</w:t>
      </w:r>
    </w:p>
    <w:p w14:paraId="4B4C73F2" w14:textId="1B9ACDF0" w:rsidR="00DA6241" w:rsidRPr="006D3E36" w:rsidRDefault="002B3A5A" w:rsidP="00093732">
      <w:pPr>
        <w:pStyle w:val="ProductList-Body"/>
        <w:rPr>
          <w:lang w:val="es-ES_tradnl"/>
        </w:rPr>
      </w:pPr>
      <w:r w:rsidRPr="006D3E36">
        <w:rPr>
          <w:lang w:val="es-ES_tradnl" w:eastAsia="zh-TW"/>
        </w:rPr>
        <w:t>“</w:t>
      </w:r>
      <w:r w:rsidR="00DA6241" w:rsidRPr="006D3E36">
        <w:rPr>
          <w:b/>
          <w:color w:val="00188F"/>
          <w:lang w:val="es-ES_tradnl"/>
        </w:rPr>
        <w:t>Proxy</w:t>
      </w:r>
      <w:r w:rsidRPr="006D3E36">
        <w:rPr>
          <w:lang w:val="es-ES_tradnl" w:eastAsia="zh-TW"/>
        </w:rPr>
        <w:t>”</w:t>
      </w:r>
      <w:r w:rsidR="00DA6241" w:rsidRPr="006D3E36">
        <w:rPr>
          <w:lang w:val="es-ES_tradnl"/>
        </w:rPr>
        <w:t xml:space="preserve"> es el componente del Servicio de Administración de API responsable de recibir solicitudes de las API y reenviarlas a la API dependiente configurada.</w:t>
      </w:r>
    </w:p>
    <w:p w14:paraId="71602456" w14:textId="77777777" w:rsidR="00DA6241" w:rsidRPr="006D3E36" w:rsidRDefault="00DA6241" w:rsidP="00DA6241">
      <w:pPr>
        <w:pStyle w:val="ProductList-Body"/>
        <w:rPr>
          <w:lang w:val="es-ES_tradnl"/>
        </w:rPr>
      </w:pPr>
    </w:p>
    <w:p w14:paraId="064CFA27" w14:textId="6D99D7DE" w:rsidR="00DA6241" w:rsidRPr="006D3E36" w:rsidRDefault="00DA6241" w:rsidP="00DA6241">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el total acumulado de Minutos de Implementación, en todas las instancias de Administración de API implementadas que usted ha implementado en una determinada suscripción de Microsoft Azure, durante los cuales el Servicio de Administración de API no está disponible.</w:t>
      </w:r>
      <w:r w:rsidR="003A2FAD" w:rsidRPr="006D3E36">
        <w:rPr>
          <w:lang w:val="es-ES_tradnl"/>
        </w:rPr>
        <w:t xml:space="preserve"> </w:t>
      </w:r>
      <w:r w:rsidRPr="006D3E36">
        <w:rPr>
          <w:lang w:val="es-ES_tradnl"/>
        </w:rPr>
        <w:t>Un minuto se considera no disponible para una instancia de Administración de API específica si todos los intentos repetidos de realizar operaciones a través del Proxy a lo largo del minuto tienen como resultado un Código de Error o no devuelven un Código de Correcto durante un lapso de cinco (5) minutos.</w:t>
      </w:r>
    </w:p>
    <w:p w14:paraId="2464A477" w14:textId="77777777" w:rsidR="00DA6241" w:rsidRPr="006D3E36" w:rsidRDefault="00DA6241" w:rsidP="00DA6241">
      <w:pPr>
        <w:pStyle w:val="ProductList-Body"/>
        <w:rPr>
          <w:lang w:val="es-ES_tradnl"/>
        </w:rPr>
      </w:pPr>
    </w:p>
    <w:p w14:paraId="7F489DC3" w14:textId="77777777" w:rsidR="003E4E6D" w:rsidRPr="006D3E36" w:rsidRDefault="003E4E6D" w:rsidP="003E4E6D">
      <w:pPr>
        <w:pStyle w:val="ProductList-Body"/>
        <w:rPr>
          <w:lang w:val="es-ES_tradnl"/>
        </w:rPr>
      </w:pPr>
      <w:r w:rsidRPr="006D3E36">
        <w:rPr>
          <w:b/>
          <w:color w:val="00188F"/>
          <w:lang w:val="es-ES_tradnl"/>
        </w:rPr>
        <w:t>Porcentaje de Tiempo de Actividad Mensual</w:t>
      </w:r>
      <w:r w:rsidRPr="006D3E36">
        <w:rPr>
          <w:b/>
          <w:bCs/>
          <w:lang w:val="es-ES_tradnl"/>
        </w:rPr>
        <w:t>:</w:t>
      </w:r>
      <w:r w:rsidRPr="006D3E36">
        <w:rPr>
          <w:lang w:val="es-ES_tradnl"/>
        </w:rPr>
        <w:t xml:space="preserve"> el Porcentaje de Tiempo de Actividad Mensual se calcula con la siguiente fórmula: </w:t>
      </w:r>
    </w:p>
    <w:p w14:paraId="1FD93E13" w14:textId="77777777" w:rsidR="003E4E6D" w:rsidRPr="006D3E36" w:rsidRDefault="003E4E6D" w:rsidP="003E4E6D">
      <w:pPr>
        <w:pStyle w:val="ProductList-Body"/>
        <w:rPr>
          <w:lang w:val="es-ES_tradnl"/>
        </w:rPr>
      </w:pPr>
    </w:p>
    <w:p w14:paraId="6C2F18AB" w14:textId="77777777" w:rsidR="003E4E6D" w:rsidRPr="006D3E36" w:rsidRDefault="003F3BC0" w:rsidP="003E4E6D">
      <w:pPr>
        <w:pStyle w:val="ListParagraph"/>
        <w:rPr>
          <w:rFonts w:ascii="Cambria Math" w:hAnsi="Cambria Math" w:cs="Tahoma" w:hint="eastAsia"/>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cs="Tahoma"/>
                  <w:sz w:val="18"/>
                  <w:szCs w:val="18"/>
                  <w:lang w:val="es-ES_tradnl"/>
                </w:rPr>
                <m:t>Máximo de Minutos Disponibles -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07B6012B" w14:textId="4B179A29" w:rsidR="00DA6241" w:rsidRPr="006D3E36" w:rsidRDefault="00DA6241" w:rsidP="00DA6241">
      <w:pPr>
        <w:pStyle w:val="ProductList-Body"/>
        <w:rPr>
          <w:lang w:val="es-ES_tradnl"/>
        </w:rPr>
      </w:pPr>
      <w:r w:rsidRPr="006D3E36">
        <w:rPr>
          <w:b/>
          <w:color w:val="00188F"/>
          <w:lang w:val="es-ES_tradnl"/>
        </w:rPr>
        <w:t>Crédito de Servicio para el Nivel Estándar</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6D3E36" w14:paraId="541D7ED8" w14:textId="77777777" w:rsidTr="002A71E8">
        <w:trPr>
          <w:tblHeader/>
        </w:trPr>
        <w:tc>
          <w:tcPr>
            <w:tcW w:w="5400" w:type="dxa"/>
            <w:shd w:val="clear" w:color="auto" w:fill="0072C6"/>
          </w:tcPr>
          <w:p w14:paraId="6C5783F8"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46EA785"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377704E8" w14:textId="77777777" w:rsidTr="002A71E8">
        <w:tc>
          <w:tcPr>
            <w:tcW w:w="5400" w:type="dxa"/>
          </w:tcPr>
          <w:p w14:paraId="0A98031B" w14:textId="5A29681F" w:rsidR="007A24E0" w:rsidRPr="006D3E36" w:rsidRDefault="007A24E0" w:rsidP="003034CF">
            <w:pPr>
              <w:pStyle w:val="ProductList-OfferingBody"/>
              <w:jc w:val="center"/>
              <w:rPr>
                <w:lang w:val="es-ES_tradnl"/>
              </w:rPr>
            </w:pPr>
            <w:r w:rsidRPr="006D3E36">
              <w:rPr>
                <w:lang w:val="es-ES_tradnl"/>
              </w:rPr>
              <w:t>&lt; 99,9 %</w:t>
            </w:r>
          </w:p>
        </w:tc>
        <w:tc>
          <w:tcPr>
            <w:tcW w:w="5400" w:type="dxa"/>
          </w:tcPr>
          <w:p w14:paraId="04BBE619" w14:textId="030ADEBE" w:rsidR="007A24E0" w:rsidRPr="006D3E36" w:rsidRDefault="007A24E0" w:rsidP="003034CF">
            <w:pPr>
              <w:pStyle w:val="ProductList-OfferingBody"/>
              <w:jc w:val="center"/>
              <w:rPr>
                <w:lang w:val="es-ES_tradnl"/>
              </w:rPr>
            </w:pPr>
            <w:r w:rsidRPr="006D3E36">
              <w:rPr>
                <w:lang w:val="es-ES_tradnl"/>
              </w:rPr>
              <w:t>10 %</w:t>
            </w:r>
          </w:p>
        </w:tc>
      </w:tr>
      <w:tr w:rsidR="007A24E0" w:rsidRPr="006D3E36" w14:paraId="4D17223A" w14:textId="77777777" w:rsidTr="002A71E8">
        <w:tc>
          <w:tcPr>
            <w:tcW w:w="5400" w:type="dxa"/>
          </w:tcPr>
          <w:p w14:paraId="6C03F81E" w14:textId="018C5976" w:rsidR="007A24E0" w:rsidRPr="006D3E36" w:rsidRDefault="007A24E0" w:rsidP="003034CF">
            <w:pPr>
              <w:pStyle w:val="ProductList-OfferingBody"/>
              <w:jc w:val="center"/>
              <w:rPr>
                <w:lang w:val="es-ES_tradnl"/>
              </w:rPr>
            </w:pPr>
            <w:r w:rsidRPr="006D3E36">
              <w:rPr>
                <w:lang w:val="es-ES_tradnl"/>
              </w:rPr>
              <w:t>&lt; 99 %</w:t>
            </w:r>
          </w:p>
        </w:tc>
        <w:tc>
          <w:tcPr>
            <w:tcW w:w="5400" w:type="dxa"/>
          </w:tcPr>
          <w:p w14:paraId="6F528DCF" w14:textId="219543F8" w:rsidR="007A24E0" w:rsidRPr="006D3E36" w:rsidRDefault="007A24E0" w:rsidP="003034CF">
            <w:pPr>
              <w:pStyle w:val="ProductList-OfferingBody"/>
              <w:jc w:val="center"/>
              <w:rPr>
                <w:lang w:val="es-ES_tradnl"/>
              </w:rPr>
            </w:pPr>
            <w:r w:rsidRPr="006D3E36">
              <w:rPr>
                <w:lang w:val="es-ES_tradnl"/>
              </w:rPr>
              <w:t>25 %</w:t>
            </w:r>
          </w:p>
        </w:tc>
      </w:tr>
    </w:tbl>
    <w:p w14:paraId="26781FF4" w14:textId="77777777" w:rsidR="00A071CE" w:rsidRPr="006D3E36" w:rsidRDefault="00A071CE" w:rsidP="00A071CE">
      <w:pPr>
        <w:pStyle w:val="ProductList-Body"/>
        <w:rPr>
          <w:lang w:val="es-ES_tradnl"/>
        </w:rPr>
      </w:pPr>
    </w:p>
    <w:p w14:paraId="39906667" w14:textId="0A8FF2E3" w:rsidR="00A071CE" w:rsidRPr="006D3E36" w:rsidRDefault="00A071CE" w:rsidP="00A071CE">
      <w:pPr>
        <w:pStyle w:val="ProductList-Body"/>
        <w:rPr>
          <w:lang w:val="es-ES_tradnl"/>
        </w:rPr>
      </w:pPr>
      <w:r w:rsidRPr="006D3E36">
        <w:rPr>
          <w:b/>
          <w:color w:val="00188F"/>
          <w:lang w:val="es-ES_tradnl"/>
        </w:rPr>
        <w:t>Implementaciones de Crédito de Servicio para el Nivel Premium adaptadas en dos o más regiones</w:t>
      </w:r>
      <w:r w:rsidR="00254F10" w:rsidRPr="006D3E36">
        <w:rPr>
          <w:b/>
          <w:bCs/>
          <w:color w:val="00188F"/>
          <w:lang w:val="es-ES_tradnl"/>
        </w:rPr>
        <w:t>:</w:t>
      </w:r>
      <w:r w:rsidR="003A2FAD"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6D3E36" w14:paraId="0F32E689" w14:textId="77777777" w:rsidTr="002A71E8">
        <w:trPr>
          <w:tblHeader/>
        </w:trPr>
        <w:tc>
          <w:tcPr>
            <w:tcW w:w="5400" w:type="dxa"/>
            <w:shd w:val="clear" w:color="auto" w:fill="0072C6"/>
          </w:tcPr>
          <w:p w14:paraId="394F2508" w14:textId="77777777" w:rsidR="00A071CE" w:rsidRPr="006D3E36" w:rsidRDefault="00A071CE"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C4C8910" w14:textId="77777777" w:rsidR="00A071CE" w:rsidRPr="006D3E36" w:rsidRDefault="00A071CE"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A071CE" w:rsidRPr="006D3E36" w14:paraId="799DD959" w14:textId="77777777" w:rsidTr="002A71E8">
        <w:tc>
          <w:tcPr>
            <w:tcW w:w="5400" w:type="dxa"/>
          </w:tcPr>
          <w:p w14:paraId="2EC2C055" w14:textId="0050C270" w:rsidR="00A071CE" w:rsidRPr="006D3E36" w:rsidRDefault="00A071CE" w:rsidP="003034CF">
            <w:pPr>
              <w:pStyle w:val="ProductList-OfferingBody"/>
              <w:jc w:val="center"/>
              <w:rPr>
                <w:lang w:val="es-ES_tradnl"/>
              </w:rPr>
            </w:pPr>
            <w:r w:rsidRPr="006D3E36">
              <w:rPr>
                <w:lang w:val="es-ES_tradnl"/>
              </w:rPr>
              <w:t>&lt; 99,95 %</w:t>
            </w:r>
          </w:p>
        </w:tc>
        <w:tc>
          <w:tcPr>
            <w:tcW w:w="5400" w:type="dxa"/>
          </w:tcPr>
          <w:p w14:paraId="005936F4" w14:textId="77777777" w:rsidR="00A071CE" w:rsidRPr="006D3E36" w:rsidRDefault="00A071CE" w:rsidP="003034CF">
            <w:pPr>
              <w:pStyle w:val="ProductList-OfferingBody"/>
              <w:jc w:val="center"/>
              <w:rPr>
                <w:lang w:val="es-ES_tradnl"/>
              </w:rPr>
            </w:pPr>
            <w:r w:rsidRPr="006D3E36">
              <w:rPr>
                <w:lang w:val="es-ES_tradnl"/>
              </w:rPr>
              <w:t>10 %</w:t>
            </w:r>
          </w:p>
        </w:tc>
      </w:tr>
      <w:tr w:rsidR="00A071CE" w:rsidRPr="006D3E36" w14:paraId="55EE3580" w14:textId="77777777" w:rsidTr="002A71E8">
        <w:tc>
          <w:tcPr>
            <w:tcW w:w="5400" w:type="dxa"/>
          </w:tcPr>
          <w:p w14:paraId="37A819B4" w14:textId="353FE981" w:rsidR="00A071CE" w:rsidRPr="006D3E36" w:rsidRDefault="00A071CE" w:rsidP="003034CF">
            <w:pPr>
              <w:pStyle w:val="ProductList-OfferingBody"/>
              <w:jc w:val="center"/>
              <w:rPr>
                <w:lang w:val="es-ES_tradnl"/>
              </w:rPr>
            </w:pPr>
            <w:r w:rsidRPr="006D3E36">
              <w:rPr>
                <w:lang w:val="es-ES_tradnl"/>
              </w:rPr>
              <w:t>&lt; 99 %</w:t>
            </w:r>
          </w:p>
        </w:tc>
        <w:tc>
          <w:tcPr>
            <w:tcW w:w="5400" w:type="dxa"/>
          </w:tcPr>
          <w:p w14:paraId="46EEE5AF" w14:textId="77777777" w:rsidR="00A071CE" w:rsidRPr="006D3E36" w:rsidRDefault="00A071CE" w:rsidP="003034CF">
            <w:pPr>
              <w:pStyle w:val="ProductList-OfferingBody"/>
              <w:jc w:val="center"/>
              <w:rPr>
                <w:lang w:val="es-ES_tradnl"/>
              </w:rPr>
            </w:pPr>
            <w:r w:rsidRPr="006D3E36">
              <w:rPr>
                <w:lang w:val="es-ES_tradnl"/>
              </w:rPr>
              <w:t>25 %</w:t>
            </w:r>
          </w:p>
        </w:tc>
      </w:tr>
    </w:tbl>
    <w:p w14:paraId="59D9AF3F" w14:textId="30AD7B38" w:rsidR="00DA6241" w:rsidRPr="006D3E36" w:rsidRDefault="003F3BC0" w:rsidP="00DA6241">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BD8B1F1" w14:textId="77777777" w:rsidR="007359BF" w:rsidRPr="006D3E36" w:rsidRDefault="007359BF" w:rsidP="007359BF">
      <w:pPr>
        <w:pStyle w:val="ProductList-Offering2Heading"/>
        <w:tabs>
          <w:tab w:val="clear" w:pos="360"/>
          <w:tab w:val="clear" w:pos="720"/>
          <w:tab w:val="clear" w:pos="1080"/>
        </w:tabs>
        <w:outlineLvl w:val="2"/>
        <w:rPr>
          <w:lang w:val="es-ES_tradnl"/>
        </w:rPr>
      </w:pPr>
      <w:bookmarkStart w:id="53" w:name="_Toc445812196"/>
      <w:bookmarkStart w:id="54" w:name="_Toc433975835"/>
      <w:bookmarkStart w:id="55" w:name="_Toc430180030"/>
      <w:bookmarkStart w:id="56" w:name="_Toc425256416"/>
      <w:r w:rsidRPr="006D3E36">
        <w:rPr>
          <w:lang w:val="es-ES_tradnl"/>
        </w:rPr>
        <w:t>Servicio de aplicaciones</w:t>
      </w:r>
      <w:bookmarkEnd w:id="53"/>
    </w:p>
    <w:p w14:paraId="232F5A92" w14:textId="77777777" w:rsidR="007359BF" w:rsidRPr="006D3E36" w:rsidRDefault="007359BF" w:rsidP="007359BF">
      <w:pPr>
        <w:pStyle w:val="ProductList-Body"/>
        <w:rPr>
          <w:lang w:val="es-ES_tradnl"/>
        </w:rPr>
      </w:pPr>
      <w:r w:rsidRPr="006D3E36">
        <w:rPr>
          <w:b/>
          <w:color w:val="00188F"/>
          <w:lang w:val="es-ES_tradnl"/>
        </w:rPr>
        <w:t>Definiciones Adicionales</w:t>
      </w:r>
      <w:r w:rsidRPr="006D3E36">
        <w:rPr>
          <w:b/>
          <w:bCs/>
          <w:lang w:val="es-ES_tradnl"/>
        </w:rPr>
        <w:t>:</w:t>
      </w:r>
    </w:p>
    <w:p w14:paraId="6AB25BB8" w14:textId="7222DE66" w:rsidR="007359BF" w:rsidRPr="006D3E36" w:rsidRDefault="00F77784" w:rsidP="007359BF">
      <w:pPr>
        <w:pStyle w:val="ProductList-Body"/>
        <w:spacing w:after="40"/>
        <w:rPr>
          <w:lang w:val="es-ES_tradnl"/>
        </w:rPr>
      </w:pPr>
      <w:r w:rsidRPr="006D3E36">
        <w:rPr>
          <w:lang w:val="es-ES_tradnl"/>
        </w:rPr>
        <w:t>“</w:t>
      </w:r>
      <w:r w:rsidRPr="006D3E36">
        <w:rPr>
          <w:b/>
          <w:color w:val="00188F"/>
          <w:lang w:val="es-ES_tradnl"/>
        </w:rPr>
        <w:t>Aplicación</w:t>
      </w:r>
      <w:r w:rsidRPr="006D3E36">
        <w:rPr>
          <w:lang w:val="es-ES_tradnl"/>
        </w:rPr>
        <w:t>” es una Aplicación Web o Aplicación Móvil implementada por el Cliente en el Servicio de Aplicaciones, a excepción de las aplicaciones web correspondientes a los niveles Gratis y Compartido</w:t>
      </w:r>
      <w:r w:rsidR="007359BF" w:rsidRPr="006D3E36">
        <w:rPr>
          <w:lang w:val="es-ES_tradnl"/>
        </w:rPr>
        <w:t>.</w:t>
      </w:r>
    </w:p>
    <w:p w14:paraId="57758306" w14:textId="77777777" w:rsidR="007359BF" w:rsidRPr="006D3E36" w:rsidRDefault="007359BF" w:rsidP="007359BF">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xml:space="preserve">” </w:t>
      </w:r>
      <w:r w:rsidRPr="006D3E36">
        <w:rPr>
          <w:rFonts w:eastAsia="Tahoma" w:cs="Tahoma"/>
          <w:lang w:val="es-ES_tradnl"/>
        </w:rPr>
        <w:t xml:space="preserve">se refiere al </w:t>
      </w:r>
      <w:r w:rsidRPr="006D3E36">
        <w:rPr>
          <w:lang w:val="es-ES_tradnl"/>
        </w:rPr>
        <w:t>número total de minutos establecido para que una Aplicación determinada se ejecute en Microsoft Azure durante un mes de facturación. El valor de Minutos de Implementación se mide desde el momento de creación de la Aplicación o desde que el Cliente inicia una acción cuya consecuencia es ejecutar la Aplicación hasta el momento en que el Cliente inicia una acción que da como resultado la detención o la eliminación de la Aplicación Web.</w:t>
      </w:r>
    </w:p>
    <w:p w14:paraId="52306D92" w14:textId="77777777" w:rsidR="007359BF" w:rsidRPr="006D3E36" w:rsidRDefault="007359BF" w:rsidP="007359BF">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todas las Aplicaciones implementadas por el Cliente en una determinada suscripción de Microsoft Azure durante un mes de facturación.</w:t>
      </w:r>
    </w:p>
    <w:p w14:paraId="26E86590" w14:textId="77777777" w:rsidR="007359BF" w:rsidRPr="006D3E36" w:rsidRDefault="007359BF" w:rsidP="007359BF">
      <w:pPr>
        <w:pStyle w:val="ProductList-Body"/>
        <w:rPr>
          <w:lang w:val="es-ES_tradnl"/>
        </w:rPr>
      </w:pPr>
    </w:p>
    <w:p w14:paraId="3C8D11E4" w14:textId="77777777" w:rsidR="007359BF" w:rsidRPr="006D3E36" w:rsidRDefault="007359BF" w:rsidP="007359BF">
      <w:pPr>
        <w:pStyle w:val="ProductList-Body"/>
        <w:rPr>
          <w:lang w:val="es-ES_tradnl"/>
        </w:rPr>
      </w:pPr>
      <w:r w:rsidRPr="006D3E36">
        <w:rPr>
          <w:b/>
          <w:color w:val="00188F"/>
          <w:lang w:val="es-ES_tradnl"/>
        </w:rPr>
        <w:t>Tiempo de Inactividad</w:t>
      </w:r>
      <w:r w:rsidRPr="006D3E36">
        <w:rPr>
          <w:b/>
          <w:bCs/>
          <w:lang w:val="es-ES_tradnl"/>
        </w:rPr>
        <w:t>:</w:t>
      </w:r>
      <w:r w:rsidRPr="006D3E36">
        <w:rPr>
          <w:lang w:val="es-ES_tradnl"/>
        </w:rPr>
        <w:t xml:space="preserve"> es el total acumulado de Minutos de Implementación, en todas las Aplicaciones implementadas por el Cliente en una suscripción a Microsoft Azure determinada, durante los cuales la Aplicación no está disponible. Un minuto se considera no disponible para una Aplicación específica cuando no hay conectividad entre la Aplicación y la puerta de enlace a Internet de Microsoft.</w:t>
      </w:r>
    </w:p>
    <w:p w14:paraId="0AF423BC" w14:textId="77777777" w:rsidR="007359BF" w:rsidRPr="006D3E36" w:rsidRDefault="007359BF" w:rsidP="007359BF">
      <w:pPr>
        <w:pStyle w:val="ProductList-Body"/>
        <w:rPr>
          <w:lang w:val="es-ES_tradnl"/>
        </w:rPr>
      </w:pPr>
    </w:p>
    <w:p w14:paraId="530B96D9" w14:textId="77777777" w:rsidR="007359BF" w:rsidRPr="006D3E36" w:rsidRDefault="007359BF" w:rsidP="007359BF">
      <w:pPr>
        <w:pStyle w:val="ProductList-Body"/>
        <w:rPr>
          <w:lang w:val="es-ES_tradnl"/>
        </w:rPr>
      </w:pPr>
      <w:r w:rsidRPr="006D3E36">
        <w:rPr>
          <w:b/>
          <w:color w:val="00188F"/>
          <w:lang w:val="es-ES_tradnl"/>
        </w:rPr>
        <w:t>Porcentaje de Tiempo de Actividad Mensual</w:t>
      </w:r>
      <w:r w:rsidRPr="006D3E36">
        <w:rPr>
          <w:b/>
          <w:bCs/>
          <w:lang w:val="es-ES_tradnl"/>
        </w:rPr>
        <w:t>:</w:t>
      </w:r>
      <w:r w:rsidRPr="006D3E36">
        <w:rPr>
          <w:lang w:val="es-ES_tradnl"/>
        </w:rPr>
        <w:t xml:space="preserve"> el Porcentaje de Tiempo de Actividad Mensual se calcula con la siguiente fórmula:</w:t>
      </w:r>
    </w:p>
    <w:p w14:paraId="7EA6DB78" w14:textId="77777777" w:rsidR="007359BF" w:rsidRPr="006D3E36" w:rsidRDefault="007359BF" w:rsidP="007359BF">
      <w:pPr>
        <w:pStyle w:val="ProductList-Body"/>
        <w:rPr>
          <w:lang w:val="es-ES_tradnl"/>
        </w:rPr>
      </w:pPr>
    </w:p>
    <w:p w14:paraId="623E8639" w14:textId="77777777" w:rsidR="007359BF" w:rsidRPr="006D3E36" w:rsidRDefault="003F3BC0" w:rsidP="007359BF">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3B02DD3" w14:textId="77777777" w:rsidR="007359BF" w:rsidRPr="006D3E36" w:rsidRDefault="007359BF" w:rsidP="00F000B5">
      <w:pPr>
        <w:pStyle w:val="ProductList-Body"/>
        <w:keepNext/>
        <w:rPr>
          <w:lang w:val="es-ES_tradnl"/>
        </w:rPr>
      </w:pPr>
      <w:r w:rsidRPr="006D3E36">
        <w:rPr>
          <w:b/>
          <w:color w:val="00188F"/>
          <w:lang w:val="es-ES_tradnl"/>
        </w:rPr>
        <w:lastRenderedPageBreak/>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6D3E36" w14:paraId="51010224" w14:textId="77777777" w:rsidTr="002A71E8">
        <w:trPr>
          <w:tblHeader/>
        </w:trPr>
        <w:tc>
          <w:tcPr>
            <w:tcW w:w="5400" w:type="dxa"/>
            <w:shd w:val="clear" w:color="auto" w:fill="0072C6"/>
          </w:tcPr>
          <w:p w14:paraId="68DAA774"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570900"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6D3E36" w14:paraId="5B53D023" w14:textId="77777777" w:rsidTr="002A71E8">
        <w:tc>
          <w:tcPr>
            <w:tcW w:w="5400" w:type="dxa"/>
          </w:tcPr>
          <w:p w14:paraId="2EBC014F" w14:textId="77777777" w:rsidR="007359BF" w:rsidRPr="006D3E36" w:rsidRDefault="007359BF" w:rsidP="002A71E8">
            <w:pPr>
              <w:pStyle w:val="ProductList-OfferingBody"/>
              <w:jc w:val="center"/>
              <w:rPr>
                <w:lang w:val="es-ES_tradnl"/>
              </w:rPr>
            </w:pPr>
            <w:r w:rsidRPr="006D3E36">
              <w:rPr>
                <w:lang w:val="es-ES_tradnl"/>
              </w:rPr>
              <w:t>&lt; 99,95 %</w:t>
            </w:r>
          </w:p>
        </w:tc>
        <w:tc>
          <w:tcPr>
            <w:tcW w:w="5400" w:type="dxa"/>
          </w:tcPr>
          <w:p w14:paraId="7D8B128E" w14:textId="77777777" w:rsidR="007359BF" w:rsidRPr="006D3E36" w:rsidRDefault="007359BF" w:rsidP="002A71E8">
            <w:pPr>
              <w:pStyle w:val="ProductList-OfferingBody"/>
              <w:jc w:val="center"/>
              <w:rPr>
                <w:lang w:val="es-ES_tradnl"/>
              </w:rPr>
            </w:pPr>
            <w:r w:rsidRPr="006D3E36">
              <w:rPr>
                <w:lang w:val="es-ES_tradnl"/>
              </w:rPr>
              <w:t>10 %</w:t>
            </w:r>
          </w:p>
        </w:tc>
      </w:tr>
      <w:tr w:rsidR="007359BF" w:rsidRPr="006D3E36" w14:paraId="21EBA9FA" w14:textId="77777777" w:rsidTr="002A71E8">
        <w:tc>
          <w:tcPr>
            <w:tcW w:w="5400" w:type="dxa"/>
          </w:tcPr>
          <w:p w14:paraId="3964C6FA" w14:textId="77777777" w:rsidR="007359BF" w:rsidRPr="006D3E36" w:rsidRDefault="007359BF" w:rsidP="002A71E8">
            <w:pPr>
              <w:pStyle w:val="ProductList-OfferingBody"/>
              <w:jc w:val="center"/>
              <w:rPr>
                <w:lang w:val="es-ES_tradnl"/>
              </w:rPr>
            </w:pPr>
            <w:r w:rsidRPr="006D3E36">
              <w:rPr>
                <w:lang w:val="es-ES_tradnl"/>
              </w:rPr>
              <w:t>&lt; 99 %</w:t>
            </w:r>
          </w:p>
        </w:tc>
        <w:tc>
          <w:tcPr>
            <w:tcW w:w="5400" w:type="dxa"/>
          </w:tcPr>
          <w:p w14:paraId="6A322CC0" w14:textId="77777777" w:rsidR="007359BF" w:rsidRPr="006D3E36" w:rsidRDefault="007359BF" w:rsidP="002A71E8">
            <w:pPr>
              <w:pStyle w:val="ProductList-OfferingBody"/>
              <w:jc w:val="center"/>
              <w:rPr>
                <w:lang w:val="es-ES_tradnl"/>
              </w:rPr>
            </w:pPr>
            <w:r w:rsidRPr="006D3E36">
              <w:rPr>
                <w:lang w:val="es-ES_tradnl"/>
              </w:rPr>
              <w:t>25 %</w:t>
            </w:r>
          </w:p>
        </w:tc>
      </w:tr>
    </w:tbl>
    <w:p w14:paraId="68E4A8B2" w14:textId="77777777" w:rsidR="007359BF" w:rsidRPr="006D3E36" w:rsidRDefault="007359BF" w:rsidP="007359BF">
      <w:pPr>
        <w:pStyle w:val="ProductList-Body"/>
        <w:rPr>
          <w:lang w:val="es-ES_tradnl"/>
        </w:rPr>
      </w:pPr>
    </w:p>
    <w:p w14:paraId="27289C71" w14:textId="24E0995F" w:rsidR="007359BF" w:rsidRPr="006D3E36" w:rsidRDefault="00F77784" w:rsidP="007359BF">
      <w:pPr>
        <w:pStyle w:val="ProductList-Body"/>
        <w:rPr>
          <w:lang w:val="es-ES_tradnl"/>
        </w:rPr>
      </w:pPr>
      <w:r w:rsidRPr="006D3E36">
        <w:rPr>
          <w:b/>
          <w:bCs/>
          <w:color w:val="00188F"/>
          <w:lang w:val="es-ES_tradnl"/>
        </w:rPr>
        <w:t xml:space="preserve">Términos Adicionales: </w:t>
      </w:r>
      <w:r w:rsidRPr="006D3E36">
        <w:rPr>
          <w:lang w:val="es-ES_tradnl"/>
        </w:rPr>
        <w:t>Los Créditos de Servicio se aplican únicamente a los precios atribuibles a su uso de Aplicaciones Web o Aplicaciones Móviles, y no a los precios atribuibles a otros tipos de aplicaciones disponibles a través del Servicio de Aplicaciones, que no están cubiertos por este SLA</w:t>
      </w:r>
      <w:r w:rsidR="007359BF" w:rsidRPr="006D3E36">
        <w:rPr>
          <w:lang w:val="es-ES_tradnl"/>
        </w:rPr>
        <w:t>.</w:t>
      </w:r>
    </w:p>
    <w:p w14:paraId="5C06647B" w14:textId="77777777" w:rsidR="007359BF" w:rsidRPr="006D3E36" w:rsidRDefault="003F3BC0" w:rsidP="007359BF">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w:t>
      </w:r>
      <w:hyperlink w:anchor="Definitions" w:history="1">
        <w:r w:rsidR="007359BF" w:rsidRPr="006D3E36">
          <w:rPr>
            <w:rStyle w:val="Hyperlink"/>
            <w:sz w:val="16"/>
            <w:szCs w:val="16"/>
            <w:lang w:val="es-ES_tradnl"/>
          </w:rPr>
          <w:t>Definiciones</w:t>
        </w:r>
      </w:hyperlink>
      <w:bookmarkEnd w:id="54"/>
      <w:bookmarkEnd w:id="55"/>
    </w:p>
    <w:p w14:paraId="36C8394F" w14:textId="3ABFC916" w:rsidR="0069322C" w:rsidRPr="006D3E36" w:rsidRDefault="0069322C" w:rsidP="0069322C">
      <w:pPr>
        <w:pStyle w:val="ProductList-Offering2Heading"/>
        <w:tabs>
          <w:tab w:val="clear" w:pos="360"/>
          <w:tab w:val="clear" w:pos="720"/>
          <w:tab w:val="clear" w:pos="1080"/>
        </w:tabs>
        <w:outlineLvl w:val="2"/>
        <w:rPr>
          <w:lang w:val="es-ES_tradnl"/>
        </w:rPr>
      </w:pPr>
      <w:bookmarkStart w:id="57" w:name="_Toc445812197"/>
      <w:r w:rsidRPr="006D3E36">
        <w:rPr>
          <w:lang w:val="es-ES_tradnl"/>
        </w:rPr>
        <w:t>Application Gateway</w:t>
      </w:r>
      <w:bookmarkEnd w:id="56"/>
      <w:bookmarkEnd w:id="57"/>
    </w:p>
    <w:p w14:paraId="3A4B4C23" w14:textId="77777777" w:rsidR="0069322C" w:rsidRPr="006D3E36" w:rsidRDefault="0069322C" w:rsidP="0069322C">
      <w:pPr>
        <w:pStyle w:val="ProductList-Body"/>
        <w:rPr>
          <w:lang w:val="es-ES_tradnl"/>
        </w:rPr>
      </w:pPr>
      <w:r w:rsidRPr="006D3E36">
        <w:rPr>
          <w:b/>
          <w:color w:val="00188F"/>
          <w:lang w:val="es-ES_tradnl"/>
        </w:rPr>
        <w:t>Definiciones Adicionales:</w:t>
      </w:r>
    </w:p>
    <w:p w14:paraId="75B4BCA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nube de Puerta de Enlace de Aplicación</w:t>
      </w:r>
      <w:r w:rsidRPr="006D3E36">
        <w:rPr>
          <w:lang w:val="es-ES_tradnl"/>
        </w:rPr>
        <w:t>” se refiere a una recopilación de una o más instancias de Puerta de Enlace de Aplicación configuradas para realizar servicios de equilibrio de carga HTTP.</w:t>
      </w:r>
    </w:p>
    <w:p w14:paraId="31B5EF4B"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el total de minutos acumulados en un mes de facturación durante el que un Servicio de Nube de Puerta de Enlace de Aplicación compuesto por dos o más instancias de tamaño medio o grande de Puerta de Enlace de Aplicación se ha implementado en una suscripción de Microsoft Azure.</w:t>
      </w:r>
    </w:p>
    <w:p w14:paraId="2BA9D2B6" w14:textId="77777777" w:rsidR="0069322C" w:rsidRPr="006D3E36" w:rsidRDefault="0069322C" w:rsidP="0069322C">
      <w:pPr>
        <w:pStyle w:val="ProductList-Body"/>
        <w:rPr>
          <w:lang w:val="es-ES_tradnl"/>
        </w:rPr>
      </w:pPr>
    </w:p>
    <w:p w14:paraId="2D054804"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es el total acumulado del Máximo de Minutos Disponibles durante un mes de facturación de un determinado Servicio de Nube de Puerta de Enlace de Aplicación durante el que el Servicio de Nube de Puerta de Enlace de Aplicación no está disponible. Un minuto determinado se considera no disponible si ningún intento de conectarse al Servicio en la Nube de Application Gateway a lo largo del minuto es correcto.</w:t>
      </w:r>
    </w:p>
    <w:p w14:paraId="3EA88843" w14:textId="77777777" w:rsidR="0069322C" w:rsidRPr="006D3E36" w:rsidRDefault="0069322C" w:rsidP="0069322C">
      <w:pPr>
        <w:pStyle w:val="ProductList-Body"/>
        <w:rPr>
          <w:lang w:val="es-ES_tradnl"/>
        </w:rPr>
      </w:pPr>
    </w:p>
    <w:p w14:paraId="62803EC4"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 xml:space="preserve">el Porcentaje de Tiempo de Actividad Mensual se calcula con la siguiente fórmula: </w:t>
      </w:r>
    </w:p>
    <w:p w14:paraId="6CF4C988" w14:textId="77777777" w:rsidR="0069322C" w:rsidRPr="006D3E36" w:rsidRDefault="0069322C" w:rsidP="0069322C">
      <w:pPr>
        <w:pStyle w:val="ProductList-Body"/>
        <w:rPr>
          <w:lang w:val="es-ES_tradnl"/>
        </w:rPr>
      </w:pPr>
    </w:p>
    <w:p w14:paraId="05E44891" w14:textId="77777777" w:rsidR="0069322C" w:rsidRPr="006D3E36" w:rsidRDefault="003F3BC0"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1C0945B" w14:textId="77777777" w:rsidR="0069322C" w:rsidRPr="006D3E36" w:rsidRDefault="0069322C" w:rsidP="0069322C">
      <w:pPr>
        <w:pStyle w:val="ProductList-Body"/>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3B3C1D92" w14:textId="77777777" w:rsidTr="002A71E8">
        <w:trPr>
          <w:tblHeader/>
        </w:trPr>
        <w:tc>
          <w:tcPr>
            <w:tcW w:w="5400" w:type="dxa"/>
            <w:shd w:val="clear" w:color="auto" w:fill="0072C6"/>
          </w:tcPr>
          <w:p w14:paraId="74082AF1"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8644F1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6F851870" w14:textId="77777777" w:rsidTr="002A71E8">
        <w:tc>
          <w:tcPr>
            <w:tcW w:w="5400" w:type="dxa"/>
          </w:tcPr>
          <w:p w14:paraId="0C4744A1"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25209F1E"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921651D" w14:textId="77777777" w:rsidTr="002A71E8">
        <w:tc>
          <w:tcPr>
            <w:tcW w:w="5400" w:type="dxa"/>
          </w:tcPr>
          <w:p w14:paraId="60077905"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19BAAA3B" w14:textId="77777777" w:rsidR="0069322C" w:rsidRPr="006D3E36" w:rsidRDefault="0069322C" w:rsidP="002A71E8">
            <w:pPr>
              <w:pStyle w:val="ProductList-OfferingBody"/>
              <w:jc w:val="center"/>
              <w:rPr>
                <w:lang w:val="es-ES_tradnl"/>
              </w:rPr>
            </w:pPr>
            <w:r w:rsidRPr="006D3E36">
              <w:rPr>
                <w:lang w:val="es-ES_tradnl"/>
              </w:rPr>
              <w:t>25 %</w:t>
            </w:r>
          </w:p>
        </w:tc>
      </w:tr>
    </w:tbl>
    <w:p w14:paraId="0130CE8C" w14:textId="77777777" w:rsidR="0069322C" w:rsidRPr="006D3E36" w:rsidRDefault="003F3BC0"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2C2F3BA5" w14:textId="77777777" w:rsidR="006D3E36" w:rsidRPr="006D3E36" w:rsidRDefault="006D3E36" w:rsidP="006D3E36">
      <w:pPr>
        <w:pStyle w:val="ProductList-Offering2Heading"/>
        <w:tabs>
          <w:tab w:val="clear" w:pos="360"/>
          <w:tab w:val="clear" w:pos="720"/>
          <w:tab w:val="clear" w:pos="1080"/>
        </w:tabs>
        <w:outlineLvl w:val="2"/>
        <w:rPr>
          <w:lang w:val="es-ES_tradnl"/>
        </w:rPr>
      </w:pPr>
      <w:bookmarkStart w:id="58" w:name="_Toc441215719"/>
      <w:bookmarkStart w:id="59" w:name="_Toc440269641"/>
      <w:bookmarkStart w:id="60" w:name="ServiciodeAutomatización"/>
      <w:bookmarkStart w:id="61" w:name="_Toc441217624"/>
      <w:bookmarkStart w:id="62" w:name="_Toc445812198"/>
      <w:r w:rsidRPr="006D3E36">
        <w:rPr>
          <w:lang w:val="es-ES_tradnl"/>
        </w:rPr>
        <w:t>Servicio de Automatización</w:t>
      </w:r>
      <w:bookmarkEnd w:id="58"/>
      <w:bookmarkEnd w:id="59"/>
      <w:bookmarkEnd w:id="60"/>
      <w:r w:rsidRPr="006D3E36">
        <w:rPr>
          <w:lang w:val="es-ES_tradnl"/>
        </w:rPr>
        <w:t>: Configuración del Estado Deseado (DSC)</w:t>
      </w:r>
      <w:bookmarkEnd w:id="61"/>
      <w:bookmarkEnd w:id="62"/>
    </w:p>
    <w:p w14:paraId="2B1003E8" w14:textId="77777777" w:rsidR="006D3E36" w:rsidRPr="006D3E36" w:rsidRDefault="006D3E36" w:rsidP="006D3E36">
      <w:pPr>
        <w:pStyle w:val="ProductList-Body"/>
        <w:rPr>
          <w:lang w:val="es-ES_tradnl"/>
        </w:rPr>
      </w:pPr>
      <w:r w:rsidRPr="006D3E36">
        <w:rPr>
          <w:b/>
          <w:color w:val="00188F"/>
          <w:lang w:val="es-ES_tradnl"/>
        </w:rPr>
        <w:t>Definiciones Adicionales</w:t>
      </w:r>
      <w:r w:rsidRPr="006D3E36">
        <w:rPr>
          <w:b/>
          <w:bCs/>
          <w:lang w:val="es-ES_tradnl"/>
        </w:rPr>
        <w:t>:</w:t>
      </w:r>
    </w:p>
    <w:p w14:paraId="2072A264" w14:textId="77777777" w:rsidR="006D3E36" w:rsidRPr="006D3E36" w:rsidRDefault="006D3E36" w:rsidP="006D3E36">
      <w:pPr>
        <w:pStyle w:val="ProductList-Body"/>
        <w:rPr>
          <w:lang w:val="es-ES_tradnl"/>
        </w:rPr>
      </w:pPr>
      <w:r w:rsidRPr="006D3E36">
        <w:rPr>
          <w:b/>
          <w:bCs/>
          <w:lang w:val="es-ES_tradnl"/>
        </w:rPr>
        <w:t>“</w:t>
      </w:r>
      <w:r w:rsidRPr="006D3E36">
        <w:rPr>
          <w:b/>
          <w:color w:val="00188F"/>
          <w:lang w:val="es-ES_tradnl"/>
        </w:rPr>
        <w:t>Minutos de Implementación</w:t>
      </w:r>
      <w:r w:rsidRPr="006D3E36">
        <w:rPr>
          <w:b/>
          <w:bCs/>
          <w:lang w:val="es-ES_tradnl"/>
        </w:rPr>
        <w:t>”</w:t>
      </w:r>
      <w:r w:rsidRPr="006D3E36">
        <w:rPr>
          <w:lang w:val="es-ES_tradnl"/>
        </w:rPr>
        <w:t xml:space="preserve"> es el número total de minutos que una determinada cuenta de Automatización ha estado implementada en Microsoft Azure durante un mes de facturación.</w:t>
      </w:r>
    </w:p>
    <w:p w14:paraId="68CC9843" w14:textId="77777777" w:rsidR="006D3E36" w:rsidRPr="006D3E36" w:rsidRDefault="006D3E36" w:rsidP="006D3E36">
      <w:pPr>
        <w:pStyle w:val="ProductList-Body"/>
        <w:spacing w:after="40"/>
        <w:rPr>
          <w:lang w:val="es-ES_tradnl"/>
        </w:rPr>
      </w:pPr>
      <w:r w:rsidRPr="006D3E36">
        <w:rPr>
          <w:b/>
          <w:bCs/>
          <w:lang w:val="es-ES_tradnl"/>
        </w:rPr>
        <w:t>“</w:t>
      </w:r>
      <w:r w:rsidRPr="006D3E36">
        <w:rPr>
          <w:b/>
          <w:color w:val="00188F"/>
          <w:lang w:val="es-ES_tradnl"/>
        </w:rPr>
        <w:t>Servicio de Representante de DSC</w:t>
      </w:r>
      <w:r w:rsidRPr="006D3E36">
        <w:rPr>
          <w:b/>
          <w:bCs/>
          <w:lang w:val="es-ES_tradnl"/>
        </w:rPr>
        <w:t>”</w:t>
      </w:r>
      <w:r w:rsidRPr="006D3E36">
        <w:rPr>
          <w:lang w:val="es-ES_tradnl"/>
        </w:rPr>
        <w:t xml:space="preserve"> es </w:t>
      </w:r>
      <w:r w:rsidRPr="006D3E36">
        <w:rPr>
          <w:shd w:val="clear" w:color="auto" w:fill="FFFFFF"/>
          <w:lang w:val="es-ES_tradnl"/>
        </w:rPr>
        <w:t>el componente del Servicio de Automatización responsable de recibir y responder a las solicitudes de extracción, registro e informe de los nodos de DSC.</w:t>
      </w:r>
    </w:p>
    <w:p w14:paraId="0BFA3C8D" w14:textId="77777777" w:rsidR="006D3E36" w:rsidRPr="006D3E36" w:rsidRDefault="006D3E36" w:rsidP="006D3E36">
      <w:pPr>
        <w:pStyle w:val="ProductList-Body"/>
        <w:spacing w:after="40"/>
        <w:rPr>
          <w:lang w:val="es-ES_tradnl"/>
        </w:rPr>
      </w:pPr>
      <w:r w:rsidRPr="006D3E36">
        <w:rPr>
          <w:b/>
          <w:bCs/>
          <w:lang w:val="es-ES_tradnl"/>
        </w:rPr>
        <w:t>“</w:t>
      </w:r>
      <w:r w:rsidRPr="006D3E36">
        <w:rPr>
          <w:b/>
          <w:color w:val="00188F"/>
          <w:lang w:val="es-ES_tradnl"/>
        </w:rPr>
        <w:t>Máximo de Minutos Disponibles</w:t>
      </w:r>
      <w:r w:rsidRPr="006D3E36">
        <w:rPr>
          <w:b/>
          <w:bCs/>
          <w:lang w:val="es-ES_tradnl"/>
        </w:rPr>
        <w:t>”</w:t>
      </w:r>
      <w:r w:rsidRPr="006D3E36">
        <w:rPr>
          <w:lang w:val="es-ES_tradnl"/>
        </w:rPr>
        <w:t xml:space="preserve"> es la suma de todos los Minutos de Implementación en todas las cuentas de Automatización implementadas en una determinada suscripción de Microsoft Azure durante un mes de facturación.</w:t>
      </w:r>
    </w:p>
    <w:p w14:paraId="19F1AA84" w14:textId="77777777" w:rsidR="006D3E36" w:rsidRPr="006D3E36" w:rsidRDefault="006D3E36" w:rsidP="006D3E36">
      <w:pPr>
        <w:pStyle w:val="ProductList-Body"/>
        <w:rPr>
          <w:lang w:val="es-ES_tradnl"/>
        </w:rPr>
      </w:pPr>
    </w:p>
    <w:p w14:paraId="672753C1" w14:textId="77777777" w:rsidR="006D3E36" w:rsidRPr="006D3E36" w:rsidRDefault="006D3E36" w:rsidP="006D3E36">
      <w:pPr>
        <w:pStyle w:val="ProductList-Body"/>
        <w:rPr>
          <w:lang w:val="es-ES_tradnl"/>
        </w:rPr>
      </w:pPr>
      <w:r w:rsidRPr="006D3E36">
        <w:rPr>
          <w:b/>
          <w:color w:val="00188F"/>
          <w:lang w:val="es-ES_tradnl"/>
        </w:rPr>
        <w:t>Tiempo de Inactividad</w:t>
      </w:r>
      <w:r w:rsidRPr="006D3E36">
        <w:rPr>
          <w:b/>
          <w:bCs/>
          <w:lang w:val="es-ES_tradnl"/>
        </w:rPr>
        <w:t xml:space="preserve">: </w:t>
      </w:r>
      <w:r w:rsidRPr="006D3E36">
        <w:rPr>
          <w:lang w:val="es-ES_tradnl"/>
        </w:rPr>
        <w:t>El total acumulado de Minutos de Implementación, en todas las cuentas de Automatización implementadas en una determinada suscripción a Microsoft Azure, durante los cuales el Servicio de Representante de DSC no está disponible. Un minuto se considera no disponible para una determinada cuenta de Automatización si todas las solicitudes de extracción, registro e informe de los nodos de DSC asociados con la cuenta de Automatización realizadas al Servicio de Representante de DSC durante ese minuto tienen como resultado un Código de Error o no devuelven un Código de Correcto durante cinco (5) minutos.</w:t>
      </w:r>
    </w:p>
    <w:p w14:paraId="6AC51017" w14:textId="77777777" w:rsidR="006D3E36" w:rsidRPr="006D3E36" w:rsidRDefault="006D3E36" w:rsidP="006D3E36">
      <w:pPr>
        <w:pStyle w:val="ProductList-Body"/>
        <w:rPr>
          <w:lang w:val="es-ES_tradnl"/>
        </w:rPr>
      </w:pPr>
    </w:p>
    <w:p w14:paraId="250741A9" w14:textId="77777777" w:rsidR="006D3E36" w:rsidRPr="006D3E36" w:rsidRDefault="006D3E36" w:rsidP="006D3E36">
      <w:pPr>
        <w:pStyle w:val="ProductList-Body"/>
        <w:rPr>
          <w:lang w:val="es-ES_tradnl"/>
        </w:rPr>
      </w:pPr>
      <w:r w:rsidRPr="006D3E36">
        <w:rPr>
          <w:b/>
          <w:color w:val="00188F"/>
          <w:lang w:val="es-ES_tradnl"/>
        </w:rPr>
        <w:t>Porcentaje de Tiempo de Actividad Mensual</w:t>
      </w:r>
      <w:r w:rsidRPr="006D3E36">
        <w:rPr>
          <w:b/>
          <w:bCs/>
          <w:lang w:val="es-ES_tradnl"/>
        </w:rPr>
        <w:t xml:space="preserve">: </w:t>
      </w:r>
      <w:r w:rsidRPr="006D3E36">
        <w:rPr>
          <w:lang w:val="es-ES_tradnl"/>
        </w:rPr>
        <w:t xml:space="preserve">el Porcentaje de Tiempo de Actividad Mensual se calcula con la siguiente fórmula: </w:t>
      </w:r>
    </w:p>
    <w:p w14:paraId="226EBB40" w14:textId="77777777" w:rsidR="006D3E36" w:rsidRPr="006D3E36" w:rsidRDefault="006D3E36" w:rsidP="006D3E36">
      <w:pPr>
        <w:pStyle w:val="ProductList-Body"/>
        <w:rPr>
          <w:lang w:val="es-ES_tradnl"/>
        </w:rPr>
      </w:pPr>
    </w:p>
    <w:p w14:paraId="0D124B56" w14:textId="77777777" w:rsidR="006D3E36" w:rsidRPr="006D3E36" w:rsidRDefault="003F3BC0" w:rsidP="006D3E36">
      <w:pPr>
        <w:pStyle w:val="ListParagraph"/>
        <w:rPr>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1E0E7DB" w14:textId="77777777" w:rsidR="006D3E36" w:rsidRPr="006D3E36" w:rsidRDefault="006D3E36" w:rsidP="006D3E36">
      <w:pPr>
        <w:pStyle w:val="ProductList-Body"/>
        <w:keepNext/>
        <w:rPr>
          <w:lang w:val="es-ES_tradnl"/>
        </w:rPr>
      </w:pPr>
      <w:r w:rsidRPr="006D3E36">
        <w:rPr>
          <w:b/>
          <w:color w:val="00188F"/>
          <w:lang w:val="es-ES_tradnl"/>
        </w:rPr>
        <w:lastRenderedPageBreak/>
        <w:t>Crédito de Servicio</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3E36" w:rsidRPr="006D3E36" w14:paraId="3B54F957" w14:textId="77777777" w:rsidTr="002A71E8">
        <w:trPr>
          <w:tblHeader/>
        </w:trPr>
        <w:tc>
          <w:tcPr>
            <w:tcW w:w="5400" w:type="dxa"/>
            <w:shd w:val="clear" w:color="auto" w:fill="0072C6"/>
          </w:tcPr>
          <w:p w14:paraId="7C2B6637" w14:textId="77777777" w:rsidR="006D3E36" w:rsidRPr="006D3E36" w:rsidRDefault="006D3E36"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FD4BE3" w14:textId="77777777" w:rsidR="006D3E36" w:rsidRPr="006D3E36" w:rsidRDefault="006D3E36"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D3E36" w:rsidRPr="006D3E36" w14:paraId="1DEF5CCC" w14:textId="77777777" w:rsidTr="002A71E8">
        <w:tc>
          <w:tcPr>
            <w:tcW w:w="5400" w:type="dxa"/>
          </w:tcPr>
          <w:p w14:paraId="45EE4916" w14:textId="77777777" w:rsidR="006D3E36" w:rsidRPr="006D3E36" w:rsidRDefault="006D3E36" w:rsidP="002A71E8">
            <w:pPr>
              <w:pStyle w:val="ProductList-OfferingBody"/>
              <w:jc w:val="center"/>
              <w:rPr>
                <w:lang w:val="es-ES_tradnl"/>
              </w:rPr>
            </w:pPr>
            <w:r w:rsidRPr="006D3E36">
              <w:rPr>
                <w:lang w:val="es-ES_tradnl"/>
              </w:rPr>
              <w:t>&lt; 99,9 %</w:t>
            </w:r>
          </w:p>
        </w:tc>
        <w:tc>
          <w:tcPr>
            <w:tcW w:w="5400" w:type="dxa"/>
          </w:tcPr>
          <w:p w14:paraId="61769999" w14:textId="77777777" w:rsidR="006D3E36" w:rsidRPr="006D3E36" w:rsidRDefault="006D3E36" w:rsidP="002A71E8">
            <w:pPr>
              <w:pStyle w:val="ProductList-OfferingBody"/>
              <w:jc w:val="center"/>
              <w:rPr>
                <w:lang w:val="es-ES_tradnl"/>
              </w:rPr>
            </w:pPr>
            <w:r w:rsidRPr="006D3E36">
              <w:rPr>
                <w:lang w:val="es-ES_tradnl"/>
              </w:rPr>
              <w:t>10 %</w:t>
            </w:r>
          </w:p>
        </w:tc>
      </w:tr>
      <w:tr w:rsidR="006D3E36" w:rsidRPr="006D3E36" w14:paraId="398FFABA" w14:textId="77777777" w:rsidTr="002A71E8">
        <w:tc>
          <w:tcPr>
            <w:tcW w:w="5400" w:type="dxa"/>
          </w:tcPr>
          <w:p w14:paraId="02C7CC43" w14:textId="77777777" w:rsidR="006D3E36" w:rsidRPr="006D3E36" w:rsidRDefault="006D3E36" w:rsidP="002A71E8">
            <w:pPr>
              <w:pStyle w:val="ProductList-OfferingBody"/>
              <w:jc w:val="center"/>
              <w:rPr>
                <w:lang w:val="es-ES_tradnl"/>
              </w:rPr>
            </w:pPr>
            <w:r w:rsidRPr="006D3E36">
              <w:rPr>
                <w:lang w:val="es-ES_tradnl"/>
              </w:rPr>
              <w:t>&lt; 99 %</w:t>
            </w:r>
          </w:p>
        </w:tc>
        <w:tc>
          <w:tcPr>
            <w:tcW w:w="5400" w:type="dxa"/>
          </w:tcPr>
          <w:p w14:paraId="45F3EB20" w14:textId="77777777" w:rsidR="006D3E36" w:rsidRPr="006D3E36" w:rsidRDefault="006D3E36" w:rsidP="002A71E8">
            <w:pPr>
              <w:pStyle w:val="ProductList-OfferingBody"/>
              <w:jc w:val="center"/>
              <w:rPr>
                <w:lang w:val="es-ES_tradnl"/>
              </w:rPr>
            </w:pPr>
            <w:r w:rsidRPr="006D3E36">
              <w:rPr>
                <w:lang w:val="es-ES_tradnl"/>
              </w:rPr>
              <w:t>25 %</w:t>
            </w:r>
          </w:p>
        </w:tc>
      </w:tr>
    </w:tbl>
    <w:p w14:paraId="639282B7" w14:textId="77777777" w:rsidR="006D3E36" w:rsidRPr="006D3E36" w:rsidRDefault="003F3BC0" w:rsidP="006D3E3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6D3E36" w:rsidRPr="006D3E36">
          <w:rPr>
            <w:rStyle w:val="Hyperlink"/>
            <w:sz w:val="16"/>
            <w:szCs w:val="16"/>
            <w:lang w:val="es-ES_tradnl"/>
          </w:rPr>
          <w:t>Tabla de contenido</w:t>
        </w:r>
      </w:hyperlink>
      <w:r w:rsidR="006D3E36" w:rsidRPr="006D3E36">
        <w:rPr>
          <w:sz w:val="16"/>
          <w:szCs w:val="16"/>
          <w:lang w:val="es-ES_tradnl"/>
        </w:rPr>
        <w:t xml:space="preserve"> / </w:t>
      </w:r>
      <w:hyperlink w:anchor="Definiciones" w:history="1">
        <w:r w:rsidR="006D3E36" w:rsidRPr="006D3E36">
          <w:rPr>
            <w:rStyle w:val="Hyperlink"/>
            <w:sz w:val="16"/>
            <w:szCs w:val="16"/>
            <w:lang w:val="es-ES_tradnl"/>
          </w:rPr>
          <w:t>Definiciones</w:t>
        </w:r>
      </w:hyperlink>
    </w:p>
    <w:p w14:paraId="06AD9BD2" w14:textId="77777777" w:rsidR="006D3E36" w:rsidRPr="006D3E36" w:rsidRDefault="006D3E36" w:rsidP="006D3E36">
      <w:pPr>
        <w:pStyle w:val="ProductList-Offering2Heading"/>
        <w:tabs>
          <w:tab w:val="clear" w:pos="360"/>
          <w:tab w:val="clear" w:pos="720"/>
          <w:tab w:val="clear" w:pos="1080"/>
        </w:tabs>
        <w:outlineLvl w:val="2"/>
        <w:rPr>
          <w:lang w:val="es-ES_tradnl"/>
        </w:rPr>
      </w:pPr>
      <w:bookmarkStart w:id="63" w:name="_Toc441217625"/>
      <w:bookmarkStart w:id="64" w:name="_Toc445812199"/>
      <w:r w:rsidRPr="006D3E36">
        <w:rPr>
          <w:lang w:val="es-ES_tradnl"/>
        </w:rPr>
        <w:t>Servicio de Automatización: Automatización de Procesos</w:t>
      </w:r>
      <w:bookmarkEnd w:id="63"/>
      <w:bookmarkEnd w:id="64"/>
    </w:p>
    <w:p w14:paraId="48AA4058" w14:textId="0969E792" w:rsidR="00DA6241" w:rsidRPr="006D3E36" w:rsidRDefault="00DA6241" w:rsidP="00DA6241">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BAF60AA" w14:textId="14F35716"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Trabajos Retrasados</w:t>
      </w:r>
      <w:r w:rsidRPr="006D3E36">
        <w:rPr>
          <w:lang w:val="es-ES_tradnl" w:eastAsia="zh-TW"/>
        </w:rPr>
        <w:t>”</w:t>
      </w:r>
      <w:r w:rsidR="00DA6241" w:rsidRPr="006D3E36">
        <w:rPr>
          <w:lang w:val="es-ES_tradnl"/>
        </w:rPr>
        <w:t xml:space="preserve"> es el número total de Trabajos, para una suscripción de Microsoft Azure concreta, que no se pueden iniciar dentro del plazo de treinta (30) minutos de sus Horas de Inicio Planificadas.</w:t>
      </w:r>
    </w:p>
    <w:p w14:paraId="621C0B95" w14:textId="6C59AFBD"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Trabajo</w:t>
      </w:r>
      <w:r w:rsidRPr="006D3E36">
        <w:rPr>
          <w:lang w:val="es-ES_tradnl" w:eastAsia="zh-TW"/>
        </w:rPr>
        <w:t>”</w:t>
      </w:r>
      <w:r w:rsidR="00DA6241" w:rsidRPr="006D3E36">
        <w:rPr>
          <w:lang w:val="es-ES_tradnl"/>
        </w:rPr>
        <w:t xml:space="preserve"> se refiere a la ejecución de un Runbook.</w:t>
      </w:r>
    </w:p>
    <w:p w14:paraId="68F54B50" w14:textId="68783453"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Hora de Inicio Planificada</w:t>
      </w:r>
      <w:r w:rsidRPr="006D3E36">
        <w:rPr>
          <w:lang w:val="es-ES_tradnl" w:eastAsia="zh-TW"/>
        </w:rPr>
        <w:t>”</w:t>
      </w:r>
      <w:r w:rsidR="00DA6241" w:rsidRPr="006D3E36">
        <w:rPr>
          <w:lang w:val="es-ES_tradnl"/>
        </w:rPr>
        <w:t xml:space="preserve"> es la hora a la que un trabajo está programado para comenzar a ejecutarse.</w:t>
      </w:r>
    </w:p>
    <w:p w14:paraId="25572364" w14:textId="7B1F4D94"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Runbook</w:t>
      </w:r>
      <w:r w:rsidRPr="006D3E36">
        <w:rPr>
          <w:lang w:val="es-ES_tradnl" w:eastAsia="zh-TW"/>
        </w:rPr>
        <w:t>”</w:t>
      </w:r>
      <w:r w:rsidR="00DA6241" w:rsidRPr="006D3E36">
        <w:rPr>
          <w:lang w:val="es-ES_tradnl"/>
        </w:rPr>
        <w:t xml:space="preserve"> es un conjunto de acciones especificadas por usted para ejecutarse en Microsoft Azure.</w:t>
      </w:r>
    </w:p>
    <w:p w14:paraId="6EACB5CE" w14:textId="79BA903D" w:rsidR="00DA6241" w:rsidRPr="006D3E36" w:rsidRDefault="002B3A5A" w:rsidP="00093732">
      <w:pPr>
        <w:pStyle w:val="ProductList-Body"/>
        <w:rPr>
          <w:lang w:val="es-ES_tradnl"/>
        </w:rPr>
      </w:pPr>
      <w:r w:rsidRPr="006D3E36">
        <w:rPr>
          <w:lang w:val="es-ES_tradnl" w:eastAsia="zh-TW"/>
        </w:rPr>
        <w:t>“</w:t>
      </w:r>
      <w:r w:rsidR="00DA6241" w:rsidRPr="006D3E36">
        <w:rPr>
          <w:b/>
          <w:color w:val="00188F"/>
          <w:lang w:val="es-ES_tradnl"/>
        </w:rPr>
        <w:t>Trabajos Totales</w:t>
      </w:r>
      <w:r w:rsidRPr="006D3E36">
        <w:rPr>
          <w:lang w:val="es-ES_tradnl" w:eastAsia="zh-TW"/>
        </w:rPr>
        <w:t>”</w:t>
      </w:r>
      <w:r w:rsidR="00DA6241" w:rsidRPr="006D3E36">
        <w:rPr>
          <w:lang w:val="es-ES_tradnl"/>
        </w:rPr>
        <w:t xml:space="preserve"> es el número total de Trabajos programados para ejecutarse durante un determinado mes de facturación, para una suscripción de Microsoft Azure concreta. </w:t>
      </w:r>
    </w:p>
    <w:p w14:paraId="563BBE90" w14:textId="77777777" w:rsidR="00DA6241" w:rsidRPr="006D3E36" w:rsidRDefault="00DA6241" w:rsidP="00DA6241">
      <w:pPr>
        <w:pStyle w:val="ProductList-Body"/>
        <w:rPr>
          <w:lang w:val="es-ES_tradnl"/>
        </w:rPr>
      </w:pPr>
    </w:p>
    <w:p w14:paraId="72C78E34" w14:textId="060BF49C" w:rsidR="00DA6241" w:rsidRPr="006D3E36" w:rsidRDefault="00DA6241" w:rsidP="00DA6241">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6CA75028" w14:textId="77777777" w:rsidR="00DA6241" w:rsidRPr="006D3E36" w:rsidRDefault="00DA6241" w:rsidP="00DA6241">
      <w:pPr>
        <w:pStyle w:val="ProductList-Body"/>
        <w:rPr>
          <w:lang w:val="es-ES_tradnl"/>
        </w:rPr>
      </w:pPr>
    </w:p>
    <w:p w14:paraId="0E2DD1A4" w14:textId="76BA6B23" w:rsidR="000D29F0" w:rsidRPr="006D3E36" w:rsidRDefault="003F3BC0" w:rsidP="007315D3">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Trabajos Totales - Trabajos Retrasados</m:t>
              </m:r>
            </m:num>
            <m:den>
              <m:r>
                <m:rPr>
                  <m:nor/>
                </m:rPr>
                <w:rPr>
                  <w:rFonts w:ascii="Cambria Math" w:hAnsi="Cambria Math" w:cs="Calibri"/>
                  <w:i/>
                  <w:sz w:val="18"/>
                  <w:szCs w:val="18"/>
                  <w:lang w:val="es-ES_tradnl"/>
                </w:rPr>
                <m:t>Trabajos Totales</m:t>
              </m:r>
            </m:den>
          </m:f>
          <m:r>
            <m:rPr>
              <m:nor/>
            </m:rPr>
            <w:rPr>
              <w:rFonts w:ascii="Cambria Math" w:hAnsi="Cambria Math" w:cs="Tahoma"/>
              <w:i/>
              <w:sz w:val="18"/>
              <w:szCs w:val="18"/>
              <w:lang w:val="es-ES_tradnl"/>
            </w:rPr>
            <m:t xml:space="preserve"> x</m:t>
          </m:r>
          <m:r>
            <w:rPr>
              <w:rFonts w:ascii="Cambria Math" w:hAnsi="Cambria Math" w:cs="Tahoma"/>
              <w:sz w:val="18"/>
              <w:szCs w:val="18"/>
              <w:lang w:val="es-ES_tradnl"/>
            </w:rPr>
            <m:t xml:space="preserve"> 100</m:t>
          </m:r>
        </m:oMath>
      </m:oMathPara>
    </w:p>
    <w:p w14:paraId="339FD3FE" w14:textId="728F45BF" w:rsidR="00DA6241" w:rsidRPr="006D3E36" w:rsidRDefault="00DA6241" w:rsidP="00DA6241">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6D3E36" w14:paraId="4E45E6D0" w14:textId="77777777" w:rsidTr="002A71E8">
        <w:trPr>
          <w:tblHeader/>
        </w:trPr>
        <w:tc>
          <w:tcPr>
            <w:tcW w:w="5400" w:type="dxa"/>
            <w:shd w:val="clear" w:color="auto" w:fill="0072C6"/>
          </w:tcPr>
          <w:p w14:paraId="15948EF1" w14:textId="77777777" w:rsidR="00DA6241" w:rsidRPr="006D3E36" w:rsidRDefault="00DA6241"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F3C7AF4" w14:textId="77777777" w:rsidR="00DA6241" w:rsidRPr="006D3E36" w:rsidRDefault="00DA6241"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3D980491" w14:textId="77777777" w:rsidTr="002A71E8">
        <w:tc>
          <w:tcPr>
            <w:tcW w:w="5400" w:type="dxa"/>
          </w:tcPr>
          <w:p w14:paraId="6AB4A349" w14:textId="6FEDBC48" w:rsidR="007A24E0" w:rsidRPr="006D3E36" w:rsidRDefault="007A24E0" w:rsidP="003034CF">
            <w:pPr>
              <w:pStyle w:val="ProductList-OfferingBody"/>
              <w:jc w:val="center"/>
              <w:rPr>
                <w:lang w:val="es-ES_tradnl"/>
              </w:rPr>
            </w:pPr>
            <w:r w:rsidRPr="006D3E36">
              <w:rPr>
                <w:lang w:val="es-ES_tradnl"/>
              </w:rPr>
              <w:t>&lt; 99,9 %</w:t>
            </w:r>
          </w:p>
        </w:tc>
        <w:tc>
          <w:tcPr>
            <w:tcW w:w="5400" w:type="dxa"/>
          </w:tcPr>
          <w:p w14:paraId="2EE90CAD" w14:textId="0F7B96B7" w:rsidR="007A24E0" w:rsidRPr="006D3E36" w:rsidRDefault="007A24E0" w:rsidP="003034CF">
            <w:pPr>
              <w:pStyle w:val="ProductList-OfferingBody"/>
              <w:jc w:val="center"/>
              <w:rPr>
                <w:lang w:val="es-ES_tradnl"/>
              </w:rPr>
            </w:pPr>
            <w:r w:rsidRPr="006D3E36">
              <w:rPr>
                <w:lang w:val="es-ES_tradnl"/>
              </w:rPr>
              <w:t>10 %</w:t>
            </w:r>
          </w:p>
        </w:tc>
      </w:tr>
      <w:tr w:rsidR="007A24E0" w:rsidRPr="006D3E36" w14:paraId="0E797787" w14:textId="77777777" w:rsidTr="002A71E8">
        <w:tc>
          <w:tcPr>
            <w:tcW w:w="5400" w:type="dxa"/>
          </w:tcPr>
          <w:p w14:paraId="0BF3FF9A" w14:textId="0E5D165D" w:rsidR="007A24E0" w:rsidRPr="006D3E36" w:rsidRDefault="007A24E0" w:rsidP="003034CF">
            <w:pPr>
              <w:pStyle w:val="ProductList-OfferingBody"/>
              <w:jc w:val="center"/>
              <w:rPr>
                <w:lang w:val="es-ES_tradnl"/>
              </w:rPr>
            </w:pPr>
            <w:r w:rsidRPr="006D3E36">
              <w:rPr>
                <w:lang w:val="es-ES_tradnl"/>
              </w:rPr>
              <w:t>&lt; 99 %</w:t>
            </w:r>
          </w:p>
        </w:tc>
        <w:tc>
          <w:tcPr>
            <w:tcW w:w="5400" w:type="dxa"/>
          </w:tcPr>
          <w:p w14:paraId="2AA17104" w14:textId="3F02BC35" w:rsidR="007A24E0" w:rsidRPr="006D3E36" w:rsidRDefault="007A24E0" w:rsidP="003034CF">
            <w:pPr>
              <w:pStyle w:val="ProductList-OfferingBody"/>
              <w:jc w:val="center"/>
              <w:rPr>
                <w:lang w:val="es-ES_tradnl"/>
              </w:rPr>
            </w:pPr>
            <w:r w:rsidRPr="006D3E36">
              <w:rPr>
                <w:lang w:val="es-ES_tradnl"/>
              </w:rPr>
              <w:t>25%</w:t>
            </w:r>
          </w:p>
        </w:tc>
      </w:tr>
    </w:tbl>
    <w:p w14:paraId="0381CAC3" w14:textId="259A4893" w:rsidR="00DA6241" w:rsidRPr="006D3E36" w:rsidRDefault="003F3BC0" w:rsidP="00DA6241">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33B80C0" w14:textId="780F6D7E" w:rsidR="00DA6241" w:rsidRPr="006D3E36" w:rsidRDefault="00DA6241" w:rsidP="00DA6241">
      <w:pPr>
        <w:pStyle w:val="ProductList-Offering2Heading"/>
        <w:tabs>
          <w:tab w:val="clear" w:pos="360"/>
          <w:tab w:val="clear" w:pos="720"/>
          <w:tab w:val="clear" w:pos="1080"/>
        </w:tabs>
        <w:outlineLvl w:val="2"/>
        <w:rPr>
          <w:lang w:val="es-ES_tradnl"/>
        </w:rPr>
      </w:pPr>
      <w:bookmarkStart w:id="65" w:name="_Toc445812200"/>
      <w:r w:rsidRPr="006D3E36">
        <w:rPr>
          <w:lang w:val="es-ES_tradnl"/>
        </w:rPr>
        <w:t>Servicio de Copia de Seguridad</w:t>
      </w:r>
      <w:bookmarkEnd w:id="65"/>
    </w:p>
    <w:p w14:paraId="7CC72BB9" w14:textId="59F4267B" w:rsidR="00DA6241" w:rsidRPr="006D3E36" w:rsidRDefault="00DA6241" w:rsidP="00DA6241">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4AF9C7D9" w14:textId="0484E5EE"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Copia de Seguridad</w:t>
      </w:r>
      <w:r w:rsidRPr="006D3E36">
        <w:rPr>
          <w:lang w:val="es-ES_tradnl" w:eastAsia="zh-TW"/>
        </w:rPr>
        <w:t>”</w:t>
      </w:r>
      <w:r w:rsidR="00DA6241" w:rsidRPr="006D3E36">
        <w:rPr>
          <w:lang w:val="es-ES_tradnl"/>
        </w:rPr>
        <w:t xml:space="preserve"> es el proceso de copiado de datos de equipos de un servidor registrado a un Almacén de Copia de Seguridad.</w:t>
      </w:r>
    </w:p>
    <w:p w14:paraId="6B74BD73" w14:textId="245B7723"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Agente de Copia de Seguridad</w:t>
      </w:r>
      <w:r w:rsidRPr="006D3E36">
        <w:rPr>
          <w:lang w:val="es-ES_tradnl" w:eastAsia="zh-TW"/>
        </w:rPr>
        <w:t>”</w:t>
      </w:r>
      <w:r w:rsidR="00DA6241" w:rsidRPr="006D3E36">
        <w:rPr>
          <w:lang w:val="es-ES_tradnl"/>
        </w:rPr>
        <w:t xml:space="preserve"> hace referencia al software instalado en un servidor registrado que permite que dicho servidor Cree una Copia de Seguridad o Restaure uno o varios Elementos Protegidos.</w:t>
      </w:r>
    </w:p>
    <w:p w14:paraId="7894DB03" w14:textId="6BB8E0D6"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Almacén de Copia de Seguridad</w:t>
      </w:r>
      <w:r w:rsidRPr="006D3E36">
        <w:rPr>
          <w:lang w:val="es-ES_tradnl" w:eastAsia="zh-TW"/>
        </w:rPr>
        <w:t>”</w:t>
      </w:r>
      <w:r w:rsidR="00DA6241" w:rsidRPr="006D3E36">
        <w:rPr>
          <w:lang w:val="es-ES_tradnl"/>
        </w:rPr>
        <w:t xml:space="preserve"> se refiere a un contenedor en el que puede registrar uno o varios Elementos Protegidos para Copia de Seguridad.</w:t>
      </w:r>
    </w:p>
    <w:p w14:paraId="01A2F436" w14:textId="1B161658"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Minutos de Implementación</w:t>
      </w:r>
      <w:r w:rsidRPr="006D3E36">
        <w:rPr>
          <w:lang w:val="es-ES_tradnl" w:eastAsia="zh-TW"/>
        </w:rPr>
        <w:t>”</w:t>
      </w:r>
      <w:r w:rsidR="00DA6241" w:rsidRPr="006D3E36">
        <w:rPr>
          <w:lang w:val="es-ES_tradnl"/>
        </w:rPr>
        <w:t xml:space="preserve"> representa el número total de minutos durante los cuales un Elemento Protegido se ha programado para Copia de Seguridad en un Almacén de Copia de Seguridad.</w:t>
      </w:r>
    </w:p>
    <w:p w14:paraId="637F614E" w14:textId="4BBF94DF"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Error</w:t>
      </w:r>
      <w:r w:rsidRPr="006D3E36">
        <w:rPr>
          <w:lang w:val="es-ES_tradnl" w:eastAsia="zh-TW"/>
        </w:rPr>
        <w:t>”</w:t>
      </w:r>
      <w:r w:rsidR="00DA6241" w:rsidRPr="006D3E36">
        <w:rPr>
          <w:lang w:val="es-ES_tradnl"/>
        </w:rPr>
        <w:t xml:space="preserve"> se refiere a la imposibilidad del Agente de Copia de Seguridad o el Servicio de completar una operación de Copia de Seguridad o Restauración correctamente configurada debido a la falta de disponibilidad del Servicio de Copia de Seguridad.</w:t>
      </w:r>
    </w:p>
    <w:p w14:paraId="28C4D531" w14:textId="7526F7E9"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Máximo de Minutos Disponibles</w:t>
      </w:r>
      <w:r w:rsidRPr="006D3E36">
        <w:rPr>
          <w:lang w:val="es-ES_tradnl" w:eastAsia="zh-TW"/>
        </w:rPr>
        <w:t>”</w:t>
      </w:r>
      <w:r w:rsidR="00DA6241" w:rsidRPr="006D3E36">
        <w:rPr>
          <w:lang w:val="es-ES_tradnl"/>
        </w:rPr>
        <w:t xml:space="preserve"> es la suma de todos los Minutos de Implementación en todos los Elementos Protegidos para una determinada suscripción de Microsoft Azure durante un mes de facturación.</w:t>
      </w:r>
    </w:p>
    <w:p w14:paraId="22336E4D" w14:textId="6CDD23EF"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Elemento protegido</w:t>
      </w:r>
      <w:r w:rsidRPr="006D3E36">
        <w:rPr>
          <w:lang w:val="es-ES_tradnl" w:eastAsia="zh-TW"/>
        </w:rPr>
        <w:t>”</w:t>
      </w:r>
      <w:r w:rsidR="00DA6241" w:rsidRPr="006D3E36">
        <w:rPr>
          <w:lang w:val="es-ES_tradnl"/>
        </w:rPr>
        <w:t xml:space="preserve"> se refiere a una recopilación de datos (por ejemplo, un volumen, una base de datos o una máquina virtual) que se ha programado para Copia de Seguridad en el Servicio de Copia de Seguridad y que figura como Elemento Protegido en la pestaña Elementos protegidos de la sección Servicios de Recuperación del Portal de Administración.</w:t>
      </w:r>
    </w:p>
    <w:p w14:paraId="2A1B4DFA" w14:textId="775B7A43" w:rsidR="00DA6241" w:rsidRPr="006D3E36" w:rsidRDefault="002B3A5A" w:rsidP="00093732">
      <w:pPr>
        <w:pStyle w:val="ProductList-Body"/>
        <w:rPr>
          <w:lang w:val="es-ES_tradnl"/>
        </w:rPr>
      </w:pPr>
      <w:r w:rsidRPr="006D3E36">
        <w:rPr>
          <w:lang w:val="es-ES_tradnl" w:eastAsia="zh-TW"/>
        </w:rPr>
        <w:t>“</w:t>
      </w:r>
      <w:r w:rsidR="00DA6241" w:rsidRPr="006D3E36">
        <w:rPr>
          <w:b/>
          <w:color w:val="00188F"/>
          <w:lang w:val="es-ES_tradnl"/>
        </w:rPr>
        <w:t>Recuperación</w:t>
      </w:r>
      <w:r w:rsidRPr="006D3E36">
        <w:rPr>
          <w:lang w:val="es-ES_tradnl" w:eastAsia="zh-TW"/>
        </w:rPr>
        <w:t>”</w:t>
      </w:r>
      <w:r w:rsidR="00DA6241" w:rsidRPr="006D3E36">
        <w:rPr>
          <w:lang w:val="es-ES_tradnl"/>
        </w:rPr>
        <w:t xml:space="preserve"> o </w:t>
      </w:r>
      <w:r w:rsidRPr="006D3E36">
        <w:rPr>
          <w:lang w:val="es-ES_tradnl" w:eastAsia="zh-TW"/>
        </w:rPr>
        <w:t>“</w:t>
      </w:r>
      <w:r w:rsidR="00DA6241" w:rsidRPr="006D3E36">
        <w:rPr>
          <w:b/>
          <w:color w:val="00188F"/>
          <w:lang w:val="es-ES_tradnl"/>
        </w:rPr>
        <w:t>Restauración</w:t>
      </w:r>
      <w:r w:rsidRPr="006D3E36">
        <w:rPr>
          <w:lang w:val="es-ES_tradnl" w:eastAsia="zh-TW"/>
        </w:rPr>
        <w:t>”</w:t>
      </w:r>
      <w:r w:rsidR="00DA6241" w:rsidRPr="006D3E36">
        <w:rPr>
          <w:lang w:val="es-ES_tradnl"/>
        </w:rPr>
        <w:t xml:space="preserve"> es el proceso de restauración datos del equipo de un Almacén de Copia de Seguridad a un servidor registrado.</w:t>
      </w:r>
    </w:p>
    <w:p w14:paraId="6849003A" w14:textId="77777777" w:rsidR="00D91B17" w:rsidRPr="006D3E36" w:rsidRDefault="00D91B17" w:rsidP="00DA6241">
      <w:pPr>
        <w:pStyle w:val="ProductList-Body"/>
        <w:rPr>
          <w:lang w:val="es-ES_tradnl"/>
        </w:rPr>
      </w:pPr>
    </w:p>
    <w:p w14:paraId="48D0B737" w14:textId="57328A3A" w:rsidR="00DA6241" w:rsidRPr="006D3E36" w:rsidRDefault="00DA6241" w:rsidP="00DA6241">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todos los Elementos Protegidos programados por usted para Copia de Seguridad en una determinada suscripción de Microsoft Azure, durante los cuales el Servicio de Copia de Seguridad no está disponible para el Elemento Protegido. El Servicio de Copia de Seguridad se considera no disponible para un determinado Elemento Protegido desde el primer Error de Copia de Seguridad o Restauración del Elemento Protegido hasta el inicio de una operación correcta de Copia de Seguridad o Recuperación de un Elemento Protegido, siempre y cuando los reintentos se realicen con una frecuencia que no sea inferior a una vez cada treinta (30) minutos.</w:t>
      </w:r>
    </w:p>
    <w:p w14:paraId="539A9C11" w14:textId="77777777" w:rsidR="00D91B17" w:rsidRPr="006D3E36" w:rsidRDefault="00D91B17" w:rsidP="00DA6241">
      <w:pPr>
        <w:pStyle w:val="ProductList-Body"/>
        <w:rPr>
          <w:lang w:val="es-ES_tradnl"/>
        </w:rPr>
      </w:pPr>
    </w:p>
    <w:p w14:paraId="0A11A2B5" w14:textId="62B8A52D" w:rsidR="00DA6241" w:rsidRPr="006D3E36" w:rsidRDefault="00DA6241" w:rsidP="00DA6241">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619BB88B" w14:textId="77777777" w:rsidR="00DA6241" w:rsidRPr="006D3E36" w:rsidRDefault="00DA6241" w:rsidP="00DA6241">
      <w:pPr>
        <w:pStyle w:val="ProductList-Body"/>
        <w:rPr>
          <w:lang w:val="es-ES_tradnl"/>
        </w:rPr>
      </w:pPr>
    </w:p>
    <w:p w14:paraId="361EA267" w14:textId="207C88DA" w:rsidR="004D6553" w:rsidRPr="006D3E36" w:rsidRDefault="003F3BC0" w:rsidP="00727F3F">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28DE8196" w14:textId="3D536AD4" w:rsidR="00DA6241" w:rsidRPr="006D3E36" w:rsidRDefault="00DA6241" w:rsidP="00DA6241">
      <w:pPr>
        <w:pStyle w:val="ProductList-Body"/>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6D3E36" w14:paraId="3CE997A3" w14:textId="77777777" w:rsidTr="002A71E8">
        <w:trPr>
          <w:tblHeader/>
        </w:trPr>
        <w:tc>
          <w:tcPr>
            <w:tcW w:w="5400" w:type="dxa"/>
            <w:shd w:val="clear" w:color="auto" w:fill="0072C6"/>
          </w:tcPr>
          <w:p w14:paraId="7B1E1F7F"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DAB3A54"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523DD8F6" w14:textId="77777777" w:rsidTr="002A71E8">
        <w:tc>
          <w:tcPr>
            <w:tcW w:w="5400" w:type="dxa"/>
          </w:tcPr>
          <w:p w14:paraId="686B0A00" w14:textId="242F992C" w:rsidR="007A24E0" w:rsidRPr="006D3E36" w:rsidRDefault="007A24E0" w:rsidP="003034CF">
            <w:pPr>
              <w:pStyle w:val="ProductList-OfferingBody"/>
              <w:jc w:val="center"/>
              <w:rPr>
                <w:lang w:val="es-ES_tradnl"/>
              </w:rPr>
            </w:pPr>
            <w:r w:rsidRPr="006D3E36">
              <w:rPr>
                <w:lang w:val="es-ES_tradnl"/>
              </w:rPr>
              <w:t>&lt; 99,9 %</w:t>
            </w:r>
          </w:p>
        </w:tc>
        <w:tc>
          <w:tcPr>
            <w:tcW w:w="5400" w:type="dxa"/>
          </w:tcPr>
          <w:p w14:paraId="6D6B8E45" w14:textId="049D0386" w:rsidR="007A24E0" w:rsidRPr="006D3E36" w:rsidRDefault="007A24E0" w:rsidP="003034CF">
            <w:pPr>
              <w:pStyle w:val="ProductList-OfferingBody"/>
              <w:jc w:val="center"/>
              <w:rPr>
                <w:lang w:val="es-ES_tradnl"/>
              </w:rPr>
            </w:pPr>
            <w:r w:rsidRPr="006D3E36">
              <w:rPr>
                <w:lang w:val="es-ES_tradnl"/>
              </w:rPr>
              <w:t>10 %</w:t>
            </w:r>
          </w:p>
        </w:tc>
      </w:tr>
      <w:tr w:rsidR="007A24E0" w:rsidRPr="006D3E36" w14:paraId="20D6DF00" w14:textId="77777777" w:rsidTr="002A71E8">
        <w:tc>
          <w:tcPr>
            <w:tcW w:w="5400" w:type="dxa"/>
          </w:tcPr>
          <w:p w14:paraId="29B944CA" w14:textId="5113E6FA" w:rsidR="007A24E0" w:rsidRPr="006D3E36" w:rsidRDefault="007A24E0" w:rsidP="003034CF">
            <w:pPr>
              <w:pStyle w:val="ProductList-OfferingBody"/>
              <w:jc w:val="center"/>
              <w:rPr>
                <w:lang w:val="es-ES_tradnl"/>
              </w:rPr>
            </w:pPr>
            <w:r w:rsidRPr="006D3E36">
              <w:rPr>
                <w:lang w:val="es-ES_tradnl"/>
              </w:rPr>
              <w:t>&lt; 99 %</w:t>
            </w:r>
          </w:p>
        </w:tc>
        <w:tc>
          <w:tcPr>
            <w:tcW w:w="5400" w:type="dxa"/>
          </w:tcPr>
          <w:p w14:paraId="4390B0AE" w14:textId="1CE75F29" w:rsidR="007A24E0" w:rsidRPr="006D3E36" w:rsidRDefault="007A24E0" w:rsidP="003034CF">
            <w:pPr>
              <w:pStyle w:val="ProductList-OfferingBody"/>
              <w:jc w:val="center"/>
              <w:rPr>
                <w:lang w:val="es-ES_tradnl"/>
              </w:rPr>
            </w:pPr>
            <w:r w:rsidRPr="006D3E36">
              <w:rPr>
                <w:lang w:val="es-ES_tradnl"/>
              </w:rPr>
              <w:t>25 %</w:t>
            </w:r>
          </w:p>
        </w:tc>
      </w:tr>
    </w:tbl>
    <w:p w14:paraId="6F27C0C6" w14:textId="44E075D5" w:rsidR="00DA6241" w:rsidRPr="006D3E36" w:rsidRDefault="003F3BC0" w:rsidP="00DA6241">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4D822F0" w14:textId="7C6330BD" w:rsidR="0069322C" w:rsidRPr="006D3E36" w:rsidRDefault="0069322C" w:rsidP="0069322C">
      <w:pPr>
        <w:pStyle w:val="ProductList-Offering2Heading"/>
        <w:tabs>
          <w:tab w:val="clear" w:pos="360"/>
          <w:tab w:val="clear" w:pos="720"/>
          <w:tab w:val="clear" w:pos="1080"/>
        </w:tabs>
        <w:outlineLvl w:val="2"/>
        <w:rPr>
          <w:lang w:val="es-ES_tradnl"/>
        </w:rPr>
      </w:pPr>
      <w:bookmarkStart w:id="66" w:name="_Toc425256419"/>
      <w:bookmarkStart w:id="67" w:name="_Toc445812201"/>
      <w:r w:rsidRPr="006D3E36">
        <w:rPr>
          <w:lang w:val="es-ES_tradnl"/>
        </w:rPr>
        <w:t>Servicio de Lote</w:t>
      </w:r>
      <w:bookmarkEnd w:id="66"/>
      <w:bookmarkEnd w:id="67"/>
    </w:p>
    <w:p w14:paraId="12C10C02" w14:textId="77777777" w:rsidR="0069322C" w:rsidRPr="006D3E36" w:rsidRDefault="0069322C" w:rsidP="0069322C">
      <w:pPr>
        <w:pStyle w:val="ProductList-Body"/>
        <w:rPr>
          <w:lang w:val="es-ES_tradnl"/>
        </w:rPr>
      </w:pPr>
      <w:r w:rsidRPr="006D3E36">
        <w:rPr>
          <w:b/>
          <w:color w:val="00188F"/>
          <w:lang w:val="es-ES_tradnl"/>
        </w:rPr>
        <w:t>Definiciones Adicionales:</w:t>
      </w:r>
    </w:p>
    <w:p w14:paraId="12F672C2" w14:textId="77777777" w:rsidR="0069322C" w:rsidRPr="006D3E36" w:rsidRDefault="0069322C" w:rsidP="0069322C">
      <w:pPr>
        <w:pStyle w:val="ProductList-Body"/>
        <w:spacing w:after="40"/>
        <w:rPr>
          <w:lang w:val="es-ES_tradnl"/>
        </w:rPr>
      </w:pPr>
      <w:r w:rsidRPr="006D3E36">
        <w:rPr>
          <w:lang w:val="es-ES_tradnl"/>
        </w:rPr>
        <w:t>La “</w:t>
      </w:r>
      <w:r w:rsidRPr="006D3E36">
        <w:rPr>
          <w:b/>
          <w:color w:val="00188F"/>
          <w:lang w:val="es-ES_tradnl"/>
        </w:rPr>
        <w:t>Tasa Media de Errores</w:t>
      </w:r>
      <w:r w:rsidRPr="006D3E36">
        <w:rPr>
          <w:lang w:val="es-ES_tradnl"/>
        </w:rPr>
        <w:t xml:space="preserve">” de un mes de facturación es la suma de las Tasas de Errores de cada hora del mes de facturación dividida por el número total de horas de dicho mes. </w:t>
      </w:r>
    </w:p>
    <w:p w14:paraId="139D41A3"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Tasa de Errores</w:t>
      </w:r>
      <w:r w:rsidRPr="006D3E36">
        <w:rPr>
          <w:lang w:val="es-ES_tradnl"/>
        </w:rPr>
        <w:t>” es el número total de Solicitudes Erróneas dividido por el Total de solicitudes durante un intervalo específico de una (1) hora. Si el Total de Solicitudes durante un intervalo específico de una hora es cero, la Tasa de Errores de ese intervalo es de un 0 %.</w:t>
      </w:r>
    </w:p>
    <w:p w14:paraId="12EBD6CB"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Solicitudes excluidas</w:t>
      </w:r>
      <w:r w:rsidRPr="006D3E36">
        <w:rPr>
          <w:lang w:val="es-ES_tradnl"/>
        </w:rPr>
        <w:t>” son solicitudes incluidas en el Total de Solicitudes que originan un código de estado HTTP 4xx, distinto de un código de estado HTTP 408.</w:t>
      </w:r>
    </w:p>
    <w:p w14:paraId="7C9BF5A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Solicitudes Erróneas</w:t>
      </w:r>
      <w:r w:rsidRPr="006D3E36">
        <w:rPr>
          <w:lang w:val="es-ES_tradnl"/>
        </w:rPr>
        <w:t>” es el conjunto de todas las solicitudes incluidas en el Total de Solicitudes que devuelven un Código de Error o un código de estado HTTP 408 o que no pueden devolver un Código de Correcto en un plazo de cinco (5) segundos.</w:t>
      </w:r>
    </w:p>
    <w:p w14:paraId="062BBB39"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Total de Solicitudes</w:t>
      </w:r>
      <w:r w:rsidRPr="006D3E36">
        <w:rPr>
          <w:lang w:val="es-ES_tradnl"/>
        </w:rPr>
        <w:t xml:space="preserve">” es el número total de solicitudes de API de REST autenticadas, excepto las Solicitudes Excluidas, para realizar operaciones con cuentas de Lote que se intentaron en un intervalo de una (1) hora en una suscripción de Azure determinada durante un mes de facturación. </w:t>
      </w:r>
    </w:p>
    <w:p w14:paraId="3F3637D1" w14:textId="77777777" w:rsidR="0069322C" w:rsidRPr="006D3E36" w:rsidRDefault="0069322C" w:rsidP="0069322C">
      <w:pPr>
        <w:pStyle w:val="ProductList-Body"/>
        <w:rPr>
          <w:lang w:val="es-ES_tradnl"/>
        </w:rPr>
      </w:pPr>
    </w:p>
    <w:p w14:paraId="1E081B87"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 xml:space="preserve">el Porcentaje de Tiempo de Actividad Mensual se calcula con la siguiente fórmula: </w:t>
      </w:r>
    </w:p>
    <w:p w14:paraId="3814D246" w14:textId="77777777" w:rsidR="0069322C" w:rsidRPr="006D3E36" w:rsidRDefault="0069322C" w:rsidP="0069322C">
      <w:pPr>
        <w:pStyle w:val="ProductList-Body"/>
        <w:rPr>
          <w:lang w:val="es-ES_tradnl"/>
        </w:rPr>
      </w:pPr>
    </w:p>
    <w:p w14:paraId="11D3A52B" w14:textId="77777777" w:rsidR="0069322C" w:rsidRPr="006D3E36" w:rsidRDefault="0069322C" w:rsidP="0069322C">
      <w:pPr>
        <w:pStyle w:val="ListParagraph"/>
        <w:rPr>
          <w:lang w:val="es-ES_tradnl"/>
        </w:rPr>
      </w:pPr>
      <m:oMathPara>
        <m:oMath>
          <m:r>
            <m:rPr>
              <m:nor/>
            </m:rPr>
            <w:rPr>
              <w:rFonts w:ascii="Cambria Math" w:hAnsi="Cambria Math" w:cs="Tahoma"/>
              <w:i/>
              <w:sz w:val="18"/>
              <w:szCs w:val="18"/>
              <w:lang w:val="es-ES_tradnl"/>
            </w:rPr>
            <m:t xml:space="preserve">100 % - Tasa Media de Errores </m:t>
          </m:r>
        </m:oMath>
      </m:oMathPara>
    </w:p>
    <w:p w14:paraId="7F741F02"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6FCC5A16" w14:textId="77777777" w:rsidTr="002A71E8">
        <w:trPr>
          <w:tblHeader/>
        </w:trPr>
        <w:tc>
          <w:tcPr>
            <w:tcW w:w="5400" w:type="dxa"/>
            <w:shd w:val="clear" w:color="auto" w:fill="0072C6"/>
          </w:tcPr>
          <w:p w14:paraId="24D69F5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C9491"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14638A4F" w14:textId="77777777" w:rsidTr="002A71E8">
        <w:tc>
          <w:tcPr>
            <w:tcW w:w="5400" w:type="dxa"/>
          </w:tcPr>
          <w:p w14:paraId="0DA8EEEA"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24E2304C"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6A9B87BF" w14:textId="77777777" w:rsidTr="002A71E8">
        <w:tc>
          <w:tcPr>
            <w:tcW w:w="5400" w:type="dxa"/>
          </w:tcPr>
          <w:p w14:paraId="49BDC31A"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0FF2A473" w14:textId="77777777" w:rsidR="0069322C" w:rsidRPr="006D3E36" w:rsidRDefault="0069322C" w:rsidP="002A71E8">
            <w:pPr>
              <w:pStyle w:val="ProductList-OfferingBody"/>
              <w:jc w:val="center"/>
              <w:rPr>
                <w:lang w:val="es-ES_tradnl"/>
              </w:rPr>
            </w:pPr>
            <w:r w:rsidRPr="006D3E36">
              <w:rPr>
                <w:lang w:val="es-ES_tradnl"/>
              </w:rPr>
              <w:t>25 %</w:t>
            </w:r>
          </w:p>
        </w:tc>
      </w:tr>
    </w:tbl>
    <w:p w14:paraId="6BB39E86" w14:textId="77777777" w:rsidR="0069322C" w:rsidRPr="006D3E36" w:rsidRDefault="003F3BC0"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561B594C" w14:textId="25D66C05" w:rsidR="004D6553" w:rsidRPr="006D3E36" w:rsidRDefault="004D6553" w:rsidP="004D6553">
      <w:pPr>
        <w:pStyle w:val="ProductList-Offering2Heading"/>
        <w:tabs>
          <w:tab w:val="clear" w:pos="360"/>
          <w:tab w:val="clear" w:pos="720"/>
          <w:tab w:val="clear" w:pos="1080"/>
        </w:tabs>
        <w:outlineLvl w:val="2"/>
        <w:rPr>
          <w:lang w:val="es-ES_tradnl"/>
        </w:rPr>
      </w:pPr>
      <w:bookmarkStart w:id="68" w:name="_Toc445812202"/>
      <w:r w:rsidRPr="006D3E36">
        <w:rPr>
          <w:lang w:val="es-ES_tradnl"/>
        </w:rPr>
        <w:t>Servicios de BizTalk</w:t>
      </w:r>
      <w:bookmarkEnd w:id="68"/>
    </w:p>
    <w:p w14:paraId="35D38C56" w14:textId="76DCD2DD" w:rsidR="004D6553" w:rsidRPr="006D3E36" w:rsidRDefault="004D6553" w:rsidP="004D6553">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FBB91D1" w14:textId="09BDC4E9"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Entorno de Servicios de BizTalk</w:t>
      </w:r>
      <w:r w:rsidRPr="006D3E36">
        <w:rPr>
          <w:lang w:val="es-ES_tradnl" w:eastAsia="zh-TW"/>
        </w:rPr>
        <w:t>”</w:t>
      </w:r>
      <w:r w:rsidR="004D6553" w:rsidRPr="006D3E36">
        <w:rPr>
          <w:lang w:val="es-ES_tradnl"/>
        </w:rPr>
        <w:t xml:space="preserve"> se refiere a una implementación de los Servicios de BizTalk que crea, tal como figura en el Portal de Administración, a la que puede enviar solicitudes de mensajes en tiempo de ejecución.</w:t>
      </w:r>
    </w:p>
    <w:p w14:paraId="29D5B8D9" w14:textId="4DED18BB"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Minutos de Implementación</w:t>
      </w:r>
      <w:r w:rsidRPr="006D3E36">
        <w:rPr>
          <w:lang w:val="es-ES_tradnl" w:eastAsia="zh-TW"/>
        </w:rPr>
        <w:t>”</w:t>
      </w:r>
      <w:r w:rsidR="004D6553" w:rsidRPr="006D3E36">
        <w:rPr>
          <w:lang w:val="es-ES_tradnl"/>
        </w:rPr>
        <w:t xml:space="preserve"> representa el número total de minutos que un determinado Entorno de Servicios de BizTalk ha estado implementado en Microsoft Azure durante un mes de facturación.</w:t>
      </w:r>
    </w:p>
    <w:p w14:paraId="07211FF9" w14:textId="4434BE06"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Máximo de Minutos Disponibles</w:t>
      </w:r>
      <w:r w:rsidRPr="006D3E36">
        <w:rPr>
          <w:lang w:val="es-ES_tradnl" w:eastAsia="zh-TW"/>
        </w:rPr>
        <w:t>”</w:t>
      </w:r>
      <w:r w:rsidR="004D6553" w:rsidRPr="006D3E36">
        <w:rPr>
          <w:lang w:val="es-ES_tradnl"/>
        </w:rPr>
        <w:t xml:space="preserve"> es la suma de todos los Minutos de Implementación en todos los Entornos de Servicios de BizTalk que ha implementado en una determinada suscripción de Microsoft Azure durante un mes de facturación.</w:t>
      </w:r>
    </w:p>
    <w:p w14:paraId="1CD43D58" w14:textId="67323B43" w:rsidR="004D6553" w:rsidRPr="006D3E36" w:rsidRDefault="002B3A5A" w:rsidP="00093732">
      <w:pPr>
        <w:pStyle w:val="ProductList-Body"/>
        <w:rPr>
          <w:lang w:val="es-ES_tradnl"/>
        </w:rPr>
      </w:pPr>
      <w:r w:rsidRPr="006D3E36">
        <w:rPr>
          <w:lang w:val="es-ES_tradnl" w:eastAsia="zh-TW"/>
        </w:rPr>
        <w:t>“</w:t>
      </w:r>
      <w:r w:rsidR="004D6553" w:rsidRPr="006D3E36">
        <w:rPr>
          <w:b/>
          <w:color w:val="00188F"/>
          <w:lang w:val="es-ES_tradnl"/>
        </w:rPr>
        <w:t>Cuenta de Almacenamiento de Supervisión</w:t>
      </w:r>
      <w:r w:rsidRPr="006D3E36">
        <w:rPr>
          <w:lang w:val="es-ES_tradnl" w:eastAsia="zh-TW"/>
        </w:rPr>
        <w:t>”</w:t>
      </w:r>
      <w:r w:rsidR="004D6553" w:rsidRPr="006D3E36">
        <w:rPr>
          <w:lang w:val="es-ES_tradnl"/>
        </w:rPr>
        <w:t xml:space="preserve"> se refiere a la cuenta de Almacenamiento de Azure que utilizan los Servicios de BizTalk para almacenar información de supervisión relativa a la ejecución de tales servicios.</w:t>
      </w:r>
    </w:p>
    <w:p w14:paraId="2449B03E" w14:textId="77777777" w:rsidR="004D6553" w:rsidRPr="006D3E36" w:rsidRDefault="004D6553" w:rsidP="004D6553">
      <w:pPr>
        <w:pStyle w:val="ProductList-Body"/>
        <w:rPr>
          <w:lang w:val="es-ES_tradnl"/>
        </w:rPr>
      </w:pPr>
    </w:p>
    <w:p w14:paraId="24FABF86" w14:textId="585B3C36" w:rsidR="004D6553" w:rsidRPr="006D3E36" w:rsidRDefault="004D6553" w:rsidP="004D6553">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todos los Entornos de Servicios de BizTalk implementados en una determinada suscripción de Microsoft Azure, durante los cuales el Entorno de Servicios de BizTalk no está disponible. Un minuto se considera no disponible para un Entorno de Servicios de BizTalk específico cuando no hay conectividad entre su Entorno de Servicios de BizTalk y la puerta de enlace a Internet de Microsoft.</w:t>
      </w:r>
    </w:p>
    <w:p w14:paraId="7F20B195" w14:textId="77777777" w:rsidR="004D6553" w:rsidRPr="006D3E36" w:rsidRDefault="004D6553" w:rsidP="004D6553">
      <w:pPr>
        <w:pStyle w:val="ProductList-Body"/>
        <w:rPr>
          <w:lang w:val="es-ES_tradnl"/>
        </w:rPr>
      </w:pPr>
    </w:p>
    <w:p w14:paraId="5AAF3D4C" w14:textId="0FF1BAB3" w:rsidR="004D6553" w:rsidRPr="006D3E36" w:rsidRDefault="004D6553" w:rsidP="004D6553">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7E1D53AF" w14:textId="77777777" w:rsidR="006E73A9" w:rsidRPr="006D3E36" w:rsidRDefault="006E73A9" w:rsidP="006E73A9">
      <w:pPr>
        <w:pStyle w:val="ProductList-Body"/>
        <w:rPr>
          <w:lang w:val="es-ES_tradnl"/>
        </w:rPr>
      </w:pPr>
    </w:p>
    <w:p w14:paraId="462064AC" w14:textId="77777777" w:rsidR="006E73A9" w:rsidRPr="006D3E36" w:rsidRDefault="003F3BC0" w:rsidP="006E73A9">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9234545" w14:textId="1996665B" w:rsidR="004D6553" w:rsidRPr="006D3E36" w:rsidRDefault="004D6553" w:rsidP="006D3E36">
      <w:pPr>
        <w:pStyle w:val="ProductList-Body"/>
        <w:keepNext/>
        <w:rPr>
          <w:lang w:val="es-ES_tradnl"/>
        </w:rPr>
      </w:pPr>
      <w:r w:rsidRPr="006D3E36">
        <w:rPr>
          <w:b/>
          <w:color w:val="00188F"/>
          <w:lang w:val="es-ES_tradnl"/>
        </w:rPr>
        <w:lastRenderedPageBreak/>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6D3E36" w14:paraId="75A1BAA1" w14:textId="77777777" w:rsidTr="002A71E8">
        <w:trPr>
          <w:tblHeader/>
        </w:trPr>
        <w:tc>
          <w:tcPr>
            <w:tcW w:w="5400" w:type="dxa"/>
            <w:shd w:val="clear" w:color="auto" w:fill="0072C6"/>
          </w:tcPr>
          <w:p w14:paraId="79251B2A" w14:textId="77777777" w:rsidR="004D6553" w:rsidRPr="006D3E36" w:rsidRDefault="004D6553"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9015D1" w14:textId="77777777" w:rsidR="004D6553" w:rsidRPr="006D3E36" w:rsidRDefault="004D6553"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61B78A5B" w14:textId="77777777" w:rsidTr="002A71E8">
        <w:tc>
          <w:tcPr>
            <w:tcW w:w="5400" w:type="dxa"/>
          </w:tcPr>
          <w:p w14:paraId="5881AC2C" w14:textId="0390F54B" w:rsidR="007A24E0" w:rsidRPr="006D3E36" w:rsidRDefault="007A24E0" w:rsidP="002A71E8">
            <w:pPr>
              <w:pStyle w:val="ProductList-OfferingBody"/>
              <w:jc w:val="center"/>
              <w:rPr>
                <w:lang w:val="es-ES_tradnl"/>
              </w:rPr>
            </w:pPr>
            <w:r w:rsidRPr="006D3E36">
              <w:rPr>
                <w:lang w:val="es-ES_tradnl"/>
              </w:rPr>
              <w:t>&lt; 99,9 %</w:t>
            </w:r>
          </w:p>
        </w:tc>
        <w:tc>
          <w:tcPr>
            <w:tcW w:w="5400" w:type="dxa"/>
          </w:tcPr>
          <w:p w14:paraId="01B6ED3A" w14:textId="49AE17EA" w:rsidR="007A24E0" w:rsidRPr="006D3E36" w:rsidRDefault="007A24E0" w:rsidP="002A71E8">
            <w:pPr>
              <w:pStyle w:val="ProductList-OfferingBody"/>
              <w:jc w:val="center"/>
              <w:rPr>
                <w:lang w:val="es-ES_tradnl"/>
              </w:rPr>
            </w:pPr>
            <w:r w:rsidRPr="006D3E36">
              <w:rPr>
                <w:lang w:val="es-ES_tradnl"/>
              </w:rPr>
              <w:t>10 %</w:t>
            </w:r>
          </w:p>
        </w:tc>
      </w:tr>
      <w:tr w:rsidR="007A24E0" w:rsidRPr="006D3E36" w14:paraId="5AA81A4E" w14:textId="77777777" w:rsidTr="002A71E8">
        <w:tc>
          <w:tcPr>
            <w:tcW w:w="5400" w:type="dxa"/>
          </w:tcPr>
          <w:p w14:paraId="5943BF6B" w14:textId="6B1EE402" w:rsidR="007A24E0" w:rsidRPr="006D3E36" w:rsidRDefault="007A24E0" w:rsidP="002A71E8">
            <w:pPr>
              <w:pStyle w:val="ProductList-OfferingBody"/>
              <w:jc w:val="center"/>
              <w:rPr>
                <w:lang w:val="es-ES_tradnl"/>
              </w:rPr>
            </w:pPr>
            <w:r w:rsidRPr="006D3E36">
              <w:rPr>
                <w:lang w:val="es-ES_tradnl"/>
              </w:rPr>
              <w:t>&lt; 99 %</w:t>
            </w:r>
          </w:p>
        </w:tc>
        <w:tc>
          <w:tcPr>
            <w:tcW w:w="5400" w:type="dxa"/>
          </w:tcPr>
          <w:p w14:paraId="17134E1B" w14:textId="24B6E814" w:rsidR="007A24E0" w:rsidRPr="006D3E36" w:rsidRDefault="007A24E0" w:rsidP="002A71E8">
            <w:pPr>
              <w:pStyle w:val="ProductList-OfferingBody"/>
              <w:jc w:val="center"/>
              <w:rPr>
                <w:lang w:val="es-ES_tradnl"/>
              </w:rPr>
            </w:pPr>
            <w:r w:rsidRPr="006D3E36">
              <w:rPr>
                <w:lang w:val="es-ES_tradnl"/>
              </w:rPr>
              <w:t>25 %</w:t>
            </w:r>
          </w:p>
        </w:tc>
      </w:tr>
    </w:tbl>
    <w:p w14:paraId="288F6E9B" w14:textId="77777777" w:rsidR="008C5EDB" w:rsidRPr="006D3E36" w:rsidRDefault="008C5EDB" w:rsidP="00E12284">
      <w:pPr>
        <w:pStyle w:val="ProductList-Body"/>
        <w:rPr>
          <w:lang w:val="es-ES_tradnl"/>
        </w:rPr>
      </w:pPr>
    </w:p>
    <w:p w14:paraId="152F4A7B" w14:textId="1648140A" w:rsidR="004D6553" w:rsidRPr="006D3E36" w:rsidRDefault="004D6553" w:rsidP="004D6553">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 los niveles Básico, Estándar y Premium de Servicios de BizTalk.</w:t>
      </w:r>
      <w:r w:rsidR="003A2FAD" w:rsidRPr="006D3E36">
        <w:rPr>
          <w:lang w:val="es-ES_tradnl"/>
        </w:rPr>
        <w:t xml:space="preserve"> </w:t>
      </w:r>
      <w:r w:rsidRPr="006D3E36">
        <w:rPr>
          <w:lang w:val="es-ES_tradnl"/>
        </w:rPr>
        <w:t>El presente SLA no abarca el nivel Desarrollador de Servicios de BizTalk de Microsoft Azure.</w:t>
      </w:r>
    </w:p>
    <w:p w14:paraId="58E06BA8" w14:textId="77777777" w:rsidR="004D6553" w:rsidRPr="006D3E36" w:rsidRDefault="004D6553" w:rsidP="004D6553">
      <w:pPr>
        <w:pStyle w:val="ProductList-Body"/>
        <w:rPr>
          <w:lang w:val="es-ES_tradnl"/>
        </w:rPr>
      </w:pPr>
    </w:p>
    <w:p w14:paraId="2B2B37B8" w14:textId="2ED63FF0" w:rsidR="00DA6241" w:rsidRPr="006D3E36" w:rsidRDefault="004D6553" w:rsidP="004D6553">
      <w:pPr>
        <w:pStyle w:val="ProductList-Body"/>
        <w:rPr>
          <w:lang w:val="es-ES_tradnl"/>
        </w:rPr>
      </w:pPr>
      <w:r w:rsidRPr="006D3E36">
        <w:rPr>
          <w:b/>
          <w:color w:val="00188F"/>
          <w:lang w:val="es-ES_tradnl"/>
        </w:rPr>
        <w:t>Términos adicionales</w:t>
      </w:r>
      <w:r w:rsidR="00254F10" w:rsidRPr="006D3E36">
        <w:rPr>
          <w:b/>
          <w:bCs/>
          <w:color w:val="00188F"/>
          <w:lang w:val="es-ES_tradnl"/>
        </w:rPr>
        <w:t>:</w:t>
      </w:r>
      <w:r w:rsidR="003A2FAD" w:rsidRPr="006D3E36">
        <w:rPr>
          <w:lang w:val="es-ES_tradnl"/>
        </w:rPr>
        <w:t xml:space="preserve"> </w:t>
      </w:r>
      <w:r w:rsidRPr="006D3E36">
        <w:rPr>
          <w:lang w:val="es-ES_tradnl"/>
        </w:rPr>
        <w:t>al enviar una reclamación, debe asegurarse de que los datos completos de supervisión se conserven en la Cuenta de Almacenamiento de Supervisión y estén disponibles para Microsoft.</w:t>
      </w:r>
    </w:p>
    <w:p w14:paraId="6FCA0A55" w14:textId="33875749" w:rsidR="004D6553" w:rsidRPr="006D3E36" w:rsidRDefault="003F3BC0" w:rsidP="004D6553">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4FB617B" w14:textId="57FA55B7" w:rsidR="004D6553" w:rsidRPr="006D3E36" w:rsidRDefault="004D6553" w:rsidP="004D6553">
      <w:pPr>
        <w:pStyle w:val="ProductList-Offering2Heading"/>
        <w:tabs>
          <w:tab w:val="clear" w:pos="360"/>
          <w:tab w:val="clear" w:pos="720"/>
          <w:tab w:val="clear" w:pos="1080"/>
        </w:tabs>
        <w:outlineLvl w:val="2"/>
        <w:rPr>
          <w:lang w:val="es-ES_tradnl"/>
        </w:rPr>
      </w:pPr>
      <w:bookmarkStart w:id="69" w:name="_Toc445812203"/>
      <w:r w:rsidRPr="006D3E36">
        <w:rPr>
          <w:lang w:val="es-ES_tradnl"/>
        </w:rPr>
        <w:t>Servicios de Caché</w:t>
      </w:r>
      <w:bookmarkEnd w:id="69"/>
    </w:p>
    <w:p w14:paraId="2AD7763D" w14:textId="2A994F9C" w:rsidR="004D6553" w:rsidRPr="006D3E36" w:rsidRDefault="004D6553" w:rsidP="004D6553">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F306F3C" w14:textId="2EDB700E"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Caché</w:t>
      </w:r>
      <w:r w:rsidRPr="006D3E36">
        <w:rPr>
          <w:lang w:val="es-ES_tradnl" w:eastAsia="zh-TW"/>
        </w:rPr>
        <w:t>”</w:t>
      </w:r>
      <w:r w:rsidR="004D6553" w:rsidRPr="006D3E36">
        <w:rPr>
          <w:lang w:val="es-ES_tradnl"/>
        </w:rPr>
        <w:t xml:space="preserve"> se refiere a una implementación del Servicio de Caché que creó, de modo que los Extremos de Caché de este se enumeren en la pestaña Caché del Portal de Administración.</w:t>
      </w:r>
    </w:p>
    <w:p w14:paraId="50281069" w14:textId="2822DF1D"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Extremos de Caché</w:t>
      </w:r>
      <w:r w:rsidRPr="006D3E36">
        <w:rPr>
          <w:lang w:val="es-ES_tradnl" w:eastAsia="zh-TW"/>
        </w:rPr>
        <w:t>”</w:t>
      </w:r>
      <w:r w:rsidR="004D6553" w:rsidRPr="006D3E36">
        <w:rPr>
          <w:lang w:val="es-ES_tradnl"/>
        </w:rPr>
        <w:t xml:space="preserve"> hace referencia a los extremos mediante los cuales se puede acceder a una memoria Caché.</w:t>
      </w:r>
    </w:p>
    <w:p w14:paraId="2C0A6E27" w14:textId="1BDE184D"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Minutos de Implementación</w:t>
      </w:r>
      <w:r w:rsidRPr="006D3E36">
        <w:rPr>
          <w:lang w:val="es-ES_tradnl" w:eastAsia="zh-TW"/>
        </w:rPr>
        <w:t>”</w:t>
      </w:r>
      <w:r w:rsidR="004D6553" w:rsidRPr="006D3E36">
        <w:rPr>
          <w:lang w:val="es-ES_tradnl"/>
        </w:rPr>
        <w:t xml:space="preserve"> representa el número total de minutos que una determinada memoria Caché ha estado implementada en Microsoft Azure durante un mes de facturación.</w:t>
      </w:r>
    </w:p>
    <w:p w14:paraId="27309820" w14:textId="48D492CB" w:rsidR="004D6553" w:rsidRPr="006D3E36" w:rsidRDefault="002B3A5A" w:rsidP="00093732">
      <w:pPr>
        <w:pStyle w:val="ProductList-Body"/>
        <w:rPr>
          <w:lang w:val="es-ES_tradnl"/>
        </w:rPr>
      </w:pPr>
      <w:r w:rsidRPr="006D3E36">
        <w:rPr>
          <w:lang w:val="es-ES_tradnl" w:eastAsia="zh-TW"/>
        </w:rPr>
        <w:t>“</w:t>
      </w:r>
      <w:r w:rsidR="004D6553" w:rsidRPr="006D3E36">
        <w:rPr>
          <w:b/>
          <w:color w:val="00188F"/>
          <w:lang w:val="es-ES_tradnl"/>
        </w:rPr>
        <w:t>Máximo de Minutos Disponibles</w:t>
      </w:r>
      <w:r w:rsidRPr="006D3E36">
        <w:rPr>
          <w:lang w:val="es-ES_tradnl" w:eastAsia="zh-TW"/>
        </w:rPr>
        <w:t>”</w:t>
      </w:r>
      <w:r w:rsidR="004D6553" w:rsidRPr="006D3E36">
        <w:rPr>
          <w:lang w:val="es-ES_tradnl"/>
        </w:rPr>
        <w:t xml:space="preserve"> es la suma de todos los Minutos de Implementación en todas las memorias Caché que usted implementó en una determinada suscripción de Microsoft Azure durante un mes de facturación.</w:t>
      </w:r>
    </w:p>
    <w:p w14:paraId="55C6BD1B" w14:textId="77777777" w:rsidR="007A24E0" w:rsidRPr="006D3E36" w:rsidRDefault="007A24E0" w:rsidP="004D6553">
      <w:pPr>
        <w:pStyle w:val="ProductList-Body"/>
        <w:rPr>
          <w:lang w:val="es-ES_tradnl"/>
        </w:rPr>
      </w:pPr>
    </w:p>
    <w:p w14:paraId="4854AF16" w14:textId="68D7206F" w:rsidR="004D6553" w:rsidRPr="006D3E36" w:rsidRDefault="004D6553" w:rsidP="004D6553">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todas las memorias Caché implementadas por usted en una determinada suscripción de Microsoft Azure, durante los cuales la memoria Caché no está disponible.</w:t>
      </w:r>
      <w:r w:rsidR="003A2FAD" w:rsidRPr="006D3E36">
        <w:rPr>
          <w:lang w:val="es-ES_tradnl"/>
        </w:rPr>
        <w:t xml:space="preserve"> </w:t>
      </w:r>
      <w:r w:rsidRPr="006D3E36">
        <w:rPr>
          <w:lang w:val="es-ES_tradnl"/>
        </w:rPr>
        <w:t>Un minuto se considera no disponible para una memoria Caché específica cuando no hay conectividad durante el transcurso del minuto entre uno o varios Extremos de Caché asociados a la memoria Caché y la puerta de enlace a Internet de Microsoft.</w:t>
      </w:r>
    </w:p>
    <w:p w14:paraId="44518608" w14:textId="77777777" w:rsidR="007A24E0" w:rsidRPr="006D3E36" w:rsidRDefault="007A24E0" w:rsidP="004D6553">
      <w:pPr>
        <w:pStyle w:val="ProductList-Body"/>
        <w:rPr>
          <w:lang w:val="es-ES_tradnl"/>
        </w:rPr>
      </w:pPr>
    </w:p>
    <w:p w14:paraId="73CDAEF0" w14:textId="46C045E1" w:rsidR="004D6553" w:rsidRPr="006D3E36" w:rsidRDefault="004D6553" w:rsidP="004D6553">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6D3E36">
        <w:rPr>
          <w:b/>
          <w:bCs/>
          <w:color w:val="00188F"/>
          <w:lang w:val="es-ES_tradnl"/>
        </w:rPr>
        <w:t>:</w:t>
      </w:r>
      <w:r w:rsidRPr="006D3E36">
        <w:rPr>
          <w:lang w:val="es-ES_tradnl"/>
        </w:rPr>
        <w:t xml:space="preserve"> </w:t>
      </w:r>
    </w:p>
    <w:p w14:paraId="63C2FD50" w14:textId="77777777" w:rsidR="006E73A9" w:rsidRPr="006D3E36" w:rsidRDefault="006E73A9" w:rsidP="006E73A9">
      <w:pPr>
        <w:pStyle w:val="ProductList-Body"/>
        <w:rPr>
          <w:lang w:val="es-ES_tradnl"/>
        </w:rPr>
      </w:pPr>
    </w:p>
    <w:p w14:paraId="4A7CD64E" w14:textId="77777777" w:rsidR="006E73A9" w:rsidRPr="006D3E36" w:rsidRDefault="003F3BC0" w:rsidP="006E73A9">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1D3A4BC" w14:textId="5CFCB625" w:rsidR="004D6553" w:rsidRPr="006D3E36" w:rsidRDefault="004D6553" w:rsidP="004D6553">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6D3E36" w14:paraId="7A519F43" w14:textId="77777777" w:rsidTr="002A71E8">
        <w:trPr>
          <w:tblHeader/>
        </w:trPr>
        <w:tc>
          <w:tcPr>
            <w:tcW w:w="5400" w:type="dxa"/>
            <w:shd w:val="clear" w:color="auto" w:fill="0072C6"/>
          </w:tcPr>
          <w:p w14:paraId="5F63AEAA" w14:textId="77777777" w:rsidR="004D6553" w:rsidRPr="006D3E36" w:rsidRDefault="004D6553"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E309F08" w14:textId="77777777" w:rsidR="004D6553" w:rsidRPr="006D3E36" w:rsidRDefault="004D6553"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7CA4AF02" w14:textId="77777777" w:rsidTr="002A71E8">
        <w:tc>
          <w:tcPr>
            <w:tcW w:w="5400" w:type="dxa"/>
          </w:tcPr>
          <w:p w14:paraId="2857D7BC" w14:textId="40C30027" w:rsidR="007A24E0" w:rsidRPr="006D3E36" w:rsidRDefault="007A24E0" w:rsidP="00124F73">
            <w:pPr>
              <w:pStyle w:val="ProductList-OfferingBody"/>
              <w:jc w:val="center"/>
              <w:rPr>
                <w:lang w:val="es-ES_tradnl"/>
              </w:rPr>
            </w:pPr>
            <w:r w:rsidRPr="006D3E36">
              <w:rPr>
                <w:lang w:val="es-ES_tradnl"/>
              </w:rPr>
              <w:t>&lt; 99,9 %</w:t>
            </w:r>
          </w:p>
        </w:tc>
        <w:tc>
          <w:tcPr>
            <w:tcW w:w="5400" w:type="dxa"/>
          </w:tcPr>
          <w:p w14:paraId="4CFC0DA7" w14:textId="545BAD54" w:rsidR="007A24E0" w:rsidRPr="006D3E36" w:rsidRDefault="007A24E0" w:rsidP="00124F73">
            <w:pPr>
              <w:pStyle w:val="ProductList-OfferingBody"/>
              <w:jc w:val="center"/>
              <w:rPr>
                <w:lang w:val="es-ES_tradnl"/>
              </w:rPr>
            </w:pPr>
            <w:r w:rsidRPr="006D3E36">
              <w:rPr>
                <w:lang w:val="es-ES_tradnl"/>
              </w:rPr>
              <w:t>10 %</w:t>
            </w:r>
          </w:p>
        </w:tc>
      </w:tr>
      <w:tr w:rsidR="007A24E0" w:rsidRPr="006D3E36" w14:paraId="2E089535" w14:textId="77777777" w:rsidTr="002A71E8">
        <w:tc>
          <w:tcPr>
            <w:tcW w:w="5400" w:type="dxa"/>
          </w:tcPr>
          <w:p w14:paraId="54DADCC8" w14:textId="13E9B096" w:rsidR="007A24E0" w:rsidRPr="006D3E36" w:rsidRDefault="007A24E0" w:rsidP="00124F73">
            <w:pPr>
              <w:pStyle w:val="ProductList-OfferingBody"/>
              <w:jc w:val="center"/>
              <w:rPr>
                <w:lang w:val="es-ES_tradnl"/>
              </w:rPr>
            </w:pPr>
            <w:r w:rsidRPr="006D3E36">
              <w:rPr>
                <w:lang w:val="es-ES_tradnl"/>
              </w:rPr>
              <w:t>&lt; 99 %</w:t>
            </w:r>
          </w:p>
        </w:tc>
        <w:tc>
          <w:tcPr>
            <w:tcW w:w="5400" w:type="dxa"/>
          </w:tcPr>
          <w:p w14:paraId="6B54C4A3" w14:textId="36E88287" w:rsidR="007A24E0" w:rsidRPr="006D3E36" w:rsidRDefault="007A24E0" w:rsidP="00124F73">
            <w:pPr>
              <w:pStyle w:val="ProductList-OfferingBody"/>
              <w:jc w:val="center"/>
              <w:rPr>
                <w:lang w:val="es-ES_tradnl"/>
              </w:rPr>
            </w:pPr>
            <w:r w:rsidRPr="006D3E36">
              <w:rPr>
                <w:lang w:val="es-ES_tradnl"/>
              </w:rPr>
              <w:t>25 %</w:t>
            </w:r>
          </w:p>
        </w:tc>
      </w:tr>
    </w:tbl>
    <w:p w14:paraId="1A50CCA0" w14:textId="77777777" w:rsidR="004D6553" w:rsidRPr="006D3E36" w:rsidRDefault="004D6553" w:rsidP="007A24E0">
      <w:pPr>
        <w:spacing w:after="0"/>
        <w:rPr>
          <w:lang w:val="es-ES_tradnl"/>
        </w:rPr>
      </w:pPr>
    </w:p>
    <w:p w14:paraId="60C902E8" w14:textId="0F5B7B7B" w:rsidR="004D6553" w:rsidRPr="006D3E36" w:rsidRDefault="004D6553" w:rsidP="007A24E0">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Caché, que incluye el Servicio de Caché Administrado de Azure o el nivel Estándar del Servicio de Caché en Redis de Azure.</w:t>
      </w:r>
      <w:r w:rsidR="003A2FAD" w:rsidRPr="006D3E36">
        <w:rPr>
          <w:lang w:val="es-ES_tradnl"/>
        </w:rPr>
        <w:t xml:space="preserve"> </w:t>
      </w:r>
      <w:r w:rsidRPr="006D3E36">
        <w:rPr>
          <w:lang w:val="es-ES_tradnl"/>
        </w:rPr>
        <w:t>El presente SLA no abarca el nivel Básico del Servicio de Caché en Redis de Azure.</w:t>
      </w:r>
    </w:p>
    <w:p w14:paraId="05749746" w14:textId="44338C5A" w:rsidR="007A24E0" w:rsidRPr="006D3E36" w:rsidRDefault="003F3BC0" w:rsidP="007A24E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4DBFC2B" w14:textId="426B586A" w:rsidR="007A24E0" w:rsidRPr="006D3E36" w:rsidRDefault="007A24E0" w:rsidP="007A24E0">
      <w:pPr>
        <w:pStyle w:val="ProductList-Offering2Heading"/>
        <w:tabs>
          <w:tab w:val="clear" w:pos="360"/>
          <w:tab w:val="clear" w:pos="720"/>
          <w:tab w:val="clear" w:pos="1080"/>
        </w:tabs>
        <w:outlineLvl w:val="2"/>
        <w:rPr>
          <w:lang w:val="es-ES_tradnl"/>
        </w:rPr>
      </w:pPr>
      <w:bookmarkStart w:id="70" w:name="_Toc445812204"/>
      <w:r w:rsidRPr="006D3E36">
        <w:rPr>
          <w:lang w:val="es-ES_tradnl"/>
        </w:rPr>
        <w:t>Servicio de CDN</w:t>
      </w:r>
      <w:bookmarkEnd w:id="70"/>
    </w:p>
    <w:p w14:paraId="1E5528F3" w14:textId="0A797898" w:rsidR="007A24E0" w:rsidRPr="006D3E36" w:rsidRDefault="007A24E0" w:rsidP="007A24E0">
      <w:pPr>
        <w:pStyle w:val="ProductList-Body"/>
        <w:rPr>
          <w:lang w:val="es-ES_tradnl"/>
        </w:rPr>
      </w:pPr>
      <w:r w:rsidRPr="006D3E36">
        <w:rPr>
          <w:b/>
          <w:color w:val="00188F"/>
          <w:lang w:val="es-ES_tradnl"/>
        </w:rPr>
        <w:t>Tiempo de Inactividad</w:t>
      </w:r>
      <w:r w:rsidRPr="006D3E36">
        <w:rPr>
          <w:lang w:val="es-ES_tradnl"/>
        </w:rPr>
        <w:t xml:space="preserve"> Para evaluar el Tiempo de inactividad, Microsoft analizará los datos de cualquier sistema de medición independiente que usted utilice, siempre que resulte comercialmente razonable.</w:t>
      </w:r>
    </w:p>
    <w:p w14:paraId="7C37F9DC" w14:textId="77777777" w:rsidR="007A24E0" w:rsidRPr="006D3E36" w:rsidRDefault="007A24E0" w:rsidP="007A24E0">
      <w:pPr>
        <w:pStyle w:val="ProductList-Body"/>
        <w:rPr>
          <w:lang w:val="es-ES_tradnl"/>
        </w:rPr>
      </w:pPr>
    </w:p>
    <w:p w14:paraId="4410BE08" w14:textId="77777777" w:rsidR="007A24E0" w:rsidRPr="006D3E36" w:rsidRDefault="007A24E0" w:rsidP="007A24E0">
      <w:pPr>
        <w:pStyle w:val="ProductList-Body"/>
        <w:rPr>
          <w:lang w:val="es-ES_tradnl"/>
        </w:rPr>
      </w:pPr>
      <w:r w:rsidRPr="006D3E36">
        <w:rPr>
          <w:lang w:val="es-ES_tradnl"/>
        </w:rPr>
        <w:t xml:space="preserve">Usted debe seleccionar un conjunto de agentes de la lista de agentes estándar del sistema de medición que normalmente están disponibles y representan al menos cinco (5) ubicaciones geográficas diferentes en las principales áreas metropolitanas del mundo (se excluye la República Popular China). </w:t>
      </w:r>
    </w:p>
    <w:p w14:paraId="71140282" w14:textId="77777777" w:rsidR="007A24E0" w:rsidRPr="006D3E36" w:rsidRDefault="007A24E0" w:rsidP="007A24E0">
      <w:pPr>
        <w:pStyle w:val="ProductList-Body"/>
        <w:rPr>
          <w:lang w:val="es-ES_tradnl"/>
        </w:rPr>
      </w:pPr>
    </w:p>
    <w:p w14:paraId="515704E2" w14:textId="77777777" w:rsidR="007A24E0" w:rsidRPr="006D3E36" w:rsidRDefault="007A24E0" w:rsidP="007A24E0">
      <w:pPr>
        <w:pStyle w:val="ProductList-Body"/>
        <w:rPr>
          <w:lang w:val="es-ES_tradnl"/>
        </w:rPr>
      </w:pPr>
      <w:r w:rsidRPr="006D3E36">
        <w:rPr>
          <w:lang w:val="es-ES_tradnl"/>
        </w:rPr>
        <w:t xml:space="preserve">Las pruebas del Sistema de Medición (frecuencia de al menos una prueba por hora por agente) se configurarán para realizar una (1) operación HTTP GET según el siguiente modelo: </w:t>
      </w:r>
    </w:p>
    <w:p w14:paraId="126332FD" w14:textId="21F82869"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Se colocará un archivo de prueba en su origen (por ejemplo, la cuenta de Almacenamiento de Azure).</w:t>
      </w:r>
    </w:p>
    <w:p w14:paraId="02A7C212" w14:textId="4280C863"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lastRenderedPageBreak/>
        <w:t>La operación GET recuperará el archivo a través del Servicio CDN, al solicitar el objeto al nombre de host del nombre de dominio de Microsoft Azure pertinente.</w:t>
      </w:r>
    </w:p>
    <w:p w14:paraId="78CCDBD1" w14:textId="61945D7F"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 xml:space="preserve">El archivo de prueba debe cumplir los siguientes criterios: </w:t>
      </w:r>
    </w:p>
    <w:p w14:paraId="6619D25E" w14:textId="7F20CEE4" w:rsidR="007A24E0" w:rsidRPr="006D3E36" w:rsidRDefault="007A24E0" w:rsidP="00093732">
      <w:pPr>
        <w:pStyle w:val="ProductList-Body"/>
        <w:numPr>
          <w:ilvl w:val="0"/>
          <w:numId w:val="3"/>
        </w:numPr>
        <w:tabs>
          <w:tab w:val="clear" w:pos="360"/>
          <w:tab w:val="clear" w:pos="720"/>
        </w:tabs>
        <w:ind w:hanging="360"/>
        <w:rPr>
          <w:lang w:val="es-ES_tradnl"/>
        </w:rPr>
      </w:pPr>
      <w:r w:rsidRPr="006D3E36">
        <w:rPr>
          <w:lang w:val="es-ES_tradnl"/>
        </w:rPr>
        <w:t xml:space="preserve">El objeto de prueba permitirá el almacenamiento en caché al incluir encabezados explícitos </w:t>
      </w:r>
      <w:r w:rsidR="002B3A5A" w:rsidRPr="006D3E36">
        <w:rPr>
          <w:lang w:val="es-ES_tradnl" w:eastAsia="zh-TW"/>
        </w:rPr>
        <w:t>“</w:t>
      </w:r>
      <w:r w:rsidRPr="006D3E36">
        <w:rPr>
          <w:lang w:val="es-ES_tradnl"/>
        </w:rPr>
        <w:t>Control de caché: público</w:t>
      </w:r>
      <w:r w:rsidR="002B3A5A" w:rsidRPr="006D3E36">
        <w:rPr>
          <w:lang w:val="es-ES_tradnl" w:eastAsia="zh-TW"/>
        </w:rPr>
        <w:t>”</w:t>
      </w:r>
      <w:r w:rsidRPr="006D3E36">
        <w:rPr>
          <w:lang w:val="es-ES_tradnl"/>
        </w:rPr>
        <w:t xml:space="preserve"> o excluir los encabezados </w:t>
      </w:r>
      <w:r w:rsidR="002B3A5A" w:rsidRPr="006D3E36">
        <w:rPr>
          <w:lang w:val="es-ES_tradnl" w:eastAsia="zh-TW"/>
        </w:rPr>
        <w:t>“</w:t>
      </w:r>
      <w:r w:rsidRPr="006D3E36">
        <w:rPr>
          <w:lang w:val="es-ES_tradnl"/>
        </w:rPr>
        <w:t>Control de caché: privado</w:t>
      </w:r>
      <w:r w:rsidR="002B3A5A" w:rsidRPr="006D3E36">
        <w:rPr>
          <w:lang w:val="es-ES_tradnl" w:eastAsia="zh-TW"/>
        </w:rPr>
        <w:t>”</w:t>
      </w:r>
      <w:r w:rsidRPr="006D3E36">
        <w:rPr>
          <w:lang w:val="es-ES_tradnl"/>
        </w:rPr>
        <w:t>.</w:t>
      </w:r>
    </w:p>
    <w:p w14:paraId="07A85138" w14:textId="4026769E" w:rsidR="007A24E0" w:rsidRPr="006D3E36" w:rsidRDefault="007A24E0" w:rsidP="00E62D9C">
      <w:pPr>
        <w:pStyle w:val="ProductList-Body"/>
        <w:numPr>
          <w:ilvl w:val="0"/>
          <w:numId w:val="3"/>
        </w:numPr>
        <w:tabs>
          <w:tab w:val="clear" w:pos="360"/>
          <w:tab w:val="clear" w:pos="720"/>
        </w:tabs>
        <w:ind w:hanging="360"/>
        <w:rPr>
          <w:lang w:val="es-ES_tradnl"/>
        </w:rPr>
      </w:pPr>
      <w:r w:rsidRPr="006D3E36">
        <w:rPr>
          <w:lang w:val="es-ES_tradnl"/>
        </w:rPr>
        <w:t xml:space="preserve">El objeto de prueba será un archivo de al menos 50 KB de tamaño, pero no superior a 1 MB. </w:t>
      </w:r>
    </w:p>
    <w:p w14:paraId="5F40887D" w14:textId="6CD4697F" w:rsidR="007A24E0" w:rsidRPr="006D3E36" w:rsidRDefault="007A24E0" w:rsidP="00E62D9C">
      <w:pPr>
        <w:pStyle w:val="ProductList-Body"/>
        <w:numPr>
          <w:ilvl w:val="0"/>
          <w:numId w:val="3"/>
        </w:numPr>
        <w:tabs>
          <w:tab w:val="clear" w:pos="360"/>
          <w:tab w:val="clear" w:pos="720"/>
        </w:tabs>
        <w:ind w:hanging="360"/>
        <w:rPr>
          <w:lang w:val="es-ES_tradnl"/>
        </w:rPr>
      </w:pPr>
      <w:r w:rsidRPr="006D3E36">
        <w:rPr>
          <w:lang w:val="es-ES_tradnl"/>
        </w:rPr>
        <w:t>Los datos sin procesar se recortarán para eliminar cualquier medición que provenga de un agente que haya tenido problemas técnicos durante el periodo de medición.</w:t>
      </w:r>
      <w:r w:rsidR="003A2FAD" w:rsidRPr="006D3E36">
        <w:rPr>
          <w:lang w:val="es-ES_tradnl"/>
        </w:rPr>
        <w:t xml:space="preserve"> </w:t>
      </w:r>
    </w:p>
    <w:p w14:paraId="65349407" w14:textId="77777777" w:rsidR="007A24E0" w:rsidRPr="006D3E36" w:rsidRDefault="007A24E0" w:rsidP="007A24E0">
      <w:pPr>
        <w:pStyle w:val="ProductList-Body"/>
        <w:rPr>
          <w:lang w:val="es-ES_tradnl"/>
        </w:rPr>
      </w:pPr>
    </w:p>
    <w:p w14:paraId="0CE53DA4" w14:textId="722222CA" w:rsidR="007A24E0" w:rsidRPr="006D3E36" w:rsidRDefault="007A24E0" w:rsidP="007A24E0">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porcentaje de transacciones HTTP en las que el servicio de CDN responde a las solicitudes del cliente y entrega el contenido solicitado sin errores. El Porcentaje de Tiempo de Actividad Mensual del Servicio CDN se calcula como el número de veces que el objeto se entregó correctamente dividido por el número total de solicitudes (tras quitar los datos erróneos).</w:t>
      </w:r>
    </w:p>
    <w:p w14:paraId="61EFF1D5" w14:textId="77777777" w:rsidR="007A24E0" w:rsidRPr="006D3E36" w:rsidRDefault="007A24E0" w:rsidP="007A24E0">
      <w:pPr>
        <w:pStyle w:val="ProductList-Body"/>
        <w:rPr>
          <w:lang w:val="es-ES_tradnl"/>
        </w:rPr>
      </w:pPr>
    </w:p>
    <w:p w14:paraId="23A5294A" w14:textId="103A3AB2" w:rsidR="007A24E0" w:rsidRPr="006D3E36" w:rsidRDefault="007A24E0" w:rsidP="003E4E6D">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6D3E36" w14:paraId="49A16480" w14:textId="77777777" w:rsidTr="002A71E8">
        <w:trPr>
          <w:tblHeader/>
        </w:trPr>
        <w:tc>
          <w:tcPr>
            <w:tcW w:w="5400" w:type="dxa"/>
            <w:shd w:val="clear" w:color="auto" w:fill="0072C6"/>
          </w:tcPr>
          <w:p w14:paraId="122DD2BA" w14:textId="77777777" w:rsidR="007A24E0" w:rsidRPr="006D3E36" w:rsidRDefault="007A24E0" w:rsidP="003E4E6D">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F9F10E" w14:textId="77777777" w:rsidR="007A24E0" w:rsidRPr="006D3E36" w:rsidRDefault="007A24E0" w:rsidP="003E4E6D">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A24E0" w:rsidRPr="006D3E36" w14:paraId="4AF4B150" w14:textId="77777777" w:rsidTr="002A71E8">
        <w:tc>
          <w:tcPr>
            <w:tcW w:w="5400" w:type="dxa"/>
          </w:tcPr>
          <w:p w14:paraId="4F99681B" w14:textId="07282ADC" w:rsidR="007A24E0" w:rsidRPr="006D3E36" w:rsidRDefault="007A24E0" w:rsidP="003E4E6D">
            <w:pPr>
              <w:pStyle w:val="ProductList-OfferingBody"/>
              <w:keepNext/>
              <w:jc w:val="center"/>
              <w:rPr>
                <w:lang w:val="es-ES_tradnl"/>
              </w:rPr>
            </w:pPr>
            <w:r w:rsidRPr="006D3E36">
              <w:rPr>
                <w:lang w:val="es-ES_tradnl"/>
              </w:rPr>
              <w:t>&lt; 99,9 %</w:t>
            </w:r>
          </w:p>
        </w:tc>
        <w:tc>
          <w:tcPr>
            <w:tcW w:w="5400" w:type="dxa"/>
          </w:tcPr>
          <w:p w14:paraId="4B3BA9FA" w14:textId="33ACF9B4" w:rsidR="007A24E0" w:rsidRPr="006D3E36" w:rsidRDefault="007A24E0" w:rsidP="003E4E6D">
            <w:pPr>
              <w:pStyle w:val="ProductList-OfferingBody"/>
              <w:keepNext/>
              <w:jc w:val="center"/>
              <w:rPr>
                <w:lang w:val="es-ES_tradnl"/>
              </w:rPr>
            </w:pPr>
            <w:r w:rsidRPr="006D3E36">
              <w:rPr>
                <w:lang w:val="es-ES_tradnl"/>
              </w:rPr>
              <w:t>10 %</w:t>
            </w:r>
          </w:p>
        </w:tc>
      </w:tr>
      <w:tr w:rsidR="007A24E0" w:rsidRPr="006D3E36" w14:paraId="61E1A424" w14:textId="77777777" w:rsidTr="002A71E8">
        <w:tc>
          <w:tcPr>
            <w:tcW w:w="5400" w:type="dxa"/>
          </w:tcPr>
          <w:p w14:paraId="28432D92" w14:textId="64D56959" w:rsidR="007A24E0" w:rsidRPr="006D3E36" w:rsidRDefault="007A24E0" w:rsidP="00124F73">
            <w:pPr>
              <w:pStyle w:val="ProductList-OfferingBody"/>
              <w:jc w:val="center"/>
              <w:rPr>
                <w:lang w:val="es-ES_tradnl"/>
              </w:rPr>
            </w:pPr>
            <w:r w:rsidRPr="006D3E36">
              <w:rPr>
                <w:lang w:val="es-ES_tradnl"/>
              </w:rPr>
              <w:t>&lt; 99</w:t>
            </w:r>
            <w:r w:rsidR="0069322C" w:rsidRPr="006D3E36">
              <w:rPr>
                <w:lang w:val="es-ES_tradnl"/>
              </w:rPr>
              <w:t>,5</w:t>
            </w:r>
            <w:r w:rsidRPr="006D3E36">
              <w:rPr>
                <w:lang w:val="es-ES_tradnl"/>
              </w:rPr>
              <w:t> %</w:t>
            </w:r>
          </w:p>
        </w:tc>
        <w:tc>
          <w:tcPr>
            <w:tcW w:w="5400" w:type="dxa"/>
          </w:tcPr>
          <w:p w14:paraId="3437F5E8" w14:textId="4C7A1803" w:rsidR="007A24E0" w:rsidRPr="006D3E36" w:rsidRDefault="007A24E0" w:rsidP="00124F73">
            <w:pPr>
              <w:pStyle w:val="ProductList-OfferingBody"/>
              <w:jc w:val="center"/>
              <w:rPr>
                <w:lang w:val="es-ES_tradnl"/>
              </w:rPr>
            </w:pPr>
            <w:r w:rsidRPr="006D3E36">
              <w:rPr>
                <w:lang w:val="es-ES_tradnl"/>
              </w:rPr>
              <w:t>25 %</w:t>
            </w:r>
          </w:p>
        </w:tc>
      </w:tr>
    </w:tbl>
    <w:p w14:paraId="79F12CF3" w14:textId="77777777" w:rsidR="00482BC7" w:rsidRPr="006D3E36" w:rsidRDefault="003F3BC0" w:rsidP="00482BC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5A688E7" w14:textId="2867FDCE" w:rsidR="00FE0A91" w:rsidRPr="006D3E36" w:rsidRDefault="00FE0A91" w:rsidP="00FE0A91">
      <w:pPr>
        <w:pStyle w:val="ProductList-Offering2Heading"/>
        <w:tabs>
          <w:tab w:val="clear" w:pos="360"/>
          <w:tab w:val="clear" w:pos="720"/>
          <w:tab w:val="clear" w:pos="1080"/>
        </w:tabs>
        <w:outlineLvl w:val="2"/>
        <w:rPr>
          <w:lang w:val="es-ES_tradnl"/>
        </w:rPr>
      </w:pPr>
      <w:bookmarkStart w:id="71" w:name="_Toc445812205"/>
      <w:r w:rsidRPr="006D3E36">
        <w:rPr>
          <w:lang w:val="es-ES_tradnl"/>
        </w:rPr>
        <w:t>Servicios en la Nube</w:t>
      </w:r>
      <w:bookmarkEnd w:id="71"/>
    </w:p>
    <w:p w14:paraId="2DD15F46" w14:textId="52ADAF4A" w:rsidR="00FE0A91" w:rsidRPr="006D3E36" w:rsidRDefault="00FE0A91" w:rsidP="00FE0A91">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5440BA80" w14:textId="0852385D"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Servicios en la Nube</w:t>
      </w:r>
      <w:r w:rsidRPr="006D3E36">
        <w:rPr>
          <w:lang w:val="es-ES_tradnl" w:eastAsia="zh-TW"/>
        </w:rPr>
        <w:t>”</w:t>
      </w:r>
      <w:r w:rsidR="00FE0A91" w:rsidRPr="006D3E36">
        <w:rPr>
          <w:lang w:val="es-ES_tradnl"/>
        </w:rPr>
        <w:t xml:space="preserve"> se refiere a un conjunto de recursos de proceso utilizados por el Rol Web y el Rol de Trabajo. </w:t>
      </w:r>
    </w:p>
    <w:p w14:paraId="523F9192" w14:textId="726CF649"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Máximo de Minutos Disponibles</w:t>
      </w:r>
      <w:r w:rsidRPr="006D3E36">
        <w:rPr>
          <w:lang w:val="es-ES_tradnl" w:eastAsia="zh-TW"/>
        </w:rPr>
        <w:t>”</w:t>
      </w:r>
      <w:r w:rsidR="00FE0A91" w:rsidRPr="006D3E36">
        <w:rPr>
          <w:lang w:val="es-ES_tradnl"/>
        </w:rPr>
        <w:t xml:space="preserve"> es el total de minutos acumulados durante un mes de facturación para todos los roles con conexión a Internet que tengan dos o más instancias implementadas en diferentes Dominios de Actualización. El Máximo de Minutos Disponibles se mide desde el momento en que se implementa el Inquilino y se inician sus roles asociados a partir de una acción realizada por usted hasta el momento en que inicia una acción que da como resultado la detención o la eliminación del Inquilino.</w:t>
      </w:r>
    </w:p>
    <w:p w14:paraId="6BC07C68" w14:textId="74555DEC"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Inquilino</w:t>
      </w:r>
      <w:r w:rsidRPr="006D3E36">
        <w:rPr>
          <w:lang w:val="es-ES_tradnl" w:eastAsia="zh-TW"/>
        </w:rPr>
        <w:t>”</w:t>
      </w:r>
      <w:r w:rsidR="00FE0A91" w:rsidRPr="006D3E36">
        <w:rPr>
          <w:lang w:val="es-ES_tradnl"/>
        </w:rPr>
        <w:t xml:space="preserve"> representa uno o varios roles formados por una o varias instancias de rol implementadas en un único paquete.</w:t>
      </w:r>
    </w:p>
    <w:p w14:paraId="527190F9" w14:textId="2B96FD6C"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Dominio de Actualización</w:t>
      </w:r>
      <w:r w:rsidRPr="006D3E36">
        <w:rPr>
          <w:lang w:val="es-ES_tradnl" w:eastAsia="zh-TW"/>
        </w:rPr>
        <w:t>”</w:t>
      </w:r>
      <w:r w:rsidR="00FE0A91" w:rsidRPr="006D3E36">
        <w:rPr>
          <w:lang w:val="es-ES_tradnl"/>
        </w:rPr>
        <w:t xml:space="preserve"> hace referencia a un conjunto de instancias de Microsoft Azure a las que se aplican simultáneamente actualizaciones de la plataforma.</w:t>
      </w:r>
    </w:p>
    <w:p w14:paraId="69D38F93" w14:textId="4896F4D4"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Rol Web</w:t>
      </w:r>
      <w:r w:rsidRPr="006D3E36">
        <w:rPr>
          <w:lang w:val="es-ES_tradnl" w:eastAsia="zh-TW"/>
        </w:rPr>
        <w:t>”</w:t>
      </w:r>
      <w:r w:rsidR="00FE0A91" w:rsidRPr="006D3E36">
        <w:rPr>
          <w:lang w:val="es-ES_tradnl"/>
        </w:rPr>
        <w:t xml:space="preserve"> es un componente de Servicios en la Nube que se ejecuta en el entorno de ejecución de Azure y que se personaliza para la programación de aplicaciones web compatibles con IIS y ASP.NET. </w:t>
      </w:r>
    </w:p>
    <w:p w14:paraId="7437E28D" w14:textId="06742381"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Rol de Trabajo</w:t>
      </w:r>
      <w:r w:rsidRPr="006D3E36">
        <w:rPr>
          <w:lang w:val="es-ES_tradnl" w:eastAsia="zh-TW"/>
        </w:rPr>
        <w:t>”</w:t>
      </w:r>
      <w:r w:rsidR="00FE0A91" w:rsidRPr="006D3E36">
        <w:rPr>
          <w:b/>
          <w:color w:val="00188F"/>
          <w:lang w:val="es-ES_tradnl"/>
        </w:rPr>
        <w:t xml:space="preserve"> </w:t>
      </w:r>
      <w:r w:rsidR="00FE0A91" w:rsidRPr="006D3E36">
        <w:rPr>
          <w:lang w:val="es-ES_tradnl"/>
        </w:rPr>
        <w:t>ejecutar es un componente de Servicios en la Nube ejecutado en el entorno de ejecución de Azure que sirve para la implementación general y puede realizar el procesamiento en segundo plano para un Rol Web.</w:t>
      </w:r>
    </w:p>
    <w:p w14:paraId="4FA753B8" w14:textId="77777777" w:rsidR="00FE0A91" w:rsidRPr="006D3E36" w:rsidRDefault="00FE0A91" w:rsidP="00FE0A91">
      <w:pPr>
        <w:pStyle w:val="ProductList-Body"/>
        <w:rPr>
          <w:lang w:val="es-ES_tradnl"/>
        </w:rPr>
      </w:pPr>
    </w:p>
    <w:p w14:paraId="1EFB277F" w14:textId="38D7E1AD" w:rsidR="00FE0A91" w:rsidRPr="006D3E36" w:rsidRDefault="00FE0A91" w:rsidP="00FE0A91">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acumulados que forman parte del Máximo de Minutos Disponibles durante los cuales no hay Conectividad Externa.</w:t>
      </w:r>
    </w:p>
    <w:p w14:paraId="41B25F2B" w14:textId="77777777" w:rsidR="00FE0A91" w:rsidRPr="006D3E36" w:rsidRDefault="00FE0A91" w:rsidP="00FE0A91">
      <w:pPr>
        <w:pStyle w:val="ProductList-Body"/>
        <w:rPr>
          <w:lang w:val="es-ES_tradnl"/>
        </w:rPr>
      </w:pPr>
    </w:p>
    <w:p w14:paraId="2426F8BF" w14:textId="65A4B74A" w:rsidR="00FE0A91" w:rsidRPr="006D3E36" w:rsidRDefault="00FE0A91" w:rsidP="00FE0A91">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7B1882B9" w14:textId="77777777" w:rsidR="00EE06AE" w:rsidRPr="006D3E36" w:rsidRDefault="00EE06AE" w:rsidP="00FE0A91">
      <w:pPr>
        <w:pStyle w:val="ProductList-Body"/>
        <w:rPr>
          <w:lang w:val="es-ES_tradnl"/>
        </w:rPr>
      </w:pPr>
    </w:p>
    <w:p w14:paraId="680B718D" w14:textId="77777777" w:rsidR="006E73A9" w:rsidRPr="006D3E36" w:rsidRDefault="003F3BC0" w:rsidP="006E73A9">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5376AD8D" w14:textId="28F5272F" w:rsidR="00FE0A91" w:rsidRPr="006D3E36" w:rsidRDefault="00FE0A91" w:rsidP="00FE0A91">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6D3E36" w14:paraId="3C9949AB" w14:textId="77777777" w:rsidTr="002A71E8">
        <w:trPr>
          <w:tblHeader/>
        </w:trPr>
        <w:tc>
          <w:tcPr>
            <w:tcW w:w="5400" w:type="dxa"/>
            <w:shd w:val="clear" w:color="auto" w:fill="0072C6"/>
          </w:tcPr>
          <w:p w14:paraId="0AECCFCB" w14:textId="77777777" w:rsidR="00FE0A91" w:rsidRPr="006D3E36" w:rsidRDefault="00FE0A91"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9EC62DB" w14:textId="77777777" w:rsidR="00FE0A91" w:rsidRPr="006D3E36" w:rsidRDefault="00FE0A91"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E0A91" w:rsidRPr="006D3E36" w14:paraId="7A732226" w14:textId="77777777" w:rsidTr="002A71E8">
        <w:tc>
          <w:tcPr>
            <w:tcW w:w="5400" w:type="dxa"/>
          </w:tcPr>
          <w:p w14:paraId="5FAC045A" w14:textId="5DCB51C9" w:rsidR="00FE0A91" w:rsidRPr="006D3E36" w:rsidRDefault="00FE0A91" w:rsidP="00124F73">
            <w:pPr>
              <w:pStyle w:val="ProductList-OfferingBody"/>
              <w:jc w:val="center"/>
              <w:rPr>
                <w:lang w:val="es-ES_tradnl"/>
              </w:rPr>
            </w:pPr>
            <w:r w:rsidRPr="006D3E36">
              <w:rPr>
                <w:lang w:val="es-ES_tradnl"/>
              </w:rPr>
              <w:t>&lt; 99,95 %</w:t>
            </w:r>
          </w:p>
        </w:tc>
        <w:tc>
          <w:tcPr>
            <w:tcW w:w="5400" w:type="dxa"/>
          </w:tcPr>
          <w:p w14:paraId="652FEBBA" w14:textId="77777777" w:rsidR="00FE0A91" w:rsidRPr="006D3E36" w:rsidRDefault="00FE0A91" w:rsidP="00124F73">
            <w:pPr>
              <w:pStyle w:val="ProductList-OfferingBody"/>
              <w:jc w:val="center"/>
              <w:rPr>
                <w:lang w:val="es-ES_tradnl"/>
              </w:rPr>
            </w:pPr>
            <w:r w:rsidRPr="006D3E36">
              <w:rPr>
                <w:lang w:val="es-ES_tradnl"/>
              </w:rPr>
              <w:t>10 %</w:t>
            </w:r>
          </w:p>
        </w:tc>
      </w:tr>
      <w:tr w:rsidR="00FE0A91" w:rsidRPr="006D3E36" w14:paraId="5CCA7802" w14:textId="77777777" w:rsidTr="002A71E8">
        <w:tc>
          <w:tcPr>
            <w:tcW w:w="5400" w:type="dxa"/>
          </w:tcPr>
          <w:p w14:paraId="2DF1F501" w14:textId="5C0D7451" w:rsidR="00FE0A91" w:rsidRPr="006D3E36" w:rsidRDefault="00FE0A91" w:rsidP="00124F73">
            <w:pPr>
              <w:pStyle w:val="ProductList-OfferingBody"/>
              <w:jc w:val="center"/>
              <w:rPr>
                <w:lang w:val="es-ES_tradnl"/>
              </w:rPr>
            </w:pPr>
            <w:r w:rsidRPr="006D3E36">
              <w:rPr>
                <w:lang w:val="es-ES_tradnl"/>
              </w:rPr>
              <w:t>&lt; 99 %</w:t>
            </w:r>
          </w:p>
        </w:tc>
        <w:tc>
          <w:tcPr>
            <w:tcW w:w="5400" w:type="dxa"/>
          </w:tcPr>
          <w:p w14:paraId="3651021A" w14:textId="77777777" w:rsidR="00FE0A91" w:rsidRPr="006D3E36" w:rsidRDefault="00FE0A91" w:rsidP="00124F73">
            <w:pPr>
              <w:pStyle w:val="ProductList-OfferingBody"/>
              <w:jc w:val="center"/>
              <w:rPr>
                <w:lang w:val="es-ES_tradnl"/>
              </w:rPr>
            </w:pPr>
            <w:r w:rsidRPr="006D3E36">
              <w:rPr>
                <w:lang w:val="es-ES_tradnl"/>
              </w:rPr>
              <w:t>25 %</w:t>
            </w:r>
          </w:p>
        </w:tc>
      </w:tr>
    </w:tbl>
    <w:p w14:paraId="5E6AD963" w14:textId="77777777" w:rsidR="00FE0A91" w:rsidRPr="006D3E36" w:rsidRDefault="003F3BC0" w:rsidP="00FE0A91">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E4B85CC" w14:textId="38809F47" w:rsidR="00482BC7" w:rsidRPr="006D3E36" w:rsidRDefault="00482BC7" w:rsidP="007359BF">
      <w:pPr>
        <w:pStyle w:val="ProductList-Offering2Heading"/>
        <w:keepNext/>
        <w:tabs>
          <w:tab w:val="clear" w:pos="360"/>
          <w:tab w:val="clear" w:pos="720"/>
          <w:tab w:val="clear" w:pos="1080"/>
        </w:tabs>
        <w:outlineLvl w:val="2"/>
        <w:rPr>
          <w:lang w:val="es-ES_tradnl"/>
        </w:rPr>
      </w:pPr>
      <w:bookmarkStart w:id="72" w:name="_Toc445812206"/>
      <w:r w:rsidRPr="006D3E36">
        <w:rPr>
          <w:lang w:val="es-ES_tradnl"/>
        </w:rPr>
        <w:t>Base de Datos de Documentos</w:t>
      </w:r>
      <w:bookmarkEnd w:id="72"/>
    </w:p>
    <w:p w14:paraId="5B645FE1" w14:textId="20388758" w:rsidR="009C4F47" w:rsidRPr="006D3E36" w:rsidRDefault="00482BC7" w:rsidP="00482BC7">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55139C0F" w14:textId="4D25E96E" w:rsidR="009C4F47" w:rsidRPr="006D3E36" w:rsidRDefault="009C4F47" w:rsidP="00093732">
      <w:pPr>
        <w:pStyle w:val="ProductList-Body"/>
        <w:spacing w:after="40"/>
        <w:rPr>
          <w:lang w:val="es-ES_tradnl"/>
        </w:rPr>
      </w:pPr>
      <w:r w:rsidRPr="006D3E36">
        <w:rPr>
          <w:lang w:val="es-ES_tradnl"/>
        </w:rPr>
        <w:t xml:space="preserve">La </w:t>
      </w:r>
      <w:r w:rsidR="005D6527" w:rsidRPr="006D3E36">
        <w:rPr>
          <w:lang w:val="es-ES_tradnl" w:eastAsia="zh-TW"/>
        </w:rPr>
        <w:t>“</w:t>
      </w:r>
      <w:r w:rsidRPr="006D3E36">
        <w:rPr>
          <w:b/>
          <w:color w:val="00188F"/>
          <w:lang w:val="es-ES_tradnl"/>
        </w:rPr>
        <w:t>Tasa Promedio de Errores</w:t>
      </w:r>
      <w:r w:rsidR="005D6527" w:rsidRPr="006D3E36">
        <w:rPr>
          <w:lang w:val="es-ES_tradnl" w:eastAsia="zh-TW"/>
        </w:rPr>
        <w:t>”</w:t>
      </w:r>
      <w:r w:rsidRPr="006D3E36">
        <w:rPr>
          <w:lang w:val="es-ES_tradnl"/>
        </w:rPr>
        <w:t xml:space="preserve"> de un mes de facturación es la suma de las Tasas de Errores de cada hora del mes de facturación dividido por el número total de horas de dicho mes. </w:t>
      </w:r>
    </w:p>
    <w:p w14:paraId="10E34DBF" w14:textId="39ADB3CA" w:rsidR="00482BC7" w:rsidRPr="006D3E36" w:rsidRDefault="002B3A5A" w:rsidP="00093732">
      <w:pPr>
        <w:pStyle w:val="ProductList-Body"/>
        <w:spacing w:after="40"/>
        <w:rPr>
          <w:lang w:val="es-ES_tradnl"/>
        </w:rPr>
      </w:pPr>
      <w:r w:rsidRPr="006D3E36">
        <w:rPr>
          <w:lang w:val="es-ES_tradnl" w:eastAsia="zh-TW"/>
        </w:rPr>
        <w:t>“</w:t>
      </w:r>
      <w:r w:rsidR="00482BC7" w:rsidRPr="006D3E36">
        <w:rPr>
          <w:b/>
          <w:color w:val="00188F"/>
          <w:lang w:val="es-ES_tradnl"/>
        </w:rPr>
        <w:t>Cuanta de Base de Datos</w:t>
      </w:r>
      <w:r w:rsidRPr="006D3E36">
        <w:rPr>
          <w:lang w:val="es-ES_tradnl" w:eastAsia="zh-TW"/>
        </w:rPr>
        <w:t>”</w:t>
      </w:r>
      <w:r w:rsidR="00482BC7" w:rsidRPr="006D3E36">
        <w:rPr>
          <w:lang w:val="es-ES_tradnl"/>
        </w:rPr>
        <w:t xml:space="preserve"> es una cuenta de Base de Datos de Documentos que contiene una o varias bases de datos.</w:t>
      </w:r>
    </w:p>
    <w:p w14:paraId="621D3E71" w14:textId="317479BD" w:rsidR="006159AE" w:rsidRPr="006D3E36" w:rsidRDefault="002B3A5A" w:rsidP="006159AE">
      <w:pPr>
        <w:pStyle w:val="ProductList-Body"/>
        <w:rPr>
          <w:lang w:val="es-ES_tradnl"/>
        </w:rPr>
      </w:pPr>
      <w:r w:rsidRPr="006D3E36">
        <w:rPr>
          <w:lang w:val="es-ES_tradnl"/>
        </w:rPr>
        <w:lastRenderedPageBreak/>
        <w:t>“</w:t>
      </w:r>
      <w:r w:rsidR="006159AE" w:rsidRPr="006D3E36">
        <w:rPr>
          <w:b/>
          <w:color w:val="00188F"/>
          <w:lang w:val="es-ES_tradnl"/>
        </w:rPr>
        <w:t>Tasa de Errores</w:t>
      </w:r>
      <w:r w:rsidRPr="006D3E36">
        <w:rPr>
          <w:lang w:val="es-ES_tradnl"/>
        </w:rPr>
        <w:t>”</w:t>
      </w:r>
      <w:r w:rsidR="006159AE" w:rsidRPr="006D3E36">
        <w:rPr>
          <w:lang w:val="es-ES_tradnl"/>
        </w:rPr>
        <w:t xml:space="preserve"> es el número total de Solicitudes Erróneas dividido por el Total de Solicitudes, en todos los Recursos de una suscripción de Azure concreta y durante un intervalo específico de una hora. Si el Total de Solicitudes durante un determinado intervalo de una hora es cero, la Tasa de Errores de ese intervalo es 0 %.</w:t>
      </w:r>
    </w:p>
    <w:p w14:paraId="589A8CE9" w14:textId="4CAD17B0" w:rsidR="00482BC7" w:rsidRPr="006D3E36" w:rsidRDefault="002B3A5A" w:rsidP="00093732">
      <w:pPr>
        <w:pStyle w:val="ProductList-Body"/>
        <w:spacing w:after="40"/>
        <w:rPr>
          <w:lang w:val="es-ES_tradnl"/>
        </w:rPr>
      </w:pPr>
      <w:r w:rsidRPr="006D3E36">
        <w:rPr>
          <w:lang w:val="es-ES_tradnl"/>
        </w:rPr>
        <w:t>“</w:t>
      </w:r>
      <w:r w:rsidR="00482BC7" w:rsidRPr="006D3E36">
        <w:rPr>
          <w:b/>
          <w:color w:val="00188F"/>
          <w:lang w:val="es-ES_tradnl"/>
        </w:rPr>
        <w:t>Solicitudes Excluidas</w:t>
      </w:r>
      <w:r w:rsidRPr="006D3E36">
        <w:rPr>
          <w:lang w:val="es-ES_tradnl" w:eastAsia="zh-TW"/>
        </w:rPr>
        <w:t>”</w:t>
      </w:r>
      <w:r w:rsidR="00482BC7" w:rsidRPr="006D3E36">
        <w:rPr>
          <w:lang w:val="es-ES_tradnl"/>
        </w:rPr>
        <w:t xml:space="preserve"> hace referencia a las solicitudes incluidas en el Total de Solicitudes que tienen como resultado un código de estado HTTP del tipo 4xx, que no sea un código de estado HTTP 408. </w:t>
      </w:r>
    </w:p>
    <w:p w14:paraId="1C0918D8" w14:textId="11738271" w:rsidR="00482BC7" w:rsidRPr="006D3E36" w:rsidRDefault="002B3A5A" w:rsidP="00093732">
      <w:pPr>
        <w:pStyle w:val="ProductList-Body"/>
        <w:spacing w:after="40"/>
        <w:rPr>
          <w:lang w:val="es-ES_tradnl"/>
        </w:rPr>
      </w:pPr>
      <w:r w:rsidRPr="006D3E36">
        <w:rPr>
          <w:lang w:val="es-ES_tradnl" w:eastAsia="zh-TW"/>
        </w:rPr>
        <w:t>“</w:t>
      </w:r>
      <w:r w:rsidR="00482BC7" w:rsidRPr="006D3E36">
        <w:rPr>
          <w:b/>
          <w:color w:val="00188F"/>
          <w:lang w:val="es-ES_tradnl"/>
        </w:rPr>
        <w:t>Solicitudes Erróneas</w:t>
      </w:r>
      <w:r w:rsidRPr="006D3E36">
        <w:rPr>
          <w:lang w:val="es-ES_tradnl" w:eastAsia="zh-TW"/>
        </w:rPr>
        <w:t>”</w:t>
      </w:r>
      <w:r w:rsidR="00482BC7" w:rsidRPr="006D3E36">
        <w:rPr>
          <w:lang w:val="es-ES_tradnl"/>
        </w:rPr>
        <w:t xml:space="preserve"> hace referencia al conjunto de todas las solicitudes incluidas en el Total de Solicitudes que devuelven un Código Error o un código de estado HTTP 408, o que no pueden devolver un Código de Correcto dentro de un lapso de cinco (5) segundos.</w:t>
      </w:r>
    </w:p>
    <w:p w14:paraId="0E006557" w14:textId="2A57D8E5" w:rsidR="006159AE" w:rsidRPr="006D3E36" w:rsidRDefault="002B3A5A" w:rsidP="00093732">
      <w:pPr>
        <w:pStyle w:val="ProductList-Body"/>
        <w:spacing w:after="40"/>
        <w:rPr>
          <w:rFonts w:ascii="Calibri" w:hAnsi="Calibri"/>
          <w:lang w:val="es-ES_tradnl"/>
        </w:rPr>
      </w:pPr>
      <w:r w:rsidRPr="006D3E36">
        <w:rPr>
          <w:lang w:val="es-ES_tradnl" w:eastAsia="zh-TW"/>
        </w:rPr>
        <w:t>“</w:t>
      </w:r>
      <w:r w:rsidR="006159AE" w:rsidRPr="006D3E36">
        <w:rPr>
          <w:b/>
          <w:color w:val="00188F"/>
          <w:lang w:val="es-ES_tradnl"/>
        </w:rPr>
        <w:t>Recurso</w:t>
      </w:r>
      <w:r w:rsidRPr="006D3E36">
        <w:rPr>
          <w:lang w:val="es-ES_tradnl" w:eastAsia="zh-TW"/>
        </w:rPr>
        <w:t>”</w:t>
      </w:r>
      <w:r w:rsidR="006159AE" w:rsidRPr="006D3E36">
        <w:rPr>
          <w:lang w:val="es-ES_tradnl"/>
        </w:rPr>
        <w:t xml:space="preserve"> hace referencia a un conjunto de entidades direccionables de URI asociado </w:t>
      </w:r>
      <w:r w:rsidR="003A2FAD" w:rsidRPr="006D3E36">
        <w:rPr>
          <w:lang w:val="es-ES_tradnl"/>
        </w:rPr>
        <w:t xml:space="preserve">a una Cuenta de Base de Datos. </w:t>
      </w:r>
    </w:p>
    <w:p w14:paraId="403C641E" w14:textId="15B37E18" w:rsidR="006159AE" w:rsidRPr="006D3E36" w:rsidRDefault="002B3A5A" w:rsidP="006159AE">
      <w:pPr>
        <w:pStyle w:val="ProductList-Body"/>
        <w:spacing w:after="40"/>
        <w:rPr>
          <w:lang w:val="es-ES_tradnl"/>
        </w:rPr>
      </w:pPr>
      <w:r w:rsidRPr="006D3E36">
        <w:rPr>
          <w:lang w:val="es-ES_tradnl"/>
        </w:rPr>
        <w:t>“</w:t>
      </w:r>
      <w:r w:rsidR="006159AE" w:rsidRPr="006D3E36">
        <w:rPr>
          <w:b/>
          <w:color w:val="00188F"/>
          <w:lang w:val="es-ES_tradnl"/>
        </w:rPr>
        <w:t>Total de Solicitudes</w:t>
      </w:r>
      <w:r w:rsidRPr="006D3E36">
        <w:rPr>
          <w:lang w:val="es-ES_tradnl"/>
        </w:rPr>
        <w:t>”</w:t>
      </w:r>
      <w:r w:rsidR="006159AE" w:rsidRPr="006D3E36">
        <w:rPr>
          <w:lang w:val="es-ES_tradnl"/>
        </w:rPr>
        <w:t xml:space="preserve"> hace referencia al conjunto de todas las solicitudes (que no son Solicitudes Excluidas) para realizar operaciones emitidas según los Recursos intentados durante un intervalo de una hora en una determinada suscripción de Azure durante un mes de facturación. </w:t>
      </w:r>
    </w:p>
    <w:p w14:paraId="18D361D9" w14:textId="77777777" w:rsidR="00482BC7" w:rsidRPr="006D3E36" w:rsidRDefault="00482BC7" w:rsidP="00482BC7">
      <w:pPr>
        <w:pStyle w:val="ProductList-Body"/>
        <w:rPr>
          <w:lang w:val="es-ES_tradnl"/>
        </w:rPr>
      </w:pPr>
    </w:p>
    <w:p w14:paraId="005D6FD8" w14:textId="0DA30D50" w:rsidR="00482BC7" w:rsidRPr="006D3E36" w:rsidRDefault="00482BC7" w:rsidP="00482BC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1B9852D0" w14:textId="77777777" w:rsidR="00482BC7" w:rsidRPr="006D3E36" w:rsidRDefault="00482BC7" w:rsidP="00482BC7">
      <w:pPr>
        <w:pStyle w:val="ProductList-Body"/>
        <w:rPr>
          <w:lang w:val="es-ES_tradnl"/>
        </w:rPr>
      </w:pPr>
    </w:p>
    <w:p w14:paraId="3DADC8E2" w14:textId="6A1B8C28" w:rsidR="00482BC7" w:rsidRPr="006D3E36" w:rsidRDefault="00096093" w:rsidP="00482BC7">
      <w:pPr>
        <w:pStyle w:val="ListParagraph"/>
        <w:rPr>
          <w:lang w:val="es-ES_tradnl"/>
        </w:rPr>
      </w:pPr>
      <m:oMathPara>
        <m:oMath>
          <m:r>
            <m:rPr>
              <m:nor/>
            </m:rPr>
            <w:rPr>
              <w:rFonts w:ascii="Cambria Math" w:hAnsi="Cambria Math" w:cs="Calibri"/>
              <w:i/>
              <w:sz w:val="18"/>
              <w:szCs w:val="18"/>
              <w:lang w:val="es-ES_tradnl"/>
            </w:rPr>
            <m:t>100 % - Tasa Promedio de Errores</m:t>
          </m:r>
          <m:r>
            <m:rPr>
              <m:nor/>
            </m:rPr>
            <w:rPr>
              <w:rFonts w:ascii="Cambria Math" w:hAnsi="Cambria Math" w:cs="Tahoma"/>
              <w:i/>
              <w:sz w:val="18"/>
              <w:szCs w:val="18"/>
              <w:lang w:val="es-ES_tradnl"/>
            </w:rPr>
            <m:t xml:space="preserve"> </m:t>
          </m:r>
        </m:oMath>
      </m:oMathPara>
    </w:p>
    <w:p w14:paraId="4F006DBA" w14:textId="652B2C90" w:rsidR="00482BC7" w:rsidRPr="006D3E36" w:rsidRDefault="00482BC7" w:rsidP="00482BC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6D3E36" w14:paraId="6AA0089D" w14:textId="77777777" w:rsidTr="002A71E8">
        <w:trPr>
          <w:tblHeader/>
        </w:trPr>
        <w:tc>
          <w:tcPr>
            <w:tcW w:w="5400" w:type="dxa"/>
            <w:shd w:val="clear" w:color="auto" w:fill="0072C6"/>
          </w:tcPr>
          <w:p w14:paraId="5E7E5A6D" w14:textId="77777777" w:rsidR="00482BC7" w:rsidRPr="006D3E36" w:rsidRDefault="00482BC7"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05FE9FB" w14:textId="77777777" w:rsidR="00482BC7" w:rsidRPr="006D3E36" w:rsidRDefault="00482BC7"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482BC7" w:rsidRPr="006D3E36" w14:paraId="0BEF5334" w14:textId="77777777" w:rsidTr="002A71E8">
        <w:tc>
          <w:tcPr>
            <w:tcW w:w="5400" w:type="dxa"/>
          </w:tcPr>
          <w:p w14:paraId="1877655A" w14:textId="5EF151D3" w:rsidR="00482BC7" w:rsidRPr="006D3E36" w:rsidRDefault="00482BC7" w:rsidP="00124F73">
            <w:pPr>
              <w:pStyle w:val="ProductList-OfferingBody"/>
              <w:jc w:val="center"/>
              <w:rPr>
                <w:lang w:val="es-ES_tradnl"/>
              </w:rPr>
            </w:pPr>
            <w:r w:rsidRPr="006D3E36">
              <w:rPr>
                <w:lang w:val="es-ES_tradnl"/>
              </w:rPr>
              <w:t>&lt; 99,95 %</w:t>
            </w:r>
          </w:p>
        </w:tc>
        <w:tc>
          <w:tcPr>
            <w:tcW w:w="5400" w:type="dxa"/>
          </w:tcPr>
          <w:p w14:paraId="3777D9E7" w14:textId="77777777" w:rsidR="00482BC7" w:rsidRPr="006D3E36" w:rsidRDefault="00482BC7" w:rsidP="00124F73">
            <w:pPr>
              <w:pStyle w:val="ProductList-OfferingBody"/>
              <w:jc w:val="center"/>
              <w:rPr>
                <w:lang w:val="es-ES_tradnl"/>
              </w:rPr>
            </w:pPr>
            <w:r w:rsidRPr="006D3E36">
              <w:rPr>
                <w:lang w:val="es-ES_tradnl"/>
              </w:rPr>
              <w:t>10 %</w:t>
            </w:r>
          </w:p>
        </w:tc>
      </w:tr>
      <w:tr w:rsidR="00482BC7" w:rsidRPr="006D3E36" w14:paraId="7D5A3CE6" w14:textId="77777777" w:rsidTr="002A71E8">
        <w:tc>
          <w:tcPr>
            <w:tcW w:w="5400" w:type="dxa"/>
          </w:tcPr>
          <w:p w14:paraId="7757B506" w14:textId="6EC6C781" w:rsidR="00482BC7" w:rsidRPr="006D3E36" w:rsidRDefault="00482BC7" w:rsidP="00124F73">
            <w:pPr>
              <w:pStyle w:val="ProductList-OfferingBody"/>
              <w:jc w:val="center"/>
              <w:rPr>
                <w:lang w:val="es-ES_tradnl"/>
              </w:rPr>
            </w:pPr>
            <w:r w:rsidRPr="006D3E36">
              <w:rPr>
                <w:lang w:val="es-ES_tradnl"/>
              </w:rPr>
              <w:t>&lt; 99 %</w:t>
            </w:r>
          </w:p>
        </w:tc>
        <w:tc>
          <w:tcPr>
            <w:tcW w:w="5400" w:type="dxa"/>
          </w:tcPr>
          <w:p w14:paraId="7AC89DCA" w14:textId="77777777" w:rsidR="00482BC7" w:rsidRPr="006D3E36" w:rsidRDefault="00482BC7" w:rsidP="00124F73">
            <w:pPr>
              <w:pStyle w:val="ProductList-OfferingBody"/>
              <w:jc w:val="center"/>
              <w:rPr>
                <w:lang w:val="es-ES_tradnl"/>
              </w:rPr>
            </w:pPr>
            <w:r w:rsidRPr="006D3E36">
              <w:rPr>
                <w:lang w:val="es-ES_tradnl"/>
              </w:rPr>
              <w:t>25 %</w:t>
            </w:r>
          </w:p>
        </w:tc>
      </w:tr>
    </w:tbl>
    <w:p w14:paraId="07E74E71" w14:textId="77777777" w:rsidR="00482BC7" w:rsidRPr="006D3E36" w:rsidRDefault="003F3BC0" w:rsidP="00482BC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E8B1A27" w14:textId="4E3F74A0" w:rsidR="003F4EE4" w:rsidRPr="006D3E36" w:rsidRDefault="003F4EE4" w:rsidP="003F4EE4">
      <w:pPr>
        <w:pStyle w:val="ProductList-Offering2Heading"/>
        <w:tabs>
          <w:tab w:val="clear" w:pos="360"/>
          <w:tab w:val="clear" w:pos="720"/>
          <w:tab w:val="clear" w:pos="1080"/>
        </w:tabs>
        <w:outlineLvl w:val="2"/>
        <w:rPr>
          <w:lang w:val="es-ES_tradnl"/>
        </w:rPr>
      </w:pPr>
      <w:bookmarkStart w:id="73" w:name="_Toc445812207"/>
      <w:r w:rsidRPr="006D3E36">
        <w:rPr>
          <w:lang w:val="es-ES_tradnl"/>
        </w:rPr>
        <w:t>ExpressRoute</w:t>
      </w:r>
      <w:bookmarkEnd w:id="73"/>
    </w:p>
    <w:p w14:paraId="38CB5C3F" w14:textId="37C84F21" w:rsidR="003F4EE4" w:rsidRPr="006D3E36" w:rsidRDefault="003F4EE4" w:rsidP="003F4EE4">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6C9EA989" w14:textId="47995334" w:rsidR="003F4EE4" w:rsidRPr="006D3E36" w:rsidRDefault="002B3A5A" w:rsidP="001E6034">
      <w:pPr>
        <w:pStyle w:val="ProductList-Body"/>
        <w:spacing w:after="40"/>
        <w:rPr>
          <w:lang w:val="es-ES_tradnl"/>
        </w:rPr>
      </w:pPr>
      <w:r w:rsidRPr="006D3E36">
        <w:rPr>
          <w:lang w:val="es-ES_tradnl"/>
        </w:rPr>
        <w:t>“</w:t>
      </w:r>
      <w:r w:rsidR="003F4EE4" w:rsidRPr="006D3E36">
        <w:rPr>
          <w:b/>
          <w:color w:val="00188F"/>
          <w:lang w:val="es-ES_tradnl"/>
        </w:rPr>
        <w:t>Circuito Dedicado</w:t>
      </w:r>
      <w:r w:rsidRPr="006D3E36">
        <w:rPr>
          <w:lang w:val="es-ES_tradnl"/>
        </w:rPr>
        <w:t>”</w:t>
      </w:r>
      <w:r w:rsidR="003F4EE4" w:rsidRPr="006D3E36">
        <w:rPr>
          <w:lang w:val="es-ES_tradnl"/>
        </w:rPr>
        <w:t xml:space="preserve"> hace referencia a una representación lógica de conectividad que se ofrece a través del Servicio ExpressRoute entre las instalaciones del cliente y Microsoft Azure mediante un proveedor de intercambio o un proveedor de servicios de red, donde dicha conectividad no atraviesa la red pública de Internet.</w:t>
      </w:r>
    </w:p>
    <w:p w14:paraId="1DDAE602" w14:textId="464B1184" w:rsidR="003F4EE4" w:rsidRPr="006D3E36" w:rsidRDefault="002B3A5A" w:rsidP="001E6034">
      <w:pPr>
        <w:pStyle w:val="ProductList-Body"/>
        <w:spacing w:after="40"/>
        <w:rPr>
          <w:lang w:val="es-ES_tradnl"/>
        </w:rPr>
      </w:pPr>
      <w:r w:rsidRPr="006D3E36">
        <w:rPr>
          <w:lang w:val="es-ES_tradnl"/>
        </w:rPr>
        <w:t>“</w:t>
      </w:r>
      <w:r w:rsidR="003F4EE4" w:rsidRPr="006D3E36">
        <w:rPr>
          <w:b/>
          <w:color w:val="00188F"/>
          <w:lang w:val="es-ES_tradnl"/>
        </w:rPr>
        <w:t>Máximo de Minutos Disponibles</w:t>
      </w:r>
      <w:r w:rsidRPr="006D3E36">
        <w:rPr>
          <w:lang w:val="es-ES_tradnl"/>
        </w:rPr>
        <w:t>”</w:t>
      </w:r>
      <w:r w:rsidR="003F4EE4" w:rsidRPr="006D3E36">
        <w:rPr>
          <w:lang w:val="es-ES_tradnl"/>
        </w:rPr>
        <w:t xml:space="preserve"> es el total de minutos que un determinado Circuito Dedicado está vinculado a una o varias Redes Virtuales en Microsoft Azure durante un mes de facturación de una suscripción de Microsoft Azure concreta.</w:t>
      </w:r>
    </w:p>
    <w:p w14:paraId="71B68A4E" w14:textId="5D3DC470" w:rsidR="003F4EE4" w:rsidRPr="006D3E36" w:rsidRDefault="002B3A5A" w:rsidP="001E6034">
      <w:pPr>
        <w:pStyle w:val="ProductList-Body"/>
        <w:spacing w:after="40"/>
        <w:rPr>
          <w:lang w:val="es-ES_tradnl"/>
        </w:rPr>
      </w:pPr>
      <w:r w:rsidRPr="006D3E36">
        <w:rPr>
          <w:lang w:val="es-ES_tradnl"/>
        </w:rPr>
        <w:t>“</w:t>
      </w:r>
      <w:r w:rsidR="003F4EE4" w:rsidRPr="006D3E36">
        <w:rPr>
          <w:b/>
          <w:color w:val="00188F"/>
          <w:lang w:val="es-ES_tradnl"/>
        </w:rPr>
        <w:t>Red Virtual</w:t>
      </w:r>
      <w:r w:rsidRPr="006D3E36">
        <w:rPr>
          <w:lang w:val="es-ES_tradnl"/>
        </w:rPr>
        <w:t>”</w:t>
      </w:r>
      <w:r w:rsidR="003F4EE4" w:rsidRPr="006D3E36">
        <w:rPr>
          <w:lang w:val="es-ES_tradnl"/>
        </w:rPr>
        <w:t xml:space="preserve"> se refiere a una red privada virtual que incluye una recopilación de direcciones IP y subredes definidas por el usuario que conforman un límite de red dentro de Microsoft Azure.</w:t>
      </w:r>
    </w:p>
    <w:p w14:paraId="40EC5504" w14:textId="77777777" w:rsidR="003E4E6D" w:rsidRPr="006D3E36" w:rsidRDefault="003E4E6D" w:rsidP="003E4E6D">
      <w:pPr>
        <w:pStyle w:val="ProductList-Body"/>
        <w:rPr>
          <w:lang w:val="es-ES_tradnl"/>
        </w:rPr>
      </w:pPr>
      <w:r w:rsidRPr="006D3E36">
        <w:rPr>
          <w:lang w:val="es-ES_tradnl"/>
        </w:rPr>
        <w:t>“</w:t>
      </w:r>
      <w:r w:rsidRPr="006D3E36">
        <w:rPr>
          <w:b/>
          <w:color w:val="00188F"/>
          <w:lang w:val="es-ES_tradnl"/>
        </w:rPr>
        <w:t>Puerta de Enlace VPN</w:t>
      </w:r>
      <w:r w:rsidRPr="006D3E36">
        <w:rPr>
          <w:lang w:val="es-ES_tradnl"/>
        </w:rPr>
        <w:t>” se refiere a una puerta de enlace que permite la conectividad multientorno entre una Red Virtual y una red local del cliente.</w:t>
      </w:r>
    </w:p>
    <w:p w14:paraId="458659C3" w14:textId="77777777" w:rsidR="003E4E6D" w:rsidRPr="006D3E36" w:rsidRDefault="003E4E6D" w:rsidP="003E4E6D">
      <w:pPr>
        <w:pStyle w:val="ProductList-Body"/>
        <w:rPr>
          <w:lang w:val="es-ES_tradnl"/>
        </w:rPr>
      </w:pPr>
    </w:p>
    <w:p w14:paraId="4E2E697A" w14:textId="77777777" w:rsidR="003E4E6D" w:rsidRPr="006D3E36" w:rsidRDefault="003E4E6D" w:rsidP="003E4E6D">
      <w:pPr>
        <w:pStyle w:val="ProductList-Body"/>
        <w:rPr>
          <w:lang w:val="es-ES_tradnl"/>
        </w:rPr>
      </w:pPr>
      <w:r w:rsidRPr="006D3E36">
        <w:rPr>
          <w:b/>
          <w:color w:val="00188F"/>
          <w:lang w:val="es-ES_tradnl"/>
        </w:rPr>
        <w:t>Tiempo de Inactividad</w:t>
      </w:r>
      <w:r w:rsidRPr="006D3E36">
        <w:rPr>
          <w:b/>
          <w:bCs/>
          <w:lang w:val="es-ES_tradnl"/>
        </w:rPr>
        <w:t>:</w:t>
      </w:r>
      <w:r w:rsidRPr="006D3E36">
        <w:rPr>
          <w:lang w:val="es-ES_tradnl"/>
        </w:rPr>
        <w:t xml:space="preserve"> total acumulado de minutos de una determinada suscripción de Microsoft Azure en un mes de facturación durante los cuales el Circuito Dedicado no está disponible. Se considera que un minuto no está disponible para un determinado Circuito Dedicado si todos los intentos que usted haga, durante ese minuto, para establecer la conectividad de nivel IP con la Puerta de Enlace VPN asociada a la Red Virtual fracasan durante más de treinta (30) segundos.</w:t>
      </w:r>
    </w:p>
    <w:p w14:paraId="396B3FA9" w14:textId="77777777" w:rsidR="00E12284" w:rsidRPr="006D3E36" w:rsidRDefault="00E12284" w:rsidP="003F4EE4">
      <w:pPr>
        <w:pStyle w:val="ProductList-Body"/>
        <w:rPr>
          <w:lang w:val="es-ES_tradnl"/>
        </w:rPr>
      </w:pPr>
    </w:p>
    <w:p w14:paraId="1C8CD1EB" w14:textId="2447E458" w:rsidR="003F4EE4" w:rsidRPr="006D3E36" w:rsidRDefault="003F4EE4" w:rsidP="003F4EE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615DF1FF" w14:textId="77777777" w:rsidR="003F4EE4" w:rsidRPr="006D3E36" w:rsidRDefault="003F4EE4" w:rsidP="003F4EE4">
      <w:pPr>
        <w:pStyle w:val="ProductList-Body"/>
        <w:rPr>
          <w:lang w:val="es-ES_tradnl"/>
        </w:rPr>
      </w:pPr>
    </w:p>
    <w:p w14:paraId="6C19A45E" w14:textId="102505FF" w:rsidR="003F4EE4" w:rsidRPr="006D3E36" w:rsidRDefault="003F3BC0" w:rsidP="00033C01">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3EDE0195" w14:textId="771FE088" w:rsidR="003F4EE4" w:rsidRPr="006D3E36" w:rsidRDefault="003F4EE4" w:rsidP="003F4EE4">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6D3E36" w14:paraId="45BAE236" w14:textId="77777777" w:rsidTr="002A71E8">
        <w:trPr>
          <w:tblHeader/>
        </w:trPr>
        <w:tc>
          <w:tcPr>
            <w:tcW w:w="5400" w:type="dxa"/>
            <w:shd w:val="clear" w:color="auto" w:fill="0072C6"/>
          </w:tcPr>
          <w:p w14:paraId="65EF7F94" w14:textId="77777777" w:rsidR="003F4EE4" w:rsidRPr="006D3E36" w:rsidRDefault="003F4EE4"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FE316D" w14:textId="77777777" w:rsidR="003F4EE4" w:rsidRPr="006D3E36" w:rsidRDefault="003F4EE4"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F4EE4" w:rsidRPr="006D3E36" w14:paraId="160602D3" w14:textId="77777777" w:rsidTr="002A71E8">
        <w:tc>
          <w:tcPr>
            <w:tcW w:w="5400" w:type="dxa"/>
          </w:tcPr>
          <w:p w14:paraId="2D8513A0" w14:textId="5AE09008" w:rsidR="003F4EE4" w:rsidRPr="006D3E36" w:rsidRDefault="003F4EE4" w:rsidP="00124F73">
            <w:pPr>
              <w:pStyle w:val="ProductList-OfferingBody"/>
              <w:jc w:val="center"/>
              <w:rPr>
                <w:lang w:val="es-ES_tradnl"/>
              </w:rPr>
            </w:pPr>
            <w:r w:rsidRPr="006D3E36">
              <w:rPr>
                <w:lang w:val="es-ES_tradnl"/>
              </w:rPr>
              <w:t>&lt; 99,9 %</w:t>
            </w:r>
          </w:p>
        </w:tc>
        <w:tc>
          <w:tcPr>
            <w:tcW w:w="5400" w:type="dxa"/>
          </w:tcPr>
          <w:p w14:paraId="654EAB14" w14:textId="77777777" w:rsidR="003F4EE4" w:rsidRPr="006D3E36" w:rsidRDefault="003F4EE4" w:rsidP="00124F73">
            <w:pPr>
              <w:pStyle w:val="ProductList-OfferingBody"/>
              <w:jc w:val="center"/>
              <w:rPr>
                <w:lang w:val="es-ES_tradnl"/>
              </w:rPr>
            </w:pPr>
            <w:r w:rsidRPr="006D3E36">
              <w:rPr>
                <w:lang w:val="es-ES_tradnl"/>
              </w:rPr>
              <w:t>10 %</w:t>
            </w:r>
          </w:p>
        </w:tc>
      </w:tr>
      <w:tr w:rsidR="003F4EE4" w:rsidRPr="006D3E36" w14:paraId="0801F920" w14:textId="77777777" w:rsidTr="002A71E8">
        <w:tc>
          <w:tcPr>
            <w:tcW w:w="5400" w:type="dxa"/>
          </w:tcPr>
          <w:p w14:paraId="7FA702FC" w14:textId="74025998" w:rsidR="003F4EE4" w:rsidRPr="006D3E36" w:rsidRDefault="003F4EE4" w:rsidP="00124F73">
            <w:pPr>
              <w:pStyle w:val="ProductList-OfferingBody"/>
              <w:jc w:val="center"/>
              <w:rPr>
                <w:lang w:val="es-ES_tradnl"/>
              </w:rPr>
            </w:pPr>
            <w:r w:rsidRPr="006D3E36">
              <w:rPr>
                <w:lang w:val="es-ES_tradnl"/>
              </w:rPr>
              <w:t>&lt; 99 %</w:t>
            </w:r>
          </w:p>
        </w:tc>
        <w:tc>
          <w:tcPr>
            <w:tcW w:w="5400" w:type="dxa"/>
          </w:tcPr>
          <w:p w14:paraId="452A6F70" w14:textId="77777777" w:rsidR="003F4EE4" w:rsidRPr="006D3E36" w:rsidRDefault="003F4EE4" w:rsidP="00124F73">
            <w:pPr>
              <w:pStyle w:val="ProductList-OfferingBody"/>
              <w:jc w:val="center"/>
              <w:rPr>
                <w:lang w:val="es-ES_tradnl"/>
              </w:rPr>
            </w:pPr>
            <w:r w:rsidRPr="006D3E36">
              <w:rPr>
                <w:lang w:val="es-ES_tradnl"/>
              </w:rPr>
              <w:t>25 %</w:t>
            </w:r>
          </w:p>
        </w:tc>
      </w:tr>
    </w:tbl>
    <w:p w14:paraId="4EBF0782" w14:textId="77777777" w:rsidR="003F4EE4" w:rsidRPr="006D3E36" w:rsidRDefault="003F4EE4" w:rsidP="003F4EE4">
      <w:pPr>
        <w:pStyle w:val="ProductList-Body"/>
        <w:rPr>
          <w:lang w:val="es-ES_tradnl"/>
        </w:rPr>
      </w:pPr>
    </w:p>
    <w:p w14:paraId="34054524" w14:textId="195C6314" w:rsidR="00DA6241" w:rsidRPr="006D3E36" w:rsidRDefault="003F4EE4" w:rsidP="004D6553">
      <w:pPr>
        <w:pStyle w:val="ProductList-Body"/>
        <w:rPr>
          <w:lang w:val="es-ES_tradnl"/>
        </w:rPr>
      </w:pPr>
      <w:r w:rsidRPr="006D3E36">
        <w:rPr>
          <w:b/>
          <w:color w:val="00188F"/>
          <w:lang w:val="es-ES_tradnl"/>
        </w:rPr>
        <w:t>Términos adicionales</w:t>
      </w:r>
      <w:r w:rsidR="00254F10" w:rsidRPr="006D3E36">
        <w:rPr>
          <w:b/>
          <w:bCs/>
          <w:color w:val="00188F"/>
          <w:lang w:val="es-ES_tradnl"/>
        </w:rPr>
        <w:t>:</w:t>
      </w:r>
      <w:r w:rsidR="003A2FAD" w:rsidRPr="006D3E36">
        <w:rPr>
          <w:lang w:val="es-ES_tradnl"/>
        </w:rPr>
        <w:t xml:space="preserve"> </w:t>
      </w:r>
      <w:r w:rsidRPr="006D3E36">
        <w:rPr>
          <w:lang w:val="es-ES_tradnl"/>
        </w:rPr>
        <w:t>para cada Servicio Dedicado que utilice, se calculan el Porcentaje de Tiempo de Actividad Mensual y los Créditos de Servicio.</w:t>
      </w:r>
    </w:p>
    <w:p w14:paraId="1CA09F97" w14:textId="72A0D570" w:rsidR="000D29F0" w:rsidRPr="006D3E36" w:rsidRDefault="003F3BC0" w:rsidP="000D29F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91728A4" w14:textId="0ABC0A3D" w:rsidR="000D29F0" w:rsidRPr="006D3E36" w:rsidRDefault="000D29F0" w:rsidP="006D3E36">
      <w:pPr>
        <w:pStyle w:val="ProductList-Offering2Heading"/>
        <w:keepNext/>
        <w:tabs>
          <w:tab w:val="clear" w:pos="360"/>
          <w:tab w:val="clear" w:pos="720"/>
          <w:tab w:val="clear" w:pos="1080"/>
        </w:tabs>
        <w:outlineLvl w:val="2"/>
        <w:rPr>
          <w:lang w:val="es-ES_tradnl"/>
        </w:rPr>
      </w:pPr>
      <w:bookmarkStart w:id="74" w:name="_Toc445812208"/>
      <w:r w:rsidRPr="006D3E36">
        <w:rPr>
          <w:lang w:val="es-ES_tradnl"/>
        </w:rPr>
        <w:lastRenderedPageBreak/>
        <w:t>HDInsight</w:t>
      </w:r>
      <w:bookmarkEnd w:id="74"/>
    </w:p>
    <w:p w14:paraId="687F02AD" w14:textId="42C6AEB8" w:rsidR="000D29F0" w:rsidRPr="006D3E36" w:rsidRDefault="000D29F0" w:rsidP="006D3E36">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61901204" w14:textId="287BDC9E"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Puerta de Enlace a Internet del Clúster</w:t>
      </w:r>
      <w:r w:rsidRPr="006D3E36">
        <w:rPr>
          <w:lang w:val="es-ES_tradnl" w:eastAsia="zh-TW"/>
        </w:rPr>
        <w:t>”</w:t>
      </w:r>
      <w:r w:rsidR="000D29F0" w:rsidRPr="006D3E36">
        <w:rPr>
          <w:lang w:val="es-ES_tradnl"/>
        </w:rPr>
        <w:t xml:space="preserve"> hace referencia a un conjunto de máquinas virtuales dentro de un Clúster de HDInsight que retransmiten todas las solicitudes de conectividad al Clúster.</w:t>
      </w:r>
    </w:p>
    <w:p w14:paraId="6F101DCF" w14:textId="774D09D6"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Minutos de Implementación</w:t>
      </w:r>
      <w:r w:rsidRPr="006D3E36">
        <w:rPr>
          <w:lang w:val="es-ES_tradnl" w:eastAsia="zh-TW"/>
        </w:rPr>
        <w:t>”</w:t>
      </w:r>
      <w:r w:rsidR="000D29F0" w:rsidRPr="006D3E36">
        <w:rPr>
          <w:lang w:val="es-ES_tradnl"/>
        </w:rPr>
        <w:t xml:space="preserve"> representa el número total de minutos que un determinado Clúster de HDInsight ha estado implementado en Microsoft Azure.</w:t>
      </w:r>
    </w:p>
    <w:p w14:paraId="58547FCA" w14:textId="33F249B6"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Clúster de HDInsight</w:t>
      </w:r>
      <w:r w:rsidRPr="006D3E36">
        <w:rPr>
          <w:lang w:val="es-ES_tradnl" w:eastAsia="zh-TW"/>
        </w:rPr>
        <w:t>”</w:t>
      </w:r>
      <w:r w:rsidR="000D29F0" w:rsidRPr="006D3E36">
        <w:rPr>
          <w:lang w:val="es-ES_tradnl"/>
        </w:rPr>
        <w:t xml:space="preserve"> o </w:t>
      </w:r>
      <w:r w:rsidRPr="006D3E36">
        <w:rPr>
          <w:lang w:val="es-ES_tradnl" w:eastAsia="zh-TW"/>
        </w:rPr>
        <w:t>“</w:t>
      </w:r>
      <w:r w:rsidR="000D29F0" w:rsidRPr="006D3E36">
        <w:rPr>
          <w:b/>
          <w:color w:val="00188F"/>
          <w:lang w:val="es-ES_tradnl"/>
        </w:rPr>
        <w:t>Clúster</w:t>
      </w:r>
      <w:r w:rsidRPr="006D3E36">
        <w:rPr>
          <w:lang w:val="es-ES_tradnl" w:eastAsia="zh-TW"/>
        </w:rPr>
        <w:t>”</w:t>
      </w:r>
      <w:r w:rsidR="000D29F0" w:rsidRPr="006D3E36">
        <w:rPr>
          <w:lang w:val="es-ES_tradnl"/>
        </w:rPr>
        <w:t xml:space="preserve"> hace referencia a una colección de máquinas virtuales que ejecutan una sola instancia del Servicio HDInsight.</w:t>
      </w:r>
    </w:p>
    <w:p w14:paraId="3CB7504F" w14:textId="7AE212F2" w:rsidR="000D29F0" w:rsidRPr="006D3E36" w:rsidRDefault="002B3A5A" w:rsidP="00093732">
      <w:pPr>
        <w:pStyle w:val="ProductList-Body"/>
        <w:rPr>
          <w:lang w:val="es-ES_tradnl"/>
        </w:rPr>
      </w:pPr>
      <w:r w:rsidRPr="006D3E36">
        <w:rPr>
          <w:lang w:val="es-ES_tradnl" w:eastAsia="zh-TW"/>
        </w:rPr>
        <w:t>“</w:t>
      </w:r>
      <w:r w:rsidR="000D29F0" w:rsidRPr="006D3E36">
        <w:rPr>
          <w:b/>
          <w:color w:val="00188F"/>
          <w:lang w:val="es-ES_tradnl"/>
        </w:rPr>
        <w:t>Máximo de Minutos Disponibles</w:t>
      </w:r>
      <w:r w:rsidRPr="006D3E36">
        <w:rPr>
          <w:lang w:val="es-ES_tradnl" w:eastAsia="zh-TW"/>
        </w:rPr>
        <w:t>”</w:t>
      </w:r>
      <w:r w:rsidR="000D29F0" w:rsidRPr="006D3E36">
        <w:rPr>
          <w:lang w:val="es-ES_tradnl"/>
        </w:rPr>
        <w:t xml:space="preserve"> es la suma de todos los Minutos de Implementación en todos los Clústeres que usted implementó en una determinada suscripción de Microsoft Azure durante un mes de facturación.</w:t>
      </w:r>
    </w:p>
    <w:p w14:paraId="5E83F4D5" w14:textId="77777777" w:rsidR="000D29F0" w:rsidRPr="006D3E36" w:rsidRDefault="000D29F0" w:rsidP="000D29F0">
      <w:pPr>
        <w:pStyle w:val="ProductList-Body"/>
        <w:rPr>
          <w:lang w:val="es-ES_tradnl"/>
        </w:rPr>
      </w:pPr>
    </w:p>
    <w:p w14:paraId="65AE924F" w14:textId="64FFE004" w:rsidR="000D29F0" w:rsidRPr="006D3E36" w:rsidRDefault="000D29F0" w:rsidP="000D29F0">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de Implementación acumulados durante los cuales el Servicio HDInsight no está disponible. Un minuto se considera no disponible para un Clúster concreto si fallan todos los intentos repetidos de establecer una conexión con la Puerta de Enlace a Internet del Clúster durante ese minuto.</w:t>
      </w:r>
    </w:p>
    <w:p w14:paraId="4ED86412" w14:textId="77777777" w:rsidR="000D29F0" w:rsidRPr="006D3E36" w:rsidRDefault="000D29F0" w:rsidP="000D29F0">
      <w:pPr>
        <w:pStyle w:val="ProductList-Body"/>
        <w:rPr>
          <w:lang w:val="es-ES_tradnl"/>
        </w:rPr>
      </w:pPr>
    </w:p>
    <w:p w14:paraId="752FCCD1" w14:textId="449E470C" w:rsidR="000D29F0" w:rsidRPr="006D3E36" w:rsidRDefault="000D29F0" w:rsidP="000D29F0">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51A3823" w14:textId="77777777" w:rsidR="000F779D" w:rsidRPr="006D3E36" w:rsidRDefault="000F779D" w:rsidP="000F779D">
      <w:pPr>
        <w:pStyle w:val="ProductList-Body"/>
        <w:rPr>
          <w:lang w:val="es-ES_tradnl"/>
        </w:rPr>
      </w:pPr>
    </w:p>
    <w:p w14:paraId="59E83A28" w14:textId="77777777" w:rsidR="000F779D" w:rsidRPr="006D3E36" w:rsidRDefault="003F3BC0" w:rsidP="000F779D">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4657E183" w14:textId="4DA1FB62" w:rsidR="000D29F0" w:rsidRPr="006D3E36" w:rsidRDefault="000D29F0" w:rsidP="000D29F0">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6D3E36" w14:paraId="23C73426" w14:textId="77777777" w:rsidTr="002A71E8">
        <w:trPr>
          <w:tblHeader/>
        </w:trPr>
        <w:tc>
          <w:tcPr>
            <w:tcW w:w="5400" w:type="dxa"/>
            <w:shd w:val="clear" w:color="auto" w:fill="0072C6"/>
          </w:tcPr>
          <w:p w14:paraId="3473392E"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3656457"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6D3E36" w14:paraId="263A97E8" w14:textId="77777777" w:rsidTr="002A71E8">
        <w:tc>
          <w:tcPr>
            <w:tcW w:w="5400" w:type="dxa"/>
          </w:tcPr>
          <w:p w14:paraId="2C2867C7" w14:textId="1934227E" w:rsidR="000D29F0" w:rsidRPr="006D3E36" w:rsidRDefault="000D29F0" w:rsidP="00124F73">
            <w:pPr>
              <w:pStyle w:val="ProductList-OfferingBody"/>
              <w:jc w:val="center"/>
              <w:rPr>
                <w:lang w:val="es-ES_tradnl"/>
              </w:rPr>
            </w:pPr>
            <w:r w:rsidRPr="006D3E36">
              <w:rPr>
                <w:lang w:val="es-ES_tradnl"/>
              </w:rPr>
              <w:t>&lt; 99,9 %</w:t>
            </w:r>
          </w:p>
        </w:tc>
        <w:tc>
          <w:tcPr>
            <w:tcW w:w="5400" w:type="dxa"/>
          </w:tcPr>
          <w:p w14:paraId="25220C32" w14:textId="77777777" w:rsidR="000D29F0" w:rsidRPr="006D3E36" w:rsidRDefault="000D29F0" w:rsidP="00124F73">
            <w:pPr>
              <w:pStyle w:val="ProductList-OfferingBody"/>
              <w:jc w:val="center"/>
              <w:rPr>
                <w:lang w:val="es-ES_tradnl"/>
              </w:rPr>
            </w:pPr>
            <w:r w:rsidRPr="006D3E36">
              <w:rPr>
                <w:lang w:val="es-ES_tradnl"/>
              </w:rPr>
              <w:t>10 %</w:t>
            </w:r>
          </w:p>
        </w:tc>
      </w:tr>
      <w:tr w:rsidR="000D29F0" w:rsidRPr="006D3E36" w14:paraId="05FD0B96" w14:textId="77777777" w:rsidTr="002A71E8">
        <w:tc>
          <w:tcPr>
            <w:tcW w:w="5400" w:type="dxa"/>
          </w:tcPr>
          <w:p w14:paraId="30E26C89" w14:textId="001C026F" w:rsidR="000D29F0" w:rsidRPr="006D3E36" w:rsidRDefault="000D29F0" w:rsidP="00124F73">
            <w:pPr>
              <w:pStyle w:val="ProductList-OfferingBody"/>
              <w:jc w:val="center"/>
              <w:rPr>
                <w:lang w:val="es-ES_tradnl"/>
              </w:rPr>
            </w:pPr>
            <w:r w:rsidRPr="006D3E36">
              <w:rPr>
                <w:lang w:val="es-ES_tradnl"/>
              </w:rPr>
              <w:t>&lt; 99 %</w:t>
            </w:r>
          </w:p>
        </w:tc>
        <w:tc>
          <w:tcPr>
            <w:tcW w:w="5400" w:type="dxa"/>
          </w:tcPr>
          <w:p w14:paraId="796A81A8" w14:textId="77777777" w:rsidR="000D29F0" w:rsidRPr="006D3E36" w:rsidRDefault="000D29F0" w:rsidP="00124F73">
            <w:pPr>
              <w:pStyle w:val="ProductList-OfferingBody"/>
              <w:jc w:val="center"/>
              <w:rPr>
                <w:lang w:val="es-ES_tradnl"/>
              </w:rPr>
            </w:pPr>
            <w:r w:rsidRPr="006D3E36">
              <w:rPr>
                <w:lang w:val="es-ES_tradnl"/>
              </w:rPr>
              <w:t>25 %</w:t>
            </w:r>
          </w:p>
        </w:tc>
      </w:tr>
    </w:tbl>
    <w:p w14:paraId="74593FF2" w14:textId="0502F200" w:rsidR="000D29F0" w:rsidRPr="006D3E36" w:rsidRDefault="003F3BC0" w:rsidP="000D29F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A1BCAE3" w14:textId="77777777" w:rsidR="00F000B5" w:rsidRPr="006D3E36" w:rsidRDefault="00F000B5" w:rsidP="00F000B5">
      <w:pPr>
        <w:pStyle w:val="ProductList-Offering2Heading"/>
        <w:tabs>
          <w:tab w:val="clear" w:pos="360"/>
          <w:tab w:val="clear" w:pos="720"/>
          <w:tab w:val="clear" w:pos="1080"/>
        </w:tabs>
        <w:outlineLvl w:val="2"/>
        <w:rPr>
          <w:lang w:val="es-ES_tradnl"/>
        </w:rPr>
      </w:pPr>
      <w:bookmarkStart w:id="75" w:name="_Toc441215731"/>
      <w:bookmarkStart w:id="76" w:name="_Toc445812209"/>
      <w:bookmarkStart w:id="77" w:name="_Toc421206043"/>
      <w:bookmarkStart w:id="78" w:name="_Toc412532194"/>
      <w:r w:rsidRPr="006D3E36">
        <w:rPr>
          <w:lang w:val="es-ES_tradnl"/>
        </w:rPr>
        <w:t>HockeyApp</w:t>
      </w:r>
      <w:bookmarkEnd w:id="75"/>
      <w:bookmarkEnd w:id="76"/>
    </w:p>
    <w:p w14:paraId="374315D2" w14:textId="77777777" w:rsidR="00F000B5" w:rsidRPr="006D3E36" w:rsidRDefault="00F000B5" w:rsidP="00F000B5">
      <w:pPr>
        <w:pStyle w:val="ProductList-Body"/>
        <w:rPr>
          <w:lang w:val="es-ES_tradnl"/>
        </w:rPr>
      </w:pPr>
      <w:r w:rsidRPr="006D3E36">
        <w:rPr>
          <w:b/>
          <w:color w:val="00188F"/>
          <w:lang w:val="es-ES_tradnl"/>
        </w:rPr>
        <w:t>Definiciones Adicionales</w:t>
      </w:r>
      <w:r w:rsidRPr="006D3E36">
        <w:rPr>
          <w:rFonts w:ascii="Calibri" w:eastAsia="Calibri" w:hAnsi="Calibri" w:cs="Times New Roman"/>
          <w:b/>
          <w:color w:val="00188F"/>
          <w:szCs w:val="18"/>
          <w:lang w:val="es-ES_tradnl"/>
        </w:rPr>
        <w:t>:</w:t>
      </w:r>
    </w:p>
    <w:p w14:paraId="23A8EB56" w14:textId="77777777" w:rsidR="00F000B5" w:rsidRPr="006D3E36" w:rsidRDefault="00F000B5" w:rsidP="00F000B5">
      <w:pPr>
        <w:pStyle w:val="ProductList-Body"/>
        <w:spacing w:after="40"/>
        <w:rPr>
          <w:lang w:val="es-ES_tradnl"/>
        </w:rPr>
      </w:pPr>
      <w:r w:rsidRPr="006D3E36">
        <w:rPr>
          <w:lang w:val="es-ES_tradnl"/>
        </w:rPr>
        <w:t>“</w:t>
      </w:r>
      <w:r w:rsidRPr="006D3E36">
        <w:rPr>
          <w:b/>
          <w:color w:val="00188F"/>
          <w:lang w:val="es-ES_tradnl"/>
        </w:rPr>
        <w:t>Tablero de HockeyApp</w:t>
      </w:r>
      <w:r w:rsidRPr="006D3E36">
        <w:rPr>
          <w:lang w:val="es-ES_tradnl"/>
        </w:rPr>
        <w:t>” se refiere a la interfaz web proporcionada a los desarrolladores para ver y administrar aplicaciones usando el Servicio HockeyApp.</w:t>
      </w:r>
    </w:p>
    <w:p w14:paraId="2259181D" w14:textId="77777777" w:rsidR="00F000B5" w:rsidRPr="006D3E36" w:rsidRDefault="00F000B5" w:rsidP="00F000B5">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el número total de minutos de un mes de facturación.</w:t>
      </w:r>
    </w:p>
    <w:p w14:paraId="4EFECA28" w14:textId="77777777" w:rsidR="00F000B5" w:rsidRPr="006D3E36" w:rsidRDefault="00F000B5" w:rsidP="00F000B5">
      <w:pPr>
        <w:pStyle w:val="ProductList-Body"/>
        <w:rPr>
          <w:lang w:val="es-ES_tradnl"/>
        </w:rPr>
      </w:pPr>
    </w:p>
    <w:p w14:paraId="1F9E2E29" w14:textId="77777777" w:rsidR="00F000B5" w:rsidRPr="006D3E36" w:rsidRDefault="00F000B5" w:rsidP="00F000B5">
      <w:pPr>
        <w:pStyle w:val="ProductList-Body"/>
        <w:rPr>
          <w:lang w:val="es-ES_tradnl"/>
        </w:rPr>
      </w:pPr>
      <w:r w:rsidRPr="006D3E36">
        <w:rPr>
          <w:b/>
          <w:color w:val="00188F"/>
          <w:lang w:val="es-ES_tradnl"/>
        </w:rPr>
        <w:t>Tiempo de Inactividad</w:t>
      </w:r>
      <w:r w:rsidRPr="006D3E36">
        <w:rPr>
          <w:rFonts w:ascii="Calibri" w:eastAsia="Calibri" w:hAnsi="Calibri" w:cs="Times New Roman"/>
          <w:b/>
          <w:color w:val="00188F"/>
          <w:szCs w:val="18"/>
          <w:lang w:val="es-ES_tradnl"/>
        </w:rPr>
        <w:t>:</w:t>
      </w:r>
      <w:r w:rsidRPr="006D3E36">
        <w:rPr>
          <w:lang w:val="es-ES_tradnl"/>
        </w:rPr>
        <w:t xml:space="preserve"> se refiere a los minutos acumulados en un mes de facturación durante el cual el Servicio HockeyApp no está disponible. Un minuto se considera no disponible si todas las solicitudes HTTP continuas efectuadas al Tablero de HockeyApp o a la API de HockeyApp durante ese minuto tienen como resultado un Código de Error o no devuelven una respuesta dentro de un minuto. Para los propósitos de la API de HockeyApp, los códigos de respuesta HTTP 408, 429, 500, 503 y 511 no se consideran Códigos de Error.</w:t>
      </w:r>
    </w:p>
    <w:p w14:paraId="125D9544" w14:textId="77777777" w:rsidR="00F000B5" w:rsidRPr="006D3E36" w:rsidRDefault="00F000B5" w:rsidP="00F000B5">
      <w:pPr>
        <w:pStyle w:val="ProductList-Body"/>
        <w:rPr>
          <w:lang w:val="es-ES_tradnl"/>
        </w:rPr>
      </w:pPr>
    </w:p>
    <w:p w14:paraId="2B34184A" w14:textId="77777777" w:rsidR="00F000B5" w:rsidRPr="006D3E36" w:rsidRDefault="00F000B5" w:rsidP="00F000B5">
      <w:pPr>
        <w:pStyle w:val="ProductList-Body"/>
        <w:rPr>
          <w:szCs w:val="18"/>
          <w:lang w:val="es-ES_tradnl"/>
        </w:rPr>
      </w:pPr>
      <w:r w:rsidRPr="006D3E36">
        <w:rPr>
          <w:b/>
          <w:color w:val="00188F"/>
          <w:lang w:val="es-ES_tradnl"/>
        </w:rPr>
        <w:t xml:space="preserve">Porcentaje de Tiempo de Actividad </w:t>
      </w:r>
      <w:r w:rsidRPr="006D3E36">
        <w:rPr>
          <w:b/>
          <w:color w:val="00188F"/>
          <w:szCs w:val="18"/>
          <w:lang w:val="es-ES_tradnl"/>
        </w:rPr>
        <w:t>Mensual</w:t>
      </w:r>
      <w:r w:rsidRPr="006D3E36">
        <w:rPr>
          <w:rFonts w:ascii="Calibri" w:eastAsia="Calibri" w:hAnsi="Calibri" w:cs="Times New Roman"/>
          <w:b/>
          <w:color w:val="00188F"/>
          <w:szCs w:val="18"/>
          <w:lang w:val="es-ES_tradnl"/>
        </w:rPr>
        <w:t>:</w:t>
      </w:r>
      <w:r w:rsidRPr="006D3E36">
        <w:rPr>
          <w:szCs w:val="18"/>
          <w:lang w:val="es-ES_tradnl"/>
        </w:rPr>
        <w:t xml:space="preserve"> el Porcentaje de Tiempo de Actividad Mensual se calcula con la siguiente fórmula:</w:t>
      </w:r>
    </w:p>
    <w:p w14:paraId="08948669" w14:textId="77777777" w:rsidR="00F000B5" w:rsidRPr="006D3E36" w:rsidRDefault="00F000B5" w:rsidP="00F000B5">
      <w:pPr>
        <w:pStyle w:val="ProductList-Body"/>
        <w:rPr>
          <w:szCs w:val="18"/>
          <w:lang w:val="es-ES_tradnl"/>
        </w:rPr>
      </w:pPr>
    </w:p>
    <w:p w14:paraId="44F50E1C" w14:textId="77777777" w:rsidR="00F000B5" w:rsidRPr="006D3E36" w:rsidRDefault="003F3BC0" w:rsidP="00F000B5">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82B2935" w14:textId="77777777" w:rsidR="00F000B5" w:rsidRPr="006D3E36" w:rsidRDefault="00F000B5" w:rsidP="00F000B5">
      <w:pPr>
        <w:pStyle w:val="ProductList-Body"/>
        <w:rPr>
          <w:szCs w:val="18"/>
          <w:lang w:val="es-ES_tradnl"/>
        </w:rPr>
      </w:pPr>
      <w:r w:rsidRPr="006D3E36">
        <w:rPr>
          <w:b/>
          <w:color w:val="00188F"/>
          <w:szCs w:val="18"/>
          <w:lang w:val="es-ES_tradnl"/>
        </w:rPr>
        <w:t>Crédito de Servicio</w:t>
      </w:r>
      <w:r w:rsidRPr="006D3E36">
        <w:rPr>
          <w:rFonts w:ascii="Calibri" w:eastAsia="Calibri" w:hAnsi="Calibri" w:cs="Times New Roman"/>
          <w:b/>
          <w:color w:val="00188F"/>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1AAE5134" w14:textId="77777777" w:rsidTr="002A71E8">
        <w:trPr>
          <w:tblHeader/>
        </w:trPr>
        <w:tc>
          <w:tcPr>
            <w:tcW w:w="5400" w:type="dxa"/>
            <w:shd w:val="clear" w:color="auto" w:fill="0072C6"/>
          </w:tcPr>
          <w:p w14:paraId="7AD89258"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732DBB"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3E4F2992" w14:textId="77777777" w:rsidTr="002A71E8">
        <w:tc>
          <w:tcPr>
            <w:tcW w:w="5400" w:type="dxa"/>
          </w:tcPr>
          <w:p w14:paraId="2C6DEB71"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0FEE26B2" w14:textId="77777777" w:rsidR="00F000B5" w:rsidRPr="006D3E36" w:rsidRDefault="00F000B5" w:rsidP="002A71E8">
            <w:pPr>
              <w:pStyle w:val="ProductList-OfferingBody"/>
              <w:jc w:val="center"/>
              <w:rPr>
                <w:lang w:val="es-ES_tradnl"/>
              </w:rPr>
            </w:pPr>
            <w:r w:rsidRPr="006D3E36">
              <w:rPr>
                <w:lang w:val="es-ES_tradnl"/>
              </w:rPr>
              <w:t>10 %</w:t>
            </w:r>
          </w:p>
        </w:tc>
      </w:tr>
      <w:tr w:rsidR="00F000B5" w:rsidRPr="006D3E36" w14:paraId="584225EF" w14:textId="77777777" w:rsidTr="002A71E8">
        <w:trPr>
          <w:trHeight w:val="80"/>
        </w:trPr>
        <w:tc>
          <w:tcPr>
            <w:tcW w:w="5400" w:type="dxa"/>
          </w:tcPr>
          <w:p w14:paraId="7DFA94A3"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11251FD0" w14:textId="77777777" w:rsidR="00F000B5" w:rsidRPr="006D3E36" w:rsidRDefault="00F000B5" w:rsidP="002A71E8">
            <w:pPr>
              <w:pStyle w:val="ProductList-OfferingBody"/>
              <w:jc w:val="center"/>
              <w:rPr>
                <w:lang w:val="es-ES_tradnl"/>
              </w:rPr>
            </w:pPr>
            <w:r w:rsidRPr="006D3E36">
              <w:rPr>
                <w:lang w:val="es-ES_tradnl"/>
              </w:rPr>
              <w:t>25 %</w:t>
            </w:r>
          </w:p>
        </w:tc>
      </w:tr>
    </w:tbl>
    <w:p w14:paraId="7CB62494" w14:textId="77777777" w:rsidR="00F000B5" w:rsidRPr="006D3E36" w:rsidRDefault="003F3BC0" w:rsidP="00F000B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6DD08561" w14:textId="2E4774EA" w:rsidR="00336CA1" w:rsidRPr="006D3E36" w:rsidRDefault="00336CA1" w:rsidP="00336CA1">
      <w:pPr>
        <w:pStyle w:val="ProductList-Offering2Heading"/>
        <w:tabs>
          <w:tab w:val="clear" w:pos="360"/>
          <w:tab w:val="clear" w:pos="720"/>
          <w:tab w:val="clear" w:pos="1080"/>
        </w:tabs>
        <w:outlineLvl w:val="2"/>
        <w:rPr>
          <w:lang w:val="es-ES_tradnl"/>
        </w:rPr>
      </w:pPr>
      <w:bookmarkStart w:id="79" w:name="_Toc445812210"/>
      <w:r w:rsidRPr="006D3E36">
        <w:rPr>
          <w:lang w:val="es-ES_tradnl"/>
        </w:rPr>
        <w:t>Almacén de Claves</w:t>
      </w:r>
      <w:bookmarkEnd w:id="77"/>
      <w:bookmarkEnd w:id="79"/>
    </w:p>
    <w:p w14:paraId="7399BDF7" w14:textId="77777777" w:rsidR="00336CA1" w:rsidRPr="006D3E36" w:rsidRDefault="00336CA1" w:rsidP="00336CA1">
      <w:pPr>
        <w:pStyle w:val="ProductList-Body"/>
        <w:rPr>
          <w:lang w:val="es-ES_tradnl"/>
        </w:rPr>
      </w:pPr>
      <w:r w:rsidRPr="006D3E36">
        <w:rPr>
          <w:b/>
          <w:color w:val="00188F"/>
          <w:lang w:val="es-ES_tradnl"/>
        </w:rPr>
        <w:t>Definiciones Adicionales:</w:t>
      </w:r>
    </w:p>
    <w:p w14:paraId="6C19A3F0" w14:textId="77777777" w:rsidR="00336CA1" w:rsidRPr="006D3E36" w:rsidRDefault="00336CA1" w:rsidP="00336CA1">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almacén de claves ha estado implementado en Microsoft Azure durante un mes de facturación.</w:t>
      </w:r>
    </w:p>
    <w:p w14:paraId="2EB32E17" w14:textId="77777777" w:rsidR="00336CA1" w:rsidRPr="006D3E36" w:rsidRDefault="00336CA1" w:rsidP="00336CA1">
      <w:pPr>
        <w:pStyle w:val="ProductList-Body"/>
        <w:spacing w:after="40"/>
        <w:rPr>
          <w:lang w:val="es-ES_tradnl"/>
        </w:rPr>
      </w:pPr>
      <w:r w:rsidRPr="006D3E36">
        <w:rPr>
          <w:lang w:val="es-ES_tradnl"/>
        </w:rPr>
        <w:t>“</w:t>
      </w:r>
      <w:r w:rsidRPr="006D3E36">
        <w:rPr>
          <w:b/>
          <w:color w:val="00188F"/>
          <w:lang w:val="es-ES_tradnl"/>
        </w:rPr>
        <w:t>Transacciones Excluidas</w:t>
      </w:r>
      <w:r w:rsidRPr="006D3E36">
        <w:rPr>
          <w:lang w:val="es-ES_tradnl"/>
        </w:rPr>
        <w:t>” se refiere a las transacciones para crear, actualizar o eliminar almacenes de claves, claves o secretos.</w:t>
      </w:r>
    </w:p>
    <w:p w14:paraId="2AFC0498" w14:textId="77777777" w:rsidR="00336CA1" w:rsidRPr="006D3E36" w:rsidRDefault="00336CA1" w:rsidP="00336CA1">
      <w:pPr>
        <w:pStyle w:val="ProductList-Body"/>
        <w:rPr>
          <w:lang w:val="es-ES_tradnl"/>
        </w:rPr>
      </w:pPr>
      <w:r w:rsidRPr="006D3E36">
        <w:rPr>
          <w:lang w:val="es-ES_tradnl"/>
        </w:rPr>
        <w:lastRenderedPageBreak/>
        <w:t>“</w:t>
      </w:r>
      <w:r w:rsidRPr="006D3E36">
        <w:rPr>
          <w:b/>
          <w:color w:val="00188F"/>
          <w:lang w:val="es-ES_tradnl"/>
        </w:rPr>
        <w:t>Máximo de Minutos Disponibles</w:t>
      </w:r>
      <w:r w:rsidRPr="006D3E36">
        <w:rPr>
          <w:lang w:val="es-ES_tradnl"/>
        </w:rPr>
        <w:t>” es la suma de todos los Minutos de Implementación en todos los Almacenes de Claves que implementa usted en una determinada suscripción de Microsoft Azure durante un mes de facturación.</w:t>
      </w:r>
    </w:p>
    <w:p w14:paraId="214905B3" w14:textId="77777777" w:rsidR="00336CA1" w:rsidRPr="006D3E36" w:rsidRDefault="00336CA1" w:rsidP="00336CA1">
      <w:pPr>
        <w:pStyle w:val="ProductList-Body"/>
        <w:rPr>
          <w:lang w:val="es-ES_tradnl"/>
        </w:rPr>
      </w:pPr>
    </w:p>
    <w:p w14:paraId="096C6CA3" w14:textId="77777777" w:rsidR="00336CA1" w:rsidRPr="006D3E36" w:rsidRDefault="00336CA1" w:rsidP="00336CA1">
      <w:pPr>
        <w:pStyle w:val="ProductList-Body"/>
        <w:rPr>
          <w:lang w:val="es-ES_tradnl"/>
        </w:rPr>
      </w:pPr>
      <w:r w:rsidRPr="006D3E36">
        <w:rPr>
          <w:b/>
          <w:color w:val="00188F"/>
          <w:lang w:val="es-ES_tradnl"/>
        </w:rPr>
        <w:t xml:space="preserve">Tiempo de Inactividad: </w:t>
      </w:r>
      <w:r w:rsidRPr="006D3E36">
        <w:rPr>
          <w:lang w:val="es-ES_tradnl"/>
        </w:rPr>
        <w:t>es el total acumulado de Minutos de Implementación, en todos los almacenes de claves implementados por el Cliente en una determinada suscripción de Microsoft Azure, durante los cuales el almacén de claves no está disponible. Un minuto se considera no disponible para un almacén de claves específico si todos los intentos repetidos de realizar transacciones distintas de las Transacciones Excluidas, en el almacén de claves a lo largo del minuto devuelven un Código de Error o no tienen como resultado un Código de Correcto durante un lapso de cinco (5) segundos a partir de la recepción de la solicitud por parte de Microsoft.</w:t>
      </w:r>
    </w:p>
    <w:p w14:paraId="1F905D11" w14:textId="77777777" w:rsidR="00336CA1" w:rsidRPr="006D3E36" w:rsidRDefault="00336CA1" w:rsidP="00336CA1">
      <w:pPr>
        <w:pStyle w:val="ProductList-Body"/>
        <w:rPr>
          <w:lang w:val="es-ES_tradnl"/>
        </w:rPr>
      </w:pPr>
    </w:p>
    <w:p w14:paraId="004F2355" w14:textId="77777777" w:rsidR="00336CA1" w:rsidRPr="006D3E36" w:rsidRDefault="00336CA1" w:rsidP="00336CA1">
      <w:pPr>
        <w:pStyle w:val="ProductList-Body"/>
        <w:rPr>
          <w:lang w:val="es-ES_tradnl"/>
        </w:rPr>
      </w:pPr>
      <w:r w:rsidRPr="006D3E36">
        <w:rPr>
          <w:b/>
          <w:color w:val="00188F"/>
          <w:lang w:val="es-ES_tradnl"/>
        </w:rPr>
        <w:t xml:space="preserve">Porcentaje de Tiempo de Actividad Mensual: </w:t>
      </w:r>
      <w:r w:rsidRPr="006D3E36">
        <w:rPr>
          <w:lang w:val="es-ES_tradnl"/>
        </w:rPr>
        <w:t xml:space="preserve">el Porcentaje de Tiempo de Actividad Mensual se calcula con la siguiente fórmula: </w:t>
      </w:r>
    </w:p>
    <w:p w14:paraId="770B124C" w14:textId="77777777" w:rsidR="00336CA1" w:rsidRPr="006D3E36" w:rsidRDefault="00336CA1" w:rsidP="00336CA1">
      <w:pPr>
        <w:pStyle w:val="ProductList-Body"/>
        <w:rPr>
          <w:lang w:val="es-ES_tradnl"/>
        </w:rPr>
      </w:pPr>
    </w:p>
    <w:p w14:paraId="7EC9E412" w14:textId="77777777" w:rsidR="00336CA1" w:rsidRPr="006D3E36" w:rsidRDefault="003F3BC0" w:rsidP="00336CA1">
      <w:pPr>
        <w:pStyle w:val="ListParagraph"/>
        <w:rPr>
          <w:lang w:val="es-ES_tradnl"/>
        </w:rPr>
      </w:pPr>
      <m:oMathPara>
        <m:oMath>
          <m:f>
            <m:fPr>
              <m:ctrlPr>
                <w:rPr>
                  <w:rFonts w:ascii="Cambria Math" w:eastAsiaTheme="majorEastAsia" w:hAnsi="Cambria Math" w:cs="Tahoma"/>
                  <w:i/>
                  <w:iCs/>
                  <w:color w:val="000000" w:themeColor="text1"/>
                  <w:sz w:val="18"/>
                  <w:szCs w:val="18"/>
                  <w:lang w:val="es-ES_tradnl"/>
                </w:rPr>
              </m:ctrlPr>
            </m:fPr>
            <m:num>
              <m:r>
                <m:rPr>
                  <m:nor/>
                </m:rPr>
                <w:rPr>
                  <w:rFonts w:ascii="Cambria Math" w:eastAsiaTheme="majorEastAsia" w:hAnsi="Cambria Math" w:cs="Tahoma"/>
                  <w:i/>
                  <w:iCs/>
                  <w:color w:val="000000" w:themeColor="text1"/>
                  <w:sz w:val="18"/>
                  <w:szCs w:val="18"/>
                  <w:lang w:val="es-ES_tradnl"/>
                </w:rPr>
                <m:t>Máximo de Minutos Disponibles - Tiempo de Inactividad</m:t>
              </m:r>
            </m:num>
            <m:den>
              <m:r>
                <m:rPr>
                  <m:nor/>
                </m:rPr>
                <w:rPr>
                  <w:rFonts w:ascii="Cambria Math" w:eastAsiaTheme="majorEastAsia" w:hAnsi="Cambria Math" w:cs="Tahoma"/>
                  <w:i/>
                  <w:iCs/>
                  <w:color w:val="000000" w:themeColor="text1"/>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23F7583" w14:textId="77777777" w:rsidR="00336CA1" w:rsidRPr="006D3E36" w:rsidRDefault="00336CA1" w:rsidP="00336CA1">
      <w:pPr>
        <w:pStyle w:val="ProductList-Body"/>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10FFA892" w14:textId="77777777" w:rsidTr="002A71E8">
        <w:trPr>
          <w:tblHeader/>
        </w:trPr>
        <w:tc>
          <w:tcPr>
            <w:tcW w:w="5400" w:type="dxa"/>
            <w:shd w:val="clear" w:color="auto" w:fill="0072C6"/>
          </w:tcPr>
          <w:p w14:paraId="778BD683" w14:textId="77777777" w:rsidR="00336CA1" w:rsidRPr="006D3E36" w:rsidRDefault="00336CA1" w:rsidP="00A93DD5">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AB15B12" w14:textId="77777777" w:rsidR="00336CA1" w:rsidRPr="006D3E36" w:rsidRDefault="00336CA1" w:rsidP="00A93DD5">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36CA1" w:rsidRPr="006D3E36" w14:paraId="3DF9302F" w14:textId="77777777" w:rsidTr="002A71E8">
        <w:tc>
          <w:tcPr>
            <w:tcW w:w="5400" w:type="dxa"/>
          </w:tcPr>
          <w:p w14:paraId="3AF29326" w14:textId="77777777" w:rsidR="00336CA1" w:rsidRPr="006D3E36" w:rsidRDefault="00336CA1" w:rsidP="00A93DD5">
            <w:pPr>
              <w:pStyle w:val="ProductList-OfferingBody"/>
              <w:jc w:val="center"/>
              <w:rPr>
                <w:lang w:val="es-ES_tradnl"/>
              </w:rPr>
            </w:pPr>
            <w:r w:rsidRPr="006D3E36">
              <w:rPr>
                <w:lang w:val="es-ES_tradnl"/>
              </w:rPr>
              <w:t>&lt; 99,9 %</w:t>
            </w:r>
          </w:p>
        </w:tc>
        <w:tc>
          <w:tcPr>
            <w:tcW w:w="5400" w:type="dxa"/>
          </w:tcPr>
          <w:p w14:paraId="0703F5CB" w14:textId="77777777" w:rsidR="00336CA1" w:rsidRPr="006D3E36" w:rsidRDefault="00336CA1" w:rsidP="00A93DD5">
            <w:pPr>
              <w:pStyle w:val="ProductList-OfferingBody"/>
              <w:jc w:val="center"/>
              <w:rPr>
                <w:lang w:val="es-ES_tradnl"/>
              </w:rPr>
            </w:pPr>
            <w:r w:rsidRPr="006D3E36">
              <w:rPr>
                <w:lang w:val="es-ES_tradnl"/>
              </w:rPr>
              <w:t>10 %</w:t>
            </w:r>
          </w:p>
        </w:tc>
      </w:tr>
      <w:tr w:rsidR="00336CA1" w:rsidRPr="006D3E36" w14:paraId="26B11FE8" w14:textId="77777777" w:rsidTr="002A71E8">
        <w:tc>
          <w:tcPr>
            <w:tcW w:w="5400" w:type="dxa"/>
          </w:tcPr>
          <w:p w14:paraId="1BBA40D6" w14:textId="77777777" w:rsidR="00336CA1" w:rsidRPr="006D3E36" w:rsidRDefault="00336CA1" w:rsidP="00A93DD5">
            <w:pPr>
              <w:pStyle w:val="ProductList-OfferingBody"/>
              <w:jc w:val="center"/>
              <w:rPr>
                <w:lang w:val="es-ES_tradnl"/>
              </w:rPr>
            </w:pPr>
            <w:r w:rsidRPr="006D3E36">
              <w:rPr>
                <w:lang w:val="es-ES_tradnl"/>
              </w:rPr>
              <w:t>&lt; 99 %</w:t>
            </w:r>
          </w:p>
        </w:tc>
        <w:tc>
          <w:tcPr>
            <w:tcW w:w="5400" w:type="dxa"/>
          </w:tcPr>
          <w:p w14:paraId="53560957" w14:textId="77777777" w:rsidR="00336CA1" w:rsidRPr="006D3E36" w:rsidRDefault="00336CA1" w:rsidP="00A93DD5">
            <w:pPr>
              <w:pStyle w:val="ProductList-OfferingBody"/>
              <w:jc w:val="center"/>
              <w:rPr>
                <w:lang w:val="es-ES_tradnl"/>
              </w:rPr>
            </w:pPr>
            <w:r w:rsidRPr="006D3E36">
              <w:rPr>
                <w:lang w:val="es-ES_tradnl"/>
              </w:rPr>
              <w:t>25 %</w:t>
            </w:r>
          </w:p>
        </w:tc>
      </w:tr>
    </w:tbl>
    <w:p w14:paraId="4D7C50D8" w14:textId="77777777" w:rsidR="00336CA1" w:rsidRPr="006D3E36" w:rsidRDefault="003F3BC0" w:rsidP="00336CA1">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w:anchor="Definiciones" w:history="1">
        <w:r w:rsidR="00336CA1" w:rsidRPr="006D3E36">
          <w:rPr>
            <w:rStyle w:val="Hyperlink"/>
            <w:sz w:val="16"/>
            <w:szCs w:val="16"/>
            <w:lang w:val="es-ES_tradnl"/>
          </w:rPr>
          <w:t>Definiciones</w:t>
        </w:r>
      </w:hyperlink>
    </w:p>
    <w:p w14:paraId="1EF72638" w14:textId="5A61B3AD" w:rsidR="000D29F0" w:rsidRPr="006D3E36" w:rsidRDefault="000D29F0" w:rsidP="000D29F0">
      <w:pPr>
        <w:pStyle w:val="ProductList-Offering2Heading"/>
        <w:tabs>
          <w:tab w:val="clear" w:pos="360"/>
          <w:tab w:val="clear" w:pos="720"/>
          <w:tab w:val="clear" w:pos="1080"/>
        </w:tabs>
        <w:outlineLvl w:val="2"/>
        <w:rPr>
          <w:szCs w:val="28"/>
          <w:lang w:val="es-ES_tradnl"/>
        </w:rPr>
      </w:pPr>
      <w:bookmarkStart w:id="80" w:name="_Toc445812211"/>
      <w:r w:rsidRPr="006D3E36">
        <w:rPr>
          <w:szCs w:val="28"/>
          <w:lang w:val="es-ES_tradnl"/>
        </w:rPr>
        <w:t>Aprendizaje Automático</w:t>
      </w:r>
      <w:r w:rsidR="00254F10" w:rsidRPr="006D3E36">
        <w:rPr>
          <w:szCs w:val="28"/>
          <w:lang w:val="es-ES_tradnl"/>
        </w:rPr>
        <w:t>:</w:t>
      </w:r>
      <w:r w:rsidRPr="006D3E36">
        <w:rPr>
          <w:szCs w:val="28"/>
          <w:lang w:val="es-ES_tradnl"/>
        </w:rPr>
        <w:t xml:space="preserve"> Servicio de Ejecución de Lotes (BES) y Servicio de API de Administración</w:t>
      </w:r>
      <w:bookmarkEnd w:id="78"/>
      <w:bookmarkEnd w:id="80"/>
    </w:p>
    <w:p w14:paraId="27EAF63E" w14:textId="631555B7" w:rsidR="000D29F0" w:rsidRPr="006D3E36" w:rsidRDefault="000D29F0" w:rsidP="000D29F0">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7BF57DB7" w14:textId="0B4147C4"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Transacciones Erróneas</w:t>
      </w:r>
      <w:r w:rsidRPr="006D3E36">
        <w:rPr>
          <w:lang w:val="es-ES_tradnl" w:eastAsia="zh-TW"/>
        </w:rPr>
        <w:t>”</w:t>
      </w:r>
      <w:r w:rsidR="000D29F0" w:rsidRPr="006D3E36">
        <w:rPr>
          <w:lang w:val="es-ES_tradnl"/>
        </w:rPr>
        <w:t xml:space="preserve"> es el conjunto de todas las solicitudes incluidas en el Total de Intentos de Transacción que devuelven un Código de Error. </w:t>
      </w:r>
    </w:p>
    <w:p w14:paraId="13E4C37A" w14:textId="44A5D1DC" w:rsidR="000D29F0" w:rsidRPr="006D3E36" w:rsidRDefault="002B3A5A" w:rsidP="00093732">
      <w:pPr>
        <w:pStyle w:val="ProductList-Body"/>
        <w:rPr>
          <w:lang w:val="es-ES_tradnl"/>
        </w:rPr>
      </w:pPr>
      <w:r w:rsidRPr="006D3E36">
        <w:rPr>
          <w:lang w:val="es-ES_tradnl" w:eastAsia="zh-TW"/>
        </w:rPr>
        <w:t>“</w:t>
      </w:r>
      <w:r w:rsidR="000D29F0" w:rsidRPr="006D3E36">
        <w:rPr>
          <w:b/>
          <w:color w:val="00188F"/>
          <w:lang w:val="es-ES_tradnl"/>
        </w:rPr>
        <w:t>Total de Intentos de Transacción</w:t>
      </w:r>
      <w:r w:rsidRPr="006D3E36">
        <w:rPr>
          <w:lang w:val="es-ES_tradnl" w:eastAsia="zh-TW"/>
        </w:rPr>
        <w:t>”</w:t>
      </w:r>
      <w:r w:rsidR="000D29F0" w:rsidRPr="006D3E36">
        <w:rPr>
          <w:lang w:val="es-ES_tradnl"/>
        </w:rPr>
        <w:t xml:space="preserve"> representa el número total de solicitudes de BES de REST y de API de Administración autenticadas por usted durante un mes de facturación de una suscripción de Microsoft Azure concreta.</w:t>
      </w:r>
      <w:r w:rsidR="003A2FAD" w:rsidRPr="006D3E36">
        <w:rPr>
          <w:lang w:val="es-ES_tradnl"/>
        </w:rPr>
        <w:t xml:space="preserve"> </w:t>
      </w:r>
    </w:p>
    <w:p w14:paraId="28DF8E6B" w14:textId="69EFC2D6" w:rsidR="000D29F0" w:rsidRPr="006D3E36" w:rsidRDefault="000D29F0" w:rsidP="000D29F0">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367708C" w14:textId="77777777" w:rsidR="000D29F0" w:rsidRPr="006D3E36" w:rsidRDefault="000D29F0" w:rsidP="000D29F0">
      <w:pPr>
        <w:pStyle w:val="ProductList-Body"/>
        <w:rPr>
          <w:szCs w:val="18"/>
          <w:lang w:val="es-ES_tradnl"/>
        </w:rPr>
      </w:pPr>
    </w:p>
    <w:p w14:paraId="356BD28C" w14:textId="544B4E3D" w:rsidR="000D29F0" w:rsidRPr="006D3E36" w:rsidRDefault="003F3BC0" w:rsidP="00EE06AE">
      <w:pPr>
        <w:pStyle w:val="Heading4"/>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2FFF9BB1" w14:textId="1872D5E2" w:rsidR="000D29F0" w:rsidRPr="006D3E36" w:rsidRDefault="000D29F0" w:rsidP="000D29F0">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6D3E36" w14:paraId="0EF5E0D9" w14:textId="77777777" w:rsidTr="002A71E8">
        <w:trPr>
          <w:tblHeader/>
        </w:trPr>
        <w:tc>
          <w:tcPr>
            <w:tcW w:w="5400" w:type="dxa"/>
            <w:shd w:val="clear" w:color="auto" w:fill="0072C6"/>
          </w:tcPr>
          <w:p w14:paraId="7C04A10D"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36210"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6D3E36" w14:paraId="28480754" w14:textId="77777777" w:rsidTr="002A71E8">
        <w:tc>
          <w:tcPr>
            <w:tcW w:w="5400" w:type="dxa"/>
          </w:tcPr>
          <w:p w14:paraId="09BFA0EE" w14:textId="4D961AD0" w:rsidR="000D29F0" w:rsidRPr="006D3E36" w:rsidRDefault="000D29F0" w:rsidP="00124F73">
            <w:pPr>
              <w:pStyle w:val="ProductList-OfferingBody"/>
              <w:jc w:val="center"/>
              <w:rPr>
                <w:lang w:val="es-ES_tradnl"/>
              </w:rPr>
            </w:pPr>
            <w:r w:rsidRPr="006D3E36">
              <w:rPr>
                <w:lang w:val="es-ES_tradnl"/>
              </w:rPr>
              <w:t>&lt; 99,9 %</w:t>
            </w:r>
          </w:p>
        </w:tc>
        <w:tc>
          <w:tcPr>
            <w:tcW w:w="5400" w:type="dxa"/>
          </w:tcPr>
          <w:p w14:paraId="178D7180" w14:textId="77777777" w:rsidR="000D29F0" w:rsidRPr="006D3E36" w:rsidRDefault="000D29F0" w:rsidP="00124F73">
            <w:pPr>
              <w:pStyle w:val="ProductList-OfferingBody"/>
              <w:jc w:val="center"/>
              <w:rPr>
                <w:lang w:val="es-ES_tradnl"/>
              </w:rPr>
            </w:pPr>
            <w:r w:rsidRPr="006D3E36">
              <w:rPr>
                <w:lang w:val="es-ES_tradnl"/>
              </w:rPr>
              <w:t>10 %</w:t>
            </w:r>
          </w:p>
        </w:tc>
      </w:tr>
      <w:tr w:rsidR="000D29F0" w:rsidRPr="006D3E36" w14:paraId="32380888" w14:textId="77777777" w:rsidTr="002A71E8">
        <w:tc>
          <w:tcPr>
            <w:tcW w:w="5400" w:type="dxa"/>
          </w:tcPr>
          <w:p w14:paraId="6E4DF475" w14:textId="128F8A23" w:rsidR="000D29F0" w:rsidRPr="006D3E36" w:rsidRDefault="000D29F0" w:rsidP="00124F73">
            <w:pPr>
              <w:pStyle w:val="ProductList-OfferingBody"/>
              <w:jc w:val="center"/>
              <w:rPr>
                <w:lang w:val="es-ES_tradnl"/>
              </w:rPr>
            </w:pPr>
            <w:r w:rsidRPr="006D3E36">
              <w:rPr>
                <w:lang w:val="es-ES_tradnl"/>
              </w:rPr>
              <w:t>&lt; 99 %</w:t>
            </w:r>
          </w:p>
        </w:tc>
        <w:tc>
          <w:tcPr>
            <w:tcW w:w="5400" w:type="dxa"/>
          </w:tcPr>
          <w:p w14:paraId="3FA82FA1" w14:textId="77777777" w:rsidR="000D29F0" w:rsidRPr="006D3E36" w:rsidRDefault="000D29F0" w:rsidP="00124F73">
            <w:pPr>
              <w:pStyle w:val="ProductList-OfferingBody"/>
              <w:jc w:val="center"/>
              <w:rPr>
                <w:lang w:val="es-ES_tradnl"/>
              </w:rPr>
            </w:pPr>
            <w:r w:rsidRPr="006D3E36">
              <w:rPr>
                <w:lang w:val="es-ES_tradnl"/>
              </w:rPr>
              <w:t>25 %</w:t>
            </w:r>
          </w:p>
        </w:tc>
      </w:tr>
    </w:tbl>
    <w:p w14:paraId="2AAC2977" w14:textId="77777777" w:rsidR="000D29F0" w:rsidRPr="006D3E36" w:rsidRDefault="000D29F0" w:rsidP="000D29F0">
      <w:pPr>
        <w:pStyle w:val="ProductList-Body"/>
        <w:rPr>
          <w:sz w:val="16"/>
          <w:szCs w:val="20"/>
          <w:lang w:val="es-ES_tradnl"/>
        </w:rPr>
      </w:pPr>
    </w:p>
    <w:p w14:paraId="6C9A3E69" w14:textId="4959E54C" w:rsidR="000D29F0" w:rsidRPr="006D3E36" w:rsidRDefault="000D29F0" w:rsidP="000D29F0">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BES y el Servicio de API de Administración de Aprendizaje Automático.</w:t>
      </w:r>
      <w:r w:rsidR="003A2FAD" w:rsidRPr="006D3E36">
        <w:rPr>
          <w:lang w:val="es-ES_tradnl"/>
        </w:rPr>
        <w:t xml:space="preserve"> </w:t>
      </w:r>
      <w:r w:rsidRPr="006D3E36">
        <w:rPr>
          <w:lang w:val="es-ES_tradnl"/>
        </w:rPr>
        <w:t>El presente SLA no abarca el nivel Gratis de Aprendizaje Automático.</w:t>
      </w:r>
    </w:p>
    <w:p w14:paraId="3D0C36B9" w14:textId="7CD7B103" w:rsidR="008E5959" w:rsidRPr="006D3E36" w:rsidRDefault="003F3BC0" w:rsidP="008E595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 xml:space="preserve">Tabla de </w:t>
        </w:r>
        <w:r w:rsidR="00EF44BA" w:rsidRPr="006D3E36">
          <w:rPr>
            <w:rStyle w:val="Hyperlink"/>
            <w:szCs w:val="18"/>
            <w:lang w:val="es-ES_tradnl"/>
          </w:rPr>
          <w:t>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89C3326" w14:textId="45965C62" w:rsidR="008E5959" w:rsidRPr="006D3E36" w:rsidRDefault="008E5959" w:rsidP="008E5959">
      <w:pPr>
        <w:pStyle w:val="ProductList-Offering2Heading"/>
        <w:tabs>
          <w:tab w:val="clear" w:pos="360"/>
          <w:tab w:val="clear" w:pos="720"/>
          <w:tab w:val="clear" w:pos="1080"/>
        </w:tabs>
        <w:outlineLvl w:val="2"/>
        <w:rPr>
          <w:szCs w:val="28"/>
          <w:lang w:val="es-ES_tradnl"/>
        </w:rPr>
      </w:pPr>
      <w:bookmarkStart w:id="81" w:name="_Toc445812212"/>
      <w:r w:rsidRPr="006D3E36">
        <w:rPr>
          <w:szCs w:val="28"/>
          <w:lang w:val="es-ES_tradnl"/>
        </w:rPr>
        <w:t>Aprendizaje Automático: Servicio de Respuesta de Solicitudes (RSS)</w:t>
      </w:r>
      <w:bookmarkEnd w:id="81"/>
    </w:p>
    <w:p w14:paraId="3B62E769" w14:textId="5FCA9EFA" w:rsidR="008E5959" w:rsidRPr="006D3E36" w:rsidRDefault="008E5959" w:rsidP="008E595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5C54803C" w14:textId="1356DCD7"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Transacciones Erróneas</w:t>
      </w:r>
      <w:r w:rsidRPr="006D3E36">
        <w:rPr>
          <w:lang w:val="es-ES_tradnl" w:eastAsia="zh-TW"/>
        </w:rPr>
        <w:t>”</w:t>
      </w:r>
      <w:r w:rsidR="008E5959" w:rsidRPr="006D3E36">
        <w:rPr>
          <w:lang w:val="es-ES_tradnl"/>
        </w:rPr>
        <w:t xml:space="preserve"> es el conjunto de todas las solicitudes incluidas en el Total de Intentos de Transacción que devuelven un Código de Error. </w:t>
      </w:r>
    </w:p>
    <w:p w14:paraId="30C85683" w14:textId="050BB37D" w:rsidR="008E5959" w:rsidRPr="006D3E36" w:rsidRDefault="002B3A5A" w:rsidP="00093732">
      <w:pPr>
        <w:pStyle w:val="ProductList-Body"/>
        <w:rPr>
          <w:lang w:val="es-ES_tradnl"/>
        </w:rPr>
      </w:pPr>
      <w:r w:rsidRPr="006D3E36">
        <w:rPr>
          <w:lang w:val="es-ES_tradnl" w:eastAsia="zh-TW"/>
        </w:rPr>
        <w:t>“</w:t>
      </w:r>
      <w:r w:rsidR="008E5959" w:rsidRPr="006D3E36">
        <w:rPr>
          <w:b/>
          <w:color w:val="00188F"/>
          <w:lang w:val="es-ES_tradnl"/>
        </w:rPr>
        <w:t>Total de Intentos de Transacción</w:t>
      </w:r>
      <w:r w:rsidRPr="006D3E36">
        <w:rPr>
          <w:lang w:val="es-ES_tradnl" w:eastAsia="zh-TW"/>
        </w:rPr>
        <w:t>”</w:t>
      </w:r>
      <w:r w:rsidR="008E5959" w:rsidRPr="006D3E36">
        <w:rPr>
          <w:lang w:val="es-ES_tradnl"/>
        </w:rPr>
        <w:t xml:space="preserve"> representa el número total de solicitudes de RRS de REST y de API de Administración autenticadas por usted durante un mes de facturación de una suscripción de Microsoft Azure concreta.</w:t>
      </w:r>
      <w:r w:rsidR="003A2FAD" w:rsidRPr="006D3E36">
        <w:rPr>
          <w:lang w:val="es-ES_tradnl"/>
        </w:rPr>
        <w:t xml:space="preserve"> </w:t>
      </w:r>
    </w:p>
    <w:p w14:paraId="10ABBBD4" w14:textId="77777777" w:rsidR="008E5959" w:rsidRPr="006D3E36" w:rsidRDefault="008E5959" w:rsidP="008E5959">
      <w:pPr>
        <w:pStyle w:val="ProductList-Body"/>
        <w:rPr>
          <w:szCs w:val="18"/>
          <w:lang w:val="es-ES_tradnl"/>
        </w:rPr>
      </w:pPr>
    </w:p>
    <w:p w14:paraId="27517E7F" w14:textId="27089507"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7C6E96BD" w14:textId="77777777" w:rsidR="008E5959" w:rsidRPr="006D3E36" w:rsidRDefault="008E5959" w:rsidP="008E5959">
      <w:pPr>
        <w:pStyle w:val="ProductList-Body"/>
        <w:rPr>
          <w:szCs w:val="18"/>
          <w:lang w:val="es-ES_tradnl"/>
        </w:rPr>
      </w:pPr>
    </w:p>
    <w:p w14:paraId="3999D13D" w14:textId="08CDF66A" w:rsidR="008E5959" w:rsidRPr="006D3E36" w:rsidRDefault="003F3BC0" w:rsidP="00EE06AE">
      <w:pPr>
        <w:pStyle w:val="Heading4"/>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CFCDF4F" w14:textId="249A1CD4" w:rsidR="008E5959" w:rsidRPr="006D3E36" w:rsidRDefault="008E5959" w:rsidP="00E008FC">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6D34F30B" w14:textId="77777777" w:rsidTr="002A71E8">
        <w:trPr>
          <w:tblHeader/>
        </w:trPr>
        <w:tc>
          <w:tcPr>
            <w:tcW w:w="5400" w:type="dxa"/>
            <w:shd w:val="clear" w:color="auto" w:fill="0072C6"/>
          </w:tcPr>
          <w:p w14:paraId="6C0FC4D8"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3FF88EE"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591D335A" w14:textId="77777777" w:rsidTr="002A71E8">
        <w:tc>
          <w:tcPr>
            <w:tcW w:w="5400" w:type="dxa"/>
          </w:tcPr>
          <w:p w14:paraId="235CCC02" w14:textId="27B32A25" w:rsidR="008E5959" w:rsidRPr="006D3E36" w:rsidRDefault="008E5959" w:rsidP="00124F73">
            <w:pPr>
              <w:pStyle w:val="ProductList-OfferingBody"/>
              <w:jc w:val="center"/>
              <w:rPr>
                <w:lang w:val="es-ES_tradnl"/>
              </w:rPr>
            </w:pPr>
            <w:r w:rsidRPr="006D3E36">
              <w:rPr>
                <w:lang w:val="es-ES_tradnl"/>
              </w:rPr>
              <w:t>&lt; 99,95 %</w:t>
            </w:r>
          </w:p>
        </w:tc>
        <w:tc>
          <w:tcPr>
            <w:tcW w:w="5400" w:type="dxa"/>
          </w:tcPr>
          <w:p w14:paraId="3A0B287E"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3B4939AB" w14:textId="77777777" w:rsidTr="002A71E8">
        <w:tc>
          <w:tcPr>
            <w:tcW w:w="5400" w:type="dxa"/>
          </w:tcPr>
          <w:p w14:paraId="5047EBC5" w14:textId="1F64A795" w:rsidR="008E5959" w:rsidRPr="006D3E36" w:rsidRDefault="008E5959" w:rsidP="00124F73">
            <w:pPr>
              <w:pStyle w:val="ProductList-OfferingBody"/>
              <w:jc w:val="center"/>
              <w:rPr>
                <w:lang w:val="es-ES_tradnl"/>
              </w:rPr>
            </w:pPr>
            <w:r w:rsidRPr="006D3E36">
              <w:rPr>
                <w:lang w:val="es-ES_tradnl"/>
              </w:rPr>
              <w:lastRenderedPageBreak/>
              <w:t>&lt; 99 %</w:t>
            </w:r>
          </w:p>
        </w:tc>
        <w:tc>
          <w:tcPr>
            <w:tcW w:w="5400" w:type="dxa"/>
          </w:tcPr>
          <w:p w14:paraId="722CC9DE" w14:textId="77777777" w:rsidR="008E5959" w:rsidRPr="006D3E36" w:rsidRDefault="008E5959" w:rsidP="00124F73">
            <w:pPr>
              <w:pStyle w:val="ProductList-OfferingBody"/>
              <w:jc w:val="center"/>
              <w:rPr>
                <w:lang w:val="es-ES_tradnl"/>
              </w:rPr>
            </w:pPr>
            <w:r w:rsidRPr="006D3E36">
              <w:rPr>
                <w:lang w:val="es-ES_tradnl"/>
              </w:rPr>
              <w:t>25 %</w:t>
            </w:r>
          </w:p>
        </w:tc>
      </w:tr>
    </w:tbl>
    <w:p w14:paraId="03361DE1" w14:textId="77777777" w:rsidR="008E5959" w:rsidRPr="006D3E36" w:rsidRDefault="008E5959" w:rsidP="008E5959">
      <w:pPr>
        <w:pStyle w:val="ProductList-Body"/>
        <w:rPr>
          <w:sz w:val="16"/>
          <w:szCs w:val="20"/>
          <w:lang w:val="es-ES_tradnl"/>
        </w:rPr>
      </w:pPr>
    </w:p>
    <w:p w14:paraId="4E250286" w14:textId="0001D690" w:rsidR="008E5959" w:rsidRPr="006D3E36" w:rsidRDefault="008E5959" w:rsidP="008E5959">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RRS y el Servicio de API de Administración de Aprendizaje Automático.</w:t>
      </w:r>
      <w:r w:rsidR="003A2FAD" w:rsidRPr="006D3E36">
        <w:rPr>
          <w:lang w:val="es-ES_tradnl"/>
        </w:rPr>
        <w:t xml:space="preserve"> </w:t>
      </w:r>
      <w:r w:rsidRPr="006D3E36">
        <w:rPr>
          <w:lang w:val="es-ES_tradnl"/>
        </w:rPr>
        <w:t>El presente SLA no abarca el nivel Gratis de Aprendizaje Automático.</w:t>
      </w:r>
    </w:p>
    <w:p w14:paraId="3462F332" w14:textId="40672B2B" w:rsidR="008E5959" w:rsidRPr="006D3E36" w:rsidRDefault="003F3BC0" w:rsidP="008E595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2D535E2" w14:textId="77777777" w:rsidR="0069322C" w:rsidRPr="006D3E36" w:rsidRDefault="0069322C" w:rsidP="0069322C">
      <w:pPr>
        <w:pStyle w:val="ProductList-Offering2Heading"/>
        <w:tabs>
          <w:tab w:val="clear" w:pos="360"/>
          <w:tab w:val="clear" w:pos="720"/>
          <w:tab w:val="clear" w:pos="1080"/>
        </w:tabs>
        <w:outlineLvl w:val="2"/>
        <w:rPr>
          <w:lang w:val="es-ES_tradnl"/>
        </w:rPr>
      </w:pPr>
      <w:bookmarkStart w:id="82" w:name="_Toc425256432"/>
      <w:bookmarkStart w:id="83" w:name="_Toc445812213"/>
      <w:r w:rsidRPr="006D3E36">
        <w:rPr>
          <w:lang w:val="es-ES_tradnl"/>
        </w:rPr>
        <w:t>Servicios Multimedia – Servicio de Protección de Contenido</w:t>
      </w:r>
      <w:bookmarkEnd w:id="82"/>
      <w:bookmarkEnd w:id="83"/>
    </w:p>
    <w:p w14:paraId="4880C949" w14:textId="77777777" w:rsidR="0069322C" w:rsidRPr="006D3E36" w:rsidRDefault="0069322C" w:rsidP="0069322C">
      <w:pPr>
        <w:pStyle w:val="ProductList-Body"/>
        <w:rPr>
          <w:lang w:val="es-ES_tradnl"/>
        </w:rPr>
      </w:pPr>
      <w:r w:rsidRPr="006D3E36">
        <w:rPr>
          <w:b/>
          <w:color w:val="00188F"/>
          <w:lang w:val="es-ES_tradnl"/>
        </w:rPr>
        <w:t>Definiciones Adicionales:</w:t>
      </w:r>
    </w:p>
    <w:p w14:paraId="0FB6D97B" w14:textId="77777777" w:rsidR="0069322C" w:rsidRPr="006D3E36" w:rsidRDefault="0069322C" w:rsidP="0069322C">
      <w:pPr>
        <w:pStyle w:val="ProductList-Body"/>
        <w:spacing w:after="40"/>
        <w:rPr>
          <w:lang w:val="es-ES_tradnl"/>
        </w:rPr>
      </w:pPr>
      <w:r w:rsidRPr="006D3E36">
        <w:rPr>
          <w:lang w:val="es-ES_tradnl"/>
        </w:rPr>
        <w:t>Las “</w:t>
      </w:r>
      <w:r w:rsidRPr="006D3E36">
        <w:rPr>
          <w:b/>
          <w:color w:val="00188F"/>
          <w:lang w:val="es-ES_tradnl"/>
        </w:rPr>
        <w:t>Transacciones Erróneas</w:t>
      </w:r>
      <w:r w:rsidRPr="006D3E36">
        <w:rPr>
          <w:lang w:val="es-ES_tradnl"/>
        </w:rPr>
        <w:t xml:space="preserve">” son todas aquellas Solicitudes de Clave Válidas incluidas en los Intentos de Transacción Totales que derivan en un Código de Error o que no devuelven un Código de Correcto a los 30 segundos una vez el Servicio de Protección de Contenido las recibe. </w:t>
      </w:r>
    </w:p>
    <w:p w14:paraId="74C1F3A3" w14:textId="77777777" w:rsidR="0069322C" w:rsidRPr="006D3E36" w:rsidRDefault="0069322C" w:rsidP="0069322C">
      <w:pPr>
        <w:pStyle w:val="ProductList-Body"/>
        <w:rPr>
          <w:lang w:val="es-ES_tradnl"/>
        </w:rPr>
      </w:pPr>
      <w:r w:rsidRPr="006D3E36">
        <w:rPr>
          <w:lang w:val="es-ES_tradnl"/>
        </w:rPr>
        <w:t>Los “</w:t>
      </w:r>
      <w:r w:rsidRPr="006D3E36">
        <w:rPr>
          <w:b/>
          <w:color w:val="00188F"/>
          <w:lang w:val="es-ES_tradnl"/>
        </w:rPr>
        <w:t>Intentos de Transacción Totales</w:t>
      </w:r>
      <w:r w:rsidRPr="006D3E36">
        <w:rPr>
          <w:lang w:val="es-ES_tradnl"/>
        </w:rPr>
        <w:t>” son todas aquellas Solicitudes de Clave Válidas que realiza usted durante un mes de facturación de una suscripción de Azure determinada.</w:t>
      </w:r>
    </w:p>
    <w:p w14:paraId="4FAC97A5" w14:textId="77777777" w:rsidR="0069322C" w:rsidRPr="006D3E36" w:rsidRDefault="0069322C" w:rsidP="0069322C">
      <w:pPr>
        <w:pStyle w:val="ProductList-Body"/>
        <w:rPr>
          <w:lang w:val="es-ES_tradnl"/>
        </w:rPr>
      </w:pPr>
      <w:r w:rsidRPr="006D3E36">
        <w:rPr>
          <w:lang w:val="es-ES_tradnl"/>
        </w:rPr>
        <w:t>“</w:t>
      </w:r>
      <w:r w:rsidRPr="006D3E36">
        <w:rPr>
          <w:b/>
          <w:iCs/>
          <w:color w:val="00188F"/>
          <w:lang w:val="es-ES_tradnl"/>
        </w:rPr>
        <w:t>Solicitudes de clave válidas</w:t>
      </w:r>
      <w:r w:rsidRPr="006D3E36">
        <w:rPr>
          <w:lang w:val="es-ES_tradnl"/>
        </w:rPr>
        <w:t>” son todas aquellas solicitudes realizadas al Servicio de Protección de Contenido para aquellas claves de contenido existentes en el Servicio Multimedia del Cliente.</w:t>
      </w:r>
    </w:p>
    <w:p w14:paraId="2B427048" w14:textId="77777777" w:rsidR="0069322C" w:rsidRPr="006D3E36" w:rsidRDefault="0069322C" w:rsidP="0069322C">
      <w:pPr>
        <w:pStyle w:val="ProductList-Body"/>
        <w:rPr>
          <w:lang w:val="es-ES_tradnl"/>
        </w:rPr>
      </w:pPr>
    </w:p>
    <w:p w14:paraId="2EDA3DBE"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057F75B9" w14:textId="77777777" w:rsidR="0069322C" w:rsidRPr="006D3E36" w:rsidRDefault="0069322C" w:rsidP="0069322C">
      <w:pPr>
        <w:pStyle w:val="ProductList-Body"/>
        <w:rPr>
          <w:lang w:val="es-ES_tradnl"/>
        </w:rPr>
      </w:pPr>
    </w:p>
    <w:p w14:paraId="05D3E991" w14:textId="77777777" w:rsidR="0069322C" w:rsidRPr="006D3E36" w:rsidRDefault="003F3BC0" w:rsidP="00EE06AE">
      <w:pPr>
        <w:pStyle w:val="Heading4"/>
        <w:spacing w:before="0" w:after="160"/>
        <w:rPr>
          <w:rFonts w:ascii="Cambria Math" w:eastAsiaTheme="minorHAnsi" w:hAnsi="Cambria Math" w:cs="Tahoma"/>
          <w:iCs w:val="0"/>
          <w:color w:val="auto"/>
          <w:sz w:val="18"/>
          <w:szCs w:val="18"/>
          <w:lang w:val="es-ES_tradnl"/>
        </w:rPr>
      </w:pPr>
      <m:oMathPara>
        <m:oMath>
          <m:f>
            <m:fPr>
              <m:ctrlPr>
                <w:rPr>
                  <w:rFonts w:ascii="Cambria Math" w:eastAsiaTheme="minorHAnsi" w:hAnsi="Cambria Math" w:cs="Tahoma"/>
                  <w:iCs w:val="0"/>
                  <w:color w:val="auto"/>
                  <w:sz w:val="18"/>
                  <w:szCs w:val="18"/>
                  <w:lang w:val="es-ES_tradnl"/>
                </w:rPr>
              </m:ctrlPr>
            </m:fPr>
            <m:num>
              <m:r>
                <w:rPr>
                  <w:rFonts w:ascii="Cambria Math" w:eastAsiaTheme="minorHAnsi" w:hAnsi="Cambria Math" w:cs="Tahoma"/>
                  <w:color w:val="auto"/>
                  <w:sz w:val="18"/>
                  <w:szCs w:val="18"/>
                  <w:lang w:val="es-ES_tradnl"/>
                </w:rPr>
                <m:t>Intentos de Transacción Totales - Transacciones Erróneas</m:t>
              </m:r>
            </m:num>
            <m:den>
              <m:r>
                <w:rPr>
                  <w:rFonts w:ascii="Cambria Math" w:eastAsiaTheme="minorHAnsi" w:hAnsi="Cambria Math" w:cs="Tahoma"/>
                  <w:color w:val="auto"/>
                  <w:sz w:val="18"/>
                  <w:szCs w:val="18"/>
                  <w:lang w:val="es-ES_tradnl"/>
                </w:rPr>
                <m:t>Intentos de Transacción Totales</m:t>
              </m:r>
            </m:den>
          </m:f>
          <m:r>
            <w:rPr>
              <w:rFonts w:ascii="Cambria Math" w:eastAsiaTheme="minorHAnsi" w:hAnsi="Cambria Math" w:cs="Tahoma"/>
              <w:color w:val="auto"/>
              <w:sz w:val="18"/>
              <w:szCs w:val="18"/>
              <w:lang w:val="es-ES_tradnl"/>
            </w:rPr>
            <m:t xml:space="preserve"> x 100</m:t>
          </m:r>
        </m:oMath>
      </m:oMathPara>
    </w:p>
    <w:p w14:paraId="2DB40B5C" w14:textId="77777777" w:rsidR="0069322C" w:rsidRPr="006D3E36" w:rsidRDefault="0069322C" w:rsidP="007359BF">
      <w:pPr>
        <w:pStyle w:val="ProductList-Body"/>
        <w:keepNext/>
        <w:rPr>
          <w:lang w:val="es-ES_tradnl"/>
        </w:rPr>
      </w:pPr>
      <w:r w:rsidRPr="006D3E36">
        <w:rPr>
          <w:b/>
          <w:color w:val="00188F"/>
          <w:lang w:val="es-ES_tradnl"/>
        </w:rPr>
        <w:t>Crédito de Servicio:</w:t>
      </w:r>
      <w:r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2FCC7E5A" w14:textId="77777777" w:rsidTr="002A71E8">
        <w:trPr>
          <w:tblHeader/>
        </w:trPr>
        <w:tc>
          <w:tcPr>
            <w:tcW w:w="5400" w:type="dxa"/>
            <w:shd w:val="clear" w:color="auto" w:fill="0072C6"/>
          </w:tcPr>
          <w:p w14:paraId="6F249E4A" w14:textId="77777777" w:rsidR="0069322C" w:rsidRPr="006D3E36" w:rsidRDefault="0069322C"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AD95CDD" w14:textId="77777777" w:rsidR="0069322C" w:rsidRPr="006D3E36" w:rsidRDefault="0069322C"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69322C" w:rsidRPr="006D3E36" w14:paraId="6A604115" w14:textId="77777777" w:rsidTr="002A71E8">
        <w:tc>
          <w:tcPr>
            <w:tcW w:w="5400" w:type="dxa"/>
          </w:tcPr>
          <w:p w14:paraId="5318041B"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B626F9A"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7B87C855" w14:textId="77777777" w:rsidTr="002A71E8">
        <w:tc>
          <w:tcPr>
            <w:tcW w:w="5400" w:type="dxa"/>
          </w:tcPr>
          <w:p w14:paraId="09ADB02D"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674C7740" w14:textId="77777777" w:rsidR="0069322C" w:rsidRPr="006D3E36" w:rsidRDefault="0069322C" w:rsidP="002A71E8">
            <w:pPr>
              <w:pStyle w:val="ProductList-OfferingBody"/>
              <w:jc w:val="center"/>
              <w:rPr>
                <w:lang w:val="es-ES_tradnl"/>
              </w:rPr>
            </w:pPr>
            <w:r w:rsidRPr="006D3E36">
              <w:rPr>
                <w:lang w:val="es-ES_tradnl"/>
              </w:rPr>
              <w:t>25 %</w:t>
            </w:r>
          </w:p>
        </w:tc>
      </w:tr>
    </w:tbl>
    <w:p w14:paraId="231D6F46" w14:textId="77777777" w:rsidR="0069322C" w:rsidRPr="006D3E36" w:rsidRDefault="003F3BC0"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5318859A" w14:textId="4E898CFA" w:rsidR="008E5959" w:rsidRPr="006D3E36" w:rsidRDefault="008E5959" w:rsidP="008E5959">
      <w:pPr>
        <w:pStyle w:val="ProductList-Offering2Heading"/>
        <w:tabs>
          <w:tab w:val="clear" w:pos="360"/>
          <w:tab w:val="clear" w:pos="720"/>
          <w:tab w:val="clear" w:pos="1080"/>
        </w:tabs>
        <w:outlineLvl w:val="2"/>
        <w:rPr>
          <w:szCs w:val="28"/>
          <w:lang w:val="es-ES_tradnl"/>
        </w:rPr>
      </w:pPr>
      <w:bookmarkStart w:id="84" w:name="_Toc445812214"/>
      <w:r w:rsidRPr="006D3E36">
        <w:rPr>
          <w:szCs w:val="28"/>
          <w:lang w:val="es-ES_tradnl"/>
        </w:rPr>
        <w:t>Servicios Multimedia: Servicio de Codificación</w:t>
      </w:r>
      <w:bookmarkEnd w:id="84"/>
    </w:p>
    <w:p w14:paraId="6ECA46E0" w14:textId="15CB4EB6" w:rsidR="008E5959" w:rsidRPr="006D3E36" w:rsidRDefault="008E5959" w:rsidP="008E595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1E44CD17" w14:textId="39BFAAB6"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Codificación</w:t>
      </w:r>
      <w:r w:rsidRPr="006D3E36">
        <w:rPr>
          <w:lang w:val="es-ES_tradnl" w:eastAsia="zh-TW"/>
        </w:rPr>
        <w:t>”</w:t>
      </w:r>
      <w:r w:rsidR="008E5959" w:rsidRPr="006D3E36">
        <w:rPr>
          <w:lang w:val="es-ES_tradnl"/>
        </w:rPr>
        <w:t xml:space="preserve"> se refiere al procesamiento de los archivos multimedia de cada suscripción tal y como se configuran en las Tareas de Servicios Multimedia.</w:t>
      </w:r>
    </w:p>
    <w:p w14:paraId="507CBB87" w14:textId="6F0D3B8F"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Transacciones Erróneas</w:t>
      </w:r>
      <w:r w:rsidRPr="006D3E36">
        <w:rPr>
          <w:lang w:val="es-ES_tradnl" w:eastAsia="zh-TW"/>
        </w:rPr>
        <w:t>”</w:t>
      </w:r>
      <w:r w:rsidR="008E5959" w:rsidRPr="006D3E36">
        <w:rPr>
          <w:lang w:val="es-ES_tradnl"/>
        </w:rPr>
        <w:t xml:space="preserve"> se refiere al conjunto de todas las solicitudes incluidas en el Total de Intentos de Transacción que no devuelven un Código de Correcto en un lapso de treinta (30) segundos a partir de la recepción de la solicitud por parte de Microsoft.</w:t>
      </w:r>
    </w:p>
    <w:p w14:paraId="5C331184" w14:textId="2D043D32"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Servicio Multimedia</w:t>
      </w:r>
      <w:r w:rsidRPr="006D3E36">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2E33EF3D" w14:textId="52653EE8"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Tarea de Servicios Multimedia</w:t>
      </w:r>
      <w:r w:rsidRPr="006D3E36">
        <w:rPr>
          <w:lang w:val="es-ES_tradnl" w:eastAsia="zh-TW"/>
        </w:rPr>
        <w:t>”</w:t>
      </w:r>
      <w:r w:rsidR="008E5959" w:rsidRPr="006D3E36">
        <w:rPr>
          <w:lang w:val="es-ES_tradnl"/>
        </w:rPr>
        <w:t xml:space="preserve"> se refiere a una operación individual de trabajo de procesamiento multimedia configurada por usted. Las operaciones de procesamiento multimedia incluyen la codificación y la conversión de archivos multimedia.</w:t>
      </w:r>
    </w:p>
    <w:p w14:paraId="1110132B" w14:textId="324C021B" w:rsidR="008E5959" w:rsidRPr="006D3E36" w:rsidRDefault="002B3A5A" w:rsidP="00E07E2C">
      <w:pPr>
        <w:pStyle w:val="ProductList-Body"/>
        <w:rPr>
          <w:spacing w:val="-2"/>
          <w:lang w:val="es-ES_tradnl"/>
        </w:rPr>
      </w:pPr>
      <w:r w:rsidRPr="006D3E36">
        <w:rPr>
          <w:spacing w:val="-2"/>
          <w:lang w:val="es-ES_tradnl" w:eastAsia="zh-TW"/>
        </w:rPr>
        <w:t>“</w:t>
      </w:r>
      <w:r w:rsidR="008E5959" w:rsidRPr="006D3E36">
        <w:rPr>
          <w:b/>
          <w:color w:val="00188F"/>
          <w:spacing w:val="-2"/>
          <w:lang w:val="es-ES_tradnl"/>
        </w:rPr>
        <w:t>Total de Intentos de Transacción</w:t>
      </w:r>
      <w:r w:rsidRPr="006D3E36">
        <w:rPr>
          <w:spacing w:val="-2"/>
          <w:lang w:val="es-ES_tradnl" w:eastAsia="zh-TW"/>
        </w:rPr>
        <w:t>”</w:t>
      </w:r>
      <w:r w:rsidR="008E5959" w:rsidRPr="006D3E36">
        <w:rPr>
          <w:spacing w:val="-2"/>
          <w:lang w:val="es-ES_tradnl"/>
        </w:rPr>
        <w:t xml:space="preserve"> representa el número total de solicitudes de API de REST autenticadas con respecto a un Servicio Multimedia realizadas por usted durante un mes de facturación de una suscripción.</w:t>
      </w:r>
      <w:r w:rsidR="003A2FAD" w:rsidRPr="006D3E36">
        <w:rPr>
          <w:spacing w:val="-2"/>
          <w:lang w:val="es-ES_tradnl"/>
        </w:rPr>
        <w:t xml:space="preserve"> </w:t>
      </w:r>
      <w:r w:rsidR="008E5959" w:rsidRPr="006D3E36">
        <w:rPr>
          <w:spacing w:val="-2"/>
          <w:lang w:val="es-ES_tradnl"/>
        </w:rPr>
        <w:t>El Total de Intentos de Transacción no incluye las solicitudes de API de REST que devuelven un Código de Error y que se repiten continuamente durante un lapso de cinco (5) minutos después del primer Código de Error recibido.</w:t>
      </w:r>
    </w:p>
    <w:p w14:paraId="28772CF4" w14:textId="77777777" w:rsidR="008E5959" w:rsidRPr="006D3E36" w:rsidRDefault="008E5959" w:rsidP="008E5959">
      <w:pPr>
        <w:pStyle w:val="ProductList-Body"/>
        <w:rPr>
          <w:szCs w:val="18"/>
          <w:lang w:val="es-ES_tradnl"/>
        </w:rPr>
      </w:pPr>
    </w:p>
    <w:p w14:paraId="30BC1F94" w14:textId="5087585D"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3C144B21" w14:textId="77777777" w:rsidR="008E5959" w:rsidRPr="006D3E36" w:rsidRDefault="008E5959" w:rsidP="008E5959">
      <w:pPr>
        <w:pStyle w:val="ProductList-Body"/>
        <w:rPr>
          <w:szCs w:val="18"/>
          <w:lang w:val="es-ES_tradnl"/>
        </w:rPr>
      </w:pPr>
    </w:p>
    <w:p w14:paraId="71930D13" w14:textId="3EB1FD36" w:rsidR="008E5959" w:rsidRPr="006D3E36" w:rsidRDefault="003F3BC0" w:rsidP="00EE06AE">
      <w:pPr>
        <w:pStyle w:val="Heading4"/>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316974CF" w14:textId="3A9BD830" w:rsidR="008E5959" w:rsidRPr="006D3E36" w:rsidRDefault="008E5959" w:rsidP="008E5959">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6E14AED8" w14:textId="77777777" w:rsidTr="002A71E8">
        <w:trPr>
          <w:tblHeader/>
        </w:trPr>
        <w:tc>
          <w:tcPr>
            <w:tcW w:w="5400" w:type="dxa"/>
            <w:shd w:val="clear" w:color="auto" w:fill="0072C6"/>
          </w:tcPr>
          <w:p w14:paraId="35B2FA0C"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E2F77D3"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352DC07E" w14:textId="77777777" w:rsidTr="002A71E8">
        <w:tc>
          <w:tcPr>
            <w:tcW w:w="5400" w:type="dxa"/>
          </w:tcPr>
          <w:p w14:paraId="2A848277" w14:textId="737DC64F" w:rsidR="008E5959" w:rsidRPr="006D3E36" w:rsidRDefault="008E5959" w:rsidP="00124F73">
            <w:pPr>
              <w:pStyle w:val="ProductList-OfferingBody"/>
              <w:jc w:val="center"/>
              <w:rPr>
                <w:lang w:val="es-ES_tradnl"/>
              </w:rPr>
            </w:pPr>
            <w:r w:rsidRPr="006D3E36">
              <w:rPr>
                <w:lang w:val="es-ES_tradnl"/>
              </w:rPr>
              <w:t>&lt; 99,9 %</w:t>
            </w:r>
          </w:p>
        </w:tc>
        <w:tc>
          <w:tcPr>
            <w:tcW w:w="5400" w:type="dxa"/>
          </w:tcPr>
          <w:p w14:paraId="388DDB95"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171E65FA" w14:textId="77777777" w:rsidTr="002A71E8">
        <w:tc>
          <w:tcPr>
            <w:tcW w:w="5400" w:type="dxa"/>
          </w:tcPr>
          <w:p w14:paraId="373E61B0" w14:textId="3B2DB3F8"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6F367474" w14:textId="77777777" w:rsidR="008E5959" w:rsidRPr="006D3E36" w:rsidRDefault="008E5959" w:rsidP="00124F73">
            <w:pPr>
              <w:pStyle w:val="ProductList-OfferingBody"/>
              <w:jc w:val="center"/>
              <w:rPr>
                <w:lang w:val="es-ES_tradnl"/>
              </w:rPr>
            </w:pPr>
            <w:r w:rsidRPr="006D3E36">
              <w:rPr>
                <w:lang w:val="es-ES_tradnl"/>
              </w:rPr>
              <w:t>25 %</w:t>
            </w:r>
          </w:p>
        </w:tc>
      </w:tr>
    </w:tbl>
    <w:p w14:paraId="1A291238" w14:textId="1E4A8AD1" w:rsidR="008E5959" w:rsidRPr="006D3E36" w:rsidRDefault="003F3BC0" w:rsidP="008E595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746A640" w14:textId="4B60E437" w:rsidR="00731669" w:rsidRPr="006D3E36" w:rsidRDefault="00731669" w:rsidP="006D3E36">
      <w:pPr>
        <w:pStyle w:val="ProductList-Offering2Heading"/>
        <w:keepNext/>
        <w:tabs>
          <w:tab w:val="clear" w:pos="360"/>
          <w:tab w:val="clear" w:pos="720"/>
          <w:tab w:val="clear" w:pos="1080"/>
        </w:tabs>
        <w:outlineLvl w:val="2"/>
        <w:rPr>
          <w:szCs w:val="28"/>
          <w:lang w:val="es-ES_tradnl"/>
        </w:rPr>
      </w:pPr>
      <w:bookmarkStart w:id="85" w:name="_Toc445812215"/>
      <w:r w:rsidRPr="006D3E36">
        <w:rPr>
          <w:szCs w:val="28"/>
          <w:lang w:val="es-ES_tradnl"/>
        </w:rPr>
        <w:lastRenderedPageBreak/>
        <w:t>Servicios Multimedia: Servicio de Indexador</w:t>
      </w:r>
      <w:bookmarkEnd w:id="85"/>
    </w:p>
    <w:p w14:paraId="178F1FE2" w14:textId="24889B78" w:rsidR="00C8675E" w:rsidRPr="006D3E36" w:rsidRDefault="00731669" w:rsidP="00C8675E">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120376D8" w14:textId="23731455" w:rsidR="000C2CAE" w:rsidRPr="006D3E36" w:rsidRDefault="002B3A5A" w:rsidP="003736AA">
      <w:pPr>
        <w:pStyle w:val="ProductList-Body"/>
        <w:spacing w:after="40"/>
        <w:rPr>
          <w:lang w:val="es-ES_tradnl"/>
        </w:rPr>
      </w:pPr>
      <w:r w:rsidRPr="006D3E36">
        <w:rPr>
          <w:lang w:val="es-ES_tradnl" w:eastAsia="zh-TW"/>
        </w:rPr>
        <w:t>“</w:t>
      </w:r>
      <w:r w:rsidR="000C2CAE" w:rsidRPr="006D3E36">
        <w:rPr>
          <w:b/>
          <w:color w:val="00188F"/>
          <w:lang w:val="es-ES_tradnl"/>
        </w:rPr>
        <w:t>Unidad Reservada de Codificación</w:t>
      </w:r>
      <w:r w:rsidRPr="006D3E36">
        <w:rPr>
          <w:lang w:val="es-ES_tradnl" w:eastAsia="zh-TW"/>
        </w:rPr>
        <w:t>”</w:t>
      </w:r>
      <w:r w:rsidR="000C2CAE" w:rsidRPr="006D3E36">
        <w:rPr>
          <w:lang w:val="es-ES_tradnl"/>
        </w:rPr>
        <w:t xml:space="preserve"> hace referencia a las unidades reservadas de codificación compradas por el cliente en una cuenta de Servicio Multimedia de Azure.</w:t>
      </w:r>
    </w:p>
    <w:p w14:paraId="24616EC0" w14:textId="77777777" w:rsidR="00420668" w:rsidRPr="006D3E36" w:rsidRDefault="00420668" w:rsidP="00420668">
      <w:pPr>
        <w:pStyle w:val="ProductList-Body"/>
        <w:rPr>
          <w:lang w:val="es-ES_tradnl"/>
        </w:rPr>
      </w:pPr>
      <w:r w:rsidRPr="006D3E36">
        <w:rPr>
          <w:lang w:val="es-ES_tradnl"/>
        </w:rPr>
        <w:t>“</w:t>
      </w:r>
      <w:r w:rsidRPr="006D3E36">
        <w:rPr>
          <w:b/>
          <w:color w:val="00188F"/>
          <w:lang w:val="es-ES_tradnl"/>
        </w:rPr>
        <w:t>Transacciones Erróneas</w:t>
      </w:r>
      <w:r w:rsidRPr="006D3E36">
        <w:rPr>
          <w:lang w:val="es-ES_tradnl"/>
        </w:rPr>
        <w:t xml:space="preserve">” es el conjunto de Tareas de Indexador incluidas en el Total de Intentos de Transacción que a) no se completan dentro de un período que triplica la duración del archivo de entrada, o b) no inicia el procesamiento dentro de los cinco (5) minutos posteriores al momento en que la Unidad Reservada de Codificación está disponible para que la utilice la Tarea de Indexador. </w:t>
      </w:r>
    </w:p>
    <w:p w14:paraId="5BBA3759" w14:textId="77777777" w:rsidR="00420668" w:rsidRPr="006D3E36" w:rsidRDefault="00420668" w:rsidP="00420668">
      <w:pPr>
        <w:pStyle w:val="ProductList-Body"/>
        <w:rPr>
          <w:lang w:val="es-ES_tradnl"/>
        </w:rPr>
      </w:pPr>
      <w:r w:rsidRPr="006D3E36">
        <w:rPr>
          <w:lang w:val="es-ES_tradnl"/>
        </w:rPr>
        <w:t>“</w:t>
      </w:r>
      <w:r w:rsidRPr="006D3E36">
        <w:rPr>
          <w:b/>
          <w:bCs/>
          <w:color w:val="00188F"/>
          <w:lang w:val="es-ES_tradnl"/>
        </w:rPr>
        <w:t>Tarea de Indexador</w:t>
      </w:r>
      <w:r w:rsidRPr="006D3E36">
        <w:rPr>
          <w:lang w:val="es-ES_tradnl"/>
        </w:rPr>
        <w:t>” hace referencia a una Tarea de Servicios Multimedia configurada para indexar un archivo de entrada MP3 con una duración de cinco minutos como mínimo.</w:t>
      </w:r>
    </w:p>
    <w:p w14:paraId="7CE37EDB" w14:textId="60A67BB9" w:rsidR="00731669" w:rsidRPr="006D3E36" w:rsidRDefault="002B3A5A" w:rsidP="00420668">
      <w:pPr>
        <w:pStyle w:val="ProductList-Body"/>
        <w:rPr>
          <w:lang w:val="es-ES_tradnl"/>
        </w:rPr>
      </w:pPr>
      <w:r w:rsidRPr="006D3E36">
        <w:rPr>
          <w:lang w:val="es-ES_tradnl" w:eastAsia="zh-TW"/>
        </w:rPr>
        <w:t>“</w:t>
      </w:r>
      <w:r w:rsidR="00731669" w:rsidRPr="006D3E36">
        <w:rPr>
          <w:b/>
          <w:color w:val="00188F"/>
          <w:lang w:val="es-ES_tradnl"/>
        </w:rPr>
        <w:t>Total de Intentos de Transacción</w:t>
      </w:r>
      <w:r w:rsidRPr="006D3E36">
        <w:rPr>
          <w:lang w:val="es-ES_tradnl" w:eastAsia="zh-TW"/>
        </w:rPr>
        <w:t>”</w:t>
      </w:r>
      <w:r w:rsidR="00731669" w:rsidRPr="006D3E36">
        <w:rPr>
          <w:lang w:val="es-ES_tradnl"/>
        </w:rPr>
        <w:t xml:space="preserve"> es el número total de Tareas de Indexador que el Cliente intentó ejecutar mediante una Unidad Reservada de Codificación durante </w:t>
      </w:r>
      <w:proofErr w:type="gramStart"/>
      <w:r w:rsidR="00731669" w:rsidRPr="006D3E36">
        <w:rPr>
          <w:lang w:val="es-ES_tradnl"/>
        </w:rPr>
        <w:t>una</w:t>
      </w:r>
      <w:proofErr w:type="gramEnd"/>
      <w:r w:rsidR="00731669" w:rsidRPr="006D3E36">
        <w:rPr>
          <w:lang w:val="es-ES_tradnl"/>
        </w:rPr>
        <w:t xml:space="preserve"> mes de facturación de una suscripción.</w:t>
      </w:r>
    </w:p>
    <w:p w14:paraId="3E868627" w14:textId="77777777" w:rsidR="00731669" w:rsidRPr="006D3E36" w:rsidRDefault="00731669" w:rsidP="00731669">
      <w:pPr>
        <w:pStyle w:val="ProductList-Body"/>
        <w:rPr>
          <w:lang w:val="es-ES_tradnl"/>
        </w:rPr>
      </w:pPr>
    </w:p>
    <w:p w14:paraId="49D563E7" w14:textId="3474EC78" w:rsidR="00731669" w:rsidRPr="006D3E36" w:rsidRDefault="00731669" w:rsidP="0073166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1A6677AD" w14:textId="77777777" w:rsidR="00731669" w:rsidRPr="006D3E36" w:rsidRDefault="00731669" w:rsidP="00731669">
      <w:pPr>
        <w:pStyle w:val="ProductList-Body"/>
        <w:rPr>
          <w:lang w:val="es-ES_tradnl"/>
        </w:rPr>
      </w:pPr>
    </w:p>
    <w:p w14:paraId="6809EAC2" w14:textId="3066E314" w:rsidR="00731669" w:rsidRPr="006D3E36" w:rsidRDefault="003F3BC0" w:rsidP="00EE06AE">
      <w:pPr>
        <w:pStyle w:val="Heading4"/>
        <w:spacing w:before="0" w:after="160"/>
        <w:rPr>
          <w:rFonts w:ascii="Cambria Math" w:hAnsi="Cambria Math" w:hint="eastAsia"/>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F7FF62E" w14:textId="1AD65097" w:rsidR="00731669" w:rsidRPr="006D3E36" w:rsidRDefault="00731669" w:rsidP="00E008FC">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6D3E36" w14:paraId="38EC1079" w14:textId="77777777" w:rsidTr="002A71E8">
        <w:trPr>
          <w:tblHeader/>
        </w:trPr>
        <w:tc>
          <w:tcPr>
            <w:tcW w:w="5400" w:type="dxa"/>
            <w:shd w:val="clear" w:color="auto" w:fill="0072C6"/>
          </w:tcPr>
          <w:p w14:paraId="4B143D85" w14:textId="77777777" w:rsidR="00731669" w:rsidRPr="006D3E36" w:rsidRDefault="00731669" w:rsidP="00E008FC">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288E5FD" w14:textId="77777777" w:rsidR="00731669" w:rsidRPr="006D3E36" w:rsidRDefault="00731669" w:rsidP="00E008FC">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31669" w:rsidRPr="006D3E36" w14:paraId="488AEE60" w14:textId="77777777" w:rsidTr="002A71E8">
        <w:tc>
          <w:tcPr>
            <w:tcW w:w="5400" w:type="dxa"/>
          </w:tcPr>
          <w:p w14:paraId="5340CB92" w14:textId="635E00E4" w:rsidR="00731669" w:rsidRPr="006D3E36" w:rsidRDefault="00731669" w:rsidP="00124F73">
            <w:pPr>
              <w:pStyle w:val="ProductList-OfferingBody"/>
              <w:jc w:val="center"/>
              <w:rPr>
                <w:lang w:val="es-ES_tradnl"/>
              </w:rPr>
            </w:pPr>
            <w:r w:rsidRPr="006D3E36">
              <w:rPr>
                <w:lang w:val="es-ES_tradnl"/>
              </w:rPr>
              <w:t>&lt; 99,9 %</w:t>
            </w:r>
          </w:p>
        </w:tc>
        <w:tc>
          <w:tcPr>
            <w:tcW w:w="5400" w:type="dxa"/>
          </w:tcPr>
          <w:p w14:paraId="77CE832B" w14:textId="77777777" w:rsidR="00731669" w:rsidRPr="006D3E36" w:rsidRDefault="00731669" w:rsidP="00124F73">
            <w:pPr>
              <w:pStyle w:val="ProductList-OfferingBody"/>
              <w:jc w:val="center"/>
              <w:rPr>
                <w:lang w:val="es-ES_tradnl"/>
              </w:rPr>
            </w:pPr>
            <w:r w:rsidRPr="006D3E36">
              <w:rPr>
                <w:lang w:val="es-ES_tradnl"/>
              </w:rPr>
              <w:t>10 %</w:t>
            </w:r>
          </w:p>
        </w:tc>
      </w:tr>
      <w:tr w:rsidR="00731669" w:rsidRPr="006D3E36" w14:paraId="5A047BED" w14:textId="77777777" w:rsidTr="002A71E8">
        <w:tc>
          <w:tcPr>
            <w:tcW w:w="5400" w:type="dxa"/>
          </w:tcPr>
          <w:p w14:paraId="14E7A621" w14:textId="285515D4" w:rsidR="00731669" w:rsidRPr="006D3E36" w:rsidRDefault="00731669" w:rsidP="00124F73">
            <w:pPr>
              <w:pStyle w:val="ProductList-OfferingBody"/>
              <w:jc w:val="center"/>
              <w:rPr>
                <w:lang w:val="es-ES_tradnl"/>
              </w:rPr>
            </w:pPr>
            <w:r w:rsidRPr="006D3E36">
              <w:rPr>
                <w:lang w:val="es-ES_tradnl"/>
              </w:rPr>
              <w:t>&lt; 99 %</w:t>
            </w:r>
          </w:p>
        </w:tc>
        <w:tc>
          <w:tcPr>
            <w:tcW w:w="5400" w:type="dxa"/>
          </w:tcPr>
          <w:p w14:paraId="15DCFDE2" w14:textId="77777777" w:rsidR="00731669" w:rsidRPr="006D3E36" w:rsidRDefault="00731669" w:rsidP="00124F73">
            <w:pPr>
              <w:pStyle w:val="ProductList-OfferingBody"/>
              <w:jc w:val="center"/>
              <w:rPr>
                <w:lang w:val="es-ES_tradnl"/>
              </w:rPr>
            </w:pPr>
            <w:r w:rsidRPr="006D3E36">
              <w:rPr>
                <w:lang w:val="es-ES_tradnl"/>
              </w:rPr>
              <w:t>25 %</w:t>
            </w:r>
          </w:p>
        </w:tc>
      </w:tr>
    </w:tbl>
    <w:p w14:paraId="79130F1B" w14:textId="77777777" w:rsidR="00731669" w:rsidRPr="006D3E36" w:rsidRDefault="003F3BC0" w:rsidP="0073166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8E045C1" w14:textId="77777777" w:rsidR="00E12284" w:rsidRPr="006D3E36" w:rsidRDefault="00E12284" w:rsidP="00E12284">
      <w:pPr>
        <w:pStyle w:val="ProductList-Offering2Heading"/>
        <w:tabs>
          <w:tab w:val="clear" w:pos="360"/>
        </w:tabs>
        <w:outlineLvl w:val="2"/>
        <w:rPr>
          <w:szCs w:val="28"/>
          <w:lang w:val="es-ES_tradnl"/>
        </w:rPr>
      </w:pPr>
      <w:bookmarkStart w:id="86" w:name="_Toc413757510"/>
      <w:bookmarkStart w:id="87" w:name="_Toc445812216"/>
      <w:r w:rsidRPr="006D3E36">
        <w:rPr>
          <w:szCs w:val="28"/>
          <w:lang w:val="es-ES_tradnl"/>
        </w:rPr>
        <w:t>Servicios Multimedia: Canales en Vivo</w:t>
      </w:r>
      <w:bookmarkEnd w:id="86"/>
      <w:bookmarkEnd w:id="87"/>
    </w:p>
    <w:p w14:paraId="2EE0E185" w14:textId="77777777" w:rsidR="00E12284" w:rsidRPr="006D3E36" w:rsidRDefault="00E12284" w:rsidP="00E12284">
      <w:pPr>
        <w:pStyle w:val="ProductList-Body"/>
        <w:rPr>
          <w:lang w:val="es-ES_tradnl"/>
        </w:rPr>
      </w:pPr>
      <w:bookmarkStart w:id="88" w:name="Definiciones"/>
      <w:r w:rsidRPr="006D3E36">
        <w:rPr>
          <w:b/>
          <w:color w:val="00188F"/>
          <w:lang w:val="es-ES_tradnl"/>
        </w:rPr>
        <w:t xml:space="preserve">Definiciones </w:t>
      </w:r>
      <w:bookmarkEnd w:id="88"/>
      <w:r w:rsidRPr="006D3E36">
        <w:rPr>
          <w:b/>
          <w:color w:val="00188F"/>
          <w:lang w:val="es-ES_tradnl"/>
        </w:rPr>
        <w:t>adicionales</w:t>
      </w:r>
      <w:r w:rsidRPr="006D3E36">
        <w:rPr>
          <w:b/>
          <w:bCs/>
          <w:lang w:val="es-ES_tradnl"/>
        </w:rPr>
        <w:t>:</w:t>
      </w:r>
    </w:p>
    <w:p w14:paraId="04386E15" w14:textId="77777777" w:rsidR="00E12284" w:rsidRPr="006D3E36" w:rsidRDefault="00E12284" w:rsidP="00E12284">
      <w:pPr>
        <w:pStyle w:val="ProductList-Body"/>
        <w:spacing w:after="40"/>
        <w:rPr>
          <w:lang w:val="es-ES_tradnl"/>
        </w:rPr>
      </w:pPr>
      <w:r w:rsidRPr="006D3E36">
        <w:rPr>
          <w:lang w:val="es-ES_tradnl"/>
        </w:rPr>
        <w:t>“</w:t>
      </w:r>
      <w:r w:rsidRPr="006D3E36">
        <w:rPr>
          <w:b/>
          <w:color w:val="00188F"/>
          <w:lang w:val="es-ES_tradnl"/>
        </w:rPr>
        <w:t>Canal</w:t>
      </w:r>
      <w:r w:rsidRPr="006D3E36">
        <w:rPr>
          <w:lang w:val="es-ES_tradnl"/>
        </w:rPr>
        <w:t xml:space="preserve">” se refiere a un extremo dentro de un Servicio multimedia que se configura para recibir datos de elementos multimedia. </w:t>
      </w:r>
    </w:p>
    <w:p w14:paraId="03E3C90A" w14:textId="77777777" w:rsidR="00E12284" w:rsidRPr="006D3E36" w:rsidRDefault="00E12284" w:rsidP="00E12284">
      <w:pPr>
        <w:pStyle w:val="ProductList-Body"/>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Canal ha estado adquirido y asignado a un Servicio Multimedia y que está en un estado de ejecución durante un mes de facturación.</w:t>
      </w:r>
    </w:p>
    <w:p w14:paraId="54A43AF4" w14:textId="77777777" w:rsidR="00E12284" w:rsidRPr="006D3E36" w:rsidRDefault="00E12284" w:rsidP="00E12284">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Canales adquiridos y asignados a un Servicio multimedia durante un mes de facturación.</w:t>
      </w:r>
    </w:p>
    <w:p w14:paraId="3B7696EE" w14:textId="77777777" w:rsidR="00E12284" w:rsidRPr="006D3E36" w:rsidRDefault="00E12284" w:rsidP="00E12284">
      <w:pPr>
        <w:pStyle w:val="ProductList-Body"/>
        <w:spacing w:after="40"/>
        <w:rPr>
          <w:lang w:val="es-ES_tradnl"/>
        </w:rPr>
      </w:pPr>
      <w:r w:rsidRPr="006D3E36">
        <w:rPr>
          <w:lang w:val="es-ES_tradnl"/>
        </w:rPr>
        <w:t>“</w:t>
      </w:r>
      <w:r w:rsidRPr="006D3E36">
        <w:rPr>
          <w:b/>
          <w:color w:val="00188F"/>
          <w:lang w:val="es-ES_tradnl"/>
        </w:rPr>
        <w:t>Servicio Multimedia</w:t>
      </w:r>
      <w:r w:rsidRPr="006D3E36">
        <w:rPr>
          <w:lang w:val="es-ES_tradnl"/>
        </w:rPr>
        <w:t xml:space="preserve">” hace referencia a una cuenta de Servicios Multimedia de Azure, creada en el Portal de Administración, que se asocia a su suscripción de Microsoft Azure. Cada suscripción de Microsoft Azure puede tener varios Servicios Multimedia asociados. </w:t>
      </w:r>
    </w:p>
    <w:p w14:paraId="4F88FEB4" w14:textId="77777777" w:rsidR="00E12284" w:rsidRPr="006D3E36" w:rsidRDefault="00E12284" w:rsidP="00E12284">
      <w:pPr>
        <w:pStyle w:val="ProductList-Body"/>
        <w:spacing w:after="40"/>
        <w:rPr>
          <w:lang w:val="es-ES_tradnl"/>
        </w:rPr>
      </w:pPr>
    </w:p>
    <w:p w14:paraId="55A01BDA" w14:textId="2152CEE2" w:rsidR="00E12284" w:rsidRPr="006D3E36" w:rsidRDefault="00E12284" w:rsidP="00420668">
      <w:pPr>
        <w:pStyle w:val="ProductList-Body"/>
        <w:spacing w:after="40"/>
        <w:rPr>
          <w:lang w:val="es-ES_tradnl"/>
        </w:rPr>
      </w:pPr>
      <w:r w:rsidRPr="006D3E36">
        <w:rPr>
          <w:b/>
          <w:color w:val="00188F"/>
          <w:lang w:val="es-ES_tradnl"/>
        </w:rPr>
        <w:t>Tiempo de Inactividad</w:t>
      </w:r>
      <w:r w:rsidR="00420668" w:rsidRPr="006D3E36">
        <w:rPr>
          <w:b/>
          <w:color w:val="00188F"/>
          <w:lang w:val="es-ES_tradnl"/>
        </w:rPr>
        <w:t>:</w:t>
      </w:r>
      <w:r w:rsidRPr="006D3E36">
        <w:rPr>
          <w:lang w:val="es-ES_tradnl"/>
        </w:rPr>
        <w:t xml:space="preserve"> </w:t>
      </w:r>
      <w:r w:rsidR="00420668" w:rsidRPr="006D3E36">
        <w:rPr>
          <w:lang w:val="es-ES_tradnl"/>
        </w:rPr>
        <w:t>S</w:t>
      </w:r>
      <w:r w:rsidRPr="006D3E36">
        <w:rPr>
          <w:lang w:val="es-ES_tradnl"/>
        </w:rPr>
        <w:t>on los Minutos de Implementación acumulados totales cuando el Servicio de Canales en Vivo no está disponible. Se considera que un minuto no está disponible para un Canal determinado si el Canal no tiene Conectividad Externa durante el minuto.</w:t>
      </w:r>
    </w:p>
    <w:p w14:paraId="7A595993" w14:textId="77777777" w:rsidR="00E12284" w:rsidRPr="006D3E36" w:rsidRDefault="00E12284" w:rsidP="00E12284">
      <w:pPr>
        <w:pStyle w:val="ProductList-Body"/>
        <w:rPr>
          <w:lang w:val="es-ES_tradnl"/>
        </w:rPr>
      </w:pPr>
    </w:p>
    <w:p w14:paraId="50CE655F" w14:textId="77777777" w:rsidR="00E12284" w:rsidRPr="006D3E36" w:rsidRDefault="00E12284" w:rsidP="00E12284">
      <w:pPr>
        <w:pStyle w:val="ProductList-Body"/>
        <w:rPr>
          <w:lang w:val="es-ES_tradnl"/>
        </w:rPr>
      </w:pPr>
      <w:r w:rsidRPr="006D3E36">
        <w:rPr>
          <w:b/>
          <w:color w:val="00188F"/>
          <w:lang w:val="es-ES_tradnl"/>
        </w:rPr>
        <w:t>Porcentaje de Tiempo de Actividad Mensual</w:t>
      </w:r>
      <w:r w:rsidRPr="006D3E36">
        <w:rPr>
          <w:b/>
          <w:bCs/>
          <w:lang w:val="es-ES_tradnl"/>
        </w:rPr>
        <w:t xml:space="preserve">: </w:t>
      </w:r>
      <w:r w:rsidRPr="006D3E36">
        <w:rPr>
          <w:lang w:val="es-ES_tradnl"/>
        </w:rPr>
        <w:t>El Porcentaje de Tiempo de Actividad Mensual para un Servicio se calcula con la siguiente fórmula:</w:t>
      </w:r>
    </w:p>
    <w:p w14:paraId="270D16C8" w14:textId="77777777" w:rsidR="00E12284" w:rsidRPr="006D3E36" w:rsidRDefault="00E12284" w:rsidP="00E12284">
      <w:pPr>
        <w:pStyle w:val="ProductList-Body"/>
        <w:rPr>
          <w:lang w:val="es-ES_tradnl"/>
        </w:rPr>
      </w:pPr>
    </w:p>
    <w:p w14:paraId="3C2FCA5A" w14:textId="77777777" w:rsidR="00E12284" w:rsidRPr="006D3E36" w:rsidRDefault="003F3BC0" w:rsidP="00E12284">
      <w:pPr>
        <w:pStyle w:val="ListParagraph"/>
        <w:rPr>
          <w:rFonts w:ascii="Cambria Math" w:hAnsi="Cambria Math" w:cs="Tahoma" w:hint="eastAsi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cs="Tahoma"/>
                  <w:sz w:val="18"/>
                  <w:szCs w:val="18"/>
                  <w:lang w:val="es-ES_tradnl"/>
                </w:rPr>
                <m:t>Máximo de Minutos Disponibles: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1072B46B" w14:textId="77777777" w:rsidR="00E12284" w:rsidRPr="006D3E36" w:rsidRDefault="00E12284" w:rsidP="00E12284">
      <w:pPr>
        <w:pStyle w:val="ProductList-Body"/>
        <w:rPr>
          <w:lang w:val="es-ES_tradnl"/>
        </w:rPr>
      </w:pPr>
      <w:r w:rsidRPr="006D3E36">
        <w:rPr>
          <w:b/>
          <w:color w:val="00188F"/>
          <w:lang w:val="es-ES_tradnl"/>
        </w:rPr>
        <w:t>Crédito de Servicio</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284" w:rsidRPr="006D3E36" w14:paraId="181BA320"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80188F" w14:textId="77777777" w:rsidR="00E12284" w:rsidRPr="006D3E36" w:rsidRDefault="00E12284">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3AD575" w14:textId="77777777" w:rsidR="00E12284" w:rsidRPr="006D3E36" w:rsidRDefault="00E12284">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E12284" w:rsidRPr="006D3E36" w14:paraId="16AE1535"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DD03F" w14:textId="77777777" w:rsidR="00E12284" w:rsidRPr="006D3E36" w:rsidRDefault="00E12284">
            <w:pPr>
              <w:pStyle w:val="ProductList-OfferingBody"/>
              <w:spacing w:line="256" w:lineRule="auto"/>
              <w:jc w:val="center"/>
              <w:rPr>
                <w:lang w:val="es-ES_tradnl"/>
              </w:rPr>
            </w:pPr>
            <w:r w:rsidRPr="006D3E36">
              <w:rPr>
                <w:lang w:val="es-ES_tradn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B07FB" w14:textId="77777777" w:rsidR="00E12284" w:rsidRPr="006D3E36" w:rsidRDefault="00E12284">
            <w:pPr>
              <w:pStyle w:val="ProductList-OfferingBody"/>
              <w:spacing w:line="256" w:lineRule="auto"/>
              <w:jc w:val="center"/>
              <w:rPr>
                <w:lang w:val="es-ES_tradnl"/>
              </w:rPr>
            </w:pPr>
            <w:r w:rsidRPr="006D3E36">
              <w:rPr>
                <w:lang w:val="es-ES_tradnl"/>
              </w:rPr>
              <w:t>10%</w:t>
            </w:r>
          </w:p>
        </w:tc>
      </w:tr>
      <w:tr w:rsidR="00E12284" w:rsidRPr="006D3E36" w14:paraId="66B09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050D2" w14:textId="77777777" w:rsidR="00E12284" w:rsidRPr="006D3E36" w:rsidRDefault="00E12284">
            <w:pPr>
              <w:pStyle w:val="ProductList-OfferingBody"/>
              <w:spacing w:line="256" w:lineRule="auto"/>
              <w:jc w:val="center"/>
              <w:rPr>
                <w:lang w:val="es-ES_tradnl"/>
              </w:rPr>
            </w:pPr>
            <w:r w:rsidRPr="006D3E36">
              <w:rPr>
                <w:lang w:val="es-ES_tradn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95578" w14:textId="77777777" w:rsidR="00E12284" w:rsidRPr="006D3E36" w:rsidRDefault="00E12284">
            <w:pPr>
              <w:pStyle w:val="ProductList-OfferingBody"/>
              <w:spacing w:line="256" w:lineRule="auto"/>
              <w:jc w:val="center"/>
              <w:rPr>
                <w:lang w:val="es-ES_tradnl"/>
              </w:rPr>
            </w:pPr>
            <w:r w:rsidRPr="006D3E36">
              <w:rPr>
                <w:lang w:val="es-ES_tradnl"/>
              </w:rPr>
              <w:t>25%</w:t>
            </w:r>
          </w:p>
        </w:tc>
      </w:tr>
    </w:tbl>
    <w:p w14:paraId="1F180E44" w14:textId="77777777" w:rsidR="00E12284" w:rsidRPr="006D3E36" w:rsidRDefault="003F3BC0" w:rsidP="00E12284">
      <w:pPr>
        <w:pStyle w:val="ProductList-Body"/>
        <w:shd w:val="clear" w:color="auto" w:fill="808080" w:themeFill="background1" w:themeFillShade="80"/>
        <w:tabs>
          <w:tab w:val="clear" w:pos="360"/>
        </w:tabs>
        <w:spacing w:before="120" w:after="240"/>
        <w:jc w:val="right"/>
        <w:rPr>
          <w:rFonts w:eastAsiaTheme="minorHAnsi"/>
          <w:lang w:val="es-ES_tradnl" w:eastAsia="en-US"/>
        </w:rPr>
      </w:pPr>
      <w:hyperlink r:id="rId23" w:anchor="TOC" w:history="1">
        <w:r w:rsidR="00E12284" w:rsidRPr="006D3E36">
          <w:rPr>
            <w:rStyle w:val="Hyperlink"/>
            <w:sz w:val="16"/>
            <w:szCs w:val="16"/>
            <w:lang w:val="es-ES_tradnl"/>
          </w:rPr>
          <w:t>Tabla de Contenido</w:t>
        </w:r>
      </w:hyperlink>
      <w:r w:rsidR="00E12284" w:rsidRPr="006D3E36">
        <w:rPr>
          <w:sz w:val="16"/>
          <w:szCs w:val="16"/>
          <w:lang w:val="es-ES_tradnl"/>
        </w:rPr>
        <w:t xml:space="preserve"> / </w:t>
      </w:r>
      <w:hyperlink r:id="rId24" w:anchor="Definiciones" w:history="1">
        <w:r w:rsidR="00E12284" w:rsidRPr="006D3E36">
          <w:rPr>
            <w:rStyle w:val="Hyperlink"/>
            <w:sz w:val="16"/>
            <w:szCs w:val="16"/>
            <w:lang w:val="es-ES_tradnl"/>
          </w:rPr>
          <w:t>Definiciones</w:t>
        </w:r>
      </w:hyperlink>
    </w:p>
    <w:p w14:paraId="34ACAFAF" w14:textId="007759A0" w:rsidR="008E5959" w:rsidRPr="006D3E36" w:rsidRDefault="008E5959" w:rsidP="00EE06AE">
      <w:pPr>
        <w:pStyle w:val="ProductList-Offering2Heading"/>
        <w:keepNext/>
        <w:tabs>
          <w:tab w:val="clear" w:pos="360"/>
          <w:tab w:val="clear" w:pos="720"/>
          <w:tab w:val="clear" w:pos="1080"/>
        </w:tabs>
        <w:outlineLvl w:val="2"/>
        <w:rPr>
          <w:szCs w:val="28"/>
          <w:lang w:val="es-ES_tradnl"/>
        </w:rPr>
      </w:pPr>
      <w:bookmarkStart w:id="89" w:name="_Toc445812217"/>
      <w:r w:rsidRPr="006D3E36">
        <w:rPr>
          <w:szCs w:val="28"/>
          <w:lang w:val="es-ES_tradnl"/>
        </w:rPr>
        <w:t>Servicios Multimedia: Servicio de Streaming</w:t>
      </w:r>
      <w:bookmarkEnd w:id="89"/>
    </w:p>
    <w:p w14:paraId="5FDC8F09" w14:textId="33B88027" w:rsidR="008E5959" w:rsidRPr="006D3E36" w:rsidRDefault="008E5959" w:rsidP="008E595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0769501" w14:textId="4480CEB3"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Minutos de Implementación</w:t>
      </w:r>
      <w:r w:rsidRPr="006D3E36">
        <w:rPr>
          <w:lang w:val="es-ES_tradnl" w:eastAsia="zh-TW"/>
        </w:rPr>
        <w:t>”</w:t>
      </w:r>
      <w:r w:rsidR="008E5959" w:rsidRPr="006D3E36">
        <w:rPr>
          <w:lang w:val="es-ES_tradnl"/>
        </w:rPr>
        <w:t xml:space="preserve"> representa el número total de minutos que una determinada Unidad de Streaming ha estado adquirida y asignada a un Servicio Multimedia durante un mes de facturación.</w:t>
      </w:r>
    </w:p>
    <w:p w14:paraId="603EEA34" w14:textId="34DFD983"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Máximo de Minutos Disponibles</w:t>
      </w:r>
      <w:r w:rsidRPr="006D3E36">
        <w:rPr>
          <w:lang w:val="es-ES_tradnl" w:eastAsia="zh-TW"/>
        </w:rPr>
        <w:t>”</w:t>
      </w:r>
      <w:r w:rsidR="008E5959" w:rsidRPr="006D3E36">
        <w:rPr>
          <w:lang w:val="es-ES_tradnl"/>
        </w:rPr>
        <w:t xml:space="preserve"> es la suma de todos los Minutos de Implementación de todas las Unidades de Streaming adquiridas y asignadas a un Servicio Multimedia durante un mes de facturación.</w:t>
      </w:r>
    </w:p>
    <w:p w14:paraId="68ABB87D" w14:textId="7065B4D8" w:rsidR="008E5959" w:rsidRPr="006D3E36" w:rsidRDefault="002B3A5A" w:rsidP="003736AA">
      <w:pPr>
        <w:pStyle w:val="ProductList-Body"/>
        <w:spacing w:after="40"/>
        <w:rPr>
          <w:lang w:val="es-ES_tradnl"/>
        </w:rPr>
      </w:pPr>
      <w:r w:rsidRPr="006D3E36">
        <w:rPr>
          <w:lang w:val="es-ES_tradnl" w:eastAsia="zh-TW"/>
        </w:rPr>
        <w:lastRenderedPageBreak/>
        <w:t>“</w:t>
      </w:r>
      <w:r w:rsidR="008E5959" w:rsidRPr="006D3E36">
        <w:rPr>
          <w:b/>
          <w:color w:val="00188F"/>
          <w:lang w:val="es-ES_tradnl"/>
        </w:rPr>
        <w:t>Servicio Multimedia</w:t>
      </w:r>
      <w:r w:rsidRPr="006D3E36">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1ED1726C" w14:textId="42B55CBD"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Solicitud de Servicio Multimedia</w:t>
      </w:r>
      <w:r w:rsidRPr="006D3E36">
        <w:rPr>
          <w:lang w:val="es-ES_tradnl" w:eastAsia="zh-TW"/>
        </w:rPr>
        <w:t>”</w:t>
      </w:r>
      <w:r w:rsidR="008E5959" w:rsidRPr="006D3E36">
        <w:rPr>
          <w:lang w:val="es-ES_tradnl"/>
        </w:rPr>
        <w:t xml:space="preserve"> se refiere a una solicitud emitida para el Servicio Multimedia del cliente.</w:t>
      </w:r>
    </w:p>
    <w:p w14:paraId="641F58FF" w14:textId="75869B5A"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Unidad de Streaming</w:t>
      </w:r>
      <w:r w:rsidRPr="006D3E36">
        <w:rPr>
          <w:lang w:val="es-ES_tradnl" w:eastAsia="zh-TW"/>
        </w:rPr>
        <w:t>”</w:t>
      </w:r>
      <w:r w:rsidR="008E5959" w:rsidRPr="006D3E36">
        <w:rPr>
          <w:lang w:val="es-ES_tradnl"/>
        </w:rPr>
        <w:t xml:space="preserve"> se refiere a una unidad de capacidad de salida reservada que usted adquiere para un Servicio Multimedia.</w:t>
      </w:r>
    </w:p>
    <w:p w14:paraId="21A61E95" w14:textId="747C62FA" w:rsidR="008E5959" w:rsidRPr="006D3E36" w:rsidRDefault="002B3A5A" w:rsidP="008E5959">
      <w:pPr>
        <w:pStyle w:val="ProductList-Body"/>
        <w:rPr>
          <w:lang w:val="es-ES_tradnl"/>
        </w:rPr>
      </w:pPr>
      <w:r w:rsidRPr="006D3E36">
        <w:rPr>
          <w:lang w:val="es-ES_tradnl" w:eastAsia="zh-TW"/>
        </w:rPr>
        <w:t>“</w:t>
      </w:r>
      <w:r w:rsidR="008E5959" w:rsidRPr="006D3E36">
        <w:rPr>
          <w:b/>
          <w:color w:val="00188F"/>
          <w:lang w:val="es-ES_tradnl"/>
        </w:rPr>
        <w:t>Solicitudes de Servicios Multimedia Válidas</w:t>
      </w:r>
      <w:r w:rsidRPr="006D3E36">
        <w:rPr>
          <w:lang w:val="es-ES_tradnl" w:eastAsia="zh-TW"/>
        </w:rPr>
        <w:t>”</w:t>
      </w:r>
      <w:r w:rsidR="008E5959" w:rsidRPr="006D3E36">
        <w:rPr>
          <w:lang w:val="es-ES_tradnl"/>
        </w:rPr>
        <w:t xml:space="preserve"> hace referencia a todas las Solicitudes de Servicios Multimedia que cumplen los requisitos de contenido multimedia existente en una cuenta de Almacenamiento de Azure del cliente asociada a su Servicio Multimedia cuando se ha adquirido, como mínimo, una Unidad de Streaming y se la ha asignado a ese Servicio Multimedia.</w:t>
      </w:r>
      <w:r w:rsidR="003A2FAD" w:rsidRPr="006D3E36">
        <w:rPr>
          <w:lang w:val="es-ES_tradnl"/>
        </w:rPr>
        <w:t xml:space="preserve"> </w:t>
      </w:r>
      <w:r w:rsidR="008E5959" w:rsidRPr="006D3E36">
        <w:rPr>
          <w:lang w:val="es-ES_tradnl"/>
        </w:rPr>
        <w:t>Las Solicitudes de Servicios Multimedia Válidas no incluyen Solicitudes de Servicios Multimedia en las que la capacidad total supera el 80 % del Ancho de Banda Asignado.</w:t>
      </w:r>
    </w:p>
    <w:p w14:paraId="1D9D4C69" w14:textId="77777777" w:rsidR="008E5959" w:rsidRPr="006D3E36" w:rsidRDefault="008E5959" w:rsidP="008E5959">
      <w:pPr>
        <w:pStyle w:val="ProductList-Body"/>
        <w:rPr>
          <w:lang w:val="es-ES_tradnl"/>
        </w:rPr>
      </w:pPr>
    </w:p>
    <w:p w14:paraId="3B5D3868" w14:textId="0641EF33" w:rsidR="008E5959" w:rsidRPr="006D3E36" w:rsidRDefault="008E5959" w:rsidP="008E5959">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de Implementación acumulados durante los cuales el Servicio de Streaming no está disponible. Un minuto se considera no disponible para una determinada Unidad de Streaming si todas las Solicitudes de Servicios Multimedia Válidas continuas realizadas a la Unidad de Streaming a lo largo de ese minuto tienen como resultado un Código de Error.</w:t>
      </w:r>
    </w:p>
    <w:p w14:paraId="368921CD" w14:textId="77777777" w:rsidR="008E5959" w:rsidRPr="006D3E36" w:rsidRDefault="008E5959" w:rsidP="008E5959">
      <w:pPr>
        <w:pStyle w:val="ProductList-Body"/>
        <w:rPr>
          <w:lang w:val="es-ES_tradnl"/>
        </w:rPr>
      </w:pPr>
    </w:p>
    <w:p w14:paraId="0249CA2C" w14:textId="5FF4C8CF"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3DDAC09" w14:textId="77777777" w:rsidR="008E5959" w:rsidRPr="006D3E36" w:rsidRDefault="008E5959" w:rsidP="008E5959">
      <w:pPr>
        <w:pStyle w:val="ProductList-Body"/>
        <w:rPr>
          <w:lang w:val="es-ES_tradnl"/>
        </w:rPr>
      </w:pPr>
    </w:p>
    <w:p w14:paraId="4A1DBC00" w14:textId="26E9982C" w:rsidR="008E5959" w:rsidRPr="006D3E36" w:rsidRDefault="003F3BC0" w:rsidP="0034649D">
      <w:pPr>
        <w:pStyle w:val="Heading4"/>
        <w:spacing w:after="12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71C2179A" w14:textId="44EE50ED" w:rsidR="008E5959" w:rsidRPr="006D3E36" w:rsidRDefault="008E5959" w:rsidP="008E5959">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0E196A47" w14:textId="77777777" w:rsidTr="002A71E8">
        <w:trPr>
          <w:tblHeader/>
        </w:trPr>
        <w:tc>
          <w:tcPr>
            <w:tcW w:w="5400" w:type="dxa"/>
            <w:shd w:val="clear" w:color="auto" w:fill="0072C6"/>
          </w:tcPr>
          <w:p w14:paraId="3E10535A"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35A6676"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29D3CCE6" w14:textId="77777777" w:rsidTr="002A71E8">
        <w:tc>
          <w:tcPr>
            <w:tcW w:w="5400" w:type="dxa"/>
          </w:tcPr>
          <w:p w14:paraId="000EDC1F" w14:textId="6333282D" w:rsidR="008E5959" w:rsidRPr="006D3E36" w:rsidRDefault="008E5959" w:rsidP="00124F73">
            <w:pPr>
              <w:pStyle w:val="ProductList-OfferingBody"/>
              <w:jc w:val="center"/>
              <w:rPr>
                <w:lang w:val="es-ES_tradnl"/>
              </w:rPr>
            </w:pPr>
            <w:r w:rsidRPr="006D3E36">
              <w:rPr>
                <w:lang w:val="es-ES_tradnl"/>
              </w:rPr>
              <w:t>&lt; 99,9 %</w:t>
            </w:r>
          </w:p>
        </w:tc>
        <w:tc>
          <w:tcPr>
            <w:tcW w:w="5400" w:type="dxa"/>
          </w:tcPr>
          <w:p w14:paraId="551F38D3"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29CCFC6E" w14:textId="77777777" w:rsidTr="002A71E8">
        <w:tc>
          <w:tcPr>
            <w:tcW w:w="5400" w:type="dxa"/>
          </w:tcPr>
          <w:p w14:paraId="3D68574A" w14:textId="3C992F19"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66E99383" w14:textId="77777777" w:rsidR="008E5959" w:rsidRPr="006D3E36" w:rsidRDefault="008E5959" w:rsidP="00124F73">
            <w:pPr>
              <w:pStyle w:val="ProductList-OfferingBody"/>
              <w:jc w:val="center"/>
              <w:rPr>
                <w:lang w:val="es-ES_tradnl"/>
              </w:rPr>
            </w:pPr>
            <w:r w:rsidRPr="006D3E36">
              <w:rPr>
                <w:lang w:val="es-ES_tradnl"/>
              </w:rPr>
              <w:t>25 %</w:t>
            </w:r>
          </w:p>
        </w:tc>
      </w:tr>
    </w:tbl>
    <w:p w14:paraId="44CACC9C" w14:textId="4E36F2ED" w:rsidR="008E5959" w:rsidRPr="006D3E36" w:rsidRDefault="003F3BC0" w:rsidP="008E595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4658B010" w14:textId="77777777" w:rsidR="002A71E8" w:rsidRPr="006D3A31" w:rsidRDefault="002A71E8" w:rsidP="002A71E8">
      <w:pPr>
        <w:pStyle w:val="ProductList-Offering2Heading"/>
        <w:tabs>
          <w:tab w:val="clear" w:pos="360"/>
          <w:tab w:val="clear" w:pos="720"/>
          <w:tab w:val="clear" w:pos="1080"/>
        </w:tabs>
        <w:outlineLvl w:val="2"/>
      </w:pPr>
      <w:bookmarkStart w:id="90" w:name="_Toc444249074"/>
      <w:bookmarkStart w:id="91" w:name="_Toc445812218"/>
      <w:bookmarkStart w:id="92" w:name="_Toc425256437"/>
      <w:bookmarkStart w:id="93" w:name="_Toc430180052"/>
      <w:r>
        <w:t>Aplicación Microsoft Cloud Security</w:t>
      </w:r>
      <w:bookmarkEnd w:id="90"/>
      <w:bookmarkEnd w:id="91"/>
    </w:p>
    <w:p w14:paraId="536741A2" w14:textId="77777777" w:rsidR="002A71E8" w:rsidRPr="00B04589" w:rsidRDefault="002A71E8" w:rsidP="002A71E8">
      <w:pPr>
        <w:pStyle w:val="ProductList-Body"/>
        <w:rPr>
          <w:lang w:val="es-ES"/>
        </w:rPr>
      </w:pPr>
      <w:r w:rsidRPr="0026323F">
        <w:rPr>
          <w:b/>
          <w:color w:val="00188F"/>
          <w:lang w:val="es-ES"/>
        </w:rPr>
        <w:t>Tiempo de Inactividad</w:t>
      </w:r>
      <w:r w:rsidRPr="0026323F">
        <w:rPr>
          <w:b/>
          <w:bCs/>
          <w:lang w:val="es-ES"/>
        </w:rPr>
        <w:t>:</w:t>
      </w:r>
      <w:r w:rsidRPr="0026323F">
        <w:rPr>
          <w:lang w:val="es-ES"/>
        </w:rPr>
        <w:t xml:space="preserve"> Cualquier periodo en que el administrador de TI del Cliente o bien usuarios autorizados por el cliente no puedan iniciar sesión con las credenciales adecuadas. </w:t>
      </w:r>
      <w:r w:rsidRPr="00B04589">
        <w:rPr>
          <w:lang w:val="es-ES"/>
        </w:rPr>
        <w:t>El Tiempo de Inactividad Programado no superará las 10 horas por año calendario.</w:t>
      </w:r>
    </w:p>
    <w:p w14:paraId="3B4DCC4D" w14:textId="77777777" w:rsidR="002A71E8" w:rsidRPr="00B04589" w:rsidRDefault="002A71E8" w:rsidP="002A71E8">
      <w:pPr>
        <w:pStyle w:val="ProductList-Body"/>
        <w:spacing w:after="40"/>
        <w:rPr>
          <w:lang w:val="es-ES"/>
        </w:rPr>
      </w:pPr>
    </w:p>
    <w:p w14:paraId="32A387C1" w14:textId="77777777" w:rsidR="002A71E8" w:rsidRPr="00B04589" w:rsidRDefault="002A71E8" w:rsidP="002A71E8">
      <w:pPr>
        <w:pStyle w:val="ProductList-Body"/>
        <w:spacing w:after="120"/>
        <w:rPr>
          <w:lang w:val="es-ES"/>
        </w:rPr>
      </w:pPr>
      <w:r w:rsidRPr="00B04589">
        <w:rPr>
          <w:b/>
          <w:color w:val="00188F"/>
          <w:lang w:val="es-ES"/>
        </w:rPr>
        <w:t>Porcentaje de Tiempo de Actividad Mensual</w:t>
      </w:r>
      <w:r w:rsidRPr="00B04589">
        <w:rPr>
          <w:b/>
          <w:bCs/>
          <w:lang w:val="es-ES"/>
        </w:rPr>
        <w:t>:</w:t>
      </w:r>
      <w:r w:rsidRPr="00B04589">
        <w:rPr>
          <w:lang w:val="es-ES"/>
        </w:rPr>
        <w:t xml:space="preserve"> el Porcentaje de Tiempo de Actividad Mensual se calcula con la siguiente fórmula:</w:t>
      </w:r>
    </w:p>
    <w:p w14:paraId="469BD287" w14:textId="77777777" w:rsidR="002A71E8" w:rsidRPr="00B04589" w:rsidRDefault="003F3BC0" w:rsidP="002A71E8">
      <w:pPr>
        <w:pStyle w:val="ProductList-Body"/>
        <w:rPr>
          <w:lang w:val="es-ES"/>
        </w:rPr>
      </w:pPr>
      <m:oMathPara>
        <m:oMath>
          <m:f>
            <m:fPr>
              <m:ctrlPr>
                <w:rPr>
                  <w:rFonts w:ascii="Cambria Math" w:hAnsi="Cambria Math" w:cs="Tahoma"/>
                  <w:i/>
                  <w:szCs w:val="18"/>
                </w:rPr>
              </m:ctrlPr>
            </m:fPr>
            <m:num>
              <m:r>
                <m:rPr>
                  <m:nor/>
                </m:rPr>
                <w:rPr>
                  <w:rFonts w:ascii="Cambria Math" w:hAnsi="Cambria Math" w:cs="Tahoma"/>
                  <w:i/>
                  <w:szCs w:val="18"/>
                  <w:lang w:val="es-ES"/>
                </w:rPr>
                <m:t>Minutos por Usuario - Tiempo de Inactividad</m:t>
              </m:r>
            </m:num>
            <m:den>
              <m:r>
                <m:rPr>
                  <m:nor/>
                </m:rPr>
                <w:rPr>
                  <w:rFonts w:ascii="Cambria Math" w:hAnsi="Cambria Math" w:cs="Tahoma"/>
                  <w:i/>
                  <w:szCs w:val="18"/>
                  <w:lang w:val="es-ES"/>
                </w:rPr>
                <m:t>Minutos por Usuario</m:t>
              </m:r>
            </m:den>
          </m:f>
          <m:r>
            <w:rPr>
              <w:rFonts w:ascii="Cambria Math" w:hAnsi="Cambria Math" w:cs="Tahoma"/>
              <w:szCs w:val="18"/>
              <w:lang w:val="es-ES"/>
            </w:rPr>
            <m:t xml:space="preserve"> </m:t>
          </m:r>
          <m:r>
            <w:rPr>
              <w:rFonts w:ascii="Cambria Math" w:hAnsi="Cambria Math" w:cs="Calibri"/>
              <w:szCs w:val="18"/>
            </w:rPr>
            <m:t>x</m:t>
          </m:r>
          <m:r>
            <w:rPr>
              <w:rFonts w:ascii="Cambria Math" w:hAnsi="Cambria Math" w:cs="Tahoma"/>
              <w:szCs w:val="18"/>
              <w:lang w:val="es-ES"/>
            </w:rPr>
            <m:t xml:space="preserve"> 100</m:t>
          </m:r>
        </m:oMath>
      </m:oMathPara>
    </w:p>
    <w:p w14:paraId="62E84F98" w14:textId="77777777" w:rsidR="002A71E8" w:rsidRPr="00B04589" w:rsidRDefault="002A71E8" w:rsidP="002A71E8">
      <w:pPr>
        <w:pStyle w:val="ProductList-Body"/>
        <w:rPr>
          <w:lang w:val="es-ES"/>
        </w:rPr>
      </w:pPr>
    </w:p>
    <w:p w14:paraId="05427029" w14:textId="77777777" w:rsidR="002A71E8" w:rsidRPr="00B04589" w:rsidRDefault="002A71E8" w:rsidP="002A71E8">
      <w:pPr>
        <w:pStyle w:val="ProductList-Body"/>
        <w:rPr>
          <w:lang w:val="es-ES"/>
        </w:rPr>
      </w:pPr>
      <w:proofErr w:type="gramStart"/>
      <w:r w:rsidRPr="00B04589">
        <w:rPr>
          <w:lang w:val="es-ES"/>
        </w:rPr>
        <w:t>en</w:t>
      </w:r>
      <w:proofErr w:type="gramEnd"/>
      <w:r w:rsidRPr="00B04589">
        <w:rPr>
          <w:lang w:val="es-ES"/>
        </w:rPr>
        <w:t xml:space="preserve">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0D5849F" w14:textId="77777777" w:rsidR="002A71E8" w:rsidRPr="00B04589" w:rsidRDefault="002A71E8" w:rsidP="002A71E8">
      <w:pPr>
        <w:pStyle w:val="ProductList-Body"/>
        <w:rPr>
          <w:lang w:val="es-ES"/>
        </w:rPr>
      </w:pPr>
    </w:p>
    <w:p w14:paraId="7A4DBCA6" w14:textId="77777777" w:rsidR="002A71E8" w:rsidRPr="006D3A31" w:rsidRDefault="002A71E8" w:rsidP="002A71E8">
      <w:pPr>
        <w:pStyle w:val="ProductList-Body"/>
        <w:keepNext/>
      </w:pPr>
      <w:r>
        <w:rPr>
          <w:b/>
          <w:bCs/>
          <w:color w:val="00188F"/>
        </w:rPr>
        <w:t>Crédito de Servicio: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A71E8" w14:paraId="707FACAD" w14:textId="77777777" w:rsidTr="002A71E8">
        <w:trPr>
          <w:tblHeader/>
        </w:trPr>
        <w:tc>
          <w:tcPr>
            <w:tcW w:w="5400" w:type="dxa"/>
            <w:shd w:val="clear" w:color="auto" w:fill="0072C6"/>
            <w:tcMar>
              <w:top w:w="0" w:type="dxa"/>
              <w:left w:w="108" w:type="dxa"/>
              <w:bottom w:w="0" w:type="dxa"/>
              <w:right w:w="108" w:type="dxa"/>
            </w:tcMar>
            <w:hideMark/>
          </w:tcPr>
          <w:p w14:paraId="134B13EF" w14:textId="77777777" w:rsidR="002A71E8" w:rsidRPr="00B04589" w:rsidRDefault="002A71E8" w:rsidP="002A71E8">
            <w:pPr>
              <w:pStyle w:val="ProductList-OfferingBody"/>
              <w:spacing w:line="252" w:lineRule="auto"/>
              <w:jc w:val="center"/>
              <w:rPr>
                <w:color w:val="FFFFFF"/>
                <w:lang w:val="es-ES"/>
              </w:rPr>
            </w:pPr>
            <w:r w:rsidRPr="00B04589">
              <w:rPr>
                <w:color w:val="FFFFFF"/>
                <w:lang w:val="es-ES"/>
              </w:rPr>
              <w:t>Porcentaje de Tiempo de Actividad Mensual</w:t>
            </w:r>
          </w:p>
        </w:tc>
        <w:tc>
          <w:tcPr>
            <w:tcW w:w="5400" w:type="dxa"/>
            <w:shd w:val="clear" w:color="auto" w:fill="0072C6"/>
            <w:tcMar>
              <w:top w:w="0" w:type="dxa"/>
              <w:left w:w="108" w:type="dxa"/>
              <w:bottom w:w="0" w:type="dxa"/>
              <w:right w:w="108" w:type="dxa"/>
            </w:tcMar>
            <w:hideMark/>
          </w:tcPr>
          <w:p w14:paraId="42487364" w14:textId="77777777" w:rsidR="002A71E8" w:rsidRDefault="002A71E8" w:rsidP="002A71E8">
            <w:pPr>
              <w:pStyle w:val="ProductList-OfferingBody"/>
              <w:spacing w:line="252" w:lineRule="auto"/>
              <w:jc w:val="center"/>
              <w:rPr>
                <w:color w:val="FFFFFF"/>
              </w:rPr>
            </w:pPr>
            <w:r>
              <w:rPr>
                <w:color w:val="FFFFFF"/>
              </w:rPr>
              <w:t>Crédito de Servicio</w:t>
            </w:r>
          </w:p>
        </w:tc>
      </w:tr>
      <w:tr w:rsidR="002A71E8" w14:paraId="749D9F5B" w14:textId="77777777" w:rsidTr="002A71E8">
        <w:tc>
          <w:tcPr>
            <w:tcW w:w="5400" w:type="dxa"/>
            <w:tcMar>
              <w:top w:w="0" w:type="dxa"/>
              <w:left w:w="108" w:type="dxa"/>
              <w:bottom w:w="0" w:type="dxa"/>
              <w:right w:w="108" w:type="dxa"/>
            </w:tcMar>
            <w:hideMark/>
          </w:tcPr>
          <w:p w14:paraId="6D105185" w14:textId="77777777" w:rsidR="002A71E8" w:rsidRDefault="002A71E8" w:rsidP="002A71E8">
            <w:pPr>
              <w:pStyle w:val="ProductList-OfferingBody"/>
              <w:spacing w:line="252" w:lineRule="auto"/>
              <w:jc w:val="center"/>
            </w:pPr>
            <w:r>
              <w:t>&lt; 99,9 %</w:t>
            </w:r>
          </w:p>
        </w:tc>
        <w:tc>
          <w:tcPr>
            <w:tcW w:w="5400" w:type="dxa"/>
            <w:tcMar>
              <w:top w:w="0" w:type="dxa"/>
              <w:left w:w="108" w:type="dxa"/>
              <w:bottom w:w="0" w:type="dxa"/>
              <w:right w:w="108" w:type="dxa"/>
            </w:tcMar>
            <w:hideMark/>
          </w:tcPr>
          <w:p w14:paraId="26145214" w14:textId="77777777" w:rsidR="002A71E8" w:rsidRDefault="002A71E8" w:rsidP="002A71E8">
            <w:pPr>
              <w:pStyle w:val="ProductList-OfferingBody"/>
              <w:spacing w:line="252" w:lineRule="auto"/>
              <w:jc w:val="center"/>
            </w:pPr>
            <w:r>
              <w:t>10%</w:t>
            </w:r>
          </w:p>
        </w:tc>
      </w:tr>
      <w:tr w:rsidR="002A71E8" w14:paraId="5307D8FD" w14:textId="77777777" w:rsidTr="002A71E8">
        <w:tc>
          <w:tcPr>
            <w:tcW w:w="5400" w:type="dxa"/>
            <w:tcMar>
              <w:top w:w="0" w:type="dxa"/>
              <w:left w:w="108" w:type="dxa"/>
              <w:bottom w:w="0" w:type="dxa"/>
              <w:right w:w="108" w:type="dxa"/>
            </w:tcMar>
            <w:hideMark/>
          </w:tcPr>
          <w:p w14:paraId="5DF75AF2" w14:textId="77777777" w:rsidR="002A71E8" w:rsidRDefault="002A71E8" w:rsidP="002A71E8">
            <w:pPr>
              <w:pStyle w:val="ProductList-OfferingBody"/>
              <w:spacing w:line="252" w:lineRule="auto"/>
              <w:jc w:val="center"/>
            </w:pPr>
            <w:r>
              <w:t>&lt; 99 %</w:t>
            </w:r>
          </w:p>
        </w:tc>
        <w:tc>
          <w:tcPr>
            <w:tcW w:w="5400" w:type="dxa"/>
            <w:tcMar>
              <w:top w:w="0" w:type="dxa"/>
              <w:left w:w="108" w:type="dxa"/>
              <w:bottom w:w="0" w:type="dxa"/>
              <w:right w:w="108" w:type="dxa"/>
            </w:tcMar>
            <w:hideMark/>
          </w:tcPr>
          <w:p w14:paraId="7568DD89" w14:textId="77777777" w:rsidR="002A71E8" w:rsidRDefault="002A71E8" w:rsidP="002A71E8">
            <w:pPr>
              <w:pStyle w:val="ProductList-OfferingBody"/>
              <w:spacing w:line="252" w:lineRule="auto"/>
              <w:jc w:val="center"/>
            </w:pPr>
            <w:r>
              <w:t>25%</w:t>
            </w:r>
          </w:p>
        </w:tc>
      </w:tr>
    </w:tbl>
    <w:p w14:paraId="6F1C4470" w14:textId="77777777" w:rsidR="002A71E8" w:rsidRPr="006D3A31" w:rsidRDefault="002A71E8" w:rsidP="002A71E8">
      <w:pPr>
        <w:pStyle w:val="ProductList-Body"/>
        <w:spacing w:after="40"/>
      </w:pPr>
    </w:p>
    <w:p w14:paraId="2A7A776C" w14:textId="77777777" w:rsidR="002A71E8" w:rsidRPr="00B04589" w:rsidRDefault="002A71E8" w:rsidP="002A71E8">
      <w:pPr>
        <w:pStyle w:val="ProductList-Body"/>
        <w:spacing w:after="40"/>
        <w:rPr>
          <w:lang w:val="es-ES"/>
        </w:rPr>
      </w:pPr>
      <w:r w:rsidRPr="00B04589">
        <w:rPr>
          <w:b/>
          <w:color w:val="00188F"/>
          <w:lang w:val="es-ES"/>
        </w:rPr>
        <w:t>Excepciones de Nivel de Servicio</w:t>
      </w:r>
      <w:r w:rsidRPr="00B04589">
        <w:rPr>
          <w:b/>
          <w:bCs/>
          <w:lang w:val="es-ES"/>
        </w:rPr>
        <w:t>:</w:t>
      </w:r>
      <w:r w:rsidRPr="00B04589">
        <w:rPr>
          <w:lang w:val="es-ES"/>
        </w:rP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37443217" w14:textId="77777777" w:rsidR="002A71E8" w:rsidRPr="002A71E8" w:rsidRDefault="003F3BC0" w:rsidP="002A71E8">
      <w:pPr>
        <w:pStyle w:val="ProductList-Body"/>
        <w:shd w:val="clear" w:color="auto" w:fill="808080" w:themeFill="background1" w:themeFillShade="80"/>
        <w:tabs>
          <w:tab w:val="clear" w:pos="360"/>
          <w:tab w:val="clear" w:pos="720"/>
          <w:tab w:val="clear" w:pos="1080"/>
        </w:tabs>
        <w:spacing w:before="120" w:after="240"/>
        <w:jc w:val="right"/>
        <w:rPr>
          <w:sz w:val="16"/>
          <w:szCs w:val="16"/>
          <w:lang w:val="es-ES"/>
        </w:rPr>
      </w:pPr>
      <w:hyperlink w:anchor="TOC" w:history="1">
        <w:r w:rsidR="002A71E8" w:rsidRPr="002A71E8">
          <w:rPr>
            <w:rStyle w:val="Hyperlink"/>
            <w:sz w:val="16"/>
            <w:szCs w:val="16"/>
            <w:lang w:val="es-ES"/>
          </w:rPr>
          <w:t>Tabla de contenido</w:t>
        </w:r>
      </w:hyperlink>
      <w:r w:rsidR="002A71E8" w:rsidRPr="002A71E8">
        <w:rPr>
          <w:sz w:val="16"/>
          <w:szCs w:val="16"/>
          <w:lang w:val="es-ES"/>
        </w:rPr>
        <w:t xml:space="preserve"> / </w:t>
      </w:r>
      <w:hyperlink w:anchor="Definitions" w:history="1">
        <w:r w:rsidR="002A71E8" w:rsidRPr="002A71E8">
          <w:rPr>
            <w:rStyle w:val="Hyperlink"/>
            <w:sz w:val="16"/>
            <w:szCs w:val="16"/>
            <w:lang w:val="es-ES"/>
          </w:rPr>
          <w:t>Definiciones</w:t>
        </w:r>
      </w:hyperlink>
    </w:p>
    <w:p w14:paraId="67A052F8" w14:textId="2C140D56" w:rsidR="00B2789B" w:rsidRPr="006D3E36" w:rsidRDefault="00B2789B" w:rsidP="00B2789B">
      <w:pPr>
        <w:pStyle w:val="ProductList-Offering2Heading"/>
        <w:tabs>
          <w:tab w:val="clear" w:pos="360"/>
          <w:tab w:val="clear" w:pos="720"/>
          <w:tab w:val="clear" w:pos="1080"/>
        </w:tabs>
        <w:outlineLvl w:val="2"/>
        <w:rPr>
          <w:lang w:val="es-ES_tradnl"/>
        </w:rPr>
      </w:pPr>
      <w:bookmarkStart w:id="94" w:name="_Toc445812219"/>
      <w:r w:rsidRPr="006D3E36">
        <w:rPr>
          <w:lang w:val="es-ES_tradnl"/>
        </w:rPr>
        <w:t xml:space="preserve">Mobile </w:t>
      </w:r>
      <w:bookmarkEnd w:id="92"/>
      <w:r w:rsidRPr="006D3E36">
        <w:rPr>
          <w:lang w:val="es-ES_tradnl"/>
        </w:rPr>
        <w:t>Engagement</w:t>
      </w:r>
      <w:bookmarkEnd w:id="93"/>
      <w:bookmarkEnd w:id="94"/>
    </w:p>
    <w:p w14:paraId="0C9BD1AF" w14:textId="77777777" w:rsidR="00B2789B" w:rsidRPr="006D3E36" w:rsidRDefault="00B2789B" w:rsidP="00B2789B">
      <w:pPr>
        <w:pStyle w:val="ProductList-Body"/>
        <w:rPr>
          <w:lang w:val="es-ES_tradnl"/>
        </w:rPr>
      </w:pPr>
      <w:r w:rsidRPr="006D3E36">
        <w:rPr>
          <w:b/>
          <w:bCs/>
          <w:color w:val="00188F"/>
          <w:lang w:val="es-ES_tradnl"/>
        </w:rPr>
        <w:t>Definiciones Adicionales:</w:t>
      </w:r>
    </w:p>
    <w:p w14:paraId="50C7D507" w14:textId="77777777" w:rsidR="00B2789B" w:rsidRPr="006D3E36" w:rsidRDefault="00B2789B" w:rsidP="00B2789B">
      <w:pPr>
        <w:pStyle w:val="ProductList-Body"/>
        <w:spacing w:after="40"/>
        <w:rPr>
          <w:lang w:val="es-ES_tradnl"/>
        </w:rPr>
      </w:pPr>
      <w:r w:rsidRPr="006D3E36">
        <w:rPr>
          <w:lang w:val="es-ES_tradnl"/>
        </w:rPr>
        <w:t>La “</w:t>
      </w:r>
      <w:r w:rsidRPr="006D3E36">
        <w:rPr>
          <w:b/>
          <w:color w:val="00188F"/>
          <w:lang w:val="es-ES_tradnl"/>
        </w:rPr>
        <w:t>Tasa Promedio de Errores</w:t>
      </w:r>
      <w:r w:rsidRPr="006D3E36">
        <w:rPr>
          <w:lang w:val="es-ES_tradnl"/>
        </w:rPr>
        <w:t>” de un mes de facturación es la suma de las Tasas de Errores de cada hora del mes de facturación dividido por el número total de horas de dicho mes.</w:t>
      </w:r>
    </w:p>
    <w:p w14:paraId="1D445F10"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Tasa de Errores</w:t>
      </w:r>
      <w:r w:rsidRPr="006D3E36">
        <w:rPr>
          <w:lang w:val="es-ES_tradnl"/>
        </w:rPr>
        <w:t>” es el número total de Solicitudes Erróneas dividido por el Total de Solicitudes durante un determinado intervalo de una hora. Si el Total de Solicitudes durante un determinado intervalo de una hora es cero, la Tasa de Errores de ese intervalo es 0 %.</w:t>
      </w:r>
    </w:p>
    <w:p w14:paraId="62FFA368"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Solicitudes Excluidas</w:t>
      </w:r>
      <w:r w:rsidRPr="006D3E36">
        <w:rPr>
          <w:lang w:val="es-ES_tradnl"/>
        </w:rPr>
        <w:t>” se refiere al conjunto de solicitudes de API de REST que tienen como resultado un código de estado HTTP del tipo 4xx, que no sea un código de estado HTTP 408.</w:t>
      </w:r>
    </w:p>
    <w:p w14:paraId="042CA846" w14:textId="77777777" w:rsidR="00B2789B" w:rsidRPr="006D3E36" w:rsidRDefault="00B2789B" w:rsidP="00B2789B">
      <w:pPr>
        <w:pStyle w:val="ProductList-Body"/>
        <w:spacing w:after="40"/>
        <w:rPr>
          <w:lang w:val="es-ES_tradnl"/>
        </w:rPr>
      </w:pPr>
      <w:r w:rsidRPr="006D3E36">
        <w:rPr>
          <w:lang w:val="es-ES_tradnl"/>
        </w:rPr>
        <w:lastRenderedPageBreak/>
        <w:t>“</w:t>
      </w:r>
      <w:r w:rsidRPr="006D3E36">
        <w:rPr>
          <w:b/>
          <w:bCs/>
          <w:color w:val="00188F"/>
          <w:lang w:val="es-ES_tradnl"/>
        </w:rPr>
        <w:t>Solicitudes Erróneas</w:t>
      </w:r>
      <w:r w:rsidRPr="006D3E36">
        <w:rPr>
          <w:lang w:val="es-ES_tradnl"/>
        </w:rPr>
        <w:t>” hace referencia al conjunto de todas las solicitudes incluidas en el Total de Solicitudes que devuelven un Código Error o un código de estado HTTP 408, o que no pueden devolver un Código de Correcto dentro de un lapso de cinco (30) segundos.</w:t>
      </w:r>
    </w:p>
    <w:p w14:paraId="40403097" w14:textId="77777777" w:rsidR="00B2789B" w:rsidRPr="006D3E36" w:rsidRDefault="00B2789B" w:rsidP="00B2789B">
      <w:pPr>
        <w:pStyle w:val="ProductList-Body"/>
        <w:spacing w:after="40"/>
        <w:rPr>
          <w:lang w:val="es-ES_tradnl"/>
        </w:rPr>
      </w:pPr>
      <w:r w:rsidRPr="006D3E36">
        <w:rPr>
          <w:lang w:val="es-ES_tradnl"/>
        </w:rPr>
        <w:t>La “</w:t>
      </w:r>
      <w:r w:rsidRPr="006D3E36">
        <w:rPr>
          <w:b/>
          <w:bCs/>
          <w:color w:val="00188F"/>
          <w:lang w:val="es-ES_tradnl"/>
        </w:rPr>
        <w:t>Aplicación Mobile Engagement</w:t>
      </w:r>
      <w:r w:rsidRPr="006D3E36">
        <w:rPr>
          <w:lang w:val="es-ES_tradnl"/>
        </w:rPr>
        <w:t>” es una instancia del servicio Azure Mobile Engagement.</w:t>
      </w:r>
    </w:p>
    <w:p w14:paraId="7994DC4E"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Total de Solicitudes</w:t>
      </w:r>
      <w:r w:rsidRPr="006D3E36">
        <w:rPr>
          <w:lang w:val="es-ES_tradnl"/>
        </w:rPr>
        <w:t>” es el número total de solicitudes de API de REST autenticadas, excepto las Solicitudes Excluidas, realizadas a Aplicaciones Mobile Engagement en una determinada suscripción de Azure durante un mes de facturación.</w:t>
      </w:r>
    </w:p>
    <w:p w14:paraId="5ED4992A" w14:textId="77777777" w:rsidR="00B2789B" w:rsidRPr="006D3E36" w:rsidRDefault="00B2789B" w:rsidP="00B2789B">
      <w:pPr>
        <w:pStyle w:val="ProductList-Body"/>
        <w:spacing w:after="40"/>
        <w:rPr>
          <w:lang w:val="es-ES_tradnl"/>
        </w:rPr>
      </w:pPr>
    </w:p>
    <w:p w14:paraId="1D04D1C7" w14:textId="77777777" w:rsidR="00B2789B" w:rsidRPr="006D3E36" w:rsidRDefault="00B2789B" w:rsidP="00B2789B">
      <w:pPr>
        <w:pStyle w:val="ProductList-Body"/>
        <w:spacing w:after="120"/>
        <w:rPr>
          <w:lang w:val="es-ES_tradnl"/>
        </w:rPr>
      </w:pPr>
      <w:r w:rsidRPr="006D3E36">
        <w:rPr>
          <w:b/>
          <w:color w:val="00188F"/>
          <w:lang w:val="es-ES_tradnl"/>
        </w:rPr>
        <w:t>Porcentaje de Tiempo de Actividad Mensual</w:t>
      </w:r>
      <w:r w:rsidRPr="006D3E36">
        <w:rPr>
          <w:b/>
          <w:bCs/>
          <w:color w:val="00188F"/>
          <w:lang w:val="es-ES_tradnl"/>
        </w:rPr>
        <w:t>:</w:t>
      </w:r>
      <w:r w:rsidRPr="006D3E36">
        <w:rPr>
          <w:lang w:val="es-ES_tradnl"/>
        </w:rPr>
        <w:t xml:space="preserve"> el Porcentaje de Tiempo de Actividad Mensual se calcula con la siguiente fórmula:</w:t>
      </w:r>
    </w:p>
    <w:p w14:paraId="5CF079E3" w14:textId="77777777" w:rsidR="00B2789B" w:rsidRPr="006D3E36" w:rsidRDefault="00B2789B" w:rsidP="00B2789B">
      <w:pPr>
        <w:pStyle w:val="ProductList-Body"/>
        <w:spacing w:after="40"/>
        <w:ind w:left="360" w:firstLine="360"/>
        <w:rPr>
          <w:lang w:val="es-ES_tradnl"/>
        </w:rPr>
      </w:pPr>
      <m:oMathPara>
        <m:oMath>
          <m:r>
            <m:rPr>
              <m:sty m:val="p"/>
            </m:rPr>
            <w:rPr>
              <w:rFonts w:ascii="Cambria Math" w:hAnsi="Cambria Math" w:cs="Tahoma"/>
              <w:color w:val="000000" w:themeColor="text1"/>
              <w:szCs w:val="18"/>
              <w:lang w:val="es-ES_tradnl"/>
            </w:rPr>
            <m:t xml:space="preserve">100 % - </m:t>
          </m:r>
          <m:r>
            <w:rPr>
              <w:rFonts w:ascii="Cambria Math" w:hAnsi="Cambria Math" w:cs="Tahoma"/>
              <w:color w:val="000000" w:themeColor="text1"/>
              <w:szCs w:val="18"/>
              <w:lang w:val="es-ES_tradnl"/>
            </w:rPr>
            <m:t>Tasa Promedio de Errores</m:t>
          </m:r>
        </m:oMath>
      </m:oMathPara>
    </w:p>
    <w:p w14:paraId="3976662A" w14:textId="77777777" w:rsidR="00B2789B" w:rsidRPr="006D3E36" w:rsidRDefault="00B2789B" w:rsidP="00B2789B">
      <w:pPr>
        <w:pStyle w:val="ProductList-Body"/>
        <w:rPr>
          <w:lang w:val="es-ES_tradnl"/>
        </w:rPr>
      </w:pPr>
      <w:r w:rsidRPr="006D3E36">
        <w:rPr>
          <w:b/>
          <w:bCs/>
          <w:color w:val="00188F"/>
          <w:lang w:val="es-ES_tradnl"/>
        </w:rPr>
        <w:t>Crédito de Servicio:</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B2789B" w:rsidRPr="006D3E36" w14:paraId="6117B57E" w14:textId="77777777" w:rsidTr="002A71E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0E3A24B7" w14:textId="77777777" w:rsidR="00B2789B" w:rsidRPr="006D3E36" w:rsidRDefault="00B2789B" w:rsidP="002A71E8">
            <w:pPr>
              <w:pStyle w:val="ProductList-OfferingBody"/>
              <w:spacing w:line="252" w:lineRule="auto"/>
              <w:jc w:val="center"/>
              <w:rPr>
                <w:color w:val="FFFFFF"/>
                <w:lang w:val="es-ES_tradnl"/>
              </w:rPr>
            </w:pPr>
            <w:r w:rsidRPr="006D3E36">
              <w:rPr>
                <w:color w:val="FFFFFF"/>
                <w:lang w:val="es-ES_tradnl"/>
              </w:rPr>
              <w:t>Porcentaje de Tiempo de Actividad Mensual</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79F3095" w14:textId="77777777" w:rsidR="00B2789B" w:rsidRPr="006D3E36" w:rsidRDefault="00B2789B" w:rsidP="002A71E8">
            <w:pPr>
              <w:pStyle w:val="ProductList-OfferingBody"/>
              <w:spacing w:line="252" w:lineRule="auto"/>
              <w:jc w:val="center"/>
              <w:rPr>
                <w:color w:val="FFFFFF"/>
                <w:lang w:val="es-ES_tradnl"/>
              </w:rPr>
            </w:pPr>
            <w:r w:rsidRPr="006D3E36">
              <w:rPr>
                <w:color w:val="FFFFFF"/>
                <w:lang w:val="es-ES_tradnl"/>
              </w:rPr>
              <w:t>Crédito de Servicio</w:t>
            </w:r>
          </w:p>
        </w:tc>
      </w:tr>
      <w:tr w:rsidR="00B2789B" w:rsidRPr="006D3E36" w14:paraId="0E0F711E" w14:textId="77777777" w:rsidTr="002A71E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59A9C28" w14:textId="77777777" w:rsidR="00B2789B" w:rsidRPr="006D3E36" w:rsidRDefault="00B2789B" w:rsidP="002A71E8">
            <w:pPr>
              <w:pStyle w:val="ProductList-OfferingBody"/>
              <w:spacing w:line="252" w:lineRule="auto"/>
              <w:jc w:val="center"/>
              <w:rPr>
                <w:lang w:val="es-ES_tradnl"/>
              </w:rPr>
            </w:pPr>
            <w:r w:rsidRPr="006D3E36">
              <w:rPr>
                <w:lang w:val="es-ES_tradnl"/>
              </w:rPr>
              <w:t>&lt; 99,95 %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7658E42" w14:textId="77777777" w:rsidR="00B2789B" w:rsidRPr="006D3E36" w:rsidRDefault="00B2789B" w:rsidP="002A71E8">
            <w:pPr>
              <w:pStyle w:val="ProductList-OfferingBody"/>
              <w:spacing w:line="252" w:lineRule="auto"/>
              <w:jc w:val="center"/>
              <w:rPr>
                <w:lang w:val="es-ES_tradnl"/>
              </w:rPr>
            </w:pPr>
            <w:r w:rsidRPr="006D3E36">
              <w:rPr>
                <w:lang w:val="es-ES_tradnl"/>
              </w:rPr>
              <w:t>10 %</w:t>
            </w:r>
          </w:p>
        </w:tc>
      </w:tr>
      <w:tr w:rsidR="00B2789B" w:rsidRPr="006D3E36" w14:paraId="5D5379BF" w14:textId="77777777" w:rsidTr="002A71E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173382F" w14:textId="77777777" w:rsidR="00B2789B" w:rsidRPr="006D3E36" w:rsidRDefault="00B2789B" w:rsidP="002A71E8">
            <w:pPr>
              <w:pStyle w:val="ProductList-OfferingBody"/>
              <w:spacing w:line="252" w:lineRule="auto"/>
              <w:jc w:val="center"/>
              <w:rPr>
                <w:lang w:val="es-ES_tradnl"/>
              </w:rPr>
            </w:pPr>
            <w:r w:rsidRPr="006D3E36">
              <w:rPr>
                <w:lang w:val="es-ES_tradnl"/>
              </w:rP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C3F23F6" w14:textId="77777777" w:rsidR="00B2789B" w:rsidRPr="006D3E36" w:rsidRDefault="00B2789B" w:rsidP="002A71E8">
            <w:pPr>
              <w:pStyle w:val="ProductList-OfferingBody"/>
              <w:spacing w:line="252" w:lineRule="auto"/>
              <w:jc w:val="center"/>
              <w:rPr>
                <w:lang w:val="es-ES_tradnl"/>
              </w:rPr>
            </w:pPr>
            <w:r w:rsidRPr="006D3E36">
              <w:rPr>
                <w:lang w:val="es-ES_tradnl"/>
              </w:rPr>
              <w:t>25 %</w:t>
            </w:r>
          </w:p>
        </w:tc>
      </w:tr>
    </w:tbl>
    <w:p w14:paraId="66727079" w14:textId="77777777" w:rsidR="00B2789B" w:rsidRPr="006D3E36" w:rsidRDefault="00B2789B" w:rsidP="00B2789B">
      <w:pPr>
        <w:pStyle w:val="ProductList-Body"/>
        <w:spacing w:after="40"/>
        <w:rPr>
          <w:lang w:val="es-ES_tradnl"/>
        </w:rPr>
      </w:pPr>
    </w:p>
    <w:p w14:paraId="4F51B4DD" w14:textId="77777777" w:rsidR="00B2789B" w:rsidRPr="006D3E36" w:rsidRDefault="00B2789B" w:rsidP="00B2789B">
      <w:pPr>
        <w:pStyle w:val="ProductList-Body"/>
        <w:spacing w:after="40"/>
        <w:rPr>
          <w:lang w:val="es-ES_tradnl"/>
        </w:rPr>
      </w:pPr>
      <w:r w:rsidRPr="006D3E36">
        <w:rPr>
          <w:lang w:val="es-ES_tradnl"/>
        </w:rPr>
        <w:t>El presente SLA no abarca el nivel Gratis de Mobile Engagement.</w:t>
      </w:r>
    </w:p>
    <w:p w14:paraId="0C945323" w14:textId="77777777" w:rsidR="00B2789B" w:rsidRPr="006D3E36" w:rsidRDefault="003F3BC0" w:rsidP="00B2789B">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B2789B" w:rsidRPr="006D3E36">
          <w:rPr>
            <w:rStyle w:val="Hyperlink"/>
            <w:sz w:val="16"/>
            <w:szCs w:val="16"/>
            <w:lang w:val="es-ES_tradnl"/>
          </w:rPr>
          <w:t>Tabla de contenido</w:t>
        </w:r>
      </w:hyperlink>
      <w:r w:rsidR="00B2789B" w:rsidRPr="006D3E36">
        <w:rPr>
          <w:sz w:val="16"/>
          <w:szCs w:val="16"/>
          <w:lang w:val="es-ES_tradnl"/>
        </w:rPr>
        <w:t xml:space="preserve"> / </w:t>
      </w:r>
      <w:hyperlink w:anchor="Definiciones" w:history="1">
        <w:r w:rsidR="00B2789B" w:rsidRPr="006D3E36">
          <w:rPr>
            <w:rStyle w:val="Hyperlink"/>
            <w:sz w:val="16"/>
            <w:szCs w:val="16"/>
            <w:lang w:val="es-ES_tradnl"/>
          </w:rPr>
          <w:t>Definiciones</w:t>
        </w:r>
      </w:hyperlink>
    </w:p>
    <w:p w14:paraId="2839ABA0" w14:textId="7D4E89EC" w:rsidR="007F3377" w:rsidRPr="006D3E36" w:rsidRDefault="007F3377" w:rsidP="007F3377">
      <w:pPr>
        <w:pStyle w:val="ProductList-Offering2Heading"/>
        <w:tabs>
          <w:tab w:val="clear" w:pos="360"/>
          <w:tab w:val="clear" w:pos="720"/>
          <w:tab w:val="clear" w:pos="1080"/>
        </w:tabs>
        <w:outlineLvl w:val="2"/>
        <w:rPr>
          <w:szCs w:val="28"/>
          <w:lang w:val="es-ES_tradnl"/>
        </w:rPr>
      </w:pPr>
      <w:bookmarkStart w:id="95" w:name="_Toc445812220"/>
      <w:r w:rsidRPr="006D3E36">
        <w:rPr>
          <w:szCs w:val="28"/>
          <w:lang w:val="es-ES_tradnl"/>
        </w:rPr>
        <w:t>Servicios Móviles</w:t>
      </w:r>
      <w:bookmarkEnd w:id="95"/>
    </w:p>
    <w:p w14:paraId="1A33EE64" w14:textId="77777777" w:rsidR="005263C5" w:rsidRPr="006D3E36" w:rsidRDefault="005263C5" w:rsidP="005263C5">
      <w:pPr>
        <w:pStyle w:val="ProductList-Body"/>
        <w:rPr>
          <w:lang w:val="es-ES_tradnl"/>
        </w:rPr>
      </w:pPr>
      <w:r w:rsidRPr="006D3E36">
        <w:rPr>
          <w:b/>
          <w:color w:val="00188F"/>
          <w:lang w:val="es-ES_tradnl"/>
        </w:rPr>
        <w:t>Definiciones Adicionales</w:t>
      </w:r>
      <w:r w:rsidRPr="006D3E36">
        <w:rPr>
          <w:b/>
          <w:lang w:val="es-ES_tradnl"/>
        </w:rPr>
        <w:t>:</w:t>
      </w:r>
    </w:p>
    <w:p w14:paraId="554D23DB" w14:textId="77777777" w:rsidR="005263C5" w:rsidRPr="006D3E36" w:rsidRDefault="005263C5" w:rsidP="005263C5">
      <w:pPr>
        <w:pStyle w:val="ProductList-Body"/>
        <w:spacing w:after="40"/>
        <w:rPr>
          <w:lang w:val="es-ES_tradnl"/>
        </w:rPr>
      </w:pPr>
      <w:r w:rsidRPr="006D3E36">
        <w:rPr>
          <w:lang w:val="es-ES_tradnl"/>
        </w:rPr>
        <w:t>Las “</w:t>
      </w:r>
      <w:r w:rsidRPr="006D3E36">
        <w:rPr>
          <w:b/>
          <w:color w:val="00188F"/>
          <w:lang w:val="es-ES_tradnl"/>
        </w:rPr>
        <w:t>Transacciones Erróneas</w:t>
      </w:r>
      <w:r w:rsidRPr="006D3E36">
        <w:rPr>
          <w:lang w:val="es-ES_tradnl"/>
        </w:rPr>
        <w:t xml:space="preserve">” </w:t>
      </w:r>
      <w:r w:rsidRPr="006D3E36">
        <w:rPr>
          <w:rFonts w:eastAsia="Times New Roman"/>
          <w:lang w:val="es-ES_tradnl"/>
        </w:rPr>
        <w:t>consisten en cualquier llamada API incluida en el Total de Intentos de Transacción que tiene como resultado un Código de Error o que no devuelve un Código de Correcto.</w:t>
      </w:r>
    </w:p>
    <w:p w14:paraId="0B6564E0" w14:textId="77777777" w:rsidR="005263C5" w:rsidRPr="006D3E36" w:rsidRDefault="005263C5" w:rsidP="005263C5">
      <w:pPr>
        <w:pStyle w:val="ProductList-Body"/>
        <w:rPr>
          <w:lang w:val="es-ES_tradnl"/>
        </w:rPr>
      </w:pPr>
      <w:r w:rsidRPr="006D3E36">
        <w:rPr>
          <w:lang w:val="es-ES_tradnl"/>
        </w:rPr>
        <w:t>El “</w:t>
      </w:r>
      <w:r w:rsidRPr="006D3E36">
        <w:rPr>
          <w:b/>
          <w:color w:val="00188F"/>
          <w:lang w:val="es-ES_tradnl"/>
        </w:rPr>
        <w:t>Total de Intentos de Transacción</w:t>
      </w:r>
      <w:r w:rsidRPr="006D3E36">
        <w:rPr>
          <w:lang w:val="es-ES_tradnl"/>
        </w:rPr>
        <w:t>”</w:t>
      </w:r>
      <w:r w:rsidRPr="006D3E36">
        <w:rPr>
          <w:rFonts w:eastAsia="Times New Roman"/>
          <w:lang w:val="es-ES_tradnl"/>
        </w:rPr>
        <w:t xml:space="preserve"> representa el total acumulado de llamadas API realizadas a los Servicios Móviles de Azure durante un mes de facturación de una suscripción de Microsoft Azure específica para la que se ejecutan los Servicios Móviles de Azure</w:t>
      </w:r>
      <w:r w:rsidRPr="006D3E36">
        <w:rPr>
          <w:lang w:val="es-ES_tradnl"/>
        </w:rPr>
        <w:t>.</w:t>
      </w:r>
    </w:p>
    <w:p w14:paraId="00BFCDE9" w14:textId="77777777" w:rsidR="007F3377" w:rsidRPr="006D3E36" w:rsidRDefault="007F3377" w:rsidP="007F3377">
      <w:pPr>
        <w:pStyle w:val="ProductList-Body"/>
        <w:rPr>
          <w:lang w:val="es-ES_tradnl"/>
        </w:rPr>
      </w:pPr>
    </w:p>
    <w:p w14:paraId="594B26C7" w14:textId="45CD20F5" w:rsidR="007F3377" w:rsidRPr="006D3E36" w:rsidRDefault="007F3377" w:rsidP="007F337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1CAAF9E" w14:textId="77777777" w:rsidR="00245B04" w:rsidRPr="006D3E36" w:rsidRDefault="00245B04" w:rsidP="00245B04">
      <w:pPr>
        <w:pStyle w:val="ProductList-Body"/>
        <w:rPr>
          <w:lang w:val="es-ES_tradnl"/>
        </w:rPr>
      </w:pPr>
    </w:p>
    <w:p w14:paraId="37C034D6" w14:textId="77777777" w:rsidR="00245B04" w:rsidRPr="006D3E36" w:rsidRDefault="003F3BC0" w:rsidP="00245B04">
      <w:pPr>
        <w:pStyle w:val="Heading4"/>
        <w:spacing w:after="24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74472DCB" w14:textId="73A77DE2" w:rsidR="007F3377" w:rsidRPr="006D3E36" w:rsidRDefault="007F3377" w:rsidP="007F337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6D3E36" w14:paraId="1020F1E2" w14:textId="77777777" w:rsidTr="002A71E8">
        <w:trPr>
          <w:tblHeader/>
        </w:trPr>
        <w:tc>
          <w:tcPr>
            <w:tcW w:w="5400" w:type="dxa"/>
            <w:shd w:val="clear" w:color="auto" w:fill="0072C6"/>
          </w:tcPr>
          <w:p w14:paraId="69B4C565" w14:textId="77777777" w:rsidR="007F3377" w:rsidRPr="006D3E36" w:rsidRDefault="007F3377"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705AF3F" w14:textId="77777777" w:rsidR="007F3377" w:rsidRPr="006D3E36" w:rsidRDefault="007F3377"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F3377" w:rsidRPr="006D3E36" w14:paraId="438926C7" w14:textId="77777777" w:rsidTr="002A71E8">
        <w:tc>
          <w:tcPr>
            <w:tcW w:w="5400" w:type="dxa"/>
          </w:tcPr>
          <w:p w14:paraId="5AEC3774" w14:textId="7E32B4E2" w:rsidR="007F3377" w:rsidRPr="006D3E36" w:rsidRDefault="007F3377" w:rsidP="00124F73">
            <w:pPr>
              <w:pStyle w:val="ProductList-OfferingBody"/>
              <w:jc w:val="center"/>
              <w:rPr>
                <w:lang w:val="es-ES_tradnl"/>
              </w:rPr>
            </w:pPr>
            <w:r w:rsidRPr="006D3E36">
              <w:rPr>
                <w:lang w:val="es-ES_tradnl"/>
              </w:rPr>
              <w:t>&lt; 99,9 %</w:t>
            </w:r>
          </w:p>
        </w:tc>
        <w:tc>
          <w:tcPr>
            <w:tcW w:w="5400" w:type="dxa"/>
          </w:tcPr>
          <w:p w14:paraId="33183A81" w14:textId="77777777" w:rsidR="007F3377" w:rsidRPr="006D3E36" w:rsidRDefault="007F3377" w:rsidP="00124F73">
            <w:pPr>
              <w:pStyle w:val="ProductList-OfferingBody"/>
              <w:jc w:val="center"/>
              <w:rPr>
                <w:lang w:val="es-ES_tradnl"/>
              </w:rPr>
            </w:pPr>
            <w:r w:rsidRPr="006D3E36">
              <w:rPr>
                <w:lang w:val="es-ES_tradnl"/>
              </w:rPr>
              <w:t>10 %</w:t>
            </w:r>
          </w:p>
        </w:tc>
      </w:tr>
      <w:tr w:rsidR="007F3377" w:rsidRPr="006D3E36" w14:paraId="319FB909" w14:textId="77777777" w:rsidTr="002A71E8">
        <w:tc>
          <w:tcPr>
            <w:tcW w:w="5400" w:type="dxa"/>
          </w:tcPr>
          <w:p w14:paraId="7FA177CE" w14:textId="7A525050" w:rsidR="007F3377" w:rsidRPr="006D3E36" w:rsidRDefault="007F3377" w:rsidP="00124F73">
            <w:pPr>
              <w:pStyle w:val="ProductList-OfferingBody"/>
              <w:jc w:val="center"/>
              <w:rPr>
                <w:lang w:val="es-ES_tradnl"/>
              </w:rPr>
            </w:pPr>
            <w:r w:rsidRPr="006D3E36">
              <w:rPr>
                <w:lang w:val="es-ES_tradnl"/>
              </w:rPr>
              <w:t>&lt; 99 %</w:t>
            </w:r>
          </w:p>
        </w:tc>
        <w:tc>
          <w:tcPr>
            <w:tcW w:w="5400" w:type="dxa"/>
          </w:tcPr>
          <w:p w14:paraId="707E2008" w14:textId="77777777" w:rsidR="007F3377" w:rsidRPr="006D3E36" w:rsidRDefault="007F3377" w:rsidP="00124F73">
            <w:pPr>
              <w:pStyle w:val="ProductList-OfferingBody"/>
              <w:jc w:val="center"/>
              <w:rPr>
                <w:lang w:val="es-ES_tradnl"/>
              </w:rPr>
            </w:pPr>
            <w:r w:rsidRPr="006D3E36">
              <w:rPr>
                <w:lang w:val="es-ES_tradnl"/>
              </w:rPr>
              <w:t>25 %</w:t>
            </w:r>
          </w:p>
        </w:tc>
      </w:tr>
    </w:tbl>
    <w:p w14:paraId="578A57EC" w14:textId="77777777" w:rsidR="007F3377" w:rsidRPr="006D3E36" w:rsidRDefault="007F3377" w:rsidP="007F3377">
      <w:pPr>
        <w:pStyle w:val="ProductList-Body"/>
        <w:rPr>
          <w:lang w:val="es-ES_tradnl"/>
        </w:rPr>
      </w:pPr>
    </w:p>
    <w:p w14:paraId="37FCDAC2" w14:textId="271CE142" w:rsidR="008E5959" w:rsidRPr="006D3E36" w:rsidRDefault="007F3377" w:rsidP="008E5959">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Niveles de Servicio y los Créditos de Servicio se aplican al uso que haga de los niveles Estándar y Premium de Servicios Móviles.</w:t>
      </w:r>
      <w:r w:rsidR="003A2FAD" w:rsidRPr="006D3E36">
        <w:rPr>
          <w:lang w:val="es-ES_tradnl"/>
        </w:rPr>
        <w:t xml:space="preserve"> </w:t>
      </w:r>
      <w:r w:rsidRPr="006D3E36">
        <w:rPr>
          <w:lang w:val="es-ES_tradnl"/>
        </w:rPr>
        <w:t>El presente SLA no abarca el nivel Gratis de Servicios Móviles.</w:t>
      </w:r>
    </w:p>
    <w:p w14:paraId="7FDA0EC6" w14:textId="640D9801" w:rsidR="00ED14D9" w:rsidRPr="006D3E36" w:rsidRDefault="003F3BC0" w:rsidP="00ED14D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634EBDE" w14:textId="09D218C4" w:rsidR="00ED14D9" w:rsidRPr="006D3E36" w:rsidRDefault="00ED14D9" w:rsidP="007359BF">
      <w:pPr>
        <w:pStyle w:val="ProductList-Offering2Heading"/>
        <w:keepNext/>
        <w:tabs>
          <w:tab w:val="clear" w:pos="360"/>
          <w:tab w:val="clear" w:pos="720"/>
          <w:tab w:val="clear" w:pos="1080"/>
        </w:tabs>
        <w:outlineLvl w:val="2"/>
        <w:rPr>
          <w:szCs w:val="28"/>
          <w:lang w:val="es-ES_tradnl"/>
        </w:rPr>
      </w:pPr>
      <w:bookmarkStart w:id="96" w:name="_Toc412532201"/>
      <w:bookmarkStart w:id="97" w:name="_Toc445812221"/>
      <w:r w:rsidRPr="006D3E36">
        <w:rPr>
          <w:szCs w:val="28"/>
          <w:lang w:val="es-ES_tradnl"/>
        </w:rPr>
        <w:t>Servicio Multi-Factor Authentication</w:t>
      </w:r>
      <w:bookmarkEnd w:id="96"/>
      <w:bookmarkEnd w:id="97"/>
    </w:p>
    <w:p w14:paraId="174984E8" w14:textId="38DEFA41" w:rsidR="00ED14D9" w:rsidRPr="006D3E36" w:rsidRDefault="00ED14D9" w:rsidP="007359BF">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1DFD9158" w14:textId="1B8A7977" w:rsidR="00ED14D9" w:rsidRPr="006D3E36" w:rsidRDefault="002B3A5A" w:rsidP="001E6034">
      <w:pPr>
        <w:pStyle w:val="ProductList-Body"/>
        <w:spacing w:after="40"/>
        <w:rPr>
          <w:lang w:val="es-ES_tradnl"/>
        </w:rPr>
      </w:pPr>
      <w:r w:rsidRPr="006D3E36">
        <w:rPr>
          <w:lang w:val="es-ES_tradnl" w:eastAsia="zh-TW"/>
        </w:rPr>
        <w:t>“</w:t>
      </w:r>
      <w:r w:rsidR="00ED14D9" w:rsidRPr="006D3E36">
        <w:rPr>
          <w:b/>
          <w:color w:val="00188F"/>
          <w:lang w:val="es-ES_tradnl"/>
        </w:rPr>
        <w:t>Minutos de Implementación</w:t>
      </w:r>
      <w:r w:rsidRPr="006D3E36">
        <w:rPr>
          <w:lang w:val="es-ES_tradnl"/>
        </w:rPr>
        <w:t>”</w:t>
      </w:r>
      <w:r w:rsidR="00ED14D9" w:rsidRPr="006D3E36">
        <w:rPr>
          <w:lang w:val="es-ES_tradnl"/>
        </w:rPr>
        <w:t xml:space="preserve"> representa el número total de minutos que un determinado proveedor de Multi-Factor Authentication ha estado implementado en Microsoft Azure durante un mes de facturación.</w:t>
      </w:r>
    </w:p>
    <w:p w14:paraId="23BDB097" w14:textId="114BDD0F" w:rsidR="00ED14D9" w:rsidRPr="006D3E36" w:rsidRDefault="002B3A5A" w:rsidP="001E6034">
      <w:pPr>
        <w:pStyle w:val="ProductList-Body"/>
        <w:rPr>
          <w:lang w:val="es-ES_tradnl"/>
        </w:rPr>
      </w:pPr>
      <w:r w:rsidRPr="006D3E36">
        <w:rPr>
          <w:lang w:val="es-ES_tradnl"/>
        </w:rPr>
        <w:t>“</w:t>
      </w:r>
      <w:r w:rsidR="00ED14D9" w:rsidRPr="006D3E36">
        <w:rPr>
          <w:b/>
          <w:color w:val="00188F"/>
          <w:lang w:val="es-ES_tradnl"/>
        </w:rPr>
        <w:t>Máximo de Minutos Disponibles</w:t>
      </w:r>
      <w:r w:rsidRPr="006D3E36">
        <w:rPr>
          <w:lang w:val="es-ES_tradnl"/>
        </w:rPr>
        <w:t>”</w:t>
      </w:r>
      <w:r w:rsidR="00ED14D9" w:rsidRPr="006D3E36">
        <w:rPr>
          <w:lang w:val="es-ES_tradnl"/>
        </w:rPr>
        <w:t xml:space="preserve"> es la suma de todos los Minutos de Implementación en todos los proveedores de Multi-Factor Authentication implementados por usted en una determinada suscripción de Microsoft Azure durante un mes de facturación.</w:t>
      </w:r>
    </w:p>
    <w:p w14:paraId="0E9284D1" w14:textId="77777777" w:rsidR="00ED14D9" w:rsidRPr="006D3E36" w:rsidRDefault="00ED14D9" w:rsidP="00ED14D9">
      <w:pPr>
        <w:pStyle w:val="ProductList-Body"/>
        <w:rPr>
          <w:lang w:val="es-ES_tradnl"/>
        </w:rPr>
      </w:pPr>
    </w:p>
    <w:p w14:paraId="45305B1E" w14:textId="178CA263" w:rsidR="00ED14D9" w:rsidRPr="006D3E36" w:rsidRDefault="00ED14D9" w:rsidP="00ED14D9">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todos los proveedores de Multi-Factor Authentication implementados por usted en una determinada suscripción de Microsoft Azure, durante los cuales el Servicio Multi-Factor Authentication no puede recibir o procesar solicitudes de autenticación para el proveedor de Multi-Factor Authentication.</w:t>
      </w:r>
    </w:p>
    <w:p w14:paraId="245C937A" w14:textId="77777777" w:rsidR="00ED14D9" w:rsidRPr="006D3E36" w:rsidRDefault="00ED14D9" w:rsidP="00ED14D9">
      <w:pPr>
        <w:pStyle w:val="ProductList-Body"/>
        <w:rPr>
          <w:lang w:val="es-ES_tradnl"/>
        </w:rPr>
      </w:pPr>
    </w:p>
    <w:p w14:paraId="627A59CB" w14:textId="391DBBDD" w:rsidR="00FB2E57" w:rsidRPr="006D3E36" w:rsidRDefault="00ED14D9" w:rsidP="00FB2E5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0AD3BEC7" w14:textId="77777777" w:rsidR="00FB2E57" w:rsidRPr="006D3E36" w:rsidRDefault="00FB2E57" w:rsidP="00FB2E57">
      <w:pPr>
        <w:pStyle w:val="ProductList-Body"/>
        <w:rPr>
          <w:lang w:val="es-ES_tradnl"/>
        </w:rPr>
      </w:pPr>
    </w:p>
    <w:p w14:paraId="784A9FB2" w14:textId="1B37061A" w:rsidR="00FB2E57" w:rsidRPr="006D3E36" w:rsidRDefault="003F3BC0" w:rsidP="00341F08">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3B43CAFE" w14:textId="1AAE6E52" w:rsidR="00ED14D9" w:rsidRPr="006D3E36" w:rsidRDefault="00ED14D9" w:rsidP="00FB2E57">
      <w:pPr>
        <w:pStyle w:val="ProductList-Body"/>
        <w:rPr>
          <w:lang w:val="es-ES_tradnl"/>
        </w:rPr>
      </w:pPr>
      <w:r w:rsidRPr="006D3E36">
        <w:rPr>
          <w:b/>
          <w:color w:val="00188F"/>
          <w:lang w:val="es-ES_tradnl"/>
        </w:rPr>
        <w:lastRenderedPageBreak/>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6D3E36" w14:paraId="3BE5FD49" w14:textId="77777777" w:rsidTr="002A71E8">
        <w:trPr>
          <w:tblHeader/>
        </w:trPr>
        <w:tc>
          <w:tcPr>
            <w:tcW w:w="5400" w:type="dxa"/>
            <w:shd w:val="clear" w:color="auto" w:fill="0072C6"/>
          </w:tcPr>
          <w:p w14:paraId="32CF4FC9"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6349FDE"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D14D9" w:rsidRPr="006D3E36" w14:paraId="17738646" w14:textId="77777777" w:rsidTr="002A71E8">
        <w:tc>
          <w:tcPr>
            <w:tcW w:w="5400" w:type="dxa"/>
          </w:tcPr>
          <w:p w14:paraId="0132BA1B" w14:textId="42E003F9" w:rsidR="00ED14D9" w:rsidRPr="006D3E36" w:rsidRDefault="00ED14D9" w:rsidP="00124F73">
            <w:pPr>
              <w:pStyle w:val="ProductList-OfferingBody"/>
              <w:jc w:val="center"/>
              <w:rPr>
                <w:lang w:val="es-ES_tradnl"/>
              </w:rPr>
            </w:pPr>
            <w:r w:rsidRPr="006D3E36">
              <w:rPr>
                <w:lang w:val="es-ES_tradnl"/>
              </w:rPr>
              <w:t>&lt; 99,9 %</w:t>
            </w:r>
          </w:p>
        </w:tc>
        <w:tc>
          <w:tcPr>
            <w:tcW w:w="5400" w:type="dxa"/>
          </w:tcPr>
          <w:p w14:paraId="121A5675" w14:textId="77777777" w:rsidR="00ED14D9" w:rsidRPr="006D3E36" w:rsidRDefault="00ED14D9" w:rsidP="00124F73">
            <w:pPr>
              <w:pStyle w:val="ProductList-OfferingBody"/>
              <w:jc w:val="center"/>
              <w:rPr>
                <w:lang w:val="es-ES_tradnl"/>
              </w:rPr>
            </w:pPr>
            <w:r w:rsidRPr="006D3E36">
              <w:rPr>
                <w:lang w:val="es-ES_tradnl"/>
              </w:rPr>
              <w:t>10 %</w:t>
            </w:r>
          </w:p>
        </w:tc>
      </w:tr>
      <w:tr w:rsidR="00ED14D9" w:rsidRPr="006D3E36" w14:paraId="0CB79504" w14:textId="77777777" w:rsidTr="002A71E8">
        <w:tc>
          <w:tcPr>
            <w:tcW w:w="5400" w:type="dxa"/>
          </w:tcPr>
          <w:p w14:paraId="45F2DA26" w14:textId="27054B7D" w:rsidR="00ED14D9" w:rsidRPr="006D3E36" w:rsidRDefault="00ED14D9" w:rsidP="00124F73">
            <w:pPr>
              <w:pStyle w:val="ProductList-OfferingBody"/>
              <w:jc w:val="center"/>
              <w:rPr>
                <w:lang w:val="es-ES_tradnl"/>
              </w:rPr>
            </w:pPr>
            <w:r w:rsidRPr="006D3E36">
              <w:rPr>
                <w:lang w:val="es-ES_tradnl"/>
              </w:rPr>
              <w:t>&lt; 99 %</w:t>
            </w:r>
          </w:p>
        </w:tc>
        <w:tc>
          <w:tcPr>
            <w:tcW w:w="5400" w:type="dxa"/>
          </w:tcPr>
          <w:p w14:paraId="10A7B42B" w14:textId="77777777" w:rsidR="00ED14D9" w:rsidRPr="006D3E36" w:rsidRDefault="00ED14D9" w:rsidP="00124F73">
            <w:pPr>
              <w:pStyle w:val="ProductList-OfferingBody"/>
              <w:jc w:val="center"/>
              <w:rPr>
                <w:lang w:val="es-ES_tradnl"/>
              </w:rPr>
            </w:pPr>
            <w:r w:rsidRPr="006D3E36">
              <w:rPr>
                <w:lang w:val="es-ES_tradnl"/>
              </w:rPr>
              <w:t>25 %</w:t>
            </w:r>
          </w:p>
        </w:tc>
      </w:tr>
    </w:tbl>
    <w:p w14:paraId="6B75CB45" w14:textId="6118C1DD" w:rsidR="00ED14D9" w:rsidRPr="006D3E36" w:rsidRDefault="003F3BC0" w:rsidP="00ED14D9">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3D5DFF3" w14:textId="64D5615C" w:rsidR="003E4E6D" w:rsidRPr="006D3E36" w:rsidRDefault="003E4E6D" w:rsidP="003E4E6D">
      <w:pPr>
        <w:pStyle w:val="ProductList-Offering2Heading"/>
        <w:tabs>
          <w:tab w:val="clear" w:pos="360"/>
          <w:tab w:val="clear" w:pos="720"/>
          <w:tab w:val="clear" w:pos="1080"/>
        </w:tabs>
        <w:outlineLvl w:val="2"/>
        <w:rPr>
          <w:szCs w:val="28"/>
          <w:lang w:val="es-ES_tradnl"/>
        </w:rPr>
      </w:pPr>
      <w:bookmarkStart w:id="98" w:name="_Toc445812222"/>
      <w:r w:rsidRPr="006D3E36">
        <w:rPr>
          <w:szCs w:val="28"/>
          <w:lang w:val="es-ES_tradnl"/>
        </w:rPr>
        <w:t>Visión Operativa</w:t>
      </w:r>
      <w:bookmarkEnd w:id="98"/>
    </w:p>
    <w:p w14:paraId="4EFD51FB" w14:textId="77777777" w:rsidR="003E4E6D" w:rsidRPr="006D3E36" w:rsidRDefault="003E4E6D" w:rsidP="003E4E6D">
      <w:pPr>
        <w:pStyle w:val="ProductList-Body"/>
        <w:rPr>
          <w:lang w:val="es-ES_tradnl"/>
        </w:rPr>
      </w:pPr>
      <w:r w:rsidRPr="006D3E36">
        <w:rPr>
          <w:b/>
          <w:color w:val="00188F"/>
          <w:lang w:val="es-ES_tradnl"/>
        </w:rPr>
        <w:t>Definiciones Adicionales</w:t>
      </w:r>
      <w:r w:rsidRPr="006D3E36">
        <w:rPr>
          <w:b/>
          <w:bCs/>
          <w:lang w:val="es-ES_tradnl"/>
        </w:rPr>
        <w:t>:</w:t>
      </w:r>
    </w:p>
    <w:p w14:paraId="673EE8D1" w14:textId="77777777" w:rsidR="003E4E6D" w:rsidRPr="006D3E36" w:rsidRDefault="003E4E6D" w:rsidP="003E4E6D">
      <w:pPr>
        <w:pStyle w:val="ProductList-Body"/>
        <w:spacing w:after="40"/>
        <w:rPr>
          <w:lang w:val="es-ES_tradnl"/>
        </w:rPr>
      </w:pPr>
      <w:r w:rsidRPr="006D3E36">
        <w:rPr>
          <w:b/>
          <w:color w:val="00188F"/>
          <w:lang w:val="es-ES_tradnl"/>
        </w:rPr>
        <w:t>“Lote”</w:t>
      </w:r>
      <w:r w:rsidRPr="006D3E36">
        <w:rPr>
          <w:lang w:val="es-ES_tradnl"/>
        </w:rPr>
        <w:t xml:space="preserve"> se refiere a un grupo de entradas de Datos de Registro que están cargadas en el Servicio de Visión Operativa o que el Servicio de Visión operativa lee desde el almacenamiento durante un periodo de tiempo determinado. Los Lotes puestos en cola para la indexación se muestran en la sección de uso del Portal de Administración.</w:t>
      </w:r>
    </w:p>
    <w:p w14:paraId="73768392" w14:textId="77777777" w:rsidR="003E4E6D" w:rsidRPr="006D3E36" w:rsidRDefault="003E4E6D" w:rsidP="003E4E6D">
      <w:pPr>
        <w:pStyle w:val="ProductList-Body"/>
        <w:rPr>
          <w:lang w:val="es-ES_tradnl"/>
        </w:rPr>
      </w:pPr>
      <w:r w:rsidRPr="006D3E36">
        <w:rPr>
          <w:bCs/>
          <w:lang w:val="es-ES_tradnl"/>
        </w:rPr>
        <w:t>“</w:t>
      </w:r>
      <w:r w:rsidRPr="006D3E36">
        <w:rPr>
          <w:b/>
          <w:color w:val="00188F"/>
          <w:lang w:val="es-ES_tradnl"/>
        </w:rPr>
        <w:t>Datos de Registro</w:t>
      </w:r>
      <w:r w:rsidRPr="006D3E36">
        <w:rPr>
          <w:bCs/>
          <w:lang w:val="es-ES_tradnl"/>
        </w:rPr>
        <w:t>”</w:t>
      </w:r>
      <w:r w:rsidRPr="006D3E36">
        <w:rPr>
          <w:b/>
          <w:color w:val="00188F"/>
          <w:lang w:val="es-ES_tradnl"/>
        </w:rPr>
        <w:t xml:space="preserve"> </w:t>
      </w:r>
      <w:r w:rsidRPr="006D3E36">
        <w:rPr>
          <w:lang w:val="es-ES_tradnl"/>
        </w:rPr>
        <w:t>hacen referencia a información relativa a un evento compatible, como eventos de IIS y Windows, que un equipo registra y para los que el Servicio de Visión Operativa se ha configurado con el fin de que los procese el índice del Servicio.</w:t>
      </w:r>
    </w:p>
    <w:p w14:paraId="24A27C97" w14:textId="77777777" w:rsidR="003E4E6D" w:rsidRPr="006D3E36" w:rsidRDefault="003E4E6D" w:rsidP="003E4E6D">
      <w:pPr>
        <w:pStyle w:val="ProductList-Body"/>
        <w:rPr>
          <w:lang w:val="es-ES_tradnl"/>
        </w:rPr>
      </w:pPr>
      <w:r w:rsidRPr="006D3E36">
        <w:rPr>
          <w:bCs/>
          <w:lang w:val="es-ES_tradnl"/>
        </w:rPr>
        <w:t>“</w:t>
      </w:r>
      <w:r w:rsidRPr="006D3E36">
        <w:rPr>
          <w:b/>
          <w:color w:val="00188F"/>
          <w:lang w:val="es-ES_tradnl"/>
        </w:rPr>
        <w:t>Lotes Retrasados</w:t>
      </w:r>
      <w:r w:rsidRPr="006D3E36">
        <w:rPr>
          <w:bCs/>
          <w:lang w:val="es-ES_tradnl"/>
        </w:rPr>
        <w:t>”</w:t>
      </w:r>
      <w:r w:rsidRPr="006D3E36">
        <w:rPr>
          <w:b/>
          <w:color w:val="00188F"/>
          <w:lang w:val="es-ES_tradnl"/>
        </w:rPr>
        <w:t xml:space="preserve"> </w:t>
      </w:r>
      <w:r w:rsidRPr="006D3E36">
        <w:rPr>
          <w:rFonts w:cs="Tahoma"/>
          <w:lang w:val="es-ES_tradnl"/>
        </w:rPr>
        <w:t>es el número total de Lotes incluidos en el Total de Lotes Puestos en Cola que no pueden completar la indexación en un plazo de seis horas desde que el Lote se pone en cola.</w:t>
      </w:r>
    </w:p>
    <w:p w14:paraId="08926CC6" w14:textId="77777777" w:rsidR="003E4E6D" w:rsidRPr="006D3E36" w:rsidRDefault="003E4E6D" w:rsidP="003E4E6D">
      <w:pPr>
        <w:pStyle w:val="ProductList-Body"/>
        <w:rPr>
          <w:lang w:val="es-ES_tradnl"/>
        </w:rPr>
      </w:pPr>
      <w:r w:rsidRPr="006D3E36">
        <w:rPr>
          <w:bCs/>
          <w:lang w:val="es-ES_tradnl"/>
        </w:rPr>
        <w:t>“</w:t>
      </w:r>
      <w:r w:rsidRPr="006D3E36">
        <w:rPr>
          <w:b/>
          <w:color w:val="00188F"/>
          <w:lang w:val="es-ES_tradnl"/>
        </w:rPr>
        <w:t>Total de Lotes Puestos en Cola</w:t>
      </w:r>
      <w:r w:rsidRPr="006D3E36">
        <w:rPr>
          <w:bCs/>
          <w:lang w:val="es-ES_tradnl"/>
        </w:rPr>
        <w:t>”</w:t>
      </w:r>
      <w:r w:rsidRPr="006D3E36">
        <w:rPr>
          <w:lang w:val="es-ES_tradnl"/>
        </w:rPr>
        <w:t xml:space="preserve"> </w:t>
      </w:r>
      <w:r w:rsidRPr="006D3E36">
        <w:rPr>
          <w:rFonts w:cs="Tahoma"/>
          <w:lang w:val="es-ES_tradnl"/>
        </w:rPr>
        <w:t>es el número total de Lotes puestos en cola para la indexación por parte del Servicio de Visión Operativa durante un determinado mes de facturación.</w:t>
      </w:r>
    </w:p>
    <w:p w14:paraId="74639914" w14:textId="77777777" w:rsidR="003E4E6D" w:rsidRPr="006D3E36" w:rsidRDefault="003E4E6D" w:rsidP="003E4E6D">
      <w:pPr>
        <w:pStyle w:val="ProductList-Body"/>
        <w:rPr>
          <w:lang w:val="es-ES_tradnl"/>
        </w:rPr>
      </w:pPr>
    </w:p>
    <w:p w14:paraId="2BF49A77" w14:textId="77777777" w:rsidR="003E4E6D" w:rsidRPr="006D3E36" w:rsidRDefault="003E4E6D" w:rsidP="003E4E6D">
      <w:pPr>
        <w:pStyle w:val="ProductList-Body"/>
        <w:rPr>
          <w:lang w:val="es-ES_tradnl"/>
        </w:rPr>
      </w:pPr>
      <w:r w:rsidRPr="006D3E36">
        <w:rPr>
          <w:b/>
          <w:color w:val="00188F"/>
          <w:lang w:val="es-ES_tradnl"/>
        </w:rPr>
        <w:t>Porcentaje de Tiempo de Actividad Mensual</w:t>
      </w:r>
      <w:r w:rsidRPr="006D3E36">
        <w:rPr>
          <w:b/>
          <w:bCs/>
          <w:lang w:val="es-ES_tradnl"/>
        </w:rPr>
        <w:t xml:space="preserve">: </w:t>
      </w:r>
      <w:r w:rsidRPr="006D3E36">
        <w:rPr>
          <w:lang w:val="es-ES_tradnl"/>
        </w:rPr>
        <w:t>el Porcentaje de Tiempo de Actividad Mensual se calcula con la siguiente fórmula:</w:t>
      </w:r>
    </w:p>
    <w:p w14:paraId="61D686FE" w14:textId="77777777" w:rsidR="003E4E6D" w:rsidRPr="006D3E36" w:rsidRDefault="003E4E6D" w:rsidP="003E4E6D">
      <w:pPr>
        <w:pStyle w:val="ProductList-Body"/>
        <w:rPr>
          <w:lang w:val="es-ES_tradnl"/>
        </w:rPr>
      </w:pPr>
    </w:p>
    <w:p w14:paraId="7E05AE36" w14:textId="77777777" w:rsidR="003E4E6D" w:rsidRPr="006D3E36" w:rsidRDefault="003F3BC0" w:rsidP="00EE06AE">
      <w:pPr>
        <w:pStyle w:val="Heading4"/>
        <w:keepNext w:val="0"/>
        <w:keepLines w:val="0"/>
        <w:spacing w:before="0" w:after="160"/>
        <w:rPr>
          <w:rFonts w:ascii="Cambria Math" w:hAnsi="Cambria Math" w:cs="Tahoma" w:hint="eastAsia"/>
          <w:i w:val="0"/>
          <w:color w:val="000000" w:themeColor="text1"/>
          <w:sz w:val="18"/>
          <w:szCs w:val="18"/>
          <w:lang w:val="es-ES_tradnl"/>
        </w:rPr>
      </w:pPr>
      <m:oMathPara>
        <m:oMath>
          <m:f>
            <m:fPr>
              <m:ctrlPr>
                <w:rPr>
                  <w:rFonts w:ascii="Cambria Math" w:eastAsiaTheme="minorHAnsi" w:hAnsi="Cambria Math" w:cs="Tahoma"/>
                  <w:iCs w:val="0"/>
                  <w:color w:val="auto"/>
                  <w:sz w:val="18"/>
                  <w:szCs w:val="18"/>
                  <w:lang w:val="es-ES_tradnl"/>
                </w:rPr>
              </m:ctrlPr>
            </m:fPr>
            <m:num>
              <m:r>
                <w:rPr>
                  <w:rFonts w:ascii="Cambria Math" w:eastAsiaTheme="minorHAnsi" w:hAnsi="Cambria Math" w:cs="Tahoma"/>
                  <w:color w:val="auto"/>
                  <w:sz w:val="18"/>
                  <w:szCs w:val="18"/>
                  <w:lang w:val="es-ES_tradnl"/>
                </w:rPr>
                <m:t>Total de Lotes Puestos en Cola - Lotes Retrasados</m:t>
              </m:r>
            </m:num>
            <m:den>
              <m:r>
                <w:rPr>
                  <w:rFonts w:ascii="Cambria Math" w:eastAsiaTheme="minorHAnsi" w:hAnsi="Cambria Math" w:cs="Tahoma"/>
                  <w:color w:val="auto"/>
                  <w:sz w:val="18"/>
                  <w:szCs w:val="18"/>
                  <w:lang w:val="es-ES_tradnl"/>
                </w:rPr>
                <m:t>Total de Lotes Puestos en Cola</m:t>
              </m:r>
            </m:den>
          </m:f>
          <m:r>
            <w:rPr>
              <w:rFonts w:ascii="Cambria Math" w:eastAsiaTheme="minorHAnsi" w:hAnsi="Cambria Math" w:cs="Tahoma"/>
              <w:color w:val="auto"/>
              <w:sz w:val="18"/>
              <w:szCs w:val="18"/>
              <w:lang w:val="es-ES_tradnl"/>
            </w:rPr>
            <m:t xml:space="preserve"> x</m:t>
          </m:r>
          <m:r>
            <w:rPr>
              <w:rFonts w:ascii="Cambria Math" w:hAnsi="Cambria Math" w:cs="Tahoma"/>
              <w:color w:val="000000" w:themeColor="text1"/>
              <w:sz w:val="18"/>
              <w:szCs w:val="18"/>
              <w:lang w:val="es-ES_tradnl"/>
            </w:rPr>
            <m:t xml:space="preserve"> 100</m:t>
          </m:r>
        </m:oMath>
      </m:oMathPara>
    </w:p>
    <w:p w14:paraId="3AF95C0E" w14:textId="77777777" w:rsidR="003E4E6D" w:rsidRPr="006D3E36" w:rsidRDefault="003E4E6D" w:rsidP="00B2789B">
      <w:pPr>
        <w:pStyle w:val="ProductList-Body"/>
        <w:keepNext/>
        <w:rPr>
          <w:lang w:val="es-ES_tradnl"/>
        </w:rPr>
      </w:pPr>
      <w:r w:rsidRPr="006D3E36">
        <w:rPr>
          <w:b/>
          <w:color w:val="00188F"/>
          <w:lang w:val="es-ES_tradnl"/>
        </w:rPr>
        <w:t>Crédito de Servicio</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4E6D" w:rsidRPr="006D3E36" w14:paraId="1ED7C11F" w14:textId="77777777" w:rsidTr="002A71E8">
        <w:trPr>
          <w:tblHeader/>
        </w:trPr>
        <w:tc>
          <w:tcPr>
            <w:tcW w:w="5400" w:type="dxa"/>
            <w:shd w:val="clear" w:color="auto" w:fill="0072C6"/>
          </w:tcPr>
          <w:p w14:paraId="0B4D6A78" w14:textId="77777777" w:rsidR="003E4E6D" w:rsidRPr="006D3E36" w:rsidRDefault="003E4E6D" w:rsidP="00B2789B">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3FA27DB" w14:textId="77777777" w:rsidR="003E4E6D" w:rsidRPr="006D3E36" w:rsidRDefault="003E4E6D" w:rsidP="00B2789B">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3E4E6D" w:rsidRPr="006D3E36" w14:paraId="654D2201" w14:textId="77777777" w:rsidTr="002A71E8">
        <w:tc>
          <w:tcPr>
            <w:tcW w:w="5400" w:type="dxa"/>
          </w:tcPr>
          <w:p w14:paraId="56187D74" w14:textId="77777777" w:rsidR="003E4E6D" w:rsidRPr="006D3E36" w:rsidRDefault="003E4E6D" w:rsidP="00A93DD5">
            <w:pPr>
              <w:pStyle w:val="ProductList-OfferingBody"/>
              <w:jc w:val="center"/>
              <w:rPr>
                <w:lang w:val="es-ES_tradnl"/>
              </w:rPr>
            </w:pPr>
            <w:r w:rsidRPr="006D3E36">
              <w:rPr>
                <w:lang w:val="es-ES_tradnl"/>
              </w:rPr>
              <w:t>&lt; 99,9 %</w:t>
            </w:r>
          </w:p>
        </w:tc>
        <w:tc>
          <w:tcPr>
            <w:tcW w:w="5400" w:type="dxa"/>
          </w:tcPr>
          <w:p w14:paraId="0491B804" w14:textId="77777777" w:rsidR="003E4E6D" w:rsidRPr="006D3E36" w:rsidRDefault="003E4E6D" w:rsidP="00A93DD5">
            <w:pPr>
              <w:pStyle w:val="ProductList-OfferingBody"/>
              <w:jc w:val="center"/>
              <w:rPr>
                <w:lang w:val="es-ES_tradnl"/>
              </w:rPr>
            </w:pPr>
            <w:r w:rsidRPr="006D3E36">
              <w:rPr>
                <w:lang w:val="es-ES_tradnl"/>
              </w:rPr>
              <w:t>10%</w:t>
            </w:r>
          </w:p>
        </w:tc>
      </w:tr>
      <w:tr w:rsidR="003E4E6D" w:rsidRPr="006D3E36" w14:paraId="2D12AC58" w14:textId="77777777" w:rsidTr="002A71E8">
        <w:tc>
          <w:tcPr>
            <w:tcW w:w="5400" w:type="dxa"/>
          </w:tcPr>
          <w:p w14:paraId="5B1E752D" w14:textId="77777777" w:rsidR="003E4E6D" w:rsidRPr="006D3E36" w:rsidRDefault="003E4E6D" w:rsidP="00A93DD5">
            <w:pPr>
              <w:pStyle w:val="ProductList-OfferingBody"/>
              <w:jc w:val="center"/>
              <w:rPr>
                <w:lang w:val="es-ES_tradnl"/>
              </w:rPr>
            </w:pPr>
            <w:r w:rsidRPr="006D3E36">
              <w:rPr>
                <w:lang w:val="es-ES_tradnl"/>
              </w:rPr>
              <w:t>&lt; 99 %</w:t>
            </w:r>
          </w:p>
        </w:tc>
        <w:tc>
          <w:tcPr>
            <w:tcW w:w="5400" w:type="dxa"/>
          </w:tcPr>
          <w:p w14:paraId="3A822001" w14:textId="77777777" w:rsidR="003E4E6D" w:rsidRPr="006D3E36" w:rsidRDefault="003E4E6D" w:rsidP="00A93DD5">
            <w:pPr>
              <w:pStyle w:val="ProductList-OfferingBody"/>
              <w:jc w:val="center"/>
              <w:rPr>
                <w:lang w:val="es-ES_tradnl"/>
              </w:rPr>
            </w:pPr>
            <w:r w:rsidRPr="006D3E36">
              <w:rPr>
                <w:lang w:val="es-ES_tradnl"/>
              </w:rPr>
              <w:t>25%</w:t>
            </w:r>
          </w:p>
        </w:tc>
      </w:tr>
    </w:tbl>
    <w:p w14:paraId="406A679D" w14:textId="77777777" w:rsidR="003E4E6D" w:rsidRPr="006D3E36" w:rsidRDefault="003F3BC0" w:rsidP="003E4E6D">
      <w:pPr>
        <w:pStyle w:val="ProductList-Body"/>
        <w:shd w:val="clear" w:color="auto" w:fill="808080" w:themeFill="background1" w:themeFillShade="80"/>
        <w:tabs>
          <w:tab w:val="clear" w:pos="360"/>
          <w:tab w:val="clear" w:pos="720"/>
          <w:tab w:val="clear" w:pos="1080"/>
        </w:tabs>
        <w:spacing w:before="120" w:after="240"/>
        <w:jc w:val="right"/>
        <w:rPr>
          <w:sz w:val="16"/>
          <w:szCs w:val="16"/>
          <w:lang w:val="es-ES_tradnl"/>
        </w:rPr>
      </w:pPr>
      <w:hyperlink w:anchor="TOC" w:history="1">
        <w:r w:rsidR="003E4E6D" w:rsidRPr="006D3E36">
          <w:rPr>
            <w:rStyle w:val="Hyperlink"/>
            <w:sz w:val="16"/>
            <w:szCs w:val="16"/>
            <w:lang w:val="es-ES_tradnl"/>
          </w:rPr>
          <w:t>Tabla de contenido</w:t>
        </w:r>
      </w:hyperlink>
      <w:r w:rsidR="003E4E6D" w:rsidRPr="006D3E36">
        <w:rPr>
          <w:sz w:val="16"/>
          <w:szCs w:val="16"/>
          <w:lang w:val="es-ES_tradnl"/>
        </w:rPr>
        <w:t xml:space="preserve"> / </w:t>
      </w:r>
      <w:hyperlink w:anchor="Definiciones" w:history="1">
        <w:r w:rsidR="003E4E6D" w:rsidRPr="006D3E36">
          <w:rPr>
            <w:rStyle w:val="Hyperlink"/>
            <w:sz w:val="16"/>
            <w:szCs w:val="16"/>
            <w:lang w:val="es-ES_tradnl"/>
          </w:rPr>
          <w:t>Definiciones</w:t>
        </w:r>
      </w:hyperlink>
    </w:p>
    <w:p w14:paraId="2E0CDD0B" w14:textId="077E0BD9" w:rsidR="00ED14D9" w:rsidRPr="006D3E36" w:rsidRDefault="00ED14D9" w:rsidP="00ED14D9">
      <w:pPr>
        <w:pStyle w:val="ProductList-Offering2Heading"/>
        <w:tabs>
          <w:tab w:val="clear" w:pos="360"/>
          <w:tab w:val="clear" w:pos="720"/>
          <w:tab w:val="clear" w:pos="1080"/>
        </w:tabs>
        <w:outlineLvl w:val="2"/>
        <w:rPr>
          <w:szCs w:val="28"/>
          <w:lang w:val="es-ES_tradnl"/>
        </w:rPr>
      </w:pPr>
      <w:bookmarkStart w:id="99" w:name="_Toc445812223"/>
      <w:r w:rsidRPr="006D3E36">
        <w:rPr>
          <w:szCs w:val="28"/>
          <w:lang w:val="es-ES_tradnl"/>
        </w:rPr>
        <w:t>RemoteApp</w:t>
      </w:r>
      <w:bookmarkEnd w:id="99"/>
    </w:p>
    <w:p w14:paraId="3E88B6DA" w14:textId="782AA39C" w:rsidR="00ED14D9" w:rsidRPr="006D3E36" w:rsidRDefault="00ED14D9" w:rsidP="00ED14D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4030C8E5" w14:textId="174AA530" w:rsidR="00ED14D9" w:rsidRPr="006D3E36" w:rsidRDefault="002B3A5A" w:rsidP="001E6034">
      <w:pPr>
        <w:pStyle w:val="ProductList-Body"/>
        <w:spacing w:after="40"/>
        <w:rPr>
          <w:lang w:val="es-ES_tradnl"/>
        </w:rPr>
      </w:pPr>
      <w:r w:rsidRPr="006D3E36">
        <w:rPr>
          <w:lang w:val="es-ES_tradnl"/>
        </w:rPr>
        <w:t>“</w:t>
      </w:r>
      <w:r w:rsidR="00ED14D9" w:rsidRPr="006D3E36">
        <w:rPr>
          <w:b/>
          <w:color w:val="00188F"/>
          <w:lang w:val="es-ES_tradnl"/>
        </w:rPr>
        <w:t>Aplicación</w:t>
      </w:r>
      <w:r w:rsidRPr="006D3E36">
        <w:rPr>
          <w:lang w:val="es-ES_tradnl"/>
        </w:rPr>
        <w:t>”</w:t>
      </w:r>
      <w:r w:rsidR="00ED14D9" w:rsidRPr="006D3E36">
        <w:rPr>
          <w:lang w:val="es-ES_tradnl"/>
        </w:rPr>
        <w:t xml:space="preserve"> se refiere a una aplicación de software configurada para streaming a un dispositivo mediante el Servicio RemoteApp.</w:t>
      </w:r>
    </w:p>
    <w:p w14:paraId="2A97C180" w14:textId="7AEF4551" w:rsidR="00ED14D9" w:rsidRPr="006D3E36" w:rsidRDefault="002B3A5A" w:rsidP="001E6034">
      <w:pPr>
        <w:pStyle w:val="ProductList-Body"/>
        <w:spacing w:after="40"/>
        <w:rPr>
          <w:lang w:val="es-ES_tradnl"/>
        </w:rPr>
      </w:pPr>
      <w:r w:rsidRPr="006D3E36">
        <w:rPr>
          <w:lang w:val="es-ES_tradnl"/>
        </w:rPr>
        <w:t>“</w:t>
      </w:r>
      <w:r w:rsidR="00ED14D9" w:rsidRPr="006D3E36">
        <w:rPr>
          <w:b/>
          <w:color w:val="00188F"/>
          <w:lang w:val="es-ES_tradnl"/>
        </w:rPr>
        <w:t>Máximo de Minutos Disponibles</w:t>
      </w:r>
      <w:r w:rsidRPr="006D3E36">
        <w:rPr>
          <w:lang w:val="es-ES_tradnl"/>
        </w:rPr>
        <w:t>”</w:t>
      </w:r>
      <w:r w:rsidR="00ED14D9" w:rsidRPr="006D3E36">
        <w:rPr>
          <w:lang w:val="es-ES_tradnl"/>
        </w:rPr>
        <w:t xml:space="preserve"> es la suma de todos los Minutos de Aplicación de Usuario correspondientes al acceso concedido a todos los Usuarios a una o varias Aplicaciones en una determinada suscripción de Azure durante un mes de facturación.</w:t>
      </w:r>
    </w:p>
    <w:p w14:paraId="1AE709D8" w14:textId="11361A11" w:rsidR="00ED14D9" w:rsidRPr="006D3E36" w:rsidRDefault="002B3A5A" w:rsidP="001E6034">
      <w:pPr>
        <w:pStyle w:val="ProductList-Body"/>
        <w:spacing w:after="40"/>
        <w:rPr>
          <w:lang w:val="es-ES_tradnl"/>
        </w:rPr>
      </w:pPr>
      <w:r w:rsidRPr="006D3E36">
        <w:rPr>
          <w:lang w:val="es-ES_tradnl"/>
        </w:rPr>
        <w:t>“</w:t>
      </w:r>
      <w:r w:rsidR="00ED14D9" w:rsidRPr="006D3E36">
        <w:rPr>
          <w:b/>
          <w:color w:val="00188F"/>
          <w:lang w:val="es-ES_tradnl"/>
        </w:rPr>
        <w:t>Usuario</w:t>
      </w:r>
      <w:r w:rsidRPr="006D3E36">
        <w:rPr>
          <w:lang w:val="es-ES_tradnl"/>
        </w:rPr>
        <w:t>”</w:t>
      </w:r>
      <w:r w:rsidR="00ED14D9" w:rsidRPr="006D3E36">
        <w:rPr>
          <w:lang w:val="es-ES_tradnl"/>
        </w:rPr>
        <w:t xml:space="preserve"> hace referencia a una cuenta de usuario específica que puede hacer streaming de una Aplicación mediante el Servicio RemoteApp, según se indica en el Portal de Administración.</w:t>
      </w:r>
    </w:p>
    <w:p w14:paraId="2C715BBE" w14:textId="15A8B325" w:rsidR="00ED14D9" w:rsidRPr="006D3E36" w:rsidRDefault="002B3A5A" w:rsidP="001E6034">
      <w:pPr>
        <w:pStyle w:val="ProductList-Body"/>
        <w:rPr>
          <w:lang w:val="es-ES_tradnl"/>
        </w:rPr>
      </w:pPr>
      <w:r w:rsidRPr="006D3E36">
        <w:rPr>
          <w:lang w:val="es-ES_tradnl"/>
        </w:rPr>
        <w:t>“</w:t>
      </w:r>
      <w:r w:rsidR="00ED14D9" w:rsidRPr="006D3E36">
        <w:rPr>
          <w:b/>
          <w:color w:val="00188F"/>
          <w:lang w:val="es-ES_tradnl"/>
        </w:rPr>
        <w:t>Minutos de Aplicación de Usuario</w:t>
      </w:r>
      <w:r w:rsidRPr="006D3E36">
        <w:rPr>
          <w:lang w:val="es-ES_tradnl"/>
        </w:rPr>
        <w:t>”</w:t>
      </w:r>
      <w:r w:rsidR="00ED14D9" w:rsidRPr="006D3E36">
        <w:rPr>
          <w:lang w:val="es-ES_tradnl"/>
        </w:rPr>
        <w:t xml:space="preserve"> representa el número total de minutos de un mes de facturación durante los cuales usted ha concedido a un Usuario acceso a una Aplicación.</w:t>
      </w:r>
    </w:p>
    <w:p w14:paraId="14DB0B4F" w14:textId="77777777" w:rsidR="00ED14D9" w:rsidRPr="006D3E36" w:rsidRDefault="00ED14D9" w:rsidP="00ED14D9">
      <w:pPr>
        <w:pStyle w:val="ProductList-Body"/>
        <w:rPr>
          <w:szCs w:val="18"/>
          <w:lang w:val="es-ES_tradnl"/>
        </w:rPr>
      </w:pPr>
    </w:p>
    <w:p w14:paraId="2D105194" w14:textId="4C489736" w:rsidR="00ED14D9" w:rsidRPr="006D3E36" w:rsidRDefault="00ED14D9" w:rsidP="00ED14D9">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Usuario durante los que el Servicio RemoteApp no está disponible.</w:t>
      </w:r>
      <w:r w:rsidR="003A2FAD" w:rsidRPr="006D3E36">
        <w:rPr>
          <w:lang w:val="es-ES_tradnl"/>
        </w:rPr>
        <w:t xml:space="preserve"> </w:t>
      </w:r>
      <w:r w:rsidRPr="006D3E36">
        <w:rPr>
          <w:lang w:val="es-ES_tradnl"/>
        </w:rPr>
        <w:t>Se considera que un minuto no está disponible para un Usuario determinado cuando el Usuario no tiene conectividad para una Aplicación.</w:t>
      </w:r>
    </w:p>
    <w:p w14:paraId="122AF3E3" w14:textId="77777777" w:rsidR="00ED14D9" w:rsidRPr="006D3E36" w:rsidRDefault="00ED14D9" w:rsidP="00ED14D9">
      <w:pPr>
        <w:pStyle w:val="ProductList-Body"/>
        <w:rPr>
          <w:szCs w:val="18"/>
          <w:lang w:val="es-ES_tradnl"/>
        </w:rPr>
      </w:pPr>
    </w:p>
    <w:p w14:paraId="07B1C278" w14:textId="3307D588" w:rsidR="00FB2E57" w:rsidRPr="006D3E36" w:rsidRDefault="00ED14D9" w:rsidP="00FB2E5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497E3462" w14:textId="77777777" w:rsidR="00FB2E57" w:rsidRPr="006D3E36" w:rsidRDefault="00FB2E57" w:rsidP="00FB2E57">
      <w:pPr>
        <w:pStyle w:val="ProductList-Body"/>
        <w:rPr>
          <w:szCs w:val="18"/>
          <w:lang w:val="es-ES_tradnl"/>
        </w:rPr>
      </w:pPr>
    </w:p>
    <w:p w14:paraId="09AC75B0" w14:textId="2A0994DE" w:rsidR="00FB2E57" w:rsidRPr="006D3E36" w:rsidRDefault="003F3BC0" w:rsidP="005B1A9E">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37C9C312" w14:textId="262A32E7" w:rsidR="00ED14D9" w:rsidRPr="006D3E36" w:rsidRDefault="00ED14D9" w:rsidP="00FB2E5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6D3E36" w14:paraId="3F13B110" w14:textId="77777777" w:rsidTr="002A71E8">
        <w:trPr>
          <w:tblHeader/>
        </w:trPr>
        <w:tc>
          <w:tcPr>
            <w:tcW w:w="5400" w:type="dxa"/>
            <w:shd w:val="clear" w:color="auto" w:fill="0072C6"/>
          </w:tcPr>
          <w:p w14:paraId="524D5B23"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CAE2022"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D14D9" w:rsidRPr="006D3E36" w14:paraId="633FDC23" w14:textId="77777777" w:rsidTr="002A71E8">
        <w:tc>
          <w:tcPr>
            <w:tcW w:w="5400" w:type="dxa"/>
          </w:tcPr>
          <w:p w14:paraId="717C7E43" w14:textId="112DC0B2" w:rsidR="00ED14D9" w:rsidRPr="006D3E36" w:rsidRDefault="00ED14D9" w:rsidP="00124F73">
            <w:pPr>
              <w:pStyle w:val="ProductList-OfferingBody"/>
              <w:jc w:val="center"/>
              <w:rPr>
                <w:lang w:val="es-ES_tradnl"/>
              </w:rPr>
            </w:pPr>
            <w:r w:rsidRPr="006D3E36">
              <w:rPr>
                <w:lang w:val="es-ES_tradnl"/>
              </w:rPr>
              <w:t>&lt; 99,9 %</w:t>
            </w:r>
          </w:p>
        </w:tc>
        <w:tc>
          <w:tcPr>
            <w:tcW w:w="5400" w:type="dxa"/>
          </w:tcPr>
          <w:p w14:paraId="5004CD2B" w14:textId="77777777" w:rsidR="00ED14D9" w:rsidRPr="006D3E36" w:rsidRDefault="00ED14D9" w:rsidP="00124F73">
            <w:pPr>
              <w:pStyle w:val="ProductList-OfferingBody"/>
              <w:jc w:val="center"/>
              <w:rPr>
                <w:lang w:val="es-ES_tradnl"/>
              </w:rPr>
            </w:pPr>
            <w:r w:rsidRPr="006D3E36">
              <w:rPr>
                <w:lang w:val="es-ES_tradnl"/>
              </w:rPr>
              <w:t>10 %</w:t>
            </w:r>
          </w:p>
        </w:tc>
      </w:tr>
      <w:tr w:rsidR="00ED14D9" w:rsidRPr="006D3E36" w14:paraId="1F5D41FB" w14:textId="77777777" w:rsidTr="002A71E8">
        <w:tc>
          <w:tcPr>
            <w:tcW w:w="5400" w:type="dxa"/>
          </w:tcPr>
          <w:p w14:paraId="23ED0BAD" w14:textId="23462EAE" w:rsidR="00ED14D9" w:rsidRPr="006D3E36" w:rsidRDefault="00ED14D9" w:rsidP="00124F73">
            <w:pPr>
              <w:pStyle w:val="ProductList-OfferingBody"/>
              <w:jc w:val="center"/>
              <w:rPr>
                <w:lang w:val="es-ES_tradnl"/>
              </w:rPr>
            </w:pPr>
            <w:r w:rsidRPr="006D3E36">
              <w:rPr>
                <w:lang w:val="es-ES_tradnl"/>
              </w:rPr>
              <w:t>&lt; 99 %</w:t>
            </w:r>
          </w:p>
        </w:tc>
        <w:tc>
          <w:tcPr>
            <w:tcW w:w="5400" w:type="dxa"/>
          </w:tcPr>
          <w:p w14:paraId="57E5A0F8" w14:textId="77777777" w:rsidR="00ED14D9" w:rsidRPr="006D3E36" w:rsidRDefault="00ED14D9" w:rsidP="00124F73">
            <w:pPr>
              <w:pStyle w:val="ProductList-OfferingBody"/>
              <w:jc w:val="center"/>
              <w:rPr>
                <w:lang w:val="es-ES_tradnl"/>
              </w:rPr>
            </w:pPr>
            <w:r w:rsidRPr="006D3E36">
              <w:rPr>
                <w:lang w:val="es-ES_tradnl"/>
              </w:rPr>
              <w:t>25 %</w:t>
            </w:r>
          </w:p>
        </w:tc>
      </w:tr>
    </w:tbl>
    <w:p w14:paraId="57B905A3" w14:textId="77777777" w:rsidR="00ED14D9" w:rsidRPr="006D3E36" w:rsidRDefault="00ED14D9" w:rsidP="00ED14D9">
      <w:pPr>
        <w:pStyle w:val="ProductList-Body"/>
        <w:rPr>
          <w:szCs w:val="18"/>
          <w:lang w:val="es-ES_tradnl"/>
        </w:rPr>
      </w:pPr>
    </w:p>
    <w:p w14:paraId="701A14AE" w14:textId="6E5D77DA" w:rsidR="00ED14D9" w:rsidRPr="006D3E36" w:rsidRDefault="00ED14D9" w:rsidP="00ED14D9">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 xml:space="preserve">los Niveles de Servicio y los Créditos de Servicio se aplican al uso que haga del </w:t>
      </w:r>
      <w:r w:rsidRPr="006D3E36">
        <w:rPr>
          <w:szCs w:val="18"/>
          <w:lang w:val="es-ES_tradnl"/>
        </w:rPr>
        <w:t>Servicio RemoteApp.</w:t>
      </w:r>
      <w:r w:rsidR="003A2FAD" w:rsidRPr="006D3E36">
        <w:rPr>
          <w:szCs w:val="18"/>
          <w:lang w:val="es-ES_tradnl"/>
        </w:rPr>
        <w:t xml:space="preserve"> </w:t>
      </w:r>
      <w:r w:rsidRPr="006D3E36">
        <w:rPr>
          <w:szCs w:val="18"/>
          <w:lang w:val="es-ES_tradnl"/>
        </w:rPr>
        <w:t>El presente SLA no abarca la evaluación gratuita de RemoteApp.</w:t>
      </w:r>
    </w:p>
    <w:p w14:paraId="33984894" w14:textId="549483D7" w:rsidR="00ED14D9" w:rsidRPr="006D3E36" w:rsidRDefault="003F3BC0" w:rsidP="00ED14D9">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3160E12" w14:textId="4077C0D0" w:rsidR="00C513D8" w:rsidRPr="006D3E36" w:rsidRDefault="00C513D8" w:rsidP="00C513D8">
      <w:pPr>
        <w:pStyle w:val="ProductList-Offering2Heading"/>
        <w:tabs>
          <w:tab w:val="clear" w:pos="360"/>
          <w:tab w:val="clear" w:pos="720"/>
          <w:tab w:val="clear" w:pos="1080"/>
        </w:tabs>
        <w:outlineLvl w:val="2"/>
        <w:rPr>
          <w:szCs w:val="28"/>
          <w:lang w:val="es-ES_tradnl"/>
        </w:rPr>
      </w:pPr>
      <w:bookmarkStart w:id="100" w:name="_Toc445812224"/>
      <w:r w:rsidRPr="006D3E36">
        <w:rPr>
          <w:szCs w:val="28"/>
          <w:lang w:val="es-ES_tradnl"/>
        </w:rPr>
        <w:t>Programador</w:t>
      </w:r>
      <w:bookmarkEnd w:id="100"/>
    </w:p>
    <w:p w14:paraId="7026A1ED" w14:textId="30086EC5" w:rsidR="00C513D8" w:rsidRPr="006D3E36" w:rsidRDefault="00C513D8" w:rsidP="00C513D8">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D0A887B" w14:textId="40A93D69"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Máximo de Minutos Disponibles</w:t>
      </w:r>
      <w:r w:rsidRPr="006D3E36">
        <w:rPr>
          <w:lang w:val="es-ES_tradnl"/>
        </w:rPr>
        <w:t>”</w:t>
      </w:r>
      <w:r w:rsidR="00E81D86" w:rsidRPr="006D3E36">
        <w:rPr>
          <w:lang w:val="es-ES_tradnl"/>
        </w:rPr>
        <w:t xml:space="preserve"> es el número total de minutos de un mes de facturación. </w:t>
      </w:r>
    </w:p>
    <w:p w14:paraId="68228669" w14:textId="12AA0CD9"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Hora de Ejecución Planificada</w:t>
      </w:r>
      <w:r w:rsidRPr="006D3E36">
        <w:rPr>
          <w:lang w:val="es-ES_tradnl"/>
        </w:rPr>
        <w:t>”</w:t>
      </w:r>
      <w:r w:rsidR="00E81D86" w:rsidRPr="006D3E36">
        <w:rPr>
          <w:lang w:val="es-ES_tradnl"/>
        </w:rPr>
        <w:t xml:space="preserve"> es la hora a la que un Trabajo Programado está planificado para comenzar a ejecutarse.</w:t>
      </w:r>
    </w:p>
    <w:p w14:paraId="0F8B5F09" w14:textId="550B468B" w:rsidR="00E81D86" w:rsidRPr="006D3E36" w:rsidRDefault="002B3A5A" w:rsidP="001E6034">
      <w:pPr>
        <w:pStyle w:val="ProductList-Body"/>
        <w:rPr>
          <w:lang w:val="es-ES_tradnl"/>
        </w:rPr>
      </w:pPr>
      <w:r w:rsidRPr="006D3E36">
        <w:rPr>
          <w:lang w:val="es-ES_tradnl"/>
        </w:rPr>
        <w:t>“</w:t>
      </w:r>
      <w:r w:rsidR="00E81D86" w:rsidRPr="006D3E36">
        <w:rPr>
          <w:b/>
          <w:color w:val="00188F"/>
          <w:lang w:val="es-ES_tradnl"/>
        </w:rPr>
        <w:t>Trabajo Programado</w:t>
      </w:r>
      <w:r w:rsidRPr="006D3E36">
        <w:rPr>
          <w:lang w:val="es-ES_tradnl"/>
        </w:rPr>
        <w:t>”</w:t>
      </w:r>
      <w:r w:rsidR="00E81D86" w:rsidRPr="006D3E36">
        <w:rPr>
          <w:lang w:val="es-ES_tradnl"/>
        </w:rPr>
        <w:t xml:space="preserve"> se refiere a una acción especificada por usted que debe ejecutarse en Microsoft Azure conforme a una programación especificada.</w:t>
      </w:r>
    </w:p>
    <w:p w14:paraId="5297BEA1" w14:textId="77777777" w:rsidR="00E81D86" w:rsidRPr="006D3E36" w:rsidRDefault="00E81D86" w:rsidP="00E81D86">
      <w:pPr>
        <w:pStyle w:val="ProductList-Body"/>
        <w:rPr>
          <w:szCs w:val="18"/>
          <w:lang w:val="es-ES_tradnl"/>
        </w:rPr>
      </w:pPr>
    </w:p>
    <w:p w14:paraId="705960D2" w14:textId="446F73F7" w:rsidR="00C513D8" w:rsidRPr="006D3E36" w:rsidRDefault="00E81D86" w:rsidP="00E81D86">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acumulados de un mes de facturación durante los cuales uno o varios Trabajos Programados del cliente tienen el estado de ejecución retrasada. Un Trabajo Programado específico tendrá un estado de ejecución retrasada si no ha comenzado a ejecutarse después de la Hora de Ejecución Planificada, siempre y cuando el tiempo de ejecución retrasada no se considere Tiempo de Inactividad si el Trabajo Programado comienza a ejecutarse dentro de los treinta (30) minutos posteriores a la Hora de Ejecución Planificada.</w:t>
      </w:r>
    </w:p>
    <w:p w14:paraId="01AD4C44" w14:textId="77777777" w:rsidR="00E81D86" w:rsidRPr="006D3E36" w:rsidRDefault="00E81D86" w:rsidP="00E81D86">
      <w:pPr>
        <w:pStyle w:val="ProductList-Body"/>
        <w:rPr>
          <w:szCs w:val="18"/>
          <w:lang w:val="es-ES_tradnl"/>
        </w:rPr>
      </w:pPr>
    </w:p>
    <w:p w14:paraId="79936791" w14:textId="30DE4496" w:rsidR="00FB2E57" w:rsidRPr="006D3E36" w:rsidRDefault="00C513D8" w:rsidP="00FB2E5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6F91D1D" w14:textId="77777777" w:rsidR="00FB2E57" w:rsidRPr="006D3E36" w:rsidRDefault="00FB2E57" w:rsidP="00FB2E57">
      <w:pPr>
        <w:pStyle w:val="ProductList-Body"/>
        <w:rPr>
          <w:szCs w:val="18"/>
          <w:lang w:val="es-ES_tradnl"/>
        </w:rPr>
      </w:pPr>
    </w:p>
    <w:p w14:paraId="3DDEA9B1" w14:textId="06FDC8F6" w:rsidR="00FB2E57" w:rsidRPr="006D3E36" w:rsidRDefault="003F3BC0" w:rsidP="00765952">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77E705B" w14:textId="66FC3A9D" w:rsidR="00C513D8" w:rsidRPr="006D3E36" w:rsidRDefault="00C513D8" w:rsidP="006D3E36">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6D3E36" w14:paraId="01118F83" w14:textId="77777777" w:rsidTr="002A71E8">
        <w:trPr>
          <w:tblHeader/>
        </w:trPr>
        <w:tc>
          <w:tcPr>
            <w:tcW w:w="5400" w:type="dxa"/>
            <w:shd w:val="clear" w:color="auto" w:fill="0072C6"/>
          </w:tcPr>
          <w:p w14:paraId="48A93E81" w14:textId="77777777" w:rsidR="00C513D8" w:rsidRPr="006D3E36" w:rsidRDefault="00C513D8"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CFC6FD" w14:textId="77777777" w:rsidR="00C513D8" w:rsidRPr="006D3E36" w:rsidRDefault="00C513D8"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513D8" w:rsidRPr="006D3E36" w14:paraId="4C689330" w14:textId="77777777" w:rsidTr="002A71E8">
        <w:tc>
          <w:tcPr>
            <w:tcW w:w="5400" w:type="dxa"/>
          </w:tcPr>
          <w:p w14:paraId="19BB3F87" w14:textId="56797DA9" w:rsidR="00C513D8" w:rsidRPr="006D3E36" w:rsidRDefault="00C513D8" w:rsidP="00124F73">
            <w:pPr>
              <w:pStyle w:val="ProductList-OfferingBody"/>
              <w:jc w:val="center"/>
              <w:rPr>
                <w:lang w:val="es-ES_tradnl"/>
              </w:rPr>
            </w:pPr>
            <w:r w:rsidRPr="006D3E36">
              <w:rPr>
                <w:lang w:val="es-ES_tradnl"/>
              </w:rPr>
              <w:t>&lt; 99,9 %</w:t>
            </w:r>
          </w:p>
        </w:tc>
        <w:tc>
          <w:tcPr>
            <w:tcW w:w="5400" w:type="dxa"/>
          </w:tcPr>
          <w:p w14:paraId="3F80D498" w14:textId="77777777" w:rsidR="00C513D8" w:rsidRPr="006D3E36" w:rsidRDefault="00C513D8" w:rsidP="00124F73">
            <w:pPr>
              <w:pStyle w:val="ProductList-OfferingBody"/>
              <w:jc w:val="center"/>
              <w:rPr>
                <w:lang w:val="es-ES_tradnl"/>
              </w:rPr>
            </w:pPr>
            <w:r w:rsidRPr="006D3E36">
              <w:rPr>
                <w:lang w:val="es-ES_tradnl"/>
              </w:rPr>
              <w:t>10 %</w:t>
            </w:r>
          </w:p>
        </w:tc>
      </w:tr>
      <w:tr w:rsidR="00C513D8" w:rsidRPr="006D3E36" w14:paraId="3913A97B" w14:textId="77777777" w:rsidTr="002A71E8">
        <w:tc>
          <w:tcPr>
            <w:tcW w:w="5400" w:type="dxa"/>
          </w:tcPr>
          <w:p w14:paraId="62E37100" w14:textId="0DD69BEE" w:rsidR="00C513D8" w:rsidRPr="006D3E36" w:rsidRDefault="00C513D8" w:rsidP="00124F73">
            <w:pPr>
              <w:pStyle w:val="ProductList-OfferingBody"/>
              <w:jc w:val="center"/>
              <w:rPr>
                <w:lang w:val="es-ES_tradnl"/>
              </w:rPr>
            </w:pPr>
            <w:r w:rsidRPr="006D3E36">
              <w:rPr>
                <w:lang w:val="es-ES_tradnl"/>
              </w:rPr>
              <w:t>&lt; 99 %</w:t>
            </w:r>
          </w:p>
        </w:tc>
        <w:tc>
          <w:tcPr>
            <w:tcW w:w="5400" w:type="dxa"/>
          </w:tcPr>
          <w:p w14:paraId="4A7301AA" w14:textId="77777777" w:rsidR="00C513D8" w:rsidRPr="006D3E36" w:rsidRDefault="00C513D8" w:rsidP="00124F73">
            <w:pPr>
              <w:pStyle w:val="ProductList-OfferingBody"/>
              <w:jc w:val="center"/>
              <w:rPr>
                <w:lang w:val="es-ES_tradnl"/>
              </w:rPr>
            </w:pPr>
            <w:r w:rsidRPr="006D3E36">
              <w:rPr>
                <w:lang w:val="es-ES_tradnl"/>
              </w:rPr>
              <w:t>25 %</w:t>
            </w:r>
          </w:p>
        </w:tc>
      </w:tr>
    </w:tbl>
    <w:p w14:paraId="56507353" w14:textId="77E640DF" w:rsidR="00C513D8" w:rsidRPr="006D3E36" w:rsidRDefault="003F3BC0" w:rsidP="00C513D8">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47829B82" w14:textId="09B94F46" w:rsidR="00E81D86" w:rsidRPr="006D3E36" w:rsidRDefault="00E81D86" w:rsidP="00E81D86">
      <w:pPr>
        <w:pStyle w:val="ProductList-Offering2Heading"/>
        <w:tabs>
          <w:tab w:val="clear" w:pos="360"/>
          <w:tab w:val="clear" w:pos="720"/>
          <w:tab w:val="clear" w:pos="1080"/>
        </w:tabs>
        <w:outlineLvl w:val="2"/>
        <w:rPr>
          <w:szCs w:val="28"/>
          <w:lang w:val="es-ES_tradnl"/>
        </w:rPr>
      </w:pPr>
      <w:bookmarkStart w:id="101" w:name="_Toc445812225"/>
      <w:r w:rsidRPr="006D3E36">
        <w:rPr>
          <w:szCs w:val="28"/>
          <w:lang w:val="es-ES_tradnl"/>
        </w:rPr>
        <w:t>Búsqueda</w:t>
      </w:r>
      <w:bookmarkEnd w:id="101"/>
    </w:p>
    <w:p w14:paraId="7894A3FD" w14:textId="39F62537" w:rsidR="00E81D86" w:rsidRPr="006D3E36" w:rsidRDefault="00E81D86" w:rsidP="00E81D86">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77D52A64" w14:textId="3E78AABD" w:rsidR="00E81D86" w:rsidRPr="006D3E36" w:rsidRDefault="00E81D86" w:rsidP="001E6034">
      <w:pPr>
        <w:pStyle w:val="ProductList-Body"/>
        <w:spacing w:after="40"/>
        <w:rPr>
          <w:lang w:val="es-ES_tradnl"/>
        </w:rPr>
      </w:pPr>
      <w:r w:rsidRPr="006D3E36">
        <w:rPr>
          <w:lang w:val="es-ES_tradnl"/>
        </w:rPr>
        <w:t xml:space="preserve">La </w:t>
      </w:r>
      <w:r w:rsidR="002B3A5A" w:rsidRPr="006D3E36">
        <w:rPr>
          <w:lang w:val="es-ES_tradnl"/>
        </w:rPr>
        <w:t>“</w:t>
      </w:r>
      <w:r w:rsidRPr="006D3E36">
        <w:rPr>
          <w:b/>
          <w:color w:val="00188F"/>
          <w:lang w:val="es-ES_tradnl"/>
        </w:rPr>
        <w:t>Tasa Promedio de Errores</w:t>
      </w:r>
      <w:r w:rsidR="002B3A5A" w:rsidRPr="006D3E36">
        <w:rPr>
          <w:lang w:val="es-ES_tradnl"/>
        </w:rPr>
        <w:t>”</w:t>
      </w:r>
      <w:r w:rsidRPr="006D3E36">
        <w:rPr>
          <w:lang w:val="es-ES_tradnl"/>
        </w:rPr>
        <w:t xml:space="preserve"> de un mes de facturación es la suma de las Tasas de Errores de cada hora del mes de facturación dividido por el número total de horas de dicho mes. </w:t>
      </w:r>
    </w:p>
    <w:p w14:paraId="47C8377D" w14:textId="230DCEFA"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Tasa de Errores</w:t>
      </w:r>
      <w:r w:rsidRPr="006D3E36">
        <w:rPr>
          <w:lang w:val="es-ES_tradnl"/>
        </w:rPr>
        <w:t>”</w:t>
      </w:r>
      <w:r w:rsidR="00E81D86" w:rsidRPr="006D3E36">
        <w:rPr>
          <w:lang w:val="es-ES_tradnl"/>
        </w:rPr>
        <w:t xml:space="preserve"> es el número total de Solicitudes Erróneas dividido por el Total de Solicitudes, en todas las Instancias de Servicio de Búsqueda de una suscripción de Azure concreta durante un intervalo específico de una hora. Si el Total de Solicitudes durante un intervalo de una hora es cero, la Tasa de Errores de ese intervalo es 0 %. </w:t>
      </w:r>
    </w:p>
    <w:p w14:paraId="6705854F" w14:textId="098E3235"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Solicitudes Excluidas</w:t>
      </w:r>
      <w:r w:rsidRPr="006D3E36">
        <w:rPr>
          <w:lang w:val="es-ES_tradnl"/>
        </w:rPr>
        <w:t>”</w:t>
      </w:r>
      <w:r w:rsidR="00E81D86" w:rsidRPr="006D3E36">
        <w:rPr>
          <w:lang w:val="es-ES_tradnl"/>
        </w:rPr>
        <w:t xml:space="preserve"> hace referencia a todas las solicitudes que están limitadas debido al agotamiento de los recursos asignados a una Instancia de Servicio de Búsqueda, según lo indica un código de estado HTTP 503 y un encabezado de respuesta que indica que se ha limitado la solicitud. </w:t>
      </w:r>
    </w:p>
    <w:p w14:paraId="59D80BCD" w14:textId="422C6BE4"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Solicitudes Erróneas</w:t>
      </w:r>
      <w:r w:rsidRPr="006D3E36">
        <w:rPr>
          <w:lang w:val="es-ES_tradnl"/>
        </w:rPr>
        <w:t>”</w:t>
      </w:r>
      <w:r w:rsidR="00E81D86" w:rsidRPr="006D3E36">
        <w:rPr>
          <w:lang w:val="es-ES_tradnl"/>
        </w:rPr>
        <w:t xml:space="preserve"> es el conjunto de todas las solicitudes incluidas en el Total de Solicitudes que no pueden devolver un Código de Correcto o una respuesta HTTP del tipo 4xx.</w:t>
      </w:r>
    </w:p>
    <w:p w14:paraId="5049AB16" w14:textId="10AA3410"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Réplica</w:t>
      </w:r>
      <w:r w:rsidRPr="006D3E36">
        <w:rPr>
          <w:lang w:val="es-ES_tradnl"/>
        </w:rPr>
        <w:t>”</w:t>
      </w:r>
      <w:r w:rsidR="00E81D86" w:rsidRPr="006D3E36">
        <w:rPr>
          <w:lang w:val="es-ES_tradnl"/>
        </w:rPr>
        <w:t xml:space="preserve"> es una copia de un índice de búsqueda dentro de una Instancia de Servicio de Búsqueda.</w:t>
      </w:r>
    </w:p>
    <w:p w14:paraId="35354F3F" w14:textId="79E37459"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Instancia de Servicio de Búsqueda</w:t>
      </w:r>
      <w:r w:rsidRPr="006D3E36">
        <w:rPr>
          <w:lang w:val="es-ES_tradnl"/>
        </w:rPr>
        <w:t>”</w:t>
      </w:r>
      <w:r w:rsidR="00E81D86" w:rsidRPr="006D3E36">
        <w:rPr>
          <w:lang w:val="es-ES_tradnl"/>
        </w:rPr>
        <w:t xml:space="preserve"> es una instancia del servicio de Búsqueda de Azure que contiene uno o varios índices de búsqueda. </w:t>
      </w:r>
    </w:p>
    <w:p w14:paraId="0F524554" w14:textId="13E881E9" w:rsidR="00E81D86" w:rsidRPr="006D3E36" w:rsidRDefault="002B3A5A" w:rsidP="001E6034">
      <w:pPr>
        <w:pStyle w:val="ProductList-Body"/>
        <w:rPr>
          <w:lang w:val="es-ES_tradnl"/>
        </w:rPr>
      </w:pPr>
      <w:r w:rsidRPr="006D3E36">
        <w:rPr>
          <w:lang w:val="es-ES_tradnl"/>
        </w:rPr>
        <w:t>“</w:t>
      </w:r>
      <w:r w:rsidR="00E81D86" w:rsidRPr="006D3E36">
        <w:rPr>
          <w:b/>
          <w:color w:val="00188F"/>
          <w:lang w:val="es-ES_tradnl"/>
        </w:rPr>
        <w:t>Total de Solicitudes</w:t>
      </w:r>
      <w:r w:rsidRPr="006D3E36">
        <w:rPr>
          <w:lang w:val="es-ES_tradnl"/>
        </w:rPr>
        <w:t>”</w:t>
      </w:r>
      <w:r w:rsidR="00E81D86" w:rsidRPr="006D3E36">
        <w:rPr>
          <w:lang w:val="es-ES_tradnl"/>
        </w:rPr>
        <w:t xml:space="preserve"> es el conjunto de (i) todas las solicitudes necesarias para actualizar una Instancia de Servicio de Búsqueda que tiene tres o más Réplicas, además de (ii) todas las solicitudes necesarias para consultar una Instancia de Servicio de Búsqueda que tiene dos o más Réplicas, que no sean Solicitudes Excluidas, dentro de un intervalo de una hora en una suscripción de Azure concreta durante un mes de facturación.</w:t>
      </w:r>
    </w:p>
    <w:p w14:paraId="549F57EA" w14:textId="77777777" w:rsidR="00E81D86" w:rsidRPr="006D3E36" w:rsidRDefault="00E81D86" w:rsidP="00E81D86">
      <w:pPr>
        <w:pStyle w:val="ProductList-Body"/>
        <w:rPr>
          <w:lang w:val="es-ES_tradnl"/>
        </w:rPr>
      </w:pPr>
    </w:p>
    <w:p w14:paraId="623A4F27" w14:textId="6949B82B" w:rsidR="00E81D86" w:rsidRPr="006D3E36" w:rsidRDefault="00E81D86" w:rsidP="00106C29">
      <w:pPr>
        <w:pStyle w:val="ProductList-Body"/>
        <w:spacing w:after="120"/>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54E02994" w14:textId="54DC5EF7" w:rsidR="00E81D86" w:rsidRPr="006D3E36" w:rsidRDefault="00245B04" w:rsidP="00EE06AE">
      <w:pPr>
        <w:pStyle w:val="Heading4"/>
        <w:spacing w:before="0" w:after="160"/>
        <w:rPr>
          <w:lang w:val="es-ES_tradnl"/>
          <w:oMath/>
        </w:rPr>
      </w:pPr>
      <m:oMathPara>
        <m:oMath>
          <m:r>
            <m:rPr>
              <m:nor/>
            </m:rPr>
            <w:rPr>
              <w:rFonts w:ascii="Cambria Math" w:hAnsi="Cambria Math" w:cs="Calibri"/>
              <w:iCs w:val="0"/>
              <w:color w:val="auto"/>
              <w:sz w:val="18"/>
              <w:szCs w:val="18"/>
              <w:lang w:val="es-ES_tradnl"/>
            </w:rPr>
            <m:t>100 % - Tasa Promedio de Errores</m:t>
          </m:r>
        </m:oMath>
      </m:oMathPara>
    </w:p>
    <w:p w14:paraId="36A7F29A" w14:textId="2ED0EDF8" w:rsidR="00E81D86" w:rsidRPr="006D3E36" w:rsidRDefault="00E81D86" w:rsidP="00E81D86">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6D3E36" w14:paraId="67E802D9" w14:textId="77777777" w:rsidTr="002A71E8">
        <w:trPr>
          <w:tblHeader/>
        </w:trPr>
        <w:tc>
          <w:tcPr>
            <w:tcW w:w="5400" w:type="dxa"/>
            <w:shd w:val="clear" w:color="auto" w:fill="0072C6"/>
          </w:tcPr>
          <w:p w14:paraId="6412BDA2" w14:textId="77777777" w:rsidR="00E81D86" w:rsidRPr="006D3E36" w:rsidRDefault="00E81D86"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E01D8D4" w14:textId="77777777" w:rsidR="00E81D86" w:rsidRPr="006D3E36" w:rsidRDefault="00E81D86"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81D86" w:rsidRPr="006D3E36" w14:paraId="597A1FBD" w14:textId="77777777" w:rsidTr="002A71E8">
        <w:tc>
          <w:tcPr>
            <w:tcW w:w="5400" w:type="dxa"/>
          </w:tcPr>
          <w:p w14:paraId="4AC223C3" w14:textId="7D28C3A3" w:rsidR="00E81D86" w:rsidRPr="006D3E36" w:rsidRDefault="00E81D86" w:rsidP="00124F73">
            <w:pPr>
              <w:pStyle w:val="ProductList-OfferingBody"/>
              <w:jc w:val="center"/>
              <w:rPr>
                <w:lang w:val="es-ES_tradnl"/>
              </w:rPr>
            </w:pPr>
            <w:r w:rsidRPr="006D3E36">
              <w:rPr>
                <w:lang w:val="es-ES_tradnl"/>
              </w:rPr>
              <w:t>&lt; 99,9 %</w:t>
            </w:r>
          </w:p>
        </w:tc>
        <w:tc>
          <w:tcPr>
            <w:tcW w:w="5400" w:type="dxa"/>
          </w:tcPr>
          <w:p w14:paraId="14E2BD05" w14:textId="77777777" w:rsidR="00E81D86" w:rsidRPr="006D3E36" w:rsidRDefault="00E81D86" w:rsidP="00124F73">
            <w:pPr>
              <w:pStyle w:val="ProductList-OfferingBody"/>
              <w:jc w:val="center"/>
              <w:rPr>
                <w:lang w:val="es-ES_tradnl"/>
              </w:rPr>
            </w:pPr>
            <w:r w:rsidRPr="006D3E36">
              <w:rPr>
                <w:lang w:val="es-ES_tradnl"/>
              </w:rPr>
              <w:t>10 %</w:t>
            </w:r>
          </w:p>
        </w:tc>
      </w:tr>
      <w:tr w:rsidR="00E81D86" w:rsidRPr="006D3E36" w14:paraId="6931CA64" w14:textId="77777777" w:rsidTr="002A71E8">
        <w:tc>
          <w:tcPr>
            <w:tcW w:w="5400" w:type="dxa"/>
          </w:tcPr>
          <w:p w14:paraId="3D2074F8" w14:textId="1FE63DAD" w:rsidR="00E81D86" w:rsidRPr="006D3E36" w:rsidRDefault="00E81D86" w:rsidP="00124F73">
            <w:pPr>
              <w:pStyle w:val="ProductList-OfferingBody"/>
              <w:jc w:val="center"/>
              <w:rPr>
                <w:lang w:val="es-ES_tradnl"/>
              </w:rPr>
            </w:pPr>
            <w:r w:rsidRPr="006D3E36">
              <w:rPr>
                <w:lang w:val="es-ES_tradnl"/>
              </w:rPr>
              <w:t>&lt; 99 %</w:t>
            </w:r>
          </w:p>
        </w:tc>
        <w:tc>
          <w:tcPr>
            <w:tcW w:w="5400" w:type="dxa"/>
          </w:tcPr>
          <w:p w14:paraId="213429BC" w14:textId="77777777" w:rsidR="00E81D86" w:rsidRPr="006D3E36" w:rsidRDefault="00E81D86" w:rsidP="00124F73">
            <w:pPr>
              <w:pStyle w:val="ProductList-OfferingBody"/>
              <w:jc w:val="center"/>
              <w:rPr>
                <w:lang w:val="es-ES_tradnl"/>
              </w:rPr>
            </w:pPr>
            <w:r w:rsidRPr="006D3E36">
              <w:rPr>
                <w:lang w:val="es-ES_tradnl"/>
              </w:rPr>
              <w:t>25 %</w:t>
            </w:r>
          </w:p>
        </w:tc>
      </w:tr>
    </w:tbl>
    <w:p w14:paraId="42E2FD1F" w14:textId="77777777" w:rsidR="00E81D86" w:rsidRPr="006D3E36" w:rsidRDefault="00E81D86" w:rsidP="00E81D86">
      <w:pPr>
        <w:pStyle w:val="ProductList-Body"/>
        <w:rPr>
          <w:lang w:val="es-ES_tradnl"/>
        </w:rPr>
      </w:pPr>
    </w:p>
    <w:p w14:paraId="2E0FD127" w14:textId="3D0A4BE9" w:rsidR="00E81D86" w:rsidRPr="006D3E36" w:rsidRDefault="00E81D86" w:rsidP="00E81D86">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el presente SLA no abarca el nivel Gratis de Búsqueda.</w:t>
      </w:r>
    </w:p>
    <w:p w14:paraId="362E47E7" w14:textId="40AB256B" w:rsidR="00E81D86" w:rsidRPr="006D3E36" w:rsidRDefault="003F3BC0" w:rsidP="00E81D8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74F5E40" w14:textId="77777777" w:rsidR="0069322C" w:rsidRPr="006D3E36" w:rsidRDefault="0069322C" w:rsidP="0069322C">
      <w:pPr>
        <w:pStyle w:val="ProductList-Offering2Heading"/>
        <w:tabs>
          <w:tab w:val="clear" w:pos="360"/>
          <w:tab w:val="clear" w:pos="720"/>
          <w:tab w:val="clear" w:pos="1080"/>
        </w:tabs>
        <w:outlineLvl w:val="2"/>
        <w:rPr>
          <w:lang w:val="es-ES_tradnl"/>
        </w:rPr>
      </w:pPr>
      <w:bookmarkStart w:id="102" w:name="_Toc421206057"/>
      <w:bookmarkStart w:id="103" w:name="_Toc425256443"/>
      <w:bookmarkStart w:id="104" w:name="_Toc445812226"/>
      <w:r w:rsidRPr="006D3E36">
        <w:rPr>
          <w:lang w:val="es-ES_tradnl"/>
        </w:rPr>
        <w:lastRenderedPageBreak/>
        <w:t xml:space="preserve">Servicio de Bus de Servicio – </w:t>
      </w:r>
      <w:bookmarkStart w:id="105" w:name="_Toc421206060"/>
      <w:bookmarkEnd w:id="102"/>
      <w:r w:rsidRPr="006D3E36">
        <w:rPr>
          <w:lang w:val="es-ES_tradnl"/>
        </w:rPr>
        <w:t>Centros de Eventos</w:t>
      </w:r>
      <w:bookmarkEnd w:id="103"/>
      <w:bookmarkEnd w:id="104"/>
      <w:bookmarkEnd w:id="105"/>
    </w:p>
    <w:p w14:paraId="0ADF6770" w14:textId="77777777" w:rsidR="0069322C" w:rsidRPr="006D3E36" w:rsidRDefault="0069322C" w:rsidP="0069322C">
      <w:pPr>
        <w:pStyle w:val="ProductList-Body"/>
        <w:rPr>
          <w:lang w:val="es-ES_tradnl"/>
        </w:rPr>
      </w:pPr>
      <w:r w:rsidRPr="006D3E36">
        <w:rPr>
          <w:b/>
          <w:color w:val="00188F"/>
          <w:lang w:val="es-ES_tradnl"/>
        </w:rPr>
        <w:t>Definiciones Adicionales:</w:t>
      </w:r>
    </w:p>
    <w:p w14:paraId="378FF148"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Centro de Eventos ha estado implementado en Microsoft Azure durante un mes de facturación.</w:t>
      </w:r>
    </w:p>
    <w:p w14:paraId="28281679"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Centros de Eventos que implementa usted en una determinada suscripción de Microsoft Azure según los niveles Básico o Estándar de los Centros de Eventos durante un mes de facturación.</w:t>
      </w:r>
    </w:p>
    <w:p w14:paraId="24F2E618"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Mensaje</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571DACC" w14:textId="77777777" w:rsidR="0069322C" w:rsidRPr="006D3E36" w:rsidRDefault="0069322C" w:rsidP="0069322C">
      <w:pPr>
        <w:pStyle w:val="ProductList-Body"/>
        <w:rPr>
          <w:lang w:val="es-ES_tradnl"/>
        </w:rPr>
      </w:pPr>
    </w:p>
    <w:p w14:paraId="4BE380CD"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 xml:space="preserve">el total acumulado de Minutos de Implementación, en todos los Centros de Eventos que implementa usted en una determinada suscripción de Microsoft Azure según los niveles Básico o Estándar de los Centros de Eventos, durante los cuales el Centro de Eventos no está disponible. Un minuto se considera no disponible para un Centro de Eventos específico si todos los intentos repetidos de enviar y recibir Mensajes o realizar otras operaciones en el Centro de </w:t>
      </w:r>
      <w:r w:rsidRPr="006D3E36">
        <w:rPr>
          <w:rFonts w:cs="Segoe UI"/>
          <w:lang w:val="es-ES_tradnl"/>
        </w:rPr>
        <w:t xml:space="preserve">Eventos </w:t>
      </w:r>
      <w:r w:rsidRPr="006D3E36">
        <w:rPr>
          <w:lang w:val="es-ES_tradnl"/>
        </w:rPr>
        <w:t>a lo largo de ese minuto devuelven un Código de Error o no tienen como resultado un Código de Correcto durante un lapso de cinco (5) minutos.</w:t>
      </w:r>
    </w:p>
    <w:p w14:paraId="71D11741" w14:textId="77777777" w:rsidR="0069322C" w:rsidRPr="006D3E36" w:rsidRDefault="0069322C" w:rsidP="0069322C">
      <w:pPr>
        <w:pStyle w:val="ProductList-Body"/>
        <w:rPr>
          <w:lang w:val="es-ES_tradnl"/>
        </w:rPr>
      </w:pPr>
    </w:p>
    <w:p w14:paraId="7D761032"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35584A79" w14:textId="77777777" w:rsidR="0069322C" w:rsidRPr="006D3E36" w:rsidRDefault="0069322C" w:rsidP="0069322C">
      <w:pPr>
        <w:pStyle w:val="ProductList-Body"/>
        <w:rPr>
          <w:lang w:val="es-ES_tradnl"/>
        </w:rPr>
      </w:pPr>
    </w:p>
    <w:p w14:paraId="172DC49F" w14:textId="77777777" w:rsidR="0069322C" w:rsidRPr="006D3E36" w:rsidRDefault="003F3BC0"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51DCD83C"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0D68CA44" w14:textId="77777777" w:rsidTr="002A71E8">
        <w:trPr>
          <w:tblHeader/>
        </w:trPr>
        <w:tc>
          <w:tcPr>
            <w:tcW w:w="5400" w:type="dxa"/>
            <w:shd w:val="clear" w:color="auto" w:fill="0072C6"/>
          </w:tcPr>
          <w:p w14:paraId="206052C9"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A54AC75"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75925CF9" w14:textId="77777777" w:rsidTr="002A71E8">
        <w:tc>
          <w:tcPr>
            <w:tcW w:w="5400" w:type="dxa"/>
          </w:tcPr>
          <w:p w14:paraId="08244A4E"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73433D4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79B9F550" w14:textId="77777777" w:rsidTr="002A71E8">
        <w:tc>
          <w:tcPr>
            <w:tcW w:w="5400" w:type="dxa"/>
          </w:tcPr>
          <w:p w14:paraId="0B05C5A7"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777C619E" w14:textId="77777777" w:rsidR="0069322C" w:rsidRPr="006D3E36" w:rsidRDefault="0069322C" w:rsidP="002A71E8">
            <w:pPr>
              <w:pStyle w:val="ProductList-OfferingBody"/>
              <w:jc w:val="center"/>
              <w:rPr>
                <w:lang w:val="es-ES_tradnl"/>
              </w:rPr>
            </w:pPr>
            <w:r w:rsidRPr="006D3E36">
              <w:rPr>
                <w:lang w:val="es-ES_tradnl"/>
              </w:rPr>
              <w:t>25 %</w:t>
            </w:r>
          </w:p>
        </w:tc>
      </w:tr>
    </w:tbl>
    <w:p w14:paraId="6E04F545" w14:textId="77777777" w:rsidR="0069322C" w:rsidRPr="006D3E36" w:rsidRDefault="0069322C" w:rsidP="0069322C">
      <w:pPr>
        <w:pStyle w:val="ProductList-Body"/>
        <w:jc w:val="center"/>
        <w:rPr>
          <w:lang w:val="es-ES_tradnl"/>
        </w:rPr>
      </w:pPr>
    </w:p>
    <w:p w14:paraId="4F4257F8" w14:textId="77777777" w:rsidR="0069322C" w:rsidRPr="006D3E36" w:rsidRDefault="0069322C" w:rsidP="0069322C">
      <w:pPr>
        <w:pStyle w:val="ProductList-Body"/>
        <w:rPr>
          <w:lang w:val="es-ES_tradnl"/>
        </w:rPr>
      </w:pPr>
      <w:r w:rsidRPr="006D3E36">
        <w:rPr>
          <w:b/>
          <w:color w:val="00188F"/>
          <w:lang w:val="es-ES_tradnl"/>
        </w:rPr>
        <w:t xml:space="preserve">Excepciones de Nivel de Servicio: </w:t>
      </w:r>
      <w:r w:rsidRPr="006D3E36">
        <w:rPr>
          <w:szCs w:val="18"/>
          <w:lang w:val="es-ES_tradnl"/>
        </w:rPr>
        <w:t>los Niveles de Servicio y Créditos de Servicio se aplican al uso que hace de los niveles Básico y Estándar de los Centros de Eventos. El presente SLA no abarca el nivel Gratis de los Centros de Eventos</w:t>
      </w:r>
      <w:r w:rsidRPr="006D3E36">
        <w:rPr>
          <w:lang w:val="es-ES_tradnl"/>
        </w:rPr>
        <w:t>.</w:t>
      </w:r>
    </w:p>
    <w:p w14:paraId="3F35A155" w14:textId="77777777" w:rsidR="0069322C" w:rsidRPr="006D3E36" w:rsidRDefault="003F3BC0"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077B045D" w14:textId="77777777" w:rsidR="0069322C" w:rsidRPr="006D3E36" w:rsidRDefault="0069322C" w:rsidP="0069322C">
      <w:pPr>
        <w:pStyle w:val="ProductList-Offering2Heading"/>
        <w:tabs>
          <w:tab w:val="clear" w:pos="360"/>
          <w:tab w:val="clear" w:pos="720"/>
          <w:tab w:val="clear" w:pos="1080"/>
        </w:tabs>
        <w:outlineLvl w:val="2"/>
        <w:rPr>
          <w:lang w:val="es-ES_tradnl"/>
        </w:rPr>
      </w:pPr>
      <w:bookmarkStart w:id="106" w:name="_Toc425256444"/>
      <w:bookmarkStart w:id="107" w:name="_Toc445812227"/>
      <w:r w:rsidRPr="006D3E36">
        <w:rPr>
          <w:lang w:val="es-ES_tradnl"/>
        </w:rPr>
        <w:t>Servicio de Bus de Servicio – Centros de Notificaciones</w:t>
      </w:r>
      <w:bookmarkEnd w:id="106"/>
      <w:bookmarkEnd w:id="107"/>
    </w:p>
    <w:p w14:paraId="15630608" w14:textId="77777777" w:rsidR="0069322C" w:rsidRPr="006D3E36" w:rsidRDefault="0069322C" w:rsidP="0069322C">
      <w:pPr>
        <w:pStyle w:val="ProductList-Body"/>
        <w:rPr>
          <w:lang w:val="es-ES_tradnl"/>
        </w:rPr>
      </w:pPr>
      <w:r w:rsidRPr="006D3E36">
        <w:rPr>
          <w:b/>
          <w:color w:val="00188F"/>
          <w:lang w:val="es-ES_tradnl"/>
        </w:rPr>
        <w:t>Definiciones Adicionales:</w:t>
      </w:r>
    </w:p>
    <w:p w14:paraId="12EB14C2"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Centro de Notificaciones ha estado implementado en Microsoft Azure durante un mes de facturación.</w:t>
      </w:r>
    </w:p>
    <w:p w14:paraId="5F8824A0"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Centros de Notificaciones que implementa usted en una determinada suscripción de Microsoft Azure según los niveles Básico o Estándar de los Centros de Notificaciones durante un mes de facturación.</w:t>
      </w:r>
    </w:p>
    <w:p w14:paraId="04F1F947" w14:textId="77777777" w:rsidR="0069322C" w:rsidRPr="006D3E36" w:rsidRDefault="0069322C" w:rsidP="0069322C">
      <w:pPr>
        <w:pStyle w:val="ProductList-Body"/>
        <w:rPr>
          <w:lang w:val="es-ES_tradnl"/>
        </w:rPr>
      </w:pPr>
    </w:p>
    <w:p w14:paraId="51F4C287"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todos los Centros de Notificaciones que implementa usted en una determinada suscripción de Microsoft Azure según los niveles Básico o Estándar de los Centros de Notificaciones, durante los cuales el Centro de Notificaciones no está disponible. Un minuto se considera no disponible para un Centro de Notificaciones específico si todos los intentos repetidos de enviar notificaciones o realizar operaciones de administración de registro con respecto al Centro de Notificaciones a lo largo de ese minuto devuelven un Código de Error o no tienen como resultado un Código de Correcto durante un lapso de cinco (5) minutos.</w:t>
      </w:r>
    </w:p>
    <w:p w14:paraId="35D7958D" w14:textId="77777777" w:rsidR="0069322C" w:rsidRPr="006D3E36" w:rsidRDefault="0069322C" w:rsidP="0069322C">
      <w:pPr>
        <w:pStyle w:val="ProductList-Body"/>
        <w:rPr>
          <w:lang w:val="es-ES_tradnl"/>
        </w:rPr>
      </w:pPr>
    </w:p>
    <w:p w14:paraId="2A911A44"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1BA96697" w14:textId="77777777" w:rsidR="0069322C" w:rsidRPr="006D3E36" w:rsidRDefault="0069322C" w:rsidP="0069322C">
      <w:pPr>
        <w:pStyle w:val="ProductList-Body"/>
        <w:rPr>
          <w:lang w:val="es-ES_tradnl"/>
        </w:rPr>
      </w:pPr>
    </w:p>
    <w:p w14:paraId="4CD1780F" w14:textId="77777777" w:rsidR="0069322C" w:rsidRPr="006D3E36" w:rsidRDefault="003F3BC0"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AF7C30D"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0529C21B" w14:textId="77777777" w:rsidTr="002A71E8">
        <w:trPr>
          <w:tblHeader/>
        </w:trPr>
        <w:tc>
          <w:tcPr>
            <w:tcW w:w="5400" w:type="dxa"/>
            <w:shd w:val="clear" w:color="auto" w:fill="0072C6"/>
          </w:tcPr>
          <w:p w14:paraId="2E0276E8"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6A10"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13B75D15" w14:textId="77777777" w:rsidTr="002A71E8">
        <w:tc>
          <w:tcPr>
            <w:tcW w:w="5400" w:type="dxa"/>
          </w:tcPr>
          <w:p w14:paraId="2E083491"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0BD55F58"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C7E227B" w14:textId="77777777" w:rsidTr="002A71E8">
        <w:tc>
          <w:tcPr>
            <w:tcW w:w="5400" w:type="dxa"/>
          </w:tcPr>
          <w:p w14:paraId="7C7AA540"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0822720D" w14:textId="77777777" w:rsidR="0069322C" w:rsidRPr="006D3E36" w:rsidRDefault="0069322C" w:rsidP="002A71E8">
            <w:pPr>
              <w:pStyle w:val="ProductList-OfferingBody"/>
              <w:jc w:val="center"/>
              <w:rPr>
                <w:lang w:val="es-ES_tradnl"/>
              </w:rPr>
            </w:pPr>
            <w:r w:rsidRPr="006D3E36">
              <w:rPr>
                <w:lang w:val="es-ES_tradnl"/>
              </w:rPr>
              <w:t>25 %</w:t>
            </w:r>
          </w:p>
        </w:tc>
      </w:tr>
    </w:tbl>
    <w:p w14:paraId="7DFDA6A4" w14:textId="77777777" w:rsidR="0069322C" w:rsidRPr="006D3E36" w:rsidRDefault="0069322C" w:rsidP="0069322C">
      <w:pPr>
        <w:pStyle w:val="ProductList-Body"/>
        <w:rPr>
          <w:lang w:val="es-ES_tradnl"/>
        </w:rPr>
      </w:pPr>
    </w:p>
    <w:p w14:paraId="06EED93E" w14:textId="77777777" w:rsidR="0069322C" w:rsidRPr="006D3E36" w:rsidRDefault="0069322C" w:rsidP="0069322C">
      <w:pPr>
        <w:pStyle w:val="ProductList-Body"/>
        <w:rPr>
          <w:lang w:val="es-ES_tradnl"/>
        </w:rPr>
      </w:pPr>
      <w:r w:rsidRPr="006D3E36">
        <w:rPr>
          <w:b/>
          <w:color w:val="00188F"/>
          <w:lang w:val="es-ES_tradnl"/>
        </w:rPr>
        <w:t>Excepciones de Nivel de Servicio:</w:t>
      </w:r>
      <w:r w:rsidRPr="006D3E36">
        <w:rPr>
          <w:lang w:val="es-ES_tradnl"/>
        </w:rPr>
        <w:t xml:space="preserve"> los Niveles de Servicio y Créditos de Servicio se aplican al uso que hace de los niveles Básico y Estándar de los Centros de Notificaciones. El presente SLA no abarca el nivel Gratis de Centros de Notificaciones.</w:t>
      </w:r>
    </w:p>
    <w:p w14:paraId="1410D626" w14:textId="77777777" w:rsidR="0069322C" w:rsidRPr="006D3E36" w:rsidRDefault="003F3BC0"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64F4333D" w14:textId="77777777" w:rsidR="0069322C" w:rsidRPr="006D3E36" w:rsidRDefault="0069322C" w:rsidP="00F000B5">
      <w:pPr>
        <w:pStyle w:val="ProductList-Offering2Heading"/>
        <w:keepNext/>
        <w:tabs>
          <w:tab w:val="clear" w:pos="360"/>
          <w:tab w:val="clear" w:pos="720"/>
          <w:tab w:val="clear" w:pos="1080"/>
        </w:tabs>
        <w:outlineLvl w:val="2"/>
        <w:rPr>
          <w:lang w:val="es-ES_tradnl"/>
        </w:rPr>
      </w:pPr>
      <w:bookmarkStart w:id="108" w:name="_Toc425256445"/>
      <w:bookmarkStart w:id="109" w:name="_Toc445812228"/>
      <w:r w:rsidRPr="006D3E36">
        <w:rPr>
          <w:lang w:val="es-ES_tradnl"/>
        </w:rPr>
        <w:t>Servicio de Bus de Servicio – Colas y Temas</w:t>
      </w:r>
      <w:bookmarkEnd w:id="108"/>
      <w:bookmarkEnd w:id="109"/>
    </w:p>
    <w:p w14:paraId="075E9749" w14:textId="77777777" w:rsidR="0069322C" w:rsidRPr="006D3E36" w:rsidRDefault="0069322C" w:rsidP="00F000B5">
      <w:pPr>
        <w:pStyle w:val="ProductList-Body"/>
        <w:keepNext/>
        <w:rPr>
          <w:lang w:val="es-ES_tradnl"/>
        </w:rPr>
      </w:pPr>
      <w:r w:rsidRPr="006D3E36">
        <w:rPr>
          <w:b/>
          <w:color w:val="00188F"/>
          <w:lang w:val="es-ES_tradnl"/>
        </w:rPr>
        <w:t>Definiciones Adicionales:</w:t>
      </w:r>
    </w:p>
    <w:p w14:paraId="52DE831E"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una Cola o un Tema específico ha estado implementado en Microsoft Azure durante un mes de facturación.</w:t>
      </w:r>
    </w:p>
    <w:p w14:paraId="3D58E732"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todas las Colas y Temas que implementa usted en una determinada suscripción de Microsoft Azure durante un mes de facturación.</w:t>
      </w:r>
    </w:p>
    <w:p w14:paraId="16AA4614"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Mensaje</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D4F29BC" w14:textId="77777777" w:rsidR="0069322C" w:rsidRPr="006D3E36" w:rsidRDefault="0069322C" w:rsidP="0069322C">
      <w:pPr>
        <w:pStyle w:val="ProductList-Body"/>
        <w:rPr>
          <w:lang w:val="es-ES_tradnl"/>
        </w:rPr>
      </w:pPr>
    </w:p>
    <w:p w14:paraId="0100DB2E"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todas las Colas y Temas que implementa usted en una determinada suscripción de Microsoft Azure, durante los cuales la Cola o el Tema no está disponible. Un minuto se considera no disponible para una Cola o un Tema específico si todos los intentos repetidos de enviar y recibir Mensajes o realizar otras operaciones en la Cola o el Tema a lo largo de ese minuto devuelven un Código de Error o no tienen como resultado un Código de Correcto durante un lapso de cinco (5) minutos.</w:t>
      </w:r>
    </w:p>
    <w:p w14:paraId="18E52AF0" w14:textId="77777777" w:rsidR="0069322C" w:rsidRPr="006D3E36" w:rsidRDefault="0069322C" w:rsidP="0069322C">
      <w:pPr>
        <w:pStyle w:val="ProductList-Body"/>
        <w:rPr>
          <w:lang w:val="es-ES_tradnl"/>
        </w:rPr>
      </w:pPr>
    </w:p>
    <w:p w14:paraId="2AACE7A5" w14:textId="03E80F5D"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78A20480" w14:textId="77777777" w:rsidR="00EE06AE" w:rsidRPr="006D3E36" w:rsidRDefault="00EE06AE" w:rsidP="0069322C">
      <w:pPr>
        <w:pStyle w:val="ProductList-Body"/>
        <w:rPr>
          <w:lang w:val="es-ES_tradnl"/>
        </w:rPr>
      </w:pPr>
    </w:p>
    <w:p w14:paraId="463F7B99" w14:textId="77777777" w:rsidR="0069322C" w:rsidRPr="006D3E36" w:rsidRDefault="003F3BC0"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C7565D4"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325651DA" w14:textId="77777777" w:rsidTr="002A71E8">
        <w:trPr>
          <w:tblHeader/>
        </w:trPr>
        <w:tc>
          <w:tcPr>
            <w:tcW w:w="5400" w:type="dxa"/>
            <w:shd w:val="clear" w:color="auto" w:fill="0072C6"/>
          </w:tcPr>
          <w:p w14:paraId="0ED02B85"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32234F4"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6F7F520" w14:textId="77777777" w:rsidTr="002A71E8">
        <w:tc>
          <w:tcPr>
            <w:tcW w:w="5400" w:type="dxa"/>
          </w:tcPr>
          <w:p w14:paraId="348EF089"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6AAE9787"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2916936" w14:textId="77777777" w:rsidTr="002A71E8">
        <w:tc>
          <w:tcPr>
            <w:tcW w:w="5400" w:type="dxa"/>
          </w:tcPr>
          <w:p w14:paraId="3183B9B9"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2578B3AB" w14:textId="77777777" w:rsidR="0069322C" w:rsidRPr="006D3E36" w:rsidRDefault="0069322C" w:rsidP="002A71E8">
            <w:pPr>
              <w:pStyle w:val="ProductList-OfferingBody"/>
              <w:jc w:val="center"/>
              <w:rPr>
                <w:lang w:val="es-ES_tradnl"/>
              </w:rPr>
            </w:pPr>
            <w:r w:rsidRPr="006D3E36">
              <w:rPr>
                <w:lang w:val="es-ES_tradnl"/>
              </w:rPr>
              <w:t>25 %</w:t>
            </w:r>
          </w:p>
        </w:tc>
      </w:tr>
    </w:tbl>
    <w:p w14:paraId="3F7DF809" w14:textId="77777777" w:rsidR="0069322C" w:rsidRPr="006D3E36" w:rsidRDefault="003F3BC0"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5EA14CAE" w14:textId="77777777" w:rsidR="0069322C" w:rsidRPr="006D3E36" w:rsidRDefault="0069322C" w:rsidP="0069322C">
      <w:pPr>
        <w:pStyle w:val="ProductList-Offering2Heading"/>
        <w:tabs>
          <w:tab w:val="clear" w:pos="360"/>
          <w:tab w:val="clear" w:pos="720"/>
          <w:tab w:val="clear" w:pos="1080"/>
        </w:tabs>
        <w:outlineLvl w:val="2"/>
        <w:rPr>
          <w:lang w:val="es-ES_tradnl"/>
        </w:rPr>
      </w:pPr>
      <w:bookmarkStart w:id="110" w:name="_Toc425256446"/>
      <w:bookmarkStart w:id="111" w:name="_Toc445812229"/>
      <w:r w:rsidRPr="006D3E36">
        <w:rPr>
          <w:lang w:val="es-ES_tradnl"/>
        </w:rPr>
        <w:t>Servicio de Bus de Servicio – Retransmisiones</w:t>
      </w:r>
      <w:bookmarkEnd w:id="110"/>
      <w:bookmarkEnd w:id="111"/>
    </w:p>
    <w:p w14:paraId="6D07A020" w14:textId="77777777" w:rsidR="0069322C" w:rsidRPr="006D3E36" w:rsidRDefault="0069322C" w:rsidP="0069322C">
      <w:pPr>
        <w:pStyle w:val="ProductList-Body"/>
        <w:rPr>
          <w:lang w:val="es-ES_tradnl"/>
        </w:rPr>
      </w:pPr>
      <w:r w:rsidRPr="006D3E36">
        <w:rPr>
          <w:b/>
          <w:color w:val="00188F"/>
          <w:lang w:val="es-ES_tradnl"/>
        </w:rPr>
        <w:t>Definiciones Adicionales:</w:t>
      </w:r>
    </w:p>
    <w:p w14:paraId="5896E190"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una determinada Retransmisión ha estado implementada en Microsoft Azure durante un mes de facturación.</w:t>
      </w:r>
    </w:p>
    <w:p w14:paraId="2F58278E"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todas las Retransmisiones que implementa usted en una determinada suscripción de Microsoft Azure durante un mes de facturación.</w:t>
      </w:r>
    </w:p>
    <w:p w14:paraId="63F24F0C" w14:textId="77777777" w:rsidR="0069322C" w:rsidRPr="006D3E36" w:rsidRDefault="0069322C" w:rsidP="0069322C">
      <w:pPr>
        <w:pStyle w:val="ProductList-Body"/>
        <w:rPr>
          <w:lang w:val="es-ES_tradnl"/>
        </w:rPr>
      </w:pPr>
    </w:p>
    <w:p w14:paraId="61CF5EBE"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todas las Retransmisiones que implementa usted en una determinada suscripción de Microsoft Azure, durante los cuales la Retransmisión no está disponible. Un minuto se considera no disponible para una Retransmisión específica si todos los intentos repetidos de establecer una conexión con la Retransmisión a lo largo de ese minuto devuelven un Código de Error o no tienen como resultado un Código de Correcto durante un lapso de cinco (5) minutos.</w:t>
      </w:r>
    </w:p>
    <w:p w14:paraId="6B7281A0" w14:textId="77777777" w:rsidR="0069322C" w:rsidRPr="006D3E36" w:rsidRDefault="0069322C" w:rsidP="0069322C">
      <w:pPr>
        <w:pStyle w:val="ProductList-Body"/>
        <w:rPr>
          <w:lang w:val="es-ES_tradnl"/>
        </w:rPr>
      </w:pPr>
    </w:p>
    <w:p w14:paraId="22E3D8D4"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1A0200AE" w14:textId="77777777" w:rsidR="0069322C" w:rsidRPr="006D3E36" w:rsidRDefault="0069322C" w:rsidP="0069322C">
      <w:pPr>
        <w:pStyle w:val="ProductList-Body"/>
        <w:rPr>
          <w:lang w:val="es-ES_tradnl"/>
        </w:rPr>
      </w:pPr>
    </w:p>
    <w:p w14:paraId="59E0C782" w14:textId="77777777" w:rsidR="0069322C" w:rsidRPr="006D3E36" w:rsidRDefault="003F3BC0"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F52BE30" w14:textId="77777777" w:rsidR="0069322C" w:rsidRPr="006D3E36" w:rsidRDefault="0069322C" w:rsidP="007359BF">
      <w:pPr>
        <w:pStyle w:val="ProductList-Body"/>
        <w:keepNext/>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67B09571" w14:textId="77777777" w:rsidTr="002A71E8">
        <w:trPr>
          <w:tblHeader/>
        </w:trPr>
        <w:tc>
          <w:tcPr>
            <w:tcW w:w="5400" w:type="dxa"/>
            <w:shd w:val="clear" w:color="auto" w:fill="0072C6"/>
          </w:tcPr>
          <w:p w14:paraId="445709DC"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A220F44"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585D37FF" w14:textId="77777777" w:rsidTr="002A71E8">
        <w:tc>
          <w:tcPr>
            <w:tcW w:w="5400" w:type="dxa"/>
          </w:tcPr>
          <w:p w14:paraId="7C6205E9"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789B122"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0E22AC18" w14:textId="77777777" w:rsidTr="002A71E8">
        <w:tc>
          <w:tcPr>
            <w:tcW w:w="5400" w:type="dxa"/>
          </w:tcPr>
          <w:p w14:paraId="0B3A18E4"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4ED9A1D8" w14:textId="77777777" w:rsidR="0069322C" w:rsidRPr="006D3E36" w:rsidRDefault="0069322C" w:rsidP="002A71E8">
            <w:pPr>
              <w:pStyle w:val="ProductList-OfferingBody"/>
              <w:jc w:val="center"/>
              <w:rPr>
                <w:lang w:val="es-ES_tradnl"/>
              </w:rPr>
            </w:pPr>
            <w:r w:rsidRPr="006D3E36">
              <w:rPr>
                <w:lang w:val="es-ES_tradnl"/>
              </w:rPr>
              <w:t>25 %</w:t>
            </w:r>
          </w:p>
        </w:tc>
      </w:tr>
    </w:tbl>
    <w:p w14:paraId="6330D947" w14:textId="77777777" w:rsidR="0069322C" w:rsidRPr="006D3E36" w:rsidRDefault="003F3BC0"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5E94A6FD" w14:textId="7FD0DEB2" w:rsidR="00FB2E57" w:rsidRPr="006D3E36" w:rsidRDefault="00FB2E57" w:rsidP="005263C5">
      <w:pPr>
        <w:pStyle w:val="ProductList-Offering2Heading"/>
        <w:keepNext/>
        <w:tabs>
          <w:tab w:val="clear" w:pos="360"/>
          <w:tab w:val="clear" w:pos="720"/>
          <w:tab w:val="clear" w:pos="1080"/>
        </w:tabs>
        <w:outlineLvl w:val="2"/>
        <w:rPr>
          <w:szCs w:val="28"/>
          <w:lang w:val="es-ES_tradnl"/>
        </w:rPr>
      </w:pPr>
      <w:bookmarkStart w:id="112" w:name="_Toc412532208"/>
      <w:bookmarkStart w:id="113" w:name="_Toc445812230"/>
      <w:r w:rsidRPr="006D3E36">
        <w:rPr>
          <w:szCs w:val="28"/>
          <w:lang w:val="es-ES_tradnl"/>
        </w:rPr>
        <w:t>Servicio de Recuperación del Sitio: de Instalaciones Locales a Azure</w:t>
      </w:r>
      <w:bookmarkEnd w:id="112"/>
      <w:bookmarkEnd w:id="113"/>
    </w:p>
    <w:p w14:paraId="07D7120E" w14:textId="2480C55D" w:rsidR="00FB2E57" w:rsidRPr="006D3E36" w:rsidRDefault="00FB2E57" w:rsidP="005263C5">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711E0D2A" w14:textId="65286327" w:rsidR="00FB2E57" w:rsidRPr="006D3E36" w:rsidRDefault="002B3A5A" w:rsidP="001E6034">
      <w:pPr>
        <w:pStyle w:val="ProductList-Body"/>
        <w:spacing w:after="40"/>
        <w:rPr>
          <w:lang w:val="es-ES_tradnl"/>
        </w:rPr>
      </w:pPr>
      <w:r w:rsidRPr="006D3E36">
        <w:rPr>
          <w:lang w:val="es-ES_tradnl"/>
        </w:rPr>
        <w:t>“</w:t>
      </w:r>
      <w:r w:rsidR="00FB2E57" w:rsidRPr="006D3E36">
        <w:rPr>
          <w:b/>
          <w:color w:val="00188F"/>
          <w:lang w:val="es-ES_tradnl"/>
        </w:rPr>
        <w:t>Conmutación por Error</w:t>
      </w:r>
      <w:r w:rsidRPr="006D3E36">
        <w:rPr>
          <w:lang w:val="es-ES_tradnl"/>
        </w:rPr>
        <w:t>”</w:t>
      </w:r>
      <w:r w:rsidR="00FB2E57" w:rsidRPr="006D3E36">
        <w:rPr>
          <w:lang w:val="es-ES_tradnl"/>
        </w:rPr>
        <w:t xml:space="preserve"> hace referencia al proceso de transferencia de control, ya sea de forma simulada o real, de una Instancia Protegida de un sitio principal a un sitio secundario.</w:t>
      </w:r>
    </w:p>
    <w:p w14:paraId="28EC0A02" w14:textId="051DB84B" w:rsidR="00FB2E57" w:rsidRPr="006D3E36" w:rsidRDefault="002B3A5A" w:rsidP="001E6034">
      <w:pPr>
        <w:pStyle w:val="ProductList-Body"/>
        <w:spacing w:after="40"/>
        <w:rPr>
          <w:lang w:val="es-ES_tradnl"/>
        </w:rPr>
      </w:pPr>
      <w:r w:rsidRPr="006D3E36">
        <w:rPr>
          <w:lang w:val="es-ES_tradnl"/>
        </w:rPr>
        <w:lastRenderedPageBreak/>
        <w:t>“</w:t>
      </w:r>
      <w:r w:rsidR="00FB2E57" w:rsidRPr="006D3E36">
        <w:rPr>
          <w:b/>
          <w:color w:val="00188F"/>
          <w:lang w:val="es-ES_tradnl"/>
        </w:rPr>
        <w:t>Conmutación por Error de Instalaciones Locales a Azure</w:t>
      </w:r>
      <w:r w:rsidRPr="006D3E36">
        <w:rPr>
          <w:lang w:val="es-ES_tradnl"/>
        </w:rPr>
        <w:t>”</w:t>
      </w:r>
      <w:r w:rsidR="00FB2E57" w:rsidRPr="006D3E36">
        <w:rPr>
          <w:lang w:val="es-ES_tradnl"/>
        </w:rPr>
        <w:t xml:space="preserve"> se trata de la Conmutación por Error de una Instancia Protegida de un sitio principal que no es de Azure a un sitio secundario de Azure.</w:t>
      </w:r>
      <w:r w:rsidR="003A2FAD" w:rsidRPr="006D3E36">
        <w:rPr>
          <w:lang w:val="es-ES_tradnl"/>
        </w:rPr>
        <w:t xml:space="preserve"> </w:t>
      </w:r>
      <w:r w:rsidR="00FB2E57" w:rsidRPr="006D3E36">
        <w:rPr>
          <w:lang w:val="es-ES_tradnl"/>
        </w:rPr>
        <w:t>Se puede designar un centro de datos de Azure específico como sitio secundario, siempre y cuando Microsoft pueda replicar en otro centro de datos de la misma región si no es posible la Conmutación por Error en el centro de datos designado.</w:t>
      </w:r>
    </w:p>
    <w:p w14:paraId="0248AB0C" w14:textId="2EB96580" w:rsidR="00FB2E57" w:rsidRPr="006D3E36" w:rsidRDefault="002B3A5A" w:rsidP="001E6034">
      <w:pPr>
        <w:pStyle w:val="ProductList-Body"/>
        <w:spacing w:after="40"/>
        <w:rPr>
          <w:lang w:val="es-ES_tradnl"/>
        </w:rPr>
      </w:pPr>
      <w:r w:rsidRPr="006D3E36">
        <w:rPr>
          <w:lang w:val="es-ES_tradnl"/>
        </w:rPr>
        <w:t>“</w:t>
      </w:r>
      <w:r w:rsidR="00FB2E57" w:rsidRPr="006D3E36">
        <w:rPr>
          <w:b/>
          <w:color w:val="00188F"/>
          <w:lang w:val="es-ES_tradnl"/>
        </w:rPr>
        <w:t>Instancia Protegida</w:t>
      </w:r>
      <w:r w:rsidRPr="006D3E36">
        <w:rPr>
          <w:lang w:val="es-ES_tradnl"/>
        </w:rPr>
        <w:t>”</w:t>
      </w:r>
      <w:r w:rsidR="00FB2E57" w:rsidRPr="006D3E36">
        <w:rPr>
          <w:lang w:val="es-ES_tradnl"/>
        </w:rPr>
        <w:t xml:space="preserve"> hace referencia a una máquina virtual o física configurada para que el Servicio de Recuperación replique de un sitio principal a un sitio secundario.</w:t>
      </w:r>
      <w:r w:rsidR="003A2FAD" w:rsidRPr="006D3E36">
        <w:rPr>
          <w:lang w:val="es-ES_tradnl"/>
        </w:rPr>
        <w:t xml:space="preserve"> </w:t>
      </w:r>
      <w:r w:rsidR="00FB2E57" w:rsidRPr="006D3E36">
        <w:rPr>
          <w:lang w:val="es-ES_tradnl"/>
        </w:rPr>
        <w:t>Las Instancias Protegidas se enumeran en la pestaña Elementos protegidos en la sección Servicios de recuperación del Portal de Administración.</w:t>
      </w:r>
    </w:p>
    <w:p w14:paraId="38D6A74E" w14:textId="4D86AC33" w:rsidR="00FB2E57" w:rsidRPr="006D3E36" w:rsidRDefault="002B3A5A" w:rsidP="001E6034">
      <w:pPr>
        <w:pStyle w:val="ProductList-Body"/>
        <w:rPr>
          <w:lang w:val="es-ES_tradnl"/>
        </w:rPr>
      </w:pPr>
      <w:r w:rsidRPr="006D3E36">
        <w:rPr>
          <w:lang w:val="es-ES_tradnl"/>
        </w:rPr>
        <w:t>“</w:t>
      </w:r>
      <w:r w:rsidR="00FB2E57" w:rsidRPr="006D3E36">
        <w:rPr>
          <w:b/>
          <w:color w:val="00188F"/>
          <w:lang w:val="es-ES_tradnl"/>
        </w:rPr>
        <w:t>Objetivo de Tiempo de Recuperación (RTO)</w:t>
      </w:r>
      <w:r w:rsidRPr="006D3E36">
        <w:rPr>
          <w:lang w:val="es-ES_tradnl"/>
        </w:rPr>
        <w:t>”</w:t>
      </w:r>
      <w:r w:rsidR="00FB2E57" w:rsidRPr="006D3E36">
        <w:rPr>
          <w:lang w:val="es-ES_tradnl"/>
        </w:rPr>
        <w:t xml:space="preserve"> se refiere al periodo de tiempo que comienza cuando usted inicia una Conmutación por Error de una Instancia Protegida que experimenta una interrupción planificada o imprevista para la replicación del tipo De Instalaciones Locales a Azure hasta el momento en que la Instancia Protegida se ejecuta como una máquina virtual en Microsoft Azure. Se excluye el tiempo asociado a la acción manual o a la ejecución de scripts del cliente.</w:t>
      </w:r>
    </w:p>
    <w:p w14:paraId="4DCDDFCC" w14:textId="77777777" w:rsidR="00FB2E57" w:rsidRPr="006D3E36" w:rsidRDefault="00FB2E57" w:rsidP="00FB2E57">
      <w:pPr>
        <w:pStyle w:val="ProductList-Body"/>
        <w:rPr>
          <w:sz w:val="16"/>
          <w:szCs w:val="20"/>
          <w:lang w:val="es-ES_tradnl"/>
        </w:rPr>
      </w:pPr>
    </w:p>
    <w:p w14:paraId="465A158C" w14:textId="23193F9C" w:rsidR="00FB2E57" w:rsidRPr="006D3E36" w:rsidRDefault="00FB2E57" w:rsidP="00FB2E57">
      <w:pPr>
        <w:pStyle w:val="ProductList-Body"/>
        <w:rPr>
          <w:lang w:val="es-ES_tradnl"/>
        </w:rPr>
      </w:pPr>
      <w:r w:rsidRPr="006D3E36">
        <w:rPr>
          <w:b/>
          <w:color w:val="00188F"/>
          <w:lang w:val="es-ES_tradnl"/>
        </w:rPr>
        <w:t>Objetivo de Tiempo de Recuperación Mensual</w:t>
      </w:r>
      <w:r w:rsidR="00254F10" w:rsidRPr="006D3E36">
        <w:rPr>
          <w:b/>
          <w:bCs/>
          <w:color w:val="00188F"/>
          <w:lang w:val="es-ES_tradnl"/>
        </w:rPr>
        <w:t>:</w:t>
      </w:r>
      <w:r w:rsidR="003A2FAD" w:rsidRPr="006D3E36">
        <w:rPr>
          <w:lang w:val="es-ES_tradnl"/>
        </w:rPr>
        <w:t xml:space="preserve"> </w:t>
      </w:r>
      <w:r w:rsidRPr="006D3E36">
        <w:rPr>
          <w:lang w:val="es-ES_tradnl"/>
        </w:rPr>
        <w:t>el Objetivo de Tiempo de Recuperación Mensual de una Instancia Protegida específica configurada para replicación del tipo De Instalaciones Local a Azure en un mes de facturación específico es de cuatro (4) horas para una Instancia Protegida no cifrada y de seis (6) horas para una Instancia Protegida cifrada.</w:t>
      </w:r>
      <w:r w:rsidR="003A2FAD" w:rsidRPr="006D3E36">
        <w:rPr>
          <w:lang w:val="es-ES_tradnl"/>
        </w:rPr>
        <w:t xml:space="preserve"> </w:t>
      </w:r>
      <w:r w:rsidRPr="006D3E36">
        <w:rPr>
          <w:lang w:val="es-ES_tradnl"/>
        </w:rPr>
        <w:t>Se agregará una (1) hora al Objetivo de Tiempo de Recuperación Mensual por cada 25 GB adicionales posteriores al tamaño inicial de 100 GB de la Instancia Protegida.</w:t>
      </w:r>
    </w:p>
    <w:p w14:paraId="62A42289" w14:textId="77777777" w:rsidR="00FB2E57" w:rsidRPr="006D3E36" w:rsidRDefault="00FB2E57" w:rsidP="00FB2E57">
      <w:pPr>
        <w:pStyle w:val="ProductList-Body"/>
        <w:rPr>
          <w:sz w:val="16"/>
          <w:szCs w:val="20"/>
          <w:lang w:val="es-ES_tradnl"/>
        </w:rPr>
      </w:pPr>
    </w:p>
    <w:p w14:paraId="35334C8F" w14:textId="084F9DE4" w:rsidR="00FB2E57" w:rsidRPr="006D3E36" w:rsidRDefault="00FB2E57" w:rsidP="006D3E36">
      <w:pPr>
        <w:pStyle w:val="ProductList-Body"/>
        <w:keepNext/>
        <w:rPr>
          <w:lang w:val="es-ES_tradnl"/>
        </w:rPr>
      </w:pPr>
      <w:r w:rsidRPr="006D3E36">
        <w:rPr>
          <w:b/>
          <w:color w:val="00188F"/>
          <w:lang w:val="es-ES_tradnl"/>
        </w:rPr>
        <w:t>Crédito de Servicio (si se supone un tamaño de Instancia Protegida de 100 GB o inferior)</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6D3E36" w14:paraId="66D72B5A" w14:textId="5631042D" w:rsidTr="002A71E8">
        <w:trPr>
          <w:tblHeader/>
        </w:trPr>
        <w:tc>
          <w:tcPr>
            <w:tcW w:w="3600" w:type="dxa"/>
            <w:shd w:val="clear" w:color="auto" w:fill="0072C6"/>
          </w:tcPr>
          <w:p w14:paraId="0C0CECC8" w14:textId="26483AA4" w:rsidR="00FB2E57" w:rsidRPr="006D3E36" w:rsidRDefault="00FB2E57" w:rsidP="00124F73">
            <w:pPr>
              <w:pStyle w:val="ProductList-OfferingBody"/>
              <w:jc w:val="center"/>
              <w:rPr>
                <w:color w:val="FFFFFF" w:themeColor="background1"/>
                <w:lang w:val="es-ES_tradnl"/>
              </w:rPr>
            </w:pPr>
            <w:r w:rsidRPr="006D3E36">
              <w:rPr>
                <w:color w:val="FFFFFF" w:themeColor="background1"/>
                <w:lang w:val="es-ES_tradnl"/>
              </w:rPr>
              <w:t>Instancia Protegida</w:t>
            </w:r>
          </w:p>
        </w:tc>
        <w:tc>
          <w:tcPr>
            <w:tcW w:w="3600" w:type="dxa"/>
            <w:shd w:val="clear" w:color="auto" w:fill="0072C6"/>
          </w:tcPr>
          <w:p w14:paraId="66E47E89" w14:textId="6B52D2BB" w:rsidR="00FB2E57" w:rsidRPr="006D3E36" w:rsidRDefault="00FB2E57" w:rsidP="00124F73">
            <w:pPr>
              <w:pStyle w:val="ProductList-OfferingBody"/>
              <w:jc w:val="center"/>
              <w:rPr>
                <w:color w:val="FFFFFF" w:themeColor="background1"/>
                <w:lang w:val="es-ES_tradnl"/>
              </w:rPr>
            </w:pPr>
            <w:r w:rsidRPr="006D3E36">
              <w:rPr>
                <w:color w:val="FFFFFF" w:themeColor="background1"/>
                <w:lang w:val="es-ES_tradnl"/>
              </w:rPr>
              <w:t>Objetivo de Tiempo de Recuperación Mensual</w:t>
            </w:r>
          </w:p>
        </w:tc>
        <w:tc>
          <w:tcPr>
            <w:tcW w:w="3600" w:type="dxa"/>
            <w:shd w:val="clear" w:color="auto" w:fill="0072C6"/>
          </w:tcPr>
          <w:p w14:paraId="32A839CF" w14:textId="636B5142" w:rsidR="00FB2E57" w:rsidRPr="006D3E36" w:rsidRDefault="00FB2E57"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B2E57" w:rsidRPr="006D3E36" w14:paraId="09CE8BCA" w14:textId="7ABE8413" w:rsidTr="002A71E8">
        <w:tc>
          <w:tcPr>
            <w:tcW w:w="3600" w:type="dxa"/>
          </w:tcPr>
          <w:p w14:paraId="67A716E0" w14:textId="500C2C98" w:rsidR="00FB2E57" w:rsidRPr="006D3E36" w:rsidRDefault="00FB2E57" w:rsidP="00124F73">
            <w:pPr>
              <w:pStyle w:val="ProductList-OfferingBody"/>
              <w:jc w:val="center"/>
              <w:rPr>
                <w:lang w:val="es-ES_tradnl"/>
              </w:rPr>
            </w:pPr>
            <w:r w:rsidRPr="006D3E36">
              <w:rPr>
                <w:lang w:val="es-ES_tradnl"/>
              </w:rPr>
              <w:t>No cifrada</w:t>
            </w:r>
          </w:p>
        </w:tc>
        <w:tc>
          <w:tcPr>
            <w:tcW w:w="3600" w:type="dxa"/>
          </w:tcPr>
          <w:p w14:paraId="102580E5" w14:textId="6A58C0F9" w:rsidR="00FB2E57" w:rsidRPr="006D3E36" w:rsidRDefault="00FB2E57" w:rsidP="00124F73">
            <w:pPr>
              <w:pStyle w:val="ProductList-OfferingBody"/>
              <w:jc w:val="center"/>
              <w:rPr>
                <w:lang w:val="es-ES_tradnl"/>
              </w:rPr>
            </w:pPr>
            <w:r w:rsidRPr="006D3E36">
              <w:rPr>
                <w:lang w:val="es-ES_tradnl"/>
              </w:rPr>
              <w:t>&gt; 4 horas</w:t>
            </w:r>
          </w:p>
        </w:tc>
        <w:tc>
          <w:tcPr>
            <w:tcW w:w="3600" w:type="dxa"/>
          </w:tcPr>
          <w:p w14:paraId="4DA21017" w14:textId="69F00485" w:rsidR="00FB2E57" w:rsidRPr="006D3E36" w:rsidRDefault="00FB2E57" w:rsidP="00124F73">
            <w:pPr>
              <w:pStyle w:val="ProductList-OfferingBody"/>
              <w:jc w:val="center"/>
              <w:rPr>
                <w:lang w:val="es-ES_tradnl"/>
              </w:rPr>
            </w:pPr>
            <w:r w:rsidRPr="006D3E36">
              <w:rPr>
                <w:lang w:val="es-ES_tradnl"/>
              </w:rPr>
              <w:t>100 %</w:t>
            </w:r>
          </w:p>
        </w:tc>
      </w:tr>
      <w:tr w:rsidR="00FB2E57" w:rsidRPr="006D3E36" w14:paraId="751E2E33" w14:textId="5D50148D" w:rsidTr="002A71E8">
        <w:tc>
          <w:tcPr>
            <w:tcW w:w="3600" w:type="dxa"/>
          </w:tcPr>
          <w:p w14:paraId="53D57982" w14:textId="32266447" w:rsidR="00FB2E57" w:rsidRPr="006D3E36" w:rsidRDefault="00FB2E57" w:rsidP="00124F73">
            <w:pPr>
              <w:pStyle w:val="ProductList-OfferingBody"/>
              <w:jc w:val="center"/>
              <w:rPr>
                <w:lang w:val="es-ES_tradnl"/>
              </w:rPr>
            </w:pPr>
            <w:r w:rsidRPr="006D3E36">
              <w:rPr>
                <w:lang w:val="es-ES_tradnl"/>
              </w:rPr>
              <w:t>Cifrada</w:t>
            </w:r>
          </w:p>
        </w:tc>
        <w:tc>
          <w:tcPr>
            <w:tcW w:w="3600" w:type="dxa"/>
          </w:tcPr>
          <w:p w14:paraId="3FA341C0" w14:textId="43DD9DE5" w:rsidR="00FB2E57" w:rsidRPr="006D3E36" w:rsidRDefault="00FB2E57" w:rsidP="00124F73">
            <w:pPr>
              <w:pStyle w:val="ProductList-OfferingBody"/>
              <w:jc w:val="center"/>
              <w:rPr>
                <w:lang w:val="es-ES_tradnl"/>
              </w:rPr>
            </w:pPr>
            <w:r w:rsidRPr="006D3E36">
              <w:rPr>
                <w:lang w:val="es-ES_tradnl"/>
              </w:rPr>
              <w:t>&gt; 6 horas</w:t>
            </w:r>
          </w:p>
        </w:tc>
        <w:tc>
          <w:tcPr>
            <w:tcW w:w="3600" w:type="dxa"/>
          </w:tcPr>
          <w:p w14:paraId="51CB6949" w14:textId="27FF269F" w:rsidR="00FB2E57" w:rsidRPr="006D3E36" w:rsidRDefault="00FB2E57" w:rsidP="00124F73">
            <w:pPr>
              <w:pStyle w:val="ProductList-OfferingBody"/>
              <w:jc w:val="center"/>
              <w:rPr>
                <w:lang w:val="es-ES_tradnl"/>
              </w:rPr>
            </w:pPr>
            <w:r w:rsidRPr="006D3E36">
              <w:rPr>
                <w:lang w:val="es-ES_tradnl"/>
              </w:rPr>
              <w:t>100 %</w:t>
            </w:r>
          </w:p>
        </w:tc>
      </w:tr>
    </w:tbl>
    <w:p w14:paraId="51BC3BCC" w14:textId="77777777" w:rsidR="00C202AE" w:rsidRPr="006D3E36" w:rsidRDefault="00C202AE" w:rsidP="00FB2E57">
      <w:pPr>
        <w:pStyle w:val="ProductList-Body"/>
        <w:rPr>
          <w:sz w:val="16"/>
          <w:szCs w:val="20"/>
          <w:lang w:val="es-ES_tradnl"/>
        </w:rPr>
      </w:pPr>
    </w:p>
    <w:p w14:paraId="10272F94" w14:textId="6005B270" w:rsidR="00FB2E57" w:rsidRPr="006D3E36" w:rsidRDefault="00C202AE" w:rsidP="00FB2E57">
      <w:pPr>
        <w:pStyle w:val="ProductList-Body"/>
        <w:rPr>
          <w:lang w:val="es-ES_tradnl"/>
        </w:rPr>
      </w:pPr>
      <w:r w:rsidRPr="006D3E36">
        <w:rPr>
          <w:b/>
          <w:color w:val="00188F"/>
          <w:lang w:val="es-ES_tradnl"/>
        </w:rPr>
        <w:t>Términos adicionales</w:t>
      </w:r>
      <w:r w:rsidR="00254F10" w:rsidRPr="006D3E36">
        <w:rPr>
          <w:b/>
          <w:bCs/>
          <w:color w:val="00188F"/>
          <w:lang w:val="es-ES_tradnl"/>
        </w:rPr>
        <w:t>:</w:t>
      </w:r>
      <w:r w:rsidR="003A2FAD" w:rsidRPr="006D3E36">
        <w:rPr>
          <w:lang w:val="es-ES_tradnl"/>
        </w:rPr>
        <w:t xml:space="preserve"> </w:t>
      </w:r>
      <w:r w:rsidRPr="006D3E36">
        <w:rPr>
          <w:lang w:val="es-ES_tradnl"/>
        </w:rPr>
        <w:t>para cada Instancia Protegida que utilice, se calculan el Objetivo de Tiempo de Recuperación Mensual y los Créditos de Servicio.</w:t>
      </w:r>
    </w:p>
    <w:p w14:paraId="4A58FB5C" w14:textId="5FD206EF" w:rsidR="00FB2E57" w:rsidRPr="006D3E36" w:rsidRDefault="003F3BC0" w:rsidP="00FB2E57">
      <w:pPr>
        <w:pStyle w:val="ProductList-Body"/>
        <w:shd w:val="clear" w:color="auto" w:fill="808080" w:themeFill="background1" w:themeFillShade="80"/>
        <w:tabs>
          <w:tab w:val="clear" w:pos="360"/>
          <w:tab w:val="clear" w:pos="720"/>
          <w:tab w:val="clear" w:pos="1080"/>
        </w:tabs>
        <w:spacing w:before="120" w:after="240"/>
        <w:jc w:val="right"/>
        <w:rPr>
          <w:szCs w:val="18"/>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68CAC1F" w14:textId="56C52194" w:rsidR="00C202AE" w:rsidRPr="006D3E36" w:rsidRDefault="00C202AE" w:rsidP="00C202AE">
      <w:pPr>
        <w:pStyle w:val="ProductList-Offering2Heading"/>
        <w:tabs>
          <w:tab w:val="clear" w:pos="360"/>
          <w:tab w:val="clear" w:pos="720"/>
          <w:tab w:val="clear" w:pos="1080"/>
        </w:tabs>
        <w:outlineLvl w:val="2"/>
        <w:rPr>
          <w:szCs w:val="28"/>
          <w:lang w:val="es-ES_tradnl"/>
        </w:rPr>
      </w:pPr>
      <w:bookmarkStart w:id="114" w:name="_Toc412532209"/>
      <w:bookmarkStart w:id="115" w:name="_Toc445812231"/>
      <w:r w:rsidRPr="006D3E36">
        <w:rPr>
          <w:szCs w:val="28"/>
          <w:lang w:val="es-ES_tradnl"/>
        </w:rPr>
        <w:t>Servicio de Recuperación del Sitio: de Instalaciones Locales a Instalaciones Locales</w:t>
      </w:r>
      <w:bookmarkEnd w:id="114"/>
      <w:bookmarkEnd w:id="115"/>
    </w:p>
    <w:p w14:paraId="5DB3D51C" w14:textId="44B3879C" w:rsidR="00C202AE" w:rsidRPr="006D3E36" w:rsidRDefault="00C202AE" w:rsidP="00C202AE">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5FC3FBDC" w14:textId="07C799EE" w:rsidR="00C202AE" w:rsidRPr="006D3E36" w:rsidRDefault="002B3A5A" w:rsidP="001E6034">
      <w:pPr>
        <w:pStyle w:val="ProductList-Body"/>
        <w:spacing w:after="40"/>
        <w:rPr>
          <w:lang w:val="es-ES_tradnl"/>
        </w:rPr>
      </w:pPr>
      <w:r w:rsidRPr="006D3E36">
        <w:rPr>
          <w:lang w:val="es-ES_tradnl"/>
        </w:rPr>
        <w:t>“</w:t>
      </w:r>
      <w:r w:rsidR="00C202AE" w:rsidRPr="006D3E36">
        <w:rPr>
          <w:b/>
          <w:color w:val="00188F"/>
          <w:lang w:val="es-ES_tradnl"/>
        </w:rPr>
        <w:t>Conmutación por Error</w:t>
      </w:r>
      <w:r w:rsidRPr="006D3E36">
        <w:rPr>
          <w:lang w:val="es-ES_tradnl"/>
        </w:rPr>
        <w:t>”</w:t>
      </w:r>
      <w:r w:rsidR="00C202AE" w:rsidRPr="006D3E36">
        <w:rPr>
          <w:lang w:val="es-ES_tradnl"/>
        </w:rPr>
        <w:t xml:space="preserve"> hace referencia al proceso de transferencia de control, ya sea de forma simulada o real, de una Instancia Protegida de un sitio principal a un sitio secundario.</w:t>
      </w:r>
    </w:p>
    <w:p w14:paraId="7CA20926" w14:textId="131BC259" w:rsidR="00C202AE" w:rsidRPr="006D3E36" w:rsidRDefault="002B3A5A" w:rsidP="001E6034">
      <w:pPr>
        <w:pStyle w:val="ProductList-Body"/>
        <w:spacing w:after="40"/>
        <w:rPr>
          <w:lang w:val="es-ES_tradnl"/>
        </w:rPr>
      </w:pPr>
      <w:r w:rsidRPr="006D3E36">
        <w:rPr>
          <w:lang w:val="es-ES_tradnl"/>
        </w:rPr>
        <w:t>“</w:t>
      </w:r>
      <w:r w:rsidR="00C202AE" w:rsidRPr="006D3E36">
        <w:rPr>
          <w:b/>
          <w:color w:val="00188F"/>
          <w:lang w:val="es-ES_tradnl"/>
        </w:rPr>
        <w:t>Minutos de Conmutación por Error</w:t>
      </w:r>
      <w:r w:rsidRPr="006D3E36">
        <w:rPr>
          <w:lang w:val="es-ES_tradnl"/>
        </w:rPr>
        <w:t>”</w:t>
      </w:r>
      <w:r w:rsidR="00C202AE" w:rsidRPr="006D3E36">
        <w:rPr>
          <w:lang w:val="es-ES_tradnl"/>
        </w:rPr>
        <w:t xml:space="preserve"> representa el número total de minutos de un mes de facturación durante los que se ha intentado sin éxito una Conmutación por Error de una Instancia Protegida configurada para la replicación del tipo De Instalaciones Locales a Instalaciones Locales.</w:t>
      </w:r>
    </w:p>
    <w:p w14:paraId="6F45FC06" w14:textId="28C06972" w:rsidR="00C202AE" w:rsidRPr="006D3E36" w:rsidRDefault="002B3A5A" w:rsidP="001E6034">
      <w:pPr>
        <w:pStyle w:val="ProductList-Body"/>
        <w:spacing w:after="40"/>
        <w:rPr>
          <w:lang w:val="es-ES_tradnl"/>
        </w:rPr>
      </w:pPr>
      <w:r w:rsidRPr="006D3E36">
        <w:rPr>
          <w:lang w:val="es-ES_tradnl"/>
        </w:rPr>
        <w:t>“</w:t>
      </w:r>
      <w:r w:rsidR="00C202AE" w:rsidRPr="006D3E36">
        <w:rPr>
          <w:b/>
          <w:color w:val="00188F"/>
          <w:lang w:val="es-ES_tradnl"/>
        </w:rPr>
        <w:t>Máximo de Minutos Disponibles</w:t>
      </w:r>
      <w:r w:rsidRPr="006D3E36">
        <w:rPr>
          <w:lang w:val="es-ES_tradnl"/>
        </w:rPr>
        <w:t>”</w:t>
      </w:r>
      <w:r w:rsidR="00C202AE" w:rsidRPr="006D3E36">
        <w:rPr>
          <w:lang w:val="es-ES_tradnl"/>
        </w:rPr>
        <w:t xml:space="preserve"> representa el número total de minutos que una determinada Instancia Protegida ha estado configurada para la replicación del tipo De Instalaciones Locales a Instalaciones Locales por parte del Servicio Recuperación del Sitio durante un mes de facturación.</w:t>
      </w:r>
    </w:p>
    <w:p w14:paraId="6AE270E2" w14:textId="53ED9975" w:rsidR="00C202AE" w:rsidRPr="006D3E36" w:rsidRDefault="002B3A5A" w:rsidP="001E6034">
      <w:pPr>
        <w:pStyle w:val="ProductList-Body"/>
        <w:spacing w:after="40"/>
        <w:rPr>
          <w:lang w:val="es-ES_tradnl"/>
        </w:rPr>
      </w:pPr>
      <w:r w:rsidRPr="006D3E36">
        <w:rPr>
          <w:lang w:val="es-ES_tradnl"/>
        </w:rPr>
        <w:t>“</w:t>
      </w:r>
      <w:r w:rsidR="00C202AE" w:rsidRPr="006D3E36">
        <w:rPr>
          <w:b/>
          <w:color w:val="00188F"/>
          <w:lang w:val="es-ES_tradnl"/>
        </w:rPr>
        <w:t>Conmutación por Error de Instalaciones Locales a Instalaciones Locales</w:t>
      </w:r>
      <w:r w:rsidRPr="006D3E36">
        <w:rPr>
          <w:lang w:val="es-ES_tradnl"/>
        </w:rPr>
        <w:t>”</w:t>
      </w:r>
      <w:r w:rsidR="00C202AE" w:rsidRPr="006D3E36">
        <w:rPr>
          <w:lang w:val="es-ES_tradnl"/>
        </w:rPr>
        <w:t xml:space="preserve"> se trata de la Conmutación por Error de una Instancia Protegida de un sitio principal que no es de Azure a un sitio secundario que no es de Azure.</w:t>
      </w:r>
    </w:p>
    <w:p w14:paraId="0C116DF0" w14:textId="0BAC8FA9" w:rsidR="00C202AE" w:rsidRPr="006D3E36" w:rsidRDefault="002B3A5A" w:rsidP="001E6034">
      <w:pPr>
        <w:pStyle w:val="ProductList-Body"/>
        <w:rPr>
          <w:lang w:val="es-ES_tradnl"/>
        </w:rPr>
      </w:pPr>
      <w:r w:rsidRPr="006D3E36">
        <w:rPr>
          <w:lang w:val="es-ES_tradnl"/>
        </w:rPr>
        <w:t>“</w:t>
      </w:r>
      <w:r w:rsidR="00C202AE" w:rsidRPr="006D3E36">
        <w:rPr>
          <w:b/>
          <w:color w:val="00188F"/>
          <w:lang w:val="es-ES_tradnl"/>
        </w:rPr>
        <w:t>Instancia Protegida</w:t>
      </w:r>
      <w:r w:rsidRPr="006D3E36">
        <w:rPr>
          <w:lang w:val="es-ES_tradnl"/>
        </w:rPr>
        <w:t>”</w:t>
      </w:r>
      <w:r w:rsidR="00C202AE" w:rsidRPr="006D3E36">
        <w:rPr>
          <w:lang w:val="es-ES_tradnl"/>
        </w:rPr>
        <w:t xml:space="preserve"> hace referencia a una máquina virtual o física configurada para que el Servicio de Recuperación replique de un sitio principal a un sitio secundario.</w:t>
      </w:r>
      <w:r w:rsidR="003A2FAD" w:rsidRPr="006D3E36">
        <w:rPr>
          <w:lang w:val="es-ES_tradnl"/>
        </w:rPr>
        <w:t xml:space="preserve"> </w:t>
      </w:r>
      <w:r w:rsidR="00C202AE" w:rsidRPr="006D3E36">
        <w:rPr>
          <w:lang w:val="es-ES_tradnl"/>
        </w:rPr>
        <w:t>Las Instancias Protegidas se enumeran en la pestaña Elementos protegidos en la sección Servicios de recuperación del Portal de Administración.</w:t>
      </w:r>
    </w:p>
    <w:p w14:paraId="197B056C" w14:textId="77777777" w:rsidR="00C202AE" w:rsidRPr="006D3E36" w:rsidRDefault="00C202AE" w:rsidP="00C202AE">
      <w:pPr>
        <w:pStyle w:val="ProductList-Body"/>
        <w:rPr>
          <w:szCs w:val="18"/>
          <w:lang w:val="es-ES_tradnl"/>
        </w:rPr>
      </w:pPr>
    </w:p>
    <w:p w14:paraId="78D51F79" w14:textId="09946626" w:rsidR="00C202AE" w:rsidRPr="006D3E36" w:rsidRDefault="00C202AE" w:rsidP="00C202AE">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Conmutación por Error durante los cuales no se puede realizar la Conmutación por Error de una Instancia Protegida debido a la falta de disponibilidad del Servicio Recuperación del Sitio, siempre y cuando los reintentos se realicen con una frecuencia que no sea inferior a una vez cada treinta (30) minutos.</w:t>
      </w:r>
    </w:p>
    <w:p w14:paraId="610F0D38" w14:textId="77777777" w:rsidR="00C202AE" w:rsidRPr="006D3E36" w:rsidRDefault="00C202AE" w:rsidP="00C202AE">
      <w:pPr>
        <w:pStyle w:val="ProductList-Body"/>
        <w:rPr>
          <w:szCs w:val="18"/>
          <w:lang w:val="es-ES_tradnl"/>
        </w:rPr>
      </w:pPr>
    </w:p>
    <w:p w14:paraId="23255487" w14:textId="5B59DA08" w:rsidR="00C202AE" w:rsidRPr="006D3E36" w:rsidRDefault="00C202AE" w:rsidP="00C202AE">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A288459" w14:textId="77777777" w:rsidR="00C202AE" w:rsidRPr="006D3E36" w:rsidRDefault="00C202AE" w:rsidP="00C202AE">
      <w:pPr>
        <w:pStyle w:val="ProductList-Body"/>
        <w:rPr>
          <w:szCs w:val="18"/>
          <w:lang w:val="es-ES_tradnl"/>
        </w:rPr>
      </w:pPr>
    </w:p>
    <w:p w14:paraId="2F6A4B36" w14:textId="3F85908B" w:rsidR="00C202AE" w:rsidRPr="006D3E36" w:rsidRDefault="003F3BC0" w:rsidP="001811F3">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BD41A48" w14:textId="3E7809CC" w:rsidR="00C202AE" w:rsidRPr="006D3E36" w:rsidRDefault="00C202AE" w:rsidP="00C202AE">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6D3E36" w14:paraId="435FD9DE" w14:textId="77777777" w:rsidTr="002A71E8">
        <w:trPr>
          <w:tblHeader/>
        </w:trPr>
        <w:tc>
          <w:tcPr>
            <w:tcW w:w="5400" w:type="dxa"/>
            <w:shd w:val="clear" w:color="auto" w:fill="0072C6"/>
          </w:tcPr>
          <w:p w14:paraId="3300F075" w14:textId="77777777" w:rsidR="00C202AE" w:rsidRPr="006D3E36" w:rsidRDefault="00C202AE"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6158A1A" w14:textId="77777777" w:rsidR="00C202AE" w:rsidRPr="006D3E36" w:rsidRDefault="00C202AE"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202AE" w:rsidRPr="006D3E36" w14:paraId="63B5A5F3" w14:textId="77777777" w:rsidTr="002A71E8">
        <w:tc>
          <w:tcPr>
            <w:tcW w:w="5400" w:type="dxa"/>
          </w:tcPr>
          <w:p w14:paraId="4F35EBFE" w14:textId="3ABAD07D" w:rsidR="00C202AE" w:rsidRPr="006D3E36" w:rsidRDefault="00C202AE" w:rsidP="00002CD6">
            <w:pPr>
              <w:pStyle w:val="ProductList-OfferingBody"/>
              <w:jc w:val="center"/>
              <w:rPr>
                <w:lang w:val="es-ES_tradnl"/>
              </w:rPr>
            </w:pPr>
            <w:r w:rsidRPr="006D3E36">
              <w:rPr>
                <w:lang w:val="es-ES_tradnl"/>
              </w:rPr>
              <w:t>&lt; 99,9 %</w:t>
            </w:r>
          </w:p>
        </w:tc>
        <w:tc>
          <w:tcPr>
            <w:tcW w:w="5400" w:type="dxa"/>
          </w:tcPr>
          <w:p w14:paraId="62AB6103" w14:textId="77777777" w:rsidR="00C202AE" w:rsidRPr="006D3E36" w:rsidRDefault="00C202AE" w:rsidP="00002CD6">
            <w:pPr>
              <w:pStyle w:val="ProductList-OfferingBody"/>
              <w:jc w:val="center"/>
              <w:rPr>
                <w:lang w:val="es-ES_tradnl"/>
              </w:rPr>
            </w:pPr>
            <w:r w:rsidRPr="006D3E36">
              <w:rPr>
                <w:lang w:val="es-ES_tradnl"/>
              </w:rPr>
              <w:t>10 %</w:t>
            </w:r>
          </w:p>
        </w:tc>
      </w:tr>
      <w:tr w:rsidR="00C202AE" w:rsidRPr="006D3E36" w14:paraId="45220915" w14:textId="77777777" w:rsidTr="002A71E8">
        <w:tc>
          <w:tcPr>
            <w:tcW w:w="5400" w:type="dxa"/>
          </w:tcPr>
          <w:p w14:paraId="4AAC50C4" w14:textId="2BDD29AC" w:rsidR="00C202AE" w:rsidRPr="006D3E36" w:rsidRDefault="00C202AE" w:rsidP="00002CD6">
            <w:pPr>
              <w:pStyle w:val="ProductList-OfferingBody"/>
              <w:jc w:val="center"/>
              <w:rPr>
                <w:lang w:val="es-ES_tradnl"/>
              </w:rPr>
            </w:pPr>
            <w:r w:rsidRPr="006D3E36">
              <w:rPr>
                <w:lang w:val="es-ES_tradnl"/>
              </w:rPr>
              <w:t>&lt; 99 %</w:t>
            </w:r>
          </w:p>
        </w:tc>
        <w:tc>
          <w:tcPr>
            <w:tcW w:w="5400" w:type="dxa"/>
          </w:tcPr>
          <w:p w14:paraId="4FA341D9" w14:textId="77777777" w:rsidR="00C202AE" w:rsidRPr="006D3E36" w:rsidRDefault="00C202AE" w:rsidP="00002CD6">
            <w:pPr>
              <w:pStyle w:val="ProductList-OfferingBody"/>
              <w:jc w:val="center"/>
              <w:rPr>
                <w:lang w:val="es-ES_tradnl"/>
              </w:rPr>
            </w:pPr>
            <w:r w:rsidRPr="006D3E36">
              <w:rPr>
                <w:lang w:val="es-ES_tradnl"/>
              </w:rPr>
              <w:t>25 %</w:t>
            </w:r>
          </w:p>
        </w:tc>
      </w:tr>
    </w:tbl>
    <w:p w14:paraId="45C35002" w14:textId="77777777" w:rsidR="00C202AE" w:rsidRPr="006D3E36" w:rsidRDefault="00C202AE" w:rsidP="00C202AE">
      <w:pPr>
        <w:pStyle w:val="ProductList-Body"/>
        <w:rPr>
          <w:sz w:val="16"/>
          <w:szCs w:val="20"/>
          <w:lang w:val="es-ES_tradnl"/>
        </w:rPr>
      </w:pPr>
    </w:p>
    <w:p w14:paraId="70E12D59" w14:textId="4A3C544C" w:rsidR="00C202AE" w:rsidRPr="006D3E36" w:rsidRDefault="00C202AE" w:rsidP="00C202AE">
      <w:pPr>
        <w:pStyle w:val="ProductList-Body"/>
        <w:rPr>
          <w:lang w:val="es-ES_tradnl"/>
        </w:rPr>
      </w:pPr>
      <w:r w:rsidRPr="006D3E36">
        <w:rPr>
          <w:b/>
          <w:color w:val="00188F"/>
          <w:lang w:val="es-ES_tradnl"/>
        </w:rPr>
        <w:t>Términos adicionales</w:t>
      </w:r>
      <w:r w:rsidR="00254F10" w:rsidRPr="006D3E36">
        <w:rPr>
          <w:b/>
          <w:bCs/>
          <w:color w:val="00188F"/>
          <w:lang w:val="es-ES_tradnl"/>
        </w:rPr>
        <w:t>:</w:t>
      </w:r>
      <w:r w:rsidR="003A2FAD" w:rsidRPr="006D3E36">
        <w:rPr>
          <w:lang w:val="es-ES_tradnl"/>
        </w:rPr>
        <w:t xml:space="preserve"> </w:t>
      </w:r>
      <w:r w:rsidRPr="006D3E36">
        <w:rPr>
          <w:lang w:val="es-ES_tradnl"/>
        </w:rPr>
        <w:t>para cada Instancia Protegida que utilice, se calculan el Objetivo de Tiempo de Recuperación Mensual y los Créditos de Servicio.</w:t>
      </w:r>
    </w:p>
    <w:p w14:paraId="09959A42" w14:textId="7C923ED4" w:rsidR="00C202AE" w:rsidRPr="006D3E36" w:rsidRDefault="003F3BC0" w:rsidP="00C202AE">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09D42EE" w14:textId="77777777" w:rsidR="0069322C" w:rsidRPr="006D3E36" w:rsidRDefault="0069322C" w:rsidP="0069322C">
      <w:pPr>
        <w:pStyle w:val="ProductList-Offering2Heading"/>
        <w:tabs>
          <w:tab w:val="clear" w:pos="360"/>
          <w:tab w:val="clear" w:pos="720"/>
          <w:tab w:val="clear" w:pos="1080"/>
        </w:tabs>
        <w:outlineLvl w:val="2"/>
        <w:rPr>
          <w:lang w:val="es-ES_tradnl"/>
        </w:rPr>
      </w:pPr>
      <w:bookmarkStart w:id="116" w:name="_Toc425256449"/>
      <w:bookmarkStart w:id="117" w:name="_Toc421206063"/>
      <w:bookmarkStart w:id="118" w:name="_Toc445812232"/>
      <w:bookmarkStart w:id="119" w:name="_Toc412532210"/>
      <w:r w:rsidRPr="006D3E36">
        <w:rPr>
          <w:lang w:val="es-ES_tradnl"/>
        </w:rPr>
        <w:t>Servicio de Base de Datos SQL (niveles Basic, Standard y Premium)</w:t>
      </w:r>
      <w:bookmarkEnd w:id="116"/>
      <w:bookmarkEnd w:id="117"/>
      <w:bookmarkEnd w:id="118"/>
    </w:p>
    <w:p w14:paraId="4C1D777B" w14:textId="77777777" w:rsidR="0069322C" w:rsidRPr="006D3E36" w:rsidRDefault="0069322C" w:rsidP="0069322C">
      <w:pPr>
        <w:pStyle w:val="ProductList-Body"/>
        <w:rPr>
          <w:lang w:val="es-ES_tradnl"/>
        </w:rPr>
      </w:pPr>
      <w:r w:rsidRPr="006D3E36">
        <w:rPr>
          <w:b/>
          <w:color w:val="00188F"/>
          <w:lang w:val="es-ES_tradnl"/>
        </w:rPr>
        <w:t>Definiciones Adicionales:</w:t>
      </w:r>
    </w:p>
    <w:p w14:paraId="217D8D6A"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Base de Datos</w:t>
      </w:r>
      <w:r w:rsidRPr="006D3E36">
        <w:rPr>
          <w:lang w:val="es-ES_tradnl"/>
        </w:rPr>
        <w:t>” se refiere a cualquier Base de Datos SQL de Microsoft Azure Basic, Standard o Premium.</w:t>
      </w:r>
    </w:p>
    <w:p w14:paraId="68A6EC47"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una determinada Base de Datos Basic, Standard o Premium ha estado implementada en Microsoft Azure durante un mes de facturación.</w:t>
      </w:r>
    </w:p>
    <w:p w14:paraId="66C358A6"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todas las Bases de Datos Basic, Standard y Premium de una determinada suscripción de Microsoft Azure durante un mes de facturación.</w:t>
      </w:r>
    </w:p>
    <w:p w14:paraId="6F2CD7FB" w14:textId="77777777" w:rsidR="0069322C" w:rsidRPr="006D3E36" w:rsidRDefault="0069322C" w:rsidP="0069322C">
      <w:pPr>
        <w:pStyle w:val="ProductList-Body"/>
        <w:rPr>
          <w:lang w:val="es-ES_tradnl"/>
        </w:rPr>
      </w:pPr>
    </w:p>
    <w:p w14:paraId="2666A5CE"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todas las Bases de Datos Basic, Standard y Premium que implementa usted en una determinada suscripción de Microsoft Azure, durante los cuales la Base de Datos no está disponible. Un minuto se considera no disponible para una Base de Datos concreta si fallan todos los intentos repetidos que realiza usted para establecer una conexión con la Base de Datos durante este minuto.</w:t>
      </w:r>
    </w:p>
    <w:p w14:paraId="4AF39FC9" w14:textId="77777777" w:rsidR="0069322C" w:rsidRPr="006D3E36" w:rsidRDefault="0069322C" w:rsidP="0069322C">
      <w:pPr>
        <w:pStyle w:val="ProductList-Body"/>
        <w:rPr>
          <w:lang w:val="es-ES_tradnl"/>
        </w:rPr>
      </w:pPr>
    </w:p>
    <w:p w14:paraId="7F45B496" w14:textId="77777777" w:rsidR="0069322C" w:rsidRPr="006D3E36" w:rsidRDefault="0069322C" w:rsidP="0069322C">
      <w:pPr>
        <w:pStyle w:val="ProductList-Body"/>
        <w:rPr>
          <w:lang w:val="es-ES_tradnl"/>
        </w:rPr>
      </w:pPr>
      <w:r w:rsidRPr="006D3E36">
        <w:rPr>
          <w:b/>
          <w:color w:val="00188F"/>
          <w:lang w:val="es-ES_tradnl"/>
        </w:rPr>
        <w:t>Porcentaje de Tiempo de Actividad Mensual:</w:t>
      </w:r>
      <w:r w:rsidRPr="006D3E36">
        <w:rPr>
          <w:lang w:val="es-ES_tradnl"/>
        </w:rPr>
        <w:t xml:space="preserve"> el Porcentaje de Tiempo de Actividad Mensual se calcula con la siguiente fórmula:</w:t>
      </w:r>
    </w:p>
    <w:p w14:paraId="302DE524" w14:textId="77777777" w:rsidR="0069322C" w:rsidRPr="006D3E36" w:rsidRDefault="0069322C" w:rsidP="0069322C">
      <w:pPr>
        <w:pStyle w:val="ProductList-Body"/>
        <w:rPr>
          <w:lang w:val="es-ES_tradnl"/>
        </w:rPr>
      </w:pPr>
    </w:p>
    <w:p w14:paraId="6BBC5949" w14:textId="77777777" w:rsidR="0069322C" w:rsidRPr="006D3E36" w:rsidRDefault="003F3BC0"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33BA431A" w14:textId="77777777" w:rsidR="0069322C" w:rsidRPr="006D3E36" w:rsidRDefault="0069322C" w:rsidP="0069322C">
      <w:pPr>
        <w:pStyle w:val="ProductList-Body"/>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0F55291F" w14:textId="77777777" w:rsidTr="002A71E8">
        <w:trPr>
          <w:tblHeader/>
        </w:trPr>
        <w:tc>
          <w:tcPr>
            <w:tcW w:w="5400" w:type="dxa"/>
            <w:shd w:val="clear" w:color="auto" w:fill="0072C6"/>
          </w:tcPr>
          <w:p w14:paraId="0BAD0069"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6F565F5"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62F0E1E7" w14:textId="77777777" w:rsidTr="002A71E8">
        <w:tc>
          <w:tcPr>
            <w:tcW w:w="5400" w:type="dxa"/>
          </w:tcPr>
          <w:p w14:paraId="511737D1" w14:textId="77777777" w:rsidR="0069322C" w:rsidRPr="006D3E36" w:rsidRDefault="0069322C" w:rsidP="002A71E8">
            <w:pPr>
              <w:pStyle w:val="ProductList-OfferingBody"/>
              <w:jc w:val="center"/>
              <w:rPr>
                <w:lang w:val="es-ES_tradnl"/>
              </w:rPr>
            </w:pPr>
            <w:r w:rsidRPr="006D3E36">
              <w:rPr>
                <w:lang w:val="es-ES_tradnl"/>
              </w:rPr>
              <w:t>&lt; 99,99 %</w:t>
            </w:r>
          </w:p>
        </w:tc>
        <w:tc>
          <w:tcPr>
            <w:tcW w:w="5400" w:type="dxa"/>
          </w:tcPr>
          <w:p w14:paraId="02C5378E"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090BBAB" w14:textId="77777777" w:rsidTr="002A71E8">
        <w:tc>
          <w:tcPr>
            <w:tcW w:w="5400" w:type="dxa"/>
          </w:tcPr>
          <w:p w14:paraId="4E175846"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70A261D9" w14:textId="77777777" w:rsidR="0069322C" w:rsidRPr="006D3E36" w:rsidRDefault="0069322C" w:rsidP="002A71E8">
            <w:pPr>
              <w:pStyle w:val="ProductList-OfferingBody"/>
              <w:jc w:val="center"/>
              <w:rPr>
                <w:lang w:val="es-ES_tradnl"/>
              </w:rPr>
            </w:pPr>
            <w:r w:rsidRPr="006D3E36">
              <w:rPr>
                <w:lang w:val="es-ES_tradnl"/>
              </w:rPr>
              <w:t>25 %</w:t>
            </w:r>
          </w:p>
        </w:tc>
      </w:tr>
    </w:tbl>
    <w:p w14:paraId="6B7C5015" w14:textId="77777777" w:rsidR="0069322C" w:rsidRPr="006D3E36" w:rsidRDefault="003F3BC0"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1B1921FA" w14:textId="77777777" w:rsidR="0069322C" w:rsidRPr="006D3E36" w:rsidRDefault="0069322C" w:rsidP="0069322C">
      <w:pPr>
        <w:pStyle w:val="ProductList-Offering2Heading"/>
        <w:tabs>
          <w:tab w:val="clear" w:pos="360"/>
          <w:tab w:val="clear" w:pos="720"/>
          <w:tab w:val="clear" w:pos="1080"/>
        </w:tabs>
        <w:outlineLvl w:val="2"/>
        <w:rPr>
          <w:lang w:val="es-ES_tradnl"/>
        </w:rPr>
      </w:pPr>
      <w:bookmarkStart w:id="120" w:name="_Toc425256450"/>
      <w:bookmarkStart w:id="121" w:name="_Toc421206064"/>
      <w:bookmarkStart w:id="122" w:name="_Toc445812233"/>
      <w:r w:rsidRPr="006D3E36">
        <w:rPr>
          <w:lang w:val="es-ES_tradnl"/>
        </w:rPr>
        <w:t>Servicio de Base de Datos SQL (niveles Web y Business)</w:t>
      </w:r>
      <w:bookmarkEnd w:id="120"/>
      <w:bookmarkEnd w:id="121"/>
      <w:bookmarkEnd w:id="122"/>
    </w:p>
    <w:p w14:paraId="2E394079" w14:textId="77777777" w:rsidR="0069322C" w:rsidRPr="006D3E36" w:rsidRDefault="0069322C" w:rsidP="0069322C">
      <w:pPr>
        <w:pStyle w:val="ProductList-Body"/>
        <w:rPr>
          <w:lang w:val="es-ES_tradnl"/>
        </w:rPr>
      </w:pPr>
      <w:r w:rsidRPr="006D3E36">
        <w:rPr>
          <w:b/>
          <w:color w:val="00188F"/>
          <w:lang w:val="es-ES_tradnl"/>
        </w:rPr>
        <w:t>Definiciones Adicionales:</w:t>
      </w:r>
    </w:p>
    <w:p w14:paraId="656B34D3"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Base de Datos</w:t>
      </w:r>
      <w:r w:rsidRPr="006D3E36">
        <w:rPr>
          <w:lang w:val="es-ES_tradnl"/>
        </w:rPr>
        <w:t>” se refiere a cualquier Base de Datos SQL de Microsoft Azure Web o Business.</w:t>
      </w:r>
    </w:p>
    <w:p w14:paraId="5CD67ECF"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una determinada Base de Datos Web o Business ha estado implementada en Microsoft Azure durante un mes de facturación.</w:t>
      </w:r>
    </w:p>
    <w:p w14:paraId="2BCBA437"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todas las Bases de Datos Web y Business de una determinada suscripción de Microsoft Azure durante un mes de facturación.</w:t>
      </w:r>
    </w:p>
    <w:p w14:paraId="3E67A3BA" w14:textId="77777777" w:rsidR="0069322C" w:rsidRPr="006D3E36" w:rsidRDefault="0069322C" w:rsidP="0069322C">
      <w:pPr>
        <w:pStyle w:val="ProductList-Body"/>
        <w:rPr>
          <w:lang w:val="es-ES_tradnl"/>
        </w:rPr>
      </w:pPr>
    </w:p>
    <w:p w14:paraId="2900F6EE"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todas las Bases de Datos Web o Business que implementa usted en una determinada suscripción de Microsoft Azure, durante los cuales la Base de Datos no está disponible. Un minuto se considera no disponible para una Base de Datos concreta si fallan todos los intentos repetidos que realiza usted para establecer una conexión con la Base de Datos durante este minuto.</w:t>
      </w:r>
    </w:p>
    <w:p w14:paraId="250DD291" w14:textId="77777777" w:rsidR="0069322C" w:rsidRPr="006D3E36" w:rsidRDefault="0069322C" w:rsidP="0069322C">
      <w:pPr>
        <w:pStyle w:val="ProductList-Body"/>
        <w:rPr>
          <w:lang w:val="es-ES_tradnl"/>
        </w:rPr>
      </w:pPr>
    </w:p>
    <w:p w14:paraId="1E53D0CE"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107E374B" w14:textId="77777777" w:rsidR="0069322C" w:rsidRPr="006D3E36" w:rsidRDefault="0069322C" w:rsidP="0069322C">
      <w:pPr>
        <w:pStyle w:val="ProductList-Body"/>
        <w:rPr>
          <w:lang w:val="es-ES_tradnl"/>
        </w:rPr>
      </w:pPr>
    </w:p>
    <w:p w14:paraId="551C0486" w14:textId="77777777" w:rsidR="0069322C" w:rsidRPr="006D3E36" w:rsidRDefault="003F3BC0"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EE65F13" w14:textId="77777777" w:rsidR="0069322C" w:rsidRPr="006D3E36" w:rsidRDefault="0069322C" w:rsidP="0069322C">
      <w:pPr>
        <w:pStyle w:val="ProductList-Body"/>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158DA6E0" w14:textId="77777777" w:rsidTr="002A71E8">
        <w:trPr>
          <w:tblHeader/>
        </w:trPr>
        <w:tc>
          <w:tcPr>
            <w:tcW w:w="5400" w:type="dxa"/>
            <w:shd w:val="clear" w:color="auto" w:fill="0072C6"/>
          </w:tcPr>
          <w:p w14:paraId="56DA1FF0"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081155"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7DBD3020" w14:textId="77777777" w:rsidTr="002A71E8">
        <w:tc>
          <w:tcPr>
            <w:tcW w:w="5400" w:type="dxa"/>
          </w:tcPr>
          <w:p w14:paraId="76478D4E"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3204D070"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A19697E" w14:textId="77777777" w:rsidTr="002A71E8">
        <w:tc>
          <w:tcPr>
            <w:tcW w:w="5400" w:type="dxa"/>
          </w:tcPr>
          <w:p w14:paraId="5DEC3ADA"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4A9AA785" w14:textId="77777777" w:rsidR="0069322C" w:rsidRPr="006D3E36" w:rsidRDefault="0069322C" w:rsidP="002A71E8">
            <w:pPr>
              <w:pStyle w:val="ProductList-OfferingBody"/>
              <w:jc w:val="center"/>
              <w:rPr>
                <w:lang w:val="es-ES_tradnl"/>
              </w:rPr>
            </w:pPr>
            <w:r w:rsidRPr="006D3E36">
              <w:rPr>
                <w:lang w:val="es-ES_tradnl"/>
              </w:rPr>
              <w:t>25 %</w:t>
            </w:r>
          </w:p>
        </w:tc>
      </w:tr>
    </w:tbl>
    <w:p w14:paraId="2BF0C7E3" w14:textId="77777777" w:rsidR="0069322C" w:rsidRPr="006D3E36" w:rsidRDefault="003F3BC0"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169B4AA7" w14:textId="2180A883" w:rsidR="005D4A94" w:rsidRPr="006D3E36" w:rsidRDefault="005D4A94" w:rsidP="00F000B5">
      <w:pPr>
        <w:pStyle w:val="ProductList-Offering2Heading"/>
        <w:keepNext/>
        <w:tabs>
          <w:tab w:val="clear" w:pos="360"/>
          <w:tab w:val="clear" w:pos="720"/>
          <w:tab w:val="clear" w:pos="1080"/>
        </w:tabs>
        <w:outlineLvl w:val="2"/>
        <w:rPr>
          <w:szCs w:val="28"/>
          <w:lang w:val="es-ES_tradnl"/>
        </w:rPr>
      </w:pPr>
      <w:bookmarkStart w:id="123" w:name="_Toc445812234"/>
      <w:bookmarkEnd w:id="119"/>
      <w:r w:rsidRPr="006D3E36">
        <w:rPr>
          <w:szCs w:val="28"/>
          <w:lang w:val="es-ES_tradnl"/>
        </w:rPr>
        <w:lastRenderedPageBreak/>
        <w:t>Servicio de Almacenamiento</w:t>
      </w:r>
      <w:bookmarkEnd w:id="123"/>
    </w:p>
    <w:p w14:paraId="5E8B9805" w14:textId="164215C8" w:rsidR="005D4A94" w:rsidRPr="006D3E36" w:rsidRDefault="005D4A94" w:rsidP="00F000B5">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05D1A260" w14:textId="03AD3E5B" w:rsidR="00C11AC4" w:rsidRPr="006D3E36" w:rsidRDefault="00C11AC4" w:rsidP="001E6034">
      <w:pPr>
        <w:pStyle w:val="ProductList-Body"/>
        <w:spacing w:after="40"/>
        <w:rPr>
          <w:lang w:val="es-ES_tradnl"/>
        </w:rPr>
      </w:pPr>
      <w:r w:rsidRPr="006D3E36">
        <w:rPr>
          <w:lang w:val="es-ES_tradnl"/>
        </w:rPr>
        <w:t xml:space="preserve">La </w:t>
      </w:r>
      <w:r w:rsidR="002B3A5A" w:rsidRPr="006D3E36">
        <w:rPr>
          <w:lang w:val="es-ES_tradnl"/>
        </w:rPr>
        <w:t>“</w:t>
      </w:r>
      <w:r w:rsidRPr="006D3E36">
        <w:rPr>
          <w:b/>
          <w:color w:val="00188F"/>
          <w:lang w:val="es-ES_tradnl"/>
        </w:rPr>
        <w:t>Tasa Promedio de Errores</w:t>
      </w:r>
      <w:r w:rsidR="002B3A5A" w:rsidRPr="006D3E36">
        <w:rPr>
          <w:bCs/>
          <w:color w:val="000000"/>
          <w:lang w:val="es-ES_tradnl"/>
        </w:rPr>
        <w:t>”</w:t>
      </w:r>
      <w:r w:rsidRPr="006D3E36">
        <w:rPr>
          <w:b/>
          <w:color w:val="00188F"/>
          <w:lang w:val="es-ES_tradnl"/>
        </w:rPr>
        <w:t xml:space="preserve"> </w:t>
      </w:r>
      <w:r w:rsidRPr="006D3E36">
        <w:rPr>
          <w:lang w:val="es-ES_tradnl"/>
        </w:rPr>
        <w:t>de</w:t>
      </w:r>
      <w:r w:rsidRPr="006D3E36">
        <w:rPr>
          <w:b/>
          <w:color w:val="00188F"/>
          <w:lang w:val="es-ES_tradnl"/>
        </w:rPr>
        <w:t xml:space="preserve"> </w:t>
      </w:r>
      <w:r w:rsidRPr="006D3E36">
        <w:rPr>
          <w:lang w:val="es-ES_tradnl"/>
        </w:rPr>
        <w:t>un mes de facturación es la suma de las Tasas de Errores de cada hora del mes de facturación dividido por el número total de horas de dicho mes.</w:t>
      </w:r>
      <w:r w:rsidR="003A2FAD" w:rsidRPr="006D3E36">
        <w:rPr>
          <w:lang w:val="es-ES_tradnl"/>
        </w:rPr>
        <w:t xml:space="preserve"> </w:t>
      </w:r>
    </w:p>
    <w:p w14:paraId="740A848E" w14:textId="344AB2B8" w:rsidR="005D4A94" w:rsidRPr="006D3E36" w:rsidRDefault="002B3A5A" w:rsidP="001E6034">
      <w:pPr>
        <w:pStyle w:val="ProductList-Body"/>
        <w:spacing w:after="40"/>
        <w:rPr>
          <w:lang w:val="es-ES_tradnl"/>
        </w:rPr>
      </w:pPr>
      <w:r w:rsidRPr="006D3E36">
        <w:rPr>
          <w:lang w:val="es-ES_tradnl"/>
        </w:rPr>
        <w:t>“</w:t>
      </w:r>
      <w:r w:rsidR="005D4A94" w:rsidRPr="006D3E36">
        <w:rPr>
          <w:b/>
          <w:color w:val="00188F"/>
          <w:lang w:val="es-ES_tradnl"/>
        </w:rPr>
        <w:t>Transacciones Excluidas</w:t>
      </w:r>
      <w:r w:rsidRPr="006D3E36">
        <w:rPr>
          <w:lang w:val="es-ES_tradnl"/>
        </w:rPr>
        <w:t>”</w:t>
      </w:r>
      <w:r w:rsidR="005D4A94" w:rsidRPr="006D3E36">
        <w:rPr>
          <w:lang w:val="es-ES_tradnl"/>
        </w:rPr>
        <w:t xml:space="preserve"> se refiere a las transacciones de almacenamiento que no se contabilizan en el Total de Transacciones Almacenamiento ni en las Transacciones Erróneas de Almacenamiento.</w:t>
      </w:r>
      <w:r w:rsidR="003A2FAD" w:rsidRPr="006D3E36">
        <w:rPr>
          <w:lang w:val="es-ES_tradnl"/>
        </w:rPr>
        <w:t xml:space="preserve"> </w:t>
      </w:r>
      <w:r w:rsidR="005D4A94" w:rsidRPr="006D3E36">
        <w:rPr>
          <w:lang w:val="es-ES_tradnl"/>
        </w:rPr>
        <w:t>Las Transacciones Excluidas se componen de errores de autenticación previa, errores de autenticación, intentos de transacciones para cuentas de almacenamiento por encima de sus cuotas establecidas, creación o eliminación de contenedores, tablas o colas, borrado de colas y copia de blobs entre cuentas de almacenamiento.</w:t>
      </w:r>
    </w:p>
    <w:p w14:paraId="528C398A" w14:textId="5D5D9F6A" w:rsidR="005D4A94" w:rsidRPr="006D3E36" w:rsidRDefault="002B3A5A" w:rsidP="001E6034">
      <w:pPr>
        <w:pStyle w:val="ProductList-Body"/>
        <w:spacing w:after="40"/>
        <w:rPr>
          <w:lang w:val="es-ES_tradnl"/>
        </w:rPr>
      </w:pPr>
      <w:r w:rsidRPr="006D3E36">
        <w:rPr>
          <w:lang w:val="es-ES_tradnl"/>
        </w:rPr>
        <w:t>“</w:t>
      </w:r>
      <w:r w:rsidR="005D4A94" w:rsidRPr="006D3E36">
        <w:rPr>
          <w:b/>
          <w:color w:val="00188F"/>
          <w:lang w:val="es-ES_tradnl"/>
        </w:rPr>
        <w:t>Tasa de Errores</w:t>
      </w:r>
      <w:r w:rsidRPr="006D3E36">
        <w:rPr>
          <w:color w:val="000000"/>
          <w:lang w:val="es-ES_tradnl"/>
        </w:rPr>
        <w:t>”</w:t>
      </w:r>
      <w:r w:rsidR="005D4A94" w:rsidRPr="006D3E36">
        <w:rPr>
          <w:lang w:val="es-ES_tradnl"/>
        </w:rPr>
        <w:t xml:space="preserve"> es el número total de Transacciones Erróneas de Almacenamiento dividido por el Total de Transacciones de Almacenamiento durante un intervalo establecido (actualmente está establecido en una [1] hora).</w:t>
      </w:r>
      <w:r w:rsidR="003A2FAD" w:rsidRPr="006D3E36">
        <w:rPr>
          <w:lang w:val="es-ES_tradnl"/>
        </w:rPr>
        <w:t xml:space="preserve"> </w:t>
      </w:r>
      <w:r w:rsidR="005D4A94" w:rsidRPr="006D3E36">
        <w:rPr>
          <w:lang w:val="es-ES_tradnl"/>
        </w:rPr>
        <w:t>Si el Total de Transacciones de Almacenamiento durante un intervalo específico de una hora es cero, la Tasa de Errores de ese intervalo es 0 %.</w:t>
      </w:r>
    </w:p>
    <w:p w14:paraId="1EB3669D" w14:textId="0861D828" w:rsidR="005D4A94" w:rsidRPr="006D3E36" w:rsidRDefault="002B3A5A" w:rsidP="001E6034">
      <w:pPr>
        <w:pStyle w:val="ProductList-Body"/>
        <w:rPr>
          <w:lang w:val="es-ES_tradnl"/>
        </w:rPr>
      </w:pPr>
      <w:r w:rsidRPr="006D3E36">
        <w:rPr>
          <w:lang w:val="es-ES_tradnl"/>
        </w:rPr>
        <w:t>“</w:t>
      </w:r>
      <w:r w:rsidR="005D4A94" w:rsidRPr="006D3E36">
        <w:rPr>
          <w:b/>
          <w:color w:val="00188F"/>
          <w:lang w:val="es-ES_tradnl"/>
        </w:rPr>
        <w:t>Transacciones Erróneas de Almacenamiento</w:t>
      </w:r>
      <w:r w:rsidRPr="006D3E36">
        <w:rPr>
          <w:lang w:val="es-ES_tradnl"/>
        </w:rPr>
        <w:t>”</w:t>
      </w:r>
      <w:r w:rsidR="005D4A94" w:rsidRPr="006D3E36">
        <w:rPr>
          <w:lang w:val="es-ES_tradnl"/>
        </w:rPr>
        <w:t xml:space="preserve"> es el conjunto de todas las transacciones de almacenamiento incluidas en el Total de Transacciones de Almacenamiento que no se completaron dentro del Tiempo Máximo de Procesamiento asociado a su respectivo tipo de transacción, según se indica en la tabla siguiente.</w:t>
      </w:r>
      <w:r w:rsidR="003A2FAD" w:rsidRPr="006D3E36">
        <w:rPr>
          <w:lang w:val="es-ES_tradnl"/>
        </w:rPr>
        <w:t xml:space="preserve"> </w:t>
      </w:r>
      <w:r w:rsidR="005D4A94" w:rsidRPr="006D3E36">
        <w:rPr>
          <w:lang w:val="es-ES_tradnl"/>
        </w:rPr>
        <w:t>El Tiempo Máximo de Procesamiento incluye únicamente el tiempo empleado en procesar una solicitud de transacción en el Servicio Almacenamiento pero no incluye el tiempo empleado en transmitir la solicitud a dicho servicio o desde 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4A560081" w14:textId="77777777" w:rsidTr="002A71E8">
        <w:trPr>
          <w:tblHeader/>
        </w:trPr>
        <w:tc>
          <w:tcPr>
            <w:tcW w:w="5400" w:type="dxa"/>
            <w:shd w:val="clear" w:color="auto" w:fill="0072C6"/>
          </w:tcPr>
          <w:p w14:paraId="54055548" w14:textId="66B45DEC" w:rsidR="001E0407" w:rsidRPr="006D3E36" w:rsidRDefault="001E0407" w:rsidP="00515EF4">
            <w:pPr>
              <w:pStyle w:val="ProductList-OfferingBody"/>
              <w:rPr>
                <w:color w:val="FFFFFF" w:themeColor="background1"/>
                <w:lang w:val="es-ES_tradnl"/>
              </w:rPr>
            </w:pPr>
            <w:r w:rsidRPr="006D3E36">
              <w:rPr>
                <w:color w:val="FFFFFF" w:themeColor="background1"/>
                <w:lang w:val="es-ES_tradnl"/>
              </w:rPr>
              <w:t>Tipos de Solicitud</w:t>
            </w:r>
          </w:p>
        </w:tc>
        <w:tc>
          <w:tcPr>
            <w:tcW w:w="5400" w:type="dxa"/>
            <w:shd w:val="clear" w:color="auto" w:fill="0072C6"/>
          </w:tcPr>
          <w:p w14:paraId="6BA5951A" w14:textId="587D795F" w:rsidR="001E0407" w:rsidRPr="006D3E36" w:rsidRDefault="001E0407" w:rsidP="00515EF4">
            <w:pPr>
              <w:pStyle w:val="ProductList-OfferingBody"/>
              <w:rPr>
                <w:color w:val="FFFFFF" w:themeColor="background1"/>
                <w:lang w:val="es-ES_tradnl"/>
              </w:rPr>
            </w:pPr>
            <w:r w:rsidRPr="006D3E36">
              <w:rPr>
                <w:color w:val="FFFFFF" w:themeColor="background1"/>
                <w:lang w:val="es-ES_tradnl"/>
              </w:rPr>
              <w:t>Tiempo Máximo de Procesamiento</w:t>
            </w:r>
          </w:p>
        </w:tc>
      </w:tr>
      <w:tr w:rsidR="001E0407" w:rsidRPr="002A71E8" w14:paraId="21B3C61C" w14:textId="77777777" w:rsidTr="002A71E8">
        <w:tc>
          <w:tcPr>
            <w:tcW w:w="5400" w:type="dxa"/>
          </w:tcPr>
          <w:p w14:paraId="40826AE7" w14:textId="77777777" w:rsidR="001E0407" w:rsidRPr="006D3E36" w:rsidRDefault="001E0407" w:rsidP="001E0407">
            <w:pPr>
              <w:pStyle w:val="ProductList-OfferingBody"/>
              <w:rPr>
                <w:lang w:val="es-ES_tradnl"/>
              </w:rPr>
            </w:pPr>
            <w:r w:rsidRPr="006D3E36">
              <w:rPr>
                <w:lang w:val="es-ES_tradnl"/>
              </w:rPr>
              <w:t>PutBlob y GetBlob (se incluyen bloques y páginas)</w:t>
            </w:r>
          </w:p>
          <w:p w14:paraId="605E2AA8" w14:textId="664BE91F" w:rsidR="001E0407" w:rsidRPr="006D3E36" w:rsidRDefault="001E0407" w:rsidP="001E0407">
            <w:pPr>
              <w:pStyle w:val="ProductList-OfferingBody"/>
              <w:rPr>
                <w:lang w:val="es-ES_tradnl"/>
              </w:rPr>
            </w:pPr>
            <w:r w:rsidRPr="006D3E36">
              <w:rPr>
                <w:lang w:val="es-ES_tradnl"/>
              </w:rPr>
              <w:t>Obtener Intervalos Válidos de Blob en Páginas</w:t>
            </w:r>
          </w:p>
        </w:tc>
        <w:tc>
          <w:tcPr>
            <w:tcW w:w="5400" w:type="dxa"/>
          </w:tcPr>
          <w:p w14:paraId="1797480D" w14:textId="4145D8AE" w:rsidR="001E0407" w:rsidRPr="006D3E36" w:rsidRDefault="001E0407" w:rsidP="001E0407">
            <w:pPr>
              <w:pStyle w:val="ProductList-OfferingBody"/>
              <w:rPr>
                <w:lang w:val="es-ES_tradnl"/>
              </w:rPr>
            </w:pPr>
            <w:r w:rsidRPr="006D3E36">
              <w:rPr>
                <w:rFonts w:ascii="Calibri" w:eastAsia="Times New Roman" w:hAnsi="Calibri"/>
                <w:lang w:val="es-ES_tradnl"/>
              </w:rPr>
              <w:t>Dos (2) segundos multiplicados por el número de megabytes transmitidos durante el procesamiento de la solicitud</w:t>
            </w:r>
          </w:p>
        </w:tc>
      </w:tr>
      <w:tr w:rsidR="001E0407" w:rsidRPr="002A71E8" w14:paraId="6B9F44B2" w14:textId="77777777" w:rsidTr="002A71E8">
        <w:tc>
          <w:tcPr>
            <w:tcW w:w="5400" w:type="dxa"/>
          </w:tcPr>
          <w:p w14:paraId="08C3DA2C" w14:textId="38396F30" w:rsidR="001E0407" w:rsidRPr="006D3E36" w:rsidRDefault="001E0407" w:rsidP="001E0407">
            <w:pPr>
              <w:pStyle w:val="ProductList-OfferingBody"/>
              <w:rPr>
                <w:lang w:val="es-ES_tradnl"/>
              </w:rPr>
            </w:pPr>
            <w:r w:rsidRPr="006D3E36">
              <w:rPr>
                <w:lang w:val="es-ES_tradnl"/>
              </w:rPr>
              <w:t>Copiar Blob</w:t>
            </w:r>
          </w:p>
        </w:tc>
        <w:tc>
          <w:tcPr>
            <w:tcW w:w="5400" w:type="dxa"/>
          </w:tcPr>
          <w:p w14:paraId="5C956DB9" w14:textId="47156696" w:rsidR="001E0407" w:rsidRPr="006D3E36" w:rsidRDefault="001E0407" w:rsidP="001E0407">
            <w:pPr>
              <w:pStyle w:val="ProductList-OfferingBody"/>
              <w:rPr>
                <w:lang w:val="es-ES_tradnl"/>
              </w:rPr>
            </w:pPr>
            <w:r w:rsidRPr="006D3E36">
              <w:rPr>
                <w:rFonts w:ascii="Calibri" w:eastAsia="Times New Roman" w:hAnsi="Calibri"/>
                <w:lang w:val="es-ES_tradnl"/>
              </w:rPr>
              <w:t>Noventa (90) segundos (con los blobs de origen y destino en la misma cuenta de almacenamiento)</w:t>
            </w:r>
          </w:p>
        </w:tc>
      </w:tr>
      <w:tr w:rsidR="001E0407" w:rsidRPr="006D3E36" w14:paraId="3F0CF426" w14:textId="77777777" w:rsidTr="002A71E8">
        <w:tc>
          <w:tcPr>
            <w:tcW w:w="5400" w:type="dxa"/>
          </w:tcPr>
          <w:p w14:paraId="1B0D6B07" w14:textId="77777777" w:rsidR="001E0407" w:rsidRPr="006D3E36" w:rsidRDefault="001E0407" w:rsidP="001E0407">
            <w:pPr>
              <w:pStyle w:val="ProductList-OfferingBody"/>
              <w:rPr>
                <w:lang w:val="es-ES_tradnl"/>
              </w:rPr>
            </w:pPr>
            <w:r w:rsidRPr="006D3E36">
              <w:rPr>
                <w:lang w:val="es-ES_tradnl"/>
              </w:rPr>
              <w:t xml:space="preserve">PutBlockList </w:t>
            </w:r>
          </w:p>
          <w:p w14:paraId="33246DF7" w14:textId="6CCF998C" w:rsidR="001E0407" w:rsidRPr="006D3E36" w:rsidRDefault="001E0407" w:rsidP="001E0407">
            <w:pPr>
              <w:pStyle w:val="ProductList-OfferingBody"/>
              <w:rPr>
                <w:lang w:val="es-ES_tradnl"/>
              </w:rPr>
            </w:pPr>
            <w:r w:rsidRPr="006D3E36">
              <w:rPr>
                <w:lang w:val="es-ES_tradnl"/>
              </w:rPr>
              <w:t>GetBlockList</w:t>
            </w:r>
          </w:p>
        </w:tc>
        <w:tc>
          <w:tcPr>
            <w:tcW w:w="5400" w:type="dxa"/>
          </w:tcPr>
          <w:p w14:paraId="179B620B" w14:textId="73427DED" w:rsidR="001E0407" w:rsidRPr="006D3E36" w:rsidRDefault="001E0407" w:rsidP="001E0407">
            <w:pPr>
              <w:pStyle w:val="ProductList-OfferingBody"/>
              <w:rPr>
                <w:lang w:val="es-ES_tradnl"/>
              </w:rPr>
            </w:pPr>
            <w:r w:rsidRPr="006D3E36">
              <w:rPr>
                <w:rFonts w:ascii="Calibri" w:eastAsia="Times New Roman" w:hAnsi="Calibri"/>
                <w:lang w:val="es-ES_tradnl"/>
              </w:rPr>
              <w:t>Sesenta (60) segundos</w:t>
            </w:r>
          </w:p>
        </w:tc>
      </w:tr>
      <w:tr w:rsidR="001E0407" w:rsidRPr="002A71E8" w14:paraId="260E56F1" w14:textId="77777777" w:rsidTr="002A71E8">
        <w:tc>
          <w:tcPr>
            <w:tcW w:w="5400" w:type="dxa"/>
          </w:tcPr>
          <w:p w14:paraId="58E5E6DB" w14:textId="77777777" w:rsidR="001E0407" w:rsidRPr="006D3E36" w:rsidRDefault="001E0407" w:rsidP="001E0407">
            <w:pPr>
              <w:pStyle w:val="ProductList-OfferingBody"/>
              <w:rPr>
                <w:lang w:val="es-ES_tradnl"/>
              </w:rPr>
            </w:pPr>
            <w:r w:rsidRPr="006D3E36">
              <w:rPr>
                <w:lang w:val="es-ES_tradnl"/>
              </w:rPr>
              <w:t>Consulta de Tabla</w:t>
            </w:r>
          </w:p>
          <w:p w14:paraId="6EFF1976" w14:textId="06D63FD8" w:rsidR="001E0407" w:rsidRPr="006D3E36" w:rsidRDefault="001E0407" w:rsidP="001E0407">
            <w:pPr>
              <w:pStyle w:val="ProductList-OfferingBody"/>
              <w:rPr>
                <w:lang w:val="es-ES_tradnl"/>
              </w:rPr>
            </w:pPr>
            <w:r w:rsidRPr="006D3E36">
              <w:rPr>
                <w:lang w:val="es-ES_tradnl"/>
              </w:rPr>
              <w:t>Operaciones de Lista</w:t>
            </w:r>
          </w:p>
        </w:tc>
        <w:tc>
          <w:tcPr>
            <w:tcW w:w="5400" w:type="dxa"/>
          </w:tcPr>
          <w:p w14:paraId="4B80C4E5" w14:textId="645C049A" w:rsidR="001E0407" w:rsidRPr="006D3E36" w:rsidRDefault="001E0407" w:rsidP="001E0407">
            <w:pPr>
              <w:pStyle w:val="ProductList-OfferingBody"/>
              <w:rPr>
                <w:lang w:val="es-ES_tradnl"/>
              </w:rPr>
            </w:pPr>
            <w:r w:rsidRPr="006D3E36">
              <w:rPr>
                <w:rFonts w:ascii="Calibri" w:eastAsia="Times New Roman" w:hAnsi="Calibri"/>
                <w:lang w:val="es-ES_tradnl"/>
              </w:rPr>
              <w:t>Diez (10) segundos (para completar el procesamiento o devolver una continuación)</w:t>
            </w:r>
          </w:p>
        </w:tc>
      </w:tr>
      <w:tr w:rsidR="001E0407" w:rsidRPr="006D3E36" w14:paraId="6EF0D889" w14:textId="77777777" w:rsidTr="002A71E8">
        <w:tc>
          <w:tcPr>
            <w:tcW w:w="5400" w:type="dxa"/>
          </w:tcPr>
          <w:p w14:paraId="65AC6A6A" w14:textId="39297E8F" w:rsidR="001E0407" w:rsidRPr="006D3E36" w:rsidRDefault="001E0407" w:rsidP="001E0407">
            <w:pPr>
              <w:pStyle w:val="ProductList-OfferingBody"/>
              <w:rPr>
                <w:lang w:val="es-ES_tradnl"/>
              </w:rPr>
            </w:pPr>
            <w:r w:rsidRPr="006D3E36">
              <w:rPr>
                <w:lang w:val="es-ES_tradnl"/>
              </w:rPr>
              <w:t>Operaciones de Tablas por Lotes</w:t>
            </w:r>
          </w:p>
        </w:tc>
        <w:tc>
          <w:tcPr>
            <w:tcW w:w="5400" w:type="dxa"/>
          </w:tcPr>
          <w:p w14:paraId="227B4AC9" w14:textId="07E8FC09" w:rsidR="001E0407" w:rsidRPr="006D3E36" w:rsidRDefault="001E0407" w:rsidP="001E0407">
            <w:pPr>
              <w:pStyle w:val="ProductList-OfferingBody"/>
              <w:rPr>
                <w:lang w:val="es-ES_tradnl"/>
              </w:rPr>
            </w:pPr>
            <w:r w:rsidRPr="006D3E36">
              <w:rPr>
                <w:rFonts w:ascii="Calibri" w:eastAsia="Times New Roman" w:hAnsi="Calibri"/>
                <w:lang w:val="es-ES_tradnl"/>
              </w:rPr>
              <w:t>Treinta (30) segundos</w:t>
            </w:r>
          </w:p>
        </w:tc>
      </w:tr>
      <w:tr w:rsidR="001E0407" w:rsidRPr="006D3E36" w14:paraId="78F68B7B" w14:textId="77777777" w:rsidTr="002A71E8">
        <w:tc>
          <w:tcPr>
            <w:tcW w:w="5400" w:type="dxa"/>
          </w:tcPr>
          <w:p w14:paraId="10198EB5" w14:textId="77777777" w:rsidR="001E0407" w:rsidRPr="006D3E36" w:rsidRDefault="001E0407" w:rsidP="001E0407">
            <w:pPr>
              <w:pStyle w:val="ProductList-OfferingBody"/>
              <w:rPr>
                <w:lang w:val="es-ES_tradnl"/>
              </w:rPr>
            </w:pPr>
            <w:r w:rsidRPr="006D3E36">
              <w:rPr>
                <w:lang w:val="es-ES_tradnl"/>
              </w:rPr>
              <w:t xml:space="preserve">Todas las Operaciones de Tablas de Una Sola Entidad </w:t>
            </w:r>
          </w:p>
          <w:p w14:paraId="28AFDF9B" w14:textId="3F847A63" w:rsidR="001E0407" w:rsidRPr="006D3E36" w:rsidRDefault="001E0407" w:rsidP="001E0407">
            <w:pPr>
              <w:pStyle w:val="ProductList-OfferingBody"/>
              <w:rPr>
                <w:lang w:val="es-ES_tradnl"/>
              </w:rPr>
            </w:pPr>
            <w:r w:rsidRPr="006D3E36">
              <w:rPr>
                <w:lang w:val="es-ES_tradnl"/>
              </w:rPr>
              <w:t>Todas las Demás Operaciones de Blobs y Mensajes</w:t>
            </w:r>
          </w:p>
        </w:tc>
        <w:tc>
          <w:tcPr>
            <w:tcW w:w="5400" w:type="dxa"/>
          </w:tcPr>
          <w:p w14:paraId="7E21FD12" w14:textId="5858107D" w:rsidR="001E0407" w:rsidRPr="006D3E36" w:rsidRDefault="001E0407" w:rsidP="001E0407">
            <w:pPr>
              <w:pStyle w:val="ProductList-OfferingBody"/>
              <w:rPr>
                <w:lang w:val="es-ES_tradnl"/>
              </w:rPr>
            </w:pPr>
            <w:r w:rsidRPr="006D3E36">
              <w:rPr>
                <w:rFonts w:ascii="Calibri" w:eastAsia="Times New Roman" w:hAnsi="Calibri"/>
                <w:lang w:val="es-ES_tradnl"/>
              </w:rPr>
              <w:t>Dos (2) segundos</w:t>
            </w:r>
          </w:p>
        </w:tc>
      </w:tr>
    </w:tbl>
    <w:p w14:paraId="23641F47" w14:textId="5CED44F8" w:rsidR="001E0407" w:rsidRPr="006D3E36" w:rsidRDefault="001E0407" w:rsidP="001E0407">
      <w:pPr>
        <w:pStyle w:val="ProductList-Body"/>
        <w:rPr>
          <w:lang w:val="es-ES_tradnl"/>
        </w:rPr>
      </w:pPr>
      <w:r w:rsidRPr="006D3E36">
        <w:rPr>
          <w:lang w:val="es-ES_tradnl"/>
        </w:rPr>
        <w:t>Estas cifras representan tiempos máximos de procesamiento. Se prevé que los tiempos real y promedio sean mucho más bajos.</w:t>
      </w:r>
    </w:p>
    <w:p w14:paraId="040EC6DD" w14:textId="77777777" w:rsidR="00482ECA" w:rsidRPr="006D3E36" w:rsidRDefault="00482ECA" w:rsidP="005D4A94">
      <w:pPr>
        <w:pStyle w:val="ProductList-Body"/>
        <w:rPr>
          <w:lang w:val="es-ES_tradnl"/>
        </w:rPr>
      </w:pPr>
    </w:p>
    <w:p w14:paraId="36C3D6DA" w14:textId="77777777" w:rsidR="001E0407" w:rsidRPr="006D3E36" w:rsidRDefault="001E0407" w:rsidP="001E0407">
      <w:pPr>
        <w:pStyle w:val="ProductList-Body"/>
        <w:rPr>
          <w:lang w:val="es-ES_tradnl"/>
        </w:rPr>
      </w:pPr>
      <w:r w:rsidRPr="006D3E36">
        <w:rPr>
          <w:lang w:val="es-ES_tradnl"/>
        </w:rPr>
        <w:t>Las Transacciones Erróneas de Almacenamiento no incluyen:</w:t>
      </w:r>
    </w:p>
    <w:p w14:paraId="1216498E" w14:textId="528225B8" w:rsidR="001E0407" w:rsidRPr="006D3E36" w:rsidRDefault="001E0407" w:rsidP="00E62D9C">
      <w:pPr>
        <w:pStyle w:val="ProductList-Body"/>
        <w:numPr>
          <w:ilvl w:val="0"/>
          <w:numId w:val="4"/>
        </w:numPr>
        <w:rPr>
          <w:lang w:val="es-ES_tradnl"/>
        </w:rPr>
      </w:pPr>
      <w:r w:rsidRPr="006D3E36">
        <w:rPr>
          <w:lang w:val="es-ES_tradnl"/>
        </w:rPr>
        <w:t xml:space="preserve">Solicitudes de transacción limitadas por el Servicio Almacenamiento debido a que no respetan los principios de retroceso adecuados. </w:t>
      </w:r>
    </w:p>
    <w:p w14:paraId="7C1096B0" w14:textId="69015BEE" w:rsidR="001E0407" w:rsidRPr="006D3E36" w:rsidRDefault="001E0407" w:rsidP="00E62D9C">
      <w:pPr>
        <w:pStyle w:val="ProductList-Body"/>
        <w:numPr>
          <w:ilvl w:val="0"/>
          <w:numId w:val="4"/>
        </w:numPr>
        <w:rPr>
          <w:lang w:val="es-ES_tradnl"/>
        </w:rPr>
      </w:pPr>
      <w:r w:rsidRPr="006D3E36">
        <w:rPr>
          <w:lang w:val="es-ES_tradnl"/>
        </w:rPr>
        <w:t xml:space="preserve">Solicitudes de transacción con tiempos de espera establecidos por debajo de los Tiempos Máximos de Procesamiento correspondientes antes mencionados. </w:t>
      </w:r>
    </w:p>
    <w:p w14:paraId="2371D06E" w14:textId="7430B6F7" w:rsidR="001E0407" w:rsidRPr="006D3E36" w:rsidRDefault="001E0407" w:rsidP="00E62D9C">
      <w:pPr>
        <w:pStyle w:val="ProductList-Body"/>
        <w:numPr>
          <w:ilvl w:val="0"/>
          <w:numId w:val="4"/>
        </w:numPr>
        <w:rPr>
          <w:lang w:val="es-ES_tradnl"/>
        </w:rPr>
      </w:pPr>
      <w:r w:rsidRPr="006D3E36">
        <w:rPr>
          <w:lang w:val="es-ES_tradnl"/>
        </w:rPr>
        <w:t xml:space="preserve">Solicitudes de transacción de lectura en cuentas de RA-GRS en las que usted no intentó ejecutar la solicitud en la Región Secundaria asociada a la cuenta de almacenamiento si la solicitud en la Región Principal no se realizó con éxito. </w:t>
      </w:r>
    </w:p>
    <w:p w14:paraId="6055D46A" w14:textId="0BE80517" w:rsidR="001E0407" w:rsidRPr="006D3E36" w:rsidRDefault="001E0407" w:rsidP="00E62D9C">
      <w:pPr>
        <w:pStyle w:val="ProductList-Body"/>
        <w:numPr>
          <w:ilvl w:val="0"/>
          <w:numId w:val="4"/>
        </w:numPr>
        <w:rPr>
          <w:lang w:val="es-ES_tradnl"/>
        </w:rPr>
      </w:pPr>
      <w:r w:rsidRPr="006D3E36">
        <w:rPr>
          <w:lang w:val="es-ES_tradnl"/>
        </w:rPr>
        <w:t>Solicitudes de transacción de lectura en cuentas de RA-GRS que devolvieron error debido al Intervalo de Replicación Geográfica.</w:t>
      </w:r>
    </w:p>
    <w:p w14:paraId="69115D32" w14:textId="676A6B76" w:rsidR="001E0407" w:rsidRPr="006D3E36" w:rsidRDefault="002B3A5A" w:rsidP="001E6034">
      <w:pPr>
        <w:pStyle w:val="ProductList-Body"/>
        <w:spacing w:before="40" w:after="40"/>
        <w:rPr>
          <w:lang w:val="es-ES_tradnl"/>
        </w:rPr>
      </w:pPr>
      <w:r w:rsidRPr="006D3E36">
        <w:rPr>
          <w:lang w:val="es-ES_tradnl"/>
        </w:rPr>
        <w:t>“</w:t>
      </w:r>
      <w:r w:rsidR="001E0407" w:rsidRPr="006D3E36">
        <w:rPr>
          <w:b/>
          <w:color w:val="00188F"/>
          <w:lang w:val="es-ES_tradnl"/>
        </w:rPr>
        <w:t>Intervalo de Replicación Geográfica</w:t>
      </w:r>
      <w:r w:rsidRPr="006D3E36">
        <w:rPr>
          <w:lang w:val="es-ES_tradnl"/>
        </w:rPr>
        <w:t>”</w:t>
      </w:r>
      <w:r w:rsidR="001E0407" w:rsidRPr="006D3E36">
        <w:rPr>
          <w:lang w:val="es-ES_tradnl"/>
        </w:rPr>
        <w:t xml:space="preserve"> para Cuentas de GRS y RA-GRS representa el tiempo que tardan los datos almacenados en la Región Principal de la cuenta de almacenamiento en replicarse en la Región Secundaria de dicha cuenta.</w:t>
      </w:r>
      <w:r w:rsidR="003A2FAD" w:rsidRPr="006D3E36">
        <w:rPr>
          <w:lang w:val="es-ES_tradnl"/>
        </w:rPr>
        <w:t xml:space="preserve"> </w:t>
      </w:r>
      <w:r w:rsidR="001E0407" w:rsidRPr="006D3E36">
        <w:rPr>
          <w:lang w:val="es-ES_tradnl"/>
        </w:rPr>
        <w:t>Dado que las cuentas de GRS y RA-GRS se replican de manera asincrónica en la Región Secundaria, los datos grabados en la Región Principal de la cuenta de almacenamiento no estarán disponibles inmediatamente en la Región Secundaria. Se pueden consultar el Intervalo de Replicación Geográfica de una cuenta de almacenamiento, pero Microsoft no proporciona garantías sobre la duración del Intervalo de Replicación Geográfica en el presente Contrato de Nivel de Servicio.</w:t>
      </w:r>
    </w:p>
    <w:p w14:paraId="5A313190" w14:textId="5A06E631"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Cuenta de Almacenamiento con Redundancia Geográfica (GRS)</w:t>
      </w:r>
      <w:r w:rsidRPr="006D3E36">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No puede leer ni grabar datos directamente en la Región Secundaria asociada a cuentas de GRS.</w:t>
      </w:r>
    </w:p>
    <w:p w14:paraId="2C473875" w14:textId="7C233557"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Cuenta de Almacenamiento con Redundancia Local (LRS)</w:t>
      </w:r>
      <w:r w:rsidRPr="006D3E36">
        <w:rPr>
          <w:lang w:val="es-ES_tradnl"/>
        </w:rPr>
        <w:t>”</w:t>
      </w:r>
      <w:r w:rsidR="001E0407" w:rsidRPr="006D3E36">
        <w:rPr>
          <w:lang w:val="es-ES_tradnl"/>
        </w:rPr>
        <w:t xml:space="preserve"> es una cuenta de almacenamiento en la que los datos se replican sincrónicamente solo en una Región Principal.</w:t>
      </w:r>
    </w:p>
    <w:p w14:paraId="434D9D7F" w14:textId="4540EF50"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Región Principal</w:t>
      </w:r>
      <w:r w:rsidRPr="006D3E36">
        <w:rPr>
          <w:lang w:val="es-ES_tradnl"/>
        </w:rPr>
        <w:t>”</w:t>
      </w:r>
      <w:r w:rsidR="001E0407" w:rsidRPr="006D3E36">
        <w:rPr>
          <w:lang w:val="es-ES_tradnl"/>
        </w:rPr>
        <w:t xml:space="preserve"> es la región geográfica en la que se encuentran los datos de una cuenta de almacenamiento, que usted seleccionó al crear la cuenta de almacenamiento. Puede ejecutar solicitudes de escritura solo para los datos almacenados en la Región Principal asociada a las cuentas de almacenamiento.</w:t>
      </w:r>
    </w:p>
    <w:p w14:paraId="139FE56F" w14:textId="710AF822"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Cuenta de Almacenamiento con Redundancia Geográfica con Acceso de Lectura (RA-GRS)</w:t>
      </w:r>
      <w:r w:rsidRPr="006D3E36">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Puede leer directamente los datos de la Región Secundaria asociada a cuentas de RA-GRS, pero no puede grabarlos allí.</w:t>
      </w:r>
    </w:p>
    <w:p w14:paraId="7831940F" w14:textId="48A4952B"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Región Secundaria</w:t>
      </w:r>
      <w:r w:rsidRPr="006D3E36">
        <w:rPr>
          <w:lang w:val="es-ES_tradnl"/>
        </w:rPr>
        <w:t>”</w:t>
      </w:r>
      <w:r w:rsidR="001E0407" w:rsidRPr="006D3E36">
        <w:rPr>
          <w:lang w:val="es-ES_tradnl"/>
        </w:rPr>
        <w:t xml:space="preserve"> se refiere a una región geográfica en la que los datos de una cuenta de GRS o RA-GRS se replican y almacenan, según lo asigna Microsoft Azure en función de la Región Principal asociada a la cuenta de almacenamiento.</w:t>
      </w:r>
      <w:r w:rsidR="003A2FAD" w:rsidRPr="006D3E36">
        <w:rPr>
          <w:lang w:val="es-ES_tradnl"/>
        </w:rPr>
        <w:t xml:space="preserve"> </w:t>
      </w:r>
      <w:r w:rsidR="001E0407" w:rsidRPr="006D3E36">
        <w:rPr>
          <w:lang w:val="es-ES_tradnl"/>
        </w:rPr>
        <w:t>No puede especificar la Región Secundaria asociada a las cuentas de almacenamiento.</w:t>
      </w:r>
    </w:p>
    <w:p w14:paraId="210A0142" w14:textId="4F0B8963" w:rsidR="001E0407" w:rsidRPr="006D3E36" w:rsidRDefault="002B3A5A" w:rsidP="001E6034">
      <w:pPr>
        <w:pStyle w:val="ProductList-Body"/>
        <w:spacing w:after="40"/>
        <w:rPr>
          <w:lang w:val="es-ES_tradnl"/>
        </w:rPr>
      </w:pPr>
      <w:r w:rsidRPr="006D3E36">
        <w:rPr>
          <w:lang w:val="es-ES_tradnl"/>
        </w:rPr>
        <w:lastRenderedPageBreak/>
        <w:t>“</w:t>
      </w:r>
      <w:r w:rsidR="001E0407" w:rsidRPr="006D3E36">
        <w:rPr>
          <w:b/>
          <w:color w:val="00188F"/>
          <w:lang w:val="es-ES_tradnl"/>
        </w:rPr>
        <w:t>Total de Transacciones de Almacenamiento</w:t>
      </w:r>
      <w:r w:rsidRPr="006D3E36">
        <w:rPr>
          <w:lang w:val="es-ES_tradnl"/>
        </w:rPr>
        <w:t>”</w:t>
      </w:r>
      <w:r w:rsidR="001E0407" w:rsidRPr="006D3E36">
        <w:rPr>
          <w:lang w:val="es-ES_tradnl"/>
        </w:rPr>
        <w:t xml:space="preserve"> es el conjunto de todas las transacciones de almacenamiento, excepto las Transacciones Excluidas, que se intentaron en un intervalo de una (1) hora en todas las cuentas de almacenamiento del Servicio Almacenamiento de una determinada suscripción.</w:t>
      </w:r>
    </w:p>
    <w:p w14:paraId="17DEF38E" w14:textId="5E25C312" w:rsidR="001E0407" w:rsidRPr="006D3E36" w:rsidRDefault="002B3A5A" w:rsidP="001E6034">
      <w:pPr>
        <w:pStyle w:val="ProductList-Body"/>
        <w:rPr>
          <w:lang w:val="es-ES_tradnl"/>
        </w:rPr>
      </w:pPr>
      <w:r w:rsidRPr="006D3E36">
        <w:rPr>
          <w:lang w:val="es-ES_tradnl"/>
        </w:rPr>
        <w:t>“</w:t>
      </w:r>
      <w:r w:rsidR="001E0407" w:rsidRPr="006D3E36">
        <w:rPr>
          <w:b/>
          <w:color w:val="00188F"/>
          <w:lang w:val="es-ES_tradnl"/>
        </w:rPr>
        <w:t>Cuenta de Almacenamiento con Redundancia de Zona (ZRS)</w:t>
      </w:r>
      <w:r w:rsidRPr="006D3E36">
        <w:rPr>
          <w:lang w:val="es-ES_tradnl"/>
        </w:rPr>
        <w:t>”</w:t>
      </w:r>
      <w:r w:rsidR="001E0407" w:rsidRPr="006D3E36">
        <w:rPr>
          <w:lang w:val="es-ES_tradnl"/>
        </w:rPr>
        <w:t xml:space="preserve"> es una cuenta de almacenamiento en la que los datos se replican entre varias instalaciones.</w:t>
      </w:r>
      <w:r w:rsidR="003A2FAD" w:rsidRPr="006D3E36">
        <w:rPr>
          <w:lang w:val="es-ES_tradnl"/>
        </w:rPr>
        <w:t xml:space="preserve"> </w:t>
      </w:r>
      <w:r w:rsidR="001E0407" w:rsidRPr="006D3E36">
        <w:rPr>
          <w:lang w:val="es-ES_tradnl"/>
        </w:rPr>
        <w:t>Estas instalaciones pueden estar en la misma región geográfica o en dos regiones geográficas distintas.</w:t>
      </w:r>
    </w:p>
    <w:p w14:paraId="5F17F16F" w14:textId="77777777" w:rsidR="001E0407" w:rsidRPr="006D3E36" w:rsidRDefault="001E0407" w:rsidP="001E0407">
      <w:pPr>
        <w:pStyle w:val="ProductList-Body"/>
        <w:rPr>
          <w:sz w:val="2"/>
          <w:szCs w:val="6"/>
          <w:lang w:val="es-ES_tradnl"/>
        </w:rPr>
      </w:pPr>
    </w:p>
    <w:p w14:paraId="5310B0BF" w14:textId="4077A0C1"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377ED0D1" w14:textId="77777777" w:rsidR="005D4A94" w:rsidRPr="006D3E36" w:rsidRDefault="005D4A94" w:rsidP="005D4A94">
      <w:pPr>
        <w:pStyle w:val="ProductList-Body"/>
        <w:rPr>
          <w:lang w:val="es-ES_tradnl"/>
        </w:rPr>
      </w:pPr>
    </w:p>
    <w:p w14:paraId="171DAA41" w14:textId="5AE241A9" w:rsidR="005D4A94" w:rsidRPr="006D3E36" w:rsidRDefault="000660EF" w:rsidP="005D4A94">
      <w:pPr>
        <w:pStyle w:val="ListParagraph"/>
        <w:rPr>
          <w:rFonts w:ascii="Cambria Math" w:hAnsi="Cambria Math" w:hint="eastAsia"/>
          <w:lang w:val="es-ES_tradnl"/>
          <w:oMath/>
        </w:rPr>
      </w:pPr>
      <m:oMathPara>
        <m:oMath>
          <m:r>
            <m:rPr>
              <m:nor/>
            </m:rPr>
            <w:rPr>
              <w:rFonts w:ascii="Cambria Math" w:hAnsi="Cambria Math" w:cs="Calibri"/>
              <w:i/>
              <w:iCs/>
              <w:sz w:val="18"/>
              <w:szCs w:val="18"/>
              <w:lang w:val="es-ES_tradnl"/>
            </w:rPr>
            <m:t>100 % - Tasa Promedio de Errores</m:t>
          </m:r>
        </m:oMath>
      </m:oMathPara>
    </w:p>
    <w:p w14:paraId="443AE4BA" w14:textId="78E86161" w:rsidR="001E0407" w:rsidRPr="006D3E36" w:rsidRDefault="001E0407" w:rsidP="001E0407">
      <w:pPr>
        <w:pStyle w:val="ProductList-ClauseHeading"/>
        <w:rPr>
          <w:lang w:val="es-ES_tradnl"/>
        </w:rPr>
      </w:pPr>
      <w:r w:rsidRPr="006D3E36">
        <w:rPr>
          <w:lang w:val="es-ES_tradnl"/>
        </w:rPr>
        <w:t>Crédito de Servicio – Cuentas LRS, ZRS, GRS y RA-GRS (solicitudes de escritura)</w:t>
      </w:r>
      <w:r w:rsidR="00254F10" w:rsidRPr="006D3E36">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767E2166" w14:textId="77777777" w:rsidTr="002A71E8">
        <w:trPr>
          <w:tblHeader/>
        </w:trPr>
        <w:tc>
          <w:tcPr>
            <w:tcW w:w="5400" w:type="dxa"/>
            <w:shd w:val="clear" w:color="auto" w:fill="0072C6"/>
          </w:tcPr>
          <w:p w14:paraId="22659F2B"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082B"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6D3E36" w14:paraId="1645CBE9" w14:textId="77777777" w:rsidTr="002A71E8">
        <w:tc>
          <w:tcPr>
            <w:tcW w:w="5400" w:type="dxa"/>
          </w:tcPr>
          <w:p w14:paraId="5FD446B4" w14:textId="2186BCAF" w:rsidR="001E0407" w:rsidRPr="006D3E36" w:rsidRDefault="001E0407" w:rsidP="00002CD6">
            <w:pPr>
              <w:pStyle w:val="ProductList-OfferingBody"/>
              <w:jc w:val="center"/>
              <w:rPr>
                <w:lang w:val="es-ES_tradnl"/>
              </w:rPr>
            </w:pPr>
            <w:r w:rsidRPr="006D3E36">
              <w:rPr>
                <w:lang w:val="es-ES_tradnl"/>
              </w:rPr>
              <w:t>&lt; 99,9 %</w:t>
            </w:r>
          </w:p>
        </w:tc>
        <w:tc>
          <w:tcPr>
            <w:tcW w:w="5400" w:type="dxa"/>
          </w:tcPr>
          <w:p w14:paraId="6DA962F2"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6D3E36" w14:paraId="345BE0EA" w14:textId="77777777" w:rsidTr="002A71E8">
        <w:tc>
          <w:tcPr>
            <w:tcW w:w="5400" w:type="dxa"/>
          </w:tcPr>
          <w:p w14:paraId="0EAC7600" w14:textId="49013E5F"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09379500" w14:textId="77777777" w:rsidR="001E0407" w:rsidRPr="006D3E36" w:rsidRDefault="001E0407" w:rsidP="00002CD6">
            <w:pPr>
              <w:pStyle w:val="ProductList-OfferingBody"/>
              <w:jc w:val="center"/>
              <w:rPr>
                <w:lang w:val="es-ES_tradnl"/>
              </w:rPr>
            </w:pPr>
            <w:r w:rsidRPr="006D3E36">
              <w:rPr>
                <w:lang w:val="es-ES_tradnl"/>
              </w:rPr>
              <w:t>25 %</w:t>
            </w:r>
          </w:p>
        </w:tc>
      </w:tr>
    </w:tbl>
    <w:p w14:paraId="2E5D16A8" w14:textId="77777777" w:rsidR="001E0407" w:rsidRPr="006D3E36" w:rsidRDefault="001E0407" w:rsidP="005D4A94">
      <w:pPr>
        <w:pStyle w:val="ProductList-Body"/>
        <w:rPr>
          <w:lang w:val="es-ES_tradnl"/>
        </w:rPr>
      </w:pPr>
    </w:p>
    <w:p w14:paraId="68193616" w14:textId="689102B1" w:rsidR="005D4A94" w:rsidRPr="006D3E36" w:rsidRDefault="005D4A94" w:rsidP="001E0407">
      <w:pPr>
        <w:pStyle w:val="ProductList-ClauseHeading"/>
        <w:rPr>
          <w:lang w:val="es-ES_tradnl"/>
        </w:rPr>
      </w:pPr>
      <w:r w:rsidRPr="006D3E36">
        <w:rPr>
          <w:lang w:val="es-ES_tradnl"/>
        </w:rPr>
        <w:t>Crédito de Servicio – Cuentas RA-GRS (solicitudes de lectura)</w:t>
      </w:r>
      <w:r w:rsidR="00254F10" w:rsidRPr="006D3E36">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6D3E36" w14:paraId="4276BB29" w14:textId="77777777" w:rsidTr="002A71E8">
        <w:trPr>
          <w:tblHeader/>
        </w:trPr>
        <w:tc>
          <w:tcPr>
            <w:tcW w:w="5400" w:type="dxa"/>
            <w:shd w:val="clear" w:color="auto" w:fill="0072C6"/>
          </w:tcPr>
          <w:p w14:paraId="2A3CC5DB" w14:textId="77777777" w:rsidR="005D4A94" w:rsidRPr="006D3E36" w:rsidRDefault="005D4A94"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87F308E" w14:textId="77777777" w:rsidR="005D4A94" w:rsidRPr="006D3E36" w:rsidRDefault="005D4A94"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D4A94" w:rsidRPr="006D3E36" w14:paraId="69FCBBAB" w14:textId="77777777" w:rsidTr="002A71E8">
        <w:tc>
          <w:tcPr>
            <w:tcW w:w="5400" w:type="dxa"/>
          </w:tcPr>
          <w:p w14:paraId="5FF6EC3C" w14:textId="4FC29036" w:rsidR="005D4A94" w:rsidRPr="006D3E36" w:rsidRDefault="005D4A94" w:rsidP="00002CD6">
            <w:pPr>
              <w:pStyle w:val="ProductList-OfferingBody"/>
              <w:jc w:val="center"/>
              <w:rPr>
                <w:lang w:val="es-ES_tradnl"/>
              </w:rPr>
            </w:pPr>
            <w:r w:rsidRPr="006D3E36">
              <w:rPr>
                <w:lang w:val="es-ES_tradnl"/>
              </w:rPr>
              <w:t>&lt; 99,99 %</w:t>
            </w:r>
          </w:p>
        </w:tc>
        <w:tc>
          <w:tcPr>
            <w:tcW w:w="5400" w:type="dxa"/>
          </w:tcPr>
          <w:p w14:paraId="1ED1998F" w14:textId="77777777" w:rsidR="005D4A94" w:rsidRPr="006D3E36" w:rsidRDefault="005D4A94" w:rsidP="00002CD6">
            <w:pPr>
              <w:pStyle w:val="ProductList-OfferingBody"/>
              <w:jc w:val="center"/>
              <w:rPr>
                <w:lang w:val="es-ES_tradnl"/>
              </w:rPr>
            </w:pPr>
            <w:r w:rsidRPr="006D3E36">
              <w:rPr>
                <w:lang w:val="es-ES_tradnl"/>
              </w:rPr>
              <w:t>10 %</w:t>
            </w:r>
          </w:p>
        </w:tc>
      </w:tr>
      <w:tr w:rsidR="005D4A94" w:rsidRPr="006D3E36" w14:paraId="3556E1EC" w14:textId="77777777" w:rsidTr="002A71E8">
        <w:tc>
          <w:tcPr>
            <w:tcW w:w="5400" w:type="dxa"/>
          </w:tcPr>
          <w:p w14:paraId="1FB87C38" w14:textId="76234F51" w:rsidR="005D4A94" w:rsidRPr="006D3E36" w:rsidRDefault="005D4A94" w:rsidP="00002CD6">
            <w:pPr>
              <w:pStyle w:val="ProductList-OfferingBody"/>
              <w:jc w:val="center"/>
              <w:rPr>
                <w:lang w:val="es-ES_tradnl"/>
              </w:rPr>
            </w:pPr>
            <w:r w:rsidRPr="006D3E36">
              <w:rPr>
                <w:lang w:val="es-ES_tradnl"/>
              </w:rPr>
              <w:t>&lt; 99 %</w:t>
            </w:r>
          </w:p>
        </w:tc>
        <w:tc>
          <w:tcPr>
            <w:tcW w:w="5400" w:type="dxa"/>
          </w:tcPr>
          <w:p w14:paraId="038235CE" w14:textId="77777777" w:rsidR="005D4A94" w:rsidRPr="006D3E36" w:rsidRDefault="005D4A94" w:rsidP="00002CD6">
            <w:pPr>
              <w:pStyle w:val="ProductList-OfferingBody"/>
              <w:jc w:val="center"/>
              <w:rPr>
                <w:lang w:val="es-ES_tradnl"/>
              </w:rPr>
            </w:pPr>
            <w:r w:rsidRPr="006D3E36">
              <w:rPr>
                <w:lang w:val="es-ES_tradnl"/>
              </w:rPr>
              <w:t>25 %</w:t>
            </w:r>
          </w:p>
        </w:tc>
      </w:tr>
    </w:tbl>
    <w:p w14:paraId="6125FC84" w14:textId="31129297" w:rsidR="005D4A94" w:rsidRPr="006D3E36" w:rsidRDefault="003F3BC0" w:rsidP="005D4A94">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14430BC" w14:textId="203A068B" w:rsidR="001E0407" w:rsidRPr="006D3E36" w:rsidRDefault="001E0407" w:rsidP="001E0407">
      <w:pPr>
        <w:pStyle w:val="ProductList-Offering2Heading"/>
        <w:tabs>
          <w:tab w:val="clear" w:pos="360"/>
          <w:tab w:val="clear" w:pos="720"/>
          <w:tab w:val="clear" w:pos="1080"/>
        </w:tabs>
        <w:outlineLvl w:val="2"/>
        <w:rPr>
          <w:szCs w:val="28"/>
          <w:lang w:val="es-ES_tradnl"/>
        </w:rPr>
      </w:pPr>
      <w:bookmarkStart w:id="124" w:name="_Toc412532213"/>
      <w:bookmarkStart w:id="125" w:name="_Toc445812235"/>
      <w:r w:rsidRPr="006D3E36">
        <w:rPr>
          <w:szCs w:val="28"/>
          <w:lang w:val="es-ES_tradnl"/>
        </w:rPr>
        <w:t>Servicio StorSimple</w:t>
      </w:r>
      <w:bookmarkEnd w:id="124"/>
      <w:bookmarkEnd w:id="125"/>
    </w:p>
    <w:p w14:paraId="400E8259" w14:textId="7CB186A9" w:rsidR="001E0407" w:rsidRPr="006D3E36" w:rsidRDefault="001E0407" w:rsidP="001E0407">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7E58A6F4" w14:textId="32A36450"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Copia de Seguridad</w:t>
      </w:r>
      <w:r w:rsidRPr="006D3E36">
        <w:rPr>
          <w:lang w:val="es-ES_tradnl"/>
        </w:rPr>
        <w:t>”</w:t>
      </w:r>
      <w:r w:rsidR="001E0407" w:rsidRPr="006D3E36">
        <w:rPr>
          <w:lang w:val="es-ES_tradnl"/>
        </w:rPr>
        <w:t xml:space="preserve"> es el proceso de copia de los datos almacenados en un dispositivo StorSimple registrado a una o varias cuentas de almacenamiento en la nube asociadas de Microsoft Azure.</w:t>
      </w:r>
    </w:p>
    <w:p w14:paraId="2A09D94D" w14:textId="5416F35D"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Organización en Niveles en la Nube</w:t>
      </w:r>
      <w:r w:rsidRPr="006D3E36">
        <w:rPr>
          <w:lang w:val="es-ES_tradnl"/>
        </w:rPr>
        <w:t>”</w:t>
      </w:r>
      <w:r w:rsidR="001E0407" w:rsidRPr="006D3E36">
        <w:rPr>
          <w:lang w:val="es-ES_tradnl"/>
        </w:rPr>
        <w:t xml:space="preserve"> es el proceso de transferencia de datos de un dispositivo StorSimple registrado a una o varias cuentas de almacenamiento en la nube asociadas de Microsoft Azure.</w:t>
      </w:r>
    </w:p>
    <w:p w14:paraId="56E21FC9" w14:textId="7E649A1D" w:rsidR="001E0407" w:rsidRPr="006D3E36" w:rsidRDefault="002B3A5A" w:rsidP="00482ECA">
      <w:pPr>
        <w:pStyle w:val="ProductList-Body"/>
        <w:spacing w:after="40"/>
        <w:rPr>
          <w:lang w:val="es-ES_tradnl"/>
        </w:rPr>
      </w:pPr>
      <w:r w:rsidRPr="006D3E36">
        <w:rPr>
          <w:lang w:val="es-ES_tradnl"/>
        </w:rPr>
        <w:t>“</w:t>
      </w:r>
      <w:r w:rsidR="001E0407" w:rsidRPr="006D3E36">
        <w:rPr>
          <w:b/>
          <w:color w:val="00188F"/>
          <w:lang w:val="es-ES_tradnl"/>
        </w:rPr>
        <w:t>Minutos de Implementación</w:t>
      </w:r>
      <w:r w:rsidRPr="006D3E36">
        <w:rPr>
          <w:lang w:val="es-ES_tradnl"/>
        </w:rPr>
        <w:t>”</w:t>
      </w:r>
      <w:r w:rsidR="001E0407" w:rsidRPr="006D3E36">
        <w:rPr>
          <w:lang w:val="es-ES_tradnl"/>
        </w:rPr>
        <w:t xml:space="preserve"> representa el número total de minutos durante los cuales un Elemento Administrado se ha configurado para Copia de Seguridad u Organización en Niveles en la Nube en una cuenta de almacenamiento de StorSimple de Microsoft Azure.</w:t>
      </w:r>
    </w:p>
    <w:p w14:paraId="3BEA406E" w14:textId="2F35C1EA" w:rsidR="001E0407" w:rsidRPr="006D3E36" w:rsidRDefault="002B3A5A" w:rsidP="005E46D2">
      <w:pPr>
        <w:pStyle w:val="ProductList-Body"/>
        <w:spacing w:after="40"/>
        <w:rPr>
          <w:lang w:val="es-ES_tradnl"/>
        </w:rPr>
      </w:pPr>
      <w:r w:rsidRPr="006D3E36">
        <w:rPr>
          <w:lang w:val="es-ES_tradnl"/>
        </w:rPr>
        <w:t>“</w:t>
      </w:r>
      <w:r w:rsidR="001E0407" w:rsidRPr="006D3E36">
        <w:rPr>
          <w:b/>
          <w:color w:val="00188F"/>
          <w:lang w:val="es-ES_tradnl"/>
        </w:rPr>
        <w:t>Error</w:t>
      </w:r>
      <w:r w:rsidRPr="006D3E36">
        <w:rPr>
          <w:lang w:val="es-ES_tradnl"/>
        </w:rPr>
        <w:t>”</w:t>
      </w:r>
      <w:r w:rsidR="001E0407" w:rsidRPr="006D3E36">
        <w:rPr>
          <w:lang w:val="es-ES_tradnl"/>
        </w:rPr>
        <w:t xml:space="preserve"> se refiere a la imposibilidad de completar una operación de Copia de Seguridad, Organización en Niveles o Restauración configurada correctamente debido a la falta de disponibilidad del Servicio StorSimple.</w:t>
      </w:r>
    </w:p>
    <w:p w14:paraId="24B690B5" w14:textId="01316ECE" w:rsidR="001E0407" w:rsidRPr="006D3E36" w:rsidRDefault="002B3A5A" w:rsidP="005E46D2">
      <w:pPr>
        <w:pStyle w:val="ProductList-Body"/>
        <w:spacing w:after="40"/>
        <w:rPr>
          <w:lang w:val="es-ES_tradnl"/>
        </w:rPr>
      </w:pPr>
      <w:r w:rsidRPr="006D3E36">
        <w:rPr>
          <w:lang w:val="es-ES_tradnl"/>
        </w:rPr>
        <w:t>“</w:t>
      </w:r>
      <w:r w:rsidR="001E0407" w:rsidRPr="006D3E36">
        <w:rPr>
          <w:b/>
          <w:color w:val="00188F"/>
          <w:lang w:val="es-ES_tradnl"/>
        </w:rPr>
        <w:t>Elemento Administrado</w:t>
      </w:r>
      <w:r w:rsidRPr="006D3E36">
        <w:rPr>
          <w:lang w:val="es-ES_tradnl"/>
        </w:rPr>
        <w:t>”</w:t>
      </w:r>
      <w:r w:rsidR="001E0407" w:rsidRPr="006D3E36">
        <w:rPr>
          <w:lang w:val="es-ES_tradnl"/>
        </w:rPr>
        <w:t xml:space="preserve"> se refiere a un volumen que se ha configurado para Copia de Seguridad en las cuentas de almacenamiento en la nuble a través del Servicio StorSimple.</w:t>
      </w:r>
    </w:p>
    <w:p w14:paraId="0ADA33F1" w14:textId="418B9776" w:rsidR="001E0407" w:rsidRPr="006D3E36" w:rsidRDefault="002B3A5A" w:rsidP="005E46D2">
      <w:pPr>
        <w:pStyle w:val="ProductList-Body"/>
        <w:spacing w:after="40"/>
        <w:rPr>
          <w:lang w:val="es-ES_tradnl"/>
        </w:rPr>
      </w:pPr>
      <w:r w:rsidRPr="006D3E36">
        <w:rPr>
          <w:lang w:val="es-ES_tradnl"/>
        </w:rPr>
        <w:t>“</w:t>
      </w:r>
      <w:r w:rsidR="001E0407" w:rsidRPr="006D3E36">
        <w:rPr>
          <w:b/>
          <w:color w:val="00188F"/>
          <w:lang w:val="es-ES_tradnl"/>
        </w:rPr>
        <w:t>Máximo de Minutos Disponibles</w:t>
      </w:r>
      <w:r w:rsidRPr="006D3E36">
        <w:rPr>
          <w:lang w:val="es-ES_tradnl"/>
        </w:rPr>
        <w:t>”</w:t>
      </w:r>
      <w:r w:rsidR="001E0407" w:rsidRPr="006D3E36">
        <w:rPr>
          <w:lang w:val="es-ES_tradnl"/>
        </w:rPr>
        <w:t xml:space="preserve"> es la suma de todos los Minutos de Implementación en todos los Elementos Administrados para una determinada suscripción de Microsoft Azure durante un mes de facturación.</w:t>
      </w:r>
    </w:p>
    <w:p w14:paraId="70076343" w14:textId="42844C59" w:rsidR="001E0407" w:rsidRPr="006D3E36" w:rsidRDefault="002B3A5A" w:rsidP="005E46D2">
      <w:pPr>
        <w:pStyle w:val="ProductList-Body"/>
        <w:rPr>
          <w:lang w:val="es-ES_tradnl"/>
        </w:rPr>
      </w:pPr>
      <w:r w:rsidRPr="006D3E36">
        <w:rPr>
          <w:lang w:val="es-ES_tradnl"/>
        </w:rPr>
        <w:t>“</w:t>
      </w:r>
      <w:r w:rsidR="001E0407" w:rsidRPr="006D3E36">
        <w:rPr>
          <w:b/>
          <w:color w:val="00188F"/>
          <w:lang w:val="es-ES_tradnl"/>
        </w:rPr>
        <w:t>Restauración</w:t>
      </w:r>
      <w:r w:rsidRPr="006D3E36">
        <w:rPr>
          <w:lang w:val="es-ES_tradnl"/>
        </w:rPr>
        <w:t>”</w:t>
      </w:r>
      <w:r w:rsidR="001E0407" w:rsidRPr="006D3E36">
        <w:rPr>
          <w:lang w:val="es-ES_tradnl"/>
        </w:rPr>
        <w:t xml:space="preserve"> es el proceso de copia de datos a un dispositivo StorSimple registrado desde las cuentas de almacenamiento en la nube asociadas de dicho servicio.</w:t>
      </w:r>
    </w:p>
    <w:p w14:paraId="13936A28" w14:textId="77777777" w:rsidR="001E0407" w:rsidRPr="006D3E36" w:rsidRDefault="001E0407" w:rsidP="001E0407">
      <w:pPr>
        <w:pStyle w:val="ProductList-Body"/>
        <w:rPr>
          <w:lang w:val="es-ES_tradnl"/>
        </w:rPr>
      </w:pPr>
    </w:p>
    <w:p w14:paraId="4FA41A95" w14:textId="1A3EF5EB" w:rsidR="001E0407" w:rsidRPr="006D3E36" w:rsidRDefault="001E0407" w:rsidP="001E040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todos los Elementos Administrados configurados por usted para Copia de Seguridad u Organización en Niveles en la Nube en una determinada suscripción de Microsoft Azure, durante los cuales el Servicio StorSimple no está disponible para el Elemento Administrado.</w:t>
      </w:r>
      <w:r w:rsidR="003A2FAD" w:rsidRPr="006D3E36">
        <w:rPr>
          <w:lang w:val="es-ES_tradnl"/>
        </w:rPr>
        <w:t xml:space="preserve"> </w:t>
      </w:r>
      <w:r w:rsidRPr="006D3E36">
        <w:rPr>
          <w:lang w:val="es-ES_tradnl"/>
        </w:rPr>
        <w:t>El Servicio StorSimple se considera no disponible para un determinado Elemento Administrado desde el primer Error de una operación de Copia de Seguridad, Organización en Niveles en la Nube o Restauración de tal Elemento Administrado hasta el inicio de una operación correcta de Copia de Seguridad, Organización en Niveles en la Nube o Recuperación de dicho elemento, siempre y cuando los reintentos se realicen con una frecuencia que no sea inferior a una vez cada treinta (30) minutos.</w:t>
      </w:r>
    </w:p>
    <w:p w14:paraId="2510E0F9" w14:textId="77777777" w:rsidR="001E0407" w:rsidRPr="006D3E36" w:rsidRDefault="001E0407" w:rsidP="001E0407">
      <w:pPr>
        <w:pStyle w:val="ProductList-Body"/>
        <w:rPr>
          <w:lang w:val="es-ES_tradnl"/>
        </w:rPr>
      </w:pPr>
    </w:p>
    <w:p w14:paraId="659C9986" w14:textId="7DCB2585"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43BA89E3" w14:textId="77777777" w:rsidR="001E0407" w:rsidRPr="006D3E36" w:rsidRDefault="001E0407" w:rsidP="001E0407">
      <w:pPr>
        <w:pStyle w:val="ProductList-Body"/>
        <w:rPr>
          <w:lang w:val="es-ES_tradnl"/>
        </w:rPr>
      </w:pPr>
    </w:p>
    <w:p w14:paraId="6648ABFE" w14:textId="018EE5A8" w:rsidR="001E0407" w:rsidRPr="006D3E36" w:rsidRDefault="003F3BC0" w:rsidP="00B94997">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0CFB2A02" w14:textId="34057A03" w:rsidR="001E0407" w:rsidRPr="006D3E36" w:rsidRDefault="001E0407" w:rsidP="001E0407">
      <w:pPr>
        <w:pStyle w:val="ProductList-Body"/>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3CF79A2E" w14:textId="77777777" w:rsidTr="002A71E8">
        <w:trPr>
          <w:tblHeader/>
        </w:trPr>
        <w:tc>
          <w:tcPr>
            <w:tcW w:w="5400" w:type="dxa"/>
            <w:shd w:val="clear" w:color="auto" w:fill="0072C6"/>
          </w:tcPr>
          <w:p w14:paraId="1A875670"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50BB3A5"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6D3E36" w14:paraId="5064FFE3" w14:textId="77777777" w:rsidTr="002A71E8">
        <w:tc>
          <w:tcPr>
            <w:tcW w:w="5400" w:type="dxa"/>
          </w:tcPr>
          <w:p w14:paraId="01E2BD5E" w14:textId="43A6BF40" w:rsidR="001E0407" w:rsidRPr="006D3E36" w:rsidRDefault="001E0407" w:rsidP="00002CD6">
            <w:pPr>
              <w:pStyle w:val="ProductList-OfferingBody"/>
              <w:jc w:val="center"/>
              <w:rPr>
                <w:lang w:val="es-ES_tradnl"/>
              </w:rPr>
            </w:pPr>
            <w:r w:rsidRPr="006D3E36">
              <w:rPr>
                <w:lang w:val="es-ES_tradnl"/>
              </w:rPr>
              <w:t>&lt; 99,9 %</w:t>
            </w:r>
          </w:p>
        </w:tc>
        <w:tc>
          <w:tcPr>
            <w:tcW w:w="5400" w:type="dxa"/>
          </w:tcPr>
          <w:p w14:paraId="72876CC7"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6D3E36" w14:paraId="6BBD0ADD" w14:textId="77777777" w:rsidTr="002A71E8">
        <w:tc>
          <w:tcPr>
            <w:tcW w:w="5400" w:type="dxa"/>
          </w:tcPr>
          <w:p w14:paraId="4DB9801B" w14:textId="6F03D895"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60746113" w14:textId="77777777" w:rsidR="001E0407" w:rsidRPr="006D3E36" w:rsidRDefault="001E0407" w:rsidP="00002CD6">
            <w:pPr>
              <w:pStyle w:val="ProductList-OfferingBody"/>
              <w:jc w:val="center"/>
              <w:rPr>
                <w:lang w:val="es-ES_tradnl"/>
              </w:rPr>
            </w:pPr>
            <w:r w:rsidRPr="006D3E36">
              <w:rPr>
                <w:lang w:val="es-ES_tradnl"/>
              </w:rPr>
              <w:t>25 %</w:t>
            </w:r>
          </w:p>
        </w:tc>
      </w:tr>
    </w:tbl>
    <w:p w14:paraId="4E56AEE1" w14:textId="65D61A39" w:rsidR="001E0407" w:rsidRPr="006D3E36" w:rsidRDefault="003F3BC0" w:rsidP="001E040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851D454" w14:textId="77777777" w:rsidR="00336CA1" w:rsidRPr="006D3E36" w:rsidRDefault="00336CA1" w:rsidP="00336CA1">
      <w:pPr>
        <w:pStyle w:val="ProductList-Offering2Heading"/>
        <w:tabs>
          <w:tab w:val="clear" w:pos="360"/>
        </w:tabs>
        <w:outlineLvl w:val="2"/>
        <w:rPr>
          <w:szCs w:val="28"/>
          <w:lang w:val="es-ES_tradnl"/>
        </w:rPr>
      </w:pPr>
      <w:bookmarkStart w:id="126" w:name="_Toc445812236"/>
      <w:bookmarkStart w:id="127" w:name="_Toc412532214"/>
      <w:r w:rsidRPr="006D3E36">
        <w:rPr>
          <w:szCs w:val="28"/>
          <w:lang w:val="es-ES_tradnl"/>
        </w:rPr>
        <w:lastRenderedPageBreak/>
        <w:t>Análisis de transmisiones – Llamadas API</w:t>
      </w:r>
      <w:bookmarkEnd w:id="126"/>
    </w:p>
    <w:p w14:paraId="564B825D" w14:textId="77777777" w:rsidR="00336CA1" w:rsidRPr="006D3E36" w:rsidRDefault="00336CA1" w:rsidP="00336CA1">
      <w:pPr>
        <w:pStyle w:val="ProductList-Body"/>
        <w:rPr>
          <w:lang w:val="es-ES_tradnl"/>
        </w:rPr>
      </w:pPr>
      <w:r w:rsidRPr="006D3E36">
        <w:rPr>
          <w:b/>
          <w:color w:val="00188F"/>
          <w:lang w:val="es-ES_tradnl"/>
        </w:rPr>
        <w:t>Definiciones Adicionales:</w:t>
      </w:r>
    </w:p>
    <w:p w14:paraId="29D5208C" w14:textId="77777777" w:rsidR="00336CA1" w:rsidRPr="006D3E36" w:rsidRDefault="00336CA1" w:rsidP="00336CA1">
      <w:pPr>
        <w:pStyle w:val="ProductList-Body"/>
        <w:spacing w:after="40"/>
        <w:rPr>
          <w:lang w:val="es-ES_tradnl"/>
        </w:rPr>
      </w:pPr>
      <w:r w:rsidRPr="006D3E36">
        <w:rPr>
          <w:lang w:val="es-ES_tradnl"/>
        </w:rPr>
        <w:t>“</w:t>
      </w:r>
      <w:r w:rsidRPr="006D3E36">
        <w:rPr>
          <w:b/>
          <w:color w:val="00188F"/>
          <w:lang w:val="es-ES_tradnl"/>
        </w:rPr>
        <w:t>Total de Intentos de Transacción</w:t>
      </w:r>
      <w:r w:rsidRPr="006D3E36">
        <w:rPr>
          <w:lang w:val="es-ES_tradnl"/>
        </w:rPr>
        <w:t xml:space="preserve">” es el número total de solicitudes de API de REST autenticadas para administrar un trabajo de streaming dentro del Servicio de Análisis de Transmisión por el Cliente durante un mes de facturación de una suscripción de Microsoft Azure concreta. </w:t>
      </w:r>
    </w:p>
    <w:p w14:paraId="704E70E0" w14:textId="77777777" w:rsidR="00336CA1" w:rsidRPr="006D3E36" w:rsidRDefault="00336CA1" w:rsidP="00336CA1">
      <w:pPr>
        <w:pStyle w:val="ProductList-Body"/>
        <w:rPr>
          <w:lang w:val="es-ES_tradnl"/>
        </w:rPr>
      </w:pPr>
      <w:r w:rsidRPr="006D3E36">
        <w:rPr>
          <w:lang w:val="es-ES_tradnl"/>
        </w:rPr>
        <w:t>“</w:t>
      </w:r>
      <w:r w:rsidRPr="006D3E36">
        <w:rPr>
          <w:b/>
          <w:color w:val="00188F"/>
          <w:lang w:val="es-ES_tradnl"/>
        </w:rPr>
        <w:t>Transacciones Erróneas</w:t>
      </w:r>
      <w:r w:rsidRPr="006D3E36">
        <w:rPr>
          <w:lang w:val="es-ES_tradnl"/>
        </w:rPr>
        <w:t>” se refiere al conjunto de todas las solicitudes incluidas en el Total de Intentos de Transacción que devuelven un Código de Error o que no devuelven un Código de Correcto en un lapso de cinco (5) minutos a partir de la recepción de la solicitud por parte de Microsoft.</w:t>
      </w:r>
    </w:p>
    <w:p w14:paraId="0C4D2F4C" w14:textId="77777777" w:rsidR="00336CA1" w:rsidRPr="006D3E36" w:rsidRDefault="00336CA1" w:rsidP="00336CA1">
      <w:pPr>
        <w:pStyle w:val="ProductList-Body"/>
        <w:rPr>
          <w:lang w:val="es-ES_tradnl"/>
        </w:rPr>
      </w:pPr>
    </w:p>
    <w:p w14:paraId="081C3C12" w14:textId="77777777" w:rsidR="00336CA1" w:rsidRPr="006D3E36" w:rsidRDefault="00336CA1" w:rsidP="00336CA1">
      <w:pPr>
        <w:pStyle w:val="ProductList-Body"/>
        <w:rPr>
          <w:lang w:val="es-ES_tradnl"/>
        </w:rPr>
      </w:pPr>
      <w:r w:rsidRPr="006D3E36">
        <w:rPr>
          <w:lang w:val="es-ES_tradnl"/>
        </w:rPr>
        <w:t>“</w:t>
      </w:r>
      <w:r w:rsidRPr="006D3E36">
        <w:rPr>
          <w:b/>
          <w:color w:val="00188F"/>
          <w:lang w:val="es-ES_tradnl"/>
        </w:rPr>
        <w:t>El Porcentaje de Tiempo de Actividad Mensual</w:t>
      </w:r>
      <w:r w:rsidRPr="006D3E36">
        <w:rPr>
          <w:lang w:val="es-ES_tradnl"/>
        </w:rPr>
        <w:t xml:space="preserve">” para las llamadas API dentro del Servicio de Análisis de Transmisión se representa con la siguiente fórmula: </w:t>
      </w:r>
    </w:p>
    <w:p w14:paraId="3E3940A0" w14:textId="77777777" w:rsidR="00336CA1" w:rsidRPr="006D3E36" w:rsidRDefault="00336CA1" w:rsidP="00336CA1">
      <w:pPr>
        <w:pStyle w:val="ProductList-Body"/>
        <w:rPr>
          <w:lang w:val="es-ES_tradnl"/>
        </w:rPr>
      </w:pPr>
    </w:p>
    <w:p w14:paraId="35711BE8" w14:textId="77777777" w:rsidR="00336CA1" w:rsidRPr="006D3E36" w:rsidRDefault="00336CA1" w:rsidP="00336CA1">
      <w:pPr>
        <w:rPr>
          <w:rFonts w:cs="Tahoma"/>
          <w:sz w:val="18"/>
          <w:szCs w:val="18"/>
          <w:lang w:val="es-ES_tradnl"/>
        </w:rPr>
      </w:pPr>
      <m:oMathPara>
        <m:oMath>
          <m:r>
            <m:rPr>
              <m:sty m:val="p"/>
            </m:rPr>
            <w:rPr>
              <w:rFonts w:ascii="Cambria Math" w:hAnsi="Cambria Math"/>
              <w:sz w:val="18"/>
              <w:szCs w:val="18"/>
              <w:lang w:val="es-ES_tradnl"/>
            </w:rPr>
            <m:t>Tiempo de Actividad Mensual (%)</m:t>
          </m:r>
          <m:r>
            <m:rPr>
              <m:sty m:val="p"/>
            </m:rPr>
            <w:rPr>
              <w:rFonts w:ascii="Cambria Math" w:hAnsi="Cambria Math" w:cs="Tahoma"/>
              <w:sz w:val="18"/>
              <w:szCs w:val="18"/>
              <w:lang w:val="es-ES_tradnl"/>
            </w:rPr>
            <m:t>=</m:t>
          </m:r>
          <m:f>
            <m:fPr>
              <m:ctrlPr>
                <w:rPr>
                  <w:rFonts w:ascii="Cambria Math" w:eastAsiaTheme="minorHAnsi" w:hAnsi="Cambria Math" w:cs="Tahoma"/>
                  <w:sz w:val="18"/>
                  <w:szCs w:val="18"/>
                  <w:lang w:val="es-ES_tradnl" w:eastAsia="en-US"/>
                </w:rPr>
              </m:ctrlPr>
            </m:fPr>
            <m:num>
              <m:r>
                <m:rPr>
                  <m:sty m:val="p"/>
                </m:rPr>
                <w:rPr>
                  <w:rFonts w:ascii="Cambria Math" w:hAnsi="Cambria Math"/>
                  <w:sz w:val="18"/>
                  <w:szCs w:val="18"/>
                  <w:lang w:val="es-ES_tradnl"/>
                </w:rPr>
                <m:t>Intentos de Transacción Totales - Transacciones Erróneas</m:t>
              </m:r>
            </m:num>
            <m:den>
              <m:r>
                <m:rPr>
                  <m:sty m:val="p"/>
                </m:rPr>
                <w:rPr>
                  <w:rFonts w:ascii="Cambria Math" w:hAnsi="Cambria Math"/>
                  <w:sz w:val="18"/>
                  <w:szCs w:val="18"/>
                  <w:lang w:val="es-ES_tradnl"/>
                </w:rPr>
                <m:t>Intentos de Transacción Totales</m:t>
              </m:r>
            </m:den>
          </m:f>
        </m:oMath>
      </m:oMathPara>
    </w:p>
    <w:p w14:paraId="4F486EB1" w14:textId="77777777" w:rsidR="00336CA1" w:rsidRPr="006D3E36" w:rsidRDefault="00336CA1" w:rsidP="00336CA1">
      <w:pPr>
        <w:pStyle w:val="ProductList-Body"/>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21A72977"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CB6D38"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29CCEC"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6D3E36" w14:paraId="405DA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E88C2" w14:textId="77777777" w:rsidR="00336CA1" w:rsidRPr="006D3E36" w:rsidRDefault="00336CA1" w:rsidP="00A93DD5">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13BBD" w14:textId="77777777" w:rsidR="00336CA1" w:rsidRPr="006D3E36" w:rsidRDefault="00336CA1" w:rsidP="00A93DD5">
            <w:pPr>
              <w:pStyle w:val="ProductList-OfferingBody"/>
              <w:spacing w:line="256" w:lineRule="auto"/>
              <w:jc w:val="center"/>
              <w:rPr>
                <w:lang w:val="es-ES_tradnl"/>
              </w:rPr>
            </w:pPr>
            <w:r w:rsidRPr="006D3E36">
              <w:rPr>
                <w:lang w:val="es-ES_tradnl"/>
              </w:rPr>
              <w:t>10%</w:t>
            </w:r>
          </w:p>
        </w:tc>
      </w:tr>
      <w:tr w:rsidR="00336CA1" w:rsidRPr="006D3E36" w14:paraId="216F9E9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6E17B" w14:textId="77777777" w:rsidR="00336CA1" w:rsidRPr="006D3E36" w:rsidRDefault="00336CA1" w:rsidP="00A93DD5">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5266B" w14:textId="77777777" w:rsidR="00336CA1" w:rsidRPr="006D3E36" w:rsidRDefault="00336CA1" w:rsidP="00A93DD5">
            <w:pPr>
              <w:pStyle w:val="ProductList-OfferingBody"/>
              <w:spacing w:line="256" w:lineRule="auto"/>
              <w:jc w:val="center"/>
              <w:rPr>
                <w:lang w:val="es-ES_tradnl"/>
              </w:rPr>
            </w:pPr>
            <w:r w:rsidRPr="006D3E36">
              <w:rPr>
                <w:lang w:val="es-ES_tradnl"/>
              </w:rPr>
              <w:t>25%</w:t>
            </w:r>
          </w:p>
        </w:tc>
      </w:tr>
    </w:tbl>
    <w:p w14:paraId="52236716" w14:textId="77777777" w:rsidR="00336CA1" w:rsidRPr="006D3E36" w:rsidRDefault="003F3BC0" w:rsidP="00336CA1">
      <w:pPr>
        <w:pStyle w:val="ProductList-Body"/>
        <w:shd w:val="clear" w:color="auto" w:fill="808080" w:themeFill="background1" w:themeFillShade="80"/>
        <w:tabs>
          <w:tab w:val="clear" w:pos="360"/>
        </w:tabs>
        <w:spacing w:before="120" w:after="240"/>
        <w:jc w:val="right"/>
        <w:rPr>
          <w:rFonts w:eastAsiaTheme="minorHAnsi"/>
          <w:sz w:val="16"/>
          <w:szCs w:val="16"/>
          <w:lang w:val="es-ES_tradnl" w:eastAsia="en-US"/>
        </w:rPr>
      </w:pPr>
      <w:hyperlink r:id="rId25"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r:id="rId26" w:anchor="Definiciones" w:history="1">
        <w:r w:rsidR="00336CA1" w:rsidRPr="006D3E36">
          <w:rPr>
            <w:rStyle w:val="Hyperlink"/>
            <w:sz w:val="16"/>
            <w:szCs w:val="16"/>
            <w:lang w:val="es-ES_tradnl"/>
          </w:rPr>
          <w:t>Definiciones</w:t>
        </w:r>
      </w:hyperlink>
    </w:p>
    <w:p w14:paraId="3336903C" w14:textId="77777777" w:rsidR="00336CA1" w:rsidRPr="006D3E36" w:rsidRDefault="00336CA1" w:rsidP="00336CA1">
      <w:pPr>
        <w:pStyle w:val="ProductList-Offering2Heading"/>
        <w:tabs>
          <w:tab w:val="clear" w:pos="360"/>
        </w:tabs>
        <w:outlineLvl w:val="2"/>
        <w:rPr>
          <w:szCs w:val="28"/>
          <w:lang w:val="es-ES_tradnl"/>
        </w:rPr>
      </w:pPr>
      <w:bookmarkStart w:id="128" w:name="_Toc445812237"/>
      <w:r w:rsidRPr="006D3E36">
        <w:rPr>
          <w:szCs w:val="28"/>
          <w:lang w:val="es-ES_tradnl"/>
        </w:rPr>
        <w:t>Análisis de transmisiones – Trabajos</w:t>
      </w:r>
      <w:bookmarkEnd w:id="128"/>
    </w:p>
    <w:p w14:paraId="4F480E16" w14:textId="77777777" w:rsidR="00336CA1" w:rsidRPr="006D3E36" w:rsidRDefault="00336CA1" w:rsidP="00336CA1">
      <w:pPr>
        <w:pStyle w:val="ProductList-Body"/>
        <w:rPr>
          <w:lang w:val="es-ES_tradnl"/>
        </w:rPr>
      </w:pPr>
      <w:r w:rsidRPr="006D3E36">
        <w:rPr>
          <w:b/>
          <w:color w:val="00188F"/>
          <w:lang w:val="es-ES_tradnl"/>
        </w:rPr>
        <w:t>Definiciones Adicionales:</w:t>
      </w:r>
    </w:p>
    <w:p w14:paraId="1A5135FD" w14:textId="77777777" w:rsidR="00336CA1" w:rsidRPr="006D3E36" w:rsidRDefault="00336CA1" w:rsidP="00336CA1">
      <w:pPr>
        <w:pStyle w:val="ProductList-Body"/>
        <w:tabs>
          <w:tab w:val="left" w:pos="0"/>
        </w:tabs>
        <w:spacing w:after="40"/>
        <w:jc w:val="both"/>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trabajo específico ha estado implementado dentro del Servicio de Análisis de Transmisión durante un mes de facturación.</w:t>
      </w:r>
    </w:p>
    <w:p w14:paraId="3890F624" w14:textId="77777777" w:rsidR="00336CA1" w:rsidRPr="006D3E36" w:rsidRDefault="00336CA1" w:rsidP="00336CA1">
      <w:pPr>
        <w:pStyle w:val="ProductList-Body"/>
        <w:tabs>
          <w:tab w:val="left" w:pos="0"/>
        </w:tabs>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Trabajos implementados por el Cliente en una determinada suscripción de Microsoft Azure durante un mes de facturación.</w:t>
      </w:r>
    </w:p>
    <w:p w14:paraId="2C3F84A4" w14:textId="77777777" w:rsidR="00336CA1" w:rsidRPr="006D3E36" w:rsidRDefault="00336CA1" w:rsidP="00336CA1">
      <w:pPr>
        <w:pStyle w:val="ProductList-Body"/>
        <w:tabs>
          <w:tab w:val="left" w:pos="0"/>
        </w:tabs>
        <w:rPr>
          <w:lang w:val="es-ES_tradnl"/>
        </w:rPr>
      </w:pPr>
    </w:p>
    <w:p w14:paraId="1BD05EF2" w14:textId="77777777" w:rsidR="00336CA1" w:rsidRPr="006D3E36" w:rsidRDefault="00336CA1" w:rsidP="00336CA1">
      <w:pPr>
        <w:pStyle w:val="ProductList-Body"/>
        <w:tabs>
          <w:tab w:val="left" w:pos="0"/>
        </w:tabs>
        <w:jc w:val="both"/>
        <w:rPr>
          <w:lang w:val="es-ES_tradnl"/>
        </w:rPr>
      </w:pPr>
      <w:r w:rsidRPr="006D3E36">
        <w:rPr>
          <w:b/>
          <w:color w:val="00188F"/>
          <w:lang w:val="es-ES_tradnl"/>
        </w:rPr>
        <w:t>Tiempo de Inactividad</w:t>
      </w:r>
      <w:r w:rsidRPr="006D3E36">
        <w:rPr>
          <w:lang w:val="es-ES_tradnl"/>
        </w:rPr>
        <w:t xml:space="preserve"> es el total acumulado de Minutos de Implementación, en todos los Trabajos implementados por el Cliente en una determinada suscripción de Microsoft Azure, durante los cuales el Trabajo no está disponible. Se considera que un minuto no está disponible para un trabajo implementado si el trabajo no está procesando datos ni está disponible para procesar datos a lo largo del minuto.</w:t>
      </w:r>
    </w:p>
    <w:p w14:paraId="23D73BD0" w14:textId="77777777" w:rsidR="00336CA1" w:rsidRPr="006D3E36" w:rsidRDefault="00336CA1" w:rsidP="00336CA1">
      <w:pPr>
        <w:pStyle w:val="ProductList-Body"/>
        <w:tabs>
          <w:tab w:val="left" w:pos="0"/>
        </w:tabs>
        <w:jc w:val="both"/>
        <w:rPr>
          <w:lang w:val="es-ES_tradnl"/>
        </w:rPr>
      </w:pPr>
    </w:p>
    <w:p w14:paraId="131E627F" w14:textId="77777777" w:rsidR="00336CA1" w:rsidRPr="006D3E36" w:rsidRDefault="00336CA1" w:rsidP="00336CA1">
      <w:pPr>
        <w:pStyle w:val="ProductList-Body"/>
        <w:tabs>
          <w:tab w:val="left" w:pos="0"/>
        </w:tabs>
        <w:jc w:val="both"/>
        <w:rPr>
          <w:lang w:val="es-ES_tradnl"/>
        </w:rPr>
      </w:pPr>
      <w:r w:rsidRPr="006D3E36">
        <w:rPr>
          <w:lang w:val="es-ES_tradnl"/>
        </w:rPr>
        <w:t>El “</w:t>
      </w:r>
      <w:r w:rsidRPr="006D3E36">
        <w:rPr>
          <w:b/>
          <w:color w:val="00188F"/>
          <w:lang w:val="es-ES_tradnl"/>
        </w:rPr>
        <w:t>Porcentaje de Tiempo de Actividad Mensual</w:t>
      </w:r>
      <w:r w:rsidRPr="006D3E36">
        <w:rPr>
          <w:lang w:val="es-ES_tradnl"/>
        </w:rPr>
        <w:t>”</w:t>
      </w:r>
      <w:r w:rsidRPr="006D3E36">
        <w:rPr>
          <w:rFonts w:ascii="Calibri" w:eastAsia="MS Mincho" w:hAnsi="Calibri" w:cs="Calibri"/>
          <w:b/>
          <w:color w:val="2E74B5" w:themeColor="accent1" w:themeShade="BF"/>
          <w:szCs w:val="18"/>
          <w:lang w:val="es-ES_tradnl"/>
        </w:rPr>
        <w:t xml:space="preserve"> </w:t>
      </w:r>
      <w:r w:rsidRPr="006D3E36">
        <w:rPr>
          <w:lang w:val="es-ES_tradnl"/>
        </w:rPr>
        <w:t xml:space="preserve">para trabajos dentro del Servicio de Análisis de Transmisión se representa con la siguiente fórmula: </w:t>
      </w:r>
    </w:p>
    <w:p w14:paraId="0FB56401" w14:textId="77777777" w:rsidR="00336CA1" w:rsidRPr="006D3E36" w:rsidRDefault="00336CA1" w:rsidP="00336CA1">
      <w:pPr>
        <w:pStyle w:val="ProductList-Body"/>
        <w:tabs>
          <w:tab w:val="left" w:pos="0"/>
        </w:tabs>
        <w:jc w:val="both"/>
        <w:rPr>
          <w:lang w:val="es-ES_tradnl"/>
        </w:rPr>
      </w:pPr>
    </w:p>
    <w:p w14:paraId="3CCA20E0" w14:textId="77777777" w:rsidR="00336CA1" w:rsidRPr="006D3E36" w:rsidRDefault="003F3BC0" w:rsidP="00336CA1">
      <w:pPr>
        <w:pStyle w:val="ListParagraph"/>
        <w:rPr>
          <w:rFonts w:ascii="Cambria Math" w:hAnsi="Cambria Math" w:cs="Tahoma" w:hint="eastAsi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315C1927" w14:textId="77777777" w:rsidR="00336CA1" w:rsidRPr="006D3E36" w:rsidRDefault="00336CA1" w:rsidP="00336CA1">
      <w:pPr>
        <w:pStyle w:val="ProductList-Body"/>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6D83B163"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3DB699"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92E5B9"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6D3E36" w14:paraId="5B964D4A"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9123B" w14:textId="77777777" w:rsidR="00336CA1" w:rsidRPr="006D3E36" w:rsidRDefault="00336CA1" w:rsidP="00A93DD5">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D5798" w14:textId="77777777" w:rsidR="00336CA1" w:rsidRPr="006D3E36" w:rsidRDefault="00336CA1" w:rsidP="00A93DD5">
            <w:pPr>
              <w:pStyle w:val="ProductList-OfferingBody"/>
              <w:spacing w:line="256" w:lineRule="auto"/>
              <w:jc w:val="center"/>
              <w:rPr>
                <w:lang w:val="es-ES_tradnl"/>
              </w:rPr>
            </w:pPr>
            <w:r w:rsidRPr="006D3E36">
              <w:rPr>
                <w:lang w:val="es-ES_tradnl"/>
              </w:rPr>
              <w:t>10%</w:t>
            </w:r>
          </w:p>
        </w:tc>
      </w:tr>
      <w:tr w:rsidR="00336CA1" w:rsidRPr="006D3E36" w14:paraId="29F52E88"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FFF61" w14:textId="77777777" w:rsidR="00336CA1" w:rsidRPr="006D3E36" w:rsidRDefault="00336CA1" w:rsidP="00A93DD5">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4EA81" w14:textId="77777777" w:rsidR="00336CA1" w:rsidRPr="006D3E36" w:rsidRDefault="00336CA1" w:rsidP="00A93DD5">
            <w:pPr>
              <w:pStyle w:val="ProductList-OfferingBody"/>
              <w:spacing w:line="256" w:lineRule="auto"/>
              <w:jc w:val="center"/>
              <w:rPr>
                <w:lang w:val="es-ES_tradnl"/>
              </w:rPr>
            </w:pPr>
            <w:r w:rsidRPr="006D3E36">
              <w:rPr>
                <w:lang w:val="es-ES_tradnl"/>
              </w:rPr>
              <w:t>25%</w:t>
            </w:r>
          </w:p>
        </w:tc>
      </w:tr>
    </w:tbl>
    <w:p w14:paraId="3E06DED0" w14:textId="77777777" w:rsidR="00336CA1" w:rsidRPr="006D3E36" w:rsidRDefault="003F3BC0" w:rsidP="00336CA1">
      <w:pPr>
        <w:pStyle w:val="ProductList-Body"/>
        <w:shd w:val="clear" w:color="auto" w:fill="808080" w:themeFill="background1" w:themeFillShade="80"/>
        <w:tabs>
          <w:tab w:val="clear" w:pos="360"/>
        </w:tabs>
        <w:spacing w:before="120" w:after="240"/>
        <w:jc w:val="right"/>
        <w:rPr>
          <w:rFonts w:eastAsiaTheme="minorHAnsi"/>
          <w:sz w:val="16"/>
          <w:szCs w:val="16"/>
          <w:lang w:val="es-ES_tradnl" w:eastAsia="en-US"/>
        </w:rPr>
      </w:pPr>
      <w:hyperlink r:id="rId27"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r:id="rId28" w:anchor="Definiciones" w:history="1">
        <w:r w:rsidR="00336CA1" w:rsidRPr="006D3E36">
          <w:rPr>
            <w:rStyle w:val="Hyperlink"/>
            <w:sz w:val="16"/>
            <w:szCs w:val="16"/>
            <w:lang w:val="es-ES_tradnl"/>
          </w:rPr>
          <w:t>Definiciones</w:t>
        </w:r>
      </w:hyperlink>
    </w:p>
    <w:p w14:paraId="6B65A763" w14:textId="5840C87E" w:rsidR="001E0407" w:rsidRPr="006D3E36" w:rsidRDefault="001E0407" w:rsidP="001E0407">
      <w:pPr>
        <w:pStyle w:val="ProductList-Offering2Heading"/>
        <w:tabs>
          <w:tab w:val="clear" w:pos="360"/>
          <w:tab w:val="clear" w:pos="720"/>
          <w:tab w:val="clear" w:pos="1080"/>
        </w:tabs>
        <w:outlineLvl w:val="2"/>
        <w:rPr>
          <w:szCs w:val="28"/>
          <w:lang w:val="es-ES_tradnl"/>
        </w:rPr>
      </w:pPr>
      <w:bookmarkStart w:id="129" w:name="_Toc445812238"/>
      <w:r w:rsidRPr="006D3E36">
        <w:rPr>
          <w:szCs w:val="28"/>
          <w:lang w:val="es-ES_tradnl"/>
        </w:rPr>
        <w:t>Servicio de Administrador de Tráfico</w:t>
      </w:r>
      <w:bookmarkEnd w:id="127"/>
      <w:bookmarkEnd w:id="129"/>
    </w:p>
    <w:p w14:paraId="35D37C86" w14:textId="4FAC3927" w:rsidR="001E0407" w:rsidRPr="006D3E36" w:rsidRDefault="001E0407" w:rsidP="001E0407">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317431FE" w14:textId="45DFB32B" w:rsidR="001E0407" w:rsidRPr="006D3E36" w:rsidRDefault="002B3A5A" w:rsidP="00925E40">
      <w:pPr>
        <w:pStyle w:val="ProductList-Body"/>
        <w:spacing w:after="40"/>
        <w:rPr>
          <w:lang w:val="es-ES_tradnl"/>
        </w:rPr>
      </w:pPr>
      <w:r w:rsidRPr="006D3E36">
        <w:rPr>
          <w:lang w:val="es-ES_tradnl"/>
        </w:rPr>
        <w:t>“</w:t>
      </w:r>
      <w:r w:rsidR="001E0407" w:rsidRPr="006D3E36">
        <w:rPr>
          <w:b/>
          <w:color w:val="00188F"/>
          <w:lang w:val="es-ES_tradnl"/>
        </w:rPr>
        <w:t>Minutos de Implementación</w:t>
      </w:r>
      <w:r w:rsidRPr="006D3E36">
        <w:rPr>
          <w:lang w:val="es-ES_tradnl"/>
        </w:rPr>
        <w:t>”</w:t>
      </w:r>
      <w:r w:rsidR="001E0407" w:rsidRPr="006D3E36">
        <w:rPr>
          <w:lang w:val="es-ES_tradnl"/>
        </w:rPr>
        <w:t xml:space="preserve"> representa el número total de minutos que un determinado Perfil de Administrador de Tráfico ha estado implementado en Microsoft Azure durante un mes de facturación.</w:t>
      </w:r>
    </w:p>
    <w:p w14:paraId="51AEBA1C" w14:textId="61D99416"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Máximo de Minutos Disponibles</w:t>
      </w:r>
      <w:r w:rsidRPr="006D3E36">
        <w:rPr>
          <w:lang w:val="es-ES_tradnl"/>
        </w:rPr>
        <w:t>”</w:t>
      </w:r>
      <w:r w:rsidR="001E0407" w:rsidRPr="006D3E36">
        <w:rPr>
          <w:lang w:val="es-ES_tradnl"/>
        </w:rPr>
        <w:t xml:space="preserve"> es la suma de todos los Minutos de Implementación en todos los Perfiles de Administrador de Tráfico implementados por usted en una determinada suscripción de Microsoft Azure durante un mes de facturación.</w:t>
      </w:r>
    </w:p>
    <w:p w14:paraId="3726A009" w14:textId="0394B46F"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Perfil de Administrador de Tráfico</w:t>
      </w:r>
      <w:r w:rsidRPr="006D3E36">
        <w:rPr>
          <w:lang w:val="es-ES_tradnl"/>
        </w:rPr>
        <w:t>”</w:t>
      </w:r>
      <w:r w:rsidR="001E0407" w:rsidRPr="006D3E36">
        <w:rPr>
          <w:lang w:val="es-ES_tradnl"/>
        </w:rPr>
        <w:t xml:space="preserve"> o </w:t>
      </w:r>
      <w:r w:rsidRPr="006D3E36">
        <w:rPr>
          <w:lang w:val="es-ES_tradnl"/>
        </w:rPr>
        <w:t>“</w:t>
      </w:r>
      <w:r w:rsidR="001E0407" w:rsidRPr="006D3E36">
        <w:rPr>
          <w:b/>
          <w:color w:val="00188F"/>
          <w:lang w:val="es-ES_tradnl"/>
        </w:rPr>
        <w:t>Perfil</w:t>
      </w:r>
      <w:r w:rsidRPr="006D3E36">
        <w:rPr>
          <w:lang w:val="es-ES_tradnl"/>
        </w:rPr>
        <w:t>”</w:t>
      </w:r>
      <w:r w:rsidR="001E0407" w:rsidRPr="006D3E36">
        <w:rPr>
          <w:lang w:val="es-ES_tradnl"/>
        </w:rPr>
        <w:t xml:space="preserve"> se refiere a una implementación del Servicio Administrador de Tráfico creada por usted que contiene un nombre de dominio, extremos y otras opciones de configuración, tal como figura en el Portal de Administración.</w:t>
      </w:r>
    </w:p>
    <w:p w14:paraId="5FD64745" w14:textId="4B089334" w:rsidR="001E0407" w:rsidRPr="006D3E36" w:rsidRDefault="002B3A5A" w:rsidP="001E6034">
      <w:pPr>
        <w:pStyle w:val="ProductList-Body"/>
        <w:rPr>
          <w:lang w:val="es-ES_tradnl"/>
        </w:rPr>
      </w:pPr>
      <w:r w:rsidRPr="006D3E36">
        <w:rPr>
          <w:lang w:val="es-ES_tradnl"/>
        </w:rPr>
        <w:t>“</w:t>
      </w:r>
      <w:r w:rsidR="001E0407" w:rsidRPr="006D3E36">
        <w:rPr>
          <w:b/>
          <w:color w:val="00188F"/>
          <w:lang w:val="es-ES_tradnl"/>
        </w:rPr>
        <w:t>Respuesta DNS Válida</w:t>
      </w:r>
      <w:r w:rsidRPr="006D3E36">
        <w:rPr>
          <w:lang w:val="es-ES_tradnl"/>
        </w:rPr>
        <w:t>”</w:t>
      </w:r>
      <w:r w:rsidR="001E0407" w:rsidRPr="006D3E36">
        <w:rPr>
          <w:lang w:val="es-ES_tradnl"/>
        </w:rPr>
        <w:t xml:space="preserve"> se refiere a una respuesta DNS (recibida al menos de uno de los clústeres de servidor de nombres del Servicio Administrador de Tráfico) a una solicitud DNS para el nombre de dominio especificado para un determinado Perfil de Administrador de Tráfico.</w:t>
      </w:r>
    </w:p>
    <w:p w14:paraId="6D453B1C" w14:textId="77777777" w:rsidR="001E0407" w:rsidRPr="006D3E36" w:rsidRDefault="001E0407" w:rsidP="001E0407">
      <w:pPr>
        <w:pStyle w:val="ProductList-Body"/>
        <w:rPr>
          <w:lang w:val="es-ES_tradnl"/>
        </w:rPr>
      </w:pPr>
    </w:p>
    <w:p w14:paraId="47F35491" w14:textId="73328227" w:rsidR="001E0407" w:rsidRPr="006D3E36" w:rsidRDefault="001E0407" w:rsidP="001E0407">
      <w:pPr>
        <w:pStyle w:val="ProductList-Body"/>
        <w:rPr>
          <w:lang w:val="es-ES_tradnl"/>
        </w:rPr>
      </w:pPr>
      <w:r w:rsidRPr="006D3E36">
        <w:rPr>
          <w:b/>
          <w:color w:val="00188F"/>
          <w:lang w:val="es-ES_tradnl"/>
        </w:rPr>
        <w:lastRenderedPageBreak/>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todos los Perfiles implementados por usted en una determinada suscripción de Microsoft Azure, durante los cuales el Perfil no está disponible. Un minuto se considera no disponible para un determinado Perfil si todas las consultas DNS continuas para el nombre DNS especificado en el Perfil que se realizan durante ese minuto no producen una Respuesta DNS Válida en el intervalo de dos (2) segundos.</w:t>
      </w:r>
    </w:p>
    <w:p w14:paraId="4EE61F22" w14:textId="77777777" w:rsidR="001E0407" w:rsidRPr="006D3E36" w:rsidRDefault="001E0407" w:rsidP="001E0407">
      <w:pPr>
        <w:pStyle w:val="ProductList-Body"/>
        <w:rPr>
          <w:lang w:val="es-ES_tradnl"/>
        </w:rPr>
      </w:pPr>
    </w:p>
    <w:p w14:paraId="5D0026E6" w14:textId="777D5A11"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9E138CB" w14:textId="77777777" w:rsidR="001E0407" w:rsidRPr="006D3E36" w:rsidRDefault="001E0407" w:rsidP="001E0407">
      <w:pPr>
        <w:pStyle w:val="ProductList-Body"/>
        <w:rPr>
          <w:lang w:val="es-ES_tradnl"/>
        </w:rPr>
      </w:pPr>
    </w:p>
    <w:p w14:paraId="004CAB87" w14:textId="7C99090F" w:rsidR="001E0407" w:rsidRPr="006D3E36" w:rsidRDefault="003F3BC0" w:rsidP="006E73A9">
      <w:pPr>
        <w:pStyle w:val="ListParagraph"/>
        <w:spacing w:after="0"/>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85CFD1D" w14:textId="3F89B674" w:rsidR="001E0407" w:rsidRPr="006D3E36" w:rsidRDefault="001E0407" w:rsidP="001E0407">
      <w:pPr>
        <w:pStyle w:val="ProductList-Body"/>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130BFA04" w14:textId="77777777" w:rsidTr="002A71E8">
        <w:trPr>
          <w:tblHeader/>
        </w:trPr>
        <w:tc>
          <w:tcPr>
            <w:tcW w:w="5400" w:type="dxa"/>
            <w:shd w:val="clear" w:color="auto" w:fill="0072C6"/>
          </w:tcPr>
          <w:p w14:paraId="4266F550"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DDD39E"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6D3E36" w14:paraId="3A7CE5C3" w14:textId="77777777" w:rsidTr="002A71E8">
        <w:tc>
          <w:tcPr>
            <w:tcW w:w="5400" w:type="dxa"/>
          </w:tcPr>
          <w:p w14:paraId="4D8325F9" w14:textId="0198C046" w:rsidR="001E0407" w:rsidRPr="006D3E36" w:rsidRDefault="001E0407" w:rsidP="00002CD6">
            <w:pPr>
              <w:pStyle w:val="ProductList-OfferingBody"/>
              <w:jc w:val="center"/>
              <w:rPr>
                <w:lang w:val="es-ES_tradnl"/>
              </w:rPr>
            </w:pPr>
            <w:r w:rsidRPr="006D3E36">
              <w:rPr>
                <w:lang w:val="es-ES_tradnl"/>
              </w:rPr>
              <w:t>&lt; 99,99 %</w:t>
            </w:r>
          </w:p>
        </w:tc>
        <w:tc>
          <w:tcPr>
            <w:tcW w:w="5400" w:type="dxa"/>
          </w:tcPr>
          <w:p w14:paraId="3B54ACFB"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6D3E36" w14:paraId="66A936D3" w14:textId="77777777" w:rsidTr="002A71E8">
        <w:tc>
          <w:tcPr>
            <w:tcW w:w="5400" w:type="dxa"/>
          </w:tcPr>
          <w:p w14:paraId="648735BE" w14:textId="5C14DF85"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322593F0" w14:textId="77777777" w:rsidR="001E0407" w:rsidRPr="006D3E36" w:rsidRDefault="001E0407" w:rsidP="00002CD6">
            <w:pPr>
              <w:pStyle w:val="ProductList-OfferingBody"/>
              <w:jc w:val="center"/>
              <w:rPr>
                <w:lang w:val="es-ES_tradnl"/>
              </w:rPr>
            </w:pPr>
            <w:r w:rsidRPr="006D3E36">
              <w:rPr>
                <w:lang w:val="es-ES_tradnl"/>
              </w:rPr>
              <w:t>25 %</w:t>
            </w:r>
          </w:p>
        </w:tc>
      </w:tr>
    </w:tbl>
    <w:p w14:paraId="121F084A" w14:textId="0E27C6B6" w:rsidR="001E0407" w:rsidRPr="006D3E36" w:rsidRDefault="003F3BC0" w:rsidP="001E040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4B8DAE63" w14:textId="08E98E63" w:rsidR="001E0407" w:rsidRPr="006D3E36" w:rsidRDefault="001E0407" w:rsidP="006D3E36">
      <w:pPr>
        <w:pStyle w:val="ProductList-Offering2Heading"/>
        <w:keepNext/>
        <w:tabs>
          <w:tab w:val="clear" w:pos="360"/>
          <w:tab w:val="clear" w:pos="720"/>
          <w:tab w:val="clear" w:pos="1080"/>
        </w:tabs>
        <w:outlineLvl w:val="2"/>
        <w:rPr>
          <w:szCs w:val="28"/>
          <w:lang w:val="es-ES_tradnl"/>
        </w:rPr>
      </w:pPr>
      <w:bookmarkStart w:id="130" w:name="_Toc412532215"/>
      <w:bookmarkStart w:id="131" w:name="_Toc445812239"/>
      <w:r w:rsidRPr="006D3E36">
        <w:rPr>
          <w:szCs w:val="28"/>
          <w:lang w:val="es-ES_tradnl"/>
        </w:rPr>
        <w:t>Máquinas Virtuales</w:t>
      </w:r>
      <w:bookmarkEnd w:id="130"/>
      <w:bookmarkEnd w:id="131"/>
    </w:p>
    <w:p w14:paraId="1567EBF3" w14:textId="4A70A3BA" w:rsidR="001E0407" w:rsidRPr="006D3E36" w:rsidRDefault="001E0407" w:rsidP="006D3E36">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7A0ED749" w14:textId="452050C3"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Conjunto de Disponibilidad</w:t>
      </w:r>
      <w:r w:rsidRPr="006D3E36">
        <w:rPr>
          <w:lang w:val="es-ES_tradnl"/>
        </w:rPr>
        <w:t>”</w:t>
      </w:r>
      <w:r w:rsidR="001E0407" w:rsidRPr="006D3E36">
        <w:rPr>
          <w:lang w:val="es-ES_tradnl"/>
        </w:rPr>
        <w:t xml:space="preserve"> se refiere a dos o más Máquinas Virtuales implementadas en diferentes Dominios de Error para evitar un único punto de error.</w:t>
      </w:r>
    </w:p>
    <w:p w14:paraId="2665FE9C" w14:textId="54C0CB31"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Dominio de Error</w:t>
      </w:r>
      <w:r w:rsidRPr="006D3E36">
        <w:rPr>
          <w:lang w:val="es-ES_tradnl"/>
        </w:rPr>
        <w:t>”</w:t>
      </w:r>
      <w:r w:rsidR="001E0407" w:rsidRPr="006D3E36">
        <w:rPr>
          <w:lang w:val="es-ES_tradnl"/>
        </w:rPr>
        <w:t xml:space="preserve"> es una colección de servidores que comparten recursos comunes como, por ejemplo, capacidad de procesamiento y conectividad de red.</w:t>
      </w:r>
    </w:p>
    <w:p w14:paraId="31E58083" w14:textId="37F982FD"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Máximo de Minutos Disponibles</w:t>
      </w:r>
      <w:r w:rsidRPr="006D3E36">
        <w:rPr>
          <w:lang w:val="es-ES_tradnl"/>
        </w:rPr>
        <w:t>”</w:t>
      </w:r>
      <w:r w:rsidR="001E0407" w:rsidRPr="006D3E36">
        <w:rPr>
          <w:lang w:val="es-ES_tradnl"/>
        </w:rPr>
        <w:t xml:space="preserve"> es el total de minutos acumulados durante un mes de facturación para todas las Máquinas Virtuales con conexión a Internet que tengan dos o más instancias implementadas en el mismo Conjunto de Disponibilidad. El Máximo de Minutos Disponibles se mide desde el momento en que se inician al menos dos (2) Máquinas Virtuales del mismo Conjunto de Disponibilidad a partir de una acción que usted realiza hasta el momento en que inicia una acción que da como resultado la detención o la eliminación de las Máquinas Virtuales.</w:t>
      </w:r>
    </w:p>
    <w:p w14:paraId="4C7FF343" w14:textId="714EB524" w:rsidR="001E0407" w:rsidRPr="006D3E36" w:rsidRDefault="002B3A5A" w:rsidP="001E6034">
      <w:pPr>
        <w:pStyle w:val="ProductList-Body"/>
        <w:rPr>
          <w:lang w:val="es-ES_tradnl"/>
        </w:rPr>
      </w:pPr>
      <w:r w:rsidRPr="006D3E36">
        <w:rPr>
          <w:lang w:val="es-ES_tradnl"/>
        </w:rPr>
        <w:t>“</w:t>
      </w:r>
      <w:r w:rsidR="001E0407" w:rsidRPr="006D3E36">
        <w:rPr>
          <w:b/>
          <w:color w:val="00188F"/>
          <w:lang w:val="es-ES_tradnl"/>
        </w:rPr>
        <w:t>Máquina Virtual</w:t>
      </w:r>
      <w:r w:rsidRPr="006D3E36">
        <w:rPr>
          <w:lang w:val="es-ES_tradnl"/>
        </w:rPr>
        <w:t>”</w:t>
      </w:r>
      <w:r w:rsidR="001E0407" w:rsidRPr="006D3E36">
        <w:rPr>
          <w:lang w:val="es-ES_tradnl"/>
        </w:rPr>
        <w:t xml:space="preserve"> hace referencia a tipos de instancia persistentes que se pueden implementar individualmente o como parte de un Conjunto de Disponibilidad. </w:t>
      </w:r>
    </w:p>
    <w:p w14:paraId="5A69210A" w14:textId="77777777" w:rsidR="003E32A3" w:rsidRPr="006D3E36" w:rsidRDefault="003E32A3" w:rsidP="001E0407">
      <w:pPr>
        <w:pStyle w:val="ProductList-Body"/>
        <w:rPr>
          <w:lang w:val="es-ES_tradnl"/>
        </w:rPr>
      </w:pPr>
    </w:p>
    <w:p w14:paraId="0E25561A" w14:textId="3B7565B5" w:rsidR="003E32A3" w:rsidRPr="006D3E36" w:rsidRDefault="001E0407" w:rsidP="001E040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acumulados que forman parte del Máximo de Minutos Disponibles durante los cuales no hay Conectividad Externa.</w:t>
      </w:r>
    </w:p>
    <w:p w14:paraId="3BE3B56D" w14:textId="77777777" w:rsidR="003E32A3" w:rsidRPr="006D3E36" w:rsidRDefault="003E32A3" w:rsidP="001E0407">
      <w:pPr>
        <w:pStyle w:val="ProductList-Body"/>
        <w:rPr>
          <w:lang w:val="es-ES_tradnl"/>
        </w:rPr>
      </w:pPr>
    </w:p>
    <w:p w14:paraId="32A7B667" w14:textId="1AB8D949"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70D593E" w14:textId="77777777" w:rsidR="001E0407" w:rsidRPr="006D3E36" w:rsidRDefault="001E0407" w:rsidP="001E0407">
      <w:pPr>
        <w:pStyle w:val="ProductList-Body"/>
        <w:rPr>
          <w:lang w:val="es-ES_tradnl"/>
        </w:rPr>
      </w:pPr>
    </w:p>
    <w:p w14:paraId="062598D6" w14:textId="4CA39CBF" w:rsidR="001E0407" w:rsidRPr="006D3E36" w:rsidRDefault="003F3BC0" w:rsidP="00FD2D23">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6B650023" w14:textId="50A8B0EB" w:rsidR="001E0407" w:rsidRPr="006D3E36" w:rsidRDefault="001E0407" w:rsidP="001E0407">
      <w:pPr>
        <w:pStyle w:val="ProductList-Body"/>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2AC50579" w14:textId="77777777" w:rsidTr="002A71E8">
        <w:trPr>
          <w:tblHeader/>
        </w:trPr>
        <w:tc>
          <w:tcPr>
            <w:tcW w:w="5400" w:type="dxa"/>
            <w:shd w:val="clear" w:color="auto" w:fill="0072C6"/>
          </w:tcPr>
          <w:p w14:paraId="1CC339F9"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893D7A8"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6D3E36" w14:paraId="2B4F601C" w14:textId="77777777" w:rsidTr="002A71E8">
        <w:tc>
          <w:tcPr>
            <w:tcW w:w="5400" w:type="dxa"/>
          </w:tcPr>
          <w:p w14:paraId="636FCAB2" w14:textId="6ADCF4ED" w:rsidR="001E0407" w:rsidRPr="006D3E36" w:rsidRDefault="001E0407" w:rsidP="00002CD6">
            <w:pPr>
              <w:pStyle w:val="ProductList-OfferingBody"/>
              <w:jc w:val="center"/>
              <w:rPr>
                <w:lang w:val="es-ES_tradnl"/>
              </w:rPr>
            </w:pPr>
            <w:r w:rsidRPr="006D3E36">
              <w:rPr>
                <w:lang w:val="es-ES_tradnl"/>
              </w:rPr>
              <w:t>&lt; 99,95 %</w:t>
            </w:r>
          </w:p>
        </w:tc>
        <w:tc>
          <w:tcPr>
            <w:tcW w:w="5400" w:type="dxa"/>
          </w:tcPr>
          <w:p w14:paraId="52C00367"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6D3E36" w14:paraId="19BB0C7D" w14:textId="77777777" w:rsidTr="002A71E8">
        <w:tc>
          <w:tcPr>
            <w:tcW w:w="5400" w:type="dxa"/>
          </w:tcPr>
          <w:p w14:paraId="1F26D5E9" w14:textId="6D690FDC"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2FE906EA" w14:textId="77777777" w:rsidR="001E0407" w:rsidRPr="006D3E36" w:rsidRDefault="001E0407" w:rsidP="00002CD6">
            <w:pPr>
              <w:pStyle w:val="ProductList-OfferingBody"/>
              <w:jc w:val="center"/>
              <w:rPr>
                <w:lang w:val="es-ES_tradnl"/>
              </w:rPr>
            </w:pPr>
            <w:r w:rsidRPr="006D3E36">
              <w:rPr>
                <w:lang w:val="es-ES_tradnl"/>
              </w:rPr>
              <w:t>25 %</w:t>
            </w:r>
          </w:p>
        </w:tc>
      </w:tr>
    </w:tbl>
    <w:p w14:paraId="06261829" w14:textId="1D5D9481" w:rsidR="003E32A3" w:rsidRPr="006D3E36" w:rsidRDefault="003F3BC0" w:rsidP="003E32A3">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B8FA33E" w14:textId="77777777" w:rsidR="003E4E6D" w:rsidRPr="006D3E36" w:rsidRDefault="003E4E6D" w:rsidP="003E4E6D">
      <w:pPr>
        <w:pStyle w:val="ProductList-Offering2Heading"/>
        <w:tabs>
          <w:tab w:val="clear" w:pos="360"/>
          <w:tab w:val="clear" w:pos="720"/>
          <w:tab w:val="clear" w:pos="1080"/>
        </w:tabs>
        <w:outlineLvl w:val="2"/>
        <w:rPr>
          <w:szCs w:val="28"/>
          <w:lang w:val="es-ES_tradnl"/>
        </w:rPr>
      </w:pPr>
      <w:bookmarkStart w:id="132" w:name="_Toc445812240"/>
      <w:r w:rsidRPr="006D3E36">
        <w:rPr>
          <w:szCs w:val="28"/>
          <w:lang w:val="es-ES_tradnl"/>
        </w:rPr>
        <w:t>Puerta de Enlace VPN</w:t>
      </w:r>
      <w:bookmarkEnd w:id="132"/>
    </w:p>
    <w:p w14:paraId="40764B41" w14:textId="77777777" w:rsidR="003E4E6D" w:rsidRPr="006D3E36" w:rsidRDefault="003E4E6D" w:rsidP="003E4E6D">
      <w:pPr>
        <w:pStyle w:val="ProductList-Body"/>
        <w:rPr>
          <w:lang w:val="es-ES_tradnl"/>
        </w:rPr>
      </w:pPr>
      <w:r w:rsidRPr="006D3E36">
        <w:rPr>
          <w:b/>
          <w:color w:val="00188F"/>
          <w:lang w:val="es-ES_tradnl"/>
        </w:rPr>
        <w:t>Definiciones Adicionales</w:t>
      </w:r>
      <w:r w:rsidRPr="006D3E36">
        <w:rPr>
          <w:b/>
          <w:bCs/>
          <w:lang w:val="es-ES_tradnl"/>
        </w:rPr>
        <w:t>:</w:t>
      </w:r>
    </w:p>
    <w:p w14:paraId="1531CC44" w14:textId="77777777" w:rsidR="003E4E6D" w:rsidRPr="006D3E36" w:rsidRDefault="003E4E6D" w:rsidP="003E4E6D">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el total de minutos acumulados durante un mes de facturación en el que una Puerta de Enlace VPN determinada se ha implementado en una suscripción de Microsoft Azure.</w:t>
      </w:r>
    </w:p>
    <w:p w14:paraId="32760367" w14:textId="77777777" w:rsidR="003E4E6D" w:rsidRPr="006D3E36" w:rsidRDefault="003E4E6D" w:rsidP="003E4E6D">
      <w:pPr>
        <w:pStyle w:val="ProductList-Body"/>
        <w:spacing w:after="40"/>
        <w:rPr>
          <w:lang w:val="es-ES_tradnl"/>
        </w:rPr>
      </w:pPr>
      <w:r w:rsidRPr="006D3E36">
        <w:rPr>
          <w:lang w:val="es-ES_tradnl"/>
        </w:rPr>
        <w:t>“</w:t>
      </w:r>
      <w:bookmarkStart w:id="133" w:name="VirtualNetwork"/>
      <w:r w:rsidRPr="006D3E36">
        <w:rPr>
          <w:b/>
          <w:color w:val="00188F"/>
          <w:lang w:val="es-ES_tradnl"/>
        </w:rPr>
        <w:t>Red Virtual</w:t>
      </w:r>
      <w:bookmarkEnd w:id="133"/>
      <w:r w:rsidRPr="006D3E36">
        <w:rPr>
          <w:lang w:val="es-ES_tradnl"/>
        </w:rPr>
        <w:t>” se refiere a una red privada virtual que incluye una recopilación de direcciones IP y subredes definidas por el usuario que conforman un límite de red dentro de Microsoft Azure.</w:t>
      </w:r>
    </w:p>
    <w:p w14:paraId="746D50D2" w14:textId="77777777" w:rsidR="003E4E6D" w:rsidRPr="006D3E36" w:rsidRDefault="003E4E6D" w:rsidP="003E4E6D">
      <w:pPr>
        <w:pStyle w:val="ProductList-Body"/>
        <w:rPr>
          <w:lang w:val="es-ES_tradnl"/>
        </w:rPr>
      </w:pPr>
      <w:r w:rsidRPr="006D3E36">
        <w:rPr>
          <w:lang w:val="es-ES_tradnl"/>
        </w:rPr>
        <w:t>“</w:t>
      </w:r>
      <w:bookmarkStart w:id="134" w:name="VirtualNetworkGateway"/>
      <w:r w:rsidRPr="006D3E36">
        <w:rPr>
          <w:b/>
          <w:color w:val="00188F"/>
          <w:lang w:val="es-ES_tradnl"/>
        </w:rPr>
        <w:t>Puerta de Enlace VPN</w:t>
      </w:r>
      <w:bookmarkEnd w:id="134"/>
      <w:r w:rsidRPr="006D3E36">
        <w:rPr>
          <w:lang w:val="es-ES_tradnl"/>
        </w:rPr>
        <w:t>” se refiere a una puerta de enlace que permite la conectividad multientorno entre una Red Virtual y una red local del cliente.</w:t>
      </w:r>
    </w:p>
    <w:p w14:paraId="20C2704B" w14:textId="77777777" w:rsidR="003E4E6D" w:rsidRPr="006D3E36" w:rsidRDefault="003E4E6D" w:rsidP="003E4E6D">
      <w:pPr>
        <w:pStyle w:val="ProductList-Body"/>
        <w:rPr>
          <w:lang w:val="es-ES_tradnl"/>
        </w:rPr>
      </w:pPr>
    </w:p>
    <w:p w14:paraId="5E5AA537" w14:textId="77777777" w:rsidR="003E4E6D" w:rsidRPr="006D3E36" w:rsidRDefault="003E4E6D" w:rsidP="003E4E6D">
      <w:pPr>
        <w:pStyle w:val="ProductList-Body"/>
        <w:rPr>
          <w:lang w:val="es-ES_tradnl"/>
        </w:rPr>
      </w:pPr>
      <w:r w:rsidRPr="006D3E36">
        <w:rPr>
          <w:b/>
          <w:color w:val="00188F"/>
          <w:lang w:val="es-ES_tradnl"/>
        </w:rPr>
        <w:t>Tiempo de Inactividad</w:t>
      </w:r>
      <w:r w:rsidRPr="006D3E36">
        <w:rPr>
          <w:b/>
          <w:bCs/>
          <w:lang w:val="es-ES_tradnl"/>
        </w:rPr>
        <w:t>:</w:t>
      </w:r>
      <w:r w:rsidRPr="006D3E36">
        <w:rPr>
          <w:lang w:val="es-ES_tradnl"/>
        </w:rPr>
        <w:t xml:space="preserve"> es el total acumulado del Máximo de Minutos Disponibles de la Puerta de Enlace VPN durante el que una Puerta de Enlace VPN no está disponible. Un minuto se considera no disponible si fallan todos los intentos de conectar con la Puerta de Enlace VPN durante un lapso de treinta (30) segundos dentro de ese minuto.</w:t>
      </w:r>
    </w:p>
    <w:p w14:paraId="5681231E" w14:textId="77777777" w:rsidR="003E4E6D" w:rsidRPr="006D3E36" w:rsidRDefault="003E4E6D" w:rsidP="003E4E6D">
      <w:pPr>
        <w:pStyle w:val="ProductList-Body"/>
        <w:rPr>
          <w:lang w:val="es-ES_tradnl"/>
        </w:rPr>
      </w:pPr>
    </w:p>
    <w:p w14:paraId="332D2492" w14:textId="77777777" w:rsidR="003E4E6D" w:rsidRPr="006D3E36" w:rsidRDefault="003E4E6D" w:rsidP="003E4E6D">
      <w:pPr>
        <w:pStyle w:val="ProductList-Body"/>
        <w:rPr>
          <w:lang w:val="es-ES_tradnl"/>
        </w:rPr>
      </w:pPr>
      <w:r w:rsidRPr="006D3E36">
        <w:rPr>
          <w:b/>
          <w:color w:val="00188F"/>
          <w:lang w:val="es-ES_tradnl"/>
        </w:rPr>
        <w:t>Porcentaje de Tiempo de Actividad Mensual</w:t>
      </w:r>
      <w:r w:rsidRPr="006D3E36">
        <w:rPr>
          <w:b/>
          <w:bCs/>
          <w:lang w:val="es-ES_tradnl"/>
        </w:rPr>
        <w:t xml:space="preserve">: </w:t>
      </w:r>
      <w:r w:rsidRPr="006D3E36">
        <w:rPr>
          <w:lang w:val="es-ES_tradnl"/>
        </w:rPr>
        <w:t>el Porcentaje de Tiempo de Actividad Mensual se calcula con la siguiente fórmula:</w:t>
      </w:r>
    </w:p>
    <w:p w14:paraId="65E0B361" w14:textId="77777777" w:rsidR="003E4E6D" w:rsidRPr="006D3E36" w:rsidRDefault="003E4E6D" w:rsidP="003E4E6D">
      <w:pPr>
        <w:pStyle w:val="ProductList-Body"/>
        <w:rPr>
          <w:lang w:val="es-ES_tradnl"/>
        </w:rPr>
      </w:pPr>
    </w:p>
    <w:p w14:paraId="784E6EDF" w14:textId="77777777" w:rsidR="003E4E6D" w:rsidRPr="006D3E36" w:rsidRDefault="003F3BC0" w:rsidP="003E4E6D">
      <w:pPr>
        <w:pStyle w:val="ListParagraph"/>
        <w:rPr>
          <w:rFonts w:ascii="Cambria Math" w:hAnsi="Cambria Math" w:cs="Tahoma" w:hint="eastAsia"/>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cs="Tahoma"/>
                  <w:sz w:val="18"/>
                  <w:szCs w:val="18"/>
                  <w:lang w:val="es-ES_tradnl"/>
                </w:rPr>
                <m:t>Máximo de Minutos Disponibles -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74004AA8" w14:textId="77777777" w:rsidR="003E4E6D" w:rsidRPr="006D3E36" w:rsidRDefault="003E4E6D" w:rsidP="003E4E6D">
      <w:pPr>
        <w:pStyle w:val="ProductList-Body"/>
        <w:rPr>
          <w:lang w:val="es-ES_tradnl"/>
        </w:rPr>
      </w:pPr>
      <w:r w:rsidRPr="006D3E36">
        <w:rPr>
          <w:b/>
          <w:color w:val="00188F"/>
          <w:lang w:val="es-ES_tradnl"/>
        </w:rPr>
        <w:t>Crédito de Servicio</w:t>
      </w:r>
      <w:r w:rsidRPr="006D3E36">
        <w:rPr>
          <w:b/>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4E6D" w:rsidRPr="006D3E36" w14:paraId="164C804C" w14:textId="77777777" w:rsidTr="002A71E8">
        <w:trPr>
          <w:tblHeader/>
        </w:trPr>
        <w:tc>
          <w:tcPr>
            <w:tcW w:w="5400" w:type="dxa"/>
            <w:shd w:val="clear" w:color="auto" w:fill="0072C6"/>
          </w:tcPr>
          <w:p w14:paraId="4A3D13BB" w14:textId="77777777" w:rsidR="003E4E6D" w:rsidRPr="006D3E36" w:rsidRDefault="003E4E6D" w:rsidP="00A93DD5">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42ABAC9" w14:textId="77777777" w:rsidR="003E4E6D" w:rsidRPr="006D3E36" w:rsidRDefault="003E4E6D" w:rsidP="00A93DD5">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E4E6D" w:rsidRPr="006D3E36" w14:paraId="0473A550" w14:textId="77777777" w:rsidTr="002A71E8">
        <w:tc>
          <w:tcPr>
            <w:tcW w:w="5400" w:type="dxa"/>
          </w:tcPr>
          <w:p w14:paraId="0FE29DD5" w14:textId="77777777" w:rsidR="003E4E6D" w:rsidRPr="006D3E36" w:rsidRDefault="003E4E6D" w:rsidP="00A93DD5">
            <w:pPr>
              <w:pStyle w:val="ProductList-OfferingBody"/>
              <w:jc w:val="center"/>
              <w:rPr>
                <w:lang w:val="es-ES_tradnl"/>
              </w:rPr>
            </w:pPr>
            <w:r w:rsidRPr="006D3E36">
              <w:rPr>
                <w:lang w:val="es-ES_tradnl"/>
              </w:rPr>
              <w:t>&lt; 99,9 %</w:t>
            </w:r>
          </w:p>
        </w:tc>
        <w:tc>
          <w:tcPr>
            <w:tcW w:w="5400" w:type="dxa"/>
          </w:tcPr>
          <w:p w14:paraId="03CDAD07" w14:textId="77777777" w:rsidR="003E4E6D" w:rsidRPr="006D3E36" w:rsidRDefault="003E4E6D" w:rsidP="00A93DD5">
            <w:pPr>
              <w:pStyle w:val="ProductList-OfferingBody"/>
              <w:jc w:val="center"/>
              <w:rPr>
                <w:lang w:val="es-ES_tradnl"/>
              </w:rPr>
            </w:pPr>
            <w:r w:rsidRPr="006D3E36">
              <w:rPr>
                <w:lang w:val="es-ES_tradnl"/>
              </w:rPr>
              <w:t>10%</w:t>
            </w:r>
          </w:p>
        </w:tc>
      </w:tr>
      <w:tr w:rsidR="003E4E6D" w:rsidRPr="006D3E36" w14:paraId="33FD81F4" w14:textId="77777777" w:rsidTr="002A71E8">
        <w:tc>
          <w:tcPr>
            <w:tcW w:w="5400" w:type="dxa"/>
          </w:tcPr>
          <w:p w14:paraId="63999147" w14:textId="77777777" w:rsidR="003E4E6D" w:rsidRPr="006D3E36" w:rsidRDefault="003E4E6D" w:rsidP="00A93DD5">
            <w:pPr>
              <w:pStyle w:val="ProductList-OfferingBody"/>
              <w:jc w:val="center"/>
              <w:rPr>
                <w:lang w:val="es-ES_tradnl"/>
              </w:rPr>
            </w:pPr>
            <w:r w:rsidRPr="006D3E36">
              <w:rPr>
                <w:lang w:val="es-ES_tradnl"/>
              </w:rPr>
              <w:t>&lt; 99 %</w:t>
            </w:r>
          </w:p>
        </w:tc>
        <w:tc>
          <w:tcPr>
            <w:tcW w:w="5400" w:type="dxa"/>
          </w:tcPr>
          <w:p w14:paraId="156738DF" w14:textId="77777777" w:rsidR="003E4E6D" w:rsidRPr="006D3E36" w:rsidRDefault="003E4E6D" w:rsidP="00A93DD5">
            <w:pPr>
              <w:pStyle w:val="ProductList-OfferingBody"/>
              <w:jc w:val="center"/>
              <w:rPr>
                <w:lang w:val="es-ES_tradnl"/>
              </w:rPr>
            </w:pPr>
            <w:r w:rsidRPr="006D3E36">
              <w:rPr>
                <w:lang w:val="es-ES_tradnl"/>
              </w:rPr>
              <w:t>25%</w:t>
            </w:r>
          </w:p>
        </w:tc>
      </w:tr>
    </w:tbl>
    <w:p w14:paraId="1F6F374C" w14:textId="77777777" w:rsidR="003E4E6D" w:rsidRPr="006D3E36" w:rsidRDefault="003F3BC0" w:rsidP="003E4E6D">
      <w:pPr>
        <w:pStyle w:val="ProductList-Body"/>
        <w:shd w:val="clear" w:color="auto" w:fill="808080" w:themeFill="background1" w:themeFillShade="80"/>
        <w:tabs>
          <w:tab w:val="clear" w:pos="360"/>
          <w:tab w:val="clear" w:pos="720"/>
          <w:tab w:val="clear" w:pos="1080"/>
        </w:tabs>
        <w:spacing w:before="120" w:after="240"/>
        <w:jc w:val="right"/>
        <w:rPr>
          <w:sz w:val="16"/>
          <w:szCs w:val="16"/>
          <w:lang w:val="es-ES_tradnl"/>
        </w:rPr>
      </w:pPr>
      <w:hyperlink w:anchor="TOC" w:history="1">
        <w:r w:rsidR="003E4E6D" w:rsidRPr="006D3E36">
          <w:rPr>
            <w:rStyle w:val="Hyperlink"/>
            <w:sz w:val="16"/>
            <w:szCs w:val="16"/>
            <w:lang w:val="es-ES_tradnl"/>
          </w:rPr>
          <w:t>Tabla de contenido</w:t>
        </w:r>
      </w:hyperlink>
      <w:r w:rsidR="003E4E6D" w:rsidRPr="006D3E36">
        <w:rPr>
          <w:sz w:val="16"/>
          <w:szCs w:val="16"/>
          <w:lang w:val="es-ES_tradnl"/>
        </w:rPr>
        <w:t xml:space="preserve"> / </w:t>
      </w:r>
      <w:hyperlink w:anchor="Definiciones" w:history="1">
        <w:r w:rsidR="003E4E6D" w:rsidRPr="006D3E36">
          <w:rPr>
            <w:rStyle w:val="Hyperlink"/>
            <w:sz w:val="16"/>
            <w:szCs w:val="16"/>
            <w:lang w:val="es-ES_tradnl"/>
          </w:rPr>
          <w:t>Definiciones</w:t>
        </w:r>
      </w:hyperlink>
    </w:p>
    <w:p w14:paraId="30F15D3B" w14:textId="77777777" w:rsidR="0069322C" w:rsidRPr="006D3E36" w:rsidRDefault="0069322C" w:rsidP="006D3E36">
      <w:pPr>
        <w:pStyle w:val="ProductList-Offering2Heading"/>
        <w:keepNext/>
        <w:tabs>
          <w:tab w:val="clear" w:pos="360"/>
          <w:tab w:val="clear" w:pos="720"/>
          <w:tab w:val="clear" w:pos="1080"/>
        </w:tabs>
        <w:outlineLvl w:val="2"/>
        <w:rPr>
          <w:lang w:val="es-ES_tradnl"/>
        </w:rPr>
      </w:pPr>
      <w:bookmarkStart w:id="135" w:name="_Toc421206072"/>
      <w:bookmarkStart w:id="136" w:name="_Toc425256458"/>
      <w:bookmarkStart w:id="137" w:name="_Toc445812241"/>
      <w:bookmarkStart w:id="138" w:name="_Toc412532217"/>
      <w:r w:rsidRPr="006D3E36">
        <w:rPr>
          <w:lang w:val="es-ES_tradnl"/>
        </w:rPr>
        <w:t xml:space="preserve">Visual Studio Online – </w:t>
      </w:r>
      <w:bookmarkStart w:id="139" w:name="_Toc421206073"/>
      <w:bookmarkEnd w:id="135"/>
      <w:r w:rsidRPr="006D3E36">
        <w:rPr>
          <w:lang w:val="es-ES_tradnl"/>
        </w:rPr>
        <w:t>Servicio de Compilación</w:t>
      </w:r>
      <w:bookmarkEnd w:id="136"/>
      <w:bookmarkEnd w:id="137"/>
      <w:bookmarkEnd w:id="139"/>
    </w:p>
    <w:p w14:paraId="36927BB2" w14:textId="77777777" w:rsidR="0069322C" w:rsidRPr="006D3E36" w:rsidRDefault="0069322C" w:rsidP="006D3E36">
      <w:pPr>
        <w:pStyle w:val="ProductList-Body"/>
        <w:keepNext/>
        <w:rPr>
          <w:lang w:val="es-ES_tradnl"/>
        </w:rPr>
      </w:pPr>
      <w:r w:rsidRPr="006D3E36">
        <w:rPr>
          <w:b/>
          <w:color w:val="00188F"/>
          <w:lang w:val="es-ES_tradnl"/>
        </w:rPr>
        <w:t>Definiciones Adicionales:</w:t>
      </w:r>
    </w:p>
    <w:p w14:paraId="2CA03EA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Compilación</w:t>
      </w:r>
      <w:r w:rsidRPr="006D3E36">
        <w:rPr>
          <w:lang w:val="es-ES_tradnl"/>
        </w:rPr>
        <w:t>” es una característica que permite a los clientes compilar sus aplicaciones en Visual Studio Online.</w:t>
      </w:r>
    </w:p>
    <w:p w14:paraId="1A9017C3"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el número total de minutos para los que se ha habilitado el Servicio de Compilación de pago para una determinada suscripción de Microsoft Azure durante un mes de facturación.</w:t>
      </w:r>
    </w:p>
    <w:p w14:paraId="24EC42D2" w14:textId="77777777" w:rsidR="0069322C" w:rsidRPr="006D3E36" w:rsidRDefault="0069322C" w:rsidP="0069322C">
      <w:pPr>
        <w:pStyle w:val="ProductList-Body"/>
        <w:rPr>
          <w:lang w:val="es-ES_tradnl"/>
        </w:rPr>
      </w:pPr>
    </w:p>
    <w:p w14:paraId="16CC47DC"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una determinada suscripción de Microsoft Azure durante los cuales el Servicio de Compilación no está disponible. Un minuto se considera no disponible si todas las solicitudes HTTP continuas efectuadas al Servicio de Compilación para realizar operaciones que inicia usted durante este minuto tienen como resultado un Código de Error o no devuelven una respuesta.</w:t>
      </w:r>
    </w:p>
    <w:p w14:paraId="35ED8708" w14:textId="77777777" w:rsidR="0069322C" w:rsidRPr="006D3E36" w:rsidRDefault="0069322C" w:rsidP="0069322C">
      <w:pPr>
        <w:pStyle w:val="ProductList-Body"/>
        <w:rPr>
          <w:lang w:val="es-ES_tradnl"/>
        </w:rPr>
      </w:pPr>
    </w:p>
    <w:p w14:paraId="74621C03"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72D9A4AF" w14:textId="77777777" w:rsidR="0069322C" w:rsidRPr="006D3E36" w:rsidRDefault="0069322C" w:rsidP="0069322C">
      <w:pPr>
        <w:pStyle w:val="ProductList-Body"/>
        <w:rPr>
          <w:lang w:val="es-ES_tradnl"/>
        </w:rPr>
      </w:pPr>
    </w:p>
    <w:p w14:paraId="228FC8AF" w14:textId="77777777" w:rsidR="0069322C" w:rsidRPr="006D3E36" w:rsidRDefault="003F3BC0"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58C5D497" w14:textId="77777777" w:rsidR="0069322C" w:rsidRPr="006D3E36" w:rsidRDefault="0069322C" w:rsidP="0069322C">
      <w:pPr>
        <w:pStyle w:val="ProductList-Body"/>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5E6B525A" w14:textId="77777777" w:rsidTr="002A71E8">
        <w:trPr>
          <w:tblHeader/>
        </w:trPr>
        <w:tc>
          <w:tcPr>
            <w:tcW w:w="5400" w:type="dxa"/>
            <w:tcBorders>
              <w:bottom w:val="single" w:sz="4" w:space="0" w:color="auto"/>
            </w:tcBorders>
            <w:shd w:val="clear" w:color="auto" w:fill="0072C6"/>
          </w:tcPr>
          <w:p w14:paraId="387985BD"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290C782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3698900" w14:textId="77777777" w:rsidTr="002A71E8">
        <w:tc>
          <w:tcPr>
            <w:tcW w:w="5400" w:type="dxa"/>
            <w:tcBorders>
              <w:top w:val="single" w:sz="4" w:space="0" w:color="auto"/>
              <w:left w:val="single" w:sz="4" w:space="0" w:color="auto"/>
              <w:bottom w:val="single" w:sz="4" w:space="0" w:color="auto"/>
              <w:right w:val="single" w:sz="4" w:space="0" w:color="auto"/>
            </w:tcBorders>
          </w:tcPr>
          <w:p w14:paraId="56433823"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Borders>
              <w:top w:val="single" w:sz="4" w:space="0" w:color="auto"/>
              <w:left w:val="single" w:sz="4" w:space="0" w:color="auto"/>
              <w:bottom w:val="single" w:sz="4" w:space="0" w:color="auto"/>
              <w:right w:val="single" w:sz="4" w:space="0" w:color="auto"/>
            </w:tcBorders>
          </w:tcPr>
          <w:p w14:paraId="6BCD70B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0158035F" w14:textId="77777777" w:rsidTr="002A71E8">
        <w:tc>
          <w:tcPr>
            <w:tcW w:w="5400" w:type="dxa"/>
            <w:tcBorders>
              <w:top w:val="single" w:sz="4" w:space="0" w:color="auto"/>
              <w:left w:val="single" w:sz="4" w:space="0" w:color="auto"/>
              <w:bottom w:val="single" w:sz="4" w:space="0" w:color="auto"/>
              <w:right w:val="single" w:sz="4" w:space="0" w:color="auto"/>
            </w:tcBorders>
          </w:tcPr>
          <w:p w14:paraId="42B99626"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Borders>
              <w:top w:val="single" w:sz="4" w:space="0" w:color="auto"/>
              <w:left w:val="single" w:sz="4" w:space="0" w:color="auto"/>
              <w:bottom w:val="single" w:sz="4" w:space="0" w:color="auto"/>
              <w:right w:val="single" w:sz="4" w:space="0" w:color="auto"/>
            </w:tcBorders>
          </w:tcPr>
          <w:p w14:paraId="64C1FEC7" w14:textId="77777777" w:rsidR="0069322C" w:rsidRPr="006D3E36" w:rsidRDefault="0069322C" w:rsidP="002A71E8">
            <w:pPr>
              <w:pStyle w:val="ProductList-OfferingBody"/>
              <w:jc w:val="center"/>
              <w:rPr>
                <w:lang w:val="es-ES_tradnl"/>
              </w:rPr>
            </w:pPr>
            <w:r w:rsidRPr="006D3E36">
              <w:rPr>
                <w:lang w:val="es-ES_tradnl"/>
              </w:rPr>
              <w:t>25 %</w:t>
            </w:r>
          </w:p>
        </w:tc>
      </w:tr>
    </w:tbl>
    <w:p w14:paraId="2885F648" w14:textId="77777777" w:rsidR="0069322C" w:rsidRPr="006D3E36" w:rsidRDefault="003F3BC0"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6792520E" w14:textId="623A3ACE" w:rsidR="003E32A3" w:rsidRPr="006D3E36" w:rsidRDefault="003E32A3" w:rsidP="003E32A3">
      <w:pPr>
        <w:pStyle w:val="ProductList-Offering2Heading"/>
        <w:tabs>
          <w:tab w:val="clear" w:pos="360"/>
          <w:tab w:val="clear" w:pos="720"/>
          <w:tab w:val="clear" w:pos="1080"/>
        </w:tabs>
        <w:outlineLvl w:val="2"/>
        <w:rPr>
          <w:szCs w:val="28"/>
          <w:lang w:val="es-ES_tradnl"/>
        </w:rPr>
      </w:pPr>
      <w:bookmarkStart w:id="140" w:name="_Toc445812242"/>
      <w:bookmarkEnd w:id="138"/>
      <w:r w:rsidRPr="006D3E36">
        <w:rPr>
          <w:szCs w:val="28"/>
          <w:lang w:val="es-ES_tradnl"/>
        </w:rPr>
        <w:t>Visual Studio Online: Servicio de Prueba de Carga</w:t>
      </w:r>
      <w:bookmarkEnd w:id="140"/>
    </w:p>
    <w:p w14:paraId="7362E04A" w14:textId="03830C41" w:rsidR="003E32A3" w:rsidRPr="006D3E36" w:rsidRDefault="003E32A3" w:rsidP="003E32A3">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75EFA176" w14:textId="62A46609" w:rsidR="003E32A3" w:rsidRPr="006D3E36" w:rsidRDefault="002B3A5A" w:rsidP="001E6034">
      <w:pPr>
        <w:pStyle w:val="ProductList-Body"/>
        <w:spacing w:after="40"/>
        <w:rPr>
          <w:lang w:val="es-ES_tradnl"/>
        </w:rPr>
      </w:pPr>
      <w:r w:rsidRPr="006D3E36">
        <w:rPr>
          <w:lang w:val="es-ES_tradnl"/>
        </w:rPr>
        <w:t>“</w:t>
      </w:r>
      <w:r w:rsidR="003E32A3" w:rsidRPr="006D3E36">
        <w:rPr>
          <w:b/>
          <w:color w:val="00188F"/>
          <w:lang w:val="es-ES_tradnl"/>
        </w:rPr>
        <w:t>Servicio de Prueba de Carga</w:t>
      </w:r>
      <w:r w:rsidRPr="006D3E36">
        <w:rPr>
          <w:lang w:val="es-ES_tradnl"/>
        </w:rPr>
        <w:t>”</w:t>
      </w:r>
      <w:r w:rsidR="003E32A3" w:rsidRPr="006D3E36">
        <w:rPr>
          <w:lang w:val="es-ES_tradnl"/>
        </w:rPr>
        <w:t xml:space="preserve"> una característica que permite a los clientes generar tareas automatizadas para probar el rendimiento y la escalabilidad de las aplicaciones.</w:t>
      </w:r>
    </w:p>
    <w:p w14:paraId="05122DDF" w14:textId="5BA5A898" w:rsidR="003E32A3" w:rsidRPr="006D3E36" w:rsidRDefault="002B3A5A" w:rsidP="001E6034">
      <w:pPr>
        <w:pStyle w:val="ProductList-Body"/>
        <w:rPr>
          <w:lang w:val="es-ES_tradnl"/>
        </w:rPr>
      </w:pPr>
      <w:r w:rsidRPr="006D3E36">
        <w:rPr>
          <w:lang w:val="es-ES_tradnl"/>
        </w:rPr>
        <w:t>“</w:t>
      </w:r>
      <w:r w:rsidR="003E32A3" w:rsidRPr="006D3E36">
        <w:rPr>
          <w:b/>
          <w:color w:val="00188F"/>
          <w:lang w:val="es-ES_tradnl"/>
        </w:rPr>
        <w:t>Máximo de Minutos Disponibles</w:t>
      </w:r>
      <w:r w:rsidRPr="006D3E36">
        <w:rPr>
          <w:lang w:val="es-ES_tradnl"/>
        </w:rPr>
        <w:t>”</w:t>
      </w:r>
      <w:r w:rsidR="003E32A3" w:rsidRPr="006D3E36">
        <w:rPr>
          <w:lang w:val="es-ES_tradnl"/>
        </w:rPr>
        <w:t xml:space="preserve"> es el número total de minutos para los que se ha habilitado el Servicio de Prueba de Carga de pago para una determinada suscripción de Microsoft Azure durante un mes de facturación.</w:t>
      </w:r>
    </w:p>
    <w:p w14:paraId="0A3A16B6" w14:textId="77777777" w:rsidR="003E32A3" w:rsidRPr="006D3E36" w:rsidRDefault="003E32A3" w:rsidP="003E32A3">
      <w:pPr>
        <w:pStyle w:val="ProductList-Body"/>
        <w:rPr>
          <w:szCs w:val="18"/>
          <w:lang w:val="es-ES_tradnl"/>
        </w:rPr>
      </w:pPr>
    </w:p>
    <w:p w14:paraId="4BBCE4A9" w14:textId="3C929EF8" w:rsidR="003E32A3" w:rsidRPr="006D3E36" w:rsidRDefault="003E32A3" w:rsidP="003E32A3">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una determinada suscripción de Microsoft Azure durante los cuales el Servicio de Prueba de Carga no está disponible.</w:t>
      </w:r>
      <w:r w:rsidR="003A2FAD" w:rsidRPr="006D3E36">
        <w:rPr>
          <w:lang w:val="es-ES_tradnl"/>
        </w:rPr>
        <w:t xml:space="preserve"> </w:t>
      </w:r>
      <w:r w:rsidRPr="006D3E36">
        <w:rPr>
          <w:lang w:val="es-ES_tradnl"/>
        </w:rPr>
        <w:t>Un minuto se considera no disponible si todas las solicitudes HTTP continuas efectuadas al Servicio de Prueba de Carga para realizar las operaciones que usted inicia durante ese minuto tienen como resultado un Código de Error o no devuelven una respuesta.</w:t>
      </w:r>
    </w:p>
    <w:p w14:paraId="4DAD3E41" w14:textId="77777777" w:rsidR="003E32A3" w:rsidRPr="006D3E36" w:rsidRDefault="003E32A3" w:rsidP="003E32A3">
      <w:pPr>
        <w:pStyle w:val="ProductList-Body"/>
        <w:rPr>
          <w:szCs w:val="18"/>
          <w:lang w:val="es-ES_tradnl"/>
        </w:rPr>
      </w:pPr>
    </w:p>
    <w:p w14:paraId="289D0309" w14:textId="16448203" w:rsidR="003E32A3" w:rsidRPr="006D3E36" w:rsidRDefault="003E32A3" w:rsidP="003E32A3">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A8A295E" w14:textId="77777777" w:rsidR="003E32A3" w:rsidRPr="006D3E36" w:rsidRDefault="003E32A3" w:rsidP="003E32A3">
      <w:pPr>
        <w:pStyle w:val="ProductList-Body"/>
        <w:rPr>
          <w:lang w:val="es-ES_tradnl"/>
        </w:rPr>
      </w:pPr>
    </w:p>
    <w:p w14:paraId="1161BE5D" w14:textId="3E071F73" w:rsidR="003E32A3" w:rsidRPr="006D3E36" w:rsidRDefault="003F3BC0" w:rsidP="006E73A9">
      <w:pPr>
        <w:pStyle w:val="ListParagraph"/>
        <w:spacing w:after="60"/>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6DD0A6A3" w14:textId="705FCBB3" w:rsidR="003E32A3" w:rsidRPr="006D3E36" w:rsidRDefault="003E32A3" w:rsidP="003E32A3">
      <w:pPr>
        <w:pStyle w:val="ProductList-Body"/>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6D3E36" w14:paraId="3249CAC2" w14:textId="77777777" w:rsidTr="002A71E8">
        <w:trPr>
          <w:tblHeader/>
        </w:trPr>
        <w:tc>
          <w:tcPr>
            <w:tcW w:w="5400" w:type="dxa"/>
            <w:shd w:val="clear" w:color="auto" w:fill="0072C6"/>
          </w:tcPr>
          <w:p w14:paraId="7895A589" w14:textId="77777777" w:rsidR="003E32A3" w:rsidRPr="006D3E36" w:rsidRDefault="003E32A3"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FC6F62" w14:textId="77777777" w:rsidR="003E32A3" w:rsidRPr="006D3E36" w:rsidRDefault="003E32A3"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E32A3" w:rsidRPr="006D3E36" w14:paraId="789FE1F3" w14:textId="77777777" w:rsidTr="002A71E8">
        <w:tc>
          <w:tcPr>
            <w:tcW w:w="5400" w:type="dxa"/>
          </w:tcPr>
          <w:p w14:paraId="53F44B3E" w14:textId="61209544" w:rsidR="003E32A3" w:rsidRPr="006D3E36" w:rsidRDefault="003E32A3" w:rsidP="00002CD6">
            <w:pPr>
              <w:pStyle w:val="ProductList-OfferingBody"/>
              <w:jc w:val="center"/>
              <w:rPr>
                <w:lang w:val="es-ES_tradnl"/>
              </w:rPr>
            </w:pPr>
            <w:r w:rsidRPr="006D3E36">
              <w:rPr>
                <w:lang w:val="es-ES_tradnl"/>
              </w:rPr>
              <w:t>&lt; 99,9 %</w:t>
            </w:r>
          </w:p>
        </w:tc>
        <w:tc>
          <w:tcPr>
            <w:tcW w:w="5400" w:type="dxa"/>
          </w:tcPr>
          <w:p w14:paraId="5DF77066" w14:textId="77777777" w:rsidR="003E32A3" w:rsidRPr="006D3E36" w:rsidRDefault="003E32A3" w:rsidP="00002CD6">
            <w:pPr>
              <w:pStyle w:val="ProductList-OfferingBody"/>
              <w:jc w:val="center"/>
              <w:rPr>
                <w:lang w:val="es-ES_tradnl"/>
              </w:rPr>
            </w:pPr>
            <w:r w:rsidRPr="006D3E36">
              <w:rPr>
                <w:lang w:val="es-ES_tradnl"/>
              </w:rPr>
              <w:t>10 %</w:t>
            </w:r>
          </w:p>
        </w:tc>
      </w:tr>
      <w:tr w:rsidR="003E32A3" w:rsidRPr="006D3E36" w14:paraId="33BC1AB3" w14:textId="77777777" w:rsidTr="002A71E8">
        <w:tc>
          <w:tcPr>
            <w:tcW w:w="5400" w:type="dxa"/>
          </w:tcPr>
          <w:p w14:paraId="28AC32DF" w14:textId="3A0B2A45" w:rsidR="003E32A3" w:rsidRPr="006D3E36" w:rsidRDefault="003E32A3" w:rsidP="00002CD6">
            <w:pPr>
              <w:pStyle w:val="ProductList-OfferingBody"/>
              <w:jc w:val="center"/>
              <w:rPr>
                <w:lang w:val="es-ES_tradnl"/>
              </w:rPr>
            </w:pPr>
            <w:r w:rsidRPr="006D3E36">
              <w:rPr>
                <w:lang w:val="es-ES_tradnl"/>
              </w:rPr>
              <w:t>&lt; 99 %</w:t>
            </w:r>
          </w:p>
        </w:tc>
        <w:tc>
          <w:tcPr>
            <w:tcW w:w="5400" w:type="dxa"/>
          </w:tcPr>
          <w:p w14:paraId="712857C5" w14:textId="77777777" w:rsidR="003E32A3" w:rsidRPr="006D3E36" w:rsidRDefault="003E32A3" w:rsidP="00002CD6">
            <w:pPr>
              <w:pStyle w:val="ProductList-OfferingBody"/>
              <w:jc w:val="center"/>
              <w:rPr>
                <w:lang w:val="es-ES_tradnl"/>
              </w:rPr>
            </w:pPr>
            <w:r w:rsidRPr="006D3E36">
              <w:rPr>
                <w:lang w:val="es-ES_tradnl"/>
              </w:rPr>
              <w:t>25 %</w:t>
            </w:r>
          </w:p>
        </w:tc>
      </w:tr>
    </w:tbl>
    <w:p w14:paraId="06E662F6" w14:textId="3ACBB678" w:rsidR="003E32A3" w:rsidRPr="006D3E36" w:rsidRDefault="003F3BC0" w:rsidP="003E32A3">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8792944" w14:textId="77777777" w:rsidR="0069322C" w:rsidRPr="006D3E36" w:rsidRDefault="0069322C" w:rsidP="0069322C">
      <w:pPr>
        <w:pStyle w:val="ProductList-Offering2Heading"/>
        <w:tabs>
          <w:tab w:val="clear" w:pos="360"/>
          <w:tab w:val="clear" w:pos="720"/>
          <w:tab w:val="clear" w:pos="1080"/>
        </w:tabs>
        <w:outlineLvl w:val="2"/>
        <w:rPr>
          <w:lang w:val="es-ES_tradnl"/>
        </w:rPr>
      </w:pPr>
      <w:bookmarkStart w:id="141" w:name="_Toc425256460"/>
      <w:bookmarkStart w:id="142" w:name="_Toc445812243"/>
      <w:bookmarkStart w:id="143" w:name="_Toc412532220"/>
      <w:r w:rsidRPr="006D3E36">
        <w:rPr>
          <w:lang w:val="es-ES_tradnl"/>
        </w:rPr>
        <w:lastRenderedPageBreak/>
        <w:t>Visual Studio Online – Servicio de Planes de Usuario</w:t>
      </w:r>
      <w:bookmarkEnd w:id="141"/>
      <w:bookmarkEnd w:id="142"/>
    </w:p>
    <w:p w14:paraId="5B30FCCE" w14:textId="77777777" w:rsidR="0069322C" w:rsidRPr="006D3E36" w:rsidRDefault="0069322C" w:rsidP="0069322C">
      <w:pPr>
        <w:pStyle w:val="ProductList-Body"/>
        <w:rPr>
          <w:lang w:val="es-ES_tradnl"/>
        </w:rPr>
      </w:pPr>
      <w:r w:rsidRPr="006D3E36">
        <w:rPr>
          <w:b/>
          <w:color w:val="00188F"/>
          <w:lang w:val="es-ES_tradnl"/>
        </w:rPr>
        <w:t>Definiciones Adicionales:</w:t>
      </w:r>
    </w:p>
    <w:p w14:paraId="015F4248"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Compilación</w:t>
      </w:r>
      <w:r w:rsidRPr="006D3E36">
        <w:rPr>
          <w:lang w:val="es-ES_tradnl"/>
        </w:rPr>
        <w:t>” es una característica que permite a los clientes compilar sus aplicaciones en Visual Studio Online.</w:t>
      </w:r>
    </w:p>
    <w:p w14:paraId="3E7E76A9"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para los que se ha adquirido un Plan de Usuario durante un mes de facturación.</w:t>
      </w:r>
    </w:p>
    <w:p w14:paraId="149AF53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Prueba de Carga</w:t>
      </w:r>
      <w:r w:rsidRPr="006D3E36">
        <w:rPr>
          <w:lang w:val="es-ES_tradnl"/>
        </w:rPr>
        <w:t>” es una característica que permite a los clientes generar tareas automatizadas para probar el rendimiento y la escalabilidad de las aplicaciones.</w:t>
      </w:r>
    </w:p>
    <w:p w14:paraId="17BDBFF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Planes de Usuario de una determinada suscripción de Microsoft Azure durante un mes de facturación.</w:t>
      </w:r>
    </w:p>
    <w:p w14:paraId="6579DB57"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Plan de usuario</w:t>
      </w:r>
      <w:r w:rsidRPr="006D3E36">
        <w:rPr>
          <w:lang w:val="es-ES_tradnl"/>
        </w:rPr>
        <w:t xml:space="preserve">” se refiere al conjunto de características y capacidades seleccionadas para un usuario en una cuenta de Visual Studio Online de una suscripción del Cliente. Las opciones de Plan de usuario y las características y funciones de cada plan se describen en el sitio web </w:t>
      </w:r>
      <w:hyperlink r:id="rId29" w:history="1">
        <w:r w:rsidRPr="006D3E36">
          <w:rPr>
            <w:rStyle w:val="Hyperlink"/>
            <w:lang w:val="es-ES_tradnl"/>
          </w:rPr>
          <w:t>http://www.visualstudio.com</w:t>
        </w:r>
      </w:hyperlink>
      <w:r w:rsidRPr="006D3E36">
        <w:rPr>
          <w:lang w:val="es-ES_tradnl"/>
        </w:rPr>
        <w:t>.</w:t>
      </w:r>
    </w:p>
    <w:p w14:paraId="0EE0816F" w14:textId="77777777" w:rsidR="0069322C" w:rsidRPr="006D3E36" w:rsidRDefault="0069322C" w:rsidP="0069322C">
      <w:pPr>
        <w:pStyle w:val="ProductList-Body"/>
        <w:rPr>
          <w:lang w:val="es-ES_tradnl"/>
        </w:rPr>
      </w:pPr>
    </w:p>
    <w:p w14:paraId="55D23738"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todos los Planes de Usuario de una determinada suscripción de Microsoft Azure, durante los cuales el Plan de Usuario no está disponible. Un minuto se considera no disponible para un Plan de Usuario específico si todas las solicitudes HTTP continuas para realizar operaciones, que no sean las operaciones correspondientes al Servicio de Compilación o el Servicio de Prueba de Carga, durante ese minuto tienen como resultado un Código de Error o no devuelven una respuesta.</w:t>
      </w:r>
    </w:p>
    <w:p w14:paraId="7C9D4C83" w14:textId="77777777" w:rsidR="0069322C" w:rsidRPr="006D3E36" w:rsidRDefault="0069322C" w:rsidP="0069322C">
      <w:pPr>
        <w:pStyle w:val="ProductList-Body"/>
        <w:rPr>
          <w:lang w:val="es-ES_tradnl"/>
        </w:rPr>
      </w:pPr>
    </w:p>
    <w:p w14:paraId="398D3061"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7885DD90" w14:textId="77777777" w:rsidR="0069322C" w:rsidRPr="006D3E36" w:rsidRDefault="0069322C" w:rsidP="0069322C">
      <w:pPr>
        <w:pStyle w:val="ProductList-Body"/>
        <w:rPr>
          <w:lang w:val="es-ES_tradnl"/>
        </w:rPr>
      </w:pPr>
    </w:p>
    <w:p w14:paraId="4291E5D5" w14:textId="77777777" w:rsidR="0069322C" w:rsidRPr="006D3E36" w:rsidRDefault="003F3BC0"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722AF46B" w14:textId="77777777" w:rsidR="0069322C" w:rsidRPr="006D3E36" w:rsidRDefault="0069322C" w:rsidP="00B2789B">
      <w:pPr>
        <w:pStyle w:val="ProductList-Body"/>
        <w:keepNext/>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626605A4" w14:textId="77777777" w:rsidTr="002A71E8">
        <w:trPr>
          <w:tblHeader/>
        </w:trPr>
        <w:tc>
          <w:tcPr>
            <w:tcW w:w="5400" w:type="dxa"/>
            <w:shd w:val="clear" w:color="auto" w:fill="0072C6"/>
          </w:tcPr>
          <w:p w14:paraId="74EF971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685499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BC68F06" w14:textId="77777777" w:rsidTr="002A71E8">
        <w:tc>
          <w:tcPr>
            <w:tcW w:w="5400" w:type="dxa"/>
          </w:tcPr>
          <w:p w14:paraId="7EF35D36"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94BCB6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5D970CD0" w14:textId="77777777" w:rsidTr="002A71E8">
        <w:tc>
          <w:tcPr>
            <w:tcW w:w="5400" w:type="dxa"/>
          </w:tcPr>
          <w:p w14:paraId="1B69AEE6"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40677F9A" w14:textId="77777777" w:rsidR="0069322C" w:rsidRPr="006D3E36" w:rsidRDefault="0069322C" w:rsidP="002A71E8">
            <w:pPr>
              <w:pStyle w:val="ProductList-OfferingBody"/>
              <w:jc w:val="center"/>
              <w:rPr>
                <w:lang w:val="es-ES_tradnl"/>
              </w:rPr>
            </w:pPr>
            <w:r w:rsidRPr="006D3E36">
              <w:rPr>
                <w:lang w:val="es-ES_tradnl"/>
              </w:rPr>
              <w:t>25 %</w:t>
            </w:r>
          </w:p>
        </w:tc>
      </w:tr>
    </w:tbl>
    <w:p w14:paraId="06D3678D" w14:textId="77777777" w:rsidR="0069322C" w:rsidRPr="006D3E36" w:rsidRDefault="003F3BC0"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1E8BDC16" w14:textId="6280F983" w:rsidR="003A16EB" w:rsidRPr="006D3E36" w:rsidRDefault="003A16EB" w:rsidP="003A16EB">
      <w:pPr>
        <w:pStyle w:val="ProductList-OfferingGroupHeading"/>
        <w:tabs>
          <w:tab w:val="clear" w:pos="360"/>
          <w:tab w:val="clear" w:pos="720"/>
          <w:tab w:val="clear" w:pos="1080"/>
        </w:tabs>
        <w:outlineLvl w:val="1"/>
        <w:rPr>
          <w:lang w:val="es-ES_tradnl"/>
        </w:rPr>
      </w:pPr>
      <w:bookmarkStart w:id="144" w:name="_Toc445812244"/>
      <w:bookmarkEnd w:id="143"/>
      <w:r w:rsidRPr="006D3E36">
        <w:rPr>
          <w:lang w:val="es-ES_tradnl"/>
        </w:rPr>
        <w:t>Otros Servicios Online</w:t>
      </w:r>
      <w:bookmarkEnd w:id="144"/>
    </w:p>
    <w:p w14:paraId="7686F9ED" w14:textId="6DBB62F2" w:rsidR="003A16EB" w:rsidRPr="006D3E36" w:rsidRDefault="003A16EB" w:rsidP="003A16EB">
      <w:pPr>
        <w:pStyle w:val="ProductList-Offering2Heading"/>
        <w:tabs>
          <w:tab w:val="clear" w:pos="360"/>
          <w:tab w:val="clear" w:pos="720"/>
          <w:tab w:val="clear" w:pos="1080"/>
        </w:tabs>
        <w:outlineLvl w:val="2"/>
        <w:rPr>
          <w:lang w:val="es-ES_tradnl"/>
        </w:rPr>
      </w:pPr>
      <w:bookmarkStart w:id="145" w:name="_Toc445812245"/>
      <w:r w:rsidRPr="006D3E36">
        <w:rPr>
          <w:lang w:val="es-ES_tradnl"/>
        </w:rPr>
        <w:t>Bing Maps Enterprise Platform</w:t>
      </w:r>
      <w:bookmarkEnd w:id="145"/>
    </w:p>
    <w:p w14:paraId="6227B95F" w14:textId="1D826DB2" w:rsidR="00515EF4" w:rsidRPr="006D3E36" w:rsidRDefault="003A16EB" w:rsidP="00515EF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683C27DC" w14:textId="77777777" w:rsidR="00515EF4" w:rsidRPr="006D3E36" w:rsidRDefault="00515EF4" w:rsidP="00515EF4">
      <w:pPr>
        <w:pStyle w:val="ProductList-Body"/>
        <w:rPr>
          <w:sz w:val="16"/>
          <w:szCs w:val="20"/>
          <w:lang w:val="es-ES_tradnl"/>
        </w:rPr>
      </w:pPr>
    </w:p>
    <w:p w14:paraId="332EF34F" w14:textId="1B1319A6" w:rsidR="003A16EB" w:rsidRPr="006D3E36" w:rsidRDefault="00515EF4" w:rsidP="00515EF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50953C7" w14:textId="77777777" w:rsidR="00515EF4" w:rsidRPr="006D3E36" w:rsidRDefault="00515EF4" w:rsidP="00515EF4">
      <w:pPr>
        <w:pStyle w:val="ProductList-Body"/>
        <w:rPr>
          <w:sz w:val="16"/>
          <w:szCs w:val="20"/>
          <w:lang w:val="es-ES_tradnl"/>
        </w:rPr>
      </w:pPr>
    </w:p>
    <w:p w14:paraId="44E374EC" w14:textId="11B100F5" w:rsidR="00515EF4" w:rsidRPr="006D3E36" w:rsidRDefault="003F3BC0" w:rsidP="00EB4319">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3896EC6" w14:textId="368E584B" w:rsidR="008E5959" w:rsidRPr="006D3E36" w:rsidRDefault="00515EF4" w:rsidP="004D6553">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0DDE153C" w14:textId="77777777" w:rsidR="00515EF4" w:rsidRPr="006D3E36" w:rsidRDefault="00515EF4" w:rsidP="004D6553">
      <w:pPr>
        <w:pStyle w:val="ProductList-Body"/>
        <w:rPr>
          <w:sz w:val="16"/>
          <w:szCs w:val="20"/>
          <w:lang w:val="es-ES_tradnl"/>
        </w:rPr>
      </w:pPr>
    </w:p>
    <w:p w14:paraId="26174FF9" w14:textId="0DCC15B2" w:rsidR="00515EF4" w:rsidRPr="006D3E36" w:rsidRDefault="00515EF4" w:rsidP="007359BF">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072DD82D" w14:textId="77777777" w:rsidTr="002A71E8">
        <w:trPr>
          <w:tblHeader/>
        </w:trPr>
        <w:tc>
          <w:tcPr>
            <w:tcW w:w="5400" w:type="dxa"/>
            <w:shd w:val="clear" w:color="auto" w:fill="0072C6"/>
          </w:tcPr>
          <w:p w14:paraId="6763C431"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96A899A"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515EF4" w:rsidRPr="006D3E36" w14:paraId="3FB6EA7D" w14:textId="77777777" w:rsidTr="002A71E8">
        <w:tc>
          <w:tcPr>
            <w:tcW w:w="5400" w:type="dxa"/>
          </w:tcPr>
          <w:p w14:paraId="04CAFA50" w14:textId="61E959DE"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79F178DF" w14:textId="7F10E0CE"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777F4AA6" w14:textId="77777777" w:rsidTr="002A71E8">
        <w:tc>
          <w:tcPr>
            <w:tcW w:w="5400" w:type="dxa"/>
          </w:tcPr>
          <w:p w14:paraId="674E9167" w14:textId="50297AE8"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4C2D0E02" w14:textId="661EED9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4EB982B3" w14:textId="77777777" w:rsidTr="002A71E8">
        <w:tc>
          <w:tcPr>
            <w:tcW w:w="5400" w:type="dxa"/>
          </w:tcPr>
          <w:p w14:paraId="1CE067A9" w14:textId="625CE747"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67F575EA" w14:textId="0AACC5D0" w:rsidR="00515EF4" w:rsidRPr="006D3E36" w:rsidRDefault="00515EF4" w:rsidP="00002CD6">
            <w:pPr>
              <w:pStyle w:val="ProductList-OfferingBody"/>
              <w:jc w:val="center"/>
              <w:rPr>
                <w:lang w:val="es-ES_tradnl"/>
              </w:rPr>
            </w:pPr>
            <w:r w:rsidRPr="006D3E36">
              <w:rPr>
                <w:lang w:val="es-ES_tradnl"/>
              </w:rPr>
              <w:t>100 %</w:t>
            </w:r>
          </w:p>
        </w:tc>
      </w:tr>
    </w:tbl>
    <w:p w14:paraId="66593B86" w14:textId="77777777" w:rsidR="001E0407" w:rsidRPr="006D3E36" w:rsidRDefault="001E0407" w:rsidP="004D6553">
      <w:pPr>
        <w:pStyle w:val="ProductList-Body"/>
        <w:rPr>
          <w:sz w:val="6"/>
          <w:szCs w:val="10"/>
          <w:lang w:val="es-ES_tradnl"/>
        </w:rPr>
      </w:pPr>
    </w:p>
    <w:p w14:paraId="087D7891" w14:textId="7B1BA23B" w:rsidR="00515EF4" w:rsidRPr="006D3E36" w:rsidRDefault="00515EF4" w:rsidP="00515EF4">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9219096" w14:textId="77777777" w:rsidR="00515EF4" w:rsidRPr="006D3E36" w:rsidRDefault="00515EF4" w:rsidP="00515EF4">
      <w:pPr>
        <w:pStyle w:val="ProductList-Body"/>
        <w:rPr>
          <w:sz w:val="16"/>
          <w:szCs w:val="20"/>
          <w:lang w:val="es-ES_tradnl"/>
        </w:rPr>
      </w:pPr>
    </w:p>
    <w:p w14:paraId="084D7DBE" w14:textId="13C069FF" w:rsidR="001E0407" w:rsidRPr="006D3E36" w:rsidRDefault="00515EF4" w:rsidP="001E6034">
      <w:pPr>
        <w:pStyle w:val="ProductList-Body"/>
        <w:rPr>
          <w:lang w:val="es-ES_tradnl"/>
        </w:rPr>
      </w:pPr>
      <w:r w:rsidRPr="006D3E36">
        <w:rPr>
          <w:lang w:val="es-ES_tradnl"/>
        </w:rPr>
        <w:t xml:space="preserve">Los Créditos de Servicio no se aplicarán si: (i) usted no implementa ninguna actualización de Servicios dentro del tiempo especificado en los Términos de Uso de la API de Bing Maps Platform; y (ii) usted no proporciona a Microsoft una notificación con al menos noventa (90) días de </w:t>
      </w:r>
      <w:r w:rsidRPr="006D3E36">
        <w:rPr>
          <w:lang w:val="es-ES_tradnl"/>
        </w:rPr>
        <w:lastRenderedPageBreak/>
        <w:t xml:space="preserve">anticipación sobre cualquier aumento importante del volumen de uso conocido. </w:t>
      </w:r>
      <w:r w:rsidR="002B3A5A" w:rsidRPr="006D3E36">
        <w:rPr>
          <w:lang w:val="es-ES_tradnl"/>
        </w:rPr>
        <w:t>“</w:t>
      </w:r>
      <w:r w:rsidRPr="006D3E36">
        <w:rPr>
          <w:lang w:val="es-ES_tradnl"/>
        </w:rPr>
        <w:t>Aumento importante del volumen de uso</w:t>
      </w:r>
      <w:r w:rsidR="002B3A5A" w:rsidRPr="006D3E36">
        <w:rPr>
          <w:lang w:val="es-ES_tradnl"/>
        </w:rPr>
        <w:t>”</w:t>
      </w:r>
      <w:r w:rsidRPr="006D3E36">
        <w:rPr>
          <w:lang w:val="es-ES_tradnl"/>
        </w:rPr>
        <w:t xml:space="preserve"> se define como el 50 % o más del uso del mes anterior.</w:t>
      </w:r>
      <w:r w:rsidR="003A2FAD" w:rsidRPr="006D3E36">
        <w:rPr>
          <w:lang w:val="es-ES_tradnl"/>
        </w:rPr>
        <w:t xml:space="preserve"> </w:t>
      </w:r>
    </w:p>
    <w:p w14:paraId="7948863E" w14:textId="2E89FB3D" w:rsidR="00515EF4" w:rsidRPr="006D3E36" w:rsidRDefault="003F3BC0" w:rsidP="00515EF4">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10B993D" w14:textId="77777777" w:rsidR="00FD7891" w:rsidRPr="006D3E36" w:rsidRDefault="00FD7891" w:rsidP="00FD7891">
      <w:pPr>
        <w:pStyle w:val="ProductList-Offering2Heading"/>
        <w:rPr>
          <w:lang w:val="es-ES_tradnl"/>
        </w:rPr>
      </w:pPr>
      <w:bookmarkStart w:id="146" w:name="_Toc413421605"/>
      <w:bookmarkStart w:id="147" w:name="_Toc445812246"/>
      <w:r w:rsidRPr="006D3E36">
        <w:rPr>
          <w:lang w:val="es-ES_tradnl"/>
        </w:rPr>
        <w:t>Bing Maps Mobile Asset Management</w:t>
      </w:r>
      <w:bookmarkEnd w:id="146"/>
      <w:bookmarkEnd w:id="147"/>
    </w:p>
    <w:p w14:paraId="65029C5D" w14:textId="1D674AAC" w:rsidR="00FD7891" w:rsidRPr="006D3E36" w:rsidRDefault="00FD7891" w:rsidP="00FD7891">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30358882" w14:textId="77777777" w:rsidR="00FD7891" w:rsidRPr="006D3E36" w:rsidRDefault="00FD7891" w:rsidP="00FD7891">
      <w:pPr>
        <w:pStyle w:val="ProductList-Body"/>
        <w:rPr>
          <w:sz w:val="16"/>
          <w:szCs w:val="20"/>
          <w:lang w:val="es-ES_tradnl"/>
        </w:rPr>
      </w:pPr>
    </w:p>
    <w:p w14:paraId="10C2AC36" w14:textId="3C6C7793" w:rsidR="00FD7891" w:rsidRPr="006D3E36" w:rsidRDefault="00FD7891" w:rsidP="00FD7891">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077E49EA" w14:textId="77777777" w:rsidR="002D07B8" w:rsidRPr="006D3E36" w:rsidRDefault="002D07B8" w:rsidP="002D07B8">
      <w:pPr>
        <w:pStyle w:val="ProductList-Body"/>
        <w:rPr>
          <w:sz w:val="16"/>
          <w:szCs w:val="20"/>
          <w:lang w:val="es-ES_tradnl"/>
        </w:rPr>
      </w:pPr>
    </w:p>
    <w:p w14:paraId="12E63A47" w14:textId="77777777" w:rsidR="002D07B8" w:rsidRPr="006D3E36" w:rsidRDefault="003F3BC0"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A0B750" w14:textId="77777777" w:rsidR="00FD7891" w:rsidRPr="006D3E36" w:rsidRDefault="00FD7891" w:rsidP="00FD7891">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18A5368E" w14:textId="77777777" w:rsidR="00FD7891" w:rsidRPr="006D3E36" w:rsidRDefault="00FD7891" w:rsidP="00FD7891">
      <w:pPr>
        <w:pStyle w:val="ProductList-Body"/>
        <w:rPr>
          <w:sz w:val="16"/>
          <w:szCs w:val="20"/>
          <w:lang w:val="es-ES_tradnl"/>
        </w:rPr>
      </w:pPr>
    </w:p>
    <w:p w14:paraId="152AABCC" w14:textId="6FF8E18A" w:rsidR="00FD7891" w:rsidRPr="006D3E36" w:rsidRDefault="00FD7891" w:rsidP="00FD7891">
      <w:pPr>
        <w:pStyle w:val="ProductList-Body"/>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6D3E36" w14:paraId="284D0B9B" w14:textId="77777777" w:rsidTr="002A71E8">
        <w:trPr>
          <w:tblHeader/>
        </w:trPr>
        <w:tc>
          <w:tcPr>
            <w:tcW w:w="5400" w:type="dxa"/>
            <w:shd w:val="clear" w:color="auto" w:fill="0072C6"/>
          </w:tcPr>
          <w:p w14:paraId="210D6C28" w14:textId="77777777" w:rsidR="00FD7891" w:rsidRPr="006D3E36" w:rsidRDefault="00FD7891" w:rsidP="00AD0694">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FAF31B" w14:textId="77777777" w:rsidR="00FD7891" w:rsidRPr="006D3E36" w:rsidRDefault="00FD7891" w:rsidP="00AD0694">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D7891" w:rsidRPr="006D3E36" w14:paraId="50ECA16C" w14:textId="77777777" w:rsidTr="002A71E8">
        <w:tc>
          <w:tcPr>
            <w:tcW w:w="5400" w:type="dxa"/>
          </w:tcPr>
          <w:p w14:paraId="2EC30703" w14:textId="77777777" w:rsidR="00FD7891" w:rsidRPr="006D3E36" w:rsidRDefault="00FD7891" w:rsidP="00AD0694">
            <w:pPr>
              <w:pStyle w:val="ProductList-OfferingBody"/>
              <w:jc w:val="center"/>
              <w:rPr>
                <w:lang w:val="es-ES_tradnl"/>
              </w:rPr>
            </w:pPr>
            <w:r w:rsidRPr="006D3E36">
              <w:rPr>
                <w:lang w:val="es-ES_tradnl"/>
              </w:rPr>
              <w:t>&lt; 99,9 %</w:t>
            </w:r>
          </w:p>
        </w:tc>
        <w:tc>
          <w:tcPr>
            <w:tcW w:w="5400" w:type="dxa"/>
          </w:tcPr>
          <w:p w14:paraId="0AF0BF6E" w14:textId="77777777" w:rsidR="00FD7891" w:rsidRPr="006D3E36" w:rsidRDefault="00FD7891" w:rsidP="00AD0694">
            <w:pPr>
              <w:pStyle w:val="ProductList-OfferingBody"/>
              <w:jc w:val="center"/>
              <w:rPr>
                <w:lang w:val="es-ES_tradnl"/>
              </w:rPr>
            </w:pPr>
            <w:r w:rsidRPr="006D3E36">
              <w:rPr>
                <w:lang w:val="es-ES_tradnl"/>
              </w:rPr>
              <w:t>25 %</w:t>
            </w:r>
          </w:p>
        </w:tc>
      </w:tr>
      <w:tr w:rsidR="00FD7891" w:rsidRPr="006D3E36" w14:paraId="43224057" w14:textId="77777777" w:rsidTr="002A71E8">
        <w:tc>
          <w:tcPr>
            <w:tcW w:w="5400" w:type="dxa"/>
          </w:tcPr>
          <w:p w14:paraId="20F98A7F" w14:textId="77777777" w:rsidR="00FD7891" w:rsidRPr="006D3E36" w:rsidRDefault="00FD7891" w:rsidP="00AD0694">
            <w:pPr>
              <w:pStyle w:val="ProductList-OfferingBody"/>
              <w:jc w:val="center"/>
              <w:rPr>
                <w:lang w:val="es-ES_tradnl"/>
              </w:rPr>
            </w:pPr>
            <w:r w:rsidRPr="006D3E36">
              <w:rPr>
                <w:lang w:val="es-ES_tradnl"/>
              </w:rPr>
              <w:t>&lt; 99 %</w:t>
            </w:r>
          </w:p>
        </w:tc>
        <w:tc>
          <w:tcPr>
            <w:tcW w:w="5400" w:type="dxa"/>
          </w:tcPr>
          <w:p w14:paraId="2042F0F2" w14:textId="77777777" w:rsidR="00FD7891" w:rsidRPr="006D3E36" w:rsidRDefault="00FD7891" w:rsidP="00AD0694">
            <w:pPr>
              <w:pStyle w:val="ProductList-OfferingBody"/>
              <w:jc w:val="center"/>
              <w:rPr>
                <w:lang w:val="es-ES_tradnl"/>
              </w:rPr>
            </w:pPr>
            <w:r w:rsidRPr="006D3E36">
              <w:rPr>
                <w:lang w:val="es-ES_tradnl"/>
              </w:rPr>
              <w:t>50 %</w:t>
            </w:r>
          </w:p>
        </w:tc>
      </w:tr>
      <w:tr w:rsidR="00FD7891" w:rsidRPr="006D3E36" w14:paraId="464E7413" w14:textId="77777777" w:rsidTr="002A71E8">
        <w:tc>
          <w:tcPr>
            <w:tcW w:w="5400" w:type="dxa"/>
          </w:tcPr>
          <w:p w14:paraId="140B2DF0" w14:textId="77777777" w:rsidR="00FD7891" w:rsidRPr="006D3E36" w:rsidRDefault="00FD7891" w:rsidP="00AD0694">
            <w:pPr>
              <w:pStyle w:val="ProductList-OfferingBody"/>
              <w:jc w:val="center"/>
              <w:rPr>
                <w:lang w:val="es-ES_tradnl"/>
              </w:rPr>
            </w:pPr>
            <w:r w:rsidRPr="006D3E36">
              <w:rPr>
                <w:lang w:val="es-ES_tradnl"/>
              </w:rPr>
              <w:t>&lt; 95 %</w:t>
            </w:r>
          </w:p>
        </w:tc>
        <w:tc>
          <w:tcPr>
            <w:tcW w:w="5400" w:type="dxa"/>
          </w:tcPr>
          <w:p w14:paraId="0BEE0BFC" w14:textId="77777777" w:rsidR="00FD7891" w:rsidRPr="006D3E36" w:rsidRDefault="00FD7891" w:rsidP="00AD0694">
            <w:pPr>
              <w:pStyle w:val="ProductList-OfferingBody"/>
              <w:jc w:val="center"/>
              <w:rPr>
                <w:lang w:val="es-ES_tradnl"/>
              </w:rPr>
            </w:pPr>
            <w:r w:rsidRPr="006D3E36">
              <w:rPr>
                <w:lang w:val="es-ES_tradnl"/>
              </w:rPr>
              <w:t>100 %</w:t>
            </w:r>
          </w:p>
        </w:tc>
      </w:tr>
    </w:tbl>
    <w:p w14:paraId="4AC7D937" w14:textId="77777777" w:rsidR="00FD7891" w:rsidRPr="006D3E36" w:rsidRDefault="00FD7891" w:rsidP="00FD7891">
      <w:pPr>
        <w:pStyle w:val="ProductList-Body"/>
        <w:rPr>
          <w:sz w:val="16"/>
          <w:szCs w:val="20"/>
          <w:lang w:val="es-ES_tradnl"/>
        </w:rPr>
      </w:pPr>
    </w:p>
    <w:p w14:paraId="6FE4E46D" w14:textId="7DEED124" w:rsidR="00FD7891" w:rsidRPr="006D3E36" w:rsidRDefault="00FD7891" w:rsidP="00FD7891">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B1C1472" w14:textId="77777777" w:rsidR="00FD7891" w:rsidRPr="006D3E36" w:rsidRDefault="00FD7891" w:rsidP="00FD7891">
      <w:pPr>
        <w:pStyle w:val="ProductList-Body"/>
        <w:rPr>
          <w:sz w:val="16"/>
          <w:szCs w:val="20"/>
          <w:lang w:val="es-ES_tradnl"/>
        </w:rPr>
      </w:pPr>
    </w:p>
    <w:p w14:paraId="3F493427" w14:textId="3E0657D5" w:rsidR="00FD7891" w:rsidRPr="006D3E36" w:rsidRDefault="00FD7891" w:rsidP="001E6034">
      <w:pPr>
        <w:pStyle w:val="ProductList-Body"/>
        <w:rPr>
          <w:lang w:val="es-ES_tradnl"/>
        </w:rPr>
      </w:pPr>
      <w:r w:rsidRPr="006D3E36">
        <w:rPr>
          <w:lang w:val="es-ES_tradnl"/>
        </w:rPr>
        <w:t xml:space="preserve">Los Créditos de Servicio no se aplicarán si: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6D3E36">
        <w:rPr>
          <w:lang w:val="es-ES_tradnl"/>
        </w:rPr>
        <w:t>“</w:t>
      </w:r>
      <w:r w:rsidRPr="006D3E36">
        <w:rPr>
          <w:lang w:val="es-ES_tradnl"/>
        </w:rPr>
        <w:t>Aumento importante del volumen de uso</w:t>
      </w:r>
      <w:r w:rsidR="002B3A5A" w:rsidRPr="006D3E36">
        <w:rPr>
          <w:lang w:val="es-ES_tradnl"/>
        </w:rPr>
        <w:t>”</w:t>
      </w:r>
      <w:r w:rsidRPr="006D3E36">
        <w:rPr>
          <w:lang w:val="es-ES_tradnl"/>
        </w:rPr>
        <w:t xml:space="preserve"> se define como el 50 % o más del uso del mes anterior.</w:t>
      </w:r>
      <w:r w:rsidR="003A2FAD" w:rsidRPr="006D3E36">
        <w:rPr>
          <w:lang w:val="es-ES_tradnl"/>
        </w:rPr>
        <w:t xml:space="preserve"> </w:t>
      </w:r>
    </w:p>
    <w:p w14:paraId="03D9301E" w14:textId="77777777" w:rsidR="00A93DD5" w:rsidRPr="006D3E36" w:rsidRDefault="003F3BC0" w:rsidP="00A93DD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A93DD5" w:rsidRPr="006D3E36">
          <w:rPr>
            <w:rStyle w:val="Hyperlink"/>
            <w:sz w:val="16"/>
            <w:szCs w:val="16"/>
            <w:lang w:val="es-ES_tradnl"/>
          </w:rPr>
          <w:t>Tabla de contenido</w:t>
        </w:r>
      </w:hyperlink>
      <w:r w:rsidR="00A93DD5" w:rsidRPr="006D3E36">
        <w:rPr>
          <w:sz w:val="16"/>
          <w:szCs w:val="16"/>
          <w:lang w:val="es-ES_tradnl"/>
        </w:rPr>
        <w:t xml:space="preserve"> / </w:t>
      </w:r>
      <w:hyperlink w:anchor="Definitions" w:history="1">
        <w:r w:rsidR="00A93DD5" w:rsidRPr="006D3E36">
          <w:rPr>
            <w:rStyle w:val="Hyperlink"/>
            <w:sz w:val="16"/>
            <w:szCs w:val="16"/>
            <w:lang w:val="es-ES_tradnl"/>
          </w:rPr>
          <w:t>Definiciones</w:t>
        </w:r>
      </w:hyperlink>
    </w:p>
    <w:p w14:paraId="7B30F133" w14:textId="21F91080" w:rsidR="00515EF4" w:rsidRPr="006D3E36" w:rsidRDefault="00515EF4" w:rsidP="0069322C">
      <w:pPr>
        <w:pStyle w:val="ProductList-Offering2Heading"/>
        <w:tabs>
          <w:tab w:val="clear" w:pos="360"/>
          <w:tab w:val="clear" w:pos="720"/>
          <w:tab w:val="clear" w:pos="1080"/>
        </w:tabs>
        <w:outlineLvl w:val="2"/>
        <w:rPr>
          <w:lang w:val="es-ES_tradnl"/>
        </w:rPr>
      </w:pPr>
      <w:bookmarkStart w:id="148" w:name="_Toc445812247"/>
      <w:r w:rsidRPr="006D3E36">
        <w:rPr>
          <w:lang w:val="es-ES_tradnl"/>
        </w:rPr>
        <w:t xml:space="preserve">Power BI </w:t>
      </w:r>
      <w:r w:rsidR="0069322C" w:rsidRPr="006D3E36">
        <w:rPr>
          <w:lang w:val="es-ES_tradnl"/>
        </w:rPr>
        <w:t>Pro</w:t>
      </w:r>
      <w:bookmarkEnd w:id="148"/>
    </w:p>
    <w:p w14:paraId="1FA2333B" w14:textId="4A76D2A2" w:rsidR="00515EF4" w:rsidRPr="006D3E36" w:rsidRDefault="00515EF4" w:rsidP="00515EF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leer o escribir datos de Power BI para los que disponen de los permisos correspondientes</w:t>
      </w:r>
      <w:r w:rsidRPr="006D3E36">
        <w:rPr>
          <w:lang w:val="es-ES_tradnl"/>
        </w:rPr>
        <w:t>.</w:t>
      </w:r>
    </w:p>
    <w:p w14:paraId="2C942218" w14:textId="77777777" w:rsidR="00515EF4" w:rsidRPr="006D3E36" w:rsidRDefault="00515EF4" w:rsidP="00515EF4">
      <w:pPr>
        <w:pStyle w:val="ProductList-Body"/>
        <w:rPr>
          <w:lang w:val="es-ES_tradnl"/>
        </w:rPr>
      </w:pPr>
    </w:p>
    <w:p w14:paraId="49ECCD62" w14:textId="568E12EE" w:rsidR="00515EF4" w:rsidRPr="006D3E36" w:rsidRDefault="00515EF4" w:rsidP="00515EF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55665F9" w14:textId="77777777" w:rsidR="002D07B8" w:rsidRPr="006D3E36" w:rsidRDefault="002D07B8" w:rsidP="002D07B8">
      <w:pPr>
        <w:pStyle w:val="ProductList-Body"/>
        <w:rPr>
          <w:sz w:val="16"/>
          <w:szCs w:val="20"/>
          <w:lang w:val="es-ES_tradnl"/>
        </w:rPr>
      </w:pPr>
    </w:p>
    <w:p w14:paraId="7E92D36D" w14:textId="77777777" w:rsidR="002D07B8" w:rsidRPr="006D3E36" w:rsidRDefault="003F3BC0"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9C164A0" w14:textId="7AFE13BC" w:rsidR="00515EF4" w:rsidRPr="006D3E36" w:rsidRDefault="00515EF4" w:rsidP="00515EF4">
      <w:pPr>
        <w:pStyle w:val="ProductList-Body"/>
        <w:rPr>
          <w:lang w:val="es-ES_tradnl"/>
        </w:rPr>
      </w:pPr>
      <w:r w:rsidRPr="006D3E36">
        <w:rPr>
          <w:szCs w:val="18"/>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B3E1981" w14:textId="77777777" w:rsidR="00515EF4" w:rsidRPr="006D3E36" w:rsidRDefault="00515EF4" w:rsidP="00515EF4">
      <w:pPr>
        <w:pStyle w:val="ProductList-Body"/>
        <w:rPr>
          <w:lang w:val="es-ES_tradnl"/>
        </w:rPr>
      </w:pPr>
    </w:p>
    <w:p w14:paraId="2865395D" w14:textId="7A4B21EC" w:rsidR="00515EF4" w:rsidRPr="006D3E36" w:rsidRDefault="00515EF4" w:rsidP="007359BF">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3344F223" w14:textId="77777777" w:rsidTr="002A71E8">
        <w:trPr>
          <w:tblHeader/>
        </w:trPr>
        <w:tc>
          <w:tcPr>
            <w:tcW w:w="5400" w:type="dxa"/>
            <w:shd w:val="clear" w:color="auto" w:fill="0072C6"/>
          </w:tcPr>
          <w:p w14:paraId="4E5673E9"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A9844A"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515EF4" w:rsidRPr="006D3E36" w14:paraId="280D4F83" w14:textId="77777777" w:rsidTr="002A71E8">
        <w:tc>
          <w:tcPr>
            <w:tcW w:w="5400" w:type="dxa"/>
          </w:tcPr>
          <w:p w14:paraId="7709E7BA" w14:textId="21217632"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520BC18E" w14:textId="77777777"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770309F5" w14:textId="77777777" w:rsidTr="002A71E8">
        <w:tc>
          <w:tcPr>
            <w:tcW w:w="5400" w:type="dxa"/>
          </w:tcPr>
          <w:p w14:paraId="21B00FC9" w14:textId="1BC0291E"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7A5A5886" w14:textId="7777777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40F5B3FA" w14:textId="77777777" w:rsidTr="002A71E8">
        <w:tc>
          <w:tcPr>
            <w:tcW w:w="5400" w:type="dxa"/>
          </w:tcPr>
          <w:p w14:paraId="4AA1F0D1" w14:textId="35F62C48"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41A062A9" w14:textId="77777777" w:rsidR="00515EF4" w:rsidRPr="006D3E36" w:rsidRDefault="00515EF4" w:rsidP="00002CD6">
            <w:pPr>
              <w:pStyle w:val="ProductList-OfferingBody"/>
              <w:jc w:val="center"/>
              <w:rPr>
                <w:lang w:val="es-ES_tradnl"/>
              </w:rPr>
            </w:pPr>
            <w:r w:rsidRPr="006D3E36">
              <w:rPr>
                <w:lang w:val="es-ES_tradnl"/>
              </w:rPr>
              <w:t>100 %</w:t>
            </w:r>
          </w:p>
        </w:tc>
      </w:tr>
    </w:tbl>
    <w:p w14:paraId="77544C98" w14:textId="63158E29" w:rsidR="00515EF4" w:rsidRPr="006D3E36" w:rsidRDefault="003F3BC0" w:rsidP="00515EF4">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3137B2B" w14:textId="21525A75" w:rsidR="00515EF4" w:rsidRPr="006D3E36" w:rsidRDefault="00515EF4" w:rsidP="00515EF4">
      <w:pPr>
        <w:pStyle w:val="ProductList-Offering2Heading"/>
        <w:tabs>
          <w:tab w:val="clear" w:pos="360"/>
          <w:tab w:val="clear" w:pos="720"/>
          <w:tab w:val="clear" w:pos="1080"/>
        </w:tabs>
        <w:outlineLvl w:val="2"/>
        <w:rPr>
          <w:lang w:val="es-ES_tradnl"/>
        </w:rPr>
      </w:pPr>
      <w:bookmarkStart w:id="149" w:name="_Toc445812248"/>
      <w:r w:rsidRPr="006D3E36">
        <w:rPr>
          <w:lang w:val="es-ES_tradnl"/>
        </w:rPr>
        <w:t>API de Traductor</w:t>
      </w:r>
      <w:bookmarkEnd w:id="149"/>
    </w:p>
    <w:p w14:paraId="0D68E64F" w14:textId="412D4613" w:rsidR="00515EF4" w:rsidRPr="006D3E36" w:rsidRDefault="00515EF4" w:rsidP="00515EF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Cualquier periodo de tiempo en el que los usuarios no puedan realizar traducciones.</w:t>
      </w:r>
    </w:p>
    <w:p w14:paraId="0C581555" w14:textId="77777777" w:rsidR="00515EF4" w:rsidRPr="006D3E36" w:rsidRDefault="00515EF4" w:rsidP="00515EF4">
      <w:pPr>
        <w:pStyle w:val="ProductList-Body"/>
        <w:rPr>
          <w:lang w:val="es-ES_tradnl"/>
        </w:rPr>
      </w:pPr>
    </w:p>
    <w:p w14:paraId="2A370CEF" w14:textId="1838028D" w:rsidR="00515EF4" w:rsidRPr="006D3E36" w:rsidRDefault="00515EF4" w:rsidP="00515EF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1C5F1DC" w14:textId="77777777" w:rsidR="002D07B8" w:rsidRPr="006D3E36" w:rsidRDefault="002D07B8" w:rsidP="002D07B8">
      <w:pPr>
        <w:pStyle w:val="ProductList-Body"/>
        <w:rPr>
          <w:sz w:val="16"/>
          <w:szCs w:val="20"/>
          <w:lang w:val="es-ES_tradnl"/>
        </w:rPr>
      </w:pPr>
    </w:p>
    <w:p w14:paraId="01DC691B" w14:textId="77777777" w:rsidR="002D07B8" w:rsidRPr="006D3E36" w:rsidRDefault="003F3BC0"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E3A2E69" w14:textId="4F1D1DA8" w:rsidR="00515EF4" w:rsidRPr="006D3E36" w:rsidRDefault="00D46DC5" w:rsidP="00515EF4">
      <w:pPr>
        <w:pStyle w:val="ProductList-Body"/>
        <w:rPr>
          <w:lang w:val="es-ES_tradnl"/>
        </w:rPr>
      </w:pPr>
      <w:r w:rsidRPr="006D3E36">
        <w:rPr>
          <w:szCs w:val="18"/>
          <w:lang w:val="es-ES_tradnl"/>
        </w:rPr>
        <w:t>en la que el Tiempo de Inactividad se mide como el total de minutos del mes durante los cuales los aspectos del Servicio establecidos con anterioridad no están disponibles.</w:t>
      </w:r>
    </w:p>
    <w:p w14:paraId="1913744C" w14:textId="77777777" w:rsidR="00515EF4" w:rsidRPr="006D3E36" w:rsidRDefault="00515EF4" w:rsidP="00515EF4">
      <w:pPr>
        <w:pStyle w:val="ProductList-Body"/>
        <w:rPr>
          <w:lang w:val="es-ES_tradnl"/>
        </w:rPr>
      </w:pPr>
    </w:p>
    <w:p w14:paraId="1A614EB8" w14:textId="58A21796" w:rsidR="00515EF4" w:rsidRPr="006D3E36" w:rsidRDefault="00515EF4" w:rsidP="00515EF4">
      <w:pPr>
        <w:pStyle w:val="ProductList-Body"/>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6B78A827" w14:textId="77777777" w:rsidTr="002A71E8">
        <w:trPr>
          <w:tblHeader/>
        </w:trPr>
        <w:tc>
          <w:tcPr>
            <w:tcW w:w="5400" w:type="dxa"/>
            <w:shd w:val="clear" w:color="auto" w:fill="0072C6"/>
          </w:tcPr>
          <w:p w14:paraId="2215AAC8" w14:textId="77777777" w:rsidR="00515EF4" w:rsidRPr="006D3E36" w:rsidRDefault="00515EF4"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4458E81" w14:textId="77777777" w:rsidR="00515EF4" w:rsidRPr="006D3E36" w:rsidRDefault="00515EF4"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6D3E36" w14:paraId="710135BB" w14:textId="77777777" w:rsidTr="002A71E8">
        <w:tc>
          <w:tcPr>
            <w:tcW w:w="5400" w:type="dxa"/>
          </w:tcPr>
          <w:p w14:paraId="0ED7D057" w14:textId="400D8B77"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086049F0" w14:textId="77777777"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44B63A37" w14:textId="77777777" w:rsidTr="002A71E8">
        <w:tc>
          <w:tcPr>
            <w:tcW w:w="5400" w:type="dxa"/>
          </w:tcPr>
          <w:p w14:paraId="567733F4" w14:textId="62AC2EBE"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3610FC92" w14:textId="7777777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5F2E73BA" w14:textId="77777777" w:rsidTr="002A71E8">
        <w:tc>
          <w:tcPr>
            <w:tcW w:w="5400" w:type="dxa"/>
          </w:tcPr>
          <w:p w14:paraId="1DE42D45" w14:textId="028A190D"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55A96903" w14:textId="77777777" w:rsidR="00515EF4" w:rsidRPr="006D3E36" w:rsidRDefault="00515EF4" w:rsidP="00002CD6">
            <w:pPr>
              <w:pStyle w:val="ProductList-OfferingBody"/>
              <w:jc w:val="center"/>
              <w:rPr>
                <w:lang w:val="es-ES_tradnl"/>
              </w:rPr>
            </w:pPr>
            <w:r w:rsidRPr="006D3E36">
              <w:rPr>
                <w:lang w:val="es-ES_tradnl"/>
              </w:rPr>
              <w:t>100 %</w:t>
            </w:r>
          </w:p>
        </w:tc>
      </w:tr>
    </w:tbl>
    <w:p w14:paraId="141A8608" w14:textId="6FA486FE" w:rsidR="00515EF4" w:rsidRPr="006D3E36" w:rsidRDefault="003F3BC0" w:rsidP="00515EF4">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6DD9FCB" w14:textId="77777777" w:rsidR="00FE16CC" w:rsidRPr="006D3E36" w:rsidRDefault="00FE16CC" w:rsidP="002024BF">
      <w:pPr>
        <w:pStyle w:val="ProductList-Body"/>
        <w:tabs>
          <w:tab w:val="clear" w:pos="360"/>
          <w:tab w:val="clear" w:pos="720"/>
          <w:tab w:val="clear" w:pos="1080"/>
        </w:tabs>
        <w:rPr>
          <w:lang w:val="es-ES_tradnl"/>
        </w:rPr>
      </w:pPr>
    </w:p>
    <w:p w14:paraId="5E8BF013" w14:textId="77777777" w:rsidR="00FE16CC" w:rsidRPr="006D3E36" w:rsidRDefault="00FE16CC" w:rsidP="002024BF">
      <w:pPr>
        <w:pStyle w:val="ProductList-Body"/>
        <w:tabs>
          <w:tab w:val="clear" w:pos="360"/>
          <w:tab w:val="clear" w:pos="720"/>
          <w:tab w:val="clear" w:pos="1080"/>
        </w:tabs>
        <w:rPr>
          <w:lang w:val="es-ES_tradnl"/>
        </w:rPr>
        <w:sectPr w:rsidR="00FE16CC" w:rsidRPr="006D3E36" w:rsidSect="009B54E9">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6D3E36" w:rsidRDefault="00EC2549" w:rsidP="00D46DC5">
      <w:pPr>
        <w:pStyle w:val="ProductList-SectionHeading"/>
        <w:tabs>
          <w:tab w:val="clear" w:pos="360"/>
          <w:tab w:val="clear" w:pos="720"/>
          <w:tab w:val="clear" w:pos="1080"/>
        </w:tabs>
        <w:rPr>
          <w:lang w:val="es-ES_tradnl"/>
        </w:rPr>
      </w:pPr>
      <w:bookmarkStart w:id="150" w:name="AppendixA"/>
      <w:bookmarkStart w:id="151" w:name="_Toc445812249"/>
      <w:r w:rsidRPr="006D3E36">
        <w:rPr>
          <w:lang w:val="es-ES_tradnl"/>
        </w:rPr>
        <w:lastRenderedPageBreak/>
        <w:t>Anexo A</w:t>
      </w:r>
      <w:bookmarkEnd w:id="150"/>
      <w:r w:rsidRPr="006D3E36">
        <w:rPr>
          <w:lang w:val="es-ES_tradnl"/>
        </w:rPr>
        <w:t>: Compromiso de Nivel de Servicio para Detección y Bloqueo de Virus, Eficacia de Detección de Correo No Deseado o Falso Positivo</w:t>
      </w:r>
      <w:bookmarkEnd w:id="151"/>
    </w:p>
    <w:p w14:paraId="24580D76" w14:textId="464F57D4" w:rsidR="00D46DC5" w:rsidRPr="006D3E36" w:rsidRDefault="00D46DC5" w:rsidP="001E6034">
      <w:pPr>
        <w:pStyle w:val="ProductList-Body"/>
        <w:tabs>
          <w:tab w:val="clear" w:pos="360"/>
          <w:tab w:val="clear" w:pos="720"/>
          <w:tab w:val="clear" w:pos="1080"/>
        </w:tabs>
        <w:rPr>
          <w:lang w:val="es-ES_tradnl"/>
        </w:rPr>
      </w:pPr>
      <w:r w:rsidRPr="006D3E36">
        <w:rPr>
          <w:lang w:val="es-ES_tradnl"/>
        </w:rPr>
        <w:t>Con respecto a Exchange Online y Exchange Online Protection (</w:t>
      </w:r>
      <w:r w:rsidR="002B3A5A" w:rsidRPr="006D3E36">
        <w:rPr>
          <w:lang w:val="es-ES_tradnl"/>
        </w:rPr>
        <w:t>“</w:t>
      </w:r>
      <w:r w:rsidRPr="006D3E36">
        <w:rPr>
          <w:lang w:val="es-ES_tradnl"/>
        </w:rPr>
        <w:t>EOP</w:t>
      </w:r>
      <w:r w:rsidR="002B3A5A" w:rsidRPr="006D3E36">
        <w:rPr>
          <w:lang w:val="es-ES_tradnl"/>
        </w:rPr>
        <w:t>”</w:t>
      </w:r>
      <w:r w:rsidRPr="006D3E36">
        <w:rPr>
          <w:lang w:val="es-ES_tradnl"/>
        </w:rPr>
        <w:t>) licenciados como un Servicio independiente o a través de ECAL suite o Exchange Enterprise CAL con Servicios, puede ser elegible para Créditos de Servicio si no cumplimos con el Nivel de Servicio descrito a continuación para:</w:t>
      </w:r>
      <w:r w:rsidR="003A2FAD" w:rsidRPr="006D3E36">
        <w:rPr>
          <w:lang w:val="es-ES_tradnl"/>
        </w:rPr>
        <w:t xml:space="preserve"> </w:t>
      </w:r>
      <w:r w:rsidRPr="006D3E36">
        <w:rPr>
          <w:lang w:val="es-ES_tradnl"/>
        </w:rPr>
        <w:t>(1) Detección y Bloqueo de Virus, (2) Eficacia de Detección de Correo No Deseado o (3) Falso Positivo.</w:t>
      </w:r>
      <w:r w:rsidR="003A2FAD" w:rsidRPr="006D3E36">
        <w:rPr>
          <w:lang w:val="es-ES_tradnl"/>
        </w:rPr>
        <w:t xml:space="preserve"> </w:t>
      </w:r>
      <w:r w:rsidRPr="006D3E36">
        <w:rPr>
          <w:lang w:val="es-ES_tradnl"/>
        </w:rPr>
        <w:t>Si no se cumple con cualquiera de estos Niveles de Servicio individuales, puede presentar una reclamación para un Crédito de Servicio.</w:t>
      </w:r>
      <w:r w:rsidR="003A2FAD" w:rsidRPr="006D3E36">
        <w:rPr>
          <w:lang w:val="es-ES_tradnl"/>
        </w:rPr>
        <w:t xml:space="preserve"> </w:t>
      </w:r>
      <w:r w:rsidRPr="006D3E36">
        <w:rPr>
          <w:lang w:val="es-ES_tradnl"/>
        </w:rPr>
        <w:t>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6D3E36" w:rsidRDefault="00D46DC5" w:rsidP="00D46DC5">
      <w:pPr>
        <w:pStyle w:val="ProductList-Body"/>
        <w:tabs>
          <w:tab w:val="clear" w:pos="360"/>
          <w:tab w:val="clear" w:pos="720"/>
          <w:tab w:val="clear" w:pos="1080"/>
        </w:tabs>
        <w:rPr>
          <w:lang w:val="es-ES_tradnl"/>
        </w:rPr>
      </w:pPr>
    </w:p>
    <w:p w14:paraId="61092289" w14:textId="4FE5C0A7" w:rsidR="00D46DC5" w:rsidRPr="006D3E36" w:rsidRDefault="00D46DC5" w:rsidP="00D46DC5">
      <w:pPr>
        <w:pStyle w:val="ProductList-Body"/>
        <w:numPr>
          <w:ilvl w:val="0"/>
          <w:numId w:val="7"/>
        </w:numPr>
        <w:tabs>
          <w:tab w:val="clear" w:pos="360"/>
          <w:tab w:val="clear" w:pos="720"/>
          <w:tab w:val="clear" w:pos="1080"/>
        </w:tabs>
        <w:ind w:left="360" w:hanging="360"/>
        <w:rPr>
          <w:lang w:val="es-ES_tradnl"/>
        </w:rPr>
      </w:pPr>
      <w:r w:rsidRPr="006D3E36">
        <w:rPr>
          <w:b/>
          <w:color w:val="00188F"/>
          <w:lang w:val="es-ES_tradnl"/>
        </w:rPr>
        <w:t>Nivel de Servicio Detección y Bloqueo de Virus</w:t>
      </w:r>
    </w:p>
    <w:p w14:paraId="367EC43A" w14:textId="2147C3D5" w:rsidR="00D46DC5" w:rsidRPr="006D3E36" w:rsidRDefault="002B3A5A" w:rsidP="008D458E">
      <w:pPr>
        <w:pStyle w:val="ProductList-Body"/>
        <w:numPr>
          <w:ilvl w:val="1"/>
          <w:numId w:val="6"/>
        </w:numPr>
        <w:tabs>
          <w:tab w:val="clear" w:pos="360"/>
          <w:tab w:val="clear" w:pos="720"/>
          <w:tab w:val="clear" w:pos="1080"/>
        </w:tabs>
        <w:ind w:left="720"/>
        <w:rPr>
          <w:lang w:val="es-ES_tradnl"/>
        </w:rPr>
      </w:pPr>
      <w:r w:rsidRPr="006D3E36">
        <w:rPr>
          <w:lang w:val="es-ES_tradnl"/>
        </w:rPr>
        <w:t>“</w:t>
      </w:r>
      <w:r w:rsidR="00D46DC5" w:rsidRPr="006D3E36">
        <w:rPr>
          <w:lang w:val="es-ES_tradnl"/>
        </w:rPr>
        <w:t>Detección y Bloqueo de Virus</w:t>
      </w:r>
      <w:r w:rsidRPr="006D3E36">
        <w:rPr>
          <w:lang w:val="es-ES_tradnl"/>
        </w:rPr>
        <w:t>”</w:t>
      </w:r>
      <w:r w:rsidR="00D46DC5" w:rsidRPr="006D3E36">
        <w:rPr>
          <w:lang w:val="es-ES_tradnl"/>
        </w:rPr>
        <w:t xml:space="preserve"> se define como la detección y el bloqueo de Virus por los filtros para prevenir infección.</w:t>
      </w:r>
      <w:r w:rsidR="003A2FAD" w:rsidRPr="006D3E36">
        <w:rPr>
          <w:lang w:val="es-ES_tradnl"/>
        </w:rPr>
        <w:t xml:space="preserve"> </w:t>
      </w:r>
      <w:r w:rsidRPr="006D3E36">
        <w:rPr>
          <w:lang w:val="es-ES_tradnl"/>
        </w:rPr>
        <w:t>“</w:t>
      </w:r>
      <w:r w:rsidR="00D46DC5" w:rsidRPr="006D3E36">
        <w:rPr>
          <w:lang w:val="es-ES_tradnl"/>
        </w:rPr>
        <w:t>Virus</w:t>
      </w:r>
      <w:r w:rsidRPr="006D3E36">
        <w:rPr>
          <w:lang w:val="es-ES_tradnl"/>
        </w:rPr>
        <w:t>”</w:t>
      </w:r>
      <w:r w:rsidR="00D46DC5" w:rsidRPr="006D3E36">
        <w:rPr>
          <w:lang w:val="es-ES_tradnl"/>
        </w:rPr>
        <w:t xml:space="preserve"> se define en general como malware conocido, que incluye virus, gusanos y caballos de Troya.</w:t>
      </w:r>
    </w:p>
    <w:p w14:paraId="383AB279" w14:textId="7C5941E4"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Un Virus se considera conocido cuando los motores comerciales de detección de virus ampliamente utilizados pueden detectar el virus y la capacidad de detección está disponible por toda la red de EOP.</w:t>
      </w:r>
    </w:p>
    <w:p w14:paraId="3EDD97C9" w14:textId="0741C4B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debe originar de una infección no intencional.</w:t>
      </w:r>
    </w:p>
    <w:p w14:paraId="5614CCF7" w14:textId="0125325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Virus debe ser detectado por el filtro de virus de EOP.</w:t>
      </w:r>
    </w:p>
    <w:p w14:paraId="7707FC7D" w14:textId="21F74F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Si EOP le entrega un correo electrónico infectado con un virus conocido, EOP le notificará y trabajará con usted para identificarlo y eliminarlo. Si esto causa la prevención de una infección, usted no será elegible para un Crédito de Servicio en virtud del Nivel de Servicio Detección y Bloqueo de Virus.</w:t>
      </w:r>
    </w:p>
    <w:p w14:paraId="086E42AC" w14:textId="7A7D04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Nivel de Servicio Detección y Bloqueo de Virus no se aplicará a:</w:t>
      </w:r>
    </w:p>
    <w:p w14:paraId="09006C52" w14:textId="524237E8"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Formas de abuso de correo no clasificadas como malware como, por ejemplo, correo no deseado, suplantación de identidad (phishing) y otras estafas, adware y spyware, que por su naturaleza específica o su uso limitado no son conocidas por la comunidad de antivirus y, por lo tanto, los productos de antivirus no realizan su seguimiento como virus.</w:t>
      </w:r>
    </w:p>
    <w:p w14:paraId="7048433A" w14:textId="7661DAAF"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Virus dañados, defectuosos, truncados o inactivos contenidos en NDR, notificaciones o correos electrónicos rechazados.</w:t>
      </w:r>
    </w:p>
    <w:p w14:paraId="1F48062D" w14:textId="21FC322A"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Detección y Bloqueo de Virus es</w:t>
      </w:r>
      <w:r w:rsidR="00254F10" w:rsidRPr="006D3E36">
        <w:rPr>
          <w:b/>
          <w:bCs/>
          <w:color w:val="00188F"/>
          <w:lang w:val="es-ES_tradnl"/>
        </w:rPr>
        <w:t>:</w:t>
      </w:r>
      <w:r w:rsidRPr="006D3E36">
        <w:rPr>
          <w:lang w:val="es-ES_tradnl"/>
        </w:rPr>
        <w:t xml:space="preserve"> 25 % de Crédito de Servicio del Precio de Servicio Mensual Aplicable si una infección se produce en un mes natural, con un máximo permitido de una (1) reclamación por mes natural.</w:t>
      </w:r>
    </w:p>
    <w:p w14:paraId="5A7D88E7" w14:textId="77777777" w:rsidR="00D46DC5" w:rsidRPr="006D3E36" w:rsidRDefault="00D46DC5" w:rsidP="00D46DC5">
      <w:pPr>
        <w:pStyle w:val="ProductList-Body"/>
        <w:tabs>
          <w:tab w:val="clear" w:pos="360"/>
          <w:tab w:val="clear" w:pos="720"/>
          <w:tab w:val="clear" w:pos="1080"/>
        </w:tabs>
        <w:ind w:left="720"/>
        <w:rPr>
          <w:lang w:val="es-ES_tradnl"/>
        </w:rPr>
      </w:pPr>
    </w:p>
    <w:p w14:paraId="2921BACD" w14:textId="22CBB5DA"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Eficacia de Detección de Correo No Deseado</w:t>
      </w:r>
    </w:p>
    <w:p w14:paraId="0E0804C5" w14:textId="7C701259" w:rsidR="00D46DC5" w:rsidRPr="006D3E36" w:rsidRDefault="002B3A5A" w:rsidP="00D46EA8">
      <w:pPr>
        <w:pStyle w:val="ProductList-Body"/>
        <w:numPr>
          <w:ilvl w:val="1"/>
          <w:numId w:val="6"/>
        </w:numPr>
        <w:tabs>
          <w:tab w:val="clear" w:pos="360"/>
          <w:tab w:val="clear" w:pos="720"/>
          <w:tab w:val="clear" w:pos="1080"/>
        </w:tabs>
        <w:ind w:left="720"/>
        <w:rPr>
          <w:lang w:val="es-ES_tradnl"/>
        </w:rPr>
      </w:pPr>
      <w:r w:rsidRPr="006D3E36">
        <w:rPr>
          <w:lang w:val="es-ES_tradnl"/>
        </w:rPr>
        <w:t>“</w:t>
      </w:r>
      <w:r w:rsidR="00D46DC5" w:rsidRPr="006D3E36">
        <w:rPr>
          <w:lang w:val="es-ES_tradnl"/>
        </w:rPr>
        <w:t>Eficacia de Detección de Correo No Deseado</w:t>
      </w:r>
      <w:r w:rsidRPr="006D3E36">
        <w:rPr>
          <w:lang w:val="es-ES_tradnl"/>
        </w:rPr>
        <w:t>”</w:t>
      </w:r>
      <w:r w:rsidR="00D46DC5" w:rsidRPr="006D3E36">
        <w:rPr>
          <w:lang w:val="es-ES_tradnl"/>
        </w:rPr>
        <w:t xml:space="preserve"> se define como el porcentaje de correo no deseado entrante detectado por el sistema de filtrado, medido en días.</w:t>
      </w:r>
    </w:p>
    <w:p w14:paraId="64ABB92E" w14:textId="79612D0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Las estimaciones de eficacia de detección de correo no deseado excluyen los falsos negativos en buzones no válidos.</w:t>
      </w:r>
    </w:p>
    <w:p w14:paraId="2AEBFBB8" w14:textId="200A7D15"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mensaje de correo no deseado debe ser procesado por nuestro servicio y no debe estar dañado, tener una estructura incorrecta o estar truncado.</w:t>
      </w:r>
    </w:p>
    <w:p w14:paraId="3A248BCC" w14:textId="4D6D400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 xml:space="preserve">El Nivel de Servicio Eficacia de Detección de Correo No Deseado no se aplica a correo electrónico que contenga en su mayoría contenido en un idioma distinto del inglés. </w:t>
      </w:r>
    </w:p>
    <w:p w14:paraId="2713F5AA" w14:textId="733D5B1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correo no deseado es subjetiva y acepta que haremos una estimación de buena fe de la frecuencia de captura de correo no deseado según las pruebas que usted nos proporcione oportunamente.</w:t>
      </w:r>
    </w:p>
    <w:p w14:paraId="3D467451" w14:textId="13DCCE23" w:rsidR="00B10E8D"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Eficacia de Detección de Correo No Deseado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6D3E36" w14:paraId="52676193" w14:textId="77777777" w:rsidTr="00D46DC5">
        <w:trPr>
          <w:tblHeader/>
        </w:trPr>
        <w:tc>
          <w:tcPr>
            <w:tcW w:w="5040" w:type="dxa"/>
            <w:shd w:val="clear" w:color="auto" w:fill="0072C6"/>
          </w:tcPr>
          <w:p w14:paraId="6236433A" w14:textId="40A88204"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 de mes natural en que al Eficacia de Detección de Correo No Deseado es inferior al 99 %</w:t>
            </w:r>
          </w:p>
        </w:tc>
        <w:tc>
          <w:tcPr>
            <w:tcW w:w="5040" w:type="dxa"/>
            <w:shd w:val="clear" w:color="auto" w:fill="0072C6"/>
          </w:tcPr>
          <w:p w14:paraId="56BE0234"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6D3E36" w14:paraId="09A914F6" w14:textId="77777777" w:rsidTr="00D46DC5">
        <w:tc>
          <w:tcPr>
            <w:tcW w:w="5040" w:type="dxa"/>
          </w:tcPr>
          <w:p w14:paraId="631738B0" w14:textId="06EFBC07" w:rsidR="00D46DC5" w:rsidRPr="006D3E36" w:rsidRDefault="00D46DC5" w:rsidP="00002CD6">
            <w:pPr>
              <w:pStyle w:val="ProductList-OfferingBody"/>
              <w:jc w:val="center"/>
              <w:rPr>
                <w:lang w:val="es-ES_tradnl"/>
              </w:rPr>
            </w:pPr>
            <w:r w:rsidRPr="006D3E36">
              <w:rPr>
                <w:lang w:val="es-ES_tradnl"/>
              </w:rPr>
              <w:t>&gt; 25 %</w:t>
            </w:r>
          </w:p>
        </w:tc>
        <w:tc>
          <w:tcPr>
            <w:tcW w:w="5040" w:type="dxa"/>
          </w:tcPr>
          <w:p w14:paraId="0CE6B48C"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6D3E36" w14:paraId="351EBE61" w14:textId="77777777" w:rsidTr="00D46DC5">
        <w:tc>
          <w:tcPr>
            <w:tcW w:w="5040" w:type="dxa"/>
          </w:tcPr>
          <w:p w14:paraId="3695DA63" w14:textId="360D03C8" w:rsidR="00D46DC5" w:rsidRPr="006D3E36" w:rsidRDefault="00D46DC5" w:rsidP="00002CD6">
            <w:pPr>
              <w:pStyle w:val="ProductList-OfferingBody"/>
              <w:jc w:val="center"/>
              <w:rPr>
                <w:lang w:val="es-ES_tradnl"/>
              </w:rPr>
            </w:pPr>
            <w:r w:rsidRPr="006D3E36">
              <w:rPr>
                <w:lang w:val="es-ES_tradnl"/>
              </w:rPr>
              <w:t>&gt; 50 %</w:t>
            </w:r>
          </w:p>
        </w:tc>
        <w:tc>
          <w:tcPr>
            <w:tcW w:w="5040" w:type="dxa"/>
          </w:tcPr>
          <w:p w14:paraId="2DE7EA92"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6D3E36" w14:paraId="5EBFF820" w14:textId="77777777" w:rsidTr="00D46DC5">
        <w:tc>
          <w:tcPr>
            <w:tcW w:w="5040" w:type="dxa"/>
          </w:tcPr>
          <w:p w14:paraId="777A52D2" w14:textId="2C56D2B6" w:rsidR="00D46DC5" w:rsidRPr="006D3E36" w:rsidRDefault="00D46DC5" w:rsidP="00002CD6">
            <w:pPr>
              <w:pStyle w:val="ProductList-OfferingBody"/>
              <w:jc w:val="center"/>
              <w:rPr>
                <w:lang w:val="es-ES_tradnl"/>
              </w:rPr>
            </w:pPr>
            <w:r w:rsidRPr="006D3E36">
              <w:rPr>
                <w:lang w:val="es-ES_tradnl"/>
              </w:rPr>
              <w:t>100 %</w:t>
            </w:r>
          </w:p>
        </w:tc>
        <w:tc>
          <w:tcPr>
            <w:tcW w:w="5040" w:type="dxa"/>
          </w:tcPr>
          <w:p w14:paraId="2AC83C59" w14:textId="77777777" w:rsidR="00D46DC5" w:rsidRPr="006D3E36" w:rsidRDefault="00D46DC5" w:rsidP="00002CD6">
            <w:pPr>
              <w:pStyle w:val="ProductList-OfferingBody"/>
              <w:jc w:val="center"/>
              <w:rPr>
                <w:lang w:val="es-ES_tradnl"/>
              </w:rPr>
            </w:pPr>
            <w:r w:rsidRPr="006D3E36">
              <w:rPr>
                <w:lang w:val="es-ES_tradnl"/>
              </w:rPr>
              <w:t>100 %</w:t>
            </w:r>
          </w:p>
        </w:tc>
      </w:tr>
    </w:tbl>
    <w:p w14:paraId="5FF28ED0" w14:textId="77777777" w:rsidR="00D46DC5" w:rsidRPr="006D3E36" w:rsidRDefault="00D46DC5" w:rsidP="00D46DC5">
      <w:pPr>
        <w:pStyle w:val="ProductList-Body"/>
        <w:tabs>
          <w:tab w:val="clear" w:pos="360"/>
          <w:tab w:val="clear" w:pos="720"/>
          <w:tab w:val="clear" w:pos="1080"/>
        </w:tabs>
        <w:rPr>
          <w:lang w:val="es-ES_tradnl"/>
        </w:rPr>
      </w:pPr>
    </w:p>
    <w:p w14:paraId="790AF5B7" w14:textId="450B8A56"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Falso Positivo</w:t>
      </w:r>
    </w:p>
    <w:p w14:paraId="34815E06" w14:textId="1902885F" w:rsidR="00D46DC5" w:rsidRPr="006D3E36" w:rsidRDefault="002B3A5A" w:rsidP="006D3133">
      <w:pPr>
        <w:pStyle w:val="ProductList-Body"/>
        <w:numPr>
          <w:ilvl w:val="1"/>
          <w:numId w:val="6"/>
        </w:numPr>
        <w:tabs>
          <w:tab w:val="clear" w:pos="360"/>
          <w:tab w:val="clear" w:pos="720"/>
          <w:tab w:val="clear" w:pos="1080"/>
        </w:tabs>
        <w:ind w:left="720"/>
        <w:rPr>
          <w:lang w:val="es-ES_tradnl"/>
        </w:rPr>
      </w:pPr>
      <w:r w:rsidRPr="006D3E36">
        <w:rPr>
          <w:lang w:val="es-ES_tradnl"/>
        </w:rPr>
        <w:t>“</w:t>
      </w:r>
      <w:r w:rsidR="00D46DC5" w:rsidRPr="006D3E36">
        <w:rPr>
          <w:lang w:val="es-ES_tradnl"/>
        </w:rPr>
        <w:t>Falso Positivo</w:t>
      </w:r>
      <w:r w:rsidRPr="006D3E36">
        <w:rPr>
          <w:lang w:val="es-ES_tradnl"/>
        </w:rPr>
        <w:t>”</w:t>
      </w:r>
      <w:r w:rsidR="00D46DC5" w:rsidRPr="006D3E36">
        <w:rPr>
          <w:lang w:val="es-ES_tradnl"/>
        </w:rPr>
        <w:t xml:space="preserve"> se define como la frecuencia de correo electrónico laboral legítimo que el sistema de filtrado identifica incorrectamente como correo no deseado todo correo electrónico procesado por el servicio en un mes natural.</w:t>
      </w:r>
    </w:p>
    <w:p w14:paraId="6200DF6C" w14:textId="75E7A01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Los mensajes originales completos, incluidos todos los encabezados, se deben informar al equipo de abuso.</w:t>
      </w:r>
    </w:p>
    <w:p w14:paraId="56882ADE" w14:textId="51F69848"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aplica sólo al correo electrónico enviado a los buzones válidos.</w:t>
      </w:r>
    </w:p>
    <w:p w14:paraId="40E1716C" w14:textId="7C3CE5E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falsos positivos es subjetiva y entiende que haremos una estimación de buena fe de la frecuencia de falsos positivos según las pruebas que usted nos proporcione oportunamente.</w:t>
      </w:r>
    </w:p>
    <w:p w14:paraId="23C90FDB" w14:textId="474C063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Este Nivel de Servicio Falso Positivo no se aplicará a:</w:t>
      </w:r>
    </w:p>
    <w:p w14:paraId="7372134E" w14:textId="4A9824CE"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lastRenderedPageBreak/>
        <w:t>correo electrónico masivo, personal o pornográfico</w:t>
      </w:r>
    </w:p>
    <w:p w14:paraId="7A5B93DD" w14:textId="481EF0D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que contenga en su mayoría contenido en un idioma distinto del inglés</w:t>
      </w:r>
    </w:p>
    <w:p w14:paraId="2644814B" w14:textId="660B23B4"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bloqueado por una regla de directivas, un filtrado de reputación o un filtrado de conexiones SMTP</w:t>
      </w:r>
    </w:p>
    <w:p w14:paraId="2D20E567" w14:textId="54658CE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entregado a la carpeta Correo no deseado</w:t>
      </w:r>
    </w:p>
    <w:p w14:paraId="775DAECE" w14:textId="56DC4673"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Falso Positivo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6D3E36" w14:paraId="55319DD5" w14:textId="77777777" w:rsidTr="00F575B8">
        <w:trPr>
          <w:tblHeader/>
        </w:trPr>
        <w:tc>
          <w:tcPr>
            <w:tcW w:w="5040" w:type="dxa"/>
            <w:shd w:val="clear" w:color="auto" w:fill="0072C6"/>
          </w:tcPr>
          <w:p w14:paraId="6B8ECFE6" w14:textId="148C73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Frecuencia de Falsos Positivos en un mes natural</w:t>
            </w:r>
          </w:p>
        </w:tc>
        <w:tc>
          <w:tcPr>
            <w:tcW w:w="5040" w:type="dxa"/>
            <w:shd w:val="clear" w:color="auto" w:fill="0072C6"/>
          </w:tcPr>
          <w:p w14:paraId="60CA8A89"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6D3E36" w14:paraId="7AE054B0" w14:textId="77777777" w:rsidTr="00F575B8">
        <w:tc>
          <w:tcPr>
            <w:tcW w:w="5040" w:type="dxa"/>
          </w:tcPr>
          <w:p w14:paraId="6B80DC14" w14:textId="4A286DC5" w:rsidR="00D46DC5" w:rsidRPr="006D3E36" w:rsidRDefault="00D46DC5" w:rsidP="00002CD6">
            <w:pPr>
              <w:pStyle w:val="ProductList-OfferingBody"/>
              <w:jc w:val="center"/>
              <w:rPr>
                <w:lang w:val="es-ES_tradnl"/>
              </w:rPr>
            </w:pPr>
            <w:r w:rsidRPr="006D3E36">
              <w:rPr>
                <w:lang w:val="es-ES_tradnl"/>
              </w:rPr>
              <w:t>&gt; 1:250.000 </w:t>
            </w:r>
          </w:p>
        </w:tc>
        <w:tc>
          <w:tcPr>
            <w:tcW w:w="5040" w:type="dxa"/>
          </w:tcPr>
          <w:p w14:paraId="4987D417"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6D3E36" w14:paraId="3254687C" w14:textId="77777777" w:rsidTr="00F575B8">
        <w:tc>
          <w:tcPr>
            <w:tcW w:w="5040" w:type="dxa"/>
          </w:tcPr>
          <w:p w14:paraId="0B1DD814" w14:textId="0C07FD34" w:rsidR="00D46DC5" w:rsidRPr="006D3E36" w:rsidRDefault="00D46DC5" w:rsidP="00002CD6">
            <w:pPr>
              <w:pStyle w:val="ProductList-OfferingBody"/>
              <w:jc w:val="center"/>
              <w:rPr>
                <w:lang w:val="es-ES_tradnl"/>
              </w:rPr>
            </w:pPr>
            <w:r w:rsidRPr="006D3E36">
              <w:rPr>
                <w:lang w:val="es-ES_tradnl"/>
              </w:rPr>
              <w:t>&gt; 1:10.000 </w:t>
            </w:r>
          </w:p>
        </w:tc>
        <w:tc>
          <w:tcPr>
            <w:tcW w:w="5040" w:type="dxa"/>
          </w:tcPr>
          <w:p w14:paraId="12F73FB9"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6D3E36" w14:paraId="54FC3522" w14:textId="77777777" w:rsidTr="00F575B8">
        <w:tc>
          <w:tcPr>
            <w:tcW w:w="5040" w:type="dxa"/>
          </w:tcPr>
          <w:p w14:paraId="6B393370" w14:textId="2989772E" w:rsidR="00D46DC5" w:rsidRPr="006D3E36" w:rsidRDefault="00F575B8" w:rsidP="00002CD6">
            <w:pPr>
              <w:pStyle w:val="ProductList-OfferingBody"/>
              <w:jc w:val="center"/>
              <w:rPr>
                <w:lang w:val="es-ES_tradnl"/>
              </w:rPr>
            </w:pPr>
            <w:r w:rsidRPr="006D3E36">
              <w:rPr>
                <w:lang w:val="es-ES_tradnl"/>
              </w:rPr>
              <w:t>&gt; 1:100 </w:t>
            </w:r>
          </w:p>
        </w:tc>
        <w:tc>
          <w:tcPr>
            <w:tcW w:w="5040" w:type="dxa"/>
          </w:tcPr>
          <w:p w14:paraId="0C773A17" w14:textId="77777777" w:rsidR="00D46DC5" w:rsidRPr="006D3E36" w:rsidRDefault="00D46DC5" w:rsidP="00002CD6">
            <w:pPr>
              <w:pStyle w:val="ProductList-OfferingBody"/>
              <w:jc w:val="center"/>
              <w:rPr>
                <w:lang w:val="es-ES_tradnl"/>
              </w:rPr>
            </w:pPr>
            <w:r w:rsidRPr="006D3E36">
              <w:rPr>
                <w:lang w:val="es-ES_tradnl"/>
              </w:rPr>
              <w:t>100 %</w:t>
            </w:r>
          </w:p>
        </w:tc>
      </w:tr>
    </w:tbl>
    <w:p w14:paraId="4AEF8266" w14:textId="77777777" w:rsidR="00D46DC5" w:rsidRPr="006D3E36" w:rsidRDefault="00D46DC5" w:rsidP="00D46DC5">
      <w:pPr>
        <w:pStyle w:val="ProductList-Body"/>
        <w:tabs>
          <w:tab w:val="clear" w:pos="360"/>
          <w:tab w:val="clear" w:pos="720"/>
          <w:tab w:val="clear" w:pos="1080"/>
        </w:tabs>
        <w:rPr>
          <w:lang w:val="es-ES_tradnl"/>
        </w:rPr>
      </w:pPr>
    </w:p>
    <w:p w14:paraId="1194507A" w14:textId="77777777" w:rsidR="00B10E8D" w:rsidRPr="006D3E36" w:rsidRDefault="00B10E8D" w:rsidP="002024BF">
      <w:pPr>
        <w:rPr>
          <w:lang w:val="es-ES_tradnl"/>
        </w:rPr>
        <w:sectPr w:rsidR="00B10E8D" w:rsidRPr="006D3E36" w:rsidSect="009B54E9">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6D3E36" w:rsidRDefault="00EC2549" w:rsidP="00F575B8">
      <w:pPr>
        <w:pStyle w:val="ProductList-SectionHeading"/>
        <w:tabs>
          <w:tab w:val="clear" w:pos="360"/>
          <w:tab w:val="clear" w:pos="720"/>
          <w:tab w:val="clear" w:pos="1080"/>
        </w:tabs>
        <w:rPr>
          <w:lang w:val="es-ES_tradnl"/>
        </w:rPr>
      </w:pPr>
      <w:bookmarkStart w:id="152" w:name="AppendixB"/>
      <w:bookmarkStart w:id="153" w:name="_Toc445812250"/>
      <w:r w:rsidRPr="006D3E36">
        <w:rPr>
          <w:lang w:val="es-ES_tradnl"/>
        </w:rPr>
        <w:lastRenderedPageBreak/>
        <w:t>Anexo B</w:t>
      </w:r>
      <w:bookmarkEnd w:id="152"/>
      <w:r w:rsidRPr="006D3E36">
        <w:rPr>
          <w:lang w:val="es-ES_tradnl"/>
        </w:rPr>
        <w:t>: Compromiso de Nivel de Servicio para Tiempo de Actividad y Entrega de Correo Electrónico</w:t>
      </w:r>
      <w:bookmarkEnd w:id="153"/>
    </w:p>
    <w:p w14:paraId="73A17672" w14:textId="5F4AB34D" w:rsidR="00F575B8" w:rsidRPr="006D3E36" w:rsidRDefault="00F575B8" w:rsidP="00F575B8">
      <w:pPr>
        <w:pStyle w:val="ProductList-Body"/>
        <w:tabs>
          <w:tab w:val="clear" w:pos="360"/>
          <w:tab w:val="clear" w:pos="720"/>
          <w:tab w:val="clear" w:pos="1080"/>
        </w:tabs>
        <w:rPr>
          <w:lang w:val="es-ES_tradnl"/>
        </w:rPr>
      </w:pPr>
      <w:r w:rsidRPr="006D3E36">
        <w:rPr>
          <w:lang w:val="es-ES_tradnl"/>
        </w:rPr>
        <w:t>Con respecto a EOP licenciado como un Servicio independiente, ECAL Suite o Exchange Enterprise CAL con Servicios, puede ser elegible para Créditos de Servicio si no cumplimos con el Nivel de Servicio descrito a continuación para (1) Tiempo de Actividad y (2) Entrega de correo electrónico.</w:t>
      </w:r>
      <w:r w:rsidR="003A2FAD" w:rsidRPr="006D3E36">
        <w:rPr>
          <w:lang w:val="es-ES_tradnl"/>
        </w:rPr>
        <w:t xml:space="preserve"> </w:t>
      </w:r>
    </w:p>
    <w:p w14:paraId="1449EFF3" w14:textId="71DE5863" w:rsidR="00F575B8" w:rsidRPr="006D3E36" w:rsidRDefault="00F575B8" w:rsidP="00F575B8">
      <w:pPr>
        <w:pStyle w:val="ProductList-Body"/>
        <w:numPr>
          <w:ilvl w:val="0"/>
          <w:numId w:val="11"/>
        </w:numPr>
        <w:tabs>
          <w:tab w:val="clear" w:pos="360"/>
          <w:tab w:val="clear" w:pos="720"/>
          <w:tab w:val="clear" w:pos="1080"/>
        </w:tabs>
        <w:ind w:left="360" w:hanging="360"/>
        <w:rPr>
          <w:lang w:val="es-ES_tradnl"/>
        </w:rPr>
      </w:pPr>
      <w:r w:rsidRPr="006D3E36">
        <w:rPr>
          <w:b/>
          <w:color w:val="00188F"/>
          <w:lang w:val="es-ES_tradnl"/>
        </w:rPr>
        <w:t>Porcentaje de Tiempo de Actividad Mensual</w:t>
      </w:r>
      <w:r w:rsidR="00254F10" w:rsidRPr="006D3E36">
        <w:rPr>
          <w:b/>
          <w:bCs/>
          <w:color w:val="00188F"/>
          <w:lang w:val="es-ES_tradnl"/>
        </w:rPr>
        <w:t>:</w:t>
      </w:r>
    </w:p>
    <w:p w14:paraId="1B335C9B" w14:textId="7ECFF29A" w:rsidR="009677CB" w:rsidRPr="006D3E36" w:rsidRDefault="00F575B8" w:rsidP="007A33A7">
      <w:pPr>
        <w:pStyle w:val="ProductList-Body"/>
        <w:tabs>
          <w:tab w:val="clear" w:pos="360"/>
          <w:tab w:val="clear" w:pos="720"/>
          <w:tab w:val="clear" w:pos="1080"/>
        </w:tabs>
        <w:ind w:left="360"/>
        <w:rPr>
          <w:lang w:val="es-ES_tradnl"/>
        </w:rPr>
      </w:pPr>
      <w:r w:rsidRPr="006D3E36">
        <w:rPr>
          <w:lang w:val="es-ES_tradnl"/>
        </w:rPr>
        <w:t>Si el Porcentaje de Tiempo de Actividad Mensual para EOP desciende por debajo del 99</w:t>
      </w:r>
      <w:r w:rsidR="007A33A7" w:rsidRPr="006D3E36">
        <w:rPr>
          <w:lang w:val="es-ES_tradnl"/>
        </w:rPr>
        <w:t>.</w:t>
      </w:r>
      <w:r w:rsidRPr="006D3E36">
        <w:rPr>
          <w:lang w:val="es-ES_tradnl"/>
        </w:rPr>
        <w:t>999 % en cualquier mes, puede ser elegible para el siguiente Crédito de Servicio: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6D3E36" w14:paraId="1B79F8D0" w14:textId="77777777" w:rsidTr="00F575B8">
        <w:trPr>
          <w:tblHeader/>
        </w:trPr>
        <w:tc>
          <w:tcPr>
            <w:tcW w:w="5220" w:type="dxa"/>
            <w:shd w:val="clear" w:color="auto" w:fill="0072C6"/>
          </w:tcPr>
          <w:p w14:paraId="493D279D" w14:textId="7CD85693" w:rsidR="00F575B8" w:rsidRPr="006D3E36" w:rsidRDefault="00E12284"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Porcentaje de Tiempo de Actividad Mensual</w:t>
            </w:r>
          </w:p>
        </w:tc>
        <w:tc>
          <w:tcPr>
            <w:tcW w:w="5220" w:type="dxa"/>
            <w:shd w:val="clear" w:color="auto" w:fill="0072C6"/>
          </w:tcPr>
          <w:p w14:paraId="4A257EB0" w14:textId="77777777" w:rsidR="00F575B8" w:rsidRPr="006D3E36" w:rsidRDefault="00F575B8"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6D3E36" w14:paraId="21AE8FA2" w14:textId="77777777" w:rsidTr="00F575B8">
        <w:tc>
          <w:tcPr>
            <w:tcW w:w="5220" w:type="dxa"/>
          </w:tcPr>
          <w:p w14:paraId="314AF2FE" w14:textId="640E7489" w:rsidR="00F575B8" w:rsidRPr="006D3E36" w:rsidRDefault="00F575B8" w:rsidP="00002CD6">
            <w:pPr>
              <w:pStyle w:val="ProductList-OfferingBody"/>
              <w:jc w:val="center"/>
              <w:rPr>
                <w:lang w:val="es-ES_tradnl"/>
              </w:rPr>
            </w:pPr>
            <w:r w:rsidRPr="006D3E36">
              <w:rPr>
                <w:lang w:val="es-ES_tradnl"/>
              </w:rPr>
              <w:t>&lt; 99,999 %</w:t>
            </w:r>
          </w:p>
        </w:tc>
        <w:tc>
          <w:tcPr>
            <w:tcW w:w="5220" w:type="dxa"/>
          </w:tcPr>
          <w:p w14:paraId="2358D34A"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25 %</w:t>
            </w:r>
          </w:p>
        </w:tc>
      </w:tr>
      <w:tr w:rsidR="00F575B8" w:rsidRPr="006D3E36" w14:paraId="3A67E451" w14:textId="77777777" w:rsidTr="00F575B8">
        <w:tc>
          <w:tcPr>
            <w:tcW w:w="5220" w:type="dxa"/>
          </w:tcPr>
          <w:p w14:paraId="40C8F3D9" w14:textId="36226FBE" w:rsidR="00F575B8" w:rsidRPr="006D3E36" w:rsidRDefault="00F575B8" w:rsidP="00002CD6">
            <w:pPr>
              <w:pStyle w:val="ProductList-OfferingBody"/>
              <w:jc w:val="center"/>
              <w:rPr>
                <w:lang w:val="es-ES_tradnl"/>
              </w:rPr>
            </w:pPr>
            <w:r w:rsidRPr="006D3E36">
              <w:rPr>
                <w:lang w:val="es-ES_tradnl"/>
              </w:rPr>
              <w:t>&lt; 99,0 %</w:t>
            </w:r>
          </w:p>
        </w:tc>
        <w:tc>
          <w:tcPr>
            <w:tcW w:w="5220" w:type="dxa"/>
          </w:tcPr>
          <w:p w14:paraId="783F95EF"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50 %</w:t>
            </w:r>
          </w:p>
        </w:tc>
      </w:tr>
      <w:tr w:rsidR="00F575B8" w:rsidRPr="006D3E36" w14:paraId="238218A2" w14:textId="77777777" w:rsidTr="00F575B8">
        <w:tc>
          <w:tcPr>
            <w:tcW w:w="5220" w:type="dxa"/>
          </w:tcPr>
          <w:p w14:paraId="3EAEBFE2" w14:textId="5A13B88D" w:rsidR="00F575B8" w:rsidRPr="006D3E36" w:rsidRDefault="00F575B8" w:rsidP="00002CD6">
            <w:pPr>
              <w:pStyle w:val="ProductList-OfferingBody"/>
              <w:jc w:val="center"/>
              <w:rPr>
                <w:lang w:val="es-ES_tradnl"/>
              </w:rPr>
            </w:pPr>
            <w:r w:rsidRPr="006D3E36">
              <w:rPr>
                <w:lang w:val="es-ES_tradnl"/>
              </w:rPr>
              <w:t>&lt; 98,0 %</w:t>
            </w:r>
          </w:p>
        </w:tc>
        <w:tc>
          <w:tcPr>
            <w:tcW w:w="5220" w:type="dxa"/>
          </w:tcPr>
          <w:p w14:paraId="51040D61"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100 %</w:t>
            </w:r>
          </w:p>
        </w:tc>
      </w:tr>
    </w:tbl>
    <w:p w14:paraId="6B892818" w14:textId="77777777" w:rsidR="0087035B" w:rsidRPr="006D3E36" w:rsidRDefault="0087035B" w:rsidP="00F575B8">
      <w:pPr>
        <w:pStyle w:val="ProductList-Body"/>
        <w:tabs>
          <w:tab w:val="clear" w:pos="360"/>
          <w:tab w:val="clear" w:pos="720"/>
          <w:tab w:val="clear" w:pos="1080"/>
        </w:tabs>
        <w:rPr>
          <w:lang w:val="es-ES_tradnl"/>
        </w:rPr>
      </w:pPr>
    </w:p>
    <w:p w14:paraId="538B442A" w14:textId="4AD2CCB6" w:rsidR="00F575B8" w:rsidRPr="006D3E36" w:rsidRDefault="00F575B8" w:rsidP="00F575B8">
      <w:pPr>
        <w:pStyle w:val="ProductList-Body"/>
        <w:numPr>
          <w:ilvl w:val="0"/>
          <w:numId w:val="11"/>
        </w:numPr>
        <w:tabs>
          <w:tab w:val="clear" w:pos="360"/>
          <w:tab w:val="clear" w:pos="720"/>
          <w:tab w:val="clear" w:pos="1080"/>
        </w:tabs>
        <w:ind w:left="360" w:hanging="360"/>
        <w:rPr>
          <w:lang w:val="es-ES_tradnl"/>
        </w:rPr>
      </w:pPr>
      <w:r w:rsidRPr="006D3E36">
        <w:rPr>
          <w:b/>
          <w:color w:val="00188F"/>
          <w:lang w:val="es-ES_tradnl"/>
        </w:rPr>
        <w:t>Nivel de Servicio Entrega de Correo Electrónico</w:t>
      </w:r>
      <w:r w:rsidR="00254F10" w:rsidRPr="006D3E36">
        <w:rPr>
          <w:b/>
          <w:bCs/>
          <w:color w:val="00188F"/>
          <w:lang w:val="es-ES_tradnl"/>
        </w:rPr>
        <w:t>:</w:t>
      </w:r>
    </w:p>
    <w:p w14:paraId="20C2EBE9" w14:textId="6FCCF18D" w:rsidR="00F575B8" w:rsidRPr="006D3E36" w:rsidRDefault="002B3A5A" w:rsidP="00683A04">
      <w:pPr>
        <w:pStyle w:val="ProductList-Body"/>
        <w:numPr>
          <w:ilvl w:val="1"/>
          <w:numId w:val="2"/>
        </w:numPr>
        <w:tabs>
          <w:tab w:val="clear" w:pos="360"/>
          <w:tab w:val="clear" w:pos="720"/>
          <w:tab w:val="clear" w:pos="1080"/>
        </w:tabs>
        <w:ind w:left="720" w:hanging="360"/>
        <w:rPr>
          <w:lang w:val="es-ES_tradnl"/>
        </w:rPr>
      </w:pPr>
      <w:r w:rsidRPr="006D3E36">
        <w:rPr>
          <w:lang w:val="es-ES_tradnl"/>
        </w:rPr>
        <w:t>“</w:t>
      </w:r>
      <w:r w:rsidR="00F575B8" w:rsidRPr="006D3E36">
        <w:rPr>
          <w:lang w:val="es-ES_tradnl"/>
        </w:rPr>
        <w:t>Tiempo de Entrega de Correo Electrónico</w:t>
      </w:r>
      <w:r w:rsidRPr="006D3E36">
        <w:rPr>
          <w:lang w:val="es-ES_tradnl"/>
        </w:rPr>
        <w:t>”</w:t>
      </w:r>
      <w:r w:rsidR="00F575B8" w:rsidRPr="006D3E36">
        <w:rPr>
          <w:lang w:val="es-ES_tradnl"/>
        </w:rPr>
        <w:t xml:space="preserve"> hace referencia como el promedio de tiempo de entrega de correo electrónico, medido en minutos en un mes natural, en el que la entrega de correo electrónico se define como el tiempo transcurrido desde que un correo electrónico de trabajo ingresa a la red de EOP hasta que se realiza el primer intento de entrega.</w:t>
      </w:r>
    </w:p>
    <w:p w14:paraId="70E0FC4B" w14:textId="289565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Tiempo de Entrega de Correo Electrónico se mide y se registra cada cinco (5) minutos y después se ordena por tiempo transcurrido.</w:t>
      </w:r>
      <w:r w:rsidR="003A2FAD" w:rsidRPr="006D3E36">
        <w:rPr>
          <w:lang w:val="es-ES_tradnl"/>
        </w:rPr>
        <w:t xml:space="preserve"> </w:t>
      </w:r>
      <w:r w:rsidRPr="006D3E36">
        <w:rPr>
          <w:lang w:val="es-ES_tradnl"/>
        </w:rPr>
        <w:t>Para crear el promedio del mes natural se utiliza el 95 % de las mediciones más rápidas.</w:t>
      </w:r>
    </w:p>
    <w:p w14:paraId="023BC15C" w14:textId="7E81AA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Utilizamos correos electrónicos simulados o de prueba para medir el tiempo de entrega.</w:t>
      </w:r>
    </w:p>
    <w:p w14:paraId="4975A07E" w14:textId="4F6A9DD9"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Nivel de Servicio Entrega de Correo Electrónico solo se aplica al correo electrónico de trabajo (correo electrónico no masivo) entregado a cuentas de correo electrónico válidas.</w:t>
      </w:r>
    </w:p>
    <w:p w14:paraId="409AD2D9" w14:textId="4836607A"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Este Nivel de Servicio Entrega de Correo Electrónico no se aplica a:</w:t>
      </w:r>
    </w:p>
    <w:p w14:paraId="0E97ADD8" w14:textId="69200F92"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Entrega de correo electrónico a cuarentena o archivo</w:t>
      </w:r>
    </w:p>
    <w:p w14:paraId="6BF4F73B" w14:textId="7BB0EB00"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Correo electrónico en colas de aplazamiento</w:t>
      </w:r>
    </w:p>
    <w:p w14:paraId="2FBD8261" w14:textId="4D346605"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Ataques por denegación de servicio (DoS)</w:t>
      </w:r>
    </w:p>
    <w:p w14:paraId="143F851A" w14:textId="6E3AB3F1"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Bucles de correo electrónico</w:t>
      </w:r>
    </w:p>
    <w:p w14:paraId="77BA73A9" w14:textId="5D16147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Crédito de Servicio disponible para el Servicio Entrega de Correo Electrónico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3"/>
        <w:gridCol w:w="4567"/>
      </w:tblGrid>
      <w:tr w:rsidR="00F575B8" w:rsidRPr="006D3E36" w14:paraId="2A6CFEAA" w14:textId="77777777" w:rsidTr="00ED3C8F">
        <w:trPr>
          <w:tblHeader/>
        </w:trPr>
        <w:tc>
          <w:tcPr>
            <w:tcW w:w="5513" w:type="dxa"/>
            <w:shd w:val="clear" w:color="auto" w:fill="0072C6"/>
          </w:tcPr>
          <w:p w14:paraId="50F7C2E3" w14:textId="2393568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Tiempo de Entrega de Correo Electrónico Promedio (según se define más arriba)</w:t>
            </w:r>
          </w:p>
        </w:tc>
        <w:tc>
          <w:tcPr>
            <w:tcW w:w="4567" w:type="dxa"/>
            <w:shd w:val="clear" w:color="auto" w:fill="0072C6"/>
          </w:tcPr>
          <w:p w14:paraId="4BFC559B" w14:textId="7777777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6D3E36" w14:paraId="43017F18" w14:textId="77777777" w:rsidTr="00ED3C8F">
        <w:tc>
          <w:tcPr>
            <w:tcW w:w="5513" w:type="dxa"/>
          </w:tcPr>
          <w:p w14:paraId="3272940E" w14:textId="7EEF9CE1"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w:t>
            </w:r>
          </w:p>
        </w:tc>
        <w:tc>
          <w:tcPr>
            <w:tcW w:w="4567" w:type="dxa"/>
          </w:tcPr>
          <w:p w14:paraId="70A69DD2"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25 %</w:t>
            </w:r>
          </w:p>
        </w:tc>
      </w:tr>
      <w:tr w:rsidR="00F575B8" w:rsidRPr="006D3E36" w14:paraId="79F59676" w14:textId="77777777" w:rsidTr="00ED3C8F">
        <w:tc>
          <w:tcPr>
            <w:tcW w:w="5513" w:type="dxa"/>
          </w:tcPr>
          <w:p w14:paraId="2B7594A9" w14:textId="49625CD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4</w:t>
            </w:r>
          </w:p>
        </w:tc>
        <w:tc>
          <w:tcPr>
            <w:tcW w:w="4567" w:type="dxa"/>
          </w:tcPr>
          <w:p w14:paraId="58D4E22C"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50 %</w:t>
            </w:r>
          </w:p>
        </w:tc>
      </w:tr>
      <w:tr w:rsidR="00F575B8" w:rsidRPr="006D3E36" w14:paraId="04734B85" w14:textId="77777777" w:rsidTr="00ED3C8F">
        <w:tc>
          <w:tcPr>
            <w:tcW w:w="5513" w:type="dxa"/>
          </w:tcPr>
          <w:p w14:paraId="5D9A1CF5" w14:textId="5D8FD28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10</w:t>
            </w:r>
          </w:p>
        </w:tc>
        <w:tc>
          <w:tcPr>
            <w:tcW w:w="4567" w:type="dxa"/>
          </w:tcPr>
          <w:p w14:paraId="7C55D903"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100 %</w:t>
            </w:r>
          </w:p>
        </w:tc>
      </w:tr>
    </w:tbl>
    <w:p w14:paraId="11131FE3" w14:textId="77777777" w:rsidR="00EF44BA" w:rsidRPr="006D3E36" w:rsidRDefault="00EF44BA" w:rsidP="00A45E01">
      <w:pPr>
        <w:pStyle w:val="ProductList-Body"/>
        <w:rPr>
          <w:lang w:val="es-ES_tradnl"/>
        </w:rPr>
      </w:pPr>
    </w:p>
    <w:sectPr w:rsidR="00EF44BA" w:rsidRPr="006D3E36" w:rsidSect="009B54E9">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DFE649" w14:textId="77777777" w:rsidR="003F3BC0" w:rsidRDefault="003F3BC0" w:rsidP="009A573F">
      <w:pPr>
        <w:spacing w:after="0" w:line="240" w:lineRule="auto"/>
      </w:pPr>
      <w:r>
        <w:separator/>
      </w:r>
    </w:p>
  </w:endnote>
  <w:endnote w:type="continuationSeparator" w:id="0">
    <w:p w14:paraId="744C7602" w14:textId="77777777" w:rsidR="003F3BC0" w:rsidRDefault="003F3BC0" w:rsidP="009A573F">
      <w:pPr>
        <w:spacing w:after="0" w:line="240" w:lineRule="auto"/>
      </w:pPr>
      <w:r>
        <w:continuationSeparator/>
      </w:r>
    </w:p>
  </w:endnote>
  <w:endnote w:type="continuationNotice" w:id="1">
    <w:p w14:paraId="35683EBA" w14:textId="77777777" w:rsidR="003F3BC0" w:rsidRDefault="003F3B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0512D" w14:textId="77777777" w:rsidR="00456D6B" w:rsidRDefault="00456D6B">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2A71E8" w:rsidRPr="00C76DF3" w14:paraId="1B82D25E" w14:textId="77777777" w:rsidTr="006F0CDE">
      <w:tc>
        <w:tcPr>
          <w:tcW w:w="1903" w:type="dxa"/>
          <w:shd w:val="clear" w:color="auto" w:fill="F2F2F2"/>
          <w:vAlign w:val="center"/>
        </w:tcPr>
        <w:p w14:paraId="6E544438" w14:textId="77777777" w:rsidR="002A71E8" w:rsidRPr="00EA7CA2" w:rsidRDefault="003F3BC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2A71E8" w:rsidRPr="00EA7CA2">
              <w:rPr>
                <w:rStyle w:val="Hyperlink"/>
                <w:sz w:val="14"/>
                <w:szCs w:val="14"/>
                <w:lang w:val="es-AR"/>
              </w:rPr>
              <w:t>Tabla de contenido</w:t>
            </w:r>
          </w:hyperlink>
        </w:p>
      </w:tc>
      <w:tc>
        <w:tcPr>
          <w:tcW w:w="270" w:type="dxa"/>
          <w:tcBorders>
            <w:top w:val="nil"/>
            <w:bottom w:val="nil"/>
          </w:tcBorders>
          <w:vAlign w:val="center"/>
        </w:tcPr>
        <w:p w14:paraId="31CA04EB" w14:textId="77777777" w:rsidR="002A71E8" w:rsidRPr="00C76DF3" w:rsidRDefault="002A71E8"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E2B667E" w14:textId="77777777" w:rsidR="002A71E8" w:rsidRPr="00C76DF3" w:rsidRDefault="003F3BC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A71E8">
              <w:rPr>
                <w:rStyle w:val="Hyperlink"/>
                <w:sz w:val="14"/>
                <w:szCs w:val="14"/>
              </w:rPr>
              <w:t>Introducción</w:t>
            </w:r>
          </w:hyperlink>
        </w:p>
      </w:tc>
      <w:tc>
        <w:tcPr>
          <w:tcW w:w="271" w:type="dxa"/>
          <w:tcBorders>
            <w:top w:val="nil"/>
            <w:bottom w:val="nil"/>
          </w:tcBorders>
          <w:vAlign w:val="center"/>
        </w:tcPr>
        <w:p w14:paraId="5207AF50" w14:textId="77777777" w:rsidR="002A71E8" w:rsidRPr="00C76DF3" w:rsidRDefault="002A71E8"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0BDD6B1B" w14:textId="77777777" w:rsidR="002A71E8" w:rsidRPr="00C76DF3" w:rsidRDefault="003F3BC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A71E8">
              <w:rPr>
                <w:rStyle w:val="Hyperlink"/>
                <w:sz w:val="14"/>
                <w:szCs w:val="14"/>
              </w:rPr>
              <w:t>Términos Generales</w:t>
            </w:r>
          </w:hyperlink>
        </w:p>
      </w:tc>
      <w:tc>
        <w:tcPr>
          <w:tcW w:w="270" w:type="dxa"/>
          <w:tcBorders>
            <w:top w:val="nil"/>
            <w:bottom w:val="nil"/>
          </w:tcBorders>
          <w:vAlign w:val="center"/>
        </w:tcPr>
        <w:p w14:paraId="48629285" w14:textId="77777777" w:rsidR="002A71E8" w:rsidRPr="00C76DF3" w:rsidRDefault="002A71E8"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089BDC80" w14:textId="47406EC4" w:rsidR="002A71E8" w:rsidRPr="00AD0694" w:rsidRDefault="003F3BC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2A71E8" w:rsidRPr="00A93DD5">
              <w:rPr>
                <w:rStyle w:val="Hyperlink"/>
                <w:sz w:val="14"/>
                <w:szCs w:val="14"/>
                <w:lang w:val="es-AR"/>
              </w:rPr>
              <w:t>Términos Específicos de los Servicios</w:t>
            </w:r>
          </w:hyperlink>
        </w:p>
      </w:tc>
      <w:tc>
        <w:tcPr>
          <w:tcW w:w="270" w:type="dxa"/>
          <w:tcBorders>
            <w:top w:val="nil"/>
            <w:bottom w:val="nil"/>
          </w:tcBorders>
          <w:vAlign w:val="center"/>
        </w:tcPr>
        <w:p w14:paraId="5E66C85B" w14:textId="77777777" w:rsidR="002A71E8" w:rsidRPr="00C76DF3" w:rsidRDefault="002A71E8"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8212B32" w14:textId="77777777" w:rsidR="002A71E8" w:rsidRPr="00C76DF3" w:rsidRDefault="003F3BC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A71E8">
              <w:rPr>
                <w:rStyle w:val="Hyperlink"/>
                <w:sz w:val="14"/>
                <w:szCs w:val="14"/>
              </w:rPr>
              <w:t>Anexo</w:t>
            </w:r>
          </w:hyperlink>
        </w:p>
      </w:tc>
    </w:tr>
  </w:tbl>
  <w:p w14:paraId="54A0B2EE" w14:textId="77777777" w:rsidR="002A71E8" w:rsidRPr="009B54E9" w:rsidRDefault="002A71E8" w:rsidP="009B54E9">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2A71E8" w:rsidRPr="00C76DF3" w14:paraId="6E9F785F" w14:textId="77777777" w:rsidTr="00250216">
      <w:tc>
        <w:tcPr>
          <w:tcW w:w="1903" w:type="dxa"/>
          <w:shd w:val="clear" w:color="auto" w:fill="F2F2F2"/>
          <w:vAlign w:val="center"/>
        </w:tcPr>
        <w:p w14:paraId="22BF1809" w14:textId="77777777" w:rsidR="002A71E8" w:rsidRPr="00EA7CA2" w:rsidRDefault="003F3BC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2A71E8" w:rsidRPr="00EA7CA2">
              <w:rPr>
                <w:rStyle w:val="Hyperlink"/>
                <w:sz w:val="14"/>
                <w:szCs w:val="14"/>
                <w:lang w:val="es-AR"/>
              </w:rPr>
              <w:t>Tabla de contenido</w:t>
            </w:r>
          </w:hyperlink>
        </w:p>
      </w:tc>
      <w:tc>
        <w:tcPr>
          <w:tcW w:w="270" w:type="dxa"/>
          <w:tcBorders>
            <w:top w:val="nil"/>
            <w:bottom w:val="nil"/>
          </w:tcBorders>
          <w:vAlign w:val="center"/>
        </w:tcPr>
        <w:p w14:paraId="1809CABE" w14:textId="77777777" w:rsidR="002A71E8" w:rsidRPr="00C76DF3" w:rsidRDefault="002A71E8"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B39AB6" w14:textId="77777777" w:rsidR="002A71E8" w:rsidRPr="00C76DF3" w:rsidRDefault="003F3BC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A71E8">
              <w:rPr>
                <w:rStyle w:val="Hyperlink"/>
                <w:sz w:val="14"/>
                <w:szCs w:val="14"/>
              </w:rPr>
              <w:t>Introducción</w:t>
            </w:r>
          </w:hyperlink>
        </w:p>
      </w:tc>
      <w:tc>
        <w:tcPr>
          <w:tcW w:w="271" w:type="dxa"/>
          <w:tcBorders>
            <w:top w:val="nil"/>
            <w:bottom w:val="nil"/>
          </w:tcBorders>
          <w:vAlign w:val="center"/>
        </w:tcPr>
        <w:p w14:paraId="67432117" w14:textId="77777777" w:rsidR="002A71E8" w:rsidRPr="00C76DF3" w:rsidRDefault="002A71E8"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15595B8E" w14:textId="77777777" w:rsidR="002A71E8" w:rsidRPr="00C76DF3" w:rsidRDefault="003F3BC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A71E8">
              <w:rPr>
                <w:rStyle w:val="Hyperlink"/>
                <w:sz w:val="14"/>
                <w:szCs w:val="14"/>
              </w:rPr>
              <w:t>Términos Generales</w:t>
            </w:r>
          </w:hyperlink>
        </w:p>
      </w:tc>
      <w:tc>
        <w:tcPr>
          <w:tcW w:w="270" w:type="dxa"/>
          <w:tcBorders>
            <w:top w:val="nil"/>
            <w:bottom w:val="nil"/>
          </w:tcBorders>
          <w:vAlign w:val="center"/>
        </w:tcPr>
        <w:p w14:paraId="201A1527" w14:textId="77777777" w:rsidR="002A71E8" w:rsidRPr="00C76DF3" w:rsidRDefault="002A71E8"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23AA4659" w14:textId="795198D9" w:rsidR="002A71E8" w:rsidRPr="00AD0694" w:rsidRDefault="003F3BC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2A71E8" w:rsidRPr="00A93DD5">
              <w:rPr>
                <w:rStyle w:val="Hyperlink"/>
                <w:sz w:val="14"/>
                <w:szCs w:val="14"/>
                <w:lang w:val="es-AR"/>
              </w:rPr>
              <w:t>Términos Específicos de los Servicios</w:t>
            </w:r>
          </w:hyperlink>
        </w:p>
      </w:tc>
      <w:tc>
        <w:tcPr>
          <w:tcW w:w="270" w:type="dxa"/>
          <w:tcBorders>
            <w:top w:val="nil"/>
            <w:bottom w:val="nil"/>
          </w:tcBorders>
          <w:vAlign w:val="center"/>
        </w:tcPr>
        <w:p w14:paraId="56597B41" w14:textId="77777777" w:rsidR="002A71E8" w:rsidRPr="00C76DF3" w:rsidRDefault="002A71E8"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1DA4BEC" w14:textId="77777777" w:rsidR="002A71E8" w:rsidRPr="00C76DF3" w:rsidRDefault="003F3BC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A71E8">
              <w:rPr>
                <w:rStyle w:val="Hyperlink"/>
                <w:sz w:val="14"/>
                <w:szCs w:val="14"/>
              </w:rPr>
              <w:t>Anexo</w:t>
            </w:r>
          </w:hyperlink>
        </w:p>
      </w:tc>
    </w:tr>
  </w:tbl>
  <w:p w14:paraId="2B4DFA6B" w14:textId="77777777" w:rsidR="002A71E8" w:rsidRPr="009B54E9" w:rsidRDefault="002A71E8" w:rsidP="009B54E9">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2A71E8" w:rsidRPr="00C76DF3" w14:paraId="3E184040" w14:textId="77777777" w:rsidTr="00D412DF">
      <w:tc>
        <w:tcPr>
          <w:tcW w:w="1903" w:type="dxa"/>
          <w:shd w:val="clear" w:color="auto" w:fill="F2F2F2"/>
          <w:vAlign w:val="center"/>
        </w:tcPr>
        <w:p w14:paraId="37EB69F9" w14:textId="77777777" w:rsidR="002A71E8" w:rsidRPr="00EA7CA2" w:rsidRDefault="003F3BC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2A71E8" w:rsidRPr="00EA7CA2">
              <w:rPr>
                <w:rStyle w:val="Hyperlink"/>
                <w:sz w:val="14"/>
                <w:szCs w:val="14"/>
                <w:lang w:val="es-AR"/>
              </w:rPr>
              <w:t>Tabla de contenido</w:t>
            </w:r>
          </w:hyperlink>
        </w:p>
      </w:tc>
      <w:tc>
        <w:tcPr>
          <w:tcW w:w="270" w:type="dxa"/>
          <w:tcBorders>
            <w:top w:val="nil"/>
            <w:bottom w:val="nil"/>
          </w:tcBorders>
          <w:vAlign w:val="center"/>
        </w:tcPr>
        <w:p w14:paraId="5D4D3A17" w14:textId="77777777" w:rsidR="002A71E8" w:rsidRPr="00C76DF3" w:rsidRDefault="002A71E8"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BA6CE1" w14:textId="77777777" w:rsidR="002A71E8" w:rsidRPr="00C76DF3" w:rsidRDefault="003F3BC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A71E8">
              <w:rPr>
                <w:rStyle w:val="Hyperlink"/>
                <w:sz w:val="14"/>
                <w:szCs w:val="14"/>
              </w:rPr>
              <w:t>Introducción</w:t>
            </w:r>
          </w:hyperlink>
        </w:p>
      </w:tc>
      <w:tc>
        <w:tcPr>
          <w:tcW w:w="271" w:type="dxa"/>
          <w:tcBorders>
            <w:top w:val="nil"/>
            <w:bottom w:val="nil"/>
          </w:tcBorders>
          <w:vAlign w:val="center"/>
        </w:tcPr>
        <w:p w14:paraId="68EFDC7C" w14:textId="77777777" w:rsidR="002A71E8" w:rsidRPr="00C76DF3" w:rsidRDefault="002A71E8"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EA7EDA" w14:textId="77777777" w:rsidR="002A71E8" w:rsidRPr="00C76DF3" w:rsidRDefault="003F3BC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A71E8">
              <w:rPr>
                <w:rStyle w:val="Hyperlink"/>
                <w:sz w:val="14"/>
                <w:szCs w:val="14"/>
              </w:rPr>
              <w:t>Términos Generales</w:t>
            </w:r>
          </w:hyperlink>
        </w:p>
      </w:tc>
      <w:tc>
        <w:tcPr>
          <w:tcW w:w="270" w:type="dxa"/>
          <w:tcBorders>
            <w:top w:val="nil"/>
            <w:bottom w:val="nil"/>
          </w:tcBorders>
          <w:vAlign w:val="center"/>
        </w:tcPr>
        <w:p w14:paraId="43114A0F" w14:textId="77777777" w:rsidR="002A71E8" w:rsidRPr="00C76DF3" w:rsidRDefault="002A71E8"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09530BA0" w14:textId="3F801343" w:rsidR="002A71E8" w:rsidRPr="00AD0694" w:rsidRDefault="003F3BC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2A71E8" w:rsidRPr="00A93DD5">
              <w:rPr>
                <w:rStyle w:val="Hyperlink"/>
                <w:sz w:val="14"/>
                <w:szCs w:val="14"/>
                <w:lang w:val="es-AR"/>
              </w:rPr>
              <w:t>Términos Específicos de los Servicios</w:t>
            </w:r>
          </w:hyperlink>
        </w:p>
      </w:tc>
      <w:tc>
        <w:tcPr>
          <w:tcW w:w="270" w:type="dxa"/>
          <w:tcBorders>
            <w:top w:val="nil"/>
            <w:bottom w:val="nil"/>
          </w:tcBorders>
          <w:vAlign w:val="center"/>
        </w:tcPr>
        <w:p w14:paraId="51F1BB5C" w14:textId="77777777" w:rsidR="002A71E8" w:rsidRPr="00C76DF3" w:rsidRDefault="002A71E8"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DA824" w14:textId="77777777" w:rsidR="002A71E8" w:rsidRPr="00C76DF3" w:rsidRDefault="003F3BC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A71E8">
              <w:rPr>
                <w:rStyle w:val="Hyperlink"/>
                <w:sz w:val="14"/>
                <w:szCs w:val="14"/>
              </w:rPr>
              <w:t>Anexo</w:t>
            </w:r>
          </w:hyperlink>
        </w:p>
      </w:tc>
    </w:tr>
  </w:tbl>
  <w:p w14:paraId="4365A28E" w14:textId="77777777" w:rsidR="002A71E8" w:rsidRPr="009B54E9" w:rsidRDefault="002A71E8" w:rsidP="0070789A">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2A71E8" w:rsidRPr="00C76DF3" w14:paraId="7453893E" w14:textId="77777777" w:rsidTr="00A31114">
      <w:tc>
        <w:tcPr>
          <w:tcW w:w="1903" w:type="dxa"/>
          <w:shd w:val="clear" w:color="auto" w:fill="F2F2F2"/>
          <w:vAlign w:val="center"/>
        </w:tcPr>
        <w:p w14:paraId="04CD1248" w14:textId="77777777" w:rsidR="002A71E8" w:rsidRPr="00EA7CA2" w:rsidRDefault="003F3BC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2A71E8" w:rsidRPr="00EA7CA2">
              <w:rPr>
                <w:rStyle w:val="Hyperlink"/>
                <w:sz w:val="14"/>
                <w:szCs w:val="14"/>
                <w:lang w:val="es-AR"/>
              </w:rPr>
              <w:t>Tabla de contenido</w:t>
            </w:r>
          </w:hyperlink>
        </w:p>
      </w:tc>
      <w:tc>
        <w:tcPr>
          <w:tcW w:w="270" w:type="dxa"/>
          <w:tcBorders>
            <w:top w:val="nil"/>
            <w:bottom w:val="nil"/>
          </w:tcBorders>
          <w:vAlign w:val="center"/>
        </w:tcPr>
        <w:p w14:paraId="4A42F520" w14:textId="77777777" w:rsidR="002A71E8" w:rsidRPr="00C76DF3" w:rsidRDefault="002A71E8"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5C2A379" w14:textId="77777777" w:rsidR="002A71E8" w:rsidRPr="00C76DF3" w:rsidRDefault="003F3BC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A71E8">
              <w:rPr>
                <w:rStyle w:val="Hyperlink"/>
                <w:sz w:val="14"/>
                <w:szCs w:val="14"/>
              </w:rPr>
              <w:t>Introducción</w:t>
            </w:r>
          </w:hyperlink>
        </w:p>
      </w:tc>
      <w:tc>
        <w:tcPr>
          <w:tcW w:w="271" w:type="dxa"/>
          <w:tcBorders>
            <w:top w:val="nil"/>
            <w:bottom w:val="nil"/>
          </w:tcBorders>
          <w:vAlign w:val="center"/>
        </w:tcPr>
        <w:p w14:paraId="1705FA14" w14:textId="77777777" w:rsidR="002A71E8" w:rsidRPr="00C76DF3" w:rsidRDefault="002A71E8"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B578FAE" w14:textId="77777777" w:rsidR="002A71E8" w:rsidRPr="00C76DF3" w:rsidRDefault="003F3BC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A71E8">
              <w:rPr>
                <w:rStyle w:val="Hyperlink"/>
                <w:sz w:val="14"/>
                <w:szCs w:val="14"/>
              </w:rPr>
              <w:t>Términos Generales</w:t>
            </w:r>
          </w:hyperlink>
        </w:p>
      </w:tc>
      <w:tc>
        <w:tcPr>
          <w:tcW w:w="270" w:type="dxa"/>
          <w:tcBorders>
            <w:top w:val="nil"/>
            <w:bottom w:val="nil"/>
          </w:tcBorders>
          <w:vAlign w:val="center"/>
        </w:tcPr>
        <w:p w14:paraId="492FEBD0" w14:textId="77777777" w:rsidR="002A71E8" w:rsidRPr="00C76DF3" w:rsidRDefault="002A71E8"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4E767017" w14:textId="55DDC6FB" w:rsidR="002A71E8" w:rsidRPr="00AD0694" w:rsidRDefault="003F3BC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2A71E8" w:rsidRPr="00A93DD5">
              <w:rPr>
                <w:rStyle w:val="Hyperlink"/>
                <w:sz w:val="14"/>
                <w:szCs w:val="14"/>
                <w:lang w:val="es-AR"/>
              </w:rPr>
              <w:t>Términos Específicos de los Servicios</w:t>
            </w:r>
          </w:hyperlink>
        </w:p>
      </w:tc>
      <w:tc>
        <w:tcPr>
          <w:tcW w:w="270" w:type="dxa"/>
          <w:tcBorders>
            <w:top w:val="nil"/>
            <w:bottom w:val="nil"/>
          </w:tcBorders>
          <w:vAlign w:val="center"/>
        </w:tcPr>
        <w:p w14:paraId="30B700EB" w14:textId="77777777" w:rsidR="002A71E8" w:rsidRPr="00C76DF3" w:rsidRDefault="002A71E8"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AF3AF" w14:textId="77777777" w:rsidR="002A71E8" w:rsidRPr="00C76DF3" w:rsidRDefault="003F3BC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A71E8">
              <w:rPr>
                <w:rStyle w:val="Hyperlink"/>
                <w:sz w:val="14"/>
                <w:szCs w:val="14"/>
              </w:rPr>
              <w:t>Anexo</w:t>
            </w:r>
          </w:hyperlink>
        </w:p>
      </w:tc>
    </w:tr>
  </w:tbl>
  <w:p w14:paraId="4A06A767" w14:textId="77777777" w:rsidR="002A71E8" w:rsidRPr="009B54E9" w:rsidRDefault="002A71E8" w:rsidP="009B54E9">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2A71E8" w:rsidRPr="00C76DF3" w14:paraId="231387CA" w14:textId="77777777" w:rsidTr="009B54E9">
      <w:tc>
        <w:tcPr>
          <w:tcW w:w="1903" w:type="dxa"/>
          <w:shd w:val="clear" w:color="auto" w:fill="F2F2F2"/>
          <w:vAlign w:val="center"/>
        </w:tcPr>
        <w:p w14:paraId="7D5BDF08" w14:textId="77777777" w:rsidR="002A71E8" w:rsidRPr="00EA7CA2" w:rsidRDefault="003F3BC0"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2A71E8" w:rsidRPr="00EA7CA2">
              <w:rPr>
                <w:rStyle w:val="Hyperlink"/>
                <w:sz w:val="14"/>
                <w:szCs w:val="14"/>
                <w:lang w:val="es-AR"/>
              </w:rPr>
              <w:t>Tabla de contenido</w:t>
            </w:r>
          </w:hyperlink>
        </w:p>
      </w:tc>
      <w:tc>
        <w:tcPr>
          <w:tcW w:w="270" w:type="dxa"/>
          <w:tcBorders>
            <w:top w:val="nil"/>
            <w:bottom w:val="nil"/>
          </w:tcBorders>
          <w:vAlign w:val="center"/>
        </w:tcPr>
        <w:p w14:paraId="4888350F" w14:textId="77777777" w:rsidR="002A71E8" w:rsidRPr="00C76DF3" w:rsidRDefault="002A71E8"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6863BB" w14:textId="77777777" w:rsidR="002A71E8" w:rsidRPr="00C76DF3" w:rsidRDefault="003F3BC0"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A71E8">
              <w:rPr>
                <w:rStyle w:val="Hyperlink"/>
                <w:sz w:val="14"/>
                <w:szCs w:val="14"/>
              </w:rPr>
              <w:t>Introducción</w:t>
            </w:r>
          </w:hyperlink>
        </w:p>
      </w:tc>
      <w:tc>
        <w:tcPr>
          <w:tcW w:w="271" w:type="dxa"/>
          <w:tcBorders>
            <w:top w:val="nil"/>
            <w:bottom w:val="nil"/>
          </w:tcBorders>
          <w:vAlign w:val="center"/>
        </w:tcPr>
        <w:p w14:paraId="3BC6CA43" w14:textId="77777777" w:rsidR="002A71E8" w:rsidRPr="00C76DF3" w:rsidRDefault="002A71E8"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4A3133" w14:textId="77777777" w:rsidR="002A71E8" w:rsidRPr="00C76DF3" w:rsidRDefault="003F3BC0"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A71E8">
              <w:rPr>
                <w:rStyle w:val="Hyperlink"/>
                <w:sz w:val="14"/>
                <w:szCs w:val="14"/>
              </w:rPr>
              <w:t>Términos Generales</w:t>
            </w:r>
          </w:hyperlink>
        </w:p>
      </w:tc>
      <w:tc>
        <w:tcPr>
          <w:tcW w:w="270" w:type="dxa"/>
          <w:tcBorders>
            <w:top w:val="nil"/>
            <w:bottom w:val="nil"/>
          </w:tcBorders>
          <w:vAlign w:val="center"/>
        </w:tcPr>
        <w:p w14:paraId="3D4E4898" w14:textId="77777777" w:rsidR="002A71E8" w:rsidRPr="00C76DF3" w:rsidRDefault="002A71E8"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F43CB9A" w14:textId="204231AF" w:rsidR="002A71E8" w:rsidRPr="00AD0694" w:rsidRDefault="003F3BC0"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2A71E8" w:rsidRPr="00A93DD5">
              <w:rPr>
                <w:rStyle w:val="Hyperlink"/>
                <w:sz w:val="14"/>
                <w:szCs w:val="14"/>
                <w:lang w:val="es-AR"/>
              </w:rPr>
              <w:t>Términos Específicos de los Servicios</w:t>
            </w:r>
          </w:hyperlink>
        </w:p>
      </w:tc>
      <w:tc>
        <w:tcPr>
          <w:tcW w:w="270" w:type="dxa"/>
          <w:tcBorders>
            <w:top w:val="nil"/>
            <w:bottom w:val="nil"/>
          </w:tcBorders>
          <w:vAlign w:val="center"/>
        </w:tcPr>
        <w:p w14:paraId="66E6D1B9" w14:textId="77777777" w:rsidR="002A71E8" w:rsidRPr="00C76DF3" w:rsidRDefault="002A71E8"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0088CEF" w14:textId="77777777" w:rsidR="002A71E8" w:rsidRPr="00C76DF3" w:rsidRDefault="003F3BC0"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A71E8">
              <w:rPr>
                <w:rStyle w:val="Hyperlink"/>
                <w:sz w:val="14"/>
                <w:szCs w:val="14"/>
              </w:rPr>
              <w:t>Anexo</w:t>
            </w:r>
          </w:hyperlink>
        </w:p>
      </w:tc>
    </w:tr>
  </w:tbl>
  <w:p w14:paraId="3BD02F06" w14:textId="77777777" w:rsidR="002A71E8" w:rsidRPr="00B2209E" w:rsidRDefault="002A71E8" w:rsidP="00B220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A71E8" w:rsidRPr="00C76DF3" w14:paraId="15A2D634" w14:textId="77777777" w:rsidTr="00CA55D9">
      <w:tc>
        <w:tcPr>
          <w:tcW w:w="1255" w:type="dxa"/>
          <w:shd w:val="clear" w:color="auto" w:fill="BFBFBF" w:themeFill="background1" w:themeFillShade="BF"/>
          <w:vAlign w:val="center"/>
        </w:tcPr>
        <w:p w14:paraId="2DBC2034" w14:textId="77777777" w:rsidR="002A71E8" w:rsidRPr="00C76DF3" w:rsidRDefault="003F3BC0" w:rsidP="00370875">
          <w:pPr>
            <w:pStyle w:val="ProductList-OfferingBody"/>
            <w:ind w:left="-77" w:right="-73"/>
            <w:jc w:val="center"/>
            <w:rPr>
              <w:color w:val="808080" w:themeColor="background1" w:themeShade="80"/>
              <w:sz w:val="14"/>
              <w:szCs w:val="14"/>
            </w:rPr>
          </w:pPr>
          <w:hyperlink w:anchor="TableOfContents" w:history="1">
            <w:r w:rsidR="002A71E8">
              <w:rPr>
                <w:rStyle w:val="Hyperlink"/>
                <w:sz w:val="14"/>
                <w:szCs w:val="14"/>
              </w:rPr>
              <w:t>Tabla de contenido</w:t>
            </w:r>
          </w:hyperlink>
        </w:p>
      </w:tc>
      <w:tc>
        <w:tcPr>
          <w:tcW w:w="181" w:type="dxa"/>
          <w:tcBorders>
            <w:top w:val="nil"/>
            <w:bottom w:val="nil"/>
          </w:tcBorders>
          <w:vAlign w:val="center"/>
        </w:tcPr>
        <w:p w14:paraId="252C3380" w14:textId="77777777" w:rsidR="002A71E8" w:rsidRPr="00C76DF3" w:rsidRDefault="002A71E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2A71E8" w:rsidRPr="00C76DF3" w:rsidRDefault="003F3BC0" w:rsidP="00370875">
          <w:pPr>
            <w:pStyle w:val="ProductList-OfferingBody"/>
            <w:ind w:left="-72" w:right="-74"/>
            <w:jc w:val="center"/>
            <w:rPr>
              <w:color w:val="808080" w:themeColor="background1" w:themeShade="80"/>
              <w:sz w:val="14"/>
              <w:szCs w:val="14"/>
            </w:rPr>
          </w:pPr>
          <w:hyperlink w:anchor="Introduction" w:history="1">
            <w:r w:rsidR="002A71E8">
              <w:rPr>
                <w:rStyle w:val="Hyperlink"/>
                <w:sz w:val="14"/>
                <w:szCs w:val="14"/>
              </w:rPr>
              <w:t>Introducción</w:t>
            </w:r>
          </w:hyperlink>
        </w:p>
      </w:tc>
      <w:tc>
        <w:tcPr>
          <w:tcW w:w="182" w:type="dxa"/>
          <w:tcBorders>
            <w:top w:val="nil"/>
            <w:bottom w:val="nil"/>
          </w:tcBorders>
          <w:vAlign w:val="center"/>
        </w:tcPr>
        <w:p w14:paraId="0F966FD9" w14:textId="77777777" w:rsidR="002A71E8" w:rsidRPr="00C76DF3" w:rsidRDefault="002A71E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2A71E8" w:rsidRPr="00C76DF3" w:rsidRDefault="003F3BC0" w:rsidP="00370875">
          <w:pPr>
            <w:pStyle w:val="ProductList-OfferingBody"/>
            <w:ind w:left="-72" w:right="-75"/>
            <w:jc w:val="center"/>
            <w:rPr>
              <w:color w:val="808080" w:themeColor="background1" w:themeShade="80"/>
              <w:sz w:val="14"/>
              <w:szCs w:val="14"/>
            </w:rPr>
          </w:pPr>
          <w:hyperlink w:anchor="Glossary" w:history="1">
            <w:r w:rsidR="002A71E8">
              <w:rPr>
                <w:rStyle w:val="Hyperlink"/>
                <w:sz w:val="14"/>
                <w:szCs w:val="14"/>
              </w:rPr>
              <w:t>Glosario</w:t>
            </w:r>
          </w:hyperlink>
          <w:r w:rsidR="002A71E8">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2A71E8" w:rsidRPr="00C76DF3" w:rsidRDefault="002A71E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2A71E8" w:rsidRPr="00C76DF3" w:rsidRDefault="003F3BC0" w:rsidP="00370875">
          <w:pPr>
            <w:pStyle w:val="ProductList-OfferingBody"/>
            <w:ind w:left="-72" w:right="-77"/>
            <w:jc w:val="center"/>
            <w:rPr>
              <w:color w:val="808080" w:themeColor="background1" w:themeShade="80"/>
              <w:sz w:val="14"/>
              <w:szCs w:val="14"/>
            </w:rPr>
          </w:pPr>
          <w:hyperlink w:anchor="LicenseTerms" w:history="1">
            <w:r w:rsidR="002A71E8">
              <w:rPr>
                <w:rStyle w:val="Hyperlink"/>
                <w:sz w:val="14"/>
                <w:szCs w:val="14"/>
              </w:rPr>
              <w:t>Términos de Licencia</w:t>
            </w:r>
          </w:hyperlink>
        </w:p>
      </w:tc>
      <w:tc>
        <w:tcPr>
          <w:tcW w:w="185" w:type="dxa"/>
          <w:tcBorders>
            <w:top w:val="nil"/>
            <w:bottom w:val="nil"/>
          </w:tcBorders>
          <w:vAlign w:val="center"/>
        </w:tcPr>
        <w:p w14:paraId="69800AFB" w14:textId="77777777" w:rsidR="002A71E8" w:rsidRPr="00C76DF3" w:rsidRDefault="002A71E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2A71E8" w:rsidRPr="00C76DF3" w:rsidRDefault="003F3BC0" w:rsidP="00370875">
          <w:pPr>
            <w:pStyle w:val="ProductList-OfferingBody"/>
            <w:ind w:left="-72" w:right="-77"/>
            <w:jc w:val="center"/>
            <w:rPr>
              <w:color w:val="808080" w:themeColor="background1" w:themeShade="80"/>
              <w:sz w:val="14"/>
              <w:szCs w:val="14"/>
            </w:rPr>
          </w:pPr>
          <w:hyperlink w:anchor="Software" w:history="1">
            <w:r w:rsidR="002A71E8">
              <w:rPr>
                <w:rStyle w:val="Hyperlink"/>
                <w:sz w:val="14"/>
                <w:szCs w:val="14"/>
              </w:rPr>
              <w:t>Software</w:t>
            </w:r>
          </w:hyperlink>
        </w:p>
      </w:tc>
      <w:tc>
        <w:tcPr>
          <w:tcW w:w="180" w:type="dxa"/>
          <w:tcBorders>
            <w:top w:val="nil"/>
            <w:bottom w:val="nil"/>
          </w:tcBorders>
        </w:tcPr>
        <w:p w14:paraId="4F6F3066" w14:textId="77777777" w:rsidR="002A71E8" w:rsidRPr="00C76DF3" w:rsidRDefault="002A71E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2A71E8" w:rsidRPr="00C76DF3" w:rsidRDefault="003F3BC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2A71E8">
              <w:rPr>
                <w:rStyle w:val="Hyperlink"/>
                <w:sz w:val="14"/>
                <w:szCs w:val="14"/>
              </w:rPr>
              <w:t>Servicios Online</w:t>
            </w:r>
          </w:hyperlink>
          <w:hyperlink w:anchor="Services" w:history="1"/>
        </w:p>
      </w:tc>
      <w:tc>
        <w:tcPr>
          <w:tcW w:w="270" w:type="dxa"/>
          <w:tcBorders>
            <w:top w:val="nil"/>
            <w:bottom w:val="nil"/>
          </w:tcBorders>
          <w:vAlign w:val="center"/>
        </w:tcPr>
        <w:p w14:paraId="68411511" w14:textId="77777777" w:rsidR="002A71E8" w:rsidRPr="00C76DF3" w:rsidRDefault="002A71E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2A71E8" w:rsidRPr="00C76DF3" w:rsidRDefault="003F3BC0" w:rsidP="00370875">
          <w:pPr>
            <w:pStyle w:val="ProductList-OfferingBody"/>
            <w:ind w:left="-72" w:right="-76"/>
            <w:jc w:val="center"/>
            <w:rPr>
              <w:color w:val="808080" w:themeColor="background1" w:themeShade="80"/>
              <w:sz w:val="14"/>
              <w:szCs w:val="14"/>
            </w:rPr>
          </w:pPr>
          <w:hyperlink w:anchor="AppendixA" w:history="1">
            <w:r w:rsidR="002A71E8">
              <w:rPr>
                <w:rStyle w:val="Hyperlink"/>
                <w:sz w:val="14"/>
                <w:szCs w:val="14"/>
              </w:rPr>
              <w:t>Anexos</w:t>
            </w:r>
          </w:hyperlink>
        </w:p>
      </w:tc>
      <w:tc>
        <w:tcPr>
          <w:tcW w:w="184" w:type="dxa"/>
          <w:tcBorders>
            <w:top w:val="nil"/>
            <w:bottom w:val="nil"/>
          </w:tcBorders>
          <w:vAlign w:val="center"/>
        </w:tcPr>
        <w:p w14:paraId="4CB1671F" w14:textId="77777777" w:rsidR="002A71E8" w:rsidRPr="00C76DF3" w:rsidRDefault="002A71E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2A71E8" w:rsidRPr="00C76DF3" w:rsidRDefault="003F3BC0" w:rsidP="00370875">
          <w:pPr>
            <w:pStyle w:val="ProductList-OfferingBody"/>
            <w:ind w:left="-72" w:right="-74"/>
            <w:jc w:val="center"/>
            <w:rPr>
              <w:color w:val="808080" w:themeColor="background1" w:themeShade="80"/>
              <w:sz w:val="14"/>
              <w:szCs w:val="14"/>
            </w:rPr>
          </w:pPr>
          <w:hyperlink w:anchor="Index" w:history="1">
            <w:r w:rsidR="002A71E8">
              <w:rPr>
                <w:rStyle w:val="Hyperlink"/>
                <w:sz w:val="14"/>
                <w:szCs w:val="14"/>
              </w:rPr>
              <w:t>Índice</w:t>
            </w:r>
          </w:hyperlink>
        </w:p>
      </w:tc>
    </w:tr>
  </w:tbl>
  <w:p w14:paraId="23003BC5" w14:textId="77777777" w:rsidR="002A71E8" w:rsidRDefault="002A71E8"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2A71E8" w:rsidRDefault="002A71E8" w:rsidP="00914BDB">
    <w:pPr>
      <w:pStyle w:val="ProductList-Body"/>
    </w:pPr>
    <w:r>
      <w:rPr>
        <w:noProof/>
        <w:lang w:eastAsia="en-US"/>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2A71E8" w:rsidRPr="00C76DF3" w14:paraId="46C294D5" w14:textId="77777777" w:rsidTr="00D26437">
      <w:tc>
        <w:tcPr>
          <w:tcW w:w="1903" w:type="dxa"/>
          <w:shd w:val="clear" w:color="auto" w:fill="BFBFBF"/>
          <w:vAlign w:val="center"/>
        </w:tcPr>
        <w:p w14:paraId="34AC09CE" w14:textId="77777777" w:rsidR="002A71E8" w:rsidRPr="00EA7CA2" w:rsidRDefault="003F3BC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2A71E8" w:rsidRPr="00EA7CA2">
              <w:rPr>
                <w:rStyle w:val="Hyperlink"/>
                <w:sz w:val="14"/>
                <w:szCs w:val="14"/>
                <w:lang w:val="es-AR"/>
              </w:rPr>
              <w:t>Tabla de contenido</w:t>
            </w:r>
          </w:hyperlink>
        </w:p>
      </w:tc>
      <w:tc>
        <w:tcPr>
          <w:tcW w:w="270" w:type="dxa"/>
          <w:tcBorders>
            <w:top w:val="nil"/>
            <w:bottom w:val="nil"/>
          </w:tcBorders>
          <w:vAlign w:val="center"/>
        </w:tcPr>
        <w:p w14:paraId="4700FD73" w14:textId="77777777" w:rsidR="002A71E8" w:rsidRPr="00C76DF3" w:rsidRDefault="002A71E8"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0807E9" w14:textId="77777777" w:rsidR="002A71E8" w:rsidRPr="00C76DF3" w:rsidRDefault="003F3BC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A71E8">
              <w:rPr>
                <w:rStyle w:val="Hyperlink"/>
                <w:sz w:val="14"/>
                <w:szCs w:val="14"/>
              </w:rPr>
              <w:t>Introducción</w:t>
            </w:r>
          </w:hyperlink>
        </w:p>
      </w:tc>
      <w:tc>
        <w:tcPr>
          <w:tcW w:w="271" w:type="dxa"/>
          <w:tcBorders>
            <w:top w:val="nil"/>
            <w:bottom w:val="nil"/>
          </w:tcBorders>
          <w:vAlign w:val="center"/>
        </w:tcPr>
        <w:p w14:paraId="2B243509" w14:textId="77777777" w:rsidR="002A71E8" w:rsidRPr="00C76DF3" w:rsidRDefault="002A71E8"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2713675F" w14:textId="77777777" w:rsidR="002A71E8" w:rsidRPr="00C76DF3" w:rsidRDefault="003F3BC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A71E8">
              <w:rPr>
                <w:rStyle w:val="Hyperlink"/>
                <w:sz w:val="14"/>
                <w:szCs w:val="14"/>
              </w:rPr>
              <w:t>Términos Generales</w:t>
            </w:r>
          </w:hyperlink>
        </w:p>
      </w:tc>
      <w:tc>
        <w:tcPr>
          <w:tcW w:w="270" w:type="dxa"/>
          <w:tcBorders>
            <w:top w:val="nil"/>
            <w:bottom w:val="nil"/>
          </w:tcBorders>
          <w:vAlign w:val="center"/>
        </w:tcPr>
        <w:p w14:paraId="2E717DD5" w14:textId="77777777" w:rsidR="002A71E8" w:rsidRPr="00C76DF3" w:rsidRDefault="002A71E8"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52F51172" w14:textId="55586B99" w:rsidR="002A71E8" w:rsidRPr="00AD0694" w:rsidRDefault="003F3BC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2A71E8" w:rsidRPr="00A93DD5">
              <w:rPr>
                <w:rStyle w:val="Hyperlink"/>
                <w:sz w:val="14"/>
                <w:szCs w:val="14"/>
                <w:lang w:val="es-AR"/>
              </w:rPr>
              <w:t>Términos Específicos de los Servicios</w:t>
            </w:r>
          </w:hyperlink>
        </w:p>
      </w:tc>
      <w:tc>
        <w:tcPr>
          <w:tcW w:w="270" w:type="dxa"/>
          <w:tcBorders>
            <w:top w:val="nil"/>
            <w:bottom w:val="nil"/>
          </w:tcBorders>
          <w:vAlign w:val="center"/>
        </w:tcPr>
        <w:p w14:paraId="1EAB1DAE" w14:textId="77777777" w:rsidR="002A71E8" w:rsidRPr="00C76DF3" w:rsidRDefault="002A71E8"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9E58D4" w14:textId="77777777" w:rsidR="002A71E8" w:rsidRPr="00C76DF3" w:rsidRDefault="003F3BC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A71E8">
              <w:rPr>
                <w:rStyle w:val="Hyperlink"/>
                <w:sz w:val="14"/>
                <w:szCs w:val="14"/>
              </w:rPr>
              <w:t>Anexo</w:t>
            </w:r>
          </w:hyperlink>
        </w:p>
      </w:tc>
    </w:tr>
  </w:tbl>
  <w:p w14:paraId="1166BF0D" w14:textId="77777777" w:rsidR="002A71E8" w:rsidRPr="009B54E9" w:rsidRDefault="002A71E8" w:rsidP="009B54E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A71E8" w:rsidRPr="00C76DF3" w14:paraId="0520C738" w14:textId="77777777" w:rsidTr="00CA55D9">
      <w:tc>
        <w:tcPr>
          <w:tcW w:w="1255" w:type="dxa"/>
          <w:shd w:val="clear" w:color="auto" w:fill="BFBFBF" w:themeFill="background1" w:themeFillShade="BF"/>
          <w:vAlign w:val="center"/>
        </w:tcPr>
        <w:p w14:paraId="78CD2218" w14:textId="77777777" w:rsidR="002A71E8" w:rsidRPr="00C76DF3" w:rsidRDefault="003F3BC0" w:rsidP="00370875">
          <w:pPr>
            <w:pStyle w:val="ProductList-OfferingBody"/>
            <w:ind w:left="-77" w:right="-73"/>
            <w:jc w:val="center"/>
            <w:rPr>
              <w:color w:val="808080" w:themeColor="background1" w:themeShade="80"/>
              <w:sz w:val="14"/>
              <w:szCs w:val="14"/>
            </w:rPr>
          </w:pPr>
          <w:hyperlink w:anchor="TableOfContents" w:history="1">
            <w:r w:rsidR="002A71E8">
              <w:rPr>
                <w:rStyle w:val="Hyperlink"/>
                <w:sz w:val="14"/>
                <w:szCs w:val="14"/>
              </w:rPr>
              <w:t>Tabla de contenido</w:t>
            </w:r>
          </w:hyperlink>
        </w:p>
      </w:tc>
      <w:tc>
        <w:tcPr>
          <w:tcW w:w="181" w:type="dxa"/>
          <w:tcBorders>
            <w:top w:val="nil"/>
            <w:bottom w:val="nil"/>
          </w:tcBorders>
          <w:vAlign w:val="center"/>
        </w:tcPr>
        <w:p w14:paraId="70A1EB6D" w14:textId="77777777" w:rsidR="002A71E8" w:rsidRPr="00C76DF3" w:rsidRDefault="002A71E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2A71E8" w:rsidRPr="00C76DF3" w:rsidRDefault="003F3BC0" w:rsidP="00370875">
          <w:pPr>
            <w:pStyle w:val="ProductList-OfferingBody"/>
            <w:ind w:left="-72" w:right="-74"/>
            <w:jc w:val="center"/>
            <w:rPr>
              <w:color w:val="808080" w:themeColor="background1" w:themeShade="80"/>
              <w:sz w:val="14"/>
              <w:szCs w:val="14"/>
            </w:rPr>
          </w:pPr>
          <w:hyperlink w:anchor="Introduction" w:history="1">
            <w:r w:rsidR="002A71E8">
              <w:rPr>
                <w:rStyle w:val="Hyperlink"/>
                <w:sz w:val="14"/>
                <w:szCs w:val="14"/>
              </w:rPr>
              <w:t>Introducción</w:t>
            </w:r>
          </w:hyperlink>
        </w:p>
      </w:tc>
      <w:tc>
        <w:tcPr>
          <w:tcW w:w="182" w:type="dxa"/>
          <w:tcBorders>
            <w:top w:val="nil"/>
            <w:bottom w:val="nil"/>
          </w:tcBorders>
          <w:vAlign w:val="center"/>
        </w:tcPr>
        <w:p w14:paraId="1BEA070D" w14:textId="77777777" w:rsidR="002A71E8" w:rsidRPr="00C76DF3" w:rsidRDefault="002A71E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2A71E8" w:rsidRPr="00C76DF3" w:rsidRDefault="003F3BC0" w:rsidP="00370875">
          <w:pPr>
            <w:pStyle w:val="ProductList-OfferingBody"/>
            <w:ind w:left="-72" w:right="-75"/>
            <w:jc w:val="center"/>
            <w:rPr>
              <w:color w:val="808080" w:themeColor="background1" w:themeShade="80"/>
              <w:sz w:val="14"/>
              <w:szCs w:val="14"/>
            </w:rPr>
          </w:pPr>
          <w:hyperlink w:anchor="LicenseTerms" w:history="1">
            <w:r w:rsidR="002A71E8">
              <w:rPr>
                <w:rStyle w:val="Hyperlink"/>
                <w:sz w:val="14"/>
                <w:szCs w:val="14"/>
              </w:rPr>
              <w:t>Términos de Licencia</w:t>
            </w:r>
          </w:hyperlink>
        </w:p>
      </w:tc>
      <w:tc>
        <w:tcPr>
          <w:tcW w:w="183" w:type="dxa"/>
          <w:tcBorders>
            <w:top w:val="nil"/>
            <w:bottom w:val="nil"/>
          </w:tcBorders>
          <w:vAlign w:val="center"/>
        </w:tcPr>
        <w:p w14:paraId="0B872E91" w14:textId="77777777" w:rsidR="002A71E8" w:rsidRPr="00C76DF3" w:rsidRDefault="002A71E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2A71E8" w:rsidRPr="00C76DF3" w:rsidRDefault="003F3BC0" w:rsidP="00370875">
          <w:pPr>
            <w:pStyle w:val="ProductList-OfferingBody"/>
            <w:ind w:left="-72" w:right="-77"/>
            <w:jc w:val="center"/>
            <w:rPr>
              <w:color w:val="808080" w:themeColor="background1" w:themeShade="80"/>
              <w:sz w:val="14"/>
              <w:szCs w:val="14"/>
            </w:rPr>
          </w:pPr>
          <w:hyperlink w:anchor="Software" w:history="1">
            <w:r w:rsidR="002A71E8">
              <w:rPr>
                <w:rStyle w:val="Hyperlink"/>
                <w:sz w:val="14"/>
                <w:szCs w:val="14"/>
              </w:rPr>
              <w:t>Software</w:t>
            </w:r>
          </w:hyperlink>
        </w:p>
      </w:tc>
      <w:tc>
        <w:tcPr>
          <w:tcW w:w="185" w:type="dxa"/>
          <w:tcBorders>
            <w:top w:val="nil"/>
            <w:bottom w:val="nil"/>
          </w:tcBorders>
          <w:vAlign w:val="center"/>
        </w:tcPr>
        <w:p w14:paraId="408E6BFE" w14:textId="77777777" w:rsidR="002A71E8" w:rsidRPr="00C76DF3" w:rsidRDefault="002A71E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2A71E8" w:rsidRPr="00C76DF3" w:rsidRDefault="003F3BC0" w:rsidP="00370875">
          <w:pPr>
            <w:pStyle w:val="ProductList-OfferingBody"/>
            <w:ind w:left="-72" w:right="-77"/>
            <w:jc w:val="center"/>
            <w:rPr>
              <w:color w:val="808080" w:themeColor="background1" w:themeShade="80"/>
              <w:sz w:val="14"/>
              <w:szCs w:val="14"/>
            </w:rPr>
          </w:pPr>
          <w:hyperlink w:anchor="OnlineServices" w:history="1">
            <w:r w:rsidR="002A71E8">
              <w:rPr>
                <w:rStyle w:val="Hyperlink"/>
                <w:sz w:val="14"/>
                <w:szCs w:val="14"/>
              </w:rPr>
              <w:t>Servicios Online</w:t>
            </w:r>
          </w:hyperlink>
        </w:p>
      </w:tc>
      <w:tc>
        <w:tcPr>
          <w:tcW w:w="180" w:type="dxa"/>
          <w:tcBorders>
            <w:top w:val="nil"/>
            <w:bottom w:val="nil"/>
          </w:tcBorders>
        </w:tcPr>
        <w:p w14:paraId="360EA458" w14:textId="77777777" w:rsidR="002A71E8" w:rsidRPr="00C76DF3" w:rsidRDefault="002A71E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2A71E8" w:rsidRPr="00C76DF3" w:rsidRDefault="003F3BC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A71E8">
              <w:rPr>
                <w:rStyle w:val="Hyperlink"/>
                <w:sz w:val="14"/>
                <w:szCs w:val="14"/>
              </w:rPr>
              <w:t>Glosario</w:t>
            </w:r>
          </w:hyperlink>
          <w:r w:rsidR="002A71E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2A71E8" w:rsidRPr="00C76DF3" w:rsidRDefault="002A71E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2A71E8" w:rsidRPr="00C76DF3" w:rsidRDefault="003F3BC0" w:rsidP="00370875">
          <w:pPr>
            <w:pStyle w:val="ProductList-OfferingBody"/>
            <w:ind w:left="-72" w:right="-76"/>
            <w:jc w:val="center"/>
            <w:rPr>
              <w:color w:val="808080" w:themeColor="background1" w:themeShade="80"/>
              <w:sz w:val="14"/>
              <w:szCs w:val="14"/>
            </w:rPr>
          </w:pPr>
          <w:hyperlink w:anchor="AppendixA" w:history="1">
            <w:r w:rsidR="002A71E8">
              <w:rPr>
                <w:rStyle w:val="Hyperlink"/>
                <w:sz w:val="14"/>
                <w:szCs w:val="14"/>
              </w:rPr>
              <w:t>Anexos</w:t>
            </w:r>
          </w:hyperlink>
        </w:p>
      </w:tc>
      <w:tc>
        <w:tcPr>
          <w:tcW w:w="184" w:type="dxa"/>
          <w:tcBorders>
            <w:top w:val="nil"/>
            <w:bottom w:val="nil"/>
          </w:tcBorders>
          <w:vAlign w:val="center"/>
        </w:tcPr>
        <w:p w14:paraId="49886511" w14:textId="77777777" w:rsidR="002A71E8" w:rsidRPr="00C76DF3" w:rsidRDefault="002A71E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2A71E8" w:rsidRPr="00C76DF3" w:rsidRDefault="003F3BC0" w:rsidP="00370875">
          <w:pPr>
            <w:pStyle w:val="ProductList-OfferingBody"/>
            <w:ind w:left="-72" w:right="-74"/>
            <w:jc w:val="center"/>
            <w:rPr>
              <w:color w:val="808080" w:themeColor="background1" w:themeShade="80"/>
              <w:sz w:val="14"/>
              <w:szCs w:val="14"/>
            </w:rPr>
          </w:pPr>
          <w:hyperlink w:anchor="Index" w:history="1">
            <w:r w:rsidR="002A71E8">
              <w:rPr>
                <w:rStyle w:val="Hyperlink"/>
                <w:sz w:val="14"/>
                <w:szCs w:val="14"/>
              </w:rPr>
              <w:t>Índice</w:t>
            </w:r>
          </w:hyperlink>
        </w:p>
      </w:tc>
    </w:tr>
  </w:tbl>
  <w:p w14:paraId="55876EE2" w14:textId="77777777" w:rsidR="002A71E8" w:rsidRDefault="002A71E8"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2A71E8" w:rsidRPr="00C76DF3" w14:paraId="3142C410" w14:textId="77777777" w:rsidTr="00093732">
      <w:tc>
        <w:tcPr>
          <w:tcW w:w="1903" w:type="dxa"/>
          <w:shd w:val="clear" w:color="auto" w:fill="BFBFBF" w:themeFill="background1" w:themeFillShade="BF"/>
          <w:vAlign w:val="center"/>
        </w:tcPr>
        <w:p w14:paraId="55BF4A71" w14:textId="77777777" w:rsidR="002A71E8" w:rsidRPr="00EA7CA2" w:rsidRDefault="003F3BC0"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2A71E8" w:rsidRPr="00EA7CA2">
              <w:rPr>
                <w:rStyle w:val="Hyperlink"/>
                <w:sz w:val="14"/>
                <w:szCs w:val="14"/>
                <w:lang w:val="es-AR"/>
              </w:rPr>
              <w:t>Tabla de contenido</w:t>
            </w:r>
          </w:hyperlink>
        </w:p>
      </w:tc>
      <w:tc>
        <w:tcPr>
          <w:tcW w:w="270" w:type="dxa"/>
          <w:tcBorders>
            <w:top w:val="nil"/>
            <w:bottom w:val="nil"/>
          </w:tcBorders>
          <w:vAlign w:val="center"/>
        </w:tcPr>
        <w:p w14:paraId="2697A951" w14:textId="77777777" w:rsidR="002A71E8" w:rsidRPr="00C76DF3" w:rsidRDefault="002A71E8"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3476138" w14:textId="77777777" w:rsidR="002A71E8" w:rsidRPr="00C76DF3" w:rsidRDefault="003F3BC0"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A71E8">
              <w:rPr>
                <w:rStyle w:val="Hyperlink"/>
                <w:sz w:val="14"/>
                <w:szCs w:val="14"/>
              </w:rPr>
              <w:t>Introducción</w:t>
            </w:r>
          </w:hyperlink>
        </w:p>
      </w:tc>
      <w:tc>
        <w:tcPr>
          <w:tcW w:w="271" w:type="dxa"/>
          <w:tcBorders>
            <w:top w:val="nil"/>
            <w:bottom w:val="nil"/>
          </w:tcBorders>
          <w:vAlign w:val="center"/>
        </w:tcPr>
        <w:p w14:paraId="04695E31" w14:textId="77777777" w:rsidR="002A71E8" w:rsidRPr="00C76DF3" w:rsidRDefault="002A71E8"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94F1DCB" w14:textId="77777777" w:rsidR="002A71E8" w:rsidRPr="00C76DF3" w:rsidRDefault="003F3BC0"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A71E8">
              <w:rPr>
                <w:rStyle w:val="Hyperlink"/>
                <w:sz w:val="14"/>
                <w:szCs w:val="14"/>
              </w:rPr>
              <w:t>Términos Generales</w:t>
            </w:r>
          </w:hyperlink>
        </w:p>
      </w:tc>
      <w:tc>
        <w:tcPr>
          <w:tcW w:w="272" w:type="dxa"/>
          <w:tcBorders>
            <w:top w:val="nil"/>
            <w:bottom w:val="nil"/>
          </w:tcBorders>
          <w:vAlign w:val="center"/>
        </w:tcPr>
        <w:p w14:paraId="4B36E417" w14:textId="77777777" w:rsidR="002A71E8" w:rsidRPr="00C76DF3" w:rsidRDefault="002A71E8"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3D91D0D" w14:textId="77777777" w:rsidR="002A71E8" w:rsidRPr="00AD0694" w:rsidRDefault="003F3BC0"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2A71E8" w:rsidRPr="00AD0694">
              <w:rPr>
                <w:rStyle w:val="Hyperlink"/>
                <w:sz w:val="14"/>
                <w:szCs w:val="14"/>
                <w:lang w:val="es-AR"/>
              </w:rPr>
              <w:t>Términos Específicos de los Servicios</w:t>
            </w:r>
          </w:hyperlink>
        </w:p>
      </w:tc>
      <w:tc>
        <w:tcPr>
          <w:tcW w:w="273" w:type="dxa"/>
          <w:tcBorders>
            <w:top w:val="nil"/>
            <w:bottom w:val="nil"/>
          </w:tcBorders>
          <w:vAlign w:val="center"/>
        </w:tcPr>
        <w:p w14:paraId="0B3C3545" w14:textId="77777777" w:rsidR="002A71E8" w:rsidRPr="00C76DF3" w:rsidRDefault="002A71E8"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FD45EBA" w14:textId="77777777" w:rsidR="002A71E8" w:rsidRPr="00C76DF3" w:rsidRDefault="003F3BC0"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A71E8">
              <w:rPr>
                <w:rStyle w:val="Hyperlink"/>
                <w:sz w:val="14"/>
                <w:szCs w:val="14"/>
              </w:rPr>
              <w:t>Anexo</w:t>
            </w:r>
          </w:hyperlink>
        </w:p>
      </w:tc>
    </w:tr>
  </w:tbl>
  <w:p w14:paraId="79D1A8DC" w14:textId="77777777" w:rsidR="002A71E8" w:rsidRPr="006033BF" w:rsidRDefault="002A71E8" w:rsidP="006033BF">
    <w:pPr>
      <w:pStyle w:val="Footer"/>
      <w:rPr>
        <w:lang w:eastAsia="zh-TW"/>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2A71E8" w:rsidRPr="00C76DF3" w14:paraId="12C72213" w14:textId="77777777" w:rsidTr="00C92A1D">
      <w:tc>
        <w:tcPr>
          <w:tcW w:w="1903" w:type="dxa"/>
          <w:shd w:val="clear" w:color="auto" w:fill="F2F2F2"/>
          <w:vAlign w:val="center"/>
        </w:tcPr>
        <w:p w14:paraId="34A02E5A" w14:textId="77777777" w:rsidR="002A71E8" w:rsidRPr="00EA7CA2" w:rsidRDefault="003F3BC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2A71E8" w:rsidRPr="00EA7CA2">
              <w:rPr>
                <w:rStyle w:val="Hyperlink"/>
                <w:sz w:val="14"/>
                <w:szCs w:val="14"/>
                <w:lang w:val="es-AR"/>
              </w:rPr>
              <w:t>Tabla de contenido</w:t>
            </w:r>
          </w:hyperlink>
        </w:p>
      </w:tc>
      <w:tc>
        <w:tcPr>
          <w:tcW w:w="270" w:type="dxa"/>
          <w:tcBorders>
            <w:top w:val="nil"/>
            <w:bottom w:val="nil"/>
          </w:tcBorders>
          <w:vAlign w:val="center"/>
        </w:tcPr>
        <w:p w14:paraId="001F0918" w14:textId="77777777" w:rsidR="002A71E8" w:rsidRPr="00C76DF3" w:rsidRDefault="002A71E8"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C7B64" w14:textId="77777777" w:rsidR="002A71E8" w:rsidRPr="00C76DF3" w:rsidRDefault="003F3BC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A71E8">
              <w:rPr>
                <w:rStyle w:val="Hyperlink"/>
                <w:sz w:val="14"/>
                <w:szCs w:val="14"/>
              </w:rPr>
              <w:t>Introducción</w:t>
            </w:r>
          </w:hyperlink>
        </w:p>
      </w:tc>
      <w:tc>
        <w:tcPr>
          <w:tcW w:w="271" w:type="dxa"/>
          <w:tcBorders>
            <w:top w:val="nil"/>
            <w:bottom w:val="nil"/>
          </w:tcBorders>
          <w:vAlign w:val="center"/>
        </w:tcPr>
        <w:p w14:paraId="11068279" w14:textId="77777777" w:rsidR="002A71E8" w:rsidRPr="00C76DF3" w:rsidRDefault="002A71E8"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41C82756" w14:textId="77777777" w:rsidR="002A71E8" w:rsidRPr="00C76DF3" w:rsidRDefault="003F3BC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A71E8">
              <w:rPr>
                <w:rStyle w:val="Hyperlink"/>
                <w:sz w:val="14"/>
                <w:szCs w:val="14"/>
              </w:rPr>
              <w:t>Términos Generales</w:t>
            </w:r>
          </w:hyperlink>
        </w:p>
      </w:tc>
      <w:tc>
        <w:tcPr>
          <w:tcW w:w="270" w:type="dxa"/>
          <w:tcBorders>
            <w:top w:val="nil"/>
            <w:bottom w:val="nil"/>
          </w:tcBorders>
          <w:vAlign w:val="center"/>
        </w:tcPr>
        <w:p w14:paraId="3699DDBE" w14:textId="77777777" w:rsidR="002A71E8" w:rsidRPr="00C76DF3" w:rsidRDefault="002A71E8"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47DC9126" w14:textId="574C16A7" w:rsidR="002A71E8" w:rsidRPr="00AD0694" w:rsidRDefault="003F3BC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2A71E8" w:rsidRPr="00A93DD5">
              <w:rPr>
                <w:rStyle w:val="Hyperlink"/>
                <w:sz w:val="14"/>
                <w:szCs w:val="14"/>
                <w:lang w:val="es-AR"/>
              </w:rPr>
              <w:t>Términos Específicos de los Servicios</w:t>
            </w:r>
          </w:hyperlink>
        </w:p>
      </w:tc>
      <w:tc>
        <w:tcPr>
          <w:tcW w:w="270" w:type="dxa"/>
          <w:tcBorders>
            <w:top w:val="nil"/>
            <w:bottom w:val="nil"/>
          </w:tcBorders>
          <w:vAlign w:val="center"/>
        </w:tcPr>
        <w:p w14:paraId="73B93173" w14:textId="77777777" w:rsidR="002A71E8" w:rsidRPr="00C76DF3" w:rsidRDefault="002A71E8"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2AAF008" w14:textId="77777777" w:rsidR="002A71E8" w:rsidRPr="00C76DF3" w:rsidRDefault="003F3BC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A71E8">
              <w:rPr>
                <w:rStyle w:val="Hyperlink"/>
                <w:sz w:val="14"/>
                <w:szCs w:val="14"/>
              </w:rPr>
              <w:t>Anexo</w:t>
            </w:r>
          </w:hyperlink>
        </w:p>
      </w:tc>
    </w:tr>
  </w:tbl>
  <w:p w14:paraId="651096C7" w14:textId="77777777" w:rsidR="002A71E8" w:rsidRPr="009B54E9" w:rsidRDefault="002A71E8" w:rsidP="009B54E9">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2A71E8" w:rsidRPr="00C76DF3" w14:paraId="3F4DB254" w14:textId="77777777" w:rsidTr="00C34256">
      <w:tc>
        <w:tcPr>
          <w:tcW w:w="1903" w:type="dxa"/>
          <w:shd w:val="clear" w:color="auto" w:fill="F2F2F2"/>
          <w:vAlign w:val="center"/>
        </w:tcPr>
        <w:p w14:paraId="0BDBF3C3" w14:textId="77777777" w:rsidR="002A71E8" w:rsidRPr="00EA7CA2" w:rsidRDefault="003F3BC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2A71E8" w:rsidRPr="00EA7CA2">
              <w:rPr>
                <w:rStyle w:val="Hyperlink"/>
                <w:sz w:val="14"/>
                <w:szCs w:val="14"/>
                <w:lang w:val="es-AR"/>
              </w:rPr>
              <w:t>Tabla de contenido</w:t>
            </w:r>
          </w:hyperlink>
        </w:p>
      </w:tc>
      <w:tc>
        <w:tcPr>
          <w:tcW w:w="270" w:type="dxa"/>
          <w:tcBorders>
            <w:top w:val="nil"/>
            <w:bottom w:val="nil"/>
          </w:tcBorders>
          <w:vAlign w:val="center"/>
        </w:tcPr>
        <w:p w14:paraId="10234287" w14:textId="77777777" w:rsidR="002A71E8" w:rsidRPr="00C76DF3" w:rsidRDefault="002A71E8"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3BC01D8" w14:textId="77777777" w:rsidR="002A71E8" w:rsidRPr="00C76DF3" w:rsidRDefault="003F3BC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A71E8">
              <w:rPr>
                <w:rStyle w:val="Hyperlink"/>
                <w:sz w:val="14"/>
                <w:szCs w:val="14"/>
              </w:rPr>
              <w:t>Introducción</w:t>
            </w:r>
          </w:hyperlink>
        </w:p>
      </w:tc>
      <w:tc>
        <w:tcPr>
          <w:tcW w:w="271" w:type="dxa"/>
          <w:tcBorders>
            <w:top w:val="nil"/>
            <w:bottom w:val="nil"/>
          </w:tcBorders>
          <w:vAlign w:val="center"/>
        </w:tcPr>
        <w:p w14:paraId="4E9F9C47" w14:textId="77777777" w:rsidR="002A71E8" w:rsidRPr="00C76DF3" w:rsidRDefault="002A71E8"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5C3B1D58" w14:textId="77777777" w:rsidR="002A71E8" w:rsidRPr="00C76DF3" w:rsidRDefault="003F3BC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A71E8">
              <w:rPr>
                <w:rStyle w:val="Hyperlink"/>
                <w:sz w:val="14"/>
                <w:szCs w:val="14"/>
              </w:rPr>
              <w:t>Términos Generales</w:t>
            </w:r>
          </w:hyperlink>
        </w:p>
      </w:tc>
      <w:tc>
        <w:tcPr>
          <w:tcW w:w="270" w:type="dxa"/>
          <w:tcBorders>
            <w:top w:val="nil"/>
            <w:bottom w:val="nil"/>
          </w:tcBorders>
          <w:vAlign w:val="center"/>
        </w:tcPr>
        <w:p w14:paraId="62E192BB" w14:textId="77777777" w:rsidR="002A71E8" w:rsidRPr="00C76DF3" w:rsidRDefault="002A71E8"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02C70101" w14:textId="6467BC22" w:rsidR="002A71E8" w:rsidRPr="00AD0694" w:rsidRDefault="003F3BC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2A71E8" w:rsidRPr="00A93DD5">
              <w:rPr>
                <w:rStyle w:val="Hyperlink"/>
                <w:sz w:val="14"/>
                <w:szCs w:val="14"/>
                <w:lang w:val="es-AR"/>
              </w:rPr>
              <w:t>Términos Específicos de los Servicios</w:t>
            </w:r>
          </w:hyperlink>
        </w:p>
      </w:tc>
      <w:tc>
        <w:tcPr>
          <w:tcW w:w="270" w:type="dxa"/>
          <w:tcBorders>
            <w:top w:val="nil"/>
            <w:bottom w:val="nil"/>
          </w:tcBorders>
          <w:vAlign w:val="center"/>
        </w:tcPr>
        <w:p w14:paraId="277E3A83" w14:textId="77777777" w:rsidR="002A71E8" w:rsidRPr="00C76DF3" w:rsidRDefault="002A71E8"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0978172" w14:textId="77777777" w:rsidR="002A71E8" w:rsidRPr="00C76DF3" w:rsidRDefault="003F3BC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A71E8">
              <w:rPr>
                <w:rStyle w:val="Hyperlink"/>
                <w:sz w:val="14"/>
                <w:szCs w:val="14"/>
              </w:rPr>
              <w:t>Anexo</w:t>
            </w:r>
          </w:hyperlink>
        </w:p>
      </w:tc>
    </w:tr>
  </w:tbl>
  <w:p w14:paraId="150D1701" w14:textId="77777777" w:rsidR="002A71E8" w:rsidRPr="009B54E9" w:rsidRDefault="002A71E8" w:rsidP="009B54E9">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2A71E8" w:rsidRPr="00C76DF3" w14:paraId="133C5029" w14:textId="77777777" w:rsidTr="00B777E9">
      <w:tc>
        <w:tcPr>
          <w:tcW w:w="1903" w:type="dxa"/>
          <w:shd w:val="clear" w:color="auto" w:fill="F2F2F2"/>
          <w:vAlign w:val="center"/>
        </w:tcPr>
        <w:p w14:paraId="7C72EB18" w14:textId="77777777" w:rsidR="002A71E8" w:rsidRPr="00EA7CA2" w:rsidRDefault="003F3BC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2A71E8" w:rsidRPr="00EA7CA2">
              <w:rPr>
                <w:rStyle w:val="Hyperlink"/>
                <w:sz w:val="14"/>
                <w:szCs w:val="14"/>
                <w:lang w:val="es-AR"/>
              </w:rPr>
              <w:t>Tabla de contenido</w:t>
            </w:r>
          </w:hyperlink>
        </w:p>
      </w:tc>
      <w:tc>
        <w:tcPr>
          <w:tcW w:w="270" w:type="dxa"/>
          <w:tcBorders>
            <w:top w:val="nil"/>
            <w:bottom w:val="nil"/>
          </w:tcBorders>
          <w:vAlign w:val="center"/>
        </w:tcPr>
        <w:p w14:paraId="5FB200C3" w14:textId="77777777" w:rsidR="002A71E8" w:rsidRPr="00C76DF3" w:rsidRDefault="002A71E8"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D41B38" w14:textId="77777777" w:rsidR="002A71E8" w:rsidRPr="00C76DF3" w:rsidRDefault="003F3BC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A71E8">
              <w:rPr>
                <w:rStyle w:val="Hyperlink"/>
                <w:sz w:val="14"/>
                <w:szCs w:val="14"/>
              </w:rPr>
              <w:t>Introducción</w:t>
            </w:r>
          </w:hyperlink>
        </w:p>
      </w:tc>
      <w:tc>
        <w:tcPr>
          <w:tcW w:w="271" w:type="dxa"/>
          <w:tcBorders>
            <w:top w:val="nil"/>
            <w:bottom w:val="nil"/>
          </w:tcBorders>
          <w:vAlign w:val="center"/>
        </w:tcPr>
        <w:p w14:paraId="46252024" w14:textId="77777777" w:rsidR="002A71E8" w:rsidRPr="00C76DF3" w:rsidRDefault="002A71E8"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194ED508" w14:textId="77777777" w:rsidR="002A71E8" w:rsidRPr="00C76DF3" w:rsidRDefault="003F3BC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A71E8">
              <w:rPr>
                <w:rStyle w:val="Hyperlink"/>
                <w:sz w:val="14"/>
                <w:szCs w:val="14"/>
              </w:rPr>
              <w:t>Términos Generales</w:t>
            </w:r>
          </w:hyperlink>
        </w:p>
      </w:tc>
      <w:tc>
        <w:tcPr>
          <w:tcW w:w="270" w:type="dxa"/>
          <w:tcBorders>
            <w:top w:val="nil"/>
            <w:bottom w:val="nil"/>
          </w:tcBorders>
          <w:vAlign w:val="center"/>
        </w:tcPr>
        <w:p w14:paraId="004F401E" w14:textId="77777777" w:rsidR="002A71E8" w:rsidRPr="00C76DF3" w:rsidRDefault="002A71E8"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B5B78D1" w14:textId="71415D78" w:rsidR="002A71E8" w:rsidRPr="00AD0694" w:rsidRDefault="003F3BC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2A71E8" w:rsidRPr="00A93DD5">
              <w:rPr>
                <w:rStyle w:val="Hyperlink"/>
                <w:sz w:val="14"/>
                <w:szCs w:val="14"/>
                <w:lang w:val="es-AR"/>
              </w:rPr>
              <w:t>Términos Específicos de los Servicios</w:t>
            </w:r>
          </w:hyperlink>
        </w:p>
      </w:tc>
      <w:tc>
        <w:tcPr>
          <w:tcW w:w="270" w:type="dxa"/>
          <w:tcBorders>
            <w:top w:val="nil"/>
            <w:bottom w:val="nil"/>
          </w:tcBorders>
          <w:vAlign w:val="center"/>
        </w:tcPr>
        <w:p w14:paraId="7F36D36C" w14:textId="77777777" w:rsidR="002A71E8" w:rsidRPr="00C76DF3" w:rsidRDefault="002A71E8"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59DB3B" w14:textId="77777777" w:rsidR="002A71E8" w:rsidRPr="00C76DF3" w:rsidRDefault="003F3BC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A71E8">
              <w:rPr>
                <w:rStyle w:val="Hyperlink"/>
                <w:sz w:val="14"/>
                <w:szCs w:val="14"/>
              </w:rPr>
              <w:t>Anexo</w:t>
            </w:r>
          </w:hyperlink>
        </w:p>
      </w:tc>
    </w:tr>
  </w:tbl>
  <w:p w14:paraId="6C686FBB" w14:textId="77777777" w:rsidR="002A71E8" w:rsidRPr="009B54E9" w:rsidRDefault="002A71E8" w:rsidP="009B54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B4AFB2" w14:textId="77777777" w:rsidR="003F3BC0" w:rsidRDefault="003F3BC0" w:rsidP="009A573F">
      <w:pPr>
        <w:spacing w:after="0" w:line="240" w:lineRule="auto"/>
      </w:pPr>
      <w:r>
        <w:separator/>
      </w:r>
    </w:p>
  </w:footnote>
  <w:footnote w:type="continuationSeparator" w:id="0">
    <w:p w14:paraId="730DFD66" w14:textId="77777777" w:rsidR="003F3BC0" w:rsidRDefault="003F3BC0" w:rsidP="009A573F">
      <w:pPr>
        <w:spacing w:after="0" w:line="240" w:lineRule="auto"/>
      </w:pPr>
      <w:r>
        <w:continuationSeparator/>
      </w:r>
    </w:p>
  </w:footnote>
  <w:footnote w:type="continuationNotice" w:id="1">
    <w:p w14:paraId="13BB8284" w14:textId="77777777" w:rsidR="003F3BC0" w:rsidRDefault="003F3BC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E0E53" w14:textId="77777777" w:rsidR="00456D6B" w:rsidRDefault="00456D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600405772"/>
      <w:docPartObj>
        <w:docPartGallery w:val="Page Numbers (Top of Page)"/>
        <w:docPartUnique/>
      </w:docPartObj>
    </w:sdtPr>
    <w:sdtEndPr/>
    <w:sdtContent>
      <w:p w14:paraId="20D2152F" w14:textId="1B9DCAC3" w:rsidR="002A71E8" w:rsidRPr="001A5FF0" w:rsidRDefault="003F3BC0" w:rsidP="005263C5">
        <w:pPr>
          <w:pStyle w:val="ProductList-Body"/>
          <w:tabs>
            <w:tab w:val="clear" w:pos="360"/>
            <w:tab w:val="clear" w:pos="720"/>
            <w:tab w:val="clear" w:pos="1080"/>
            <w:tab w:val="center" w:pos="5040"/>
            <w:tab w:val="right" w:pos="10800"/>
          </w:tabs>
          <w:rPr>
            <w:sz w:val="16"/>
            <w:szCs w:val="16"/>
            <w:lang w:val="es-AR"/>
          </w:rPr>
        </w:pPr>
        <w:sdt>
          <w:sdtPr>
            <w:rPr>
              <w:sz w:val="16"/>
              <w:szCs w:val="16"/>
            </w:rPr>
            <w:id w:val="29233211"/>
            <w:docPartObj>
              <w:docPartGallery w:val="Page Numbers (Top of Page)"/>
              <w:docPartUnique/>
            </w:docPartObj>
          </w:sdtPr>
          <w:sdtEndPr/>
          <w:sdtContent>
            <w:r w:rsidR="002A71E8" w:rsidRPr="00AB3ED3">
              <w:rPr>
                <w:sz w:val="16"/>
                <w:szCs w:val="16"/>
                <w:lang w:val="es-ES"/>
              </w:rPr>
              <w:t>Contrato de nivel de servicios de los programas de licencias por volumen de Microsoft para servicios en línea de Microsoft (español internacional, 1 de abril de 2016)</w:t>
            </w:r>
            <w:r w:rsidR="002A71E8">
              <w:rPr>
                <w:sz w:val="16"/>
                <w:szCs w:val="16"/>
                <w:lang w:val="es-ES"/>
              </w:rPr>
              <w:tab/>
            </w:r>
            <w:r w:rsidR="002A71E8">
              <w:rPr>
                <w:sz w:val="16"/>
                <w:szCs w:val="16"/>
                <w:lang w:val="es-AR"/>
              </w:rPr>
              <w:tab/>
            </w:r>
            <w:r w:rsidR="002A71E8">
              <w:rPr>
                <w:sz w:val="16"/>
                <w:szCs w:val="16"/>
              </w:rPr>
              <w:fldChar w:fldCharType="begin"/>
            </w:r>
            <w:r w:rsidR="002A71E8" w:rsidRPr="001A5FF0">
              <w:rPr>
                <w:sz w:val="16"/>
                <w:szCs w:val="16"/>
                <w:lang w:val="es-AR"/>
              </w:rPr>
              <w:instrText xml:space="preserve"> PAGE </w:instrText>
            </w:r>
            <w:r w:rsidR="002A71E8">
              <w:rPr>
                <w:sz w:val="16"/>
                <w:szCs w:val="16"/>
              </w:rPr>
              <w:fldChar w:fldCharType="separate"/>
            </w:r>
            <w:r w:rsidR="00456D6B">
              <w:rPr>
                <w:noProof/>
                <w:sz w:val="16"/>
                <w:szCs w:val="16"/>
                <w:lang w:val="es-AR"/>
              </w:rPr>
              <w:t>20</w:t>
            </w:r>
            <w:r w:rsidR="002A71E8">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C6638" w14:textId="77777777" w:rsidR="00456D6B" w:rsidRDefault="00456D6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2847C241" w:rsidR="002A71E8" w:rsidRPr="001A5FF0" w:rsidRDefault="003F3BC0" w:rsidP="005263C5">
    <w:pPr>
      <w:pStyle w:val="ProductList-Body"/>
      <w:tabs>
        <w:tab w:val="clear" w:pos="360"/>
        <w:tab w:val="clear" w:pos="720"/>
        <w:tab w:val="clear" w:pos="1080"/>
        <w:tab w:val="center" w:pos="5040"/>
        <w:tab w:val="right" w:pos="10800"/>
      </w:tabs>
      <w:rPr>
        <w:vanish/>
        <w:sz w:val="22"/>
        <w:lang w:val="es-AR"/>
      </w:rPr>
    </w:pPr>
    <w:sdt>
      <w:sdtPr>
        <w:rPr>
          <w:sz w:val="16"/>
          <w:szCs w:val="16"/>
        </w:rPr>
        <w:id w:val="1464010552"/>
        <w:docPartObj>
          <w:docPartGallery w:val="Page Numbers (Top of Page)"/>
          <w:docPartUnique/>
        </w:docPartObj>
      </w:sdtPr>
      <w:sdtEndPr/>
      <w:sdtContent>
        <w:r w:rsidR="002A71E8" w:rsidRPr="00AB3ED3">
          <w:rPr>
            <w:sz w:val="16"/>
            <w:szCs w:val="16"/>
            <w:lang w:val="es-ES"/>
          </w:rPr>
          <w:t>Contrato de nivel de servicios de los programas de licencias por volumen de Microsoft para servicios en línea de Microsoft (español internacional, 1 de abril de 2016)</w:t>
        </w:r>
        <w:r w:rsidR="002A71E8">
          <w:rPr>
            <w:sz w:val="16"/>
            <w:szCs w:val="16"/>
            <w:lang w:val="es-ES"/>
          </w:rPr>
          <w:tab/>
        </w:r>
        <w:r w:rsidR="002A71E8" w:rsidRPr="001A5FF0">
          <w:rPr>
            <w:sz w:val="16"/>
            <w:szCs w:val="16"/>
            <w:lang w:val="es-AR"/>
          </w:rPr>
          <w:tab/>
        </w:r>
        <w:r w:rsidR="002A71E8">
          <w:rPr>
            <w:sz w:val="16"/>
            <w:szCs w:val="16"/>
          </w:rPr>
          <w:fldChar w:fldCharType="begin"/>
        </w:r>
        <w:r w:rsidR="002A71E8" w:rsidRPr="001A5FF0">
          <w:rPr>
            <w:sz w:val="16"/>
            <w:szCs w:val="16"/>
            <w:lang w:val="es-AR"/>
          </w:rPr>
          <w:instrText xml:space="preserve"> PAGE </w:instrText>
        </w:r>
        <w:r w:rsidR="002A71E8">
          <w:rPr>
            <w:sz w:val="16"/>
            <w:szCs w:val="16"/>
          </w:rPr>
          <w:fldChar w:fldCharType="separate"/>
        </w:r>
        <w:r w:rsidR="00456D6B">
          <w:rPr>
            <w:noProof/>
            <w:sz w:val="16"/>
            <w:szCs w:val="16"/>
            <w:lang w:val="es-AR"/>
          </w:rPr>
          <w:t>6</w:t>
        </w:r>
        <w:r w:rsidR="002A71E8">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3426FCDC"/>
    <w:lvl w:ilvl="0" w:tplc="3634CD9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CD0C01E6"/>
    <w:lvl w:ilvl="0" w:tplc="2DE884A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ocumentProtection w:edit="readOnly" w:enforcement="1" w:cryptProviderType="rsaAES" w:cryptAlgorithmClass="hash" w:cryptAlgorithmType="typeAny" w:cryptAlgorithmSid="14" w:cryptSpinCount="100000" w:hash="lQyWAdiVfqeKJ+TC4zgl1Wq/g2Q+3b+X1+Qr99qQikuPRqn44PwJDau4bV+X1O+ThFOvLQDyVufkkd1LjySFqQ==" w:salt="hCR6VBJvDiiY0s2qCm1qE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68C"/>
    <w:rsid w:val="0002175D"/>
    <w:rsid w:val="00021B59"/>
    <w:rsid w:val="00024B72"/>
    <w:rsid w:val="0002605D"/>
    <w:rsid w:val="00026DDE"/>
    <w:rsid w:val="0002719C"/>
    <w:rsid w:val="00031223"/>
    <w:rsid w:val="00031662"/>
    <w:rsid w:val="0003269D"/>
    <w:rsid w:val="0003378E"/>
    <w:rsid w:val="00033C01"/>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60EF"/>
    <w:rsid w:val="0006677A"/>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732"/>
    <w:rsid w:val="000953A4"/>
    <w:rsid w:val="0009588E"/>
    <w:rsid w:val="00096093"/>
    <w:rsid w:val="000972B6"/>
    <w:rsid w:val="000A03D2"/>
    <w:rsid w:val="000A0CD9"/>
    <w:rsid w:val="000A2E8E"/>
    <w:rsid w:val="000A5479"/>
    <w:rsid w:val="000A5DC6"/>
    <w:rsid w:val="000A5FA1"/>
    <w:rsid w:val="000A68A8"/>
    <w:rsid w:val="000B0114"/>
    <w:rsid w:val="000B02C9"/>
    <w:rsid w:val="000B09BD"/>
    <w:rsid w:val="000B0EE9"/>
    <w:rsid w:val="000B1561"/>
    <w:rsid w:val="000B2005"/>
    <w:rsid w:val="000B2C97"/>
    <w:rsid w:val="000B7F4B"/>
    <w:rsid w:val="000C0331"/>
    <w:rsid w:val="000C0A44"/>
    <w:rsid w:val="000C0ACA"/>
    <w:rsid w:val="000C13D4"/>
    <w:rsid w:val="000C1AEC"/>
    <w:rsid w:val="000C2CAE"/>
    <w:rsid w:val="000C457F"/>
    <w:rsid w:val="000C4BD0"/>
    <w:rsid w:val="000C6732"/>
    <w:rsid w:val="000D1812"/>
    <w:rsid w:val="000D1B93"/>
    <w:rsid w:val="000D29F0"/>
    <w:rsid w:val="000D2BDB"/>
    <w:rsid w:val="000D41C7"/>
    <w:rsid w:val="000D5752"/>
    <w:rsid w:val="000D6060"/>
    <w:rsid w:val="000D635C"/>
    <w:rsid w:val="000D64BE"/>
    <w:rsid w:val="000E08C0"/>
    <w:rsid w:val="000E0CD6"/>
    <w:rsid w:val="000E1DEC"/>
    <w:rsid w:val="000E290B"/>
    <w:rsid w:val="000E2DFF"/>
    <w:rsid w:val="000E2E0F"/>
    <w:rsid w:val="000E5D54"/>
    <w:rsid w:val="000E65C7"/>
    <w:rsid w:val="000E7C9D"/>
    <w:rsid w:val="000F0057"/>
    <w:rsid w:val="000F032B"/>
    <w:rsid w:val="000F08B9"/>
    <w:rsid w:val="000F0AAC"/>
    <w:rsid w:val="000F0C5D"/>
    <w:rsid w:val="000F0F28"/>
    <w:rsid w:val="000F0FB8"/>
    <w:rsid w:val="000F1869"/>
    <w:rsid w:val="000F1CEA"/>
    <w:rsid w:val="000F31D2"/>
    <w:rsid w:val="000F41E8"/>
    <w:rsid w:val="000F56C8"/>
    <w:rsid w:val="000F779D"/>
    <w:rsid w:val="00101B5C"/>
    <w:rsid w:val="00102390"/>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0DD"/>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250"/>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B5C"/>
    <w:rsid w:val="0017786C"/>
    <w:rsid w:val="00177934"/>
    <w:rsid w:val="001811F3"/>
    <w:rsid w:val="001821F6"/>
    <w:rsid w:val="0018257C"/>
    <w:rsid w:val="00183408"/>
    <w:rsid w:val="001838D6"/>
    <w:rsid w:val="001859E5"/>
    <w:rsid w:val="001864DD"/>
    <w:rsid w:val="00194B97"/>
    <w:rsid w:val="00197620"/>
    <w:rsid w:val="00197FAD"/>
    <w:rsid w:val="001A0074"/>
    <w:rsid w:val="001A0977"/>
    <w:rsid w:val="001A5E18"/>
    <w:rsid w:val="001A5FF0"/>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32A0"/>
    <w:rsid w:val="001E3678"/>
    <w:rsid w:val="001E3855"/>
    <w:rsid w:val="001E5012"/>
    <w:rsid w:val="001E6034"/>
    <w:rsid w:val="001F028E"/>
    <w:rsid w:val="001F243D"/>
    <w:rsid w:val="001F2DDF"/>
    <w:rsid w:val="001F3F1F"/>
    <w:rsid w:val="001F4069"/>
    <w:rsid w:val="001F474F"/>
    <w:rsid w:val="001F47DC"/>
    <w:rsid w:val="001F4A2A"/>
    <w:rsid w:val="001F738A"/>
    <w:rsid w:val="001F78A1"/>
    <w:rsid w:val="002008CA"/>
    <w:rsid w:val="00200ABA"/>
    <w:rsid w:val="002013EB"/>
    <w:rsid w:val="002024BF"/>
    <w:rsid w:val="0020319C"/>
    <w:rsid w:val="002032CA"/>
    <w:rsid w:val="00203D8F"/>
    <w:rsid w:val="00203F6F"/>
    <w:rsid w:val="002049B2"/>
    <w:rsid w:val="002057FF"/>
    <w:rsid w:val="00205A59"/>
    <w:rsid w:val="002069DC"/>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2F11"/>
    <w:rsid w:val="002435BF"/>
    <w:rsid w:val="002449E9"/>
    <w:rsid w:val="00245B04"/>
    <w:rsid w:val="00245C71"/>
    <w:rsid w:val="0025012C"/>
    <w:rsid w:val="00250216"/>
    <w:rsid w:val="002502BF"/>
    <w:rsid w:val="00250620"/>
    <w:rsid w:val="00250C9F"/>
    <w:rsid w:val="0025267B"/>
    <w:rsid w:val="00254426"/>
    <w:rsid w:val="002544D2"/>
    <w:rsid w:val="00254A27"/>
    <w:rsid w:val="00254CA5"/>
    <w:rsid w:val="00254F10"/>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30D2"/>
    <w:rsid w:val="002949FD"/>
    <w:rsid w:val="00295872"/>
    <w:rsid w:val="002967A3"/>
    <w:rsid w:val="002967C1"/>
    <w:rsid w:val="00297098"/>
    <w:rsid w:val="0029712D"/>
    <w:rsid w:val="002A1945"/>
    <w:rsid w:val="002A1B9F"/>
    <w:rsid w:val="002A23FB"/>
    <w:rsid w:val="002A35C6"/>
    <w:rsid w:val="002A395F"/>
    <w:rsid w:val="002A4C21"/>
    <w:rsid w:val="002A5B13"/>
    <w:rsid w:val="002A5D61"/>
    <w:rsid w:val="002A71E8"/>
    <w:rsid w:val="002B0330"/>
    <w:rsid w:val="002B123C"/>
    <w:rsid w:val="002B1962"/>
    <w:rsid w:val="002B207D"/>
    <w:rsid w:val="002B345F"/>
    <w:rsid w:val="002B3472"/>
    <w:rsid w:val="002B3A5A"/>
    <w:rsid w:val="002B4B19"/>
    <w:rsid w:val="002B686B"/>
    <w:rsid w:val="002B7512"/>
    <w:rsid w:val="002B789A"/>
    <w:rsid w:val="002C0221"/>
    <w:rsid w:val="002C0961"/>
    <w:rsid w:val="002C2D16"/>
    <w:rsid w:val="002C3399"/>
    <w:rsid w:val="002C75B0"/>
    <w:rsid w:val="002D07B8"/>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0C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1D1E"/>
    <w:rsid w:val="00325D68"/>
    <w:rsid w:val="00325DEE"/>
    <w:rsid w:val="0032621C"/>
    <w:rsid w:val="0032648E"/>
    <w:rsid w:val="003264A7"/>
    <w:rsid w:val="00330FC1"/>
    <w:rsid w:val="00331F3B"/>
    <w:rsid w:val="00332075"/>
    <w:rsid w:val="00332DA2"/>
    <w:rsid w:val="00333185"/>
    <w:rsid w:val="00333A82"/>
    <w:rsid w:val="00333FE2"/>
    <w:rsid w:val="003356CE"/>
    <w:rsid w:val="00335B97"/>
    <w:rsid w:val="00335D47"/>
    <w:rsid w:val="003362D5"/>
    <w:rsid w:val="003365BF"/>
    <w:rsid w:val="00336CA1"/>
    <w:rsid w:val="00341301"/>
    <w:rsid w:val="003413A5"/>
    <w:rsid w:val="00341F08"/>
    <w:rsid w:val="0034201B"/>
    <w:rsid w:val="00343417"/>
    <w:rsid w:val="00344F32"/>
    <w:rsid w:val="0034649D"/>
    <w:rsid w:val="0034691B"/>
    <w:rsid w:val="003474F0"/>
    <w:rsid w:val="003508DC"/>
    <w:rsid w:val="0035123C"/>
    <w:rsid w:val="00353E4C"/>
    <w:rsid w:val="00354D09"/>
    <w:rsid w:val="00355313"/>
    <w:rsid w:val="00356011"/>
    <w:rsid w:val="003564EF"/>
    <w:rsid w:val="00360754"/>
    <w:rsid w:val="00362758"/>
    <w:rsid w:val="003631EE"/>
    <w:rsid w:val="003632D9"/>
    <w:rsid w:val="00363C45"/>
    <w:rsid w:val="003646C3"/>
    <w:rsid w:val="003653F7"/>
    <w:rsid w:val="003656B1"/>
    <w:rsid w:val="00366E31"/>
    <w:rsid w:val="0036780D"/>
    <w:rsid w:val="003702A6"/>
    <w:rsid w:val="00370875"/>
    <w:rsid w:val="00371CE9"/>
    <w:rsid w:val="003736AA"/>
    <w:rsid w:val="0037484F"/>
    <w:rsid w:val="00374D89"/>
    <w:rsid w:val="00376CFE"/>
    <w:rsid w:val="00376D5D"/>
    <w:rsid w:val="00377A85"/>
    <w:rsid w:val="00380F55"/>
    <w:rsid w:val="003821A8"/>
    <w:rsid w:val="003848B5"/>
    <w:rsid w:val="003855C0"/>
    <w:rsid w:val="0038794D"/>
    <w:rsid w:val="003904F0"/>
    <w:rsid w:val="00392282"/>
    <w:rsid w:val="00393DFF"/>
    <w:rsid w:val="00393E6D"/>
    <w:rsid w:val="003946B6"/>
    <w:rsid w:val="00395026"/>
    <w:rsid w:val="003952C4"/>
    <w:rsid w:val="00395CB2"/>
    <w:rsid w:val="00395D5F"/>
    <w:rsid w:val="0039784E"/>
    <w:rsid w:val="00397EB0"/>
    <w:rsid w:val="003A0DB6"/>
    <w:rsid w:val="003A16EB"/>
    <w:rsid w:val="003A2454"/>
    <w:rsid w:val="003A2FAD"/>
    <w:rsid w:val="003A35A1"/>
    <w:rsid w:val="003A43D0"/>
    <w:rsid w:val="003A53F8"/>
    <w:rsid w:val="003A6669"/>
    <w:rsid w:val="003A6A04"/>
    <w:rsid w:val="003B0439"/>
    <w:rsid w:val="003B1725"/>
    <w:rsid w:val="003B2041"/>
    <w:rsid w:val="003B28A7"/>
    <w:rsid w:val="003B3EBC"/>
    <w:rsid w:val="003B4047"/>
    <w:rsid w:val="003B4B28"/>
    <w:rsid w:val="003B4EA0"/>
    <w:rsid w:val="003B4EB5"/>
    <w:rsid w:val="003B79DF"/>
    <w:rsid w:val="003B7A21"/>
    <w:rsid w:val="003C399B"/>
    <w:rsid w:val="003C3B94"/>
    <w:rsid w:val="003C65F4"/>
    <w:rsid w:val="003C75FF"/>
    <w:rsid w:val="003D0497"/>
    <w:rsid w:val="003D1789"/>
    <w:rsid w:val="003D351C"/>
    <w:rsid w:val="003D396A"/>
    <w:rsid w:val="003D3DF4"/>
    <w:rsid w:val="003D66C9"/>
    <w:rsid w:val="003D6966"/>
    <w:rsid w:val="003D7A21"/>
    <w:rsid w:val="003D7C6B"/>
    <w:rsid w:val="003D7D56"/>
    <w:rsid w:val="003E0987"/>
    <w:rsid w:val="003E1568"/>
    <w:rsid w:val="003E32A3"/>
    <w:rsid w:val="003E3526"/>
    <w:rsid w:val="003E4E6D"/>
    <w:rsid w:val="003E74A6"/>
    <w:rsid w:val="003F047F"/>
    <w:rsid w:val="003F1EB5"/>
    <w:rsid w:val="003F2F03"/>
    <w:rsid w:val="003F3BC0"/>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668"/>
    <w:rsid w:val="00422340"/>
    <w:rsid w:val="00422587"/>
    <w:rsid w:val="00424EF7"/>
    <w:rsid w:val="004259E7"/>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6C23"/>
    <w:rsid w:val="004477F1"/>
    <w:rsid w:val="00447F7F"/>
    <w:rsid w:val="0045030D"/>
    <w:rsid w:val="00450BEA"/>
    <w:rsid w:val="00450EF0"/>
    <w:rsid w:val="00452717"/>
    <w:rsid w:val="004550EB"/>
    <w:rsid w:val="00456898"/>
    <w:rsid w:val="004569A5"/>
    <w:rsid w:val="004569FA"/>
    <w:rsid w:val="00456BFF"/>
    <w:rsid w:val="00456D6B"/>
    <w:rsid w:val="00457230"/>
    <w:rsid w:val="00457D2C"/>
    <w:rsid w:val="00460105"/>
    <w:rsid w:val="004605BC"/>
    <w:rsid w:val="00460BEB"/>
    <w:rsid w:val="0046182D"/>
    <w:rsid w:val="00461F02"/>
    <w:rsid w:val="00462987"/>
    <w:rsid w:val="00462C59"/>
    <w:rsid w:val="00464F36"/>
    <w:rsid w:val="00464F50"/>
    <w:rsid w:val="00466857"/>
    <w:rsid w:val="00467C95"/>
    <w:rsid w:val="004704B0"/>
    <w:rsid w:val="0047224F"/>
    <w:rsid w:val="00472FC6"/>
    <w:rsid w:val="00476830"/>
    <w:rsid w:val="00476E3B"/>
    <w:rsid w:val="00476F7C"/>
    <w:rsid w:val="00477621"/>
    <w:rsid w:val="004809A6"/>
    <w:rsid w:val="00481542"/>
    <w:rsid w:val="00482BC7"/>
    <w:rsid w:val="00482ECA"/>
    <w:rsid w:val="00483231"/>
    <w:rsid w:val="00484821"/>
    <w:rsid w:val="00485818"/>
    <w:rsid w:val="00486DA0"/>
    <w:rsid w:val="00487199"/>
    <w:rsid w:val="00490706"/>
    <w:rsid w:val="004919D5"/>
    <w:rsid w:val="004925A1"/>
    <w:rsid w:val="0049360D"/>
    <w:rsid w:val="0049363D"/>
    <w:rsid w:val="004947AF"/>
    <w:rsid w:val="004947FD"/>
    <w:rsid w:val="004949B3"/>
    <w:rsid w:val="00495DD9"/>
    <w:rsid w:val="00495E4F"/>
    <w:rsid w:val="004966C1"/>
    <w:rsid w:val="004973ED"/>
    <w:rsid w:val="00497B7B"/>
    <w:rsid w:val="00497F36"/>
    <w:rsid w:val="004A3FA6"/>
    <w:rsid w:val="004A4169"/>
    <w:rsid w:val="004A5441"/>
    <w:rsid w:val="004A56CC"/>
    <w:rsid w:val="004A6C23"/>
    <w:rsid w:val="004A6CAA"/>
    <w:rsid w:val="004A6CF5"/>
    <w:rsid w:val="004A7DCC"/>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ACF"/>
    <w:rsid w:val="004D180A"/>
    <w:rsid w:val="004D3CEB"/>
    <w:rsid w:val="004D4312"/>
    <w:rsid w:val="004D4DBB"/>
    <w:rsid w:val="004D59DE"/>
    <w:rsid w:val="004D5FAD"/>
    <w:rsid w:val="004D6553"/>
    <w:rsid w:val="004D72C1"/>
    <w:rsid w:val="004D7FD5"/>
    <w:rsid w:val="004E261C"/>
    <w:rsid w:val="004E3E63"/>
    <w:rsid w:val="004E53FA"/>
    <w:rsid w:val="004E7D95"/>
    <w:rsid w:val="004F0E58"/>
    <w:rsid w:val="004F2172"/>
    <w:rsid w:val="004F25AA"/>
    <w:rsid w:val="004F36CE"/>
    <w:rsid w:val="004F3C6D"/>
    <w:rsid w:val="004F681E"/>
    <w:rsid w:val="004F774C"/>
    <w:rsid w:val="00500791"/>
    <w:rsid w:val="00501CBA"/>
    <w:rsid w:val="00502BC6"/>
    <w:rsid w:val="00502E27"/>
    <w:rsid w:val="00504547"/>
    <w:rsid w:val="005076C5"/>
    <w:rsid w:val="00507D7B"/>
    <w:rsid w:val="00510119"/>
    <w:rsid w:val="0051055C"/>
    <w:rsid w:val="00512D78"/>
    <w:rsid w:val="00514288"/>
    <w:rsid w:val="0051450E"/>
    <w:rsid w:val="00514A8B"/>
    <w:rsid w:val="00515EF4"/>
    <w:rsid w:val="00516278"/>
    <w:rsid w:val="00524303"/>
    <w:rsid w:val="005247C1"/>
    <w:rsid w:val="005263C5"/>
    <w:rsid w:val="0052716F"/>
    <w:rsid w:val="00527DC0"/>
    <w:rsid w:val="00530493"/>
    <w:rsid w:val="0053069E"/>
    <w:rsid w:val="00530D1A"/>
    <w:rsid w:val="005310A7"/>
    <w:rsid w:val="005328B4"/>
    <w:rsid w:val="00532FF2"/>
    <w:rsid w:val="00533233"/>
    <w:rsid w:val="00533DD5"/>
    <w:rsid w:val="0053420D"/>
    <w:rsid w:val="00535A01"/>
    <w:rsid w:val="00535D57"/>
    <w:rsid w:val="00535FE3"/>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CDB"/>
    <w:rsid w:val="00552F1B"/>
    <w:rsid w:val="00552F9A"/>
    <w:rsid w:val="00553404"/>
    <w:rsid w:val="005535A4"/>
    <w:rsid w:val="00553757"/>
    <w:rsid w:val="005538E1"/>
    <w:rsid w:val="00554F41"/>
    <w:rsid w:val="00554F9B"/>
    <w:rsid w:val="0056125C"/>
    <w:rsid w:val="00561361"/>
    <w:rsid w:val="00561759"/>
    <w:rsid w:val="005618C8"/>
    <w:rsid w:val="00561F63"/>
    <w:rsid w:val="00564419"/>
    <w:rsid w:val="00564697"/>
    <w:rsid w:val="005647D5"/>
    <w:rsid w:val="00565834"/>
    <w:rsid w:val="005661AD"/>
    <w:rsid w:val="00567AAC"/>
    <w:rsid w:val="00567D13"/>
    <w:rsid w:val="005741AA"/>
    <w:rsid w:val="00574A83"/>
    <w:rsid w:val="0057545C"/>
    <w:rsid w:val="00575833"/>
    <w:rsid w:val="00576878"/>
    <w:rsid w:val="00577154"/>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B1A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527"/>
    <w:rsid w:val="005D74CC"/>
    <w:rsid w:val="005E0BE6"/>
    <w:rsid w:val="005E208E"/>
    <w:rsid w:val="005E2606"/>
    <w:rsid w:val="005E3CA9"/>
    <w:rsid w:val="005E46D2"/>
    <w:rsid w:val="005E5A82"/>
    <w:rsid w:val="005E69C9"/>
    <w:rsid w:val="005E7F3E"/>
    <w:rsid w:val="005F068D"/>
    <w:rsid w:val="005F0BFB"/>
    <w:rsid w:val="005F10A4"/>
    <w:rsid w:val="005F12BC"/>
    <w:rsid w:val="005F17AF"/>
    <w:rsid w:val="005F2BBA"/>
    <w:rsid w:val="005F375E"/>
    <w:rsid w:val="005F3D49"/>
    <w:rsid w:val="005F6763"/>
    <w:rsid w:val="005F7C66"/>
    <w:rsid w:val="005F7CBA"/>
    <w:rsid w:val="00600926"/>
    <w:rsid w:val="00601776"/>
    <w:rsid w:val="006033BF"/>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2FF9"/>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CEF"/>
    <w:rsid w:val="00644D75"/>
    <w:rsid w:val="00647998"/>
    <w:rsid w:val="006519F7"/>
    <w:rsid w:val="00651A42"/>
    <w:rsid w:val="006524A3"/>
    <w:rsid w:val="00652E45"/>
    <w:rsid w:val="00653E71"/>
    <w:rsid w:val="00655A3E"/>
    <w:rsid w:val="00660296"/>
    <w:rsid w:val="00661068"/>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A04"/>
    <w:rsid w:val="00684714"/>
    <w:rsid w:val="00684A60"/>
    <w:rsid w:val="00685ABF"/>
    <w:rsid w:val="00686EF8"/>
    <w:rsid w:val="0068789E"/>
    <w:rsid w:val="00687E46"/>
    <w:rsid w:val="00691D16"/>
    <w:rsid w:val="00692548"/>
    <w:rsid w:val="006925AE"/>
    <w:rsid w:val="00692F0C"/>
    <w:rsid w:val="0069322C"/>
    <w:rsid w:val="00693493"/>
    <w:rsid w:val="00694578"/>
    <w:rsid w:val="00694D60"/>
    <w:rsid w:val="006A07C3"/>
    <w:rsid w:val="006A16BA"/>
    <w:rsid w:val="006A2AA6"/>
    <w:rsid w:val="006A3CC0"/>
    <w:rsid w:val="006A4959"/>
    <w:rsid w:val="006A4EAE"/>
    <w:rsid w:val="006A5F0B"/>
    <w:rsid w:val="006A698E"/>
    <w:rsid w:val="006B151D"/>
    <w:rsid w:val="006B2591"/>
    <w:rsid w:val="006B3495"/>
    <w:rsid w:val="006B3B5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3133"/>
    <w:rsid w:val="006D3E36"/>
    <w:rsid w:val="006D4179"/>
    <w:rsid w:val="006D4483"/>
    <w:rsid w:val="006D4A41"/>
    <w:rsid w:val="006E0B7E"/>
    <w:rsid w:val="006E1280"/>
    <w:rsid w:val="006E291E"/>
    <w:rsid w:val="006E3B3F"/>
    <w:rsid w:val="006E454E"/>
    <w:rsid w:val="006E52E3"/>
    <w:rsid w:val="006E6A2F"/>
    <w:rsid w:val="006E73A9"/>
    <w:rsid w:val="006E73AE"/>
    <w:rsid w:val="006F0CDE"/>
    <w:rsid w:val="006F1126"/>
    <w:rsid w:val="006F2563"/>
    <w:rsid w:val="006F34E1"/>
    <w:rsid w:val="006F4716"/>
    <w:rsid w:val="006F666A"/>
    <w:rsid w:val="006F6997"/>
    <w:rsid w:val="006F7980"/>
    <w:rsid w:val="007014F0"/>
    <w:rsid w:val="0070170D"/>
    <w:rsid w:val="007019FA"/>
    <w:rsid w:val="00703344"/>
    <w:rsid w:val="0070377C"/>
    <w:rsid w:val="00704223"/>
    <w:rsid w:val="00704D9C"/>
    <w:rsid w:val="00704E5D"/>
    <w:rsid w:val="00705779"/>
    <w:rsid w:val="007073F0"/>
    <w:rsid w:val="00707860"/>
    <w:rsid w:val="0070789A"/>
    <w:rsid w:val="007109F7"/>
    <w:rsid w:val="007110DC"/>
    <w:rsid w:val="00711815"/>
    <w:rsid w:val="00711A42"/>
    <w:rsid w:val="007136C0"/>
    <w:rsid w:val="00713C6A"/>
    <w:rsid w:val="007155B2"/>
    <w:rsid w:val="007156C9"/>
    <w:rsid w:val="00715C65"/>
    <w:rsid w:val="0071644D"/>
    <w:rsid w:val="00721CA3"/>
    <w:rsid w:val="007223E3"/>
    <w:rsid w:val="0072259C"/>
    <w:rsid w:val="00722EB1"/>
    <w:rsid w:val="007246D4"/>
    <w:rsid w:val="007257F9"/>
    <w:rsid w:val="007265EF"/>
    <w:rsid w:val="00726639"/>
    <w:rsid w:val="00727F3F"/>
    <w:rsid w:val="007304A1"/>
    <w:rsid w:val="00730E25"/>
    <w:rsid w:val="007315D3"/>
    <w:rsid w:val="00731669"/>
    <w:rsid w:val="00732517"/>
    <w:rsid w:val="00733083"/>
    <w:rsid w:val="0073317D"/>
    <w:rsid w:val="007337E7"/>
    <w:rsid w:val="007347E5"/>
    <w:rsid w:val="007359BF"/>
    <w:rsid w:val="0073620A"/>
    <w:rsid w:val="0073680F"/>
    <w:rsid w:val="00742030"/>
    <w:rsid w:val="00743DF2"/>
    <w:rsid w:val="00747218"/>
    <w:rsid w:val="007476EE"/>
    <w:rsid w:val="00747B6E"/>
    <w:rsid w:val="00752382"/>
    <w:rsid w:val="00752424"/>
    <w:rsid w:val="00752730"/>
    <w:rsid w:val="00753527"/>
    <w:rsid w:val="00754795"/>
    <w:rsid w:val="00756173"/>
    <w:rsid w:val="00761047"/>
    <w:rsid w:val="007619B6"/>
    <w:rsid w:val="0076238C"/>
    <w:rsid w:val="007625AC"/>
    <w:rsid w:val="0076350B"/>
    <w:rsid w:val="007642DF"/>
    <w:rsid w:val="00764C0C"/>
    <w:rsid w:val="00765952"/>
    <w:rsid w:val="00765C85"/>
    <w:rsid w:val="00765DA8"/>
    <w:rsid w:val="00765EA8"/>
    <w:rsid w:val="00767740"/>
    <w:rsid w:val="00767845"/>
    <w:rsid w:val="007702C8"/>
    <w:rsid w:val="00770417"/>
    <w:rsid w:val="00772913"/>
    <w:rsid w:val="00774CA1"/>
    <w:rsid w:val="00776435"/>
    <w:rsid w:val="00777FB4"/>
    <w:rsid w:val="007804B9"/>
    <w:rsid w:val="007804C9"/>
    <w:rsid w:val="00780701"/>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967A7"/>
    <w:rsid w:val="00797D34"/>
    <w:rsid w:val="007A08BF"/>
    <w:rsid w:val="007A1B71"/>
    <w:rsid w:val="007A1DD7"/>
    <w:rsid w:val="007A24E0"/>
    <w:rsid w:val="007A33A7"/>
    <w:rsid w:val="007A3E03"/>
    <w:rsid w:val="007A5622"/>
    <w:rsid w:val="007A5CCA"/>
    <w:rsid w:val="007A5D4D"/>
    <w:rsid w:val="007A5EE1"/>
    <w:rsid w:val="007B20A7"/>
    <w:rsid w:val="007B34ED"/>
    <w:rsid w:val="007B3A68"/>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657F"/>
    <w:rsid w:val="00807286"/>
    <w:rsid w:val="00807C36"/>
    <w:rsid w:val="0081003D"/>
    <w:rsid w:val="00812549"/>
    <w:rsid w:val="00812E0D"/>
    <w:rsid w:val="00813FC9"/>
    <w:rsid w:val="00815753"/>
    <w:rsid w:val="008164DE"/>
    <w:rsid w:val="00816829"/>
    <w:rsid w:val="00821824"/>
    <w:rsid w:val="00821A2D"/>
    <w:rsid w:val="008221EF"/>
    <w:rsid w:val="00822F15"/>
    <w:rsid w:val="00823A9F"/>
    <w:rsid w:val="00827B1F"/>
    <w:rsid w:val="0083000B"/>
    <w:rsid w:val="00830432"/>
    <w:rsid w:val="00830CA5"/>
    <w:rsid w:val="00830CFA"/>
    <w:rsid w:val="0083121A"/>
    <w:rsid w:val="0083154C"/>
    <w:rsid w:val="00833215"/>
    <w:rsid w:val="0083500E"/>
    <w:rsid w:val="0083545F"/>
    <w:rsid w:val="0083582D"/>
    <w:rsid w:val="00835DCD"/>
    <w:rsid w:val="00836117"/>
    <w:rsid w:val="00836411"/>
    <w:rsid w:val="00840F96"/>
    <w:rsid w:val="008414C4"/>
    <w:rsid w:val="00845A3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24A1"/>
    <w:rsid w:val="0086405D"/>
    <w:rsid w:val="00864C0F"/>
    <w:rsid w:val="00867B7D"/>
    <w:rsid w:val="00867D3C"/>
    <w:rsid w:val="0087035B"/>
    <w:rsid w:val="00870B30"/>
    <w:rsid w:val="008729B5"/>
    <w:rsid w:val="00873545"/>
    <w:rsid w:val="0087399A"/>
    <w:rsid w:val="00874868"/>
    <w:rsid w:val="00874A71"/>
    <w:rsid w:val="00874E71"/>
    <w:rsid w:val="008761C7"/>
    <w:rsid w:val="008774E5"/>
    <w:rsid w:val="00880CA2"/>
    <w:rsid w:val="008822D7"/>
    <w:rsid w:val="00882C43"/>
    <w:rsid w:val="00884019"/>
    <w:rsid w:val="008873D7"/>
    <w:rsid w:val="00887502"/>
    <w:rsid w:val="00887E02"/>
    <w:rsid w:val="00891785"/>
    <w:rsid w:val="00893645"/>
    <w:rsid w:val="008939FD"/>
    <w:rsid w:val="008940CA"/>
    <w:rsid w:val="0089477A"/>
    <w:rsid w:val="008968F4"/>
    <w:rsid w:val="00897417"/>
    <w:rsid w:val="00897D19"/>
    <w:rsid w:val="00897E26"/>
    <w:rsid w:val="008A0064"/>
    <w:rsid w:val="008A2E96"/>
    <w:rsid w:val="008A663D"/>
    <w:rsid w:val="008A6689"/>
    <w:rsid w:val="008B0005"/>
    <w:rsid w:val="008B02EF"/>
    <w:rsid w:val="008B08EC"/>
    <w:rsid w:val="008B0AAE"/>
    <w:rsid w:val="008B0ED6"/>
    <w:rsid w:val="008B0F9D"/>
    <w:rsid w:val="008B2E04"/>
    <w:rsid w:val="008B3BA6"/>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E24"/>
    <w:rsid w:val="008C733D"/>
    <w:rsid w:val="008D0DB4"/>
    <w:rsid w:val="008D1A52"/>
    <w:rsid w:val="008D38E9"/>
    <w:rsid w:val="008D4434"/>
    <w:rsid w:val="008D458E"/>
    <w:rsid w:val="008D48C6"/>
    <w:rsid w:val="008D51E4"/>
    <w:rsid w:val="008D557B"/>
    <w:rsid w:val="008D6F21"/>
    <w:rsid w:val="008D71AC"/>
    <w:rsid w:val="008D74AC"/>
    <w:rsid w:val="008D7AE7"/>
    <w:rsid w:val="008E0593"/>
    <w:rsid w:val="008E15EC"/>
    <w:rsid w:val="008E2E9E"/>
    <w:rsid w:val="008E32C3"/>
    <w:rsid w:val="008E36C0"/>
    <w:rsid w:val="008E36F2"/>
    <w:rsid w:val="008E450B"/>
    <w:rsid w:val="008E4C23"/>
    <w:rsid w:val="008E5959"/>
    <w:rsid w:val="008E667F"/>
    <w:rsid w:val="008E676F"/>
    <w:rsid w:val="008E6785"/>
    <w:rsid w:val="008E7251"/>
    <w:rsid w:val="008E76EF"/>
    <w:rsid w:val="008E7D7C"/>
    <w:rsid w:val="008F0097"/>
    <w:rsid w:val="008F0BAF"/>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59C"/>
    <w:rsid w:val="009216DB"/>
    <w:rsid w:val="00925750"/>
    <w:rsid w:val="00925DB8"/>
    <w:rsid w:val="00925E40"/>
    <w:rsid w:val="00926692"/>
    <w:rsid w:val="009267F8"/>
    <w:rsid w:val="00927552"/>
    <w:rsid w:val="00930A79"/>
    <w:rsid w:val="00930B49"/>
    <w:rsid w:val="00930D5E"/>
    <w:rsid w:val="00934B9C"/>
    <w:rsid w:val="00935CC9"/>
    <w:rsid w:val="009377C8"/>
    <w:rsid w:val="009401FC"/>
    <w:rsid w:val="0094248A"/>
    <w:rsid w:val="00943761"/>
    <w:rsid w:val="009446CB"/>
    <w:rsid w:val="00944F89"/>
    <w:rsid w:val="00946A93"/>
    <w:rsid w:val="00946ED5"/>
    <w:rsid w:val="009470DA"/>
    <w:rsid w:val="009472AC"/>
    <w:rsid w:val="009517E6"/>
    <w:rsid w:val="00951EE6"/>
    <w:rsid w:val="009532AF"/>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7522"/>
    <w:rsid w:val="009919D2"/>
    <w:rsid w:val="00991E89"/>
    <w:rsid w:val="00992355"/>
    <w:rsid w:val="00993957"/>
    <w:rsid w:val="009946E6"/>
    <w:rsid w:val="0099471C"/>
    <w:rsid w:val="00994842"/>
    <w:rsid w:val="009967AD"/>
    <w:rsid w:val="0099687F"/>
    <w:rsid w:val="00996DF3"/>
    <w:rsid w:val="0099730C"/>
    <w:rsid w:val="009A0C93"/>
    <w:rsid w:val="009A167F"/>
    <w:rsid w:val="009A1CED"/>
    <w:rsid w:val="009A38BC"/>
    <w:rsid w:val="009A48E0"/>
    <w:rsid w:val="009A573F"/>
    <w:rsid w:val="009A7F90"/>
    <w:rsid w:val="009B0F82"/>
    <w:rsid w:val="009B3712"/>
    <w:rsid w:val="009B373A"/>
    <w:rsid w:val="009B3FD1"/>
    <w:rsid w:val="009B4528"/>
    <w:rsid w:val="009B462A"/>
    <w:rsid w:val="009B54E9"/>
    <w:rsid w:val="009B56B6"/>
    <w:rsid w:val="009B7110"/>
    <w:rsid w:val="009B719A"/>
    <w:rsid w:val="009C0242"/>
    <w:rsid w:val="009C07AD"/>
    <w:rsid w:val="009C0C7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797"/>
    <w:rsid w:val="009E2D49"/>
    <w:rsid w:val="009E4880"/>
    <w:rsid w:val="009E54BC"/>
    <w:rsid w:val="009E564D"/>
    <w:rsid w:val="009E770E"/>
    <w:rsid w:val="009E7F8C"/>
    <w:rsid w:val="009F2065"/>
    <w:rsid w:val="009F235C"/>
    <w:rsid w:val="009F282C"/>
    <w:rsid w:val="009F3C10"/>
    <w:rsid w:val="009F4B15"/>
    <w:rsid w:val="009F6092"/>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884"/>
    <w:rsid w:val="00A157E7"/>
    <w:rsid w:val="00A172BE"/>
    <w:rsid w:val="00A17BD0"/>
    <w:rsid w:val="00A17C34"/>
    <w:rsid w:val="00A20D2E"/>
    <w:rsid w:val="00A21F1C"/>
    <w:rsid w:val="00A22AFB"/>
    <w:rsid w:val="00A23A32"/>
    <w:rsid w:val="00A23FD9"/>
    <w:rsid w:val="00A247F3"/>
    <w:rsid w:val="00A2507B"/>
    <w:rsid w:val="00A27638"/>
    <w:rsid w:val="00A27D0C"/>
    <w:rsid w:val="00A27E72"/>
    <w:rsid w:val="00A30B11"/>
    <w:rsid w:val="00A31114"/>
    <w:rsid w:val="00A319AE"/>
    <w:rsid w:val="00A3307E"/>
    <w:rsid w:val="00A333C6"/>
    <w:rsid w:val="00A34521"/>
    <w:rsid w:val="00A35873"/>
    <w:rsid w:val="00A40274"/>
    <w:rsid w:val="00A40375"/>
    <w:rsid w:val="00A405CB"/>
    <w:rsid w:val="00A40FB6"/>
    <w:rsid w:val="00A41808"/>
    <w:rsid w:val="00A429E6"/>
    <w:rsid w:val="00A438F0"/>
    <w:rsid w:val="00A43BEA"/>
    <w:rsid w:val="00A43EDA"/>
    <w:rsid w:val="00A44009"/>
    <w:rsid w:val="00A448CD"/>
    <w:rsid w:val="00A4591C"/>
    <w:rsid w:val="00A45E01"/>
    <w:rsid w:val="00A47BC2"/>
    <w:rsid w:val="00A50201"/>
    <w:rsid w:val="00A50B0B"/>
    <w:rsid w:val="00A51183"/>
    <w:rsid w:val="00A51589"/>
    <w:rsid w:val="00A52B86"/>
    <w:rsid w:val="00A549D6"/>
    <w:rsid w:val="00A568DD"/>
    <w:rsid w:val="00A60401"/>
    <w:rsid w:val="00A60B7C"/>
    <w:rsid w:val="00A60DE6"/>
    <w:rsid w:val="00A61912"/>
    <w:rsid w:val="00A62D6C"/>
    <w:rsid w:val="00A62DEC"/>
    <w:rsid w:val="00A646CD"/>
    <w:rsid w:val="00A64F2E"/>
    <w:rsid w:val="00A65101"/>
    <w:rsid w:val="00A65992"/>
    <w:rsid w:val="00A67B94"/>
    <w:rsid w:val="00A71A27"/>
    <w:rsid w:val="00A723F7"/>
    <w:rsid w:val="00A72A3A"/>
    <w:rsid w:val="00A72B12"/>
    <w:rsid w:val="00A72E2D"/>
    <w:rsid w:val="00A7340B"/>
    <w:rsid w:val="00A73FE3"/>
    <w:rsid w:val="00A748D7"/>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D5"/>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592"/>
    <w:rsid w:val="00AC4F3A"/>
    <w:rsid w:val="00AC5165"/>
    <w:rsid w:val="00AC61DE"/>
    <w:rsid w:val="00AC6C7B"/>
    <w:rsid w:val="00AC7E59"/>
    <w:rsid w:val="00AD0694"/>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6593"/>
    <w:rsid w:val="00AE709D"/>
    <w:rsid w:val="00AF6659"/>
    <w:rsid w:val="00AF67A7"/>
    <w:rsid w:val="00B01933"/>
    <w:rsid w:val="00B03C1D"/>
    <w:rsid w:val="00B03FD2"/>
    <w:rsid w:val="00B051E0"/>
    <w:rsid w:val="00B070CB"/>
    <w:rsid w:val="00B0782A"/>
    <w:rsid w:val="00B10588"/>
    <w:rsid w:val="00B10E8D"/>
    <w:rsid w:val="00B12C95"/>
    <w:rsid w:val="00B174F4"/>
    <w:rsid w:val="00B17611"/>
    <w:rsid w:val="00B17BDD"/>
    <w:rsid w:val="00B20876"/>
    <w:rsid w:val="00B20F28"/>
    <w:rsid w:val="00B21869"/>
    <w:rsid w:val="00B21DA3"/>
    <w:rsid w:val="00B21E4F"/>
    <w:rsid w:val="00B2209E"/>
    <w:rsid w:val="00B238F8"/>
    <w:rsid w:val="00B23DB8"/>
    <w:rsid w:val="00B26BEF"/>
    <w:rsid w:val="00B2789B"/>
    <w:rsid w:val="00B31F12"/>
    <w:rsid w:val="00B34F60"/>
    <w:rsid w:val="00B35314"/>
    <w:rsid w:val="00B3709F"/>
    <w:rsid w:val="00B3772C"/>
    <w:rsid w:val="00B427E6"/>
    <w:rsid w:val="00B4343E"/>
    <w:rsid w:val="00B438B1"/>
    <w:rsid w:val="00B44C15"/>
    <w:rsid w:val="00B45BE8"/>
    <w:rsid w:val="00B4717C"/>
    <w:rsid w:val="00B47339"/>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7E9"/>
    <w:rsid w:val="00B803E2"/>
    <w:rsid w:val="00B80DB3"/>
    <w:rsid w:val="00B8103D"/>
    <w:rsid w:val="00B830D6"/>
    <w:rsid w:val="00B85CA9"/>
    <w:rsid w:val="00B876EB"/>
    <w:rsid w:val="00B87CC0"/>
    <w:rsid w:val="00B922BB"/>
    <w:rsid w:val="00B92B25"/>
    <w:rsid w:val="00B932E0"/>
    <w:rsid w:val="00B9361B"/>
    <w:rsid w:val="00B942D8"/>
    <w:rsid w:val="00B94358"/>
    <w:rsid w:val="00B94997"/>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5822"/>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408D"/>
    <w:rsid w:val="00BE646A"/>
    <w:rsid w:val="00BE6786"/>
    <w:rsid w:val="00BE719D"/>
    <w:rsid w:val="00BE7B7B"/>
    <w:rsid w:val="00BF408D"/>
    <w:rsid w:val="00BF5B01"/>
    <w:rsid w:val="00BF6A60"/>
    <w:rsid w:val="00BF7494"/>
    <w:rsid w:val="00BF7633"/>
    <w:rsid w:val="00BF7BCA"/>
    <w:rsid w:val="00C0319E"/>
    <w:rsid w:val="00C04B1E"/>
    <w:rsid w:val="00C05A53"/>
    <w:rsid w:val="00C0717F"/>
    <w:rsid w:val="00C076CA"/>
    <w:rsid w:val="00C10580"/>
    <w:rsid w:val="00C10F04"/>
    <w:rsid w:val="00C11AC4"/>
    <w:rsid w:val="00C11DBC"/>
    <w:rsid w:val="00C13DF8"/>
    <w:rsid w:val="00C15E68"/>
    <w:rsid w:val="00C164E6"/>
    <w:rsid w:val="00C16CDA"/>
    <w:rsid w:val="00C17068"/>
    <w:rsid w:val="00C17C66"/>
    <w:rsid w:val="00C202AE"/>
    <w:rsid w:val="00C20F60"/>
    <w:rsid w:val="00C21E41"/>
    <w:rsid w:val="00C22F1E"/>
    <w:rsid w:val="00C2361A"/>
    <w:rsid w:val="00C2472D"/>
    <w:rsid w:val="00C25295"/>
    <w:rsid w:val="00C25AB6"/>
    <w:rsid w:val="00C30890"/>
    <w:rsid w:val="00C34256"/>
    <w:rsid w:val="00C347FF"/>
    <w:rsid w:val="00C351CD"/>
    <w:rsid w:val="00C35601"/>
    <w:rsid w:val="00C3569B"/>
    <w:rsid w:val="00C357BE"/>
    <w:rsid w:val="00C36553"/>
    <w:rsid w:val="00C366BD"/>
    <w:rsid w:val="00C36DBB"/>
    <w:rsid w:val="00C37C7A"/>
    <w:rsid w:val="00C422FE"/>
    <w:rsid w:val="00C432A4"/>
    <w:rsid w:val="00C438E8"/>
    <w:rsid w:val="00C441C7"/>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6427"/>
    <w:rsid w:val="00C8675E"/>
    <w:rsid w:val="00C86919"/>
    <w:rsid w:val="00C92A1D"/>
    <w:rsid w:val="00C92DC7"/>
    <w:rsid w:val="00C9307D"/>
    <w:rsid w:val="00C93EA7"/>
    <w:rsid w:val="00C9518F"/>
    <w:rsid w:val="00C952C9"/>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5524"/>
    <w:rsid w:val="00CC0487"/>
    <w:rsid w:val="00CC2349"/>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437"/>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2DF"/>
    <w:rsid w:val="00D41AF5"/>
    <w:rsid w:val="00D4228D"/>
    <w:rsid w:val="00D42562"/>
    <w:rsid w:val="00D437A5"/>
    <w:rsid w:val="00D450D0"/>
    <w:rsid w:val="00D46DC5"/>
    <w:rsid w:val="00D46E2F"/>
    <w:rsid w:val="00D46EA8"/>
    <w:rsid w:val="00D47F97"/>
    <w:rsid w:val="00D50DF9"/>
    <w:rsid w:val="00D510DA"/>
    <w:rsid w:val="00D51790"/>
    <w:rsid w:val="00D51A52"/>
    <w:rsid w:val="00D51F02"/>
    <w:rsid w:val="00D522CD"/>
    <w:rsid w:val="00D53585"/>
    <w:rsid w:val="00D5365D"/>
    <w:rsid w:val="00D5434B"/>
    <w:rsid w:val="00D54F90"/>
    <w:rsid w:val="00D5519A"/>
    <w:rsid w:val="00D56CFD"/>
    <w:rsid w:val="00D608A0"/>
    <w:rsid w:val="00D609CB"/>
    <w:rsid w:val="00D6337A"/>
    <w:rsid w:val="00D655C1"/>
    <w:rsid w:val="00D65BE7"/>
    <w:rsid w:val="00D65DA3"/>
    <w:rsid w:val="00D67331"/>
    <w:rsid w:val="00D67524"/>
    <w:rsid w:val="00D67764"/>
    <w:rsid w:val="00D67904"/>
    <w:rsid w:val="00D70B5E"/>
    <w:rsid w:val="00D70BED"/>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9D3"/>
    <w:rsid w:val="00DA018C"/>
    <w:rsid w:val="00DA1612"/>
    <w:rsid w:val="00DA2953"/>
    <w:rsid w:val="00DA42EE"/>
    <w:rsid w:val="00DA4C8F"/>
    <w:rsid w:val="00DA5C94"/>
    <w:rsid w:val="00DA5EB4"/>
    <w:rsid w:val="00DA6241"/>
    <w:rsid w:val="00DA7440"/>
    <w:rsid w:val="00DB0BA2"/>
    <w:rsid w:val="00DB0FA5"/>
    <w:rsid w:val="00DB2657"/>
    <w:rsid w:val="00DB2A2C"/>
    <w:rsid w:val="00DB3F07"/>
    <w:rsid w:val="00DB5001"/>
    <w:rsid w:val="00DB5F71"/>
    <w:rsid w:val="00DB6414"/>
    <w:rsid w:val="00DB7A1F"/>
    <w:rsid w:val="00DC0385"/>
    <w:rsid w:val="00DC097C"/>
    <w:rsid w:val="00DC2685"/>
    <w:rsid w:val="00DC38ED"/>
    <w:rsid w:val="00DC40C2"/>
    <w:rsid w:val="00DC47E5"/>
    <w:rsid w:val="00DC66F8"/>
    <w:rsid w:val="00DC6BD2"/>
    <w:rsid w:val="00DC6F8F"/>
    <w:rsid w:val="00DC7ACC"/>
    <w:rsid w:val="00DC7CDF"/>
    <w:rsid w:val="00DC7D20"/>
    <w:rsid w:val="00DD1A45"/>
    <w:rsid w:val="00DD1F37"/>
    <w:rsid w:val="00DE064E"/>
    <w:rsid w:val="00DE44BF"/>
    <w:rsid w:val="00DE5D23"/>
    <w:rsid w:val="00DE5F5E"/>
    <w:rsid w:val="00DE6096"/>
    <w:rsid w:val="00DE7535"/>
    <w:rsid w:val="00DF1449"/>
    <w:rsid w:val="00DF229E"/>
    <w:rsid w:val="00DF2A90"/>
    <w:rsid w:val="00DF331D"/>
    <w:rsid w:val="00DF3BB8"/>
    <w:rsid w:val="00DF3DB9"/>
    <w:rsid w:val="00DF45EB"/>
    <w:rsid w:val="00DF470E"/>
    <w:rsid w:val="00DF52E3"/>
    <w:rsid w:val="00DF763A"/>
    <w:rsid w:val="00E008FC"/>
    <w:rsid w:val="00E02A7B"/>
    <w:rsid w:val="00E03E25"/>
    <w:rsid w:val="00E04037"/>
    <w:rsid w:val="00E05DAC"/>
    <w:rsid w:val="00E05F95"/>
    <w:rsid w:val="00E0647C"/>
    <w:rsid w:val="00E07E2C"/>
    <w:rsid w:val="00E11454"/>
    <w:rsid w:val="00E11DA2"/>
    <w:rsid w:val="00E12284"/>
    <w:rsid w:val="00E1260A"/>
    <w:rsid w:val="00E12A9E"/>
    <w:rsid w:val="00E15D39"/>
    <w:rsid w:val="00E20CAF"/>
    <w:rsid w:val="00E22ED9"/>
    <w:rsid w:val="00E24565"/>
    <w:rsid w:val="00E25A96"/>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5C6"/>
    <w:rsid w:val="00E6194F"/>
    <w:rsid w:val="00E61DFC"/>
    <w:rsid w:val="00E62D9C"/>
    <w:rsid w:val="00E652A8"/>
    <w:rsid w:val="00E67F37"/>
    <w:rsid w:val="00E70643"/>
    <w:rsid w:val="00E71098"/>
    <w:rsid w:val="00E72179"/>
    <w:rsid w:val="00E738D8"/>
    <w:rsid w:val="00E73EB0"/>
    <w:rsid w:val="00E74A85"/>
    <w:rsid w:val="00E74CED"/>
    <w:rsid w:val="00E75532"/>
    <w:rsid w:val="00E76C11"/>
    <w:rsid w:val="00E77E96"/>
    <w:rsid w:val="00E8031A"/>
    <w:rsid w:val="00E81D86"/>
    <w:rsid w:val="00E83157"/>
    <w:rsid w:val="00E833C7"/>
    <w:rsid w:val="00E83CB8"/>
    <w:rsid w:val="00E84A23"/>
    <w:rsid w:val="00E8548C"/>
    <w:rsid w:val="00E85897"/>
    <w:rsid w:val="00E8647C"/>
    <w:rsid w:val="00E865C5"/>
    <w:rsid w:val="00E87EC1"/>
    <w:rsid w:val="00E9090B"/>
    <w:rsid w:val="00E915FD"/>
    <w:rsid w:val="00E94019"/>
    <w:rsid w:val="00E957F0"/>
    <w:rsid w:val="00E96D66"/>
    <w:rsid w:val="00EA044F"/>
    <w:rsid w:val="00EA116D"/>
    <w:rsid w:val="00EA1738"/>
    <w:rsid w:val="00EA3FA8"/>
    <w:rsid w:val="00EA4BEE"/>
    <w:rsid w:val="00EA53A5"/>
    <w:rsid w:val="00EA5FCC"/>
    <w:rsid w:val="00EA700B"/>
    <w:rsid w:val="00EA7CA2"/>
    <w:rsid w:val="00EB0A09"/>
    <w:rsid w:val="00EB1B5A"/>
    <w:rsid w:val="00EB401F"/>
    <w:rsid w:val="00EB42C1"/>
    <w:rsid w:val="00EB4319"/>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215C"/>
    <w:rsid w:val="00ED3A2C"/>
    <w:rsid w:val="00ED3C8F"/>
    <w:rsid w:val="00ED4056"/>
    <w:rsid w:val="00ED5B1B"/>
    <w:rsid w:val="00EE04BA"/>
    <w:rsid w:val="00EE06AE"/>
    <w:rsid w:val="00EE0836"/>
    <w:rsid w:val="00EE0874"/>
    <w:rsid w:val="00EE1519"/>
    <w:rsid w:val="00EE2557"/>
    <w:rsid w:val="00EE3DA5"/>
    <w:rsid w:val="00EE40B5"/>
    <w:rsid w:val="00EE429C"/>
    <w:rsid w:val="00EE7B09"/>
    <w:rsid w:val="00EF0970"/>
    <w:rsid w:val="00EF171D"/>
    <w:rsid w:val="00EF2FC2"/>
    <w:rsid w:val="00EF3229"/>
    <w:rsid w:val="00EF37C3"/>
    <w:rsid w:val="00EF3BE5"/>
    <w:rsid w:val="00EF44BA"/>
    <w:rsid w:val="00EF4E82"/>
    <w:rsid w:val="00EF5E58"/>
    <w:rsid w:val="00EF6654"/>
    <w:rsid w:val="00EF6AA8"/>
    <w:rsid w:val="00EF726E"/>
    <w:rsid w:val="00EF76BC"/>
    <w:rsid w:val="00F000B5"/>
    <w:rsid w:val="00F00DCA"/>
    <w:rsid w:val="00F01038"/>
    <w:rsid w:val="00F02394"/>
    <w:rsid w:val="00F03925"/>
    <w:rsid w:val="00F03BB9"/>
    <w:rsid w:val="00F07542"/>
    <w:rsid w:val="00F10723"/>
    <w:rsid w:val="00F11336"/>
    <w:rsid w:val="00F11719"/>
    <w:rsid w:val="00F131AB"/>
    <w:rsid w:val="00F13330"/>
    <w:rsid w:val="00F151AE"/>
    <w:rsid w:val="00F16574"/>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3B71"/>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77784"/>
    <w:rsid w:val="00F8070D"/>
    <w:rsid w:val="00F80A49"/>
    <w:rsid w:val="00F81110"/>
    <w:rsid w:val="00F81332"/>
    <w:rsid w:val="00F81A5C"/>
    <w:rsid w:val="00F822FF"/>
    <w:rsid w:val="00F8261A"/>
    <w:rsid w:val="00F8294E"/>
    <w:rsid w:val="00F840B5"/>
    <w:rsid w:val="00F84975"/>
    <w:rsid w:val="00F8533B"/>
    <w:rsid w:val="00F86874"/>
    <w:rsid w:val="00F868C9"/>
    <w:rsid w:val="00F9064F"/>
    <w:rsid w:val="00F910AC"/>
    <w:rsid w:val="00F92613"/>
    <w:rsid w:val="00F93EC8"/>
    <w:rsid w:val="00F944EC"/>
    <w:rsid w:val="00F94EE1"/>
    <w:rsid w:val="00F954A6"/>
    <w:rsid w:val="00F96F8C"/>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24F"/>
    <w:rsid w:val="00FC298D"/>
    <w:rsid w:val="00FC2B19"/>
    <w:rsid w:val="00FC2DA8"/>
    <w:rsid w:val="00FC34A4"/>
    <w:rsid w:val="00FC3DF4"/>
    <w:rsid w:val="00FC3FF1"/>
    <w:rsid w:val="00FD16FB"/>
    <w:rsid w:val="00FD17DB"/>
    <w:rsid w:val="00FD1815"/>
    <w:rsid w:val="00FD2170"/>
    <w:rsid w:val="00FD2D23"/>
    <w:rsid w:val="00FD3474"/>
    <w:rsid w:val="00FD3A2C"/>
    <w:rsid w:val="00FD463A"/>
    <w:rsid w:val="00FD4A5C"/>
    <w:rsid w:val="00FD4F22"/>
    <w:rsid w:val="00FD587A"/>
    <w:rsid w:val="00FD67D5"/>
    <w:rsid w:val="00FD6942"/>
    <w:rsid w:val="00FD6BB5"/>
    <w:rsid w:val="00FD7891"/>
    <w:rsid w:val="00FD7C04"/>
    <w:rsid w:val="00FE0079"/>
    <w:rsid w:val="00FE0A91"/>
    <w:rsid w:val="00FE161B"/>
    <w:rsid w:val="00FE1692"/>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PMingLiU"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4E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65777">
      <w:bodyDiv w:val="1"/>
      <w:marLeft w:val="0"/>
      <w:marRight w:val="0"/>
      <w:marTop w:val="0"/>
      <w:marBottom w:val="0"/>
      <w:divBdr>
        <w:top w:val="none" w:sz="0" w:space="0" w:color="auto"/>
        <w:left w:val="none" w:sz="0" w:space="0" w:color="auto"/>
        <w:bottom w:val="none" w:sz="0" w:space="0" w:color="auto"/>
        <w:right w:val="none" w:sz="0" w:space="0" w:color="auto"/>
      </w:divBdr>
    </w:div>
    <w:div w:id="94860726">
      <w:bodyDiv w:val="1"/>
      <w:marLeft w:val="0"/>
      <w:marRight w:val="0"/>
      <w:marTop w:val="0"/>
      <w:marBottom w:val="0"/>
      <w:divBdr>
        <w:top w:val="none" w:sz="0" w:space="0" w:color="auto"/>
        <w:left w:val="none" w:sz="0" w:space="0" w:color="auto"/>
        <w:bottom w:val="none" w:sz="0" w:space="0" w:color="auto"/>
        <w:right w:val="none" w:sz="0" w:space="0" w:color="auto"/>
      </w:divBdr>
    </w:div>
    <w:div w:id="599948416">
      <w:bodyDiv w:val="1"/>
      <w:marLeft w:val="0"/>
      <w:marRight w:val="0"/>
      <w:marTop w:val="0"/>
      <w:marBottom w:val="0"/>
      <w:divBdr>
        <w:top w:val="none" w:sz="0" w:space="0" w:color="auto"/>
        <w:left w:val="none" w:sz="0" w:space="0" w:color="auto"/>
        <w:bottom w:val="none" w:sz="0" w:space="0" w:color="auto"/>
        <w:right w:val="none" w:sz="0" w:space="0" w:color="auto"/>
      </w:divBdr>
    </w:div>
    <w:div w:id="95776013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3462291">
      <w:bodyDiv w:val="1"/>
      <w:marLeft w:val="0"/>
      <w:marRight w:val="0"/>
      <w:marTop w:val="0"/>
      <w:marBottom w:val="0"/>
      <w:divBdr>
        <w:top w:val="none" w:sz="0" w:space="0" w:color="auto"/>
        <w:left w:val="none" w:sz="0" w:space="0" w:color="auto"/>
        <w:bottom w:val="none" w:sz="0" w:space="0" w:color="auto"/>
        <w:right w:val="none" w:sz="0" w:space="0" w:color="auto"/>
      </w:divBdr>
    </w:div>
    <w:div w:id="166528338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61249833">
      <w:bodyDiv w:val="1"/>
      <w:marLeft w:val="0"/>
      <w:marRight w:val="0"/>
      <w:marTop w:val="0"/>
      <w:marBottom w:val="0"/>
      <w:divBdr>
        <w:top w:val="none" w:sz="0" w:space="0" w:color="auto"/>
        <w:left w:val="none" w:sz="0" w:space="0" w:color="auto"/>
        <w:bottom w:val="none" w:sz="0" w:space="0" w:color="auto"/>
        <w:right w:val="none" w:sz="0" w:space="0" w:color="auto"/>
      </w:divBdr>
    </w:div>
    <w:div w:id="21231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Spanis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Spanis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Spanish.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Spanish.docx" TargetMode="External"/><Relationship Id="rId28" Type="http://schemas.openxmlformats.org/officeDocument/2006/relationships/hyperlink" Target="file:///C:\Users\justi_000\Desktop\CSLA%20April%2015,%202015%20Update\files%20from%20Liox%20and%20passage\CSLA%20April%2015,%202015%20Update_Spanish.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Spanish.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9CACD-7224-4D9E-AF84-955EC726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22004</Words>
  <Characters>125426</Characters>
  <Application>Microsoft Office Word</Application>
  <DocSecurity>8</DocSecurity>
  <Lines>1045</Lines>
  <Paragraphs>294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147136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2016-03-18T06:54:00Z</dcterms:created>
  <dcterms:modified xsi:type="dcterms:W3CDTF">2016-03-18T06:55:00Z</dcterms:modified>
</cp:coreProperties>
</file>