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1F93D3C" w14:textId="77777777" w:rsidR="001A5FF0" w:rsidRPr="006D3E36" w:rsidRDefault="001A5FF0" w:rsidP="001A5FF0">
      <w:pPr>
        <w:pStyle w:val="ProductList-Body"/>
        <w:shd w:val="clear" w:color="auto" w:fill="00188F"/>
        <w:tabs>
          <w:tab w:val="clear" w:pos="360"/>
          <w:tab w:val="clear" w:pos="720"/>
          <w:tab w:val="clear" w:pos="1080"/>
        </w:tabs>
        <w:ind w:right="8640" w:firstLine="360"/>
        <w:jc w:val="both"/>
        <w:rPr>
          <w:rFonts w:asciiTheme="majorHAnsi" w:hAnsiTheme="majorHAnsi"/>
          <w:color w:val="FFFFFF" w:themeColor="background1"/>
          <w:sz w:val="32"/>
          <w:szCs w:val="32"/>
          <w:lang w:val="es-ES_tradnl"/>
        </w:rPr>
      </w:pPr>
      <w:bookmarkStart w:id="0" w:name="CoverPage"/>
      <w:proofErr w:type="spellStart"/>
      <w:r w:rsidRPr="006D3E36">
        <w:rPr>
          <w:rFonts w:asciiTheme="majorHAnsi" w:hAnsiTheme="majorHAnsi"/>
          <w:color w:val="FFFFFF" w:themeColor="background1"/>
          <w:sz w:val="32"/>
          <w:szCs w:val="32"/>
          <w:lang w:val="es-ES_tradnl"/>
        </w:rPr>
        <w:t>Volume</w:t>
      </w:r>
      <w:proofErr w:type="spellEnd"/>
    </w:p>
    <w:bookmarkEnd w:id="0"/>
    <w:p w14:paraId="31AF0535" w14:textId="77777777" w:rsidR="001A5FF0" w:rsidRPr="006D3E36" w:rsidRDefault="001A5FF0" w:rsidP="001A5FF0">
      <w:pPr>
        <w:pStyle w:val="ProductList-Body"/>
        <w:shd w:val="clear" w:color="auto" w:fill="00188F"/>
        <w:tabs>
          <w:tab w:val="clear" w:pos="360"/>
          <w:tab w:val="clear" w:pos="720"/>
          <w:tab w:val="clear" w:pos="1080"/>
        </w:tabs>
        <w:spacing w:after="900"/>
        <w:ind w:right="8640" w:firstLine="360"/>
        <w:jc w:val="both"/>
        <w:rPr>
          <w:rFonts w:asciiTheme="majorHAnsi" w:hAnsiTheme="majorHAnsi"/>
          <w:color w:val="FFFFFF" w:themeColor="background1"/>
          <w:sz w:val="32"/>
          <w:szCs w:val="32"/>
          <w:lang w:val="es-ES_tradnl"/>
        </w:rPr>
      </w:pPr>
      <w:proofErr w:type="spellStart"/>
      <w:r w:rsidRPr="006D3E36">
        <w:rPr>
          <w:rFonts w:asciiTheme="majorHAnsi" w:hAnsiTheme="majorHAnsi"/>
          <w:color w:val="FFFFFF" w:themeColor="background1"/>
          <w:sz w:val="32"/>
          <w:szCs w:val="32"/>
          <w:lang w:val="es-ES_tradnl"/>
        </w:rPr>
        <w:t>Licensing</w:t>
      </w:r>
      <w:proofErr w:type="spellEnd"/>
    </w:p>
    <w:p w14:paraId="22679700" w14:textId="77777777" w:rsidR="001A5FF0" w:rsidRPr="006D3E36" w:rsidRDefault="001A5FF0" w:rsidP="001A5FF0">
      <w:pPr>
        <w:pStyle w:val="ProductList-Body"/>
        <w:shd w:val="clear" w:color="auto" w:fill="00188F"/>
        <w:tabs>
          <w:tab w:val="clear" w:pos="360"/>
          <w:tab w:val="clear" w:pos="720"/>
          <w:tab w:val="clear" w:pos="1080"/>
        </w:tabs>
        <w:ind w:right="8640"/>
        <w:rPr>
          <w:color w:val="FFFFFF" w:themeColor="background1"/>
          <w:lang w:val="es-ES_tradnl"/>
        </w:rPr>
      </w:pPr>
    </w:p>
    <w:p w14:paraId="31589B59" w14:textId="77777777" w:rsidR="001A5FF0" w:rsidRPr="006D3E36" w:rsidRDefault="001A5FF0" w:rsidP="001A5FF0">
      <w:pPr>
        <w:pStyle w:val="ProductList-Body"/>
        <w:shd w:val="clear" w:color="auto" w:fill="0072C6"/>
        <w:tabs>
          <w:tab w:val="clear" w:pos="360"/>
          <w:tab w:val="clear" w:pos="720"/>
          <w:tab w:val="clear" w:pos="1080"/>
        </w:tabs>
        <w:ind w:right="1800"/>
        <w:rPr>
          <w:rFonts w:asciiTheme="majorHAnsi" w:hAnsiTheme="majorHAnsi"/>
          <w:color w:val="FFFFFF" w:themeColor="background1"/>
          <w:sz w:val="72"/>
          <w:szCs w:val="72"/>
          <w:lang w:val="es-ES_tradnl"/>
        </w:rPr>
      </w:pPr>
    </w:p>
    <w:p w14:paraId="2F4C762E" w14:textId="77777777" w:rsidR="001A5FF0" w:rsidRPr="006D3E36" w:rsidRDefault="001A5FF0" w:rsidP="001A5FF0">
      <w:pPr>
        <w:pStyle w:val="ProductList-Body"/>
        <w:shd w:val="clear" w:color="auto" w:fill="0072C6"/>
        <w:tabs>
          <w:tab w:val="clear" w:pos="360"/>
          <w:tab w:val="clear" w:pos="720"/>
          <w:tab w:val="clear" w:pos="1080"/>
        </w:tabs>
        <w:ind w:right="1800"/>
        <w:rPr>
          <w:rFonts w:asciiTheme="majorHAnsi" w:hAnsiTheme="majorHAnsi"/>
          <w:color w:val="FFFFFF" w:themeColor="background1"/>
          <w:sz w:val="72"/>
          <w:szCs w:val="72"/>
          <w:lang w:val="es-ES_tradnl"/>
        </w:rPr>
      </w:pPr>
    </w:p>
    <w:p w14:paraId="276283D8" w14:textId="77777777" w:rsidR="00EE06AE" w:rsidRPr="006D3E36" w:rsidRDefault="00EE06AE" w:rsidP="00EE06AE">
      <w:pPr>
        <w:pStyle w:val="ProductList-Body"/>
        <w:shd w:val="clear" w:color="auto" w:fill="0072C6"/>
        <w:tabs>
          <w:tab w:val="clear" w:pos="360"/>
          <w:tab w:val="clear" w:pos="720"/>
          <w:tab w:val="clear" w:pos="1080"/>
        </w:tabs>
        <w:ind w:right="1800" w:firstLine="360"/>
        <w:rPr>
          <w:rFonts w:asciiTheme="majorHAnsi" w:hAnsiTheme="majorHAnsi"/>
          <w:color w:val="FFFFFF" w:themeColor="background1"/>
          <w:sz w:val="72"/>
          <w:szCs w:val="72"/>
          <w:lang w:val="es-ES_tradnl"/>
        </w:rPr>
      </w:pPr>
      <w:bookmarkStart w:id="1" w:name="_top"/>
      <w:bookmarkEnd w:id="1"/>
      <w:r w:rsidRPr="006D3E36">
        <w:rPr>
          <w:rFonts w:asciiTheme="majorHAnsi" w:hAnsiTheme="majorHAnsi"/>
          <w:color w:val="FFFFFF" w:themeColor="background1"/>
          <w:sz w:val="72"/>
          <w:szCs w:val="72"/>
          <w:lang w:val="es-ES_tradnl"/>
        </w:rPr>
        <w:t>Contrato de Nivel de Servicio</w:t>
      </w:r>
    </w:p>
    <w:p w14:paraId="294D7A5D" w14:textId="77777777" w:rsidR="00EE06AE" w:rsidRPr="006D3E36" w:rsidRDefault="00EE06AE" w:rsidP="00EE06AE">
      <w:pPr>
        <w:pStyle w:val="ProductList-Body"/>
        <w:shd w:val="clear" w:color="auto" w:fill="0072C6"/>
        <w:tabs>
          <w:tab w:val="clear" w:pos="360"/>
          <w:tab w:val="clear" w:pos="720"/>
          <w:tab w:val="clear" w:pos="1080"/>
        </w:tabs>
        <w:ind w:right="1800" w:firstLine="360"/>
        <w:rPr>
          <w:rFonts w:asciiTheme="majorHAnsi" w:hAnsiTheme="majorHAnsi"/>
          <w:color w:val="FFFFFF" w:themeColor="background1"/>
          <w:sz w:val="72"/>
          <w:szCs w:val="72"/>
          <w:lang w:val="es-ES_tradnl"/>
        </w:rPr>
      </w:pPr>
      <w:r w:rsidRPr="006D3E36">
        <w:rPr>
          <w:rFonts w:asciiTheme="majorHAnsi" w:hAnsiTheme="majorHAnsi"/>
          <w:color w:val="FFFFFF" w:themeColor="background1"/>
          <w:sz w:val="72"/>
          <w:szCs w:val="72"/>
          <w:lang w:val="es-ES_tradnl"/>
        </w:rPr>
        <w:t>para Servicios Online de</w:t>
      </w:r>
    </w:p>
    <w:p w14:paraId="5FCDFDA2" w14:textId="16BE9B03" w:rsidR="00EE06AE" w:rsidRPr="006D3E36" w:rsidRDefault="00EE06AE" w:rsidP="00EE06AE">
      <w:pPr>
        <w:pStyle w:val="ProductList-Body"/>
        <w:shd w:val="clear" w:color="auto" w:fill="0072C6"/>
        <w:tabs>
          <w:tab w:val="clear" w:pos="360"/>
          <w:tab w:val="clear" w:pos="720"/>
          <w:tab w:val="clear" w:pos="1080"/>
        </w:tabs>
        <w:ind w:right="1800" w:firstLine="360"/>
        <w:rPr>
          <w:sz w:val="72"/>
          <w:szCs w:val="72"/>
          <w:lang w:val="es-ES_tradnl"/>
        </w:rPr>
      </w:pPr>
      <w:r w:rsidRPr="006D3E36">
        <w:rPr>
          <w:rFonts w:asciiTheme="majorHAnsi" w:hAnsiTheme="majorHAnsi"/>
          <w:color w:val="FFFFFF" w:themeColor="background1"/>
          <w:sz w:val="72"/>
          <w:szCs w:val="72"/>
          <w:lang w:val="es-ES_tradnl"/>
        </w:rPr>
        <w:t>Microsoft</w:t>
      </w:r>
    </w:p>
    <w:p w14:paraId="25CDF0CA" w14:textId="39AA698D" w:rsidR="00591DA0" w:rsidRPr="005E12F7" w:rsidRDefault="00591DA0" w:rsidP="00591DA0">
      <w:pPr>
        <w:pStyle w:val="ProductList-Body"/>
        <w:shd w:val="clear" w:color="auto" w:fill="0072C6"/>
        <w:tabs>
          <w:tab w:val="clear" w:pos="360"/>
          <w:tab w:val="clear" w:pos="720"/>
          <w:tab w:val="clear" w:pos="1080"/>
        </w:tabs>
        <w:ind w:right="1800" w:firstLine="360"/>
        <w:jc w:val="both"/>
        <w:rPr>
          <w:lang w:val="es-ES"/>
        </w:rPr>
      </w:pPr>
      <w:r w:rsidRPr="005E12F7">
        <w:rPr>
          <w:rFonts w:asciiTheme="majorHAnsi" w:hAnsiTheme="majorHAnsi"/>
          <w:color w:val="FFFFFF" w:themeColor="background1"/>
          <w:sz w:val="72"/>
          <w:szCs w:val="72"/>
          <w:lang w:val="es-ES"/>
        </w:rPr>
        <w:t xml:space="preserve">1 de </w:t>
      </w:r>
      <w:proofErr w:type="spellStart"/>
      <w:r w:rsidR="008128AB">
        <w:rPr>
          <w:rFonts w:asciiTheme="majorHAnsi" w:hAnsiTheme="majorHAnsi"/>
          <w:color w:val="FFFFFF" w:themeColor="background1"/>
          <w:sz w:val="72"/>
          <w:szCs w:val="72"/>
          <w:lang w:val="fr-FR"/>
        </w:rPr>
        <w:t>dec</w:t>
      </w:r>
      <w:r w:rsidR="009734F0" w:rsidRPr="009734F0">
        <w:rPr>
          <w:rFonts w:asciiTheme="majorHAnsi" w:hAnsiTheme="majorHAnsi"/>
          <w:color w:val="FFFFFF" w:themeColor="background1"/>
          <w:sz w:val="72"/>
          <w:szCs w:val="72"/>
          <w:lang w:val="fr-FR"/>
        </w:rPr>
        <w:t>iembre</w:t>
      </w:r>
      <w:proofErr w:type="spellEnd"/>
      <w:r w:rsidR="009734F0">
        <w:rPr>
          <w:rFonts w:asciiTheme="majorHAnsi" w:hAnsiTheme="majorHAnsi"/>
          <w:color w:val="FFFFFF" w:themeColor="background1"/>
          <w:sz w:val="72"/>
          <w:szCs w:val="72"/>
          <w:lang w:val="fr-FR"/>
        </w:rPr>
        <w:t xml:space="preserve"> </w:t>
      </w:r>
      <w:r w:rsidR="00232B1A" w:rsidRPr="00232B1A">
        <w:rPr>
          <w:rFonts w:asciiTheme="majorHAnsi" w:hAnsiTheme="majorHAnsi"/>
          <w:color w:val="FFFFFF" w:themeColor="background1"/>
          <w:sz w:val="72"/>
          <w:szCs w:val="72"/>
          <w:lang w:val="en-IN"/>
        </w:rPr>
        <w:t>de</w:t>
      </w:r>
      <w:r w:rsidR="00232B1A">
        <w:rPr>
          <w:rFonts w:asciiTheme="majorHAnsi" w:hAnsiTheme="majorHAnsi"/>
          <w:color w:val="FFFFFF" w:themeColor="background1"/>
          <w:sz w:val="72"/>
          <w:szCs w:val="72"/>
          <w:lang w:val="en-IN"/>
        </w:rPr>
        <w:t xml:space="preserve"> </w:t>
      </w:r>
      <w:r w:rsidR="006E7946" w:rsidRPr="000D077C">
        <w:rPr>
          <w:rFonts w:asciiTheme="majorHAnsi" w:hAnsiTheme="majorHAnsi"/>
          <w:color w:val="FFFFFF" w:themeColor="background1"/>
          <w:sz w:val="72"/>
          <w:szCs w:val="72"/>
          <w:lang w:val="es-ES"/>
        </w:rPr>
        <w:t>202</w:t>
      </w:r>
      <w:r w:rsidR="00E35507">
        <w:rPr>
          <w:rFonts w:asciiTheme="majorHAnsi" w:hAnsiTheme="majorHAnsi"/>
          <w:color w:val="FFFFFF" w:themeColor="background1"/>
          <w:sz w:val="72"/>
          <w:szCs w:val="72"/>
          <w:lang w:val="es-ES"/>
        </w:rPr>
        <w:t>1</w:t>
      </w:r>
    </w:p>
    <w:p w14:paraId="10A1AD7F" w14:textId="77777777" w:rsidR="00CB5524" w:rsidRPr="006D3E36" w:rsidRDefault="00CB5524" w:rsidP="00CB5524">
      <w:pPr>
        <w:pStyle w:val="ProductList-Body"/>
        <w:shd w:val="clear" w:color="auto" w:fill="0072C6"/>
        <w:tabs>
          <w:tab w:val="clear" w:pos="360"/>
          <w:tab w:val="clear" w:pos="720"/>
          <w:tab w:val="clear" w:pos="1080"/>
        </w:tabs>
        <w:ind w:right="1800"/>
        <w:rPr>
          <w:rFonts w:asciiTheme="majorHAnsi" w:hAnsiTheme="majorHAnsi"/>
          <w:color w:val="FFFFFF" w:themeColor="background1"/>
          <w:sz w:val="48"/>
          <w:szCs w:val="48"/>
          <w:lang w:val="es-ES_tradnl"/>
        </w:rPr>
      </w:pPr>
    </w:p>
    <w:p w14:paraId="4B30383C" w14:textId="67B8A149" w:rsidR="00807C36" w:rsidRPr="006D3E36" w:rsidRDefault="00807C36" w:rsidP="002024BF">
      <w:pPr>
        <w:pStyle w:val="ProductList-Body"/>
        <w:tabs>
          <w:tab w:val="clear" w:pos="360"/>
          <w:tab w:val="clear" w:pos="720"/>
          <w:tab w:val="clear" w:pos="1080"/>
        </w:tabs>
        <w:rPr>
          <w:lang w:val="es-ES_tradnl"/>
        </w:rPr>
      </w:pPr>
    </w:p>
    <w:p w14:paraId="60B096E1" w14:textId="77777777" w:rsidR="008E6785" w:rsidRPr="00332601" w:rsidRDefault="008E6785" w:rsidP="002024BF">
      <w:pPr>
        <w:rPr>
          <w:sz w:val="18"/>
          <w:szCs w:val="18"/>
          <w:lang w:val="es-ES_tradnl"/>
        </w:rPr>
        <w:sectPr w:rsidR="008E6785" w:rsidRPr="00332601" w:rsidSect="009B54E9">
          <w:headerReference w:type="default" r:id="rId8"/>
          <w:footerReference w:type="default" r:id="rId9"/>
          <w:footerReference w:type="first" r:id="rId10"/>
          <w:type w:val="continuous"/>
          <w:pgSz w:w="12240" w:h="15840"/>
          <w:pgMar w:top="1440" w:right="720" w:bottom="1440" w:left="720" w:header="720" w:footer="720" w:gutter="0"/>
          <w:cols w:space="720"/>
          <w:titlePg/>
          <w:docGrid w:linePitch="360"/>
        </w:sectPr>
      </w:pPr>
    </w:p>
    <w:p w14:paraId="517A1A8C" w14:textId="77777777" w:rsidR="00E03E25" w:rsidRPr="006D3E36" w:rsidRDefault="00E03E25" w:rsidP="002024BF">
      <w:pPr>
        <w:pStyle w:val="ProductList-SectionHeading"/>
        <w:tabs>
          <w:tab w:val="clear" w:pos="360"/>
          <w:tab w:val="clear" w:pos="720"/>
          <w:tab w:val="clear" w:pos="1080"/>
        </w:tabs>
        <w:outlineLvl w:val="0"/>
        <w:rPr>
          <w:lang w:val="es-ES_tradnl"/>
        </w:rPr>
        <w:sectPr w:rsidR="00E03E25" w:rsidRPr="006D3E36" w:rsidSect="009B54E9">
          <w:headerReference w:type="first" r:id="rId11"/>
          <w:footerReference w:type="first" r:id="rId12"/>
          <w:pgSz w:w="12240" w:h="15840"/>
          <w:pgMar w:top="1440" w:right="720" w:bottom="1440" w:left="720" w:header="720" w:footer="720" w:gutter="0"/>
          <w:cols w:space="720"/>
          <w:titlePg/>
          <w:docGrid w:linePitch="360"/>
        </w:sectPr>
      </w:pPr>
      <w:bookmarkStart w:id="2" w:name="TOC"/>
      <w:bookmarkStart w:id="3" w:name="_Toc89805864"/>
      <w:r w:rsidRPr="006D3E36">
        <w:rPr>
          <w:lang w:val="es-ES_tradnl"/>
        </w:rPr>
        <w:lastRenderedPageBreak/>
        <w:t>Tabla de contenido</w:t>
      </w:r>
      <w:bookmarkEnd w:id="2"/>
      <w:bookmarkEnd w:id="3"/>
    </w:p>
    <w:p w14:paraId="386BC4D8" w14:textId="4AB9EC25" w:rsidR="002646E5" w:rsidRDefault="00AD5C31">
      <w:pPr>
        <w:pStyle w:val="TOC1"/>
        <w:tabs>
          <w:tab w:val="right" w:leader="dot" w:pos="5030"/>
        </w:tabs>
        <w:rPr>
          <w:rFonts w:eastAsiaTheme="minorEastAsia"/>
          <w:b w:val="0"/>
          <w:caps w:val="0"/>
          <w:noProof/>
          <w:sz w:val="22"/>
          <w:lang w:eastAsia="en-US"/>
        </w:rPr>
      </w:pPr>
      <w:r w:rsidRPr="00066D66">
        <w:rPr>
          <w:rFonts w:cstheme="minorHAnsi"/>
          <w:lang w:val="es-ES_tradnl"/>
        </w:rPr>
        <w:fldChar w:fldCharType="begin"/>
      </w:r>
      <w:r w:rsidRPr="00066D66">
        <w:rPr>
          <w:rFonts w:cstheme="minorHAnsi"/>
          <w:lang w:val="es-ES_tradnl"/>
        </w:rPr>
        <w:instrText xml:space="preserve"> TOC \h \z \t "Product List - Section Heading,1,Product List - Offering Group Heading,2,Product List - Offering 1,5,Product List - Offering 1 Heading,3,Product List - Offering 2 Heading,4,Product List - Offering 2,6,Product List - SubSubSection Heading,5" </w:instrText>
      </w:r>
      <w:r w:rsidRPr="00066D66">
        <w:rPr>
          <w:rFonts w:cstheme="minorHAnsi"/>
          <w:lang w:val="es-ES_tradnl"/>
        </w:rPr>
        <w:fldChar w:fldCharType="separate"/>
      </w:r>
      <w:hyperlink w:anchor="_Toc89805864" w:history="1">
        <w:r w:rsidR="002646E5" w:rsidRPr="00063E6B">
          <w:rPr>
            <w:rStyle w:val="Hyperlink"/>
            <w:noProof/>
            <w:lang w:val="es-ES_tradnl"/>
          </w:rPr>
          <w:t>Tabla de contenido</w:t>
        </w:r>
        <w:r w:rsidR="002646E5">
          <w:rPr>
            <w:noProof/>
            <w:webHidden/>
          </w:rPr>
          <w:tab/>
        </w:r>
        <w:r w:rsidR="002646E5">
          <w:rPr>
            <w:noProof/>
            <w:webHidden/>
          </w:rPr>
          <w:fldChar w:fldCharType="begin"/>
        </w:r>
        <w:r w:rsidR="002646E5">
          <w:rPr>
            <w:noProof/>
            <w:webHidden/>
          </w:rPr>
          <w:instrText xml:space="preserve"> PAGEREF _Toc89805864 \h </w:instrText>
        </w:r>
        <w:r w:rsidR="002646E5">
          <w:rPr>
            <w:noProof/>
            <w:webHidden/>
          </w:rPr>
        </w:r>
        <w:r w:rsidR="002646E5">
          <w:rPr>
            <w:noProof/>
            <w:webHidden/>
          </w:rPr>
          <w:fldChar w:fldCharType="separate"/>
        </w:r>
        <w:r w:rsidR="002646E5">
          <w:rPr>
            <w:noProof/>
            <w:webHidden/>
          </w:rPr>
          <w:t>2</w:t>
        </w:r>
        <w:r w:rsidR="002646E5">
          <w:rPr>
            <w:noProof/>
            <w:webHidden/>
          </w:rPr>
          <w:fldChar w:fldCharType="end"/>
        </w:r>
      </w:hyperlink>
    </w:p>
    <w:p w14:paraId="196B5FA6" w14:textId="67BEF992" w:rsidR="002646E5" w:rsidRDefault="00724753">
      <w:pPr>
        <w:pStyle w:val="TOC1"/>
        <w:tabs>
          <w:tab w:val="right" w:leader="dot" w:pos="5030"/>
        </w:tabs>
        <w:rPr>
          <w:rFonts w:eastAsiaTheme="minorEastAsia"/>
          <w:b w:val="0"/>
          <w:caps w:val="0"/>
          <w:noProof/>
          <w:sz w:val="22"/>
          <w:lang w:eastAsia="en-US"/>
        </w:rPr>
      </w:pPr>
      <w:hyperlink w:anchor="_Toc89805865" w:history="1">
        <w:r w:rsidR="002646E5" w:rsidRPr="00063E6B">
          <w:rPr>
            <w:rStyle w:val="Hyperlink"/>
            <w:noProof/>
            <w:lang w:val="es-ES_tradnl"/>
          </w:rPr>
          <w:t>Introducción</w:t>
        </w:r>
        <w:r w:rsidR="002646E5">
          <w:rPr>
            <w:noProof/>
            <w:webHidden/>
          </w:rPr>
          <w:tab/>
        </w:r>
        <w:r w:rsidR="002646E5">
          <w:rPr>
            <w:noProof/>
            <w:webHidden/>
          </w:rPr>
          <w:fldChar w:fldCharType="begin"/>
        </w:r>
        <w:r w:rsidR="002646E5">
          <w:rPr>
            <w:noProof/>
            <w:webHidden/>
          </w:rPr>
          <w:instrText xml:space="preserve"> PAGEREF _Toc89805865 \h </w:instrText>
        </w:r>
        <w:r w:rsidR="002646E5">
          <w:rPr>
            <w:noProof/>
            <w:webHidden/>
          </w:rPr>
        </w:r>
        <w:r w:rsidR="002646E5">
          <w:rPr>
            <w:noProof/>
            <w:webHidden/>
          </w:rPr>
          <w:fldChar w:fldCharType="separate"/>
        </w:r>
        <w:r w:rsidR="002646E5">
          <w:rPr>
            <w:noProof/>
            <w:webHidden/>
          </w:rPr>
          <w:t>3</w:t>
        </w:r>
        <w:r w:rsidR="002646E5">
          <w:rPr>
            <w:noProof/>
            <w:webHidden/>
          </w:rPr>
          <w:fldChar w:fldCharType="end"/>
        </w:r>
      </w:hyperlink>
    </w:p>
    <w:p w14:paraId="47411A3A" w14:textId="238B0210" w:rsidR="002646E5" w:rsidRDefault="00724753">
      <w:pPr>
        <w:pStyle w:val="TOC1"/>
        <w:tabs>
          <w:tab w:val="right" w:leader="dot" w:pos="5030"/>
        </w:tabs>
        <w:rPr>
          <w:rFonts w:eastAsiaTheme="minorEastAsia"/>
          <w:b w:val="0"/>
          <w:caps w:val="0"/>
          <w:noProof/>
          <w:sz w:val="22"/>
          <w:lang w:eastAsia="en-US"/>
        </w:rPr>
      </w:pPr>
      <w:hyperlink w:anchor="_Toc89805866" w:history="1">
        <w:r w:rsidR="002646E5" w:rsidRPr="00063E6B">
          <w:rPr>
            <w:rStyle w:val="Hyperlink"/>
            <w:noProof/>
            <w:lang w:val="es-ES_tradnl"/>
          </w:rPr>
          <w:t>Términos Generales</w:t>
        </w:r>
        <w:r w:rsidR="002646E5">
          <w:rPr>
            <w:noProof/>
            <w:webHidden/>
          </w:rPr>
          <w:tab/>
        </w:r>
        <w:r w:rsidR="002646E5">
          <w:rPr>
            <w:noProof/>
            <w:webHidden/>
          </w:rPr>
          <w:fldChar w:fldCharType="begin"/>
        </w:r>
        <w:r w:rsidR="002646E5">
          <w:rPr>
            <w:noProof/>
            <w:webHidden/>
          </w:rPr>
          <w:instrText xml:space="preserve"> PAGEREF _Toc89805866 \h </w:instrText>
        </w:r>
        <w:r w:rsidR="002646E5">
          <w:rPr>
            <w:noProof/>
            <w:webHidden/>
          </w:rPr>
        </w:r>
        <w:r w:rsidR="002646E5">
          <w:rPr>
            <w:noProof/>
            <w:webHidden/>
          </w:rPr>
          <w:fldChar w:fldCharType="separate"/>
        </w:r>
        <w:r w:rsidR="002646E5">
          <w:rPr>
            <w:noProof/>
            <w:webHidden/>
          </w:rPr>
          <w:t>4</w:t>
        </w:r>
        <w:r w:rsidR="002646E5">
          <w:rPr>
            <w:noProof/>
            <w:webHidden/>
          </w:rPr>
          <w:fldChar w:fldCharType="end"/>
        </w:r>
      </w:hyperlink>
    </w:p>
    <w:p w14:paraId="27980262" w14:textId="7935AA07" w:rsidR="002646E5" w:rsidRDefault="00724753">
      <w:pPr>
        <w:pStyle w:val="TOC1"/>
        <w:tabs>
          <w:tab w:val="right" w:leader="dot" w:pos="5030"/>
        </w:tabs>
        <w:rPr>
          <w:rFonts w:eastAsiaTheme="minorEastAsia"/>
          <w:b w:val="0"/>
          <w:caps w:val="0"/>
          <w:noProof/>
          <w:sz w:val="22"/>
          <w:lang w:eastAsia="en-US"/>
        </w:rPr>
      </w:pPr>
      <w:hyperlink w:anchor="_Toc89805867" w:history="1">
        <w:r w:rsidR="002646E5" w:rsidRPr="00063E6B">
          <w:rPr>
            <w:rStyle w:val="Hyperlink"/>
            <w:noProof/>
            <w:lang w:val="es-ES_tradnl"/>
          </w:rPr>
          <w:t>Términos Específicos de los Servicios</w:t>
        </w:r>
        <w:r w:rsidR="002646E5">
          <w:rPr>
            <w:noProof/>
            <w:webHidden/>
          </w:rPr>
          <w:tab/>
        </w:r>
        <w:r w:rsidR="002646E5">
          <w:rPr>
            <w:noProof/>
            <w:webHidden/>
          </w:rPr>
          <w:fldChar w:fldCharType="begin"/>
        </w:r>
        <w:r w:rsidR="002646E5">
          <w:rPr>
            <w:noProof/>
            <w:webHidden/>
          </w:rPr>
          <w:instrText xml:space="preserve"> PAGEREF _Toc89805867 \h </w:instrText>
        </w:r>
        <w:r w:rsidR="002646E5">
          <w:rPr>
            <w:noProof/>
            <w:webHidden/>
          </w:rPr>
        </w:r>
        <w:r w:rsidR="002646E5">
          <w:rPr>
            <w:noProof/>
            <w:webHidden/>
          </w:rPr>
          <w:fldChar w:fldCharType="separate"/>
        </w:r>
        <w:r w:rsidR="002646E5">
          <w:rPr>
            <w:noProof/>
            <w:webHidden/>
          </w:rPr>
          <w:t>6</w:t>
        </w:r>
        <w:r w:rsidR="002646E5">
          <w:rPr>
            <w:noProof/>
            <w:webHidden/>
          </w:rPr>
          <w:fldChar w:fldCharType="end"/>
        </w:r>
      </w:hyperlink>
    </w:p>
    <w:p w14:paraId="0DA01EE1" w14:textId="678F6E87" w:rsidR="002646E5" w:rsidRDefault="00724753">
      <w:pPr>
        <w:pStyle w:val="TOC2"/>
        <w:tabs>
          <w:tab w:val="right" w:leader="dot" w:pos="5030"/>
        </w:tabs>
        <w:rPr>
          <w:rFonts w:eastAsiaTheme="minorEastAsia"/>
          <w:b w:val="0"/>
          <w:smallCaps w:val="0"/>
          <w:noProof/>
          <w:sz w:val="22"/>
          <w:lang w:eastAsia="en-US"/>
        </w:rPr>
      </w:pPr>
      <w:hyperlink w:anchor="_Toc89805868" w:history="1">
        <w:r w:rsidR="002646E5" w:rsidRPr="00063E6B">
          <w:rPr>
            <w:rStyle w:val="Hyperlink"/>
            <w:noProof/>
          </w:rPr>
          <w:t>Microsoft Dynamics 365</w:t>
        </w:r>
        <w:r w:rsidR="002646E5">
          <w:rPr>
            <w:noProof/>
            <w:webHidden/>
          </w:rPr>
          <w:tab/>
        </w:r>
        <w:r w:rsidR="002646E5">
          <w:rPr>
            <w:noProof/>
            <w:webHidden/>
          </w:rPr>
          <w:fldChar w:fldCharType="begin"/>
        </w:r>
        <w:r w:rsidR="002646E5">
          <w:rPr>
            <w:noProof/>
            <w:webHidden/>
          </w:rPr>
          <w:instrText xml:space="preserve"> PAGEREF _Toc89805868 \h </w:instrText>
        </w:r>
        <w:r w:rsidR="002646E5">
          <w:rPr>
            <w:noProof/>
            <w:webHidden/>
          </w:rPr>
        </w:r>
        <w:r w:rsidR="002646E5">
          <w:rPr>
            <w:noProof/>
            <w:webHidden/>
          </w:rPr>
          <w:fldChar w:fldCharType="separate"/>
        </w:r>
        <w:r w:rsidR="002646E5">
          <w:rPr>
            <w:noProof/>
            <w:webHidden/>
          </w:rPr>
          <w:t>6</w:t>
        </w:r>
        <w:r w:rsidR="002646E5">
          <w:rPr>
            <w:noProof/>
            <w:webHidden/>
          </w:rPr>
          <w:fldChar w:fldCharType="end"/>
        </w:r>
      </w:hyperlink>
    </w:p>
    <w:p w14:paraId="52CD56D5" w14:textId="08F8DF23" w:rsidR="002646E5" w:rsidRDefault="00724753">
      <w:pPr>
        <w:pStyle w:val="TOC4"/>
        <w:tabs>
          <w:tab w:val="right" w:leader="dot" w:pos="5030"/>
        </w:tabs>
        <w:rPr>
          <w:rFonts w:eastAsiaTheme="minorEastAsia"/>
          <w:smallCaps w:val="0"/>
          <w:noProof/>
          <w:sz w:val="22"/>
          <w:lang w:eastAsia="en-US"/>
        </w:rPr>
      </w:pPr>
      <w:hyperlink w:anchor="_Toc89805869" w:history="1">
        <w:r w:rsidR="002646E5" w:rsidRPr="00063E6B">
          <w:rPr>
            <w:rStyle w:val="Hyperlink"/>
            <w:noProof/>
          </w:rPr>
          <w:t>Dynamics 365 Business Central</w:t>
        </w:r>
        <w:r w:rsidR="002646E5">
          <w:rPr>
            <w:noProof/>
            <w:webHidden/>
          </w:rPr>
          <w:tab/>
        </w:r>
        <w:r w:rsidR="002646E5">
          <w:rPr>
            <w:noProof/>
            <w:webHidden/>
          </w:rPr>
          <w:fldChar w:fldCharType="begin"/>
        </w:r>
        <w:r w:rsidR="002646E5">
          <w:rPr>
            <w:noProof/>
            <w:webHidden/>
          </w:rPr>
          <w:instrText xml:space="preserve"> PAGEREF _Toc89805869 \h </w:instrText>
        </w:r>
        <w:r w:rsidR="002646E5">
          <w:rPr>
            <w:noProof/>
            <w:webHidden/>
          </w:rPr>
        </w:r>
        <w:r w:rsidR="002646E5">
          <w:rPr>
            <w:noProof/>
            <w:webHidden/>
          </w:rPr>
          <w:fldChar w:fldCharType="separate"/>
        </w:r>
        <w:r w:rsidR="002646E5">
          <w:rPr>
            <w:noProof/>
            <w:webHidden/>
          </w:rPr>
          <w:t>6</w:t>
        </w:r>
        <w:r w:rsidR="002646E5">
          <w:rPr>
            <w:noProof/>
            <w:webHidden/>
          </w:rPr>
          <w:fldChar w:fldCharType="end"/>
        </w:r>
      </w:hyperlink>
    </w:p>
    <w:p w14:paraId="2A8912F4" w14:textId="240B539A" w:rsidR="002646E5" w:rsidRDefault="00724753">
      <w:pPr>
        <w:pStyle w:val="TOC4"/>
        <w:tabs>
          <w:tab w:val="right" w:leader="dot" w:pos="5030"/>
        </w:tabs>
        <w:rPr>
          <w:rFonts w:eastAsiaTheme="minorEastAsia"/>
          <w:smallCaps w:val="0"/>
          <w:noProof/>
          <w:sz w:val="22"/>
          <w:lang w:eastAsia="en-US"/>
        </w:rPr>
      </w:pPr>
      <w:hyperlink w:anchor="_Toc89805870" w:history="1">
        <w:r w:rsidR="002646E5" w:rsidRPr="00063E6B">
          <w:rPr>
            <w:rStyle w:val="Hyperlink"/>
            <w:noProof/>
            <w:lang w:val="es-MX"/>
          </w:rPr>
          <w:t xml:space="preserve">Dynamics 365 </w:t>
        </w:r>
        <w:r w:rsidR="002646E5" w:rsidRPr="00063E6B">
          <w:rPr>
            <w:rStyle w:val="Hyperlink"/>
            <w:noProof/>
          </w:rPr>
          <w:t>Commerce</w:t>
        </w:r>
        <w:r w:rsidR="002646E5">
          <w:rPr>
            <w:noProof/>
            <w:webHidden/>
          </w:rPr>
          <w:tab/>
        </w:r>
        <w:r w:rsidR="002646E5">
          <w:rPr>
            <w:noProof/>
            <w:webHidden/>
          </w:rPr>
          <w:fldChar w:fldCharType="begin"/>
        </w:r>
        <w:r w:rsidR="002646E5">
          <w:rPr>
            <w:noProof/>
            <w:webHidden/>
          </w:rPr>
          <w:instrText xml:space="preserve"> PAGEREF _Toc89805870 \h </w:instrText>
        </w:r>
        <w:r w:rsidR="002646E5">
          <w:rPr>
            <w:noProof/>
            <w:webHidden/>
          </w:rPr>
        </w:r>
        <w:r w:rsidR="002646E5">
          <w:rPr>
            <w:noProof/>
            <w:webHidden/>
          </w:rPr>
          <w:fldChar w:fldCharType="separate"/>
        </w:r>
        <w:r w:rsidR="002646E5">
          <w:rPr>
            <w:noProof/>
            <w:webHidden/>
          </w:rPr>
          <w:t>6</w:t>
        </w:r>
        <w:r w:rsidR="002646E5">
          <w:rPr>
            <w:noProof/>
            <w:webHidden/>
          </w:rPr>
          <w:fldChar w:fldCharType="end"/>
        </w:r>
      </w:hyperlink>
    </w:p>
    <w:p w14:paraId="67A8F1DB" w14:textId="5DC6DC83" w:rsidR="002646E5" w:rsidRDefault="00724753">
      <w:pPr>
        <w:pStyle w:val="TOC4"/>
        <w:tabs>
          <w:tab w:val="right" w:leader="dot" w:pos="5030"/>
        </w:tabs>
        <w:rPr>
          <w:rFonts w:eastAsiaTheme="minorEastAsia"/>
          <w:smallCaps w:val="0"/>
          <w:noProof/>
          <w:sz w:val="22"/>
          <w:lang w:eastAsia="en-US"/>
        </w:rPr>
      </w:pPr>
      <w:hyperlink w:anchor="_Toc89805871" w:history="1">
        <w:r w:rsidR="002646E5" w:rsidRPr="00063E6B">
          <w:rPr>
            <w:rStyle w:val="Hyperlink"/>
            <w:noProof/>
          </w:rPr>
          <w:t>Dynamics 365 Customer Insights</w:t>
        </w:r>
        <w:r w:rsidR="002646E5">
          <w:rPr>
            <w:noProof/>
            <w:webHidden/>
          </w:rPr>
          <w:tab/>
        </w:r>
        <w:r w:rsidR="002646E5">
          <w:rPr>
            <w:noProof/>
            <w:webHidden/>
          </w:rPr>
          <w:fldChar w:fldCharType="begin"/>
        </w:r>
        <w:r w:rsidR="002646E5">
          <w:rPr>
            <w:noProof/>
            <w:webHidden/>
          </w:rPr>
          <w:instrText xml:space="preserve"> PAGEREF _Toc89805871 \h </w:instrText>
        </w:r>
        <w:r w:rsidR="002646E5">
          <w:rPr>
            <w:noProof/>
            <w:webHidden/>
          </w:rPr>
        </w:r>
        <w:r w:rsidR="002646E5">
          <w:rPr>
            <w:noProof/>
            <w:webHidden/>
          </w:rPr>
          <w:fldChar w:fldCharType="separate"/>
        </w:r>
        <w:r w:rsidR="002646E5">
          <w:rPr>
            <w:noProof/>
            <w:webHidden/>
          </w:rPr>
          <w:t>7</w:t>
        </w:r>
        <w:r w:rsidR="002646E5">
          <w:rPr>
            <w:noProof/>
            <w:webHidden/>
          </w:rPr>
          <w:fldChar w:fldCharType="end"/>
        </w:r>
      </w:hyperlink>
    </w:p>
    <w:p w14:paraId="575348E1" w14:textId="58C111B4" w:rsidR="002646E5" w:rsidRDefault="00724753">
      <w:pPr>
        <w:pStyle w:val="TOC4"/>
        <w:tabs>
          <w:tab w:val="right" w:leader="dot" w:pos="5030"/>
        </w:tabs>
        <w:rPr>
          <w:rFonts w:eastAsiaTheme="minorEastAsia"/>
          <w:smallCaps w:val="0"/>
          <w:noProof/>
          <w:sz w:val="22"/>
          <w:lang w:eastAsia="en-US"/>
        </w:rPr>
      </w:pPr>
      <w:hyperlink w:anchor="_Toc89805872" w:history="1">
        <w:r w:rsidR="002646E5" w:rsidRPr="00063E6B">
          <w:rPr>
            <w:rStyle w:val="Hyperlink"/>
            <w:noProof/>
          </w:rPr>
          <w:t>Dynamics 365 Customer Service Enterprise; Dynamics 365 Customer Service Professional; Dynamics 365 Customer Service Insights; Dynamics 365 Field Service; Dynamics 365 Marketing</w:t>
        </w:r>
        <w:r w:rsidR="002646E5">
          <w:rPr>
            <w:noProof/>
            <w:webHidden/>
          </w:rPr>
          <w:tab/>
        </w:r>
        <w:r w:rsidR="002646E5">
          <w:rPr>
            <w:noProof/>
            <w:webHidden/>
          </w:rPr>
          <w:fldChar w:fldCharType="begin"/>
        </w:r>
        <w:r w:rsidR="002646E5">
          <w:rPr>
            <w:noProof/>
            <w:webHidden/>
          </w:rPr>
          <w:instrText xml:space="preserve"> PAGEREF _Toc89805872 \h </w:instrText>
        </w:r>
        <w:r w:rsidR="002646E5">
          <w:rPr>
            <w:noProof/>
            <w:webHidden/>
          </w:rPr>
        </w:r>
        <w:r w:rsidR="002646E5">
          <w:rPr>
            <w:noProof/>
            <w:webHidden/>
          </w:rPr>
          <w:fldChar w:fldCharType="separate"/>
        </w:r>
        <w:r w:rsidR="002646E5">
          <w:rPr>
            <w:noProof/>
            <w:webHidden/>
          </w:rPr>
          <w:t>7</w:t>
        </w:r>
        <w:r w:rsidR="002646E5">
          <w:rPr>
            <w:noProof/>
            <w:webHidden/>
          </w:rPr>
          <w:fldChar w:fldCharType="end"/>
        </w:r>
      </w:hyperlink>
    </w:p>
    <w:p w14:paraId="311FD647" w14:textId="1F2B3B81" w:rsidR="002646E5" w:rsidRDefault="00724753">
      <w:pPr>
        <w:pStyle w:val="TOC4"/>
        <w:tabs>
          <w:tab w:val="right" w:leader="dot" w:pos="5030"/>
        </w:tabs>
        <w:rPr>
          <w:rFonts w:eastAsiaTheme="minorEastAsia"/>
          <w:smallCaps w:val="0"/>
          <w:noProof/>
          <w:sz w:val="22"/>
          <w:lang w:eastAsia="en-US"/>
        </w:rPr>
      </w:pPr>
      <w:hyperlink w:anchor="_Toc89805873" w:history="1">
        <w:r w:rsidR="002646E5" w:rsidRPr="00063E6B">
          <w:rPr>
            <w:rStyle w:val="Hyperlink"/>
            <w:noProof/>
          </w:rPr>
          <w:t>Protección contra Fraudes de Dynamics 365</w:t>
        </w:r>
        <w:r w:rsidR="002646E5">
          <w:rPr>
            <w:noProof/>
            <w:webHidden/>
          </w:rPr>
          <w:tab/>
        </w:r>
        <w:r w:rsidR="002646E5">
          <w:rPr>
            <w:noProof/>
            <w:webHidden/>
          </w:rPr>
          <w:fldChar w:fldCharType="begin"/>
        </w:r>
        <w:r w:rsidR="002646E5">
          <w:rPr>
            <w:noProof/>
            <w:webHidden/>
          </w:rPr>
          <w:instrText xml:space="preserve"> PAGEREF _Toc89805873 \h </w:instrText>
        </w:r>
        <w:r w:rsidR="002646E5">
          <w:rPr>
            <w:noProof/>
            <w:webHidden/>
          </w:rPr>
        </w:r>
        <w:r w:rsidR="002646E5">
          <w:rPr>
            <w:noProof/>
            <w:webHidden/>
          </w:rPr>
          <w:fldChar w:fldCharType="separate"/>
        </w:r>
        <w:r w:rsidR="002646E5">
          <w:rPr>
            <w:noProof/>
            <w:webHidden/>
          </w:rPr>
          <w:t>7</w:t>
        </w:r>
        <w:r w:rsidR="002646E5">
          <w:rPr>
            <w:noProof/>
            <w:webHidden/>
          </w:rPr>
          <w:fldChar w:fldCharType="end"/>
        </w:r>
      </w:hyperlink>
    </w:p>
    <w:p w14:paraId="2D6C22E8" w14:textId="2001E816" w:rsidR="002646E5" w:rsidRDefault="00724753">
      <w:pPr>
        <w:pStyle w:val="TOC4"/>
        <w:tabs>
          <w:tab w:val="right" w:leader="dot" w:pos="5030"/>
        </w:tabs>
        <w:rPr>
          <w:rFonts w:eastAsiaTheme="minorEastAsia"/>
          <w:smallCaps w:val="0"/>
          <w:noProof/>
          <w:sz w:val="22"/>
          <w:lang w:eastAsia="en-US"/>
        </w:rPr>
      </w:pPr>
      <w:hyperlink w:anchor="_Toc89805874" w:history="1">
        <w:r w:rsidR="002646E5" w:rsidRPr="00063E6B">
          <w:rPr>
            <w:rStyle w:val="Hyperlink"/>
            <w:noProof/>
          </w:rPr>
          <w:t>Dynamics 365 Human Resources</w:t>
        </w:r>
        <w:r w:rsidR="002646E5">
          <w:rPr>
            <w:noProof/>
            <w:webHidden/>
          </w:rPr>
          <w:tab/>
        </w:r>
        <w:r w:rsidR="002646E5">
          <w:rPr>
            <w:noProof/>
            <w:webHidden/>
          </w:rPr>
          <w:fldChar w:fldCharType="begin"/>
        </w:r>
        <w:r w:rsidR="002646E5">
          <w:rPr>
            <w:noProof/>
            <w:webHidden/>
          </w:rPr>
          <w:instrText xml:space="preserve"> PAGEREF _Toc89805874 \h </w:instrText>
        </w:r>
        <w:r w:rsidR="002646E5">
          <w:rPr>
            <w:noProof/>
            <w:webHidden/>
          </w:rPr>
        </w:r>
        <w:r w:rsidR="002646E5">
          <w:rPr>
            <w:noProof/>
            <w:webHidden/>
          </w:rPr>
          <w:fldChar w:fldCharType="separate"/>
        </w:r>
        <w:r w:rsidR="002646E5">
          <w:rPr>
            <w:noProof/>
            <w:webHidden/>
          </w:rPr>
          <w:t>8</w:t>
        </w:r>
        <w:r w:rsidR="002646E5">
          <w:rPr>
            <w:noProof/>
            <w:webHidden/>
          </w:rPr>
          <w:fldChar w:fldCharType="end"/>
        </w:r>
      </w:hyperlink>
    </w:p>
    <w:p w14:paraId="2883F234" w14:textId="6936B356" w:rsidR="002646E5" w:rsidRDefault="00724753">
      <w:pPr>
        <w:pStyle w:val="TOC4"/>
        <w:tabs>
          <w:tab w:val="right" w:leader="dot" w:pos="5030"/>
        </w:tabs>
        <w:rPr>
          <w:rFonts w:eastAsiaTheme="minorEastAsia"/>
          <w:smallCaps w:val="0"/>
          <w:noProof/>
          <w:sz w:val="22"/>
          <w:lang w:eastAsia="en-US"/>
        </w:rPr>
      </w:pPr>
      <w:hyperlink w:anchor="_Toc89805875" w:history="1">
        <w:r w:rsidR="002646E5" w:rsidRPr="00063E6B">
          <w:rPr>
            <w:rStyle w:val="Hyperlink"/>
            <w:noProof/>
          </w:rPr>
          <w:t>Dynamics 365 Intelligent Order Management</w:t>
        </w:r>
        <w:r w:rsidR="002646E5">
          <w:rPr>
            <w:noProof/>
            <w:webHidden/>
          </w:rPr>
          <w:tab/>
        </w:r>
        <w:r w:rsidR="002646E5">
          <w:rPr>
            <w:noProof/>
            <w:webHidden/>
          </w:rPr>
          <w:fldChar w:fldCharType="begin"/>
        </w:r>
        <w:r w:rsidR="002646E5">
          <w:rPr>
            <w:noProof/>
            <w:webHidden/>
          </w:rPr>
          <w:instrText xml:space="preserve"> PAGEREF _Toc89805875 \h </w:instrText>
        </w:r>
        <w:r w:rsidR="002646E5">
          <w:rPr>
            <w:noProof/>
            <w:webHidden/>
          </w:rPr>
        </w:r>
        <w:r w:rsidR="002646E5">
          <w:rPr>
            <w:noProof/>
            <w:webHidden/>
          </w:rPr>
          <w:fldChar w:fldCharType="separate"/>
        </w:r>
        <w:r w:rsidR="002646E5">
          <w:rPr>
            <w:noProof/>
            <w:webHidden/>
          </w:rPr>
          <w:t>8</w:t>
        </w:r>
        <w:r w:rsidR="002646E5">
          <w:rPr>
            <w:noProof/>
            <w:webHidden/>
          </w:rPr>
          <w:fldChar w:fldCharType="end"/>
        </w:r>
      </w:hyperlink>
    </w:p>
    <w:p w14:paraId="68EF7926" w14:textId="1017FC62" w:rsidR="002646E5" w:rsidRDefault="00724753">
      <w:pPr>
        <w:pStyle w:val="TOC4"/>
        <w:tabs>
          <w:tab w:val="right" w:leader="dot" w:pos="5030"/>
        </w:tabs>
        <w:rPr>
          <w:rFonts w:eastAsiaTheme="minorEastAsia"/>
          <w:smallCaps w:val="0"/>
          <w:noProof/>
          <w:sz w:val="22"/>
          <w:lang w:eastAsia="en-US"/>
        </w:rPr>
      </w:pPr>
      <w:hyperlink w:anchor="_Toc89805876" w:history="1">
        <w:r w:rsidR="002646E5" w:rsidRPr="00063E6B">
          <w:rPr>
            <w:rStyle w:val="Hyperlink"/>
            <w:noProof/>
            <w:lang w:val="es-ES"/>
          </w:rPr>
          <w:t>Dynamics 365 Remote Assist</w:t>
        </w:r>
        <w:r w:rsidR="002646E5">
          <w:rPr>
            <w:noProof/>
            <w:webHidden/>
          </w:rPr>
          <w:tab/>
        </w:r>
        <w:r w:rsidR="002646E5">
          <w:rPr>
            <w:noProof/>
            <w:webHidden/>
          </w:rPr>
          <w:fldChar w:fldCharType="begin"/>
        </w:r>
        <w:r w:rsidR="002646E5">
          <w:rPr>
            <w:noProof/>
            <w:webHidden/>
          </w:rPr>
          <w:instrText xml:space="preserve"> PAGEREF _Toc89805876 \h </w:instrText>
        </w:r>
        <w:r w:rsidR="002646E5">
          <w:rPr>
            <w:noProof/>
            <w:webHidden/>
          </w:rPr>
        </w:r>
        <w:r w:rsidR="002646E5">
          <w:rPr>
            <w:noProof/>
            <w:webHidden/>
          </w:rPr>
          <w:fldChar w:fldCharType="separate"/>
        </w:r>
        <w:r w:rsidR="002646E5">
          <w:rPr>
            <w:noProof/>
            <w:webHidden/>
          </w:rPr>
          <w:t>9</w:t>
        </w:r>
        <w:r w:rsidR="002646E5">
          <w:rPr>
            <w:noProof/>
            <w:webHidden/>
          </w:rPr>
          <w:fldChar w:fldCharType="end"/>
        </w:r>
      </w:hyperlink>
    </w:p>
    <w:p w14:paraId="460792DA" w14:textId="21FC6807" w:rsidR="002646E5" w:rsidRDefault="00724753">
      <w:pPr>
        <w:pStyle w:val="TOC4"/>
        <w:tabs>
          <w:tab w:val="right" w:leader="dot" w:pos="5030"/>
        </w:tabs>
        <w:rPr>
          <w:rFonts w:eastAsiaTheme="minorEastAsia"/>
          <w:smallCaps w:val="0"/>
          <w:noProof/>
          <w:sz w:val="22"/>
          <w:lang w:eastAsia="en-US"/>
        </w:rPr>
      </w:pPr>
      <w:hyperlink w:anchor="_Toc89805877" w:history="1">
        <w:r w:rsidR="002646E5" w:rsidRPr="00063E6B">
          <w:rPr>
            <w:rStyle w:val="Hyperlink"/>
            <w:noProof/>
          </w:rPr>
          <w:t>Dynamics 365 Sales Enterprise; Dynamics 365 Sales Professional</w:t>
        </w:r>
        <w:r w:rsidR="002646E5">
          <w:rPr>
            <w:noProof/>
            <w:webHidden/>
          </w:rPr>
          <w:tab/>
        </w:r>
        <w:r w:rsidR="002646E5">
          <w:rPr>
            <w:noProof/>
            <w:webHidden/>
          </w:rPr>
          <w:fldChar w:fldCharType="begin"/>
        </w:r>
        <w:r w:rsidR="002646E5">
          <w:rPr>
            <w:noProof/>
            <w:webHidden/>
          </w:rPr>
          <w:instrText xml:space="preserve"> PAGEREF _Toc89805877 \h </w:instrText>
        </w:r>
        <w:r w:rsidR="002646E5">
          <w:rPr>
            <w:noProof/>
            <w:webHidden/>
          </w:rPr>
        </w:r>
        <w:r w:rsidR="002646E5">
          <w:rPr>
            <w:noProof/>
            <w:webHidden/>
          </w:rPr>
          <w:fldChar w:fldCharType="separate"/>
        </w:r>
        <w:r w:rsidR="002646E5">
          <w:rPr>
            <w:noProof/>
            <w:webHidden/>
          </w:rPr>
          <w:t>9</w:t>
        </w:r>
        <w:r w:rsidR="002646E5">
          <w:rPr>
            <w:noProof/>
            <w:webHidden/>
          </w:rPr>
          <w:fldChar w:fldCharType="end"/>
        </w:r>
      </w:hyperlink>
    </w:p>
    <w:p w14:paraId="2B998C30" w14:textId="4846F48A" w:rsidR="002646E5" w:rsidRDefault="00724753">
      <w:pPr>
        <w:pStyle w:val="TOC4"/>
        <w:tabs>
          <w:tab w:val="right" w:leader="dot" w:pos="5030"/>
        </w:tabs>
        <w:rPr>
          <w:rFonts w:eastAsiaTheme="minorEastAsia"/>
          <w:smallCaps w:val="0"/>
          <w:noProof/>
          <w:sz w:val="22"/>
          <w:lang w:eastAsia="en-US"/>
        </w:rPr>
      </w:pPr>
      <w:hyperlink w:anchor="_Toc89805878" w:history="1">
        <w:r w:rsidR="002646E5" w:rsidRPr="00063E6B">
          <w:rPr>
            <w:rStyle w:val="Hyperlink"/>
            <w:noProof/>
          </w:rPr>
          <w:t>Dynamics 365 Supply Chain Management; Dynamics 365 Finance; Dynamics 365 Project Operations</w:t>
        </w:r>
        <w:r w:rsidR="002646E5">
          <w:rPr>
            <w:noProof/>
            <w:webHidden/>
          </w:rPr>
          <w:tab/>
        </w:r>
        <w:r w:rsidR="002646E5">
          <w:rPr>
            <w:noProof/>
            <w:webHidden/>
          </w:rPr>
          <w:fldChar w:fldCharType="begin"/>
        </w:r>
        <w:r w:rsidR="002646E5">
          <w:rPr>
            <w:noProof/>
            <w:webHidden/>
          </w:rPr>
          <w:instrText xml:space="preserve"> PAGEREF _Toc89805878 \h </w:instrText>
        </w:r>
        <w:r w:rsidR="002646E5">
          <w:rPr>
            <w:noProof/>
            <w:webHidden/>
          </w:rPr>
        </w:r>
        <w:r w:rsidR="002646E5">
          <w:rPr>
            <w:noProof/>
            <w:webHidden/>
          </w:rPr>
          <w:fldChar w:fldCharType="separate"/>
        </w:r>
        <w:r w:rsidR="002646E5">
          <w:rPr>
            <w:noProof/>
            <w:webHidden/>
          </w:rPr>
          <w:t>9</w:t>
        </w:r>
        <w:r w:rsidR="002646E5">
          <w:rPr>
            <w:noProof/>
            <w:webHidden/>
          </w:rPr>
          <w:fldChar w:fldCharType="end"/>
        </w:r>
      </w:hyperlink>
    </w:p>
    <w:p w14:paraId="3CA3E2DB" w14:textId="0DA993DB" w:rsidR="002646E5" w:rsidRDefault="00724753">
      <w:pPr>
        <w:pStyle w:val="TOC2"/>
        <w:tabs>
          <w:tab w:val="right" w:leader="dot" w:pos="5030"/>
        </w:tabs>
        <w:rPr>
          <w:rFonts w:eastAsiaTheme="minorEastAsia"/>
          <w:b w:val="0"/>
          <w:smallCaps w:val="0"/>
          <w:noProof/>
          <w:sz w:val="22"/>
          <w:lang w:eastAsia="en-US"/>
        </w:rPr>
      </w:pPr>
      <w:hyperlink w:anchor="_Toc89805879" w:history="1">
        <w:r w:rsidR="002646E5" w:rsidRPr="00063E6B">
          <w:rPr>
            <w:rStyle w:val="Hyperlink"/>
            <w:noProof/>
            <w:lang w:val="es-ES_tradnl"/>
          </w:rPr>
          <w:t>Servicios de Office 365</w:t>
        </w:r>
        <w:r w:rsidR="002646E5">
          <w:rPr>
            <w:noProof/>
            <w:webHidden/>
          </w:rPr>
          <w:tab/>
        </w:r>
        <w:r w:rsidR="002646E5">
          <w:rPr>
            <w:noProof/>
            <w:webHidden/>
          </w:rPr>
          <w:fldChar w:fldCharType="begin"/>
        </w:r>
        <w:r w:rsidR="002646E5">
          <w:rPr>
            <w:noProof/>
            <w:webHidden/>
          </w:rPr>
          <w:instrText xml:space="preserve"> PAGEREF _Toc89805879 \h </w:instrText>
        </w:r>
        <w:r w:rsidR="002646E5">
          <w:rPr>
            <w:noProof/>
            <w:webHidden/>
          </w:rPr>
        </w:r>
        <w:r w:rsidR="002646E5">
          <w:rPr>
            <w:noProof/>
            <w:webHidden/>
          </w:rPr>
          <w:fldChar w:fldCharType="separate"/>
        </w:r>
        <w:r w:rsidR="002646E5">
          <w:rPr>
            <w:noProof/>
            <w:webHidden/>
          </w:rPr>
          <w:t>10</w:t>
        </w:r>
        <w:r w:rsidR="002646E5">
          <w:rPr>
            <w:noProof/>
            <w:webHidden/>
          </w:rPr>
          <w:fldChar w:fldCharType="end"/>
        </w:r>
      </w:hyperlink>
    </w:p>
    <w:p w14:paraId="7642C818" w14:textId="0F41603D" w:rsidR="002646E5" w:rsidRDefault="00724753">
      <w:pPr>
        <w:pStyle w:val="TOC4"/>
        <w:tabs>
          <w:tab w:val="right" w:leader="dot" w:pos="5030"/>
        </w:tabs>
        <w:rPr>
          <w:rFonts w:eastAsiaTheme="minorEastAsia"/>
          <w:smallCaps w:val="0"/>
          <w:noProof/>
          <w:sz w:val="22"/>
          <w:lang w:eastAsia="en-US"/>
        </w:rPr>
      </w:pPr>
      <w:hyperlink w:anchor="_Toc89805880" w:history="1">
        <w:r w:rsidR="002646E5" w:rsidRPr="00063E6B">
          <w:rPr>
            <w:rStyle w:val="Hyperlink"/>
            <w:noProof/>
            <w:lang w:val="es-ES_tradnl"/>
          </w:rPr>
          <w:t>Duet Enterprise Online</w:t>
        </w:r>
        <w:r w:rsidR="002646E5">
          <w:rPr>
            <w:noProof/>
            <w:webHidden/>
          </w:rPr>
          <w:tab/>
        </w:r>
        <w:r w:rsidR="002646E5">
          <w:rPr>
            <w:noProof/>
            <w:webHidden/>
          </w:rPr>
          <w:fldChar w:fldCharType="begin"/>
        </w:r>
        <w:r w:rsidR="002646E5">
          <w:rPr>
            <w:noProof/>
            <w:webHidden/>
          </w:rPr>
          <w:instrText xml:space="preserve"> PAGEREF _Toc89805880 \h </w:instrText>
        </w:r>
        <w:r w:rsidR="002646E5">
          <w:rPr>
            <w:noProof/>
            <w:webHidden/>
          </w:rPr>
        </w:r>
        <w:r w:rsidR="002646E5">
          <w:rPr>
            <w:noProof/>
            <w:webHidden/>
          </w:rPr>
          <w:fldChar w:fldCharType="separate"/>
        </w:r>
        <w:r w:rsidR="002646E5">
          <w:rPr>
            <w:noProof/>
            <w:webHidden/>
          </w:rPr>
          <w:t>10</w:t>
        </w:r>
        <w:r w:rsidR="002646E5">
          <w:rPr>
            <w:noProof/>
            <w:webHidden/>
          </w:rPr>
          <w:fldChar w:fldCharType="end"/>
        </w:r>
      </w:hyperlink>
    </w:p>
    <w:p w14:paraId="7B032711" w14:textId="21D54D2A" w:rsidR="002646E5" w:rsidRDefault="00724753">
      <w:pPr>
        <w:pStyle w:val="TOC4"/>
        <w:tabs>
          <w:tab w:val="right" w:leader="dot" w:pos="5030"/>
        </w:tabs>
        <w:rPr>
          <w:rFonts w:eastAsiaTheme="minorEastAsia"/>
          <w:smallCaps w:val="0"/>
          <w:noProof/>
          <w:sz w:val="22"/>
          <w:lang w:eastAsia="en-US"/>
        </w:rPr>
      </w:pPr>
      <w:hyperlink w:anchor="_Toc89805881" w:history="1">
        <w:r w:rsidR="002646E5" w:rsidRPr="00063E6B">
          <w:rPr>
            <w:rStyle w:val="Hyperlink"/>
            <w:noProof/>
            <w:lang w:val="es-ES_tradnl"/>
          </w:rPr>
          <w:t>Exchange Online</w:t>
        </w:r>
        <w:r w:rsidR="002646E5">
          <w:rPr>
            <w:noProof/>
            <w:webHidden/>
          </w:rPr>
          <w:tab/>
        </w:r>
        <w:r w:rsidR="002646E5">
          <w:rPr>
            <w:noProof/>
            <w:webHidden/>
          </w:rPr>
          <w:fldChar w:fldCharType="begin"/>
        </w:r>
        <w:r w:rsidR="002646E5">
          <w:rPr>
            <w:noProof/>
            <w:webHidden/>
          </w:rPr>
          <w:instrText xml:space="preserve"> PAGEREF _Toc89805881 \h </w:instrText>
        </w:r>
        <w:r w:rsidR="002646E5">
          <w:rPr>
            <w:noProof/>
            <w:webHidden/>
          </w:rPr>
        </w:r>
        <w:r w:rsidR="002646E5">
          <w:rPr>
            <w:noProof/>
            <w:webHidden/>
          </w:rPr>
          <w:fldChar w:fldCharType="separate"/>
        </w:r>
        <w:r w:rsidR="002646E5">
          <w:rPr>
            <w:noProof/>
            <w:webHidden/>
          </w:rPr>
          <w:t>11</w:t>
        </w:r>
        <w:r w:rsidR="002646E5">
          <w:rPr>
            <w:noProof/>
            <w:webHidden/>
          </w:rPr>
          <w:fldChar w:fldCharType="end"/>
        </w:r>
      </w:hyperlink>
    </w:p>
    <w:p w14:paraId="42FEBC2C" w14:textId="3DF090FB" w:rsidR="002646E5" w:rsidRDefault="00724753">
      <w:pPr>
        <w:pStyle w:val="TOC4"/>
        <w:tabs>
          <w:tab w:val="right" w:leader="dot" w:pos="5030"/>
        </w:tabs>
        <w:rPr>
          <w:rFonts w:eastAsiaTheme="minorEastAsia"/>
          <w:smallCaps w:val="0"/>
          <w:noProof/>
          <w:sz w:val="22"/>
          <w:lang w:eastAsia="en-US"/>
        </w:rPr>
      </w:pPr>
      <w:hyperlink w:anchor="_Toc89805882" w:history="1">
        <w:r w:rsidR="002646E5" w:rsidRPr="00063E6B">
          <w:rPr>
            <w:rStyle w:val="Hyperlink"/>
            <w:noProof/>
            <w:lang w:val="es-ES_tradnl"/>
          </w:rPr>
          <w:t>Archivado de Exchange Online</w:t>
        </w:r>
        <w:r w:rsidR="002646E5">
          <w:rPr>
            <w:noProof/>
            <w:webHidden/>
          </w:rPr>
          <w:tab/>
        </w:r>
        <w:r w:rsidR="002646E5">
          <w:rPr>
            <w:noProof/>
            <w:webHidden/>
          </w:rPr>
          <w:fldChar w:fldCharType="begin"/>
        </w:r>
        <w:r w:rsidR="002646E5">
          <w:rPr>
            <w:noProof/>
            <w:webHidden/>
          </w:rPr>
          <w:instrText xml:space="preserve"> PAGEREF _Toc89805882 \h </w:instrText>
        </w:r>
        <w:r w:rsidR="002646E5">
          <w:rPr>
            <w:noProof/>
            <w:webHidden/>
          </w:rPr>
        </w:r>
        <w:r w:rsidR="002646E5">
          <w:rPr>
            <w:noProof/>
            <w:webHidden/>
          </w:rPr>
          <w:fldChar w:fldCharType="separate"/>
        </w:r>
        <w:r w:rsidR="002646E5">
          <w:rPr>
            <w:noProof/>
            <w:webHidden/>
          </w:rPr>
          <w:t>11</w:t>
        </w:r>
        <w:r w:rsidR="002646E5">
          <w:rPr>
            <w:noProof/>
            <w:webHidden/>
          </w:rPr>
          <w:fldChar w:fldCharType="end"/>
        </w:r>
      </w:hyperlink>
    </w:p>
    <w:p w14:paraId="4185CDB5" w14:textId="4438B23B" w:rsidR="002646E5" w:rsidRDefault="00724753">
      <w:pPr>
        <w:pStyle w:val="TOC4"/>
        <w:tabs>
          <w:tab w:val="right" w:leader="dot" w:pos="5030"/>
        </w:tabs>
        <w:rPr>
          <w:rFonts w:eastAsiaTheme="minorEastAsia"/>
          <w:smallCaps w:val="0"/>
          <w:noProof/>
          <w:sz w:val="22"/>
          <w:lang w:eastAsia="en-US"/>
        </w:rPr>
      </w:pPr>
      <w:hyperlink w:anchor="_Toc89805883" w:history="1">
        <w:r w:rsidR="002646E5" w:rsidRPr="00063E6B">
          <w:rPr>
            <w:rStyle w:val="Hyperlink"/>
            <w:noProof/>
            <w:lang w:val="es-ES_tradnl"/>
          </w:rPr>
          <w:t>Exchange Online Protection</w:t>
        </w:r>
        <w:r w:rsidR="002646E5">
          <w:rPr>
            <w:noProof/>
            <w:webHidden/>
          </w:rPr>
          <w:tab/>
        </w:r>
        <w:r w:rsidR="002646E5">
          <w:rPr>
            <w:noProof/>
            <w:webHidden/>
          </w:rPr>
          <w:fldChar w:fldCharType="begin"/>
        </w:r>
        <w:r w:rsidR="002646E5">
          <w:rPr>
            <w:noProof/>
            <w:webHidden/>
          </w:rPr>
          <w:instrText xml:space="preserve"> PAGEREF _Toc89805883 \h </w:instrText>
        </w:r>
        <w:r w:rsidR="002646E5">
          <w:rPr>
            <w:noProof/>
            <w:webHidden/>
          </w:rPr>
        </w:r>
        <w:r w:rsidR="002646E5">
          <w:rPr>
            <w:noProof/>
            <w:webHidden/>
          </w:rPr>
          <w:fldChar w:fldCharType="separate"/>
        </w:r>
        <w:r w:rsidR="002646E5">
          <w:rPr>
            <w:noProof/>
            <w:webHidden/>
          </w:rPr>
          <w:t>11</w:t>
        </w:r>
        <w:r w:rsidR="002646E5">
          <w:rPr>
            <w:noProof/>
            <w:webHidden/>
          </w:rPr>
          <w:fldChar w:fldCharType="end"/>
        </w:r>
      </w:hyperlink>
    </w:p>
    <w:p w14:paraId="45317DE8" w14:textId="09D1DCF0" w:rsidR="002646E5" w:rsidRDefault="00724753">
      <w:pPr>
        <w:pStyle w:val="TOC4"/>
        <w:tabs>
          <w:tab w:val="right" w:leader="dot" w:pos="5030"/>
        </w:tabs>
        <w:rPr>
          <w:rFonts w:eastAsiaTheme="minorEastAsia"/>
          <w:smallCaps w:val="0"/>
          <w:noProof/>
          <w:sz w:val="22"/>
          <w:lang w:eastAsia="en-US"/>
        </w:rPr>
      </w:pPr>
      <w:hyperlink w:anchor="_Toc89805884" w:history="1">
        <w:r w:rsidR="002646E5" w:rsidRPr="00063E6B">
          <w:rPr>
            <w:rStyle w:val="Hyperlink"/>
            <w:noProof/>
            <w:lang w:val="es-ES"/>
          </w:rPr>
          <w:t>Microsoft MyAnalytics</w:t>
        </w:r>
        <w:r w:rsidR="002646E5">
          <w:rPr>
            <w:noProof/>
            <w:webHidden/>
          </w:rPr>
          <w:tab/>
        </w:r>
        <w:r w:rsidR="002646E5">
          <w:rPr>
            <w:noProof/>
            <w:webHidden/>
          </w:rPr>
          <w:fldChar w:fldCharType="begin"/>
        </w:r>
        <w:r w:rsidR="002646E5">
          <w:rPr>
            <w:noProof/>
            <w:webHidden/>
          </w:rPr>
          <w:instrText xml:space="preserve"> PAGEREF _Toc89805884 \h </w:instrText>
        </w:r>
        <w:r w:rsidR="002646E5">
          <w:rPr>
            <w:noProof/>
            <w:webHidden/>
          </w:rPr>
        </w:r>
        <w:r w:rsidR="002646E5">
          <w:rPr>
            <w:noProof/>
            <w:webHidden/>
          </w:rPr>
          <w:fldChar w:fldCharType="separate"/>
        </w:r>
        <w:r w:rsidR="002646E5">
          <w:rPr>
            <w:noProof/>
            <w:webHidden/>
          </w:rPr>
          <w:t>12</w:t>
        </w:r>
        <w:r w:rsidR="002646E5">
          <w:rPr>
            <w:noProof/>
            <w:webHidden/>
          </w:rPr>
          <w:fldChar w:fldCharType="end"/>
        </w:r>
      </w:hyperlink>
    </w:p>
    <w:p w14:paraId="16B80F5D" w14:textId="3ED5955C" w:rsidR="002646E5" w:rsidRDefault="00724753">
      <w:pPr>
        <w:pStyle w:val="TOC4"/>
        <w:tabs>
          <w:tab w:val="right" w:leader="dot" w:pos="5030"/>
        </w:tabs>
        <w:rPr>
          <w:rFonts w:eastAsiaTheme="minorEastAsia"/>
          <w:smallCaps w:val="0"/>
          <w:noProof/>
          <w:sz w:val="22"/>
          <w:lang w:eastAsia="en-US"/>
        </w:rPr>
      </w:pPr>
      <w:hyperlink w:anchor="_Toc89805885" w:history="1">
        <w:r w:rsidR="002646E5" w:rsidRPr="00063E6B">
          <w:rPr>
            <w:rStyle w:val="Hyperlink"/>
            <w:noProof/>
            <w:lang w:val="es-ES_tradnl"/>
          </w:rPr>
          <w:t>Microsoft Stream</w:t>
        </w:r>
        <w:r w:rsidR="002646E5">
          <w:rPr>
            <w:noProof/>
            <w:webHidden/>
          </w:rPr>
          <w:tab/>
        </w:r>
        <w:r w:rsidR="002646E5">
          <w:rPr>
            <w:noProof/>
            <w:webHidden/>
          </w:rPr>
          <w:fldChar w:fldCharType="begin"/>
        </w:r>
        <w:r w:rsidR="002646E5">
          <w:rPr>
            <w:noProof/>
            <w:webHidden/>
          </w:rPr>
          <w:instrText xml:space="preserve"> PAGEREF _Toc89805885 \h </w:instrText>
        </w:r>
        <w:r w:rsidR="002646E5">
          <w:rPr>
            <w:noProof/>
            <w:webHidden/>
          </w:rPr>
        </w:r>
        <w:r w:rsidR="002646E5">
          <w:rPr>
            <w:noProof/>
            <w:webHidden/>
          </w:rPr>
          <w:fldChar w:fldCharType="separate"/>
        </w:r>
        <w:r w:rsidR="002646E5">
          <w:rPr>
            <w:noProof/>
            <w:webHidden/>
          </w:rPr>
          <w:t>12</w:t>
        </w:r>
        <w:r w:rsidR="002646E5">
          <w:rPr>
            <w:noProof/>
            <w:webHidden/>
          </w:rPr>
          <w:fldChar w:fldCharType="end"/>
        </w:r>
      </w:hyperlink>
    </w:p>
    <w:p w14:paraId="2E3233B6" w14:textId="5F0095D6" w:rsidR="002646E5" w:rsidRDefault="00724753">
      <w:pPr>
        <w:pStyle w:val="TOC4"/>
        <w:tabs>
          <w:tab w:val="right" w:leader="dot" w:pos="5030"/>
        </w:tabs>
        <w:rPr>
          <w:rFonts w:eastAsiaTheme="minorEastAsia"/>
          <w:smallCaps w:val="0"/>
          <w:noProof/>
          <w:sz w:val="22"/>
          <w:lang w:eastAsia="en-US"/>
        </w:rPr>
      </w:pPr>
      <w:hyperlink w:anchor="_Toc89805886" w:history="1">
        <w:r w:rsidR="002646E5" w:rsidRPr="00063E6B">
          <w:rPr>
            <w:rStyle w:val="Hyperlink"/>
            <w:noProof/>
            <w:lang w:val="es-ES"/>
          </w:rPr>
          <w:t>Microsoft Teams</w:t>
        </w:r>
        <w:r w:rsidR="002646E5">
          <w:rPr>
            <w:noProof/>
            <w:webHidden/>
          </w:rPr>
          <w:tab/>
        </w:r>
        <w:r w:rsidR="002646E5">
          <w:rPr>
            <w:noProof/>
            <w:webHidden/>
          </w:rPr>
          <w:fldChar w:fldCharType="begin"/>
        </w:r>
        <w:r w:rsidR="002646E5">
          <w:rPr>
            <w:noProof/>
            <w:webHidden/>
          </w:rPr>
          <w:instrText xml:space="preserve"> PAGEREF _Toc89805886 \h </w:instrText>
        </w:r>
        <w:r w:rsidR="002646E5">
          <w:rPr>
            <w:noProof/>
            <w:webHidden/>
          </w:rPr>
        </w:r>
        <w:r w:rsidR="002646E5">
          <w:rPr>
            <w:noProof/>
            <w:webHidden/>
          </w:rPr>
          <w:fldChar w:fldCharType="separate"/>
        </w:r>
        <w:r w:rsidR="002646E5">
          <w:rPr>
            <w:noProof/>
            <w:webHidden/>
          </w:rPr>
          <w:t>13</w:t>
        </w:r>
        <w:r w:rsidR="002646E5">
          <w:rPr>
            <w:noProof/>
            <w:webHidden/>
          </w:rPr>
          <w:fldChar w:fldCharType="end"/>
        </w:r>
      </w:hyperlink>
    </w:p>
    <w:p w14:paraId="56F6872F" w14:textId="782A3F4A" w:rsidR="002646E5" w:rsidRDefault="00724753">
      <w:pPr>
        <w:pStyle w:val="TOC4"/>
        <w:tabs>
          <w:tab w:val="right" w:leader="dot" w:pos="5030"/>
        </w:tabs>
        <w:rPr>
          <w:rFonts w:eastAsiaTheme="minorEastAsia"/>
          <w:smallCaps w:val="0"/>
          <w:noProof/>
          <w:sz w:val="22"/>
          <w:lang w:eastAsia="en-US"/>
        </w:rPr>
      </w:pPr>
      <w:hyperlink w:anchor="_Toc89805887" w:history="1">
        <w:r w:rsidR="002646E5" w:rsidRPr="00063E6B">
          <w:rPr>
            <w:rStyle w:val="Hyperlink"/>
            <w:noProof/>
          </w:rPr>
          <w:t>Microsoft 365 Apps for business</w:t>
        </w:r>
        <w:r w:rsidR="002646E5">
          <w:rPr>
            <w:noProof/>
            <w:webHidden/>
          </w:rPr>
          <w:tab/>
        </w:r>
        <w:r w:rsidR="002646E5">
          <w:rPr>
            <w:noProof/>
            <w:webHidden/>
          </w:rPr>
          <w:fldChar w:fldCharType="begin"/>
        </w:r>
        <w:r w:rsidR="002646E5">
          <w:rPr>
            <w:noProof/>
            <w:webHidden/>
          </w:rPr>
          <w:instrText xml:space="preserve"> PAGEREF _Toc89805887 \h </w:instrText>
        </w:r>
        <w:r w:rsidR="002646E5">
          <w:rPr>
            <w:noProof/>
            <w:webHidden/>
          </w:rPr>
        </w:r>
        <w:r w:rsidR="002646E5">
          <w:rPr>
            <w:noProof/>
            <w:webHidden/>
          </w:rPr>
          <w:fldChar w:fldCharType="separate"/>
        </w:r>
        <w:r w:rsidR="002646E5">
          <w:rPr>
            <w:noProof/>
            <w:webHidden/>
          </w:rPr>
          <w:t>13</w:t>
        </w:r>
        <w:r w:rsidR="002646E5">
          <w:rPr>
            <w:noProof/>
            <w:webHidden/>
          </w:rPr>
          <w:fldChar w:fldCharType="end"/>
        </w:r>
      </w:hyperlink>
    </w:p>
    <w:p w14:paraId="4AAD0D82" w14:textId="2F991A59" w:rsidR="002646E5" w:rsidRDefault="00724753">
      <w:pPr>
        <w:pStyle w:val="TOC4"/>
        <w:tabs>
          <w:tab w:val="right" w:leader="dot" w:pos="5030"/>
        </w:tabs>
        <w:rPr>
          <w:rFonts w:eastAsiaTheme="minorEastAsia"/>
          <w:smallCaps w:val="0"/>
          <w:noProof/>
          <w:sz w:val="22"/>
          <w:lang w:eastAsia="en-US"/>
        </w:rPr>
      </w:pPr>
      <w:hyperlink w:anchor="_Toc89805888" w:history="1">
        <w:r w:rsidR="002646E5" w:rsidRPr="00063E6B">
          <w:rPr>
            <w:rStyle w:val="Hyperlink"/>
            <w:noProof/>
          </w:rPr>
          <w:t>Microsoft 365 Apps for enterprise</w:t>
        </w:r>
        <w:r w:rsidR="002646E5">
          <w:rPr>
            <w:noProof/>
            <w:webHidden/>
          </w:rPr>
          <w:tab/>
        </w:r>
        <w:r w:rsidR="002646E5">
          <w:rPr>
            <w:noProof/>
            <w:webHidden/>
          </w:rPr>
          <w:fldChar w:fldCharType="begin"/>
        </w:r>
        <w:r w:rsidR="002646E5">
          <w:rPr>
            <w:noProof/>
            <w:webHidden/>
          </w:rPr>
          <w:instrText xml:space="preserve"> PAGEREF _Toc89805888 \h </w:instrText>
        </w:r>
        <w:r w:rsidR="002646E5">
          <w:rPr>
            <w:noProof/>
            <w:webHidden/>
          </w:rPr>
        </w:r>
        <w:r w:rsidR="002646E5">
          <w:rPr>
            <w:noProof/>
            <w:webHidden/>
          </w:rPr>
          <w:fldChar w:fldCharType="separate"/>
        </w:r>
        <w:r w:rsidR="002646E5">
          <w:rPr>
            <w:noProof/>
            <w:webHidden/>
          </w:rPr>
          <w:t>13</w:t>
        </w:r>
        <w:r w:rsidR="002646E5">
          <w:rPr>
            <w:noProof/>
            <w:webHidden/>
          </w:rPr>
          <w:fldChar w:fldCharType="end"/>
        </w:r>
      </w:hyperlink>
    </w:p>
    <w:p w14:paraId="6BEC2298" w14:textId="2E7ACDE7" w:rsidR="002646E5" w:rsidRDefault="00724753">
      <w:pPr>
        <w:pStyle w:val="TOC4"/>
        <w:tabs>
          <w:tab w:val="right" w:leader="dot" w:pos="5030"/>
        </w:tabs>
        <w:rPr>
          <w:rFonts w:eastAsiaTheme="minorEastAsia"/>
          <w:smallCaps w:val="0"/>
          <w:noProof/>
          <w:sz w:val="22"/>
          <w:lang w:eastAsia="en-US"/>
        </w:rPr>
      </w:pPr>
      <w:hyperlink w:anchor="_Toc89805889" w:history="1">
        <w:r w:rsidR="002646E5" w:rsidRPr="00063E6B">
          <w:rPr>
            <w:rStyle w:val="Hyperlink"/>
            <w:noProof/>
          </w:rPr>
          <w:t>Cumplimiento Avanzado de Office 365</w:t>
        </w:r>
        <w:r w:rsidR="002646E5">
          <w:rPr>
            <w:noProof/>
            <w:webHidden/>
          </w:rPr>
          <w:tab/>
        </w:r>
        <w:r w:rsidR="002646E5">
          <w:rPr>
            <w:noProof/>
            <w:webHidden/>
          </w:rPr>
          <w:fldChar w:fldCharType="begin"/>
        </w:r>
        <w:r w:rsidR="002646E5">
          <w:rPr>
            <w:noProof/>
            <w:webHidden/>
          </w:rPr>
          <w:instrText xml:space="preserve"> PAGEREF _Toc89805889 \h </w:instrText>
        </w:r>
        <w:r w:rsidR="002646E5">
          <w:rPr>
            <w:noProof/>
            <w:webHidden/>
          </w:rPr>
        </w:r>
        <w:r w:rsidR="002646E5">
          <w:rPr>
            <w:noProof/>
            <w:webHidden/>
          </w:rPr>
          <w:fldChar w:fldCharType="separate"/>
        </w:r>
        <w:r w:rsidR="002646E5">
          <w:rPr>
            <w:noProof/>
            <w:webHidden/>
          </w:rPr>
          <w:t>14</w:t>
        </w:r>
        <w:r w:rsidR="002646E5">
          <w:rPr>
            <w:noProof/>
            <w:webHidden/>
          </w:rPr>
          <w:fldChar w:fldCharType="end"/>
        </w:r>
      </w:hyperlink>
    </w:p>
    <w:p w14:paraId="5CF81069" w14:textId="70FD6CF3" w:rsidR="002646E5" w:rsidRDefault="00724753">
      <w:pPr>
        <w:pStyle w:val="TOC4"/>
        <w:tabs>
          <w:tab w:val="right" w:leader="dot" w:pos="5030"/>
        </w:tabs>
        <w:rPr>
          <w:rFonts w:eastAsiaTheme="minorEastAsia"/>
          <w:smallCaps w:val="0"/>
          <w:noProof/>
          <w:sz w:val="22"/>
          <w:lang w:eastAsia="en-US"/>
        </w:rPr>
      </w:pPr>
      <w:hyperlink w:anchor="_Toc89805890" w:history="1">
        <w:r w:rsidR="002646E5" w:rsidRPr="00063E6B">
          <w:rPr>
            <w:rStyle w:val="Hyperlink"/>
            <w:noProof/>
            <w:lang w:val="es-ES_tradnl"/>
          </w:rPr>
          <w:t>Office Online</w:t>
        </w:r>
        <w:r w:rsidR="002646E5">
          <w:rPr>
            <w:noProof/>
            <w:webHidden/>
          </w:rPr>
          <w:tab/>
        </w:r>
        <w:r w:rsidR="002646E5">
          <w:rPr>
            <w:noProof/>
            <w:webHidden/>
          </w:rPr>
          <w:fldChar w:fldCharType="begin"/>
        </w:r>
        <w:r w:rsidR="002646E5">
          <w:rPr>
            <w:noProof/>
            <w:webHidden/>
          </w:rPr>
          <w:instrText xml:space="preserve"> PAGEREF _Toc89805890 \h </w:instrText>
        </w:r>
        <w:r w:rsidR="002646E5">
          <w:rPr>
            <w:noProof/>
            <w:webHidden/>
          </w:rPr>
        </w:r>
        <w:r w:rsidR="002646E5">
          <w:rPr>
            <w:noProof/>
            <w:webHidden/>
          </w:rPr>
          <w:fldChar w:fldCharType="separate"/>
        </w:r>
        <w:r w:rsidR="002646E5">
          <w:rPr>
            <w:noProof/>
            <w:webHidden/>
          </w:rPr>
          <w:t>14</w:t>
        </w:r>
        <w:r w:rsidR="002646E5">
          <w:rPr>
            <w:noProof/>
            <w:webHidden/>
          </w:rPr>
          <w:fldChar w:fldCharType="end"/>
        </w:r>
      </w:hyperlink>
    </w:p>
    <w:p w14:paraId="339A7B44" w14:textId="6A4AA41C" w:rsidR="002646E5" w:rsidRDefault="00724753">
      <w:pPr>
        <w:pStyle w:val="TOC4"/>
        <w:tabs>
          <w:tab w:val="right" w:leader="dot" w:pos="5030"/>
        </w:tabs>
        <w:rPr>
          <w:rFonts w:eastAsiaTheme="minorEastAsia"/>
          <w:smallCaps w:val="0"/>
          <w:noProof/>
          <w:sz w:val="22"/>
          <w:lang w:eastAsia="en-US"/>
        </w:rPr>
      </w:pPr>
      <w:hyperlink w:anchor="_Toc89805891" w:history="1">
        <w:r w:rsidR="002646E5" w:rsidRPr="00063E6B">
          <w:rPr>
            <w:rStyle w:val="Hyperlink"/>
            <w:noProof/>
            <w:lang w:val="es-ES_tradnl"/>
          </w:rPr>
          <w:t>Vídeo de Office 365</w:t>
        </w:r>
        <w:r w:rsidR="002646E5">
          <w:rPr>
            <w:noProof/>
            <w:webHidden/>
          </w:rPr>
          <w:tab/>
        </w:r>
        <w:r w:rsidR="002646E5">
          <w:rPr>
            <w:noProof/>
            <w:webHidden/>
          </w:rPr>
          <w:fldChar w:fldCharType="begin"/>
        </w:r>
        <w:r w:rsidR="002646E5">
          <w:rPr>
            <w:noProof/>
            <w:webHidden/>
          </w:rPr>
          <w:instrText xml:space="preserve"> PAGEREF _Toc89805891 \h </w:instrText>
        </w:r>
        <w:r w:rsidR="002646E5">
          <w:rPr>
            <w:noProof/>
            <w:webHidden/>
          </w:rPr>
        </w:r>
        <w:r w:rsidR="002646E5">
          <w:rPr>
            <w:noProof/>
            <w:webHidden/>
          </w:rPr>
          <w:fldChar w:fldCharType="separate"/>
        </w:r>
        <w:r w:rsidR="002646E5">
          <w:rPr>
            <w:noProof/>
            <w:webHidden/>
          </w:rPr>
          <w:t>14</w:t>
        </w:r>
        <w:r w:rsidR="002646E5">
          <w:rPr>
            <w:noProof/>
            <w:webHidden/>
          </w:rPr>
          <w:fldChar w:fldCharType="end"/>
        </w:r>
      </w:hyperlink>
    </w:p>
    <w:p w14:paraId="4877A17D" w14:textId="5D6E91CF" w:rsidR="002646E5" w:rsidRDefault="00724753">
      <w:pPr>
        <w:pStyle w:val="TOC4"/>
        <w:tabs>
          <w:tab w:val="right" w:leader="dot" w:pos="5030"/>
        </w:tabs>
        <w:rPr>
          <w:rFonts w:eastAsiaTheme="minorEastAsia"/>
          <w:smallCaps w:val="0"/>
          <w:noProof/>
          <w:sz w:val="22"/>
          <w:lang w:eastAsia="en-US"/>
        </w:rPr>
      </w:pPr>
      <w:hyperlink w:anchor="_Toc89805892" w:history="1">
        <w:r w:rsidR="002646E5" w:rsidRPr="00063E6B">
          <w:rPr>
            <w:rStyle w:val="Hyperlink"/>
            <w:noProof/>
            <w:lang w:val="es-ES_tradnl"/>
          </w:rPr>
          <w:t>OneDrive para la Empresa</w:t>
        </w:r>
        <w:r w:rsidR="002646E5">
          <w:rPr>
            <w:noProof/>
            <w:webHidden/>
          </w:rPr>
          <w:tab/>
        </w:r>
        <w:r w:rsidR="002646E5">
          <w:rPr>
            <w:noProof/>
            <w:webHidden/>
          </w:rPr>
          <w:fldChar w:fldCharType="begin"/>
        </w:r>
        <w:r w:rsidR="002646E5">
          <w:rPr>
            <w:noProof/>
            <w:webHidden/>
          </w:rPr>
          <w:instrText xml:space="preserve"> PAGEREF _Toc89805892 \h </w:instrText>
        </w:r>
        <w:r w:rsidR="002646E5">
          <w:rPr>
            <w:noProof/>
            <w:webHidden/>
          </w:rPr>
        </w:r>
        <w:r w:rsidR="002646E5">
          <w:rPr>
            <w:noProof/>
            <w:webHidden/>
          </w:rPr>
          <w:fldChar w:fldCharType="separate"/>
        </w:r>
        <w:r w:rsidR="002646E5">
          <w:rPr>
            <w:noProof/>
            <w:webHidden/>
          </w:rPr>
          <w:t>15</w:t>
        </w:r>
        <w:r w:rsidR="002646E5">
          <w:rPr>
            <w:noProof/>
            <w:webHidden/>
          </w:rPr>
          <w:fldChar w:fldCharType="end"/>
        </w:r>
      </w:hyperlink>
    </w:p>
    <w:p w14:paraId="307B24AF" w14:textId="75D43464" w:rsidR="002646E5" w:rsidRDefault="00724753">
      <w:pPr>
        <w:pStyle w:val="TOC4"/>
        <w:tabs>
          <w:tab w:val="right" w:leader="dot" w:pos="5030"/>
        </w:tabs>
        <w:rPr>
          <w:rFonts w:eastAsiaTheme="minorEastAsia"/>
          <w:smallCaps w:val="0"/>
          <w:noProof/>
          <w:sz w:val="22"/>
          <w:lang w:eastAsia="en-US"/>
        </w:rPr>
      </w:pPr>
      <w:hyperlink w:anchor="_Toc89805893" w:history="1">
        <w:r w:rsidR="002646E5" w:rsidRPr="00063E6B">
          <w:rPr>
            <w:rStyle w:val="Hyperlink"/>
            <w:noProof/>
            <w:lang w:val="es-ES_tradnl"/>
          </w:rPr>
          <w:t>Project</w:t>
        </w:r>
        <w:r w:rsidR="002646E5">
          <w:rPr>
            <w:noProof/>
            <w:webHidden/>
          </w:rPr>
          <w:tab/>
        </w:r>
        <w:r w:rsidR="002646E5">
          <w:rPr>
            <w:noProof/>
            <w:webHidden/>
          </w:rPr>
          <w:fldChar w:fldCharType="begin"/>
        </w:r>
        <w:r w:rsidR="002646E5">
          <w:rPr>
            <w:noProof/>
            <w:webHidden/>
          </w:rPr>
          <w:instrText xml:space="preserve"> PAGEREF _Toc89805893 \h </w:instrText>
        </w:r>
        <w:r w:rsidR="002646E5">
          <w:rPr>
            <w:noProof/>
            <w:webHidden/>
          </w:rPr>
        </w:r>
        <w:r w:rsidR="002646E5">
          <w:rPr>
            <w:noProof/>
            <w:webHidden/>
          </w:rPr>
          <w:fldChar w:fldCharType="separate"/>
        </w:r>
        <w:r w:rsidR="002646E5">
          <w:rPr>
            <w:noProof/>
            <w:webHidden/>
          </w:rPr>
          <w:t>15</w:t>
        </w:r>
        <w:r w:rsidR="002646E5">
          <w:rPr>
            <w:noProof/>
            <w:webHidden/>
          </w:rPr>
          <w:fldChar w:fldCharType="end"/>
        </w:r>
      </w:hyperlink>
    </w:p>
    <w:p w14:paraId="7F3B131B" w14:textId="3A1427E0" w:rsidR="002646E5" w:rsidRDefault="00724753">
      <w:pPr>
        <w:pStyle w:val="TOC4"/>
        <w:tabs>
          <w:tab w:val="right" w:leader="dot" w:pos="5030"/>
        </w:tabs>
        <w:rPr>
          <w:rFonts w:eastAsiaTheme="minorEastAsia"/>
          <w:smallCaps w:val="0"/>
          <w:noProof/>
          <w:sz w:val="22"/>
          <w:lang w:eastAsia="en-US"/>
        </w:rPr>
      </w:pPr>
      <w:hyperlink w:anchor="_Toc89805894" w:history="1">
        <w:r w:rsidR="002646E5" w:rsidRPr="00063E6B">
          <w:rPr>
            <w:rStyle w:val="Hyperlink"/>
            <w:noProof/>
            <w:lang w:val="es-ES_tradnl"/>
          </w:rPr>
          <w:t>SharePoint Online</w:t>
        </w:r>
        <w:r w:rsidR="002646E5">
          <w:rPr>
            <w:noProof/>
            <w:webHidden/>
          </w:rPr>
          <w:tab/>
        </w:r>
        <w:r w:rsidR="002646E5">
          <w:rPr>
            <w:noProof/>
            <w:webHidden/>
          </w:rPr>
          <w:fldChar w:fldCharType="begin"/>
        </w:r>
        <w:r w:rsidR="002646E5">
          <w:rPr>
            <w:noProof/>
            <w:webHidden/>
          </w:rPr>
          <w:instrText xml:space="preserve"> PAGEREF _Toc89805894 \h </w:instrText>
        </w:r>
        <w:r w:rsidR="002646E5">
          <w:rPr>
            <w:noProof/>
            <w:webHidden/>
          </w:rPr>
        </w:r>
        <w:r w:rsidR="002646E5">
          <w:rPr>
            <w:noProof/>
            <w:webHidden/>
          </w:rPr>
          <w:fldChar w:fldCharType="separate"/>
        </w:r>
        <w:r w:rsidR="002646E5">
          <w:rPr>
            <w:noProof/>
            <w:webHidden/>
          </w:rPr>
          <w:t>16</w:t>
        </w:r>
        <w:r w:rsidR="002646E5">
          <w:rPr>
            <w:noProof/>
            <w:webHidden/>
          </w:rPr>
          <w:fldChar w:fldCharType="end"/>
        </w:r>
      </w:hyperlink>
    </w:p>
    <w:p w14:paraId="1858E23B" w14:textId="5FB0F6C8" w:rsidR="002646E5" w:rsidRDefault="00724753">
      <w:pPr>
        <w:pStyle w:val="TOC4"/>
        <w:tabs>
          <w:tab w:val="right" w:leader="dot" w:pos="5030"/>
        </w:tabs>
        <w:rPr>
          <w:rFonts w:eastAsiaTheme="minorEastAsia"/>
          <w:smallCaps w:val="0"/>
          <w:noProof/>
          <w:sz w:val="22"/>
          <w:lang w:eastAsia="en-US"/>
        </w:rPr>
      </w:pPr>
      <w:hyperlink w:anchor="_Toc89805895" w:history="1">
        <w:r w:rsidR="002646E5" w:rsidRPr="00063E6B">
          <w:rPr>
            <w:rStyle w:val="Hyperlink"/>
            <w:noProof/>
            <w:lang w:val="es-ES_tradnl"/>
          </w:rPr>
          <w:t>Skype Empresarial Online</w:t>
        </w:r>
        <w:r w:rsidR="002646E5">
          <w:rPr>
            <w:noProof/>
            <w:webHidden/>
          </w:rPr>
          <w:tab/>
        </w:r>
        <w:r w:rsidR="002646E5">
          <w:rPr>
            <w:noProof/>
            <w:webHidden/>
          </w:rPr>
          <w:fldChar w:fldCharType="begin"/>
        </w:r>
        <w:r w:rsidR="002646E5">
          <w:rPr>
            <w:noProof/>
            <w:webHidden/>
          </w:rPr>
          <w:instrText xml:space="preserve"> PAGEREF _Toc89805895 \h </w:instrText>
        </w:r>
        <w:r w:rsidR="002646E5">
          <w:rPr>
            <w:noProof/>
            <w:webHidden/>
          </w:rPr>
        </w:r>
        <w:r w:rsidR="002646E5">
          <w:rPr>
            <w:noProof/>
            <w:webHidden/>
          </w:rPr>
          <w:fldChar w:fldCharType="separate"/>
        </w:r>
        <w:r w:rsidR="002646E5">
          <w:rPr>
            <w:noProof/>
            <w:webHidden/>
          </w:rPr>
          <w:t>16</w:t>
        </w:r>
        <w:r w:rsidR="002646E5">
          <w:rPr>
            <w:noProof/>
            <w:webHidden/>
          </w:rPr>
          <w:fldChar w:fldCharType="end"/>
        </w:r>
      </w:hyperlink>
    </w:p>
    <w:p w14:paraId="24EBA8CF" w14:textId="4F997D82" w:rsidR="002646E5" w:rsidRDefault="00724753">
      <w:pPr>
        <w:pStyle w:val="TOC4"/>
        <w:tabs>
          <w:tab w:val="right" w:leader="dot" w:pos="5030"/>
        </w:tabs>
        <w:rPr>
          <w:rFonts w:eastAsiaTheme="minorEastAsia"/>
          <w:smallCaps w:val="0"/>
          <w:noProof/>
          <w:sz w:val="22"/>
          <w:lang w:eastAsia="en-US"/>
        </w:rPr>
      </w:pPr>
      <w:hyperlink w:anchor="_Toc89805896" w:history="1">
        <w:r w:rsidR="002646E5" w:rsidRPr="00063E6B">
          <w:rPr>
            <w:rStyle w:val="Hyperlink"/>
            <w:noProof/>
          </w:rPr>
          <w:t>Microsoft Teams: Audioconferencia, sistema telefónico y planes de llamadas</w:t>
        </w:r>
        <w:r w:rsidR="002646E5">
          <w:rPr>
            <w:noProof/>
            <w:webHidden/>
          </w:rPr>
          <w:tab/>
        </w:r>
        <w:r w:rsidR="002646E5">
          <w:rPr>
            <w:noProof/>
            <w:webHidden/>
          </w:rPr>
          <w:fldChar w:fldCharType="begin"/>
        </w:r>
        <w:r w:rsidR="002646E5">
          <w:rPr>
            <w:noProof/>
            <w:webHidden/>
          </w:rPr>
          <w:instrText xml:space="preserve"> PAGEREF _Toc89805896 \h </w:instrText>
        </w:r>
        <w:r w:rsidR="002646E5">
          <w:rPr>
            <w:noProof/>
            <w:webHidden/>
          </w:rPr>
        </w:r>
        <w:r w:rsidR="002646E5">
          <w:rPr>
            <w:noProof/>
            <w:webHidden/>
          </w:rPr>
          <w:fldChar w:fldCharType="separate"/>
        </w:r>
        <w:r w:rsidR="002646E5">
          <w:rPr>
            <w:noProof/>
            <w:webHidden/>
          </w:rPr>
          <w:t>16</w:t>
        </w:r>
        <w:r w:rsidR="002646E5">
          <w:rPr>
            <w:noProof/>
            <w:webHidden/>
          </w:rPr>
          <w:fldChar w:fldCharType="end"/>
        </w:r>
      </w:hyperlink>
    </w:p>
    <w:p w14:paraId="7FB7C996" w14:textId="18022A2F" w:rsidR="002646E5" w:rsidRDefault="00724753">
      <w:pPr>
        <w:pStyle w:val="TOC4"/>
        <w:tabs>
          <w:tab w:val="right" w:leader="dot" w:pos="5030"/>
        </w:tabs>
        <w:rPr>
          <w:rFonts w:eastAsiaTheme="minorEastAsia"/>
          <w:smallCaps w:val="0"/>
          <w:noProof/>
          <w:sz w:val="22"/>
          <w:lang w:eastAsia="en-US"/>
        </w:rPr>
      </w:pPr>
      <w:hyperlink w:anchor="_Toc89805897" w:history="1">
        <w:r w:rsidR="002646E5" w:rsidRPr="00063E6B">
          <w:rPr>
            <w:rStyle w:val="Hyperlink"/>
            <w:noProof/>
            <w:lang w:val="es-ES"/>
          </w:rPr>
          <w:t>Microsoft Teams – Calidad de voz</w:t>
        </w:r>
        <w:r w:rsidR="002646E5">
          <w:rPr>
            <w:noProof/>
            <w:webHidden/>
          </w:rPr>
          <w:tab/>
        </w:r>
        <w:r w:rsidR="002646E5">
          <w:rPr>
            <w:noProof/>
            <w:webHidden/>
          </w:rPr>
          <w:fldChar w:fldCharType="begin"/>
        </w:r>
        <w:r w:rsidR="002646E5">
          <w:rPr>
            <w:noProof/>
            <w:webHidden/>
          </w:rPr>
          <w:instrText xml:space="preserve"> PAGEREF _Toc89805897 \h </w:instrText>
        </w:r>
        <w:r w:rsidR="002646E5">
          <w:rPr>
            <w:noProof/>
            <w:webHidden/>
          </w:rPr>
        </w:r>
        <w:r w:rsidR="002646E5">
          <w:rPr>
            <w:noProof/>
            <w:webHidden/>
          </w:rPr>
          <w:fldChar w:fldCharType="separate"/>
        </w:r>
        <w:r w:rsidR="002646E5">
          <w:rPr>
            <w:noProof/>
            <w:webHidden/>
          </w:rPr>
          <w:t>17</w:t>
        </w:r>
        <w:r w:rsidR="002646E5">
          <w:rPr>
            <w:noProof/>
            <w:webHidden/>
          </w:rPr>
          <w:fldChar w:fldCharType="end"/>
        </w:r>
      </w:hyperlink>
    </w:p>
    <w:p w14:paraId="48BD8F21" w14:textId="36717894" w:rsidR="002646E5" w:rsidRDefault="00724753">
      <w:pPr>
        <w:pStyle w:val="TOC4"/>
        <w:tabs>
          <w:tab w:val="right" w:leader="dot" w:pos="5030"/>
        </w:tabs>
        <w:rPr>
          <w:rFonts w:eastAsiaTheme="minorEastAsia"/>
          <w:smallCaps w:val="0"/>
          <w:noProof/>
          <w:sz w:val="22"/>
          <w:lang w:eastAsia="en-US"/>
        </w:rPr>
      </w:pPr>
      <w:hyperlink w:anchor="_Toc89805898" w:history="1">
        <w:r w:rsidR="002646E5" w:rsidRPr="00063E6B">
          <w:rPr>
            <w:rStyle w:val="Hyperlink"/>
            <w:noProof/>
          </w:rPr>
          <w:t>Workplace Analytics</w:t>
        </w:r>
        <w:r w:rsidR="002646E5">
          <w:rPr>
            <w:noProof/>
            <w:webHidden/>
          </w:rPr>
          <w:tab/>
        </w:r>
        <w:r w:rsidR="002646E5">
          <w:rPr>
            <w:noProof/>
            <w:webHidden/>
          </w:rPr>
          <w:fldChar w:fldCharType="begin"/>
        </w:r>
        <w:r w:rsidR="002646E5">
          <w:rPr>
            <w:noProof/>
            <w:webHidden/>
          </w:rPr>
          <w:instrText xml:space="preserve"> PAGEREF _Toc89805898 \h </w:instrText>
        </w:r>
        <w:r w:rsidR="002646E5">
          <w:rPr>
            <w:noProof/>
            <w:webHidden/>
          </w:rPr>
        </w:r>
        <w:r w:rsidR="002646E5">
          <w:rPr>
            <w:noProof/>
            <w:webHidden/>
          </w:rPr>
          <w:fldChar w:fldCharType="separate"/>
        </w:r>
        <w:r w:rsidR="002646E5">
          <w:rPr>
            <w:noProof/>
            <w:webHidden/>
          </w:rPr>
          <w:t>17</w:t>
        </w:r>
        <w:r w:rsidR="002646E5">
          <w:rPr>
            <w:noProof/>
            <w:webHidden/>
          </w:rPr>
          <w:fldChar w:fldCharType="end"/>
        </w:r>
      </w:hyperlink>
    </w:p>
    <w:p w14:paraId="2B28C6C5" w14:textId="4BAF2C9B" w:rsidR="002646E5" w:rsidRDefault="00724753">
      <w:pPr>
        <w:pStyle w:val="TOC4"/>
        <w:tabs>
          <w:tab w:val="right" w:leader="dot" w:pos="5030"/>
        </w:tabs>
        <w:rPr>
          <w:rFonts w:eastAsiaTheme="minorEastAsia"/>
          <w:smallCaps w:val="0"/>
          <w:noProof/>
          <w:sz w:val="22"/>
          <w:lang w:eastAsia="en-US"/>
        </w:rPr>
      </w:pPr>
      <w:hyperlink w:anchor="_Toc89805899" w:history="1">
        <w:r w:rsidR="002646E5" w:rsidRPr="00063E6B">
          <w:rPr>
            <w:rStyle w:val="Hyperlink"/>
            <w:noProof/>
            <w:lang w:val="es-ES_tradnl"/>
          </w:rPr>
          <w:t>Yammer Enterprise</w:t>
        </w:r>
        <w:r w:rsidR="002646E5">
          <w:rPr>
            <w:noProof/>
            <w:webHidden/>
          </w:rPr>
          <w:tab/>
        </w:r>
        <w:r w:rsidR="002646E5">
          <w:rPr>
            <w:noProof/>
            <w:webHidden/>
          </w:rPr>
          <w:fldChar w:fldCharType="begin"/>
        </w:r>
        <w:r w:rsidR="002646E5">
          <w:rPr>
            <w:noProof/>
            <w:webHidden/>
          </w:rPr>
          <w:instrText xml:space="preserve"> PAGEREF _Toc89805899 \h </w:instrText>
        </w:r>
        <w:r w:rsidR="002646E5">
          <w:rPr>
            <w:noProof/>
            <w:webHidden/>
          </w:rPr>
        </w:r>
        <w:r w:rsidR="002646E5">
          <w:rPr>
            <w:noProof/>
            <w:webHidden/>
          </w:rPr>
          <w:fldChar w:fldCharType="separate"/>
        </w:r>
        <w:r w:rsidR="002646E5">
          <w:rPr>
            <w:noProof/>
            <w:webHidden/>
          </w:rPr>
          <w:t>18</w:t>
        </w:r>
        <w:r w:rsidR="002646E5">
          <w:rPr>
            <w:noProof/>
            <w:webHidden/>
          </w:rPr>
          <w:fldChar w:fldCharType="end"/>
        </w:r>
      </w:hyperlink>
    </w:p>
    <w:p w14:paraId="565E4EFA" w14:textId="4FD75E08" w:rsidR="002646E5" w:rsidRDefault="00724753">
      <w:pPr>
        <w:pStyle w:val="TOC2"/>
        <w:tabs>
          <w:tab w:val="right" w:leader="dot" w:pos="5030"/>
        </w:tabs>
        <w:rPr>
          <w:rFonts w:eastAsiaTheme="minorEastAsia"/>
          <w:b w:val="0"/>
          <w:smallCaps w:val="0"/>
          <w:noProof/>
          <w:sz w:val="22"/>
          <w:lang w:eastAsia="en-US"/>
        </w:rPr>
      </w:pPr>
      <w:hyperlink w:anchor="_Toc89805900" w:history="1">
        <w:r w:rsidR="002646E5" w:rsidRPr="00063E6B">
          <w:rPr>
            <w:rStyle w:val="Hyperlink"/>
            <w:noProof/>
          </w:rPr>
          <w:t>Servicios de Microsoft Azure y Planes de Azure</w:t>
        </w:r>
        <w:r w:rsidR="002646E5">
          <w:rPr>
            <w:noProof/>
            <w:webHidden/>
          </w:rPr>
          <w:tab/>
        </w:r>
        <w:r w:rsidR="002646E5">
          <w:rPr>
            <w:noProof/>
            <w:webHidden/>
          </w:rPr>
          <w:fldChar w:fldCharType="begin"/>
        </w:r>
        <w:r w:rsidR="002646E5">
          <w:rPr>
            <w:noProof/>
            <w:webHidden/>
          </w:rPr>
          <w:instrText xml:space="preserve"> PAGEREF _Toc89805900 \h </w:instrText>
        </w:r>
        <w:r w:rsidR="002646E5">
          <w:rPr>
            <w:noProof/>
            <w:webHidden/>
          </w:rPr>
        </w:r>
        <w:r w:rsidR="002646E5">
          <w:rPr>
            <w:noProof/>
            <w:webHidden/>
          </w:rPr>
          <w:fldChar w:fldCharType="separate"/>
        </w:r>
        <w:r w:rsidR="002646E5">
          <w:rPr>
            <w:noProof/>
            <w:webHidden/>
          </w:rPr>
          <w:t>18</w:t>
        </w:r>
        <w:r w:rsidR="002646E5">
          <w:rPr>
            <w:noProof/>
            <w:webHidden/>
          </w:rPr>
          <w:fldChar w:fldCharType="end"/>
        </w:r>
      </w:hyperlink>
    </w:p>
    <w:p w14:paraId="7B08BDBC" w14:textId="55DBCA7A" w:rsidR="002646E5" w:rsidRDefault="00724753">
      <w:pPr>
        <w:pStyle w:val="TOC2"/>
        <w:tabs>
          <w:tab w:val="right" w:leader="dot" w:pos="5030"/>
        </w:tabs>
        <w:rPr>
          <w:rFonts w:eastAsiaTheme="minorEastAsia"/>
          <w:b w:val="0"/>
          <w:smallCaps w:val="0"/>
          <w:noProof/>
          <w:sz w:val="22"/>
          <w:lang w:eastAsia="en-US"/>
        </w:rPr>
      </w:pPr>
      <w:hyperlink w:anchor="_Toc89805901" w:history="1">
        <w:r w:rsidR="002646E5" w:rsidRPr="00063E6B">
          <w:rPr>
            <w:rStyle w:val="Hyperlink"/>
            <w:noProof/>
            <w:lang w:val="es-ES_tradnl"/>
          </w:rPr>
          <w:t>Otros Servicios Online</w:t>
        </w:r>
        <w:r w:rsidR="002646E5">
          <w:rPr>
            <w:noProof/>
            <w:webHidden/>
          </w:rPr>
          <w:tab/>
        </w:r>
        <w:r w:rsidR="002646E5">
          <w:rPr>
            <w:noProof/>
            <w:webHidden/>
          </w:rPr>
          <w:fldChar w:fldCharType="begin"/>
        </w:r>
        <w:r w:rsidR="002646E5">
          <w:rPr>
            <w:noProof/>
            <w:webHidden/>
          </w:rPr>
          <w:instrText xml:space="preserve"> PAGEREF _Toc89805901 \h </w:instrText>
        </w:r>
        <w:r w:rsidR="002646E5">
          <w:rPr>
            <w:noProof/>
            <w:webHidden/>
          </w:rPr>
        </w:r>
        <w:r w:rsidR="002646E5">
          <w:rPr>
            <w:noProof/>
            <w:webHidden/>
          </w:rPr>
          <w:fldChar w:fldCharType="separate"/>
        </w:r>
        <w:r w:rsidR="002646E5">
          <w:rPr>
            <w:noProof/>
            <w:webHidden/>
          </w:rPr>
          <w:t>18</w:t>
        </w:r>
        <w:r w:rsidR="002646E5">
          <w:rPr>
            <w:noProof/>
            <w:webHidden/>
          </w:rPr>
          <w:fldChar w:fldCharType="end"/>
        </w:r>
      </w:hyperlink>
    </w:p>
    <w:p w14:paraId="1963CB3D" w14:textId="6B6B360A" w:rsidR="002646E5" w:rsidRDefault="00724753">
      <w:pPr>
        <w:pStyle w:val="TOC4"/>
        <w:tabs>
          <w:tab w:val="right" w:leader="dot" w:pos="5030"/>
        </w:tabs>
        <w:rPr>
          <w:rFonts w:eastAsiaTheme="minorEastAsia"/>
          <w:smallCaps w:val="0"/>
          <w:noProof/>
          <w:sz w:val="22"/>
          <w:lang w:eastAsia="en-US"/>
        </w:rPr>
      </w:pPr>
      <w:hyperlink w:anchor="_Toc89805902" w:history="1">
        <w:r w:rsidR="002646E5" w:rsidRPr="00063E6B">
          <w:rPr>
            <w:rStyle w:val="Hyperlink"/>
            <w:noProof/>
            <w:lang w:val="es-ES_tradnl"/>
          </w:rPr>
          <w:t>Bing Maps Enterprise Platform</w:t>
        </w:r>
        <w:r w:rsidR="002646E5">
          <w:rPr>
            <w:noProof/>
            <w:webHidden/>
          </w:rPr>
          <w:tab/>
        </w:r>
        <w:r w:rsidR="002646E5">
          <w:rPr>
            <w:noProof/>
            <w:webHidden/>
          </w:rPr>
          <w:fldChar w:fldCharType="begin"/>
        </w:r>
        <w:r w:rsidR="002646E5">
          <w:rPr>
            <w:noProof/>
            <w:webHidden/>
          </w:rPr>
          <w:instrText xml:space="preserve"> PAGEREF _Toc89805902 \h </w:instrText>
        </w:r>
        <w:r w:rsidR="002646E5">
          <w:rPr>
            <w:noProof/>
            <w:webHidden/>
          </w:rPr>
        </w:r>
        <w:r w:rsidR="002646E5">
          <w:rPr>
            <w:noProof/>
            <w:webHidden/>
          </w:rPr>
          <w:fldChar w:fldCharType="separate"/>
        </w:r>
        <w:r w:rsidR="002646E5">
          <w:rPr>
            <w:noProof/>
            <w:webHidden/>
          </w:rPr>
          <w:t>18</w:t>
        </w:r>
        <w:r w:rsidR="002646E5">
          <w:rPr>
            <w:noProof/>
            <w:webHidden/>
          </w:rPr>
          <w:fldChar w:fldCharType="end"/>
        </w:r>
      </w:hyperlink>
    </w:p>
    <w:p w14:paraId="2478930B" w14:textId="6B990699" w:rsidR="002646E5" w:rsidRDefault="00724753">
      <w:pPr>
        <w:pStyle w:val="TOC4"/>
        <w:tabs>
          <w:tab w:val="right" w:leader="dot" w:pos="5030"/>
        </w:tabs>
        <w:rPr>
          <w:rFonts w:eastAsiaTheme="minorEastAsia"/>
          <w:smallCaps w:val="0"/>
          <w:noProof/>
          <w:sz w:val="22"/>
          <w:lang w:eastAsia="en-US"/>
        </w:rPr>
      </w:pPr>
      <w:hyperlink w:anchor="_Toc89805903" w:history="1">
        <w:r w:rsidR="002646E5" w:rsidRPr="00063E6B">
          <w:rPr>
            <w:rStyle w:val="Hyperlink"/>
            <w:noProof/>
            <w:lang w:val="es-ES_tradnl"/>
          </w:rPr>
          <w:t>Bing Maps Mobile Asset Management</w:t>
        </w:r>
        <w:r w:rsidR="002646E5">
          <w:rPr>
            <w:noProof/>
            <w:webHidden/>
          </w:rPr>
          <w:tab/>
        </w:r>
        <w:r w:rsidR="002646E5">
          <w:rPr>
            <w:noProof/>
            <w:webHidden/>
          </w:rPr>
          <w:fldChar w:fldCharType="begin"/>
        </w:r>
        <w:r w:rsidR="002646E5">
          <w:rPr>
            <w:noProof/>
            <w:webHidden/>
          </w:rPr>
          <w:instrText xml:space="preserve"> PAGEREF _Toc89805903 \h </w:instrText>
        </w:r>
        <w:r w:rsidR="002646E5">
          <w:rPr>
            <w:noProof/>
            <w:webHidden/>
          </w:rPr>
        </w:r>
        <w:r w:rsidR="002646E5">
          <w:rPr>
            <w:noProof/>
            <w:webHidden/>
          </w:rPr>
          <w:fldChar w:fldCharType="separate"/>
        </w:r>
        <w:r w:rsidR="002646E5">
          <w:rPr>
            <w:noProof/>
            <w:webHidden/>
          </w:rPr>
          <w:t>19</w:t>
        </w:r>
        <w:r w:rsidR="002646E5">
          <w:rPr>
            <w:noProof/>
            <w:webHidden/>
          </w:rPr>
          <w:fldChar w:fldCharType="end"/>
        </w:r>
      </w:hyperlink>
    </w:p>
    <w:p w14:paraId="40ADC318" w14:textId="1357EA37" w:rsidR="002646E5" w:rsidRDefault="00724753">
      <w:pPr>
        <w:pStyle w:val="TOC4"/>
        <w:tabs>
          <w:tab w:val="right" w:leader="dot" w:pos="5030"/>
        </w:tabs>
        <w:rPr>
          <w:rFonts w:eastAsiaTheme="minorEastAsia"/>
          <w:smallCaps w:val="0"/>
          <w:noProof/>
          <w:sz w:val="22"/>
          <w:lang w:eastAsia="en-US"/>
        </w:rPr>
      </w:pPr>
      <w:hyperlink w:anchor="_Toc89805904" w:history="1">
        <w:r w:rsidR="002646E5" w:rsidRPr="00063E6B">
          <w:rPr>
            <w:rStyle w:val="Hyperlink"/>
            <w:noProof/>
            <w:lang w:val="es-ES_tradnl"/>
          </w:rPr>
          <w:t>Aplicación Microsoft Cloud Security</w:t>
        </w:r>
        <w:r w:rsidR="002646E5">
          <w:rPr>
            <w:noProof/>
            <w:webHidden/>
          </w:rPr>
          <w:tab/>
        </w:r>
        <w:r w:rsidR="002646E5">
          <w:rPr>
            <w:noProof/>
            <w:webHidden/>
          </w:rPr>
          <w:fldChar w:fldCharType="begin"/>
        </w:r>
        <w:r w:rsidR="002646E5">
          <w:rPr>
            <w:noProof/>
            <w:webHidden/>
          </w:rPr>
          <w:instrText xml:space="preserve"> PAGEREF _Toc89805904 \h </w:instrText>
        </w:r>
        <w:r w:rsidR="002646E5">
          <w:rPr>
            <w:noProof/>
            <w:webHidden/>
          </w:rPr>
        </w:r>
        <w:r w:rsidR="002646E5">
          <w:rPr>
            <w:noProof/>
            <w:webHidden/>
          </w:rPr>
          <w:fldChar w:fldCharType="separate"/>
        </w:r>
        <w:r w:rsidR="002646E5">
          <w:rPr>
            <w:noProof/>
            <w:webHidden/>
          </w:rPr>
          <w:t>19</w:t>
        </w:r>
        <w:r w:rsidR="002646E5">
          <w:rPr>
            <w:noProof/>
            <w:webHidden/>
          </w:rPr>
          <w:fldChar w:fldCharType="end"/>
        </w:r>
      </w:hyperlink>
    </w:p>
    <w:p w14:paraId="65224F1A" w14:textId="4DF91CBB" w:rsidR="002646E5" w:rsidRDefault="00724753">
      <w:pPr>
        <w:pStyle w:val="TOC4"/>
        <w:tabs>
          <w:tab w:val="right" w:leader="dot" w:pos="5030"/>
        </w:tabs>
        <w:rPr>
          <w:rFonts w:eastAsiaTheme="minorEastAsia"/>
          <w:smallCaps w:val="0"/>
          <w:noProof/>
          <w:sz w:val="22"/>
          <w:lang w:eastAsia="en-US"/>
        </w:rPr>
      </w:pPr>
      <w:hyperlink w:anchor="_Toc89805905" w:history="1">
        <w:r w:rsidR="002646E5" w:rsidRPr="00063E6B">
          <w:rPr>
            <w:rStyle w:val="Hyperlink"/>
            <w:noProof/>
            <w:lang w:val="es-ES_tradnl"/>
          </w:rPr>
          <w:t xml:space="preserve">Microsoft </w:t>
        </w:r>
        <w:r w:rsidR="002646E5" w:rsidRPr="00063E6B">
          <w:rPr>
            <w:rStyle w:val="Hyperlink"/>
            <w:noProof/>
          </w:rPr>
          <w:t>Power Automate</w:t>
        </w:r>
        <w:r w:rsidR="002646E5">
          <w:rPr>
            <w:noProof/>
            <w:webHidden/>
          </w:rPr>
          <w:tab/>
        </w:r>
        <w:r w:rsidR="002646E5">
          <w:rPr>
            <w:noProof/>
            <w:webHidden/>
          </w:rPr>
          <w:fldChar w:fldCharType="begin"/>
        </w:r>
        <w:r w:rsidR="002646E5">
          <w:rPr>
            <w:noProof/>
            <w:webHidden/>
          </w:rPr>
          <w:instrText xml:space="preserve"> PAGEREF _Toc89805905 \h </w:instrText>
        </w:r>
        <w:r w:rsidR="002646E5">
          <w:rPr>
            <w:noProof/>
            <w:webHidden/>
          </w:rPr>
        </w:r>
        <w:r w:rsidR="002646E5">
          <w:rPr>
            <w:noProof/>
            <w:webHidden/>
          </w:rPr>
          <w:fldChar w:fldCharType="separate"/>
        </w:r>
        <w:r w:rsidR="002646E5">
          <w:rPr>
            <w:noProof/>
            <w:webHidden/>
          </w:rPr>
          <w:t>20</w:t>
        </w:r>
        <w:r w:rsidR="002646E5">
          <w:rPr>
            <w:noProof/>
            <w:webHidden/>
          </w:rPr>
          <w:fldChar w:fldCharType="end"/>
        </w:r>
      </w:hyperlink>
    </w:p>
    <w:p w14:paraId="70417B0C" w14:textId="2678AAC6" w:rsidR="002646E5" w:rsidRDefault="00724753">
      <w:pPr>
        <w:pStyle w:val="TOC4"/>
        <w:tabs>
          <w:tab w:val="right" w:leader="dot" w:pos="5030"/>
        </w:tabs>
        <w:rPr>
          <w:rFonts w:eastAsiaTheme="minorEastAsia"/>
          <w:smallCaps w:val="0"/>
          <w:noProof/>
          <w:sz w:val="22"/>
          <w:lang w:eastAsia="en-US"/>
        </w:rPr>
      </w:pPr>
      <w:hyperlink w:anchor="_Toc89805906" w:history="1">
        <w:r w:rsidR="002646E5" w:rsidRPr="00063E6B">
          <w:rPr>
            <w:rStyle w:val="Hyperlink"/>
            <w:noProof/>
            <w:lang w:val="es-ES_tradnl"/>
          </w:rPr>
          <w:t>Microsoft Intune</w:t>
        </w:r>
        <w:r w:rsidR="002646E5">
          <w:rPr>
            <w:noProof/>
            <w:webHidden/>
          </w:rPr>
          <w:tab/>
        </w:r>
        <w:r w:rsidR="002646E5">
          <w:rPr>
            <w:noProof/>
            <w:webHidden/>
          </w:rPr>
          <w:fldChar w:fldCharType="begin"/>
        </w:r>
        <w:r w:rsidR="002646E5">
          <w:rPr>
            <w:noProof/>
            <w:webHidden/>
          </w:rPr>
          <w:instrText xml:space="preserve"> PAGEREF _Toc89805906 \h </w:instrText>
        </w:r>
        <w:r w:rsidR="002646E5">
          <w:rPr>
            <w:noProof/>
            <w:webHidden/>
          </w:rPr>
        </w:r>
        <w:r w:rsidR="002646E5">
          <w:rPr>
            <w:noProof/>
            <w:webHidden/>
          </w:rPr>
          <w:fldChar w:fldCharType="separate"/>
        </w:r>
        <w:r w:rsidR="002646E5">
          <w:rPr>
            <w:noProof/>
            <w:webHidden/>
          </w:rPr>
          <w:t>20</w:t>
        </w:r>
        <w:r w:rsidR="002646E5">
          <w:rPr>
            <w:noProof/>
            <w:webHidden/>
          </w:rPr>
          <w:fldChar w:fldCharType="end"/>
        </w:r>
      </w:hyperlink>
    </w:p>
    <w:p w14:paraId="1B1A7D10" w14:textId="72AEAEE5" w:rsidR="002646E5" w:rsidRDefault="00724753">
      <w:pPr>
        <w:pStyle w:val="TOC4"/>
        <w:tabs>
          <w:tab w:val="right" w:leader="dot" w:pos="5030"/>
        </w:tabs>
        <w:rPr>
          <w:rFonts w:eastAsiaTheme="minorEastAsia"/>
          <w:smallCaps w:val="0"/>
          <w:noProof/>
          <w:sz w:val="22"/>
          <w:lang w:eastAsia="en-US"/>
        </w:rPr>
      </w:pPr>
      <w:hyperlink w:anchor="_Toc89805907" w:history="1">
        <w:r w:rsidR="002646E5" w:rsidRPr="00063E6B">
          <w:rPr>
            <w:rStyle w:val="Hyperlink"/>
            <w:noProof/>
            <w:lang w:val="es-ES_tradnl"/>
          </w:rPr>
          <w:t>Microsoft Kaizala Pro</w:t>
        </w:r>
        <w:r w:rsidR="002646E5">
          <w:rPr>
            <w:noProof/>
            <w:webHidden/>
          </w:rPr>
          <w:tab/>
        </w:r>
        <w:r w:rsidR="002646E5">
          <w:rPr>
            <w:noProof/>
            <w:webHidden/>
          </w:rPr>
          <w:fldChar w:fldCharType="begin"/>
        </w:r>
        <w:r w:rsidR="002646E5">
          <w:rPr>
            <w:noProof/>
            <w:webHidden/>
          </w:rPr>
          <w:instrText xml:space="preserve"> PAGEREF _Toc89805907 \h </w:instrText>
        </w:r>
        <w:r w:rsidR="002646E5">
          <w:rPr>
            <w:noProof/>
            <w:webHidden/>
          </w:rPr>
        </w:r>
        <w:r w:rsidR="002646E5">
          <w:rPr>
            <w:noProof/>
            <w:webHidden/>
          </w:rPr>
          <w:fldChar w:fldCharType="separate"/>
        </w:r>
        <w:r w:rsidR="002646E5">
          <w:rPr>
            <w:noProof/>
            <w:webHidden/>
          </w:rPr>
          <w:t>21</w:t>
        </w:r>
        <w:r w:rsidR="002646E5">
          <w:rPr>
            <w:noProof/>
            <w:webHidden/>
          </w:rPr>
          <w:fldChar w:fldCharType="end"/>
        </w:r>
      </w:hyperlink>
    </w:p>
    <w:p w14:paraId="623C9279" w14:textId="54AEC771" w:rsidR="002646E5" w:rsidRDefault="00724753">
      <w:pPr>
        <w:pStyle w:val="TOC4"/>
        <w:tabs>
          <w:tab w:val="right" w:leader="dot" w:pos="5030"/>
        </w:tabs>
        <w:rPr>
          <w:rFonts w:eastAsiaTheme="minorEastAsia"/>
          <w:smallCaps w:val="0"/>
          <w:noProof/>
          <w:sz w:val="22"/>
          <w:lang w:eastAsia="en-US"/>
        </w:rPr>
      </w:pPr>
      <w:hyperlink w:anchor="_Toc89805908" w:history="1">
        <w:r w:rsidR="002646E5" w:rsidRPr="00063E6B">
          <w:rPr>
            <w:rStyle w:val="Hyperlink"/>
            <w:noProof/>
            <w:lang w:val="es-ES_tradnl"/>
          </w:rPr>
          <w:t>Microsoft Power Apps</w:t>
        </w:r>
        <w:r w:rsidR="002646E5">
          <w:rPr>
            <w:noProof/>
            <w:webHidden/>
          </w:rPr>
          <w:tab/>
        </w:r>
        <w:r w:rsidR="002646E5">
          <w:rPr>
            <w:noProof/>
            <w:webHidden/>
          </w:rPr>
          <w:fldChar w:fldCharType="begin"/>
        </w:r>
        <w:r w:rsidR="002646E5">
          <w:rPr>
            <w:noProof/>
            <w:webHidden/>
          </w:rPr>
          <w:instrText xml:space="preserve"> PAGEREF _Toc89805908 \h </w:instrText>
        </w:r>
        <w:r w:rsidR="002646E5">
          <w:rPr>
            <w:noProof/>
            <w:webHidden/>
          </w:rPr>
        </w:r>
        <w:r w:rsidR="002646E5">
          <w:rPr>
            <w:noProof/>
            <w:webHidden/>
          </w:rPr>
          <w:fldChar w:fldCharType="separate"/>
        </w:r>
        <w:r w:rsidR="002646E5">
          <w:rPr>
            <w:noProof/>
            <w:webHidden/>
          </w:rPr>
          <w:t>21</w:t>
        </w:r>
        <w:r w:rsidR="002646E5">
          <w:rPr>
            <w:noProof/>
            <w:webHidden/>
          </w:rPr>
          <w:fldChar w:fldCharType="end"/>
        </w:r>
      </w:hyperlink>
    </w:p>
    <w:p w14:paraId="48CC069F" w14:textId="52AEB545" w:rsidR="002646E5" w:rsidRDefault="00724753">
      <w:pPr>
        <w:pStyle w:val="TOC4"/>
        <w:tabs>
          <w:tab w:val="right" w:leader="dot" w:pos="5030"/>
        </w:tabs>
        <w:rPr>
          <w:rFonts w:eastAsiaTheme="minorEastAsia"/>
          <w:smallCaps w:val="0"/>
          <w:noProof/>
          <w:sz w:val="22"/>
          <w:lang w:eastAsia="en-US"/>
        </w:rPr>
      </w:pPr>
      <w:hyperlink w:anchor="_Toc89805909" w:history="1">
        <w:r w:rsidR="002646E5" w:rsidRPr="00063E6B">
          <w:rPr>
            <w:rStyle w:val="Hyperlink"/>
            <w:noProof/>
            <w:lang w:val="es-ES_tradnl"/>
          </w:rPr>
          <w:t>Minecraft: Education Edition</w:t>
        </w:r>
        <w:r w:rsidR="002646E5">
          <w:rPr>
            <w:noProof/>
            <w:webHidden/>
          </w:rPr>
          <w:tab/>
        </w:r>
        <w:r w:rsidR="002646E5">
          <w:rPr>
            <w:noProof/>
            <w:webHidden/>
          </w:rPr>
          <w:fldChar w:fldCharType="begin"/>
        </w:r>
        <w:r w:rsidR="002646E5">
          <w:rPr>
            <w:noProof/>
            <w:webHidden/>
          </w:rPr>
          <w:instrText xml:space="preserve"> PAGEREF _Toc89805909 \h </w:instrText>
        </w:r>
        <w:r w:rsidR="002646E5">
          <w:rPr>
            <w:noProof/>
            <w:webHidden/>
          </w:rPr>
        </w:r>
        <w:r w:rsidR="002646E5">
          <w:rPr>
            <w:noProof/>
            <w:webHidden/>
          </w:rPr>
          <w:fldChar w:fldCharType="separate"/>
        </w:r>
        <w:r w:rsidR="002646E5">
          <w:rPr>
            <w:noProof/>
            <w:webHidden/>
          </w:rPr>
          <w:t>22</w:t>
        </w:r>
        <w:r w:rsidR="002646E5">
          <w:rPr>
            <w:noProof/>
            <w:webHidden/>
          </w:rPr>
          <w:fldChar w:fldCharType="end"/>
        </w:r>
      </w:hyperlink>
    </w:p>
    <w:p w14:paraId="5626D35C" w14:textId="607FE8C6" w:rsidR="002646E5" w:rsidRDefault="00724753">
      <w:pPr>
        <w:pStyle w:val="TOC4"/>
        <w:tabs>
          <w:tab w:val="right" w:leader="dot" w:pos="5030"/>
        </w:tabs>
        <w:rPr>
          <w:rFonts w:eastAsiaTheme="minorEastAsia"/>
          <w:smallCaps w:val="0"/>
          <w:noProof/>
          <w:sz w:val="22"/>
          <w:lang w:eastAsia="en-US"/>
        </w:rPr>
      </w:pPr>
      <w:hyperlink w:anchor="_Toc89805910" w:history="1">
        <w:r w:rsidR="002646E5" w:rsidRPr="00063E6B">
          <w:rPr>
            <w:rStyle w:val="Hyperlink"/>
            <w:noProof/>
          </w:rPr>
          <w:t>Power BI Embedded</w:t>
        </w:r>
        <w:r w:rsidR="002646E5">
          <w:rPr>
            <w:noProof/>
            <w:webHidden/>
          </w:rPr>
          <w:tab/>
        </w:r>
        <w:r w:rsidR="002646E5">
          <w:rPr>
            <w:noProof/>
            <w:webHidden/>
          </w:rPr>
          <w:fldChar w:fldCharType="begin"/>
        </w:r>
        <w:r w:rsidR="002646E5">
          <w:rPr>
            <w:noProof/>
            <w:webHidden/>
          </w:rPr>
          <w:instrText xml:space="preserve"> PAGEREF _Toc89805910 \h </w:instrText>
        </w:r>
        <w:r w:rsidR="002646E5">
          <w:rPr>
            <w:noProof/>
            <w:webHidden/>
          </w:rPr>
        </w:r>
        <w:r w:rsidR="002646E5">
          <w:rPr>
            <w:noProof/>
            <w:webHidden/>
          </w:rPr>
          <w:fldChar w:fldCharType="separate"/>
        </w:r>
        <w:r w:rsidR="002646E5">
          <w:rPr>
            <w:noProof/>
            <w:webHidden/>
          </w:rPr>
          <w:t>22</w:t>
        </w:r>
        <w:r w:rsidR="002646E5">
          <w:rPr>
            <w:noProof/>
            <w:webHidden/>
          </w:rPr>
          <w:fldChar w:fldCharType="end"/>
        </w:r>
      </w:hyperlink>
    </w:p>
    <w:p w14:paraId="2A8742D8" w14:textId="1A6E328D" w:rsidR="002646E5" w:rsidRDefault="00724753">
      <w:pPr>
        <w:pStyle w:val="TOC4"/>
        <w:tabs>
          <w:tab w:val="right" w:leader="dot" w:pos="5030"/>
        </w:tabs>
        <w:rPr>
          <w:rFonts w:eastAsiaTheme="minorEastAsia"/>
          <w:smallCaps w:val="0"/>
          <w:noProof/>
          <w:sz w:val="22"/>
          <w:lang w:eastAsia="en-US"/>
        </w:rPr>
      </w:pPr>
      <w:hyperlink w:anchor="_Toc89805911" w:history="1">
        <w:r w:rsidR="002646E5" w:rsidRPr="00063E6B">
          <w:rPr>
            <w:rStyle w:val="Hyperlink"/>
            <w:noProof/>
          </w:rPr>
          <w:t>Power BI Premium</w:t>
        </w:r>
        <w:r w:rsidR="002646E5">
          <w:rPr>
            <w:noProof/>
            <w:webHidden/>
          </w:rPr>
          <w:tab/>
        </w:r>
        <w:r w:rsidR="002646E5">
          <w:rPr>
            <w:noProof/>
            <w:webHidden/>
          </w:rPr>
          <w:fldChar w:fldCharType="begin"/>
        </w:r>
        <w:r w:rsidR="002646E5">
          <w:rPr>
            <w:noProof/>
            <w:webHidden/>
          </w:rPr>
          <w:instrText xml:space="preserve"> PAGEREF _Toc89805911 \h </w:instrText>
        </w:r>
        <w:r w:rsidR="002646E5">
          <w:rPr>
            <w:noProof/>
            <w:webHidden/>
          </w:rPr>
        </w:r>
        <w:r w:rsidR="002646E5">
          <w:rPr>
            <w:noProof/>
            <w:webHidden/>
          </w:rPr>
          <w:fldChar w:fldCharType="separate"/>
        </w:r>
        <w:r w:rsidR="002646E5">
          <w:rPr>
            <w:noProof/>
            <w:webHidden/>
          </w:rPr>
          <w:t>22</w:t>
        </w:r>
        <w:r w:rsidR="002646E5">
          <w:rPr>
            <w:noProof/>
            <w:webHidden/>
          </w:rPr>
          <w:fldChar w:fldCharType="end"/>
        </w:r>
      </w:hyperlink>
    </w:p>
    <w:p w14:paraId="221C2AD1" w14:textId="75F337DD" w:rsidR="002646E5" w:rsidRDefault="00724753">
      <w:pPr>
        <w:pStyle w:val="TOC4"/>
        <w:tabs>
          <w:tab w:val="right" w:leader="dot" w:pos="5030"/>
        </w:tabs>
        <w:rPr>
          <w:rFonts w:eastAsiaTheme="minorEastAsia"/>
          <w:smallCaps w:val="0"/>
          <w:noProof/>
          <w:sz w:val="22"/>
          <w:lang w:eastAsia="en-US"/>
        </w:rPr>
      </w:pPr>
      <w:hyperlink w:anchor="_Toc89805912" w:history="1">
        <w:r w:rsidR="002646E5" w:rsidRPr="00063E6B">
          <w:rPr>
            <w:rStyle w:val="Hyperlink"/>
            <w:noProof/>
          </w:rPr>
          <w:t>Power BI Premium</w:t>
        </w:r>
        <w:r w:rsidR="002646E5">
          <w:rPr>
            <w:noProof/>
            <w:webHidden/>
          </w:rPr>
          <w:tab/>
        </w:r>
        <w:r w:rsidR="002646E5">
          <w:rPr>
            <w:noProof/>
            <w:webHidden/>
          </w:rPr>
          <w:fldChar w:fldCharType="begin"/>
        </w:r>
        <w:r w:rsidR="002646E5">
          <w:rPr>
            <w:noProof/>
            <w:webHidden/>
          </w:rPr>
          <w:instrText xml:space="preserve"> PAGEREF _Toc89805912 \h </w:instrText>
        </w:r>
        <w:r w:rsidR="002646E5">
          <w:rPr>
            <w:noProof/>
            <w:webHidden/>
          </w:rPr>
        </w:r>
        <w:r w:rsidR="002646E5">
          <w:rPr>
            <w:noProof/>
            <w:webHidden/>
          </w:rPr>
          <w:fldChar w:fldCharType="separate"/>
        </w:r>
        <w:r w:rsidR="002646E5">
          <w:rPr>
            <w:noProof/>
            <w:webHidden/>
          </w:rPr>
          <w:t>23</w:t>
        </w:r>
        <w:r w:rsidR="002646E5">
          <w:rPr>
            <w:noProof/>
            <w:webHidden/>
          </w:rPr>
          <w:fldChar w:fldCharType="end"/>
        </w:r>
      </w:hyperlink>
    </w:p>
    <w:p w14:paraId="2DA35F4E" w14:textId="28C3D162" w:rsidR="002646E5" w:rsidRDefault="00724753">
      <w:pPr>
        <w:pStyle w:val="TOC4"/>
        <w:tabs>
          <w:tab w:val="right" w:leader="dot" w:pos="5030"/>
        </w:tabs>
        <w:rPr>
          <w:rFonts w:eastAsiaTheme="minorEastAsia"/>
          <w:smallCaps w:val="0"/>
          <w:noProof/>
          <w:sz w:val="22"/>
          <w:lang w:eastAsia="en-US"/>
        </w:rPr>
      </w:pPr>
      <w:hyperlink w:anchor="_Toc89805913" w:history="1">
        <w:r w:rsidR="002646E5" w:rsidRPr="00063E6B">
          <w:rPr>
            <w:rStyle w:val="Hyperlink"/>
            <w:noProof/>
            <w:lang w:val="es-ES_tradnl"/>
          </w:rPr>
          <w:t>Power BI Pro</w:t>
        </w:r>
        <w:r w:rsidR="002646E5">
          <w:rPr>
            <w:noProof/>
            <w:webHidden/>
          </w:rPr>
          <w:tab/>
        </w:r>
        <w:r w:rsidR="002646E5">
          <w:rPr>
            <w:noProof/>
            <w:webHidden/>
          </w:rPr>
          <w:fldChar w:fldCharType="begin"/>
        </w:r>
        <w:r w:rsidR="002646E5">
          <w:rPr>
            <w:noProof/>
            <w:webHidden/>
          </w:rPr>
          <w:instrText xml:space="preserve"> PAGEREF _Toc89805913 \h </w:instrText>
        </w:r>
        <w:r w:rsidR="002646E5">
          <w:rPr>
            <w:noProof/>
            <w:webHidden/>
          </w:rPr>
        </w:r>
        <w:r w:rsidR="002646E5">
          <w:rPr>
            <w:noProof/>
            <w:webHidden/>
          </w:rPr>
          <w:fldChar w:fldCharType="separate"/>
        </w:r>
        <w:r w:rsidR="002646E5">
          <w:rPr>
            <w:noProof/>
            <w:webHidden/>
          </w:rPr>
          <w:t>23</w:t>
        </w:r>
        <w:r w:rsidR="002646E5">
          <w:rPr>
            <w:noProof/>
            <w:webHidden/>
          </w:rPr>
          <w:fldChar w:fldCharType="end"/>
        </w:r>
      </w:hyperlink>
    </w:p>
    <w:p w14:paraId="6F8C02D5" w14:textId="610A4DFE" w:rsidR="002646E5" w:rsidRDefault="00724753">
      <w:pPr>
        <w:pStyle w:val="TOC4"/>
        <w:tabs>
          <w:tab w:val="right" w:leader="dot" w:pos="5030"/>
        </w:tabs>
        <w:rPr>
          <w:rFonts w:eastAsiaTheme="minorEastAsia"/>
          <w:smallCaps w:val="0"/>
          <w:noProof/>
          <w:sz w:val="22"/>
          <w:lang w:eastAsia="en-US"/>
        </w:rPr>
      </w:pPr>
      <w:hyperlink w:anchor="_Toc89805914" w:history="1">
        <w:r w:rsidR="002646E5" w:rsidRPr="00063E6B">
          <w:rPr>
            <w:rStyle w:val="Hyperlink"/>
            <w:noProof/>
            <w:lang w:val="es-ES_tradnl"/>
          </w:rPr>
          <w:t>API de Traductor</w:t>
        </w:r>
        <w:r w:rsidR="002646E5">
          <w:rPr>
            <w:noProof/>
            <w:webHidden/>
          </w:rPr>
          <w:tab/>
        </w:r>
        <w:r w:rsidR="002646E5">
          <w:rPr>
            <w:noProof/>
            <w:webHidden/>
          </w:rPr>
          <w:fldChar w:fldCharType="begin"/>
        </w:r>
        <w:r w:rsidR="002646E5">
          <w:rPr>
            <w:noProof/>
            <w:webHidden/>
          </w:rPr>
          <w:instrText xml:space="preserve"> PAGEREF _Toc89805914 \h </w:instrText>
        </w:r>
        <w:r w:rsidR="002646E5">
          <w:rPr>
            <w:noProof/>
            <w:webHidden/>
          </w:rPr>
        </w:r>
        <w:r w:rsidR="002646E5">
          <w:rPr>
            <w:noProof/>
            <w:webHidden/>
          </w:rPr>
          <w:fldChar w:fldCharType="separate"/>
        </w:r>
        <w:r w:rsidR="002646E5">
          <w:rPr>
            <w:noProof/>
            <w:webHidden/>
          </w:rPr>
          <w:t>23</w:t>
        </w:r>
        <w:r w:rsidR="002646E5">
          <w:rPr>
            <w:noProof/>
            <w:webHidden/>
          </w:rPr>
          <w:fldChar w:fldCharType="end"/>
        </w:r>
      </w:hyperlink>
    </w:p>
    <w:p w14:paraId="69559ADD" w14:textId="40A63102" w:rsidR="002646E5" w:rsidRDefault="00724753">
      <w:pPr>
        <w:pStyle w:val="TOC4"/>
        <w:tabs>
          <w:tab w:val="right" w:leader="dot" w:pos="5030"/>
        </w:tabs>
        <w:rPr>
          <w:rFonts w:eastAsiaTheme="minorEastAsia"/>
          <w:smallCaps w:val="0"/>
          <w:noProof/>
          <w:sz w:val="22"/>
          <w:lang w:eastAsia="en-US"/>
        </w:rPr>
      </w:pPr>
      <w:hyperlink w:anchor="_Toc89805915" w:history="1">
        <w:r w:rsidR="002646E5" w:rsidRPr="00063E6B">
          <w:rPr>
            <w:rStyle w:val="Hyperlink"/>
            <w:noProof/>
            <w:lang w:val="es-ES_tradnl"/>
          </w:rPr>
          <w:t>Microsoft Defender para punto de conexión</w:t>
        </w:r>
        <w:r w:rsidR="002646E5">
          <w:rPr>
            <w:noProof/>
            <w:webHidden/>
          </w:rPr>
          <w:tab/>
        </w:r>
        <w:r w:rsidR="002646E5">
          <w:rPr>
            <w:noProof/>
            <w:webHidden/>
          </w:rPr>
          <w:fldChar w:fldCharType="begin"/>
        </w:r>
        <w:r w:rsidR="002646E5">
          <w:rPr>
            <w:noProof/>
            <w:webHidden/>
          </w:rPr>
          <w:instrText xml:space="preserve"> PAGEREF _Toc89805915 \h </w:instrText>
        </w:r>
        <w:r w:rsidR="002646E5">
          <w:rPr>
            <w:noProof/>
            <w:webHidden/>
          </w:rPr>
        </w:r>
        <w:r w:rsidR="002646E5">
          <w:rPr>
            <w:noProof/>
            <w:webHidden/>
          </w:rPr>
          <w:fldChar w:fldCharType="separate"/>
        </w:r>
        <w:r w:rsidR="002646E5">
          <w:rPr>
            <w:noProof/>
            <w:webHidden/>
          </w:rPr>
          <w:t>24</w:t>
        </w:r>
        <w:r w:rsidR="002646E5">
          <w:rPr>
            <w:noProof/>
            <w:webHidden/>
          </w:rPr>
          <w:fldChar w:fldCharType="end"/>
        </w:r>
      </w:hyperlink>
    </w:p>
    <w:p w14:paraId="1423094C" w14:textId="568C5F2A" w:rsidR="002646E5" w:rsidRDefault="00724753">
      <w:pPr>
        <w:pStyle w:val="TOC4"/>
        <w:tabs>
          <w:tab w:val="right" w:leader="dot" w:pos="5030"/>
        </w:tabs>
        <w:rPr>
          <w:rFonts w:eastAsiaTheme="minorEastAsia"/>
          <w:smallCaps w:val="0"/>
          <w:noProof/>
          <w:sz w:val="22"/>
          <w:lang w:eastAsia="en-US"/>
        </w:rPr>
      </w:pPr>
      <w:hyperlink w:anchor="_Toc89805916" w:history="1">
        <w:r w:rsidR="002646E5" w:rsidRPr="00063E6B">
          <w:rPr>
            <w:rStyle w:val="Hyperlink"/>
            <w:noProof/>
          </w:rPr>
          <w:t>Impresión Universal</w:t>
        </w:r>
        <w:r w:rsidR="002646E5">
          <w:rPr>
            <w:noProof/>
            <w:webHidden/>
          </w:rPr>
          <w:tab/>
        </w:r>
        <w:r w:rsidR="002646E5">
          <w:rPr>
            <w:noProof/>
            <w:webHidden/>
          </w:rPr>
          <w:fldChar w:fldCharType="begin"/>
        </w:r>
        <w:r w:rsidR="002646E5">
          <w:rPr>
            <w:noProof/>
            <w:webHidden/>
          </w:rPr>
          <w:instrText xml:space="preserve"> PAGEREF _Toc89805916 \h </w:instrText>
        </w:r>
        <w:r w:rsidR="002646E5">
          <w:rPr>
            <w:noProof/>
            <w:webHidden/>
          </w:rPr>
        </w:r>
        <w:r w:rsidR="002646E5">
          <w:rPr>
            <w:noProof/>
            <w:webHidden/>
          </w:rPr>
          <w:fldChar w:fldCharType="separate"/>
        </w:r>
        <w:r w:rsidR="002646E5">
          <w:rPr>
            <w:noProof/>
            <w:webHidden/>
          </w:rPr>
          <w:t>24</w:t>
        </w:r>
        <w:r w:rsidR="002646E5">
          <w:rPr>
            <w:noProof/>
            <w:webHidden/>
          </w:rPr>
          <w:fldChar w:fldCharType="end"/>
        </w:r>
      </w:hyperlink>
    </w:p>
    <w:p w14:paraId="1F286980" w14:textId="3E3A9A1C" w:rsidR="002646E5" w:rsidRDefault="00724753">
      <w:pPr>
        <w:pStyle w:val="TOC4"/>
        <w:tabs>
          <w:tab w:val="right" w:leader="dot" w:pos="5030"/>
        </w:tabs>
        <w:rPr>
          <w:rFonts w:eastAsiaTheme="minorEastAsia"/>
          <w:smallCaps w:val="0"/>
          <w:noProof/>
          <w:sz w:val="22"/>
          <w:lang w:eastAsia="en-US"/>
        </w:rPr>
      </w:pPr>
      <w:hyperlink w:anchor="_Toc89805917" w:history="1">
        <w:r w:rsidR="002646E5" w:rsidRPr="00063E6B">
          <w:rPr>
            <w:rStyle w:val="Hyperlink"/>
            <w:noProof/>
          </w:rPr>
          <w:t>Windows 365</w:t>
        </w:r>
        <w:r w:rsidR="002646E5">
          <w:rPr>
            <w:noProof/>
            <w:webHidden/>
          </w:rPr>
          <w:tab/>
        </w:r>
        <w:r w:rsidR="002646E5">
          <w:rPr>
            <w:noProof/>
            <w:webHidden/>
          </w:rPr>
          <w:fldChar w:fldCharType="begin"/>
        </w:r>
        <w:r w:rsidR="002646E5">
          <w:rPr>
            <w:noProof/>
            <w:webHidden/>
          </w:rPr>
          <w:instrText xml:space="preserve"> PAGEREF _Toc89805917 \h </w:instrText>
        </w:r>
        <w:r w:rsidR="002646E5">
          <w:rPr>
            <w:noProof/>
            <w:webHidden/>
          </w:rPr>
        </w:r>
        <w:r w:rsidR="002646E5">
          <w:rPr>
            <w:noProof/>
            <w:webHidden/>
          </w:rPr>
          <w:fldChar w:fldCharType="separate"/>
        </w:r>
        <w:r w:rsidR="002646E5">
          <w:rPr>
            <w:noProof/>
            <w:webHidden/>
          </w:rPr>
          <w:t>25</w:t>
        </w:r>
        <w:r w:rsidR="002646E5">
          <w:rPr>
            <w:noProof/>
            <w:webHidden/>
          </w:rPr>
          <w:fldChar w:fldCharType="end"/>
        </w:r>
      </w:hyperlink>
    </w:p>
    <w:p w14:paraId="6C641283" w14:textId="661140F5" w:rsidR="002646E5" w:rsidRDefault="00724753">
      <w:pPr>
        <w:pStyle w:val="TOC1"/>
        <w:tabs>
          <w:tab w:val="right" w:leader="dot" w:pos="5030"/>
        </w:tabs>
        <w:rPr>
          <w:rFonts w:eastAsiaTheme="minorEastAsia"/>
          <w:b w:val="0"/>
          <w:caps w:val="0"/>
          <w:noProof/>
          <w:sz w:val="22"/>
          <w:lang w:eastAsia="en-US"/>
        </w:rPr>
      </w:pPr>
      <w:hyperlink w:anchor="_Toc89805918" w:history="1">
        <w:r w:rsidR="002646E5" w:rsidRPr="00063E6B">
          <w:rPr>
            <w:rStyle w:val="Hyperlink"/>
            <w:noProof/>
            <w:lang w:val="es-ES_tradnl"/>
          </w:rPr>
          <w:t>Anexo A: Compromiso de Nivel de Servicio para Detección y Bloqueo de Virus, Eficacia de Detección de Correo No Deseado o Falso Positivo</w:t>
        </w:r>
        <w:r w:rsidR="002646E5">
          <w:rPr>
            <w:noProof/>
            <w:webHidden/>
          </w:rPr>
          <w:tab/>
        </w:r>
        <w:r w:rsidR="002646E5">
          <w:rPr>
            <w:noProof/>
            <w:webHidden/>
          </w:rPr>
          <w:fldChar w:fldCharType="begin"/>
        </w:r>
        <w:r w:rsidR="002646E5">
          <w:rPr>
            <w:noProof/>
            <w:webHidden/>
          </w:rPr>
          <w:instrText xml:space="preserve"> PAGEREF _Toc89805918 \h </w:instrText>
        </w:r>
        <w:r w:rsidR="002646E5">
          <w:rPr>
            <w:noProof/>
            <w:webHidden/>
          </w:rPr>
        </w:r>
        <w:r w:rsidR="002646E5">
          <w:rPr>
            <w:noProof/>
            <w:webHidden/>
          </w:rPr>
          <w:fldChar w:fldCharType="separate"/>
        </w:r>
        <w:r w:rsidR="002646E5">
          <w:rPr>
            <w:noProof/>
            <w:webHidden/>
          </w:rPr>
          <w:t>26</w:t>
        </w:r>
        <w:r w:rsidR="002646E5">
          <w:rPr>
            <w:noProof/>
            <w:webHidden/>
          </w:rPr>
          <w:fldChar w:fldCharType="end"/>
        </w:r>
      </w:hyperlink>
    </w:p>
    <w:p w14:paraId="56272293" w14:textId="315E5A56" w:rsidR="002646E5" w:rsidRDefault="00724753">
      <w:pPr>
        <w:pStyle w:val="TOC1"/>
        <w:tabs>
          <w:tab w:val="right" w:leader="dot" w:pos="5030"/>
        </w:tabs>
        <w:rPr>
          <w:rFonts w:eastAsiaTheme="minorEastAsia"/>
          <w:b w:val="0"/>
          <w:caps w:val="0"/>
          <w:noProof/>
          <w:sz w:val="22"/>
          <w:lang w:eastAsia="en-US"/>
        </w:rPr>
      </w:pPr>
      <w:hyperlink w:anchor="_Toc89805919" w:history="1">
        <w:r w:rsidR="002646E5" w:rsidRPr="00063E6B">
          <w:rPr>
            <w:rStyle w:val="Hyperlink"/>
            <w:noProof/>
            <w:lang w:val="es-ES_tradnl"/>
          </w:rPr>
          <w:t>Anexo B: Compromiso de Nivel de Servicio para Tiempo de Actividad y Entrega de Correo Electrónico</w:t>
        </w:r>
        <w:r w:rsidR="002646E5">
          <w:rPr>
            <w:noProof/>
            <w:webHidden/>
          </w:rPr>
          <w:tab/>
        </w:r>
        <w:r w:rsidR="002646E5">
          <w:rPr>
            <w:noProof/>
            <w:webHidden/>
          </w:rPr>
          <w:fldChar w:fldCharType="begin"/>
        </w:r>
        <w:r w:rsidR="002646E5">
          <w:rPr>
            <w:noProof/>
            <w:webHidden/>
          </w:rPr>
          <w:instrText xml:space="preserve"> PAGEREF _Toc89805919 \h </w:instrText>
        </w:r>
        <w:r w:rsidR="002646E5">
          <w:rPr>
            <w:noProof/>
            <w:webHidden/>
          </w:rPr>
        </w:r>
        <w:r w:rsidR="002646E5">
          <w:rPr>
            <w:noProof/>
            <w:webHidden/>
          </w:rPr>
          <w:fldChar w:fldCharType="separate"/>
        </w:r>
        <w:r w:rsidR="002646E5">
          <w:rPr>
            <w:noProof/>
            <w:webHidden/>
          </w:rPr>
          <w:t>28</w:t>
        </w:r>
        <w:r w:rsidR="002646E5">
          <w:rPr>
            <w:noProof/>
            <w:webHidden/>
          </w:rPr>
          <w:fldChar w:fldCharType="end"/>
        </w:r>
      </w:hyperlink>
    </w:p>
    <w:p w14:paraId="3CA6B7A7" w14:textId="36664C53" w:rsidR="00E03E25" w:rsidRPr="006D3E36" w:rsidRDefault="00AD5C31" w:rsidP="00CA4B82">
      <w:pPr>
        <w:pStyle w:val="TOC1"/>
        <w:tabs>
          <w:tab w:val="right" w:leader="dot" w:pos="5030"/>
        </w:tabs>
        <w:rPr>
          <w:lang w:val="es-ES_tradnl"/>
        </w:rPr>
        <w:sectPr w:rsidR="00E03E25" w:rsidRPr="006D3E36" w:rsidSect="009B54E9">
          <w:footerReference w:type="default" r:id="rId13"/>
          <w:type w:val="continuous"/>
          <w:pgSz w:w="12240" w:h="15840"/>
          <w:pgMar w:top="1440" w:right="720" w:bottom="1440" w:left="720" w:header="720" w:footer="720" w:gutter="0"/>
          <w:cols w:num="2" w:space="720"/>
          <w:docGrid w:linePitch="360"/>
        </w:sectPr>
      </w:pPr>
      <w:r w:rsidRPr="00066D66">
        <w:rPr>
          <w:rFonts w:cstheme="minorHAnsi"/>
          <w:lang w:val="es-ES_tradnl"/>
        </w:rPr>
        <w:fldChar w:fldCharType="end"/>
      </w:r>
    </w:p>
    <w:p w14:paraId="3A312564" w14:textId="343170CC" w:rsidR="00E03E25" w:rsidRPr="006D3E36" w:rsidRDefault="00914BDB" w:rsidP="00106C29">
      <w:pPr>
        <w:pStyle w:val="ProductList-SectionHeading"/>
        <w:tabs>
          <w:tab w:val="clear" w:pos="360"/>
          <w:tab w:val="clear" w:pos="720"/>
          <w:tab w:val="clear" w:pos="1080"/>
        </w:tabs>
        <w:outlineLvl w:val="0"/>
        <w:rPr>
          <w:lang w:val="es-ES_tradnl"/>
        </w:rPr>
      </w:pPr>
      <w:bookmarkStart w:id="4" w:name="_Toc89805865"/>
      <w:bookmarkStart w:id="5" w:name="Introduction"/>
      <w:r w:rsidRPr="006D3E36">
        <w:rPr>
          <w:lang w:val="es-ES_tradnl"/>
        </w:rPr>
        <w:lastRenderedPageBreak/>
        <w:t>Introducción</w:t>
      </w:r>
      <w:bookmarkEnd w:id="4"/>
    </w:p>
    <w:bookmarkEnd w:id="5"/>
    <w:p w14:paraId="0B3153E8" w14:textId="533C83C4" w:rsidR="00FA110B" w:rsidRPr="006D3E36" w:rsidRDefault="008D1A52" w:rsidP="00176DB4">
      <w:pPr>
        <w:pStyle w:val="ProductList-SubSection1Heading"/>
        <w:rPr>
          <w:lang w:val="es-ES_tradnl"/>
        </w:rPr>
      </w:pPr>
      <w:r w:rsidRPr="006D3E36">
        <w:rPr>
          <w:lang w:val="es-ES_tradnl"/>
        </w:rPr>
        <w:t>Acerca de este Documento</w:t>
      </w:r>
    </w:p>
    <w:p w14:paraId="77CF1F44" w14:textId="31E045FB" w:rsidR="00E11454" w:rsidRPr="006D3E36" w:rsidRDefault="00E11454" w:rsidP="009401FC">
      <w:pPr>
        <w:pStyle w:val="ProductList-Body"/>
        <w:tabs>
          <w:tab w:val="clear" w:pos="360"/>
          <w:tab w:val="clear" w:pos="720"/>
          <w:tab w:val="clear" w:pos="1080"/>
        </w:tabs>
        <w:rPr>
          <w:lang w:val="es-ES_tradnl"/>
        </w:rPr>
      </w:pPr>
      <w:r w:rsidRPr="006D3E36">
        <w:rPr>
          <w:lang w:val="es-ES_tradnl"/>
        </w:rPr>
        <w:t xml:space="preserve">El presente Contrato de Nivel de Servicio para Servicios Online de Microsoft (este </w:t>
      </w:r>
      <w:r w:rsidR="002B3A5A" w:rsidRPr="00EC5AC2">
        <w:rPr>
          <w:lang w:val="es-ES_tradnl"/>
        </w:rPr>
        <w:t>“</w:t>
      </w:r>
      <w:r w:rsidRPr="006D3E36">
        <w:rPr>
          <w:lang w:val="es-ES_tradnl"/>
        </w:rPr>
        <w:t>SLA</w:t>
      </w:r>
      <w:r w:rsidR="002B3A5A" w:rsidRPr="00EC5AC2">
        <w:rPr>
          <w:lang w:val="es-ES_tradnl"/>
        </w:rPr>
        <w:t>”</w:t>
      </w:r>
      <w:r w:rsidRPr="006D3E36">
        <w:rPr>
          <w:lang w:val="es-ES_tradnl"/>
        </w:rPr>
        <w:t xml:space="preserve">) forma parte de su contrato de licencias por volumen de Microsoft (el </w:t>
      </w:r>
      <w:r w:rsidR="002B3A5A" w:rsidRPr="00EC5AC2">
        <w:rPr>
          <w:lang w:val="es-ES_tradnl"/>
        </w:rPr>
        <w:t>“</w:t>
      </w:r>
      <w:r w:rsidRPr="006D3E36">
        <w:rPr>
          <w:lang w:val="es-ES_tradnl"/>
        </w:rPr>
        <w:t>Contrato</w:t>
      </w:r>
      <w:r w:rsidR="002B3A5A" w:rsidRPr="00EC5AC2">
        <w:rPr>
          <w:lang w:val="es-ES_tradnl"/>
        </w:rPr>
        <w:t>”</w:t>
      </w:r>
      <w:r w:rsidRPr="006D3E36">
        <w:rPr>
          <w:lang w:val="es-ES_tradnl"/>
        </w:rPr>
        <w:t xml:space="preserve">). Los términos en mayúsculas utilizados que no se definan en el presente SLA tendrán el significado que se les asigna en el Contrato. Este SLA se aplica a los Servicios Online de Microsoft que se enumeran en el presente documento (un </w:t>
      </w:r>
      <w:r w:rsidR="002B3A5A" w:rsidRPr="00EC5AC2">
        <w:rPr>
          <w:lang w:val="es-ES_tradnl"/>
        </w:rPr>
        <w:t>“</w:t>
      </w:r>
      <w:r w:rsidRPr="006D3E36">
        <w:rPr>
          <w:lang w:val="es-ES_tradnl"/>
        </w:rPr>
        <w:t>Servicio</w:t>
      </w:r>
      <w:r w:rsidR="002B3A5A" w:rsidRPr="00EC5AC2">
        <w:rPr>
          <w:lang w:val="es-ES_tradnl"/>
        </w:rPr>
        <w:t>”</w:t>
      </w:r>
      <w:r w:rsidRPr="006D3E36">
        <w:rPr>
          <w:lang w:val="es-ES_tradnl"/>
        </w:rPr>
        <w:t xml:space="preserve"> o los </w:t>
      </w:r>
      <w:r w:rsidR="002B3A5A" w:rsidRPr="00EC5AC2">
        <w:rPr>
          <w:lang w:val="es-ES_tradnl"/>
        </w:rPr>
        <w:t>“</w:t>
      </w:r>
      <w:r w:rsidRPr="006D3E36">
        <w:rPr>
          <w:lang w:val="es-ES_tradnl"/>
        </w:rPr>
        <w:t>Servicios</w:t>
      </w:r>
      <w:r w:rsidR="002B3A5A" w:rsidRPr="00EC5AC2">
        <w:rPr>
          <w:lang w:val="es-ES_tradnl"/>
        </w:rPr>
        <w:t>”</w:t>
      </w:r>
      <w:r w:rsidRPr="006D3E36">
        <w:rPr>
          <w:lang w:val="es-ES_tradnl"/>
        </w:rPr>
        <w:t xml:space="preserve">), pero no se aplica a servicios de marcas independientes que se pongan a disposición o estén conectados con estos Servicios o con cualquier software local que forme parte de algún Servicio. </w:t>
      </w:r>
    </w:p>
    <w:p w14:paraId="3CBD9792" w14:textId="77777777" w:rsidR="00E11454" w:rsidRPr="006D3E36" w:rsidRDefault="00E11454" w:rsidP="00106C29">
      <w:pPr>
        <w:pStyle w:val="ProductList-Body"/>
        <w:tabs>
          <w:tab w:val="clear" w:pos="360"/>
          <w:tab w:val="clear" w:pos="720"/>
          <w:tab w:val="clear" w:pos="1080"/>
        </w:tabs>
        <w:rPr>
          <w:sz w:val="16"/>
          <w:szCs w:val="20"/>
          <w:lang w:val="es-ES_tradnl"/>
        </w:rPr>
      </w:pPr>
    </w:p>
    <w:p w14:paraId="5FEF6AC3" w14:textId="5D1E2FD3" w:rsidR="00E11454" w:rsidRPr="006D3E36" w:rsidRDefault="00E11454" w:rsidP="00106C29">
      <w:pPr>
        <w:pStyle w:val="ProductList-Body"/>
        <w:tabs>
          <w:tab w:val="clear" w:pos="360"/>
          <w:tab w:val="clear" w:pos="720"/>
          <w:tab w:val="clear" w:pos="1080"/>
        </w:tabs>
        <w:rPr>
          <w:lang w:val="es-ES_tradnl"/>
        </w:rPr>
      </w:pPr>
      <w:r w:rsidRPr="006D3E36">
        <w:rPr>
          <w:rFonts w:ascii="Calibri" w:hAnsi="Calibri" w:cs="Calibri"/>
          <w:lang w:val="es-ES_tradnl"/>
        </w:rPr>
        <w:t xml:space="preserve">Si no logramos ni mantenemos los Niveles de Servicio para cada Servicio como se describe en este SLA, puede ser elegible para recibir un crédito respecto de una parte de los precios de servicio mensuales. No modificaremos los términos de su SLA durante el periodo inicial de la suscripción; sin embargo, si renueva su suscripción, la versión de este SLA que esté vigente en el momento de la renovación se aplicará durante el periodo de renovación correspondiente. Proporcionaremos una notificación con un mínimo de noventa (90) días de anticipación en caso de modificaciones sustanciales adversas en el presente SLA. Puede revisar la versión más actual de este SLA en cualquier momento a través de </w:t>
      </w:r>
      <w:hyperlink r:id="rId14" w:history="1">
        <w:r w:rsidRPr="006D3E36">
          <w:rPr>
            <w:rStyle w:val="Hyperlink"/>
            <w:rFonts w:ascii="Calibri" w:hAnsi="Calibri" w:cs="Calibri"/>
            <w:szCs w:val="18"/>
            <w:lang w:val="es-ES_tradnl"/>
          </w:rPr>
          <w:t>http</w:t>
        </w:r>
        <w:r w:rsidRPr="00EC5AC2">
          <w:rPr>
            <w:rStyle w:val="Hyperlink"/>
            <w:rFonts w:ascii="Calibri" w:hAnsi="Calibri" w:cs="Calibri"/>
            <w:szCs w:val="18"/>
            <w:lang w:val="es-ES_tradnl"/>
          </w:rPr>
          <w:t>:</w:t>
        </w:r>
        <w:r w:rsidRPr="006D3E36">
          <w:rPr>
            <w:rStyle w:val="Hyperlink"/>
            <w:rFonts w:ascii="Calibri" w:hAnsi="Calibri" w:cs="Calibri"/>
            <w:szCs w:val="18"/>
            <w:lang w:val="es-ES_tradnl"/>
          </w:rPr>
          <w:t>//www.microsoftvolumelicensing.com/SLA</w:t>
        </w:r>
      </w:hyperlink>
      <w:r w:rsidRPr="006D3E36">
        <w:rPr>
          <w:rFonts w:ascii="Calibri" w:hAnsi="Calibri" w:cs="Calibri"/>
          <w:lang w:val="es-ES_tradnl"/>
        </w:rPr>
        <w:t>.</w:t>
      </w:r>
    </w:p>
    <w:p w14:paraId="6E04A61A" w14:textId="77777777" w:rsidR="00DA4C8F" w:rsidRPr="006D3E36" w:rsidRDefault="00DA4C8F" w:rsidP="00106C29">
      <w:pPr>
        <w:pStyle w:val="ProductList-Body"/>
        <w:tabs>
          <w:tab w:val="clear" w:pos="360"/>
          <w:tab w:val="clear" w:pos="720"/>
          <w:tab w:val="clear" w:pos="1080"/>
        </w:tabs>
        <w:rPr>
          <w:sz w:val="16"/>
          <w:szCs w:val="20"/>
          <w:lang w:val="es-ES_tradnl"/>
        </w:rPr>
      </w:pPr>
    </w:p>
    <w:p w14:paraId="65686147" w14:textId="004AAA72" w:rsidR="008D1A52" w:rsidRPr="006D3E36" w:rsidRDefault="008D1A52" w:rsidP="00176DB4">
      <w:pPr>
        <w:pStyle w:val="ProductList-SubSection1Heading"/>
        <w:rPr>
          <w:lang w:val="es-ES_tradnl"/>
        </w:rPr>
      </w:pPr>
      <w:r w:rsidRPr="006D3E36">
        <w:rPr>
          <w:lang w:val="es-ES_tradnl"/>
        </w:rPr>
        <w:t>Versiones Anteriores de este Documento</w:t>
      </w:r>
    </w:p>
    <w:p w14:paraId="69561C1A" w14:textId="2C21BF8F" w:rsidR="0035123C" w:rsidRPr="006D3E36" w:rsidRDefault="007804B9" w:rsidP="00106C29">
      <w:pPr>
        <w:pStyle w:val="ProductList-Body"/>
        <w:tabs>
          <w:tab w:val="clear" w:pos="360"/>
          <w:tab w:val="clear" w:pos="720"/>
          <w:tab w:val="clear" w:pos="1080"/>
        </w:tabs>
        <w:rPr>
          <w:lang w:val="es-ES_tradnl"/>
        </w:rPr>
      </w:pPr>
      <w:r w:rsidRPr="006D3E36">
        <w:rPr>
          <w:lang w:val="es-ES_tradnl"/>
        </w:rPr>
        <w:t xml:space="preserve">En este SLA se proporciona información sobre los Servicios disponibles actualmente. Las versiones anteriores de este documento se encuentran disponibles en </w:t>
      </w:r>
      <w:hyperlink r:id="rId15" w:history="1">
        <w:r w:rsidRPr="006D3E36">
          <w:rPr>
            <w:rStyle w:val="Hyperlink"/>
            <w:lang w:val="es-ES_tradnl"/>
          </w:rPr>
          <w:t>http</w:t>
        </w:r>
        <w:r w:rsidRPr="00EC5AC2">
          <w:rPr>
            <w:rStyle w:val="Hyperlink"/>
            <w:lang w:val="es-ES_tradnl"/>
          </w:rPr>
          <w:t>:</w:t>
        </w:r>
        <w:r w:rsidRPr="006D3E36">
          <w:rPr>
            <w:rStyle w:val="Hyperlink"/>
            <w:lang w:val="es-ES_tradnl"/>
          </w:rPr>
          <w:t>//www.microsoftvolumelicensing.com</w:t>
        </w:r>
      </w:hyperlink>
      <w:r w:rsidRPr="006D3E36">
        <w:rPr>
          <w:lang w:val="es-ES_tradnl"/>
        </w:rPr>
        <w:t>. Para encontrar la versión necesaria, un cliente puede ponerse en contacto con su revendedor o con el gestor de cuentas de Microsoft.</w:t>
      </w:r>
    </w:p>
    <w:p w14:paraId="7068C977" w14:textId="77777777" w:rsidR="008D1A52" w:rsidRPr="006D3E36" w:rsidRDefault="008D1A52" w:rsidP="00106C29">
      <w:pPr>
        <w:pStyle w:val="ProductList-Body"/>
        <w:tabs>
          <w:tab w:val="clear" w:pos="360"/>
          <w:tab w:val="clear" w:pos="720"/>
          <w:tab w:val="clear" w:pos="1080"/>
        </w:tabs>
        <w:rPr>
          <w:sz w:val="16"/>
          <w:szCs w:val="20"/>
          <w:lang w:val="es-ES_tradnl"/>
        </w:rPr>
      </w:pPr>
    </w:p>
    <w:p w14:paraId="36A7CA69" w14:textId="77777777" w:rsidR="000269F4" w:rsidRPr="00CF3EA0" w:rsidRDefault="000269F4" w:rsidP="000269F4">
      <w:pPr>
        <w:pStyle w:val="ProductList-SubSection1Heading"/>
        <w:rPr>
          <w:lang w:val="es-ES_tradnl"/>
        </w:rPr>
      </w:pPr>
      <w:bookmarkStart w:id="6" w:name="_Toc457812797"/>
      <w:bookmarkStart w:id="7" w:name="_Toc457821503"/>
      <w:r w:rsidRPr="00CF3EA0">
        <w:rPr>
          <w:lang w:val="es-ES_tradnl"/>
        </w:rPr>
        <w:t>Aclaraciones y resumen de los cambios en este documento</w:t>
      </w:r>
    </w:p>
    <w:bookmarkEnd w:id="6"/>
    <w:bookmarkEnd w:id="7"/>
    <w:p w14:paraId="0A048F53" w14:textId="77777777" w:rsidR="00EC5AC2" w:rsidRPr="00667E57" w:rsidRDefault="00EC5AC2" w:rsidP="00EC5AC2">
      <w:pPr>
        <w:pStyle w:val="ProductList-Body"/>
        <w:tabs>
          <w:tab w:val="clear" w:pos="360"/>
          <w:tab w:val="clear" w:pos="720"/>
          <w:tab w:val="clear" w:pos="1080"/>
        </w:tabs>
        <w:rPr>
          <w:lang w:val="es-ES"/>
        </w:rPr>
      </w:pPr>
      <w:r w:rsidRPr="00667E57">
        <w:rPr>
          <w:lang w:val="es-ES"/>
        </w:rPr>
        <w:t>A continuación se muestran incorporaciones, eliminaciones y otros cambios recientes que afectan este SLA. A continuación también se muestran las aclaraciones sobre la directiva de Microsoft como respuesta a las preguntas comunes de los clientes.</w:t>
      </w:r>
    </w:p>
    <w:p w14:paraId="6BFB08D7" w14:textId="15AE61EE" w:rsidR="00EC5AC2" w:rsidRDefault="00EC5AC2" w:rsidP="00EC5AC2">
      <w:pPr>
        <w:pStyle w:val="ProductList-Body"/>
        <w:tabs>
          <w:tab w:val="clear" w:pos="360"/>
          <w:tab w:val="clear" w:pos="720"/>
          <w:tab w:val="clear" w:pos="1080"/>
        </w:tabs>
        <w:rPr>
          <w:lang w:val="es-ES"/>
        </w:rPr>
      </w:pPr>
    </w:p>
    <w:tbl>
      <w:tblPr>
        <w:tblStyle w:val="TableGrid"/>
        <w:tblW w:w="0" w:type="auto"/>
        <w:tblLook w:val="04A0" w:firstRow="1" w:lastRow="0" w:firstColumn="1" w:lastColumn="0" w:noHBand="0" w:noVBand="1"/>
      </w:tblPr>
      <w:tblGrid>
        <w:gridCol w:w="5395"/>
        <w:gridCol w:w="5395"/>
      </w:tblGrid>
      <w:tr w:rsidR="00D13CEF" w:rsidRPr="00571855" w14:paraId="7C6052D4" w14:textId="77777777" w:rsidTr="00F8721C">
        <w:trPr>
          <w:tblHeader/>
        </w:trPr>
        <w:tc>
          <w:tcPr>
            <w:tcW w:w="5395" w:type="dxa"/>
            <w:shd w:val="clear" w:color="auto" w:fill="0072C6"/>
          </w:tcPr>
          <w:p w14:paraId="71A89243" w14:textId="77777777" w:rsidR="00D13CEF" w:rsidRPr="006D4DC5" w:rsidRDefault="00D13CEF" w:rsidP="00F8721C">
            <w:pPr>
              <w:pStyle w:val="ProductList-OfferingBody"/>
            </w:pPr>
            <w:proofErr w:type="spellStart"/>
            <w:r>
              <w:rPr>
                <w:color w:val="FFFFFF" w:themeColor="background1"/>
              </w:rPr>
              <w:t>Incorporaciones</w:t>
            </w:r>
            <w:proofErr w:type="spellEnd"/>
            <w:r>
              <w:rPr>
                <w:color w:val="FFFFFF" w:themeColor="background1"/>
              </w:rPr>
              <w:t xml:space="preserve"> o </w:t>
            </w:r>
            <w:proofErr w:type="spellStart"/>
            <w:r>
              <w:rPr>
                <w:color w:val="FFFFFF" w:themeColor="background1"/>
              </w:rPr>
              <w:t>actualizaciones</w:t>
            </w:r>
            <w:proofErr w:type="spellEnd"/>
          </w:p>
        </w:tc>
        <w:tc>
          <w:tcPr>
            <w:tcW w:w="5395" w:type="dxa"/>
            <w:shd w:val="clear" w:color="auto" w:fill="0072C6"/>
          </w:tcPr>
          <w:p w14:paraId="6B000F85" w14:textId="77777777" w:rsidR="00D13CEF" w:rsidRPr="006D4DC5" w:rsidRDefault="00D13CEF" w:rsidP="00F8721C">
            <w:pPr>
              <w:pStyle w:val="ProductList-OfferingBody"/>
            </w:pPr>
            <w:proofErr w:type="spellStart"/>
            <w:r>
              <w:rPr>
                <w:color w:val="FFFFFF" w:themeColor="background1"/>
              </w:rPr>
              <w:t>Eliminaciones</w:t>
            </w:r>
            <w:proofErr w:type="spellEnd"/>
          </w:p>
        </w:tc>
      </w:tr>
      <w:tr w:rsidR="00D13CEF" w:rsidRPr="003650D0" w14:paraId="14B9ED38" w14:textId="77777777" w:rsidTr="00F8721C">
        <w:trPr>
          <w:tblHeader/>
        </w:trPr>
        <w:tc>
          <w:tcPr>
            <w:tcW w:w="5395" w:type="dxa"/>
            <w:shd w:val="clear" w:color="auto" w:fill="auto"/>
          </w:tcPr>
          <w:p w14:paraId="1656966A" w14:textId="77777777" w:rsidR="00D13CEF" w:rsidRPr="006D4DC5" w:rsidRDefault="00D13CEF" w:rsidP="00F8721C">
            <w:pPr>
              <w:pStyle w:val="ProductList-OfferingBody"/>
              <w:rPr>
                <w:color w:val="000000" w:themeColor="text1"/>
              </w:rPr>
            </w:pPr>
            <w:r>
              <w:rPr>
                <w:color w:val="000000" w:themeColor="text1"/>
              </w:rPr>
              <w:t xml:space="preserve">Microsoft Teams: </w:t>
            </w:r>
            <w:proofErr w:type="spellStart"/>
            <w:r>
              <w:rPr>
                <w:color w:val="000000" w:themeColor="text1"/>
              </w:rPr>
              <w:t>Audioconferencia</w:t>
            </w:r>
            <w:proofErr w:type="spellEnd"/>
            <w:r>
              <w:rPr>
                <w:color w:val="000000" w:themeColor="text1"/>
              </w:rPr>
              <w:t xml:space="preserve">, </w:t>
            </w:r>
            <w:proofErr w:type="spellStart"/>
            <w:r>
              <w:rPr>
                <w:color w:val="000000" w:themeColor="text1"/>
              </w:rPr>
              <w:t>sistema</w:t>
            </w:r>
            <w:proofErr w:type="spellEnd"/>
            <w:r>
              <w:rPr>
                <w:color w:val="000000" w:themeColor="text1"/>
              </w:rPr>
              <w:t xml:space="preserve"> </w:t>
            </w:r>
            <w:proofErr w:type="spellStart"/>
            <w:r>
              <w:rPr>
                <w:color w:val="000000" w:themeColor="text1"/>
              </w:rPr>
              <w:t>telefónico</w:t>
            </w:r>
            <w:proofErr w:type="spellEnd"/>
            <w:r>
              <w:rPr>
                <w:color w:val="000000" w:themeColor="text1"/>
              </w:rPr>
              <w:t xml:space="preserve"> y planes de </w:t>
            </w:r>
            <w:proofErr w:type="spellStart"/>
            <w:r>
              <w:rPr>
                <w:color w:val="000000" w:themeColor="text1"/>
              </w:rPr>
              <w:t>llamadas</w:t>
            </w:r>
            <w:proofErr w:type="spellEnd"/>
          </w:p>
        </w:tc>
        <w:tc>
          <w:tcPr>
            <w:tcW w:w="5395" w:type="dxa"/>
            <w:shd w:val="clear" w:color="auto" w:fill="auto"/>
          </w:tcPr>
          <w:p w14:paraId="12D51CAE" w14:textId="77777777" w:rsidR="00D13CEF" w:rsidRPr="006D4DC5" w:rsidRDefault="00D13CEF" w:rsidP="00F8721C">
            <w:pPr>
              <w:pStyle w:val="ProductList-OfferingBody"/>
              <w:rPr>
                <w:color w:val="000000" w:themeColor="text1"/>
              </w:rPr>
            </w:pPr>
            <w:proofErr w:type="spellStart"/>
            <w:r>
              <w:rPr>
                <w:color w:val="000000" w:themeColor="text1"/>
              </w:rPr>
              <w:t>Ninguno</w:t>
            </w:r>
            <w:proofErr w:type="spellEnd"/>
          </w:p>
        </w:tc>
      </w:tr>
    </w:tbl>
    <w:p w14:paraId="0E162B3E" w14:textId="77777777" w:rsidR="009773A6" w:rsidRDefault="009773A6" w:rsidP="009773A6">
      <w:pPr>
        <w:pStyle w:val="ProductList-Body"/>
      </w:pPr>
    </w:p>
    <w:p w14:paraId="3B7159CB" w14:textId="4022A9F1" w:rsidR="007359BF" w:rsidRPr="006D3E36" w:rsidRDefault="00724753" w:rsidP="00D159A5">
      <w:pPr>
        <w:pStyle w:val="ProductList-Body"/>
        <w:shd w:val="clear" w:color="auto" w:fill="808080" w:themeFill="background1" w:themeFillShade="80"/>
        <w:tabs>
          <w:tab w:val="clear" w:pos="360"/>
          <w:tab w:val="clear" w:pos="720"/>
          <w:tab w:val="clear" w:pos="1080"/>
        </w:tabs>
        <w:spacing w:before="120" w:after="240"/>
        <w:jc w:val="right"/>
        <w:rPr>
          <w:lang w:val="es-ES_tradnl"/>
        </w:rPr>
      </w:pPr>
      <w:hyperlink w:anchor="TOC" w:tooltip="Tabla de contenido" w:history="1">
        <w:r w:rsidR="007359BF" w:rsidRPr="006D3E36">
          <w:rPr>
            <w:rStyle w:val="Hyperlink"/>
            <w:sz w:val="16"/>
            <w:szCs w:val="16"/>
            <w:lang w:val="es-ES_tradnl"/>
          </w:rPr>
          <w:t>Tabla de contenido</w:t>
        </w:r>
      </w:hyperlink>
      <w:r w:rsidR="007359BF" w:rsidRPr="006D3E36">
        <w:rPr>
          <w:sz w:val="16"/>
          <w:szCs w:val="16"/>
          <w:lang w:val="es-ES_tradnl"/>
        </w:rPr>
        <w:t xml:space="preserve"> / </w:t>
      </w:r>
      <w:hyperlink w:anchor="Definitions" w:tooltip="Definiciones" w:history="1">
        <w:r w:rsidR="007359BF" w:rsidRPr="006D3E36">
          <w:rPr>
            <w:rStyle w:val="Hyperlink"/>
            <w:sz w:val="16"/>
            <w:szCs w:val="16"/>
            <w:lang w:val="es-ES_tradnl"/>
          </w:rPr>
          <w:t>Definiciones</w:t>
        </w:r>
      </w:hyperlink>
    </w:p>
    <w:p w14:paraId="56F6192D" w14:textId="77777777" w:rsidR="0069322C" w:rsidRPr="006D3E36" w:rsidRDefault="0069322C" w:rsidP="00106C29">
      <w:pPr>
        <w:pStyle w:val="ProductList-Body"/>
        <w:tabs>
          <w:tab w:val="clear" w:pos="360"/>
          <w:tab w:val="clear" w:pos="720"/>
          <w:tab w:val="clear" w:pos="1080"/>
        </w:tabs>
        <w:rPr>
          <w:lang w:val="es-ES_tradnl"/>
        </w:rPr>
      </w:pPr>
    </w:p>
    <w:p w14:paraId="348C666F" w14:textId="77777777" w:rsidR="008E6785" w:rsidRPr="00332601" w:rsidRDefault="008E6785" w:rsidP="00106C29">
      <w:pPr>
        <w:rPr>
          <w:sz w:val="18"/>
          <w:szCs w:val="18"/>
          <w:lang w:val="es-ES_tradnl"/>
        </w:rPr>
        <w:sectPr w:rsidR="008E6785" w:rsidRPr="00332601" w:rsidSect="009B54E9">
          <w:footerReference w:type="default" r:id="rId16"/>
          <w:footerReference w:type="first" r:id="rId17"/>
          <w:pgSz w:w="12240" w:h="15840"/>
          <w:pgMar w:top="1440" w:right="720" w:bottom="1440" w:left="720" w:header="720" w:footer="720" w:gutter="0"/>
          <w:cols w:space="720"/>
          <w:titlePg/>
          <w:docGrid w:linePitch="360"/>
        </w:sectPr>
      </w:pPr>
    </w:p>
    <w:p w14:paraId="41F91676" w14:textId="37AC3CA8" w:rsidR="00045C64" w:rsidRPr="006D3E36" w:rsidRDefault="00E11454" w:rsidP="002024BF">
      <w:pPr>
        <w:pStyle w:val="ProductList-SectionHeading"/>
        <w:tabs>
          <w:tab w:val="clear" w:pos="360"/>
          <w:tab w:val="clear" w:pos="720"/>
          <w:tab w:val="clear" w:pos="1080"/>
        </w:tabs>
        <w:outlineLvl w:val="0"/>
        <w:rPr>
          <w:lang w:val="es-ES_tradnl"/>
        </w:rPr>
      </w:pPr>
      <w:bookmarkStart w:id="8" w:name="_Toc89805866"/>
      <w:bookmarkStart w:id="9" w:name="GeneralTerms"/>
      <w:r w:rsidRPr="006D3E36">
        <w:rPr>
          <w:lang w:val="es-ES_tradnl"/>
        </w:rPr>
        <w:lastRenderedPageBreak/>
        <w:t>Términos Generales</w:t>
      </w:r>
      <w:bookmarkEnd w:id="8"/>
    </w:p>
    <w:p w14:paraId="0BDF752D" w14:textId="5F0E96A9" w:rsidR="00045C64" w:rsidRPr="006D3E36" w:rsidRDefault="00E11454" w:rsidP="00965EFA">
      <w:pPr>
        <w:pStyle w:val="ProductList-SubSection1Heading"/>
        <w:rPr>
          <w:lang w:val="es-ES_tradnl"/>
        </w:rPr>
      </w:pPr>
      <w:bookmarkStart w:id="10" w:name="Definitions"/>
      <w:bookmarkEnd w:id="9"/>
      <w:r w:rsidRPr="00720DF9">
        <w:rPr>
          <w:rFonts w:eastAsiaTheme="minorHAnsi"/>
          <w:lang w:val="es-ES_tradnl" w:eastAsia="en-US"/>
        </w:rPr>
        <w:t>Definiciones</w:t>
      </w:r>
    </w:p>
    <w:bookmarkEnd w:id="10"/>
    <w:p w14:paraId="6464F94E" w14:textId="668A3404" w:rsidR="001D1C2C" w:rsidRPr="006D3E36" w:rsidRDefault="002B3A5A" w:rsidP="00093732">
      <w:pPr>
        <w:pStyle w:val="ProductList-Body"/>
        <w:spacing w:after="40"/>
        <w:rPr>
          <w:lang w:val="es-ES_tradnl"/>
        </w:rPr>
      </w:pPr>
      <w:r w:rsidRPr="00EC5AC2">
        <w:rPr>
          <w:lang w:val="es-ES_tradnl"/>
        </w:rPr>
        <w:t>“</w:t>
      </w:r>
      <w:r w:rsidR="00F575B8" w:rsidRPr="006D3E36">
        <w:rPr>
          <w:b/>
          <w:color w:val="00188F"/>
          <w:lang w:val="es-ES_tradnl"/>
        </w:rPr>
        <w:t>Período Mensual Correspondiente</w:t>
      </w:r>
      <w:r w:rsidRPr="00EC5AC2">
        <w:rPr>
          <w:lang w:val="es-ES_tradnl"/>
        </w:rPr>
        <w:t>”</w:t>
      </w:r>
      <w:r w:rsidR="00F575B8" w:rsidRPr="006D3E36">
        <w:rPr>
          <w:lang w:val="es-ES_tradnl"/>
        </w:rPr>
        <w:t xml:space="preserve"> significa, para un mes calendario en el que se adeuda un Crédito de Servicio, el número de días que usted es suscriptor de un Servicio.</w:t>
      </w:r>
      <w:r w:rsidR="00F575B8" w:rsidRPr="006D3E36">
        <w:rPr>
          <w:color w:val="000000" w:themeColor="text1"/>
          <w:lang w:val="es-ES_tradnl"/>
        </w:rPr>
        <w:t xml:space="preserve"> </w:t>
      </w:r>
    </w:p>
    <w:p w14:paraId="10BD05D9" w14:textId="46433F41" w:rsidR="001D1C2C" w:rsidRPr="006D3E36" w:rsidRDefault="002B3A5A" w:rsidP="00093732">
      <w:pPr>
        <w:pStyle w:val="ProductList-Body"/>
        <w:spacing w:after="40"/>
        <w:rPr>
          <w:lang w:val="es-ES_tradnl"/>
        </w:rPr>
      </w:pPr>
      <w:r w:rsidRPr="00EC5AC2">
        <w:rPr>
          <w:lang w:val="es-ES_tradnl"/>
        </w:rPr>
        <w:t>“</w:t>
      </w:r>
      <w:r w:rsidR="00F575B8" w:rsidRPr="006D3E36">
        <w:rPr>
          <w:b/>
          <w:color w:val="00188F"/>
          <w:lang w:val="es-ES_tradnl"/>
        </w:rPr>
        <w:t>Precios de Servicio Mensuales Aplicables</w:t>
      </w:r>
      <w:r w:rsidRPr="00EC5AC2">
        <w:rPr>
          <w:lang w:val="es-ES_tradnl"/>
        </w:rPr>
        <w:t>”</w:t>
      </w:r>
      <w:r w:rsidR="00F575B8" w:rsidRPr="006D3E36">
        <w:rPr>
          <w:color w:val="000000" w:themeColor="text1"/>
          <w:lang w:val="es-ES_tradnl"/>
        </w:rPr>
        <w:t xml:space="preserve"> hace referencia a los precios totales pagados realmente por usted para un Servicio que se aplica al mes en el que se adeuda el Crédito de Servicio.</w:t>
      </w:r>
    </w:p>
    <w:p w14:paraId="3E960783" w14:textId="223DF07F" w:rsidR="001D1C2C" w:rsidRPr="006D3E36" w:rsidRDefault="002B3A5A" w:rsidP="00093732">
      <w:pPr>
        <w:pStyle w:val="ProductList-Body"/>
        <w:spacing w:after="40"/>
        <w:rPr>
          <w:lang w:val="es-ES_tradnl"/>
        </w:rPr>
      </w:pPr>
      <w:r w:rsidRPr="00EC5AC2">
        <w:rPr>
          <w:lang w:val="es-ES_tradnl"/>
        </w:rPr>
        <w:t>“</w:t>
      </w:r>
      <w:r w:rsidR="00F575B8" w:rsidRPr="006D3E36">
        <w:rPr>
          <w:b/>
          <w:color w:val="00188F"/>
          <w:lang w:val="es-ES_tradnl"/>
        </w:rPr>
        <w:t>Tiempo de Inactividad</w:t>
      </w:r>
      <w:r w:rsidRPr="00EC5AC2">
        <w:rPr>
          <w:lang w:val="es-ES_tradnl" w:eastAsia="zh-TW"/>
        </w:rPr>
        <w:t>”</w:t>
      </w:r>
      <w:r w:rsidR="00F575B8" w:rsidRPr="006D3E36">
        <w:rPr>
          <w:lang w:val="es-ES_tradnl"/>
        </w:rPr>
        <w:t xml:space="preserve"> se define para casa Servicio en los siguientes Términos Específicos de los Servicios.</w:t>
      </w:r>
      <w:r w:rsidR="003A2FAD" w:rsidRPr="006D3E36">
        <w:rPr>
          <w:lang w:val="es-ES_tradnl"/>
        </w:rPr>
        <w:t xml:space="preserve"> </w:t>
      </w:r>
      <w:r w:rsidR="00F575B8" w:rsidRPr="006D3E36">
        <w:rPr>
          <w:lang w:val="es-ES_tradnl"/>
        </w:rPr>
        <w:t>A excepción de los Servicios de Microsoft Azure, el Tiempo de Inactividad no incluye el Tiempo de Inactividad Programado. El Tiempo de Inactividad no incluye la falta de disponibilidad de un Servicio debido a las limitaciones que se describen a continuación y en los Términos Específicos de los Servicios.</w:t>
      </w:r>
    </w:p>
    <w:p w14:paraId="1CAAF07A" w14:textId="38FF689E" w:rsidR="001D1C2C" w:rsidRPr="006D3E36" w:rsidRDefault="002B3A5A" w:rsidP="00093732">
      <w:pPr>
        <w:pStyle w:val="ProductList-Body"/>
        <w:spacing w:after="40"/>
        <w:rPr>
          <w:lang w:val="es-ES_tradnl"/>
        </w:rPr>
      </w:pPr>
      <w:r w:rsidRPr="00EC5AC2">
        <w:rPr>
          <w:lang w:val="es-ES_tradnl" w:eastAsia="zh-TW"/>
        </w:rPr>
        <w:t>“</w:t>
      </w:r>
      <w:r w:rsidR="00F575B8" w:rsidRPr="006D3E36">
        <w:rPr>
          <w:b/>
          <w:color w:val="00188F"/>
          <w:lang w:val="es-ES_tradnl"/>
        </w:rPr>
        <w:t>Código de Error</w:t>
      </w:r>
      <w:r w:rsidRPr="00EC5AC2">
        <w:rPr>
          <w:lang w:val="es-ES_tradnl" w:eastAsia="zh-TW"/>
        </w:rPr>
        <w:t>”</w:t>
      </w:r>
      <w:r w:rsidR="00F575B8" w:rsidRPr="006D3E36">
        <w:rPr>
          <w:lang w:val="es-ES_tradnl"/>
        </w:rPr>
        <w:t xml:space="preserve"> hace referencia a una indicación de que una operación ha generado un error; por ejemplo, un código de estado HTTP del tipo </w:t>
      </w:r>
      <w:proofErr w:type="spellStart"/>
      <w:r w:rsidR="00F575B8" w:rsidRPr="006D3E36">
        <w:rPr>
          <w:lang w:val="es-ES_tradnl"/>
        </w:rPr>
        <w:t>5xx</w:t>
      </w:r>
      <w:proofErr w:type="spellEnd"/>
      <w:r w:rsidR="00F575B8" w:rsidRPr="006D3E36">
        <w:rPr>
          <w:lang w:val="es-ES_tradnl"/>
        </w:rPr>
        <w:t>.</w:t>
      </w:r>
    </w:p>
    <w:p w14:paraId="64D84186" w14:textId="62B26E21" w:rsidR="001D1C2C" w:rsidRPr="006D3E36" w:rsidRDefault="002B3A5A" w:rsidP="00093732">
      <w:pPr>
        <w:pStyle w:val="ProductList-Body"/>
        <w:spacing w:after="40"/>
        <w:rPr>
          <w:lang w:val="es-ES_tradnl"/>
        </w:rPr>
      </w:pPr>
      <w:r w:rsidRPr="00EC5AC2">
        <w:rPr>
          <w:lang w:val="es-ES_tradnl" w:eastAsia="zh-TW"/>
        </w:rPr>
        <w:t>“</w:t>
      </w:r>
      <w:r w:rsidR="00F575B8" w:rsidRPr="006D3E36">
        <w:rPr>
          <w:b/>
          <w:color w:val="00188F"/>
          <w:lang w:val="es-ES_tradnl"/>
        </w:rPr>
        <w:t>Conectividad externa</w:t>
      </w:r>
      <w:r w:rsidRPr="00EC5AC2">
        <w:rPr>
          <w:lang w:val="es-ES_tradnl" w:eastAsia="zh-TW"/>
        </w:rPr>
        <w:t>”</w:t>
      </w:r>
      <w:r w:rsidR="00F575B8" w:rsidRPr="006D3E36">
        <w:rPr>
          <w:lang w:val="es-ES_tradnl"/>
        </w:rPr>
        <w:t xml:space="preserve"> es el tráfico de red bidireccional a través de protocolos admitidos como HTTP y HTTPS que se puede enviar y recibir desde una dirección IP pública.</w:t>
      </w:r>
    </w:p>
    <w:p w14:paraId="57569D47" w14:textId="11615F2E" w:rsidR="001D1C2C" w:rsidRPr="006D3E36" w:rsidRDefault="002B3A5A" w:rsidP="001D1C2C">
      <w:pPr>
        <w:pStyle w:val="ProductList-Body"/>
        <w:spacing w:after="40"/>
        <w:rPr>
          <w:lang w:val="es-ES_tradnl"/>
        </w:rPr>
      </w:pPr>
      <w:r w:rsidRPr="00EC5AC2">
        <w:rPr>
          <w:lang w:val="es-ES_tradnl"/>
        </w:rPr>
        <w:t>“</w:t>
      </w:r>
      <w:r w:rsidR="00F575B8" w:rsidRPr="006D3E36">
        <w:rPr>
          <w:b/>
          <w:color w:val="00188F"/>
          <w:lang w:val="es-ES_tradnl"/>
        </w:rPr>
        <w:t>Incidente</w:t>
      </w:r>
      <w:r w:rsidRPr="00EC5AC2">
        <w:rPr>
          <w:lang w:val="es-ES_tradnl"/>
        </w:rPr>
        <w:t>”</w:t>
      </w:r>
      <w:r w:rsidR="00F575B8" w:rsidRPr="006D3E36">
        <w:rPr>
          <w:color w:val="000000" w:themeColor="text1"/>
          <w:lang w:val="es-ES_tradnl"/>
        </w:rPr>
        <w:t xml:space="preserve"> es (i) cualquier evento único o (</w:t>
      </w:r>
      <w:proofErr w:type="spellStart"/>
      <w:r w:rsidR="00F575B8" w:rsidRPr="006D3E36">
        <w:rPr>
          <w:color w:val="000000" w:themeColor="text1"/>
          <w:lang w:val="es-ES_tradnl"/>
        </w:rPr>
        <w:t>ii</w:t>
      </w:r>
      <w:proofErr w:type="spellEnd"/>
      <w:r w:rsidR="00F575B8" w:rsidRPr="006D3E36">
        <w:rPr>
          <w:color w:val="000000" w:themeColor="text1"/>
          <w:lang w:val="es-ES_tradnl"/>
        </w:rPr>
        <w:t>) cualquier conjunto de eventos, que tengan como resultado un Tiempo de Inactividad.</w:t>
      </w:r>
    </w:p>
    <w:p w14:paraId="30DC8057" w14:textId="10A2C381" w:rsidR="001D1C2C" w:rsidRPr="006D3E36" w:rsidRDefault="002B3A5A" w:rsidP="00093732">
      <w:pPr>
        <w:pStyle w:val="ProductList-Body"/>
        <w:spacing w:after="40"/>
        <w:rPr>
          <w:lang w:val="es-ES_tradnl"/>
        </w:rPr>
      </w:pPr>
      <w:r w:rsidRPr="00EC5AC2">
        <w:rPr>
          <w:lang w:val="es-ES_tradnl" w:eastAsia="zh-TW"/>
        </w:rPr>
        <w:t>“</w:t>
      </w:r>
      <w:r w:rsidR="00F575B8" w:rsidRPr="006D3E36">
        <w:rPr>
          <w:b/>
          <w:color w:val="00188F"/>
          <w:lang w:val="es-ES_tradnl"/>
        </w:rPr>
        <w:t>Portal de Administración</w:t>
      </w:r>
      <w:r w:rsidRPr="00EC5AC2">
        <w:rPr>
          <w:lang w:val="es-ES_tradnl" w:eastAsia="zh-TW"/>
        </w:rPr>
        <w:t>”</w:t>
      </w:r>
      <w:r w:rsidR="00F575B8" w:rsidRPr="006D3E36">
        <w:rPr>
          <w:lang w:val="es-ES_tradnl"/>
        </w:rPr>
        <w:t xml:space="preserve"> se refiere a la interfaz web, proporcionada por Microsoft, que permite a los clientes administrar el Servicio.</w:t>
      </w:r>
    </w:p>
    <w:p w14:paraId="16345164" w14:textId="303A7E92" w:rsidR="001D1C2C" w:rsidRPr="006D3E36" w:rsidRDefault="002B3A5A" w:rsidP="00093732">
      <w:pPr>
        <w:pStyle w:val="ProductList-Body"/>
        <w:spacing w:after="40"/>
        <w:rPr>
          <w:lang w:val="es-ES_tradnl"/>
        </w:rPr>
      </w:pPr>
      <w:r w:rsidRPr="00EC5AC2">
        <w:rPr>
          <w:lang w:val="es-ES_tradnl" w:eastAsia="zh-TW"/>
        </w:rPr>
        <w:t>“</w:t>
      </w:r>
      <w:r w:rsidR="00F575B8" w:rsidRPr="006D3E36">
        <w:rPr>
          <w:b/>
          <w:color w:val="00188F"/>
          <w:lang w:val="es-ES_tradnl"/>
        </w:rPr>
        <w:t>Tiempo de Inactividad Programados</w:t>
      </w:r>
      <w:r w:rsidRPr="00EC5AC2">
        <w:rPr>
          <w:lang w:val="es-ES_tradnl" w:eastAsia="zh-TW"/>
        </w:rPr>
        <w:t>”</w:t>
      </w:r>
      <w:r w:rsidR="00F575B8" w:rsidRPr="006D3E36">
        <w:rPr>
          <w:color w:val="000000" w:themeColor="text1"/>
          <w:lang w:val="es-ES_tradnl"/>
        </w:rPr>
        <w:t xml:space="preserve"> hace referencia a períodos de Tiempo de Inactividad relacionados con la red, el hardware o las actualizaciones o mantenimiento del Servicio.</w:t>
      </w:r>
      <w:r w:rsidR="003A2FAD" w:rsidRPr="006D3E36">
        <w:rPr>
          <w:color w:val="000000" w:themeColor="text1"/>
          <w:lang w:val="es-ES_tradnl"/>
        </w:rPr>
        <w:t xml:space="preserve"> </w:t>
      </w:r>
      <w:r w:rsidR="00F575B8" w:rsidRPr="006D3E36">
        <w:rPr>
          <w:color w:val="000000" w:themeColor="text1"/>
          <w:lang w:val="es-ES_tradnl"/>
        </w:rPr>
        <w:t>Publicaremos un aviso o lo notificaremos al menos cinco (5) días antes del inicio de tal Tiempo de Inactividad.</w:t>
      </w:r>
    </w:p>
    <w:p w14:paraId="70231D40" w14:textId="33727888" w:rsidR="001D1C2C" w:rsidRPr="006D3E36" w:rsidRDefault="002B3A5A" w:rsidP="00093732">
      <w:pPr>
        <w:pStyle w:val="ProductList-Body"/>
        <w:spacing w:after="40"/>
        <w:rPr>
          <w:lang w:val="es-ES_tradnl"/>
        </w:rPr>
      </w:pPr>
      <w:r w:rsidRPr="00EC5AC2">
        <w:rPr>
          <w:lang w:val="es-ES_tradnl" w:eastAsia="zh-TW"/>
        </w:rPr>
        <w:t>“</w:t>
      </w:r>
      <w:r w:rsidR="00F575B8" w:rsidRPr="006D3E36">
        <w:rPr>
          <w:b/>
          <w:color w:val="00188F"/>
          <w:lang w:val="es-ES_tradnl"/>
        </w:rPr>
        <w:t>Crédito de Servicio</w:t>
      </w:r>
      <w:r w:rsidRPr="00EC5AC2">
        <w:rPr>
          <w:lang w:val="es-ES_tradnl" w:eastAsia="zh-TW"/>
        </w:rPr>
        <w:t>”</w:t>
      </w:r>
      <w:r w:rsidR="00F575B8" w:rsidRPr="006D3E36">
        <w:rPr>
          <w:lang w:val="es-ES_tradnl"/>
        </w:rPr>
        <w:t xml:space="preserve"> es el porcentaje de los Precios de Servicio Mensuales Aplicables que se le abona en caso de aprobación de la reclamación a Microsoft.</w:t>
      </w:r>
    </w:p>
    <w:p w14:paraId="0E261BBC" w14:textId="7BE3C1EE" w:rsidR="001D1C2C" w:rsidRPr="006D3E36" w:rsidRDefault="002B3A5A" w:rsidP="00093732">
      <w:pPr>
        <w:pStyle w:val="ProductList-Body"/>
        <w:spacing w:after="40"/>
        <w:rPr>
          <w:lang w:val="es-ES_tradnl"/>
        </w:rPr>
      </w:pPr>
      <w:r w:rsidRPr="00EC5AC2">
        <w:rPr>
          <w:lang w:val="es-ES_tradnl" w:eastAsia="zh-TW"/>
        </w:rPr>
        <w:t>“</w:t>
      </w:r>
      <w:r w:rsidR="00F575B8" w:rsidRPr="006D3E36">
        <w:rPr>
          <w:b/>
          <w:color w:val="00188F"/>
          <w:lang w:val="es-ES_tradnl"/>
        </w:rPr>
        <w:t>Nivel de Servicio</w:t>
      </w:r>
      <w:r w:rsidRPr="00EC5AC2">
        <w:rPr>
          <w:lang w:val="es-ES_tradnl" w:eastAsia="zh-TW"/>
        </w:rPr>
        <w:t>”</w:t>
      </w:r>
      <w:r w:rsidR="00F575B8" w:rsidRPr="006D3E36">
        <w:rPr>
          <w:color w:val="000000" w:themeColor="text1"/>
          <w:lang w:val="es-ES_tradnl"/>
        </w:rPr>
        <w:t xml:space="preserve"> se refiere a las métricas de rendimiento que Microsoft acuerda cumplir en la prestación de los Servicios, según se establece en este SLA.</w:t>
      </w:r>
    </w:p>
    <w:p w14:paraId="6702BBF5" w14:textId="5A5F0487" w:rsidR="001D1C2C" w:rsidRPr="006D3E36" w:rsidRDefault="002B3A5A" w:rsidP="00093732">
      <w:pPr>
        <w:pStyle w:val="ProductList-Body"/>
        <w:spacing w:after="40"/>
        <w:rPr>
          <w:lang w:val="es-ES_tradnl"/>
        </w:rPr>
      </w:pPr>
      <w:r w:rsidRPr="00EC5AC2">
        <w:rPr>
          <w:lang w:val="es-ES_tradnl" w:eastAsia="zh-TW"/>
        </w:rPr>
        <w:t>“</w:t>
      </w:r>
      <w:r w:rsidR="00F575B8" w:rsidRPr="006D3E36">
        <w:rPr>
          <w:b/>
          <w:color w:val="00188F"/>
          <w:lang w:val="es-ES_tradnl"/>
        </w:rPr>
        <w:t>Recurso de Servicio</w:t>
      </w:r>
      <w:r w:rsidRPr="00EC5AC2">
        <w:rPr>
          <w:lang w:val="es-ES_tradnl" w:eastAsia="zh-TW"/>
        </w:rPr>
        <w:t>”</w:t>
      </w:r>
      <w:r w:rsidR="00F575B8" w:rsidRPr="006D3E36">
        <w:rPr>
          <w:lang w:val="es-ES_tradnl"/>
        </w:rPr>
        <w:t xml:space="preserve"> se refiere a un recurso individual disponible para su utilización en un Servicio.</w:t>
      </w:r>
    </w:p>
    <w:p w14:paraId="6EF19CD6" w14:textId="59804C67" w:rsidR="001D1C2C" w:rsidRPr="006D3E36" w:rsidRDefault="002B3A5A" w:rsidP="00093732">
      <w:pPr>
        <w:pStyle w:val="ProductList-Body"/>
        <w:spacing w:after="40"/>
        <w:rPr>
          <w:lang w:val="es-ES_tradnl"/>
        </w:rPr>
      </w:pPr>
      <w:r w:rsidRPr="00EC5AC2">
        <w:rPr>
          <w:lang w:val="es-ES_tradnl" w:eastAsia="zh-TW"/>
        </w:rPr>
        <w:t>“</w:t>
      </w:r>
      <w:r w:rsidR="00F575B8" w:rsidRPr="006D3E36">
        <w:rPr>
          <w:b/>
          <w:color w:val="00188F"/>
          <w:lang w:val="es-ES_tradnl"/>
        </w:rPr>
        <w:t>Código de Correcto</w:t>
      </w:r>
      <w:r w:rsidRPr="00EC5AC2">
        <w:rPr>
          <w:lang w:val="es-ES_tradnl" w:eastAsia="zh-TW"/>
        </w:rPr>
        <w:t>”</w:t>
      </w:r>
      <w:r w:rsidR="00F575B8" w:rsidRPr="006D3E36">
        <w:rPr>
          <w:lang w:val="es-ES_tradnl"/>
        </w:rPr>
        <w:t xml:space="preserve"> hace referencia a una indicación de que una operación se ha completado correctamente; por ejemplo, un código de estado HTTP del tipo </w:t>
      </w:r>
      <w:proofErr w:type="spellStart"/>
      <w:r w:rsidR="00F575B8" w:rsidRPr="006D3E36">
        <w:rPr>
          <w:lang w:val="es-ES_tradnl"/>
        </w:rPr>
        <w:t>2xx</w:t>
      </w:r>
      <w:proofErr w:type="spellEnd"/>
      <w:r w:rsidR="00F575B8" w:rsidRPr="006D3E36">
        <w:rPr>
          <w:lang w:val="es-ES_tradnl"/>
        </w:rPr>
        <w:t>.</w:t>
      </w:r>
    </w:p>
    <w:p w14:paraId="461AC117" w14:textId="00F393AE" w:rsidR="001D1C2C" w:rsidRPr="006D3E36" w:rsidRDefault="002B3A5A" w:rsidP="00093732">
      <w:pPr>
        <w:pStyle w:val="ProductList-Body"/>
        <w:spacing w:after="40"/>
        <w:rPr>
          <w:lang w:val="es-ES_tradnl"/>
        </w:rPr>
      </w:pPr>
      <w:r w:rsidRPr="00EC5AC2">
        <w:rPr>
          <w:lang w:val="es-ES_tradnl" w:eastAsia="zh-TW"/>
        </w:rPr>
        <w:t>“</w:t>
      </w:r>
      <w:r w:rsidR="00F575B8" w:rsidRPr="006D3E36">
        <w:rPr>
          <w:b/>
          <w:color w:val="00188F"/>
          <w:lang w:val="es-ES_tradnl"/>
        </w:rPr>
        <w:t>Plazo de Compatibilidad</w:t>
      </w:r>
      <w:r w:rsidRPr="00EC5AC2">
        <w:rPr>
          <w:lang w:val="es-ES_tradnl" w:eastAsia="zh-TW"/>
        </w:rPr>
        <w:t>”</w:t>
      </w:r>
      <w:r w:rsidR="00F575B8" w:rsidRPr="006D3E36">
        <w:rPr>
          <w:lang w:val="es-ES_tradnl"/>
        </w:rPr>
        <w:t xml:space="preserve"> se refiere al periodo de tiempo durante el cual se admite una característica o la compatibilidad de un Servicio con un producto o un servicio diferente.</w:t>
      </w:r>
    </w:p>
    <w:p w14:paraId="0B6E793C" w14:textId="689084B3" w:rsidR="001D1C2C" w:rsidRPr="006D3E36" w:rsidRDefault="002B3A5A" w:rsidP="00093732">
      <w:pPr>
        <w:pStyle w:val="ProductList-Body"/>
        <w:spacing w:after="40"/>
        <w:rPr>
          <w:lang w:val="es-ES_tradnl"/>
        </w:rPr>
      </w:pPr>
      <w:r w:rsidRPr="00EC5AC2">
        <w:rPr>
          <w:lang w:val="es-ES_tradnl" w:eastAsia="zh-TW"/>
        </w:rPr>
        <w:t>“</w:t>
      </w:r>
      <w:r w:rsidR="00F575B8" w:rsidRPr="006D3E36">
        <w:rPr>
          <w:b/>
          <w:color w:val="00188F"/>
          <w:lang w:val="es-ES_tradnl"/>
        </w:rPr>
        <w:t>Minutos del usuario</w:t>
      </w:r>
      <w:r w:rsidRPr="00EC5AC2">
        <w:rPr>
          <w:lang w:val="es-ES_tradnl" w:eastAsia="zh-TW"/>
        </w:rPr>
        <w:t>”</w:t>
      </w:r>
      <w:r w:rsidR="00F575B8" w:rsidRPr="006D3E36">
        <w:rPr>
          <w:color w:val="000000" w:themeColor="text1"/>
          <w:lang w:val="es-ES_tradnl"/>
        </w:rPr>
        <w:t xml:space="preserve"> se refiere al número total de minutos en un mes, menos todo el Tiempo de Inactividad Programada, multiplicado por el número total de usuarios.</w:t>
      </w:r>
    </w:p>
    <w:p w14:paraId="394EB171" w14:textId="77777777" w:rsidR="003631EE" w:rsidRPr="006D3E36" w:rsidRDefault="003631EE" w:rsidP="001D1C2C">
      <w:pPr>
        <w:pStyle w:val="ProductList-Body"/>
        <w:rPr>
          <w:lang w:val="es-ES_tradnl"/>
        </w:rPr>
      </w:pPr>
    </w:p>
    <w:p w14:paraId="637752EC" w14:textId="23513F1A" w:rsidR="001D1C2C" w:rsidRPr="006D3E36" w:rsidRDefault="001D1C2C" w:rsidP="00965EFA">
      <w:pPr>
        <w:pStyle w:val="ProductList-SubSection1Heading"/>
        <w:rPr>
          <w:lang w:val="es-ES_tradnl"/>
        </w:rPr>
      </w:pPr>
      <w:bookmarkStart w:id="11" w:name="Terms"/>
      <w:r w:rsidRPr="00CF3EA0">
        <w:rPr>
          <w:rFonts w:eastAsiaTheme="minorHAnsi"/>
          <w:lang w:val="es-ES_tradnl" w:eastAsia="en-US"/>
        </w:rPr>
        <w:t>Términos</w:t>
      </w:r>
    </w:p>
    <w:p w14:paraId="7371D222" w14:textId="77777777" w:rsidR="001D1C2C" w:rsidRPr="006D3E36" w:rsidRDefault="001D1C2C" w:rsidP="001D1C2C">
      <w:pPr>
        <w:pStyle w:val="ProductList-ClauseHeading"/>
        <w:rPr>
          <w:lang w:val="es-ES_tradnl"/>
        </w:rPr>
      </w:pPr>
      <w:bookmarkStart w:id="12" w:name="GeneralTerms_Claims"/>
      <w:bookmarkEnd w:id="11"/>
      <w:r w:rsidRPr="006D3E36">
        <w:rPr>
          <w:lang w:val="es-ES_tradnl"/>
        </w:rPr>
        <w:t>Reclamaciones</w:t>
      </w:r>
    </w:p>
    <w:bookmarkEnd w:id="12"/>
    <w:p w14:paraId="70975357" w14:textId="26CE5336" w:rsidR="001D1C2C" w:rsidRPr="006D3E36" w:rsidRDefault="001D1C2C" w:rsidP="001D1C2C">
      <w:pPr>
        <w:pStyle w:val="ProductList-Body"/>
        <w:rPr>
          <w:lang w:val="es-ES_tradnl"/>
        </w:rPr>
      </w:pPr>
      <w:r w:rsidRPr="006D3E36">
        <w:rPr>
          <w:lang w:val="es-ES_tradnl"/>
        </w:rPr>
        <w:t xml:space="preserve">Para que Microsoft tenga en cuenta una reclamación, usted debe presentar dicha reclamación al servicio de soporte al cliente en Microsoft </w:t>
      </w:r>
      <w:proofErr w:type="spellStart"/>
      <w:r w:rsidRPr="006D3E36">
        <w:rPr>
          <w:lang w:val="es-ES_tradnl"/>
        </w:rPr>
        <w:t>Corporation</w:t>
      </w:r>
      <w:proofErr w:type="spellEnd"/>
      <w:r w:rsidRPr="006D3E36">
        <w:rPr>
          <w:lang w:val="es-ES_tradnl"/>
        </w:rPr>
        <w:t xml:space="preserve"> con toda la información necesaria para que Microsoft valide la reclamación, lo que incluye, entre otros</w:t>
      </w:r>
      <w:r w:rsidRPr="00EC5AC2">
        <w:rPr>
          <w:lang w:val="es-ES_tradnl"/>
        </w:rPr>
        <w:t>:</w:t>
      </w:r>
      <w:r w:rsidRPr="006D3E36">
        <w:rPr>
          <w:lang w:val="es-ES_tradnl"/>
        </w:rPr>
        <w:t xml:space="preserve"> (i) una descripción detallada del Incidente; (</w:t>
      </w:r>
      <w:proofErr w:type="spellStart"/>
      <w:r w:rsidRPr="006D3E36">
        <w:rPr>
          <w:lang w:val="es-ES_tradnl"/>
        </w:rPr>
        <w:t>ii</w:t>
      </w:r>
      <w:proofErr w:type="spellEnd"/>
      <w:r w:rsidRPr="006D3E36">
        <w:rPr>
          <w:lang w:val="es-ES_tradnl"/>
        </w:rPr>
        <w:t>) información respecto de la hora y la duración del Tiempo de Inactividad; (</w:t>
      </w:r>
      <w:proofErr w:type="spellStart"/>
      <w:r w:rsidRPr="006D3E36">
        <w:rPr>
          <w:lang w:val="es-ES_tradnl"/>
        </w:rPr>
        <w:t>iii</w:t>
      </w:r>
      <w:proofErr w:type="spellEnd"/>
      <w:r w:rsidRPr="006D3E36">
        <w:rPr>
          <w:lang w:val="es-ES_tradnl"/>
        </w:rPr>
        <w:t>) el número y las ubicaciones de los usuarios afectados (si corresponde); y (</w:t>
      </w:r>
      <w:proofErr w:type="spellStart"/>
      <w:r w:rsidRPr="006D3E36">
        <w:rPr>
          <w:lang w:val="es-ES_tradnl"/>
        </w:rPr>
        <w:t>iv</w:t>
      </w:r>
      <w:proofErr w:type="spellEnd"/>
      <w:r w:rsidRPr="006D3E36">
        <w:rPr>
          <w:lang w:val="es-ES_tradnl"/>
        </w:rPr>
        <w:t>) descripciones de sus intentos de resolver el Incidente en el momento que se produjo.</w:t>
      </w:r>
      <w:r w:rsidR="003A2FAD" w:rsidRPr="006D3E36">
        <w:rPr>
          <w:lang w:val="es-ES_tradnl"/>
        </w:rPr>
        <w:t xml:space="preserve"> </w:t>
      </w:r>
    </w:p>
    <w:p w14:paraId="78652D82" w14:textId="77777777" w:rsidR="001D1C2C" w:rsidRPr="006D3E36" w:rsidRDefault="001D1C2C" w:rsidP="001D1C2C">
      <w:pPr>
        <w:pStyle w:val="ProductList-Body"/>
        <w:rPr>
          <w:lang w:val="es-ES_tradnl"/>
        </w:rPr>
      </w:pPr>
    </w:p>
    <w:p w14:paraId="5C8FCCA3" w14:textId="588E6B2D" w:rsidR="001D1C2C" w:rsidRPr="006D3E36" w:rsidRDefault="001D1C2C" w:rsidP="001D1C2C">
      <w:pPr>
        <w:pStyle w:val="ProductList-Body"/>
        <w:rPr>
          <w:lang w:val="es-ES_tradnl"/>
        </w:rPr>
      </w:pPr>
      <w:r w:rsidRPr="006D3E36">
        <w:rPr>
          <w:lang w:val="es-ES_tradnl"/>
        </w:rPr>
        <w:t>En el caso de una reclamación relacionada con Microsoft Azure, debemos recibir la reclamación dentro de los dos (2) meses posteriores a la finalización del mes de facturación en que tuvo lugar el Incidente objeto de la reclamación.</w:t>
      </w:r>
      <w:r w:rsidR="003A2FAD" w:rsidRPr="006D3E36">
        <w:rPr>
          <w:lang w:val="es-ES_tradnl"/>
        </w:rPr>
        <w:t xml:space="preserve"> </w:t>
      </w:r>
      <w:r w:rsidRPr="006D3E36">
        <w:rPr>
          <w:lang w:val="es-ES_tradnl"/>
        </w:rPr>
        <w:t>En el caso de reclamaciones relacionadas con otros Servicios, debemos recibir la reclamación al término del mes natural siguiente al mes en que se produjo el Incidente.</w:t>
      </w:r>
      <w:r w:rsidR="003A2FAD" w:rsidRPr="006D3E36">
        <w:rPr>
          <w:lang w:val="es-ES_tradnl"/>
        </w:rPr>
        <w:t xml:space="preserve"> </w:t>
      </w:r>
      <w:r w:rsidRPr="006D3E36">
        <w:rPr>
          <w:lang w:val="es-ES_tradnl"/>
        </w:rPr>
        <w:t>Por ejemplo, si el Incidente se produjo el 15 de febrero, debemos recibir la reclamación y toda la información necesaria hasta el 31 de marzo.</w:t>
      </w:r>
      <w:r w:rsidR="003A2FAD" w:rsidRPr="006D3E36">
        <w:rPr>
          <w:lang w:val="es-ES_tradnl"/>
        </w:rPr>
        <w:t xml:space="preserve"> </w:t>
      </w:r>
    </w:p>
    <w:p w14:paraId="13AA5F29" w14:textId="77777777" w:rsidR="001D1C2C" w:rsidRPr="006D3E36" w:rsidRDefault="001D1C2C" w:rsidP="001D1C2C">
      <w:pPr>
        <w:pStyle w:val="ProductList-Body"/>
        <w:rPr>
          <w:lang w:val="es-ES_tradnl"/>
        </w:rPr>
      </w:pPr>
    </w:p>
    <w:p w14:paraId="0A11687D" w14:textId="74F7DBD6" w:rsidR="001D1C2C" w:rsidRPr="006D3E36" w:rsidRDefault="001D1C2C" w:rsidP="001D1C2C">
      <w:pPr>
        <w:pStyle w:val="ProductList-Body"/>
        <w:rPr>
          <w:lang w:val="es-ES_tradnl"/>
        </w:rPr>
      </w:pPr>
      <w:r w:rsidRPr="006D3E36">
        <w:rPr>
          <w:lang w:val="es-ES_tradnl"/>
        </w:rPr>
        <w:t>Evaluaremos toda la información razonablemente disponible para nosotros y de buena fe tomaremos una resolución en cuanto a si se adeuda o no un Crédito de Servicio.</w:t>
      </w:r>
      <w:r w:rsidR="003A2FAD" w:rsidRPr="006D3E36">
        <w:rPr>
          <w:lang w:val="es-ES_tradnl"/>
        </w:rPr>
        <w:t xml:space="preserve"> </w:t>
      </w:r>
      <w:r w:rsidRPr="006D3E36">
        <w:rPr>
          <w:lang w:val="es-ES_tradnl"/>
        </w:rPr>
        <w:t>Realizaremos esfuerzos comercialmente razonables para procesar las reclamaciones durante el mes subsiguiente y dentro de cuarenta y cinco (45) días siguientes a la recepción.</w:t>
      </w:r>
      <w:r w:rsidR="003A2FAD" w:rsidRPr="006D3E36">
        <w:rPr>
          <w:lang w:val="es-ES_tradnl"/>
        </w:rPr>
        <w:t xml:space="preserve"> </w:t>
      </w:r>
      <w:r w:rsidRPr="006D3E36">
        <w:rPr>
          <w:lang w:val="es-ES_tradnl"/>
        </w:rPr>
        <w:t>Usted debe cumplir con el Contrato para ser elegible para un Crédito de Servicio.</w:t>
      </w:r>
      <w:r w:rsidR="003A2FAD" w:rsidRPr="006D3E36">
        <w:rPr>
          <w:lang w:val="es-ES_tradnl"/>
        </w:rPr>
        <w:t xml:space="preserve"> </w:t>
      </w:r>
      <w:r w:rsidRPr="006D3E36">
        <w:rPr>
          <w:lang w:val="es-ES_tradnl"/>
        </w:rPr>
        <w:t xml:space="preserve">Si determinamos que se le adeuda un Crédito de Servicio, lo aplicaremos a los Precios de Servicio Mensuales Aplicables. </w:t>
      </w:r>
    </w:p>
    <w:p w14:paraId="58E2268D" w14:textId="77777777" w:rsidR="001D1C2C" w:rsidRPr="006D3E36" w:rsidRDefault="001D1C2C" w:rsidP="001D1C2C">
      <w:pPr>
        <w:pStyle w:val="ProductList-Body"/>
        <w:rPr>
          <w:lang w:val="es-ES_tradnl"/>
        </w:rPr>
      </w:pPr>
    </w:p>
    <w:p w14:paraId="76EDD054" w14:textId="7E964084" w:rsidR="001D1C2C" w:rsidRPr="006D3E36" w:rsidRDefault="001D1C2C" w:rsidP="001D1C2C">
      <w:pPr>
        <w:pStyle w:val="ProductList-Body"/>
        <w:rPr>
          <w:lang w:val="es-ES_tradnl"/>
        </w:rPr>
      </w:pPr>
      <w:r w:rsidRPr="006D3E36">
        <w:rPr>
          <w:lang w:val="es-ES_tradnl"/>
        </w:rPr>
        <w:t>Si adquirió más de un Servicio (no como un conjunto), puede presentar reclamaciones conforme al proceso descrito anteriormente como si cada Servicio estuviera cubierto por un SLA individual.</w:t>
      </w:r>
      <w:r w:rsidR="003A2FAD" w:rsidRPr="006D3E36">
        <w:rPr>
          <w:lang w:val="es-ES_tradnl"/>
        </w:rPr>
        <w:t xml:space="preserve"> </w:t>
      </w:r>
      <w:r w:rsidRPr="006D3E36">
        <w:rPr>
          <w:lang w:val="es-ES_tradnl"/>
        </w:rPr>
        <w:t xml:space="preserve">Por ejemplo, si adquirió Exchange Online y SharePoint Online (no como parte de un conjunto) y, durante el período de vigencia de la suscripción, un Incidente originó Tiempo de Inactividad en ambos Servicios, podría ser elegible para dos </w:t>
      </w:r>
      <w:r w:rsidRPr="006D3E36">
        <w:rPr>
          <w:lang w:val="es-ES_tradnl"/>
        </w:rPr>
        <w:lastRenderedPageBreak/>
        <w:t>Créditos de Servicio independientes (uno para cada servicio) al presentar dos reclamaciones en virtud de este SLA.</w:t>
      </w:r>
      <w:r w:rsidR="003A2FAD" w:rsidRPr="006D3E36">
        <w:rPr>
          <w:lang w:val="es-ES_tradnl"/>
        </w:rPr>
        <w:t xml:space="preserve"> </w:t>
      </w:r>
      <w:r w:rsidRPr="006D3E36">
        <w:rPr>
          <w:lang w:val="es-ES_tradnl"/>
        </w:rPr>
        <w:t>En el caso de que no se cumpla más de un Nivel de Servicio para un determinado Servicio debido al mismo Incidente, debe elegir un único Nivel de Servicio para el que pueda presentarse una reclamación originada por dicho Incidente.</w:t>
      </w:r>
      <w:r w:rsidR="00066D66">
        <w:rPr>
          <w:lang w:val="es-ES_tradnl"/>
        </w:rPr>
        <w:t xml:space="preserve"> </w:t>
      </w:r>
      <w:r w:rsidR="00066D66" w:rsidRPr="00E55DEB">
        <w:rPr>
          <w:lang w:val="es-ES"/>
        </w:rPr>
        <w:t>A menos que se estipule de otra forma en un SLA específico, solo se permite un Crédito de Servicio por Servicio para un Periodo Mensual Aplicable.</w:t>
      </w:r>
    </w:p>
    <w:p w14:paraId="48EACB70" w14:textId="77777777" w:rsidR="001D1C2C" w:rsidRPr="006D3E36" w:rsidRDefault="001D1C2C" w:rsidP="001D1C2C">
      <w:pPr>
        <w:pStyle w:val="ProductList-Body"/>
        <w:rPr>
          <w:lang w:val="es-ES_tradnl"/>
        </w:rPr>
      </w:pPr>
    </w:p>
    <w:p w14:paraId="1C5E0FF1" w14:textId="77777777" w:rsidR="001D1C2C" w:rsidRPr="006D3E36" w:rsidRDefault="001D1C2C" w:rsidP="001D1C2C">
      <w:pPr>
        <w:pStyle w:val="ProductList-ClauseHeading"/>
        <w:rPr>
          <w:lang w:val="es-ES_tradnl"/>
        </w:rPr>
      </w:pPr>
      <w:r w:rsidRPr="006D3E36">
        <w:rPr>
          <w:lang w:val="es-ES_tradnl"/>
        </w:rPr>
        <w:t>Créditos de Servicio</w:t>
      </w:r>
    </w:p>
    <w:p w14:paraId="5F9659E7" w14:textId="4C8736CA" w:rsidR="001D1C2C" w:rsidRPr="006D3E36" w:rsidRDefault="001D1C2C" w:rsidP="001D1C2C">
      <w:pPr>
        <w:pStyle w:val="ProductList-Body"/>
        <w:rPr>
          <w:lang w:val="es-ES_tradnl"/>
        </w:rPr>
      </w:pPr>
      <w:r w:rsidRPr="006D3E36">
        <w:rPr>
          <w:lang w:val="es-ES_tradnl"/>
        </w:rPr>
        <w:t>Los Créditos de Servicio son su exclusivo y único recurso para cualquier problema de rendimiento o disponibilidad de cualquier Servicio en virtud del Contrato y de este SLA.</w:t>
      </w:r>
      <w:r w:rsidR="003A2FAD" w:rsidRPr="006D3E36">
        <w:rPr>
          <w:lang w:val="es-ES_tradnl"/>
        </w:rPr>
        <w:t xml:space="preserve"> </w:t>
      </w:r>
      <w:r w:rsidRPr="006D3E36">
        <w:rPr>
          <w:lang w:val="es-ES_tradnl"/>
        </w:rPr>
        <w:t>No puede compensar de forma unilateral ningún problema de rendimiento o disponibilidad con los Precios de Servicio Mensuales Aplicables.</w:t>
      </w:r>
    </w:p>
    <w:p w14:paraId="2603EC74" w14:textId="77F1FC29" w:rsidR="001D1C2C" w:rsidRPr="006D3E36" w:rsidRDefault="001D1C2C" w:rsidP="001D1C2C">
      <w:pPr>
        <w:pStyle w:val="ProductList-Body"/>
        <w:rPr>
          <w:lang w:val="es-ES_tradnl"/>
        </w:rPr>
      </w:pPr>
      <w:r w:rsidRPr="006D3E36">
        <w:rPr>
          <w:lang w:val="es-ES_tradnl"/>
        </w:rPr>
        <w:t>Los Créditos de Servicio solo se aplican a los precios abonados para el Servicio, el Recurso de Servicio o la categoría de Servicio específicos cuyo Nivel de Servicio no se ha cumplido.</w:t>
      </w:r>
      <w:r w:rsidR="003A2FAD" w:rsidRPr="006D3E36">
        <w:rPr>
          <w:lang w:val="es-ES_tradnl"/>
        </w:rPr>
        <w:t xml:space="preserve"> </w:t>
      </w:r>
      <w:r w:rsidRPr="006D3E36">
        <w:rPr>
          <w:lang w:val="es-ES_tradnl"/>
        </w:rPr>
        <w:t>En aquellos casos en que los Niveles de Servicio se aplican a Recursos de Servicio individuales o a categorías de Servicio independientes, los Créditos de Servicio únicamente se aplican a los precios abonados por el Recurso de Servicio o la categoría de Servicio afectados, según corresponda.</w:t>
      </w:r>
      <w:r w:rsidR="003A2FAD" w:rsidRPr="006D3E36">
        <w:rPr>
          <w:lang w:val="es-ES_tradnl"/>
        </w:rPr>
        <w:t xml:space="preserve"> </w:t>
      </w:r>
      <w:r w:rsidRPr="006D3E36">
        <w:rPr>
          <w:lang w:val="es-ES_tradnl"/>
        </w:rPr>
        <w:t>Los Créditos de Servicio concedidos en cualquier mes de facturación para un determinado Servicio o Recurso de Servicio no excederán, en ningún caso, los precios de servicio mensuales que usted abona por dicho Servicio o Recurso de Servicio, según corresponda, en el mes de facturación.</w:t>
      </w:r>
    </w:p>
    <w:p w14:paraId="7F92E971" w14:textId="77777777" w:rsidR="001D1C2C" w:rsidRPr="006D3E36" w:rsidRDefault="001D1C2C" w:rsidP="001D1C2C">
      <w:pPr>
        <w:pStyle w:val="ProductList-Body"/>
        <w:rPr>
          <w:lang w:val="es-ES_tradnl"/>
        </w:rPr>
      </w:pPr>
      <w:r w:rsidRPr="006D3E36">
        <w:rPr>
          <w:lang w:val="es-ES_tradnl"/>
        </w:rPr>
        <w:t xml:space="preserve">Si adquirió Servicios como parte de un conjunto de aplicaciones u otra oferta única, los Precios de Servicio Mensuales Aplicables y el Crédito de Servicio para cada Servicio se prorratearán. </w:t>
      </w:r>
    </w:p>
    <w:p w14:paraId="421282F2" w14:textId="21B310A4" w:rsidR="001D1C2C" w:rsidRPr="006D3E36" w:rsidRDefault="001D1C2C" w:rsidP="001D1C2C">
      <w:pPr>
        <w:pStyle w:val="ProductList-Body"/>
        <w:rPr>
          <w:lang w:val="es-ES_tradnl"/>
        </w:rPr>
      </w:pPr>
      <w:r w:rsidRPr="006D3E36">
        <w:rPr>
          <w:lang w:val="es-ES_tradnl"/>
        </w:rPr>
        <w:t>Si adquirió un Servicio de un revendedor, recibirá un Crédito de Servicio directamente de su revendedor y este último recibirá un Crédito de Servicio directamente de nosotros.</w:t>
      </w:r>
      <w:r w:rsidR="003A2FAD" w:rsidRPr="006D3E36">
        <w:rPr>
          <w:lang w:val="es-ES_tradnl"/>
        </w:rPr>
        <w:t xml:space="preserve"> </w:t>
      </w:r>
      <w:r w:rsidRPr="006D3E36">
        <w:rPr>
          <w:lang w:val="es-ES_tradnl"/>
        </w:rPr>
        <w:t>El Crédito de Servicio se basará en el precio minorista estimado del Servicio correspondiente, según lo determinemos a nuestro criterios.</w:t>
      </w:r>
    </w:p>
    <w:p w14:paraId="728B590F" w14:textId="77777777" w:rsidR="001D1C2C" w:rsidRPr="006D3E36" w:rsidRDefault="001D1C2C" w:rsidP="001D1C2C">
      <w:pPr>
        <w:pStyle w:val="ProductList-Body"/>
        <w:rPr>
          <w:lang w:val="es-ES_tradnl"/>
        </w:rPr>
      </w:pPr>
    </w:p>
    <w:p w14:paraId="1062AB02" w14:textId="77777777" w:rsidR="00CF3EA0" w:rsidRPr="00211023" w:rsidRDefault="00CF3EA0" w:rsidP="00CF3EA0">
      <w:pPr>
        <w:pStyle w:val="ProductList-ClauseHeading"/>
        <w:outlineLvl w:val="2"/>
        <w:rPr>
          <w:lang w:val="es-ES"/>
        </w:rPr>
      </w:pPr>
      <w:bookmarkStart w:id="13" w:name="Limitations"/>
      <w:r w:rsidRPr="00211023">
        <w:rPr>
          <w:lang w:val="es-ES"/>
        </w:rPr>
        <w:t>Limitaciones</w:t>
      </w:r>
    </w:p>
    <w:bookmarkEnd w:id="13"/>
    <w:p w14:paraId="34473203" w14:textId="77777777" w:rsidR="00CF3EA0" w:rsidRPr="00211023" w:rsidRDefault="00CF3EA0" w:rsidP="00CF3EA0">
      <w:pPr>
        <w:pStyle w:val="ProductList-Body"/>
        <w:rPr>
          <w:lang w:val="es-ES"/>
        </w:rPr>
      </w:pPr>
      <w:r w:rsidRPr="00211023">
        <w:rPr>
          <w:lang w:val="es-ES"/>
        </w:rPr>
        <w:t>Este SLA y todos los Niveles de Servicio correspondientes no se aplican a problemas de rendimiento o disponibilidad:</w:t>
      </w:r>
    </w:p>
    <w:p w14:paraId="2A565F1A" w14:textId="77777777" w:rsidR="00CF3EA0" w:rsidRPr="00211023" w:rsidRDefault="00CF3EA0" w:rsidP="00CF3EA0">
      <w:pPr>
        <w:pStyle w:val="ProductList-Body"/>
        <w:numPr>
          <w:ilvl w:val="0"/>
          <w:numId w:val="1"/>
        </w:numPr>
        <w:tabs>
          <w:tab w:val="clear" w:pos="360"/>
          <w:tab w:val="clear" w:pos="720"/>
          <w:tab w:val="clear" w:pos="1080"/>
        </w:tabs>
        <w:rPr>
          <w:lang w:val="es-ES"/>
        </w:rPr>
      </w:pPr>
      <w:r w:rsidRPr="00211023">
        <w:rPr>
          <w:lang w:val="es-ES"/>
        </w:rPr>
        <w:t>Causados por factores ajenos a nuestro control razonable (por ejemplo, desastres naturales, guerras, actos terroristas, disturbios o medidas gubernamentales o un error en una red o un dispositivo ajeno a nuestros centros de datos, ya sea en sus instalaciones o entre sus instalaciones y nuestro centro de datos);</w:t>
      </w:r>
    </w:p>
    <w:p w14:paraId="4E8B4342" w14:textId="77777777" w:rsidR="00CF3EA0" w:rsidRPr="00211023" w:rsidRDefault="00CF3EA0" w:rsidP="00CF3EA0">
      <w:pPr>
        <w:pStyle w:val="ProductList-Body"/>
        <w:numPr>
          <w:ilvl w:val="0"/>
          <w:numId w:val="1"/>
        </w:numPr>
        <w:tabs>
          <w:tab w:val="clear" w:pos="360"/>
          <w:tab w:val="clear" w:pos="720"/>
          <w:tab w:val="clear" w:pos="1080"/>
        </w:tabs>
        <w:rPr>
          <w:lang w:val="es-ES"/>
        </w:rPr>
      </w:pPr>
      <w:r w:rsidRPr="00211023">
        <w:rPr>
          <w:lang w:val="es-ES"/>
        </w:rPr>
        <w:t>Derivados del uso de los servicios, el hardware o el software no proporcionados por Microsoft, lo que incluye, entre otros, problemas derivados de un ancho de banda inadecuado o relacionados con software o servicios de terceros);</w:t>
      </w:r>
    </w:p>
    <w:p w14:paraId="4FA01A82" w14:textId="77777777" w:rsidR="00CF3EA0" w:rsidRPr="00211023" w:rsidRDefault="00CF3EA0" w:rsidP="00CF3EA0">
      <w:pPr>
        <w:pStyle w:val="ProductList-Body"/>
        <w:numPr>
          <w:ilvl w:val="0"/>
          <w:numId w:val="1"/>
        </w:numPr>
        <w:tabs>
          <w:tab w:val="clear" w:pos="360"/>
          <w:tab w:val="clear" w:pos="720"/>
          <w:tab w:val="clear" w:pos="1080"/>
        </w:tabs>
        <w:rPr>
          <w:lang w:val="es-ES"/>
        </w:rPr>
      </w:pPr>
      <w:r w:rsidRPr="00211023">
        <w:rPr>
          <w:lang w:val="es-ES"/>
        </w:rPr>
        <w:t xml:space="preserve">Que sean resultado de errores en una ubicación única de Microsoft </w:t>
      </w:r>
      <w:proofErr w:type="spellStart"/>
      <w:r w:rsidRPr="00211023">
        <w:rPr>
          <w:lang w:val="es-ES"/>
        </w:rPr>
        <w:t>Datacenter</w:t>
      </w:r>
      <w:proofErr w:type="spellEnd"/>
      <w:r w:rsidRPr="00211023">
        <w:rPr>
          <w:lang w:val="es-ES"/>
        </w:rPr>
        <w:t xml:space="preserve">, cuando la conectividad de la red depende explícitamente de esa ubicación de una manera que no es geo-resiliente; </w:t>
      </w:r>
    </w:p>
    <w:p w14:paraId="1E5691CC" w14:textId="56DDD8BD" w:rsidR="001D1C2C" w:rsidRPr="006D3E36" w:rsidRDefault="001D1C2C" w:rsidP="00E62D9C">
      <w:pPr>
        <w:pStyle w:val="ProductList-Body"/>
        <w:numPr>
          <w:ilvl w:val="0"/>
          <w:numId w:val="1"/>
        </w:numPr>
        <w:tabs>
          <w:tab w:val="clear" w:pos="360"/>
          <w:tab w:val="clear" w:pos="720"/>
          <w:tab w:val="clear" w:pos="1080"/>
        </w:tabs>
        <w:rPr>
          <w:lang w:val="es-ES_tradnl"/>
        </w:rPr>
      </w:pPr>
      <w:r w:rsidRPr="006D3E36">
        <w:rPr>
          <w:lang w:val="es-ES_tradnl"/>
        </w:rPr>
        <w:t>Causados por el uso que hizo de un Servicio después de haberle notificado que modificara el uso de dicho Servicio, si no modificó su uso según lo notificado;</w:t>
      </w:r>
    </w:p>
    <w:p w14:paraId="7A23EEE9" w14:textId="17D0B297" w:rsidR="001D1C2C" w:rsidRPr="006D3E36" w:rsidRDefault="001D1C2C" w:rsidP="00E62D9C">
      <w:pPr>
        <w:pStyle w:val="ProductList-Body"/>
        <w:numPr>
          <w:ilvl w:val="0"/>
          <w:numId w:val="1"/>
        </w:numPr>
        <w:tabs>
          <w:tab w:val="clear" w:pos="360"/>
          <w:tab w:val="clear" w:pos="720"/>
          <w:tab w:val="clear" w:pos="1080"/>
        </w:tabs>
        <w:rPr>
          <w:lang w:val="es-ES_tradnl"/>
        </w:rPr>
      </w:pPr>
      <w:r w:rsidRPr="006D3E36">
        <w:rPr>
          <w:lang w:val="es-ES_tradnl"/>
        </w:rPr>
        <w:t>Originados durante el uso de versiones del tipo vista previa, preliminar, beta o de evaluación de un Servicio, una característica o un Software (según lo determinemos) o debido a compras efectuadas con créditos de suscripciones de Microsoft;</w:t>
      </w:r>
    </w:p>
    <w:p w14:paraId="4F915C80" w14:textId="3C5FFBDC" w:rsidR="001D1C2C" w:rsidRPr="006D3E36" w:rsidRDefault="001D1C2C" w:rsidP="00E62D9C">
      <w:pPr>
        <w:pStyle w:val="ProductList-Body"/>
        <w:numPr>
          <w:ilvl w:val="0"/>
          <w:numId w:val="1"/>
        </w:numPr>
        <w:tabs>
          <w:tab w:val="clear" w:pos="360"/>
          <w:tab w:val="clear" w:pos="720"/>
          <w:tab w:val="clear" w:pos="1080"/>
        </w:tabs>
        <w:rPr>
          <w:lang w:val="es-ES_tradnl"/>
        </w:rPr>
      </w:pPr>
      <w:r w:rsidRPr="006D3E36">
        <w:rPr>
          <w:lang w:val="es-ES_tradnl"/>
        </w:rPr>
        <w:t>Originados por una acción no autorizada o, cuando se requiera, una omisión de su parte o de sus empleados, representantes, contratistas o proveedores, o de cualquier persona que obtenga acceso a nuestra red con sus contraseñas o sus equipos; o que se deban a que usted no ha seguido las prácticas de seguridad adecuadas;</w:t>
      </w:r>
    </w:p>
    <w:p w14:paraId="16967E15" w14:textId="494DF8D1" w:rsidR="001D1C2C" w:rsidRPr="006D3E36" w:rsidRDefault="001D1C2C" w:rsidP="00E62D9C">
      <w:pPr>
        <w:pStyle w:val="ProductList-Body"/>
        <w:numPr>
          <w:ilvl w:val="0"/>
          <w:numId w:val="1"/>
        </w:numPr>
        <w:tabs>
          <w:tab w:val="clear" w:pos="360"/>
          <w:tab w:val="clear" w:pos="720"/>
          <w:tab w:val="clear" w:pos="1080"/>
        </w:tabs>
        <w:rPr>
          <w:lang w:val="es-ES_tradnl"/>
        </w:rPr>
      </w:pPr>
      <w:r w:rsidRPr="006D3E36">
        <w:rPr>
          <w:lang w:val="es-ES_tradnl"/>
        </w:rPr>
        <w:t>Causados por no respetar configuraciones obligatorias, no utilizar las plataformas admitidas, no cumplir con las políticas de uso aceptable o debido al uso de un Servicio incongruente con las características y la funcionalidad del Servicio (por ejemplo, intento de realizar operaciones no admitidas) o distinto del descrito en la ayuda publicadas por Microsoft;</w:t>
      </w:r>
    </w:p>
    <w:p w14:paraId="266FAE78" w14:textId="4F4F5838" w:rsidR="001D1C2C" w:rsidRPr="006D3E36" w:rsidRDefault="001D1C2C" w:rsidP="00E62D9C">
      <w:pPr>
        <w:pStyle w:val="ProductList-Body"/>
        <w:numPr>
          <w:ilvl w:val="0"/>
          <w:numId w:val="1"/>
        </w:numPr>
        <w:tabs>
          <w:tab w:val="clear" w:pos="360"/>
          <w:tab w:val="clear" w:pos="720"/>
          <w:tab w:val="clear" w:pos="1080"/>
        </w:tabs>
        <w:rPr>
          <w:lang w:val="es-ES_tradnl"/>
        </w:rPr>
      </w:pPr>
      <w:r w:rsidRPr="006D3E36">
        <w:rPr>
          <w:lang w:val="es-ES_tradnl"/>
        </w:rPr>
        <w:t>Producidos por entradas, instrucciones o argumentos erróneos (por ejemplo, solicitudes de acceso a archivos que no existen);</w:t>
      </w:r>
    </w:p>
    <w:p w14:paraId="2584E5F8" w14:textId="31F84492" w:rsidR="001D1C2C" w:rsidRPr="006D3E36" w:rsidRDefault="001D1C2C" w:rsidP="00E62D9C">
      <w:pPr>
        <w:pStyle w:val="ProductList-Body"/>
        <w:numPr>
          <w:ilvl w:val="0"/>
          <w:numId w:val="1"/>
        </w:numPr>
        <w:tabs>
          <w:tab w:val="clear" w:pos="360"/>
          <w:tab w:val="clear" w:pos="720"/>
          <w:tab w:val="clear" w:pos="1080"/>
        </w:tabs>
        <w:rPr>
          <w:lang w:val="es-ES_tradnl"/>
        </w:rPr>
      </w:pPr>
      <w:r w:rsidRPr="006D3E36">
        <w:rPr>
          <w:lang w:val="es-ES_tradnl"/>
        </w:rPr>
        <w:t>Originados por sus intentos de realizar operaciones que superan las cuotas preestablecidas o por nuestra limitación debido a la sospecha de comportamiento abusivo;</w:t>
      </w:r>
    </w:p>
    <w:p w14:paraId="767733A8" w14:textId="1C6B61EB" w:rsidR="001D1C2C" w:rsidRPr="006D3E36" w:rsidRDefault="001D1C2C" w:rsidP="00E62D9C">
      <w:pPr>
        <w:pStyle w:val="ProductList-Body"/>
        <w:numPr>
          <w:ilvl w:val="0"/>
          <w:numId w:val="1"/>
        </w:numPr>
        <w:tabs>
          <w:tab w:val="clear" w:pos="360"/>
          <w:tab w:val="clear" w:pos="720"/>
          <w:tab w:val="clear" w:pos="1080"/>
        </w:tabs>
        <w:rPr>
          <w:lang w:val="es-ES_tradnl"/>
        </w:rPr>
      </w:pPr>
      <w:r w:rsidRPr="006D3E36">
        <w:rPr>
          <w:lang w:val="es-ES_tradnl"/>
        </w:rPr>
        <w:t>Debidos al uso que haga de las características del Servicio fuera de los Plazos de Soporte asociados; o</w:t>
      </w:r>
    </w:p>
    <w:p w14:paraId="5605A8B2" w14:textId="5E9835C8" w:rsidR="001D1C2C" w:rsidRPr="006D3E36" w:rsidRDefault="001D1C2C" w:rsidP="00E62D9C">
      <w:pPr>
        <w:pStyle w:val="ProductList-Body"/>
        <w:numPr>
          <w:ilvl w:val="0"/>
          <w:numId w:val="1"/>
        </w:numPr>
        <w:tabs>
          <w:tab w:val="clear" w:pos="360"/>
          <w:tab w:val="clear" w:pos="720"/>
          <w:tab w:val="clear" w:pos="1080"/>
        </w:tabs>
        <w:rPr>
          <w:lang w:val="es-ES_tradnl"/>
        </w:rPr>
      </w:pPr>
      <w:r w:rsidRPr="006D3E36">
        <w:rPr>
          <w:lang w:val="es-ES_tradnl"/>
        </w:rPr>
        <w:t>A raíz de licencias reservadas, pero no pagadas en el momento del Incidente.</w:t>
      </w:r>
    </w:p>
    <w:p w14:paraId="4B72C513" w14:textId="77777777" w:rsidR="001D1C2C" w:rsidRPr="006D3E36" w:rsidRDefault="001D1C2C" w:rsidP="001D1C2C">
      <w:pPr>
        <w:pStyle w:val="ProductList-Body"/>
        <w:tabs>
          <w:tab w:val="left" w:pos="6647"/>
        </w:tabs>
        <w:rPr>
          <w:lang w:val="es-ES_tradnl"/>
        </w:rPr>
      </w:pPr>
    </w:p>
    <w:p w14:paraId="61871B44" w14:textId="7FC98122" w:rsidR="001D1C2C" w:rsidRPr="006D3E36" w:rsidRDefault="001D1C2C" w:rsidP="00093732">
      <w:pPr>
        <w:pStyle w:val="ProductList-Body"/>
        <w:rPr>
          <w:lang w:val="es-ES_tradnl"/>
        </w:rPr>
      </w:pPr>
      <w:r w:rsidRPr="006D3E36">
        <w:rPr>
          <w:lang w:val="es-ES_tradnl"/>
        </w:rPr>
        <w:t xml:space="preserve">Los servicios adquiridos a través de contratos de licencias por volumen Open, Open </w:t>
      </w:r>
      <w:proofErr w:type="spellStart"/>
      <w:r w:rsidRPr="006D3E36">
        <w:rPr>
          <w:lang w:val="es-ES_tradnl"/>
        </w:rPr>
        <w:t>Value</w:t>
      </w:r>
      <w:proofErr w:type="spellEnd"/>
      <w:r w:rsidRPr="006D3E36">
        <w:rPr>
          <w:lang w:val="es-ES_tradnl"/>
        </w:rPr>
        <w:t xml:space="preserve"> y Open </w:t>
      </w:r>
      <w:proofErr w:type="spellStart"/>
      <w:r w:rsidRPr="006D3E36">
        <w:rPr>
          <w:lang w:val="es-ES_tradnl"/>
        </w:rPr>
        <w:t>Value</w:t>
      </w:r>
      <w:proofErr w:type="spellEnd"/>
      <w:r w:rsidRPr="006D3E36">
        <w:rPr>
          <w:lang w:val="es-ES_tradnl"/>
        </w:rPr>
        <w:t xml:space="preserve"> </w:t>
      </w:r>
      <w:proofErr w:type="spellStart"/>
      <w:r w:rsidRPr="006D3E36">
        <w:rPr>
          <w:lang w:val="es-ES_tradnl"/>
        </w:rPr>
        <w:t>Subscription</w:t>
      </w:r>
      <w:proofErr w:type="spellEnd"/>
      <w:r w:rsidRPr="006D3E36">
        <w:rPr>
          <w:lang w:val="es-ES_tradnl"/>
        </w:rPr>
        <w:t xml:space="preserve">, así como los Servicios de un conjunto de aplicaciones de Office 365 Pequeña Empresa Premium adquiridos como una clave de producto no son elegibles para Créditos de Servicio basados en precios de servicio. Para tales Servicios, todo Crédito de Servicio para el que pudiera ser elegible se abonará en la forma de tiempo de servicio (es decir, días) en oposición a precios de servicio. Asimismo, toda referencia a </w:t>
      </w:r>
      <w:r w:rsidR="002B3A5A" w:rsidRPr="00EC5AC2">
        <w:rPr>
          <w:lang w:val="es-ES_tradnl" w:eastAsia="zh-TW"/>
        </w:rPr>
        <w:t>“</w:t>
      </w:r>
      <w:r w:rsidRPr="006D3E36">
        <w:rPr>
          <w:lang w:val="es-ES_tradnl"/>
        </w:rPr>
        <w:t>Precios de Servicio Mensuales Aplicables</w:t>
      </w:r>
      <w:r w:rsidR="002B3A5A" w:rsidRPr="00EC5AC2">
        <w:rPr>
          <w:lang w:val="es-ES_tradnl" w:eastAsia="zh-TW"/>
        </w:rPr>
        <w:t>”</w:t>
      </w:r>
      <w:r w:rsidRPr="006D3E36">
        <w:rPr>
          <w:lang w:val="es-ES_tradnl"/>
        </w:rPr>
        <w:t xml:space="preserve"> se sustituye por </w:t>
      </w:r>
      <w:r w:rsidR="002B3A5A" w:rsidRPr="00EC5AC2">
        <w:rPr>
          <w:lang w:val="es-ES_tradnl" w:eastAsia="zh-TW"/>
        </w:rPr>
        <w:t>“</w:t>
      </w:r>
      <w:r w:rsidRPr="006D3E36">
        <w:rPr>
          <w:lang w:val="es-ES_tradnl"/>
        </w:rPr>
        <w:t>Período Mensual Aplicable</w:t>
      </w:r>
      <w:r w:rsidR="002B3A5A" w:rsidRPr="00EC5AC2">
        <w:rPr>
          <w:lang w:val="es-ES_tradnl" w:eastAsia="zh-TW"/>
        </w:rPr>
        <w:t>”</w:t>
      </w:r>
      <w:r w:rsidRPr="006D3E36">
        <w:rPr>
          <w:lang w:val="es-ES_tradnl"/>
        </w:rPr>
        <w:t>.</w:t>
      </w:r>
    </w:p>
    <w:p w14:paraId="59488CAF" w14:textId="77777777" w:rsidR="00591DA0" w:rsidRPr="006D3E36" w:rsidRDefault="00724753" w:rsidP="00591DA0">
      <w:pPr>
        <w:pStyle w:val="ProductList-Body"/>
        <w:shd w:val="clear" w:color="auto" w:fill="808080" w:themeFill="background1" w:themeFillShade="80"/>
        <w:tabs>
          <w:tab w:val="clear" w:pos="360"/>
          <w:tab w:val="clear" w:pos="720"/>
          <w:tab w:val="clear" w:pos="1080"/>
        </w:tabs>
        <w:spacing w:before="120" w:after="240"/>
        <w:jc w:val="right"/>
        <w:rPr>
          <w:lang w:val="es-ES_tradnl"/>
        </w:rPr>
      </w:pPr>
      <w:hyperlink w:anchor="TOC" w:tooltip="Tabla de contenido" w:history="1">
        <w:r w:rsidR="00591DA0" w:rsidRPr="006D3E36">
          <w:rPr>
            <w:rStyle w:val="Hyperlink"/>
            <w:sz w:val="16"/>
            <w:szCs w:val="16"/>
            <w:lang w:val="es-ES_tradnl"/>
          </w:rPr>
          <w:t>Tabla de contenido</w:t>
        </w:r>
      </w:hyperlink>
      <w:r w:rsidR="00591DA0" w:rsidRPr="006D3E36">
        <w:rPr>
          <w:sz w:val="16"/>
          <w:szCs w:val="16"/>
          <w:lang w:val="es-ES_tradnl"/>
        </w:rPr>
        <w:t xml:space="preserve"> / </w:t>
      </w:r>
      <w:hyperlink w:anchor="Definitions" w:tooltip="Definiciones" w:history="1">
        <w:r w:rsidR="00591DA0" w:rsidRPr="006D3E36">
          <w:rPr>
            <w:rStyle w:val="Hyperlink"/>
            <w:sz w:val="16"/>
            <w:szCs w:val="16"/>
            <w:lang w:val="es-ES_tradnl"/>
          </w:rPr>
          <w:t>Definiciones</w:t>
        </w:r>
      </w:hyperlink>
    </w:p>
    <w:p w14:paraId="706BE511" w14:textId="77777777" w:rsidR="007359BF" w:rsidRPr="006D3E36" w:rsidRDefault="007359BF" w:rsidP="00093732">
      <w:pPr>
        <w:pStyle w:val="ProductList-Body"/>
        <w:rPr>
          <w:lang w:val="es-ES_tradnl"/>
        </w:rPr>
      </w:pPr>
    </w:p>
    <w:p w14:paraId="09318DE9" w14:textId="77777777" w:rsidR="00045C64" w:rsidRPr="006D3E36" w:rsidRDefault="00045C64" w:rsidP="002024BF">
      <w:pPr>
        <w:pStyle w:val="ProductList-Body"/>
        <w:tabs>
          <w:tab w:val="clear" w:pos="360"/>
          <w:tab w:val="clear" w:pos="720"/>
          <w:tab w:val="clear" w:pos="1080"/>
        </w:tabs>
        <w:rPr>
          <w:lang w:val="es-ES_tradnl"/>
        </w:rPr>
      </w:pPr>
    </w:p>
    <w:p w14:paraId="4D1DD938" w14:textId="77777777" w:rsidR="00045C64" w:rsidRPr="00332601" w:rsidRDefault="00045C64" w:rsidP="002024BF">
      <w:pPr>
        <w:rPr>
          <w:sz w:val="18"/>
          <w:szCs w:val="18"/>
          <w:lang w:val="es-ES_tradnl"/>
        </w:rPr>
        <w:sectPr w:rsidR="00045C64" w:rsidRPr="00332601" w:rsidSect="009B54E9">
          <w:footerReference w:type="default" r:id="rId18"/>
          <w:footerReference w:type="first" r:id="rId19"/>
          <w:pgSz w:w="12240" w:h="15840"/>
          <w:pgMar w:top="1440" w:right="720" w:bottom="1440" w:left="720" w:header="720" w:footer="720" w:gutter="0"/>
          <w:cols w:space="720"/>
          <w:titlePg/>
          <w:docGrid w:linePitch="360"/>
        </w:sectPr>
      </w:pPr>
    </w:p>
    <w:p w14:paraId="44885D4F" w14:textId="77CE35F8" w:rsidR="00045C64" w:rsidRPr="006D3E36" w:rsidRDefault="00045C64" w:rsidP="006E7946">
      <w:pPr>
        <w:pStyle w:val="ProductList-SectionHeading"/>
        <w:tabs>
          <w:tab w:val="clear" w:pos="360"/>
          <w:tab w:val="clear" w:pos="720"/>
          <w:tab w:val="clear" w:pos="1080"/>
        </w:tabs>
        <w:outlineLvl w:val="0"/>
        <w:rPr>
          <w:lang w:val="es-ES_tradnl"/>
        </w:rPr>
      </w:pPr>
      <w:bookmarkStart w:id="14" w:name="_Toc89805867"/>
      <w:bookmarkStart w:id="15" w:name="ServiceSpecificTerms"/>
      <w:r w:rsidRPr="006D3E36">
        <w:rPr>
          <w:lang w:val="es-ES_tradnl"/>
        </w:rPr>
        <w:lastRenderedPageBreak/>
        <w:t>Términos Específicos de los Servicios</w:t>
      </w:r>
      <w:bookmarkEnd w:id="14"/>
    </w:p>
    <w:p w14:paraId="76224334" w14:textId="77777777" w:rsidR="00176DB4" w:rsidRPr="00C84C65" w:rsidRDefault="00176DB4" w:rsidP="006E7946">
      <w:pPr>
        <w:pStyle w:val="ProductList-OfferingGroupHeading"/>
        <w:tabs>
          <w:tab w:val="clear" w:pos="360"/>
          <w:tab w:val="clear" w:pos="720"/>
          <w:tab w:val="clear" w:pos="1080"/>
        </w:tabs>
        <w:outlineLvl w:val="1"/>
      </w:pPr>
      <w:bookmarkStart w:id="16" w:name="AdditionalDefinitions"/>
      <w:bookmarkStart w:id="17" w:name="_Toc457821508"/>
      <w:bookmarkStart w:id="18" w:name="_Toc461003232"/>
      <w:bookmarkStart w:id="19" w:name="_Toc463347122"/>
      <w:bookmarkStart w:id="20" w:name="_Toc89805868"/>
      <w:bookmarkEnd w:id="15"/>
      <w:bookmarkEnd w:id="16"/>
      <w:r>
        <w:t>Microsoft Dynamics</w:t>
      </w:r>
      <w:bookmarkEnd w:id="17"/>
      <w:bookmarkEnd w:id="18"/>
      <w:r>
        <w:t xml:space="preserve"> 365</w:t>
      </w:r>
      <w:bookmarkEnd w:id="19"/>
      <w:bookmarkEnd w:id="20"/>
    </w:p>
    <w:p w14:paraId="5A30E6B5" w14:textId="77777777" w:rsidR="0065184E" w:rsidRPr="00552D87" w:rsidRDefault="0065184E" w:rsidP="0065184E">
      <w:pPr>
        <w:pStyle w:val="ProductList-Offering2Heading"/>
        <w:pBdr>
          <w:between w:val="single" w:sz="4" w:space="1" w:color="auto"/>
        </w:pBdr>
        <w:tabs>
          <w:tab w:val="clear" w:pos="360"/>
          <w:tab w:val="clear" w:pos="720"/>
          <w:tab w:val="clear" w:pos="1080"/>
        </w:tabs>
        <w:outlineLvl w:val="2"/>
      </w:pPr>
      <w:bookmarkStart w:id="21" w:name="_Toc89805869"/>
      <w:bookmarkStart w:id="22" w:name="_Toc524384433"/>
      <w:bookmarkStart w:id="23" w:name="_Toc531162400"/>
      <w:bookmarkStart w:id="24" w:name="MicrosoftDynamics365forCustSrvcEntProIns"/>
      <w:bookmarkStart w:id="25" w:name="_Toc5018151"/>
      <w:bookmarkStart w:id="26" w:name="_Toc438127029"/>
      <w:bookmarkStart w:id="27" w:name="_Toc457821509"/>
      <w:r>
        <w:t>Dynamics 365 Business Central</w:t>
      </w:r>
      <w:bookmarkEnd w:id="21"/>
    </w:p>
    <w:p w14:paraId="210F94A2" w14:textId="77777777" w:rsidR="0065184E" w:rsidRPr="00CF3EA0" w:rsidRDefault="0065184E" w:rsidP="0065184E">
      <w:pPr>
        <w:pStyle w:val="ProductList-Body"/>
        <w:spacing w:after="120"/>
        <w:rPr>
          <w:lang w:val="es-ES_tradnl"/>
        </w:rPr>
      </w:pPr>
      <w:r w:rsidRPr="00CF3EA0">
        <w:rPr>
          <w:b/>
          <w:color w:val="00188F"/>
          <w:lang w:val="es-ES_tradnl"/>
        </w:rPr>
        <w:t>Tiempo de Inactividad</w:t>
      </w:r>
      <w:r w:rsidRPr="00CF3EA0">
        <w:rPr>
          <w:bCs/>
          <w:lang w:val="es-ES_tradnl"/>
        </w:rPr>
        <w:t>:</w:t>
      </w:r>
      <w:r w:rsidRPr="00CF3EA0">
        <w:rPr>
          <w:lang w:val="es-ES_tradnl"/>
        </w:rPr>
        <w:t xml:space="preserve"> Cualquier periodo en el que los usuarios finales no puedan iniciar sesión en su instancia.</w:t>
      </w:r>
    </w:p>
    <w:p w14:paraId="6DC5CD63" w14:textId="77777777" w:rsidR="0065184E" w:rsidRPr="00CF3EA0" w:rsidRDefault="0065184E" w:rsidP="0065184E">
      <w:pPr>
        <w:pStyle w:val="ProductList-Body"/>
        <w:rPr>
          <w:lang w:val="es-ES_tradnl"/>
        </w:rPr>
      </w:pPr>
      <w:r w:rsidRPr="00CF3EA0">
        <w:rPr>
          <w:b/>
          <w:color w:val="00188F"/>
          <w:lang w:val="es-ES_tradnl"/>
        </w:rPr>
        <w:t>Porcentaje de Tiempo de Actividad Mensual</w:t>
      </w:r>
      <w:r w:rsidRPr="00CF3EA0">
        <w:rPr>
          <w:bCs/>
          <w:lang w:val="es-ES_tradnl"/>
        </w:rPr>
        <w:t>:</w:t>
      </w:r>
      <w:r w:rsidRPr="00CF3EA0">
        <w:rPr>
          <w:lang w:val="es-ES_tradnl"/>
        </w:rPr>
        <w:t xml:space="preserve"> el Porcentaje de Tiempo de Actividad Mensual se calcula con la siguiente fórmula:</w:t>
      </w:r>
    </w:p>
    <w:p w14:paraId="58653431" w14:textId="77777777" w:rsidR="0065184E" w:rsidRPr="00CF3EA0" w:rsidRDefault="0065184E" w:rsidP="0065184E">
      <w:pPr>
        <w:pStyle w:val="ProductList-Body"/>
        <w:rPr>
          <w:lang w:val="es-ES_tradnl"/>
        </w:rPr>
      </w:pPr>
    </w:p>
    <w:p w14:paraId="3D9024ED" w14:textId="77777777" w:rsidR="0065184E" w:rsidRPr="00332601" w:rsidRDefault="00724753" w:rsidP="0065184E">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Minutos por Usuario – Tiempo de inactividad </m:t>
              </m:r>
            </m:num>
            <m:den>
              <m:r>
                <w:rPr>
                  <w:rFonts w:ascii="Cambria Math" w:hAnsi="Cambria Math" w:cs="Calibri"/>
                  <w:sz w:val="18"/>
                  <w:szCs w:val="18"/>
                </w:rPr>
                <m:t>Minutos por Usuario</m:t>
              </m:r>
            </m:den>
          </m:f>
          <m:r>
            <w:rPr>
              <w:rFonts w:ascii="Cambria Math" w:hAnsi="Cambria Math" w:cs="Calibri"/>
              <w:sz w:val="18"/>
              <w:szCs w:val="18"/>
            </w:rPr>
            <m:t xml:space="preserve"> x 100</m:t>
          </m:r>
        </m:oMath>
      </m:oMathPara>
    </w:p>
    <w:p w14:paraId="5DE56BDE" w14:textId="77777777" w:rsidR="0065184E" w:rsidRPr="00CF3EA0" w:rsidRDefault="0065184E" w:rsidP="0065184E">
      <w:pPr>
        <w:pStyle w:val="ProductList-Body"/>
        <w:rPr>
          <w:lang w:val="es-ES_tradnl"/>
        </w:rPr>
      </w:pPr>
      <w:r w:rsidRPr="00CF3EA0">
        <w:rPr>
          <w:lang w:val="es-ES_tradnl"/>
        </w:rPr>
        <w:t>en la que el Tiempo de Inactividad se mide en minutos de usuario; es decir, para cada mes, el tiempo de inactividad es la suma de la duración (en minutos) de cada Incidente que ocurra durante ese mes multiplicado por el número de usuarios afectados por ese Incidente.</w:t>
      </w:r>
    </w:p>
    <w:p w14:paraId="45680056" w14:textId="77777777" w:rsidR="0065184E" w:rsidRPr="00CF3EA0" w:rsidRDefault="0065184E" w:rsidP="0065184E">
      <w:pPr>
        <w:pStyle w:val="ProductList-Body"/>
        <w:rPr>
          <w:lang w:val="es-ES_tradnl"/>
        </w:rPr>
      </w:pPr>
    </w:p>
    <w:p w14:paraId="41E1B12B" w14:textId="77777777" w:rsidR="0065184E" w:rsidRPr="00C84C65" w:rsidRDefault="0065184E" w:rsidP="0065184E">
      <w:pPr>
        <w:pStyle w:val="ProductList-Body"/>
      </w:pPr>
      <w:proofErr w:type="spellStart"/>
      <w:r>
        <w:rPr>
          <w:b/>
          <w:color w:val="00188F"/>
        </w:rPr>
        <w:t>Crédito</w:t>
      </w:r>
      <w:proofErr w:type="spellEnd"/>
      <w:r>
        <w:rPr>
          <w:b/>
          <w:color w:val="00188F"/>
        </w:rPr>
        <w:t xml:space="preserve"> de </w:t>
      </w:r>
      <w:proofErr w:type="spellStart"/>
      <w:r>
        <w:rPr>
          <w:b/>
          <w:color w:val="00188F"/>
        </w:rPr>
        <w:t>Servicio</w:t>
      </w:r>
      <w:proofErr w:type="spellEnd"/>
      <w:r w:rsidRPr="00EC5AC2">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5184E" w:rsidRPr="00332601" w14:paraId="433784C5" w14:textId="77777777" w:rsidTr="008D5D9A">
        <w:trPr>
          <w:tblHeader/>
        </w:trPr>
        <w:tc>
          <w:tcPr>
            <w:tcW w:w="5400" w:type="dxa"/>
            <w:shd w:val="clear" w:color="auto" w:fill="0072C6"/>
          </w:tcPr>
          <w:p w14:paraId="0A5694DE" w14:textId="77777777" w:rsidR="0065184E" w:rsidRPr="00CF3EA0" w:rsidRDefault="0065184E" w:rsidP="008D5D9A">
            <w:pPr>
              <w:pStyle w:val="ProductList-OfferingBody"/>
              <w:jc w:val="center"/>
              <w:rPr>
                <w:color w:val="FFFFFF" w:themeColor="background1"/>
                <w:lang w:val="es-ES_tradnl"/>
              </w:rPr>
            </w:pPr>
            <w:r w:rsidRPr="00CF3EA0">
              <w:rPr>
                <w:color w:val="FFFFFF" w:themeColor="background1"/>
                <w:lang w:val="es-ES_tradnl"/>
              </w:rPr>
              <w:t>Porcentaje de Tiempo de Actividad Mensual</w:t>
            </w:r>
          </w:p>
        </w:tc>
        <w:tc>
          <w:tcPr>
            <w:tcW w:w="5400" w:type="dxa"/>
            <w:shd w:val="clear" w:color="auto" w:fill="0072C6"/>
          </w:tcPr>
          <w:p w14:paraId="3699BEBF" w14:textId="77777777" w:rsidR="0065184E" w:rsidRPr="001A0074" w:rsidRDefault="0065184E" w:rsidP="008D5D9A">
            <w:pPr>
              <w:pStyle w:val="ProductList-OfferingBody"/>
              <w:jc w:val="center"/>
              <w:rPr>
                <w:color w:val="FFFFFF" w:themeColor="background1"/>
              </w:rPr>
            </w:pPr>
            <w:proofErr w:type="spellStart"/>
            <w:r>
              <w:rPr>
                <w:color w:val="FFFFFF" w:themeColor="background1"/>
              </w:rPr>
              <w:t>Crédito</w:t>
            </w:r>
            <w:proofErr w:type="spellEnd"/>
            <w:r>
              <w:rPr>
                <w:color w:val="FFFFFF" w:themeColor="background1"/>
              </w:rPr>
              <w:t xml:space="preserve"> de </w:t>
            </w:r>
            <w:proofErr w:type="spellStart"/>
            <w:r>
              <w:rPr>
                <w:color w:val="FFFFFF" w:themeColor="background1"/>
              </w:rPr>
              <w:t>Servicio</w:t>
            </w:r>
            <w:proofErr w:type="spellEnd"/>
          </w:p>
        </w:tc>
      </w:tr>
      <w:tr w:rsidR="0065184E" w:rsidRPr="00332601" w14:paraId="0A8536BE" w14:textId="77777777" w:rsidTr="008D5D9A">
        <w:tc>
          <w:tcPr>
            <w:tcW w:w="5400" w:type="dxa"/>
          </w:tcPr>
          <w:p w14:paraId="43ED5C2C" w14:textId="77777777" w:rsidR="0065184E" w:rsidRPr="0076238C" w:rsidRDefault="0065184E" w:rsidP="008D5D9A">
            <w:pPr>
              <w:pStyle w:val="ProductList-OfferingBody"/>
              <w:jc w:val="center"/>
            </w:pPr>
            <w:r>
              <w:t>&lt; 99,9 %</w:t>
            </w:r>
          </w:p>
        </w:tc>
        <w:tc>
          <w:tcPr>
            <w:tcW w:w="5400" w:type="dxa"/>
          </w:tcPr>
          <w:p w14:paraId="03F5DF53" w14:textId="77777777" w:rsidR="0065184E" w:rsidRPr="0076238C" w:rsidRDefault="0065184E" w:rsidP="008D5D9A">
            <w:pPr>
              <w:pStyle w:val="ProductList-OfferingBody"/>
              <w:jc w:val="center"/>
            </w:pPr>
            <w:r>
              <w:t>25 %</w:t>
            </w:r>
          </w:p>
        </w:tc>
      </w:tr>
      <w:tr w:rsidR="0065184E" w:rsidRPr="00332601" w14:paraId="38BF2057" w14:textId="77777777" w:rsidTr="008D5D9A">
        <w:tc>
          <w:tcPr>
            <w:tcW w:w="5400" w:type="dxa"/>
          </w:tcPr>
          <w:p w14:paraId="3391C45B" w14:textId="77777777" w:rsidR="0065184E" w:rsidRPr="0076238C" w:rsidRDefault="0065184E" w:rsidP="008D5D9A">
            <w:pPr>
              <w:pStyle w:val="ProductList-OfferingBody"/>
              <w:jc w:val="center"/>
            </w:pPr>
            <w:r>
              <w:t>&lt; 99 %</w:t>
            </w:r>
          </w:p>
        </w:tc>
        <w:tc>
          <w:tcPr>
            <w:tcW w:w="5400" w:type="dxa"/>
          </w:tcPr>
          <w:p w14:paraId="7A26ACC6" w14:textId="77777777" w:rsidR="0065184E" w:rsidRPr="0076238C" w:rsidRDefault="0065184E" w:rsidP="008D5D9A">
            <w:pPr>
              <w:pStyle w:val="ProductList-OfferingBody"/>
              <w:jc w:val="center"/>
            </w:pPr>
            <w:r>
              <w:t>50 %</w:t>
            </w:r>
          </w:p>
        </w:tc>
      </w:tr>
      <w:tr w:rsidR="0065184E" w:rsidRPr="00332601" w14:paraId="0C8F6912" w14:textId="77777777" w:rsidTr="008D5D9A">
        <w:tc>
          <w:tcPr>
            <w:tcW w:w="5400" w:type="dxa"/>
          </w:tcPr>
          <w:p w14:paraId="17487F8D" w14:textId="77777777" w:rsidR="0065184E" w:rsidRPr="0076238C" w:rsidRDefault="0065184E" w:rsidP="008D5D9A">
            <w:pPr>
              <w:pStyle w:val="ProductList-OfferingBody"/>
              <w:jc w:val="center"/>
            </w:pPr>
            <w:r>
              <w:t>&lt; 95 %</w:t>
            </w:r>
          </w:p>
        </w:tc>
        <w:tc>
          <w:tcPr>
            <w:tcW w:w="5400" w:type="dxa"/>
          </w:tcPr>
          <w:p w14:paraId="535204CF" w14:textId="77777777" w:rsidR="0065184E" w:rsidRPr="0076238C" w:rsidRDefault="0065184E" w:rsidP="008D5D9A">
            <w:pPr>
              <w:pStyle w:val="ProductList-OfferingBody"/>
              <w:jc w:val="center"/>
            </w:pPr>
            <w:r>
              <w:t>100 %</w:t>
            </w:r>
          </w:p>
        </w:tc>
      </w:tr>
    </w:tbl>
    <w:p w14:paraId="74BE9248" w14:textId="77777777" w:rsidR="0065184E" w:rsidRPr="006D3E36" w:rsidRDefault="00724753" w:rsidP="0065184E">
      <w:pPr>
        <w:pStyle w:val="ProductList-Body"/>
        <w:shd w:val="clear" w:color="auto" w:fill="808080" w:themeFill="background1" w:themeFillShade="80"/>
        <w:tabs>
          <w:tab w:val="clear" w:pos="360"/>
          <w:tab w:val="clear" w:pos="720"/>
          <w:tab w:val="clear" w:pos="1080"/>
        </w:tabs>
        <w:spacing w:before="120" w:after="240"/>
        <w:jc w:val="right"/>
        <w:rPr>
          <w:lang w:val="es-ES_tradnl"/>
        </w:rPr>
      </w:pPr>
      <w:hyperlink w:anchor="TOC" w:tooltip="Tabla de contenido" w:history="1">
        <w:r w:rsidR="0065184E" w:rsidRPr="006D3E36">
          <w:rPr>
            <w:rStyle w:val="Hyperlink"/>
            <w:sz w:val="16"/>
            <w:szCs w:val="16"/>
            <w:lang w:val="es-ES_tradnl"/>
          </w:rPr>
          <w:t>Tabla de contenido</w:t>
        </w:r>
      </w:hyperlink>
      <w:r w:rsidR="0065184E" w:rsidRPr="006D3E36">
        <w:rPr>
          <w:sz w:val="16"/>
          <w:szCs w:val="16"/>
          <w:lang w:val="es-ES_tradnl"/>
        </w:rPr>
        <w:t xml:space="preserve"> / </w:t>
      </w:r>
      <w:hyperlink w:anchor="Definitions" w:tooltip="Definiciones" w:history="1">
        <w:r w:rsidR="0065184E" w:rsidRPr="006D3E36">
          <w:rPr>
            <w:rStyle w:val="Hyperlink"/>
            <w:sz w:val="16"/>
            <w:szCs w:val="16"/>
            <w:lang w:val="es-ES_tradnl"/>
          </w:rPr>
          <w:t>Definiciones</w:t>
        </w:r>
      </w:hyperlink>
    </w:p>
    <w:p w14:paraId="2AC33325" w14:textId="77777777" w:rsidR="0065184E" w:rsidRPr="00FD3E27" w:rsidRDefault="0065184E" w:rsidP="0065184E">
      <w:pPr>
        <w:pStyle w:val="ProductList-Offering2Heading"/>
        <w:pBdr>
          <w:between w:val="single" w:sz="4" w:space="1" w:color="auto"/>
        </w:pBdr>
        <w:tabs>
          <w:tab w:val="clear" w:pos="360"/>
          <w:tab w:val="clear" w:pos="720"/>
          <w:tab w:val="clear" w:pos="1080"/>
        </w:tabs>
        <w:outlineLvl w:val="2"/>
        <w:rPr>
          <w:lang w:val="es-MX"/>
        </w:rPr>
      </w:pPr>
      <w:bookmarkStart w:id="28" w:name="_Toc89805870"/>
      <w:r w:rsidRPr="00FD3E27">
        <w:rPr>
          <w:lang w:val="es-MX"/>
        </w:rPr>
        <w:t xml:space="preserve">Dynamics 365 </w:t>
      </w:r>
      <w:r>
        <w:t>Commerce</w:t>
      </w:r>
      <w:bookmarkEnd w:id="28"/>
    </w:p>
    <w:p w14:paraId="1D8DCCF6" w14:textId="77777777" w:rsidR="0065184E" w:rsidRPr="00FD3E27" w:rsidRDefault="0065184E" w:rsidP="0065184E">
      <w:pPr>
        <w:pStyle w:val="ProductList-Body"/>
        <w:rPr>
          <w:lang w:val="es-MX"/>
        </w:rPr>
      </w:pPr>
      <w:r w:rsidRPr="00FD3E27">
        <w:rPr>
          <w:b/>
          <w:color w:val="00188F"/>
          <w:lang w:val="es-MX"/>
        </w:rPr>
        <w:t>Definiciones Adicionales</w:t>
      </w:r>
      <w:r w:rsidRPr="00EC5AC2">
        <w:rPr>
          <w:lang w:val="es-MX"/>
        </w:rPr>
        <w:t>:</w:t>
      </w:r>
    </w:p>
    <w:p w14:paraId="63FCCDE2" w14:textId="77777777" w:rsidR="0065184E" w:rsidRPr="00FD3E27" w:rsidRDefault="0065184E" w:rsidP="0065184E">
      <w:pPr>
        <w:pStyle w:val="ProductList-Body"/>
        <w:rPr>
          <w:lang w:val="es-MX"/>
        </w:rPr>
      </w:pPr>
      <w:r w:rsidRPr="00EC5AC2">
        <w:rPr>
          <w:lang w:val="es-MX"/>
        </w:rPr>
        <w:t>“</w:t>
      </w:r>
      <w:r w:rsidRPr="00FD3E27">
        <w:rPr>
          <w:b/>
          <w:color w:val="00188F"/>
          <w:lang w:val="es-MX"/>
        </w:rPr>
        <w:t>Inquilino Activo</w:t>
      </w:r>
      <w:r w:rsidRPr="00EC5AC2">
        <w:rPr>
          <w:lang w:val="es-MX"/>
        </w:rPr>
        <w:t>”</w:t>
      </w:r>
      <w:r w:rsidRPr="00FD3E27">
        <w:rPr>
          <w:lang w:val="es-MX"/>
        </w:rPr>
        <w:t xml:space="preserve"> hace referencia a un inquilino con una topología de producción de alta disponibilidad activa en el Portal de Administración que (A) se implementó en un Servicio de Aplicación de Socio; y (B) tiene una base de datos activa en la que los usuarios pueden iniciar sesión.</w:t>
      </w:r>
    </w:p>
    <w:p w14:paraId="7473531B" w14:textId="77777777" w:rsidR="0065184E" w:rsidRPr="00FD3E27" w:rsidRDefault="0065184E" w:rsidP="0065184E">
      <w:pPr>
        <w:pStyle w:val="ProductList-Body"/>
        <w:rPr>
          <w:lang w:val="es-MX"/>
        </w:rPr>
      </w:pPr>
      <w:r w:rsidRPr="00EC5AC2">
        <w:rPr>
          <w:lang w:val="es-MX"/>
        </w:rPr>
        <w:t>“</w:t>
      </w:r>
      <w:r w:rsidRPr="00FD3E27">
        <w:rPr>
          <w:b/>
          <w:color w:val="00188F"/>
          <w:lang w:val="es-MX"/>
        </w:rPr>
        <w:t>Servicio de Aplicación de Socio</w:t>
      </w:r>
      <w:r w:rsidRPr="00EC5AC2">
        <w:rPr>
          <w:lang w:val="es-MX"/>
        </w:rPr>
        <w:t>”</w:t>
      </w:r>
      <w:r w:rsidRPr="00FD3E27">
        <w:rPr>
          <w:lang w:val="es-MX"/>
        </w:rPr>
        <w:t xml:space="preserve"> hace referencia a una aplicación de socio basada en la Plataforma y combinada con esta, que (A) se utiliza para procesar las transacciones comerciales reales de la organización; y (B) presenta recursos de cálculo y almacenamiento de reserva que igualan o superan una de las Unidades de Escalado que el socio seleccionó para la aplicación de socio correspondiente.</w:t>
      </w:r>
    </w:p>
    <w:p w14:paraId="07482441" w14:textId="77777777" w:rsidR="0065184E" w:rsidRPr="00FD3E27" w:rsidRDefault="0065184E" w:rsidP="0065184E">
      <w:pPr>
        <w:pStyle w:val="ProductList-Body"/>
        <w:rPr>
          <w:lang w:val="es-MX"/>
        </w:rPr>
      </w:pPr>
      <w:r w:rsidRPr="00EC5AC2">
        <w:rPr>
          <w:lang w:val="es-MX"/>
        </w:rPr>
        <w:t>“</w:t>
      </w:r>
      <w:r w:rsidRPr="00FD3E27">
        <w:rPr>
          <w:b/>
          <w:color w:val="00188F"/>
          <w:lang w:val="es-MX"/>
        </w:rPr>
        <w:t>Máximo de Minutos Disponibles</w:t>
      </w:r>
      <w:r w:rsidRPr="00EC5AC2">
        <w:rPr>
          <w:lang w:val="es-MX"/>
        </w:rPr>
        <w:t>”</w:t>
      </w:r>
      <w:r w:rsidRPr="00FD3E27">
        <w:rPr>
          <w:lang w:val="es-MX"/>
        </w:rPr>
        <w:t xml:space="preserve"> hace referencia al total de minutos acumulados durante un mes de facturación en el que se implementó el Inquilino Activo en un Servicio de Aplicación de Socio mediante una topología de producción de alta disponibilidad activa. </w:t>
      </w:r>
    </w:p>
    <w:p w14:paraId="75A38563" w14:textId="77777777" w:rsidR="0065184E" w:rsidRPr="00FD3E27" w:rsidRDefault="0065184E" w:rsidP="0065184E">
      <w:pPr>
        <w:pStyle w:val="ProductList-Body"/>
        <w:rPr>
          <w:lang w:val="es-MX"/>
        </w:rPr>
      </w:pPr>
      <w:r w:rsidRPr="00EC5AC2">
        <w:rPr>
          <w:lang w:val="es-MX"/>
        </w:rPr>
        <w:t>“</w:t>
      </w:r>
      <w:r w:rsidRPr="00FD3E27">
        <w:rPr>
          <w:b/>
          <w:color w:val="00188F"/>
          <w:lang w:val="es-MX"/>
        </w:rPr>
        <w:t>Plataforma</w:t>
      </w:r>
      <w:r w:rsidRPr="00EC5AC2">
        <w:rPr>
          <w:lang w:val="es-MX"/>
        </w:rPr>
        <w:t>”</w:t>
      </w:r>
      <w:r w:rsidRPr="00FD3E27">
        <w:rPr>
          <w:lang w:val="es-MX"/>
        </w:rPr>
        <w:t xml:space="preserve"> hace referencia a los formularios de cliente, informes de SQL Server, operaciones por lotes y extremos de API del Servicio, o a las API minorista del Servicio que se utilizan solamente con fines comerciales o minoristas. </w:t>
      </w:r>
    </w:p>
    <w:p w14:paraId="1D411483" w14:textId="77777777" w:rsidR="0065184E" w:rsidRPr="00FD3E27" w:rsidRDefault="0065184E" w:rsidP="0065184E">
      <w:pPr>
        <w:pStyle w:val="ProductList-Body"/>
        <w:rPr>
          <w:lang w:val="es-MX"/>
        </w:rPr>
      </w:pPr>
      <w:r w:rsidRPr="00EC5AC2">
        <w:rPr>
          <w:lang w:val="es-MX"/>
        </w:rPr>
        <w:t>“</w:t>
      </w:r>
      <w:r w:rsidRPr="00FD3E27">
        <w:rPr>
          <w:b/>
          <w:color w:val="00188F"/>
          <w:lang w:val="es-MX"/>
        </w:rPr>
        <w:t>Unidad de Escalado</w:t>
      </w:r>
      <w:r w:rsidRPr="00EC5AC2">
        <w:rPr>
          <w:lang w:val="es-MX"/>
        </w:rPr>
        <w:t>”</w:t>
      </w:r>
      <w:r w:rsidRPr="00FD3E27">
        <w:rPr>
          <w:lang w:val="es-MX"/>
        </w:rPr>
        <w:t xml:space="preserve"> hace referencia a los incrementos con los que los recursos de cálculo y almacenamiento se agregan a un Servicio de Aplicación de Socio o se quitan de este.</w:t>
      </w:r>
      <w:r>
        <w:rPr>
          <w:lang w:val="es-MX"/>
        </w:rPr>
        <w:t xml:space="preserve"> </w:t>
      </w:r>
    </w:p>
    <w:p w14:paraId="64BCAEA5" w14:textId="77777777" w:rsidR="0065184E" w:rsidRPr="00FD3E27" w:rsidRDefault="0065184E" w:rsidP="0065184E">
      <w:pPr>
        <w:pStyle w:val="ProductList-Body"/>
        <w:rPr>
          <w:lang w:val="es-MX"/>
        </w:rPr>
      </w:pPr>
      <w:r w:rsidRPr="00EC5AC2">
        <w:rPr>
          <w:lang w:val="es-MX"/>
        </w:rPr>
        <w:t>“</w:t>
      </w:r>
      <w:r w:rsidRPr="00FD3E27">
        <w:rPr>
          <w:b/>
          <w:color w:val="00188F"/>
          <w:lang w:val="es-MX"/>
        </w:rPr>
        <w:t>Infraestructura del Servicio</w:t>
      </w:r>
      <w:r w:rsidRPr="00EC5AC2">
        <w:rPr>
          <w:lang w:val="es-MX"/>
        </w:rPr>
        <w:t>”</w:t>
      </w:r>
      <w:r w:rsidRPr="00FD3E27">
        <w:rPr>
          <w:lang w:val="es-MX"/>
        </w:rPr>
        <w:t xml:space="preserve"> hace referencia a los recursos de autenticación, computación y almacenamiento que Microsoft ofrece en relación con el Servicio.</w:t>
      </w:r>
    </w:p>
    <w:p w14:paraId="3584CD9A" w14:textId="77777777" w:rsidR="0065184E" w:rsidRPr="00FD3E27" w:rsidRDefault="0065184E" w:rsidP="0065184E">
      <w:pPr>
        <w:pStyle w:val="ProductList-Body"/>
        <w:rPr>
          <w:lang w:val="es-MX"/>
        </w:rPr>
      </w:pPr>
    </w:p>
    <w:p w14:paraId="42D068BC" w14:textId="77777777" w:rsidR="0065184E" w:rsidRPr="00FD3E27" w:rsidRDefault="0065184E" w:rsidP="0065184E">
      <w:pPr>
        <w:pStyle w:val="ProductList-Body"/>
        <w:rPr>
          <w:lang w:val="es-MX"/>
        </w:rPr>
      </w:pPr>
      <w:r w:rsidRPr="00FD3E27">
        <w:rPr>
          <w:b/>
          <w:color w:val="00188F"/>
          <w:lang w:val="es-MX"/>
        </w:rPr>
        <w:t>Tiempo de Inactividad</w:t>
      </w:r>
      <w:r w:rsidRPr="00EC5AC2">
        <w:rPr>
          <w:bCs/>
          <w:lang w:val="es-MX"/>
        </w:rPr>
        <w:t>:</w:t>
      </w:r>
      <w:r w:rsidRPr="00FD3E27">
        <w:rPr>
          <w:lang w:val="es-MX"/>
        </w:rPr>
        <w:t xml:space="preserve"> cualquier periodo en el que los usuarios no pueden acceder a su Inquilino Activo a causa de un error en la Plataforma o la Infraestructura del Servicio sin expirar según Microsoft lo determine a partir de los registros automatizados de seguimiento de estado y del sistema.</w:t>
      </w:r>
      <w:r>
        <w:rPr>
          <w:lang w:val="es-MX"/>
        </w:rPr>
        <w:t xml:space="preserve"> </w:t>
      </w:r>
      <w:r w:rsidRPr="00FD3E27">
        <w:rPr>
          <w:lang w:val="es-MX"/>
        </w:rPr>
        <w:t>El Tiempo de Inactividad no incluye el Tiempo de Inactividad Programado, la indisponibilidad de las características adicionales del Servicio, la incapacidad de acceder al Servicio debido a las modificaciones que realizó en este ni los períodos en que se superó la capacidad de la Unidad de Escalado.</w:t>
      </w:r>
    </w:p>
    <w:p w14:paraId="504EBB54" w14:textId="77777777" w:rsidR="0065184E" w:rsidRPr="00FD3E27" w:rsidRDefault="0065184E" w:rsidP="0065184E">
      <w:pPr>
        <w:pStyle w:val="ProductList-Body"/>
        <w:rPr>
          <w:lang w:val="es-MX"/>
        </w:rPr>
      </w:pPr>
    </w:p>
    <w:p w14:paraId="777566D8" w14:textId="77777777" w:rsidR="0065184E" w:rsidRDefault="0065184E" w:rsidP="0065184E">
      <w:pPr>
        <w:pStyle w:val="ProductList-Body"/>
        <w:rPr>
          <w:lang w:val="es-MX"/>
        </w:rPr>
      </w:pPr>
      <w:r w:rsidRPr="00FD3E27">
        <w:rPr>
          <w:b/>
          <w:color w:val="00188F"/>
          <w:lang w:val="es-MX"/>
        </w:rPr>
        <w:t>Porcentaje de Tiempo de Actividad Mensual</w:t>
      </w:r>
      <w:r w:rsidRPr="00EC5AC2">
        <w:rPr>
          <w:bCs/>
          <w:lang w:val="es-MX"/>
        </w:rPr>
        <w:t>:</w:t>
      </w:r>
      <w:r>
        <w:rPr>
          <w:lang w:val="es-MX"/>
        </w:rPr>
        <w:t xml:space="preserve"> </w:t>
      </w:r>
      <w:r w:rsidRPr="00FD3E27">
        <w:rPr>
          <w:lang w:val="es-MX"/>
        </w:rPr>
        <w:t>el Porcentaje de Tiempo de Actividad Mensual de un Inquilino Activo determinado durante un mes natural se calcula mediante la siguiente fórmula</w:t>
      </w:r>
      <w:r w:rsidRPr="00EC5AC2">
        <w:rPr>
          <w:lang w:val="es-MX"/>
        </w:rPr>
        <w:t>:</w:t>
      </w:r>
    </w:p>
    <w:p w14:paraId="6DF76ACC" w14:textId="77777777" w:rsidR="0065184E" w:rsidRPr="00FD3E27" w:rsidRDefault="0065184E" w:rsidP="0065184E">
      <w:pPr>
        <w:pStyle w:val="ProductList-Body"/>
        <w:rPr>
          <w:lang w:val="es-MX"/>
        </w:rPr>
      </w:pPr>
    </w:p>
    <w:p w14:paraId="47C8F78A" w14:textId="77777777" w:rsidR="0065184E" w:rsidRPr="00332601" w:rsidRDefault="00724753" w:rsidP="0065184E">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(Minutos por Usuario – Tiempo de Inactividad) </m:t>
              </m:r>
            </m:num>
            <m:den>
              <m:r>
                <w:rPr>
                  <w:rFonts w:ascii="Cambria Math" w:hAnsi="Cambria Math" w:cs="Calibri"/>
                  <w:sz w:val="18"/>
                  <w:szCs w:val="18"/>
                </w:rPr>
                <m:t>(Minutos por Usuario)</m:t>
              </m:r>
            </m:den>
          </m:f>
          <m:r>
            <w:rPr>
              <w:rFonts w:ascii="Cambria Math" w:hAnsi="Cambria Math" w:cs="Calibri"/>
              <w:sz w:val="18"/>
              <w:szCs w:val="18"/>
            </w:rPr>
            <m:t xml:space="preserve"> x 100</m:t>
          </m:r>
        </m:oMath>
      </m:oMathPara>
    </w:p>
    <w:p w14:paraId="03CD4479" w14:textId="77777777" w:rsidR="0065184E" w:rsidRPr="00FD3E27" w:rsidRDefault="0065184E" w:rsidP="0065184E">
      <w:pPr>
        <w:pStyle w:val="ProductList-Body"/>
        <w:rPr>
          <w:lang w:val="es-MX"/>
        </w:rPr>
      </w:pPr>
      <w:r w:rsidRPr="00FD3E27">
        <w:rPr>
          <w:lang w:val="es-MX"/>
        </w:rPr>
        <w:t>en la que el Tiempo de Inactividad se mide en minutos de usuario; es decir, para cada mes, el tiempo de inactividad es la suma de la duración (en minutos) de cada Incidente que ocurra durante ese mes multiplicado por el número de usuarios afectados por ese Incidente.</w:t>
      </w:r>
    </w:p>
    <w:p w14:paraId="74C8998A" w14:textId="77777777" w:rsidR="0065184E" w:rsidRPr="00FD3E27" w:rsidRDefault="0065184E" w:rsidP="0065184E">
      <w:pPr>
        <w:pStyle w:val="ProductList-Body"/>
        <w:rPr>
          <w:lang w:val="es-MX"/>
        </w:rPr>
      </w:pPr>
    </w:p>
    <w:p w14:paraId="4EB73D31" w14:textId="77777777" w:rsidR="0065184E" w:rsidRPr="00DE201A" w:rsidRDefault="0065184E" w:rsidP="008D5D9A">
      <w:pPr>
        <w:pStyle w:val="ProductList-Body"/>
        <w:keepNext/>
      </w:pPr>
      <w:proofErr w:type="spellStart"/>
      <w:r>
        <w:rPr>
          <w:b/>
          <w:color w:val="00188F"/>
        </w:rPr>
        <w:lastRenderedPageBreak/>
        <w:t>Crédito</w:t>
      </w:r>
      <w:proofErr w:type="spellEnd"/>
      <w:r>
        <w:rPr>
          <w:b/>
          <w:color w:val="00188F"/>
        </w:rPr>
        <w:t xml:space="preserve"> de </w:t>
      </w:r>
      <w:proofErr w:type="spellStart"/>
      <w:r>
        <w:rPr>
          <w:b/>
          <w:color w:val="00188F"/>
        </w:rPr>
        <w:t>Servicio</w:t>
      </w:r>
      <w:proofErr w:type="spellEnd"/>
      <w:r w:rsidRPr="00EC5AC2">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5184E" w:rsidRPr="00332601" w14:paraId="7413758A" w14:textId="77777777" w:rsidTr="008D5D9A">
        <w:trPr>
          <w:tblHeader/>
        </w:trPr>
        <w:tc>
          <w:tcPr>
            <w:tcW w:w="5400" w:type="dxa"/>
            <w:shd w:val="clear" w:color="auto" w:fill="0072C6"/>
          </w:tcPr>
          <w:p w14:paraId="66B35697" w14:textId="77777777" w:rsidR="0065184E" w:rsidRPr="00FD3E27" w:rsidRDefault="0065184E" w:rsidP="008D5D9A">
            <w:pPr>
              <w:pStyle w:val="ProductList-OfferingBody"/>
              <w:jc w:val="center"/>
              <w:rPr>
                <w:color w:val="FFFFFF" w:themeColor="background1"/>
                <w:lang w:val="es-MX"/>
              </w:rPr>
            </w:pPr>
            <w:r w:rsidRPr="00FD3E27">
              <w:rPr>
                <w:color w:val="FFFFFF" w:themeColor="background1"/>
                <w:lang w:val="es-MX"/>
              </w:rPr>
              <w:t>Porcentaje de Tiempo de Actividad Mensual</w:t>
            </w:r>
          </w:p>
        </w:tc>
        <w:tc>
          <w:tcPr>
            <w:tcW w:w="5400" w:type="dxa"/>
            <w:shd w:val="clear" w:color="auto" w:fill="0072C6"/>
          </w:tcPr>
          <w:p w14:paraId="090DDE3D" w14:textId="77777777" w:rsidR="0065184E" w:rsidRPr="001A0074" w:rsidRDefault="0065184E" w:rsidP="008D5D9A">
            <w:pPr>
              <w:pStyle w:val="ProductList-OfferingBody"/>
              <w:jc w:val="center"/>
              <w:rPr>
                <w:color w:val="FFFFFF" w:themeColor="background1"/>
              </w:rPr>
            </w:pPr>
            <w:proofErr w:type="spellStart"/>
            <w:r>
              <w:rPr>
                <w:color w:val="FFFFFF" w:themeColor="background1"/>
              </w:rPr>
              <w:t>Crédito</w:t>
            </w:r>
            <w:proofErr w:type="spellEnd"/>
            <w:r>
              <w:rPr>
                <w:color w:val="FFFFFF" w:themeColor="background1"/>
              </w:rPr>
              <w:t xml:space="preserve"> de </w:t>
            </w:r>
            <w:proofErr w:type="spellStart"/>
            <w:r>
              <w:rPr>
                <w:color w:val="FFFFFF" w:themeColor="background1"/>
              </w:rPr>
              <w:t>Servicio</w:t>
            </w:r>
            <w:proofErr w:type="spellEnd"/>
          </w:p>
        </w:tc>
      </w:tr>
      <w:tr w:rsidR="0065184E" w:rsidRPr="00332601" w14:paraId="21E2F1A1" w14:textId="77777777" w:rsidTr="008D5D9A">
        <w:tc>
          <w:tcPr>
            <w:tcW w:w="5400" w:type="dxa"/>
          </w:tcPr>
          <w:p w14:paraId="299135DB" w14:textId="77777777" w:rsidR="0065184E" w:rsidRPr="0076238C" w:rsidRDefault="0065184E" w:rsidP="008D5D9A">
            <w:pPr>
              <w:pStyle w:val="ProductList-OfferingBody"/>
              <w:jc w:val="center"/>
            </w:pPr>
            <w:r>
              <w:t>&lt; 99,9%</w:t>
            </w:r>
          </w:p>
        </w:tc>
        <w:tc>
          <w:tcPr>
            <w:tcW w:w="5400" w:type="dxa"/>
          </w:tcPr>
          <w:p w14:paraId="42CBDCD0" w14:textId="77777777" w:rsidR="0065184E" w:rsidRPr="0076238C" w:rsidRDefault="0065184E" w:rsidP="008D5D9A">
            <w:pPr>
              <w:pStyle w:val="ProductList-OfferingBody"/>
              <w:jc w:val="center"/>
            </w:pPr>
            <w:r>
              <w:t>25%</w:t>
            </w:r>
          </w:p>
        </w:tc>
      </w:tr>
      <w:tr w:rsidR="0065184E" w:rsidRPr="00332601" w14:paraId="21FE5B39" w14:textId="77777777" w:rsidTr="008D5D9A">
        <w:tc>
          <w:tcPr>
            <w:tcW w:w="5400" w:type="dxa"/>
          </w:tcPr>
          <w:p w14:paraId="1A5C6DB4" w14:textId="77777777" w:rsidR="0065184E" w:rsidRPr="0076238C" w:rsidRDefault="0065184E" w:rsidP="008D5D9A">
            <w:pPr>
              <w:pStyle w:val="ProductList-OfferingBody"/>
              <w:jc w:val="center"/>
            </w:pPr>
            <w:r>
              <w:t>&lt; 99%</w:t>
            </w:r>
          </w:p>
        </w:tc>
        <w:tc>
          <w:tcPr>
            <w:tcW w:w="5400" w:type="dxa"/>
          </w:tcPr>
          <w:p w14:paraId="66E95F6A" w14:textId="77777777" w:rsidR="0065184E" w:rsidRPr="0076238C" w:rsidRDefault="0065184E" w:rsidP="008D5D9A">
            <w:pPr>
              <w:pStyle w:val="ProductList-OfferingBody"/>
              <w:jc w:val="center"/>
            </w:pPr>
            <w:r>
              <w:t>50%</w:t>
            </w:r>
          </w:p>
        </w:tc>
      </w:tr>
      <w:tr w:rsidR="0065184E" w:rsidRPr="00332601" w14:paraId="4EE18BC4" w14:textId="77777777" w:rsidTr="008D5D9A">
        <w:tc>
          <w:tcPr>
            <w:tcW w:w="5400" w:type="dxa"/>
          </w:tcPr>
          <w:p w14:paraId="35FE5AE5" w14:textId="77777777" w:rsidR="0065184E" w:rsidRPr="0076238C" w:rsidRDefault="0065184E" w:rsidP="008D5D9A">
            <w:pPr>
              <w:pStyle w:val="ProductList-OfferingBody"/>
              <w:jc w:val="center"/>
            </w:pPr>
            <w:r>
              <w:t>&lt; 95%</w:t>
            </w:r>
          </w:p>
        </w:tc>
        <w:tc>
          <w:tcPr>
            <w:tcW w:w="5400" w:type="dxa"/>
          </w:tcPr>
          <w:p w14:paraId="79F1DE14" w14:textId="77777777" w:rsidR="0065184E" w:rsidRPr="0076238C" w:rsidRDefault="0065184E" w:rsidP="008D5D9A">
            <w:pPr>
              <w:pStyle w:val="ProductList-OfferingBody"/>
              <w:jc w:val="center"/>
            </w:pPr>
            <w:r>
              <w:t>100%</w:t>
            </w:r>
          </w:p>
        </w:tc>
      </w:tr>
    </w:tbl>
    <w:p w14:paraId="3DBBCAA0" w14:textId="77777777" w:rsidR="0065184E" w:rsidRPr="006D3E36" w:rsidRDefault="00724753" w:rsidP="0065184E">
      <w:pPr>
        <w:pStyle w:val="ProductList-Body"/>
        <w:shd w:val="clear" w:color="auto" w:fill="808080" w:themeFill="background1" w:themeFillShade="80"/>
        <w:tabs>
          <w:tab w:val="clear" w:pos="360"/>
          <w:tab w:val="clear" w:pos="720"/>
          <w:tab w:val="clear" w:pos="1080"/>
        </w:tabs>
        <w:spacing w:before="120" w:after="240"/>
        <w:jc w:val="right"/>
        <w:rPr>
          <w:lang w:val="es-ES_tradnl"/>
        </w:rPr>
      </w:pPr>
      <w:hyperlink w:anchor="TOC" w:tooltip="Tabla de contenido" w:history="1">
        <w:r w:rsidR="0065184E" w:rsidRPr="006D3E36">
          <w:rPr>
            <w:rStyle w:val="Hyperlink"/>
            <w:sz w:val="16"/>
            <w:szCs w:val="16"/>
            <w:lang w:val="es-ES_tradnl"/>
          </w:rPr>
          <w:t>Tabla de contenido</w:t>
        </w:r>
      </w:hyperlink>
      <w:r w:rsidR="0065184E" w:rsidRPr="006D3E36">
        <w:rPr>
          <w:sz w:val="16"/>
          <w:szCs w:val="16"/>
          <w:lang w:val="es-ES_tradnl"/>
        </w:rPr>
        <w:t xml:space="preserve"> / </w:t>
      </w:r>
      <w:hyperlink w:anchor="Definitions" w:tooltip="Definiciones" w:history="1">
        <w:r w:rsidR="0065184E" w:rsidRPr="006D3E36">
          <w:rPr>
            <w:rStyle w:val="Hyperlink"/>
            <w:sz w:val="16"/>
            <w:szCs w:val="16"/>
            <w:lang w:val="es-ES_tradnl"/>
          </w:rPr>
          <w:t>Definiciones</w:t>
        </w:r>
      </w:hyperlink>
    </w:p>
    <w:p w14:paraId="7F82911F" w14:textId="77777777" w:rsidR="0065184E" w:rsidRDefault="0065184E" w:rsidP="0065184E">
      <w:pPr>
        <w:pStyle w:val="ProductList-Offering2Heading"/>
        <w:pBdr>
          <w:between w:val="single" w:sz="4" w:space="1" w:color="auto"/>
        </w:pBdr>
        <w:tabs>
          <w:tab w:val="clear" w:pos="360"/>
          <w:tab w:val="clear" w:pos="720"/>
          <w:tab w:val="clear" w:pos="1080"/>
        </w:tabs>
        <w:outlineLvl w:val="2"/>
      </w:pPr>
      <w:bookmarkStart w:id="29" w:name="_Toc89805871"/>
      <w:r>
        <w:t>Dynamics 365 Customer Insights</w:t>
      </w:r>
      <w:bookmarkEnd w:id="29"/>
    </w:p>
    <w:p w14:paraId="4F064128" w14:textId="77777777" w:rsidR="0065184E" w:rsidRPr="000A5C3A" w:rsidRDefault="0065184E" w:rsidP="0065184E">
      <w:pPr>
        <w:pStyle w:val="ProductList-Body"/>
        <w:rPr>
          <w:color w:val="000000"/>
          <w:lang w:val="es-ES"/>
        </w:rPr>
      </w:pPr>
      <w:r w:rsidRPr="000A5C3A">
        <w:rPr>
          <w:b/>
          <w:bCs/>
          <w:color w:val="00188F"/>
          <w:lang w:val="es-ES"/>
        </w:rPr>
        <w:t>Tiempo de Inactividad</w:t>
      </w:r>
      <w:r w:rsidRPr="00927E7F">
        <w:rPr>
          <w:b/>
          <w:lang w:val="es-ES"/>
        </w:rPr>
        <w:t>:</w:t>
      </w:r>
      <w:r w:rsidRPr="000A5C3A">
        <w:rPr>
          <w:color w:val="000000"/>
          <w:lang w:val="es-ES"/>
        </w:rPr>
        <w:t xml:space="preserve"> Cualquier periodo en el que los usuarios finales no puedan iniciar sesión en su entorno. El Tiempo de Inactividad no incluye el Tiempo de Inactividad Programado, la indisponibilidad de las características adicionales del Servicio o la incapacidad de acceder al Servicio debido a las modificaciones que realizó.</w:t>
      </w:r>
    </w:p>
    <w:p w14:paraId="3DFE6EC7" w14:textId="77777777" w:rsidR="0065184E" w:rsidRPr="000A5C3A" w:rsidRDefault="0065184E" w:rsidP="0065184E">
      <w:pPr>
        <w:pStyle w:val="ProductList-Body"/>
        <w:rPr>
          <w:szCs w:val="18"/>
          <w:lang w:val="es-ES"/>
        </w:rPr>
      </w:pPr>
    </w:p>
    <w:p w14:paraId="64EC9A90" w14:textId="77777777" w:rsidR="0065184E" w:rsidRPr="00B37FD8" w:rsidRDefault="0065184E" w:rsidP="0065184E">
      <w:pPr>
        <w:pStyle w:val="ProductList-Body"/>
        <w:rPr>
          <w:szCs w:val="18"/>
          <w:lang w:val="es-ES"/>
        </w:rPr>
      </w:pPr>
      <w:r w:rsidRPr="000A5C3A">
        <w:rPr>
          <w:b/>
          <w:bCs/>
          <w:color w:val="00188F"/>
          <w:lang w:val="es-ES"/>
        </w:rPr>
        <w:t>Porcentaje de Tiempo de Actividad Mensual</w:t>
      </w:r>
      <w:r w:rsidRPr="00927E7F">
        <w:rPr>
          <w:b/>
          <w:lang w:val="es-ES"/>
        </w:rPr>
        <w:t>:</w:t>
      </w:r>
      <w:r w:rsidRPr="000A5C3A">
        <w:rPr>
          <w:lang w:val="es-ES"/>
        </w:rPr>
        <w:t xml:space="preserve"> El Porcentaje de Tiempo de Actividad Mensual se calcula con la siguiente fórmula:</w:t>
      </w:r>
    </w:p>
    <w:p w14:paraId="63F27115" w14:textId="77777777" w:rsidR="0065184E" w:rsidRPr="000A5C3A" w:rsidRDefault="0065184E" w:rsidP="0065184E">
      <w:pPr>
        <w:pStyle w:val="ProductList-Body"/>
        <w:rPr>
          <w:lang w:val="es-ES"/>
        </w:rPr>
      </w:pPr>
    </w:p>
    <w:p w14:paraId="66E92C9C" w14:textId="77777777" w:rsidR="0065184E" w:rsidRDefault="00724753" w:rsidP="0065184E">
      <w:pPr>
        <w:jc w:val="both"/>
        <w:rPr>
          <w:sz w:val="18"/>
          <w:szCs w:val="18"/>
        </w:rPr>
      </w:pPr>
      <m:oMathPara>
        <m:oMathParaPr>
          <m:jc m:val="center"/>
        </m:oMathParaPr>
        <m:oMath>
          <m:f>
            <m:fPr>
              <m:ctrlPr>
                <w:rPr>
                  <w:rFonts w:ascii="Cambria Math" w:hAnsi="Cambria Math"/>
                  <w:i/>
                  <w:iCs/>
                  <w:sz w:val="18"/>
                  <w:szCs w:val="18"/>
                </w:rPr>
              </m:ctrlPr>
            </m:fPr>
            <m:num>
              <m:r>
                <w:rPr>
                  <w:rFonts w:ascii="Cambria Math" w:hAnsi="Cambria Math"/>
                  <w:sz w:val="18"/>
                  <w:szCs w:val="18"/>
                </w:rPr>
                <m:t xml:space="preserve">Minutos por Usuario – Tiempo de inactividad </m:t>
              </m:r>
            </m:num>
            <m:den>
              <m:r>
                <w:rPr>
                  <w:rFonts w:ascii="Cambria Math" w:hAnsi="Cambria Math"/>
                  <w:sz w:val="18"/>
                  <w:szCs w:val="18"/>
                </w:rPr>
                <m:t>Minutos por Usuario</m:t>
              </m:r>
            </m:den>
          </m:f>
          <m:r>
            <w:rPr>
              <w:rFonts w:ascii="Cambria Math" w:hAnsi="Cambria Math"/>
              <w:sz w:val="18"/>
              <w:szCs w:val="18"/>
            </w:rPr>
            <m:t xml:space="preserve"> x 100</m:t>
          </m:r>
        </m:oMath>
      </m:oMathPara>
    </w:p>
    <w:p w14:paraId="1A6151CA" w14:textId="77777777" w:rsidR="0065184E" w:rsidRPr="00B37FD8" w:rsidRDefault="0065184E" w:rsidP="0065184E">
      <w:pPr>
        <w:pStyle w:val="ProductList-Body"/>
        <w:rPr>
          <w:szCs w:val="18"/>
        </w:rPr>
      </w:pPr>
    </w:p>
    <w:p w14:paraId="228B6230" w14:textId="77777777" w:rsidR="0065184E" w:rsidRPr="000A5C3A" w:rsidRDefault="0065184E" w:rsidP="0065184E">
      <w:pPr>
        <w:pStyle w:val="ProductList-Body"/>
        <w:rPr>
          <w:lang w:val="es-ES"/>
        </w:rPr>
      </w:pPr>
      <w:r w:rsidRPr="000A5C3A">
        <w:rPr>
          <w:lang w:val="es-ES"/>
        </w:rPr>
        <w:t>en la que el Tiempo de Inactividad se mide en minutos de usuario; es decir, para cada mes, el Tiempo de Inactividad es la suma de la duración (en</w:t>
      </w:r>
      <w:r>
        <w:rPr>
          <w:lang w:val="es-ES"/>
        </w:rPr>
        <w:t> </w:t>
      </w:r>
      <w:r w:rsidRPr="000A5C3A">
        <w:rPr>
          <w:lang w:val="es-ES"/>
        </w:rPr>
        <w:t>minutos) de cada Incidente que ocurra durante ese mes multiplicado por el número de usuarios afectados por ese Incidente.</w:t>
      </w:r>
    </w:p>
    <w:p w14:paraId="5842A0EE" w14:textId="77777777" w:rsidR="0065184E" w:rsidRPr="000A5C3A" w:rsidRDefault="0065184E" w:rsidP="0065184E">
      <w:pPr>
        <w:pStyle w:val="ProductList-Body"/>
        <w:rPr>
          <w:lang w:val="es-ES"/>
        </w:rPr>
      </w:pPr>
    </w:p>
    <w:p w14:paraId="0F24ADF8" w14:textId="77777777" w:rsidR="0065184E" w:rsidRPr="00EF7CF9" w:rsidRDefault="0065184E" w:rsidP="0065184E">
      <w:pPr>
        <w:pStyle w:val="ProductList-Body"/>
      </w:pPr>
      <w:proofErr w:type="spellStart"/>
      <w:r>
        <w:rPr>
          <w:b/>
          <w:color w:val="00188F"/>
        </w:rPr>
        <w:t>Crédito</w:t>
      </w:r>
      <w:proofErr w:type="spellEnd"/>
      <w:r>
        <w:rPr>
          <w:b/>
          <w:color w:val="00188F"/>
        </w:rPr>
        <w:t xml:space="preserve"> de </w:t>
      </w:r>
      <w:proofErr w:type="spellStart"/>
      <w:r>
        <w:rPr>
          <w:b/>
          <w:color w:val="00188F"/>
        </w:rPr>
        <w:t>Servicio</w:t>
      </w:r>
      <w:proofErr w:type="spellEnd"/>
      <w:r w:rsidRPr="00927E7F">
        <w:rPr>
          <w:b/>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5184E" w:rsidRPr="00B44CF9" w14:paraId="732C0342" w14:textId="77777777" w:rsidTr="008D5D9A">
        <w:trPr>
          <w:tblHeader/>
        </w:trPr>
        <w:tc>
          <w:tcPr>
            <w:tcW w:w="5400" w:type="dxa"/>
            <w:shd w:val="clear" w:color="auto" w:fill="0072C6"/>
          </w:tcPr>
          <w:p w14:paraId="0D32BEF7" w14:textId="77777777" w:rsidR="0065184E" w:rsidRPr="000A5C3A" w:rsidRDefault="0065184E" w:rsidP="008D5D9A">
            <w:pPr>
              <w:pStyle w:val="ProductList-OfferingBody"/>
              <w:jc w:val="center"/>
              <w:rPr>
                <w:color w:val="FFFFFF" w:themeColor="background1"/>
                <w:lang w:val="es-ES"/>
              </w:rPr>
            </w:pPr>
            <w:r w:rsidRPr="000A5C3A">
              <w:rPr>
                <w:color w:val="FFFFFF" w:themeColor="background1"/>
                <w:lang w:val="es-ES"/>
              </w:rPr>
              <w:t>Porcentaje de Tiempo de Actividad Mensual</w:t>
            </w:r>
          </w:p>
        </w:tc>
        <w:tc>
          <w:tcPr>
            <w:tcW w:w="5400" w:type="dxa"/>
            <w:shd w:val="clear" w:color="auto" w:fill="0072C6"/>
          </w:tcPr>
          <w:p w14:paraId="6ED4C239" w14:textId="77777777" w:rsidR="0065184E" w:rsidRPr="00EF7CF9" w:rsidRDefault="0065184E" w:rsidP="008D5D9A">
            <w:pPr>
              <w:pStyle w:val="ProductList-OfferingBody"/>
              <w:jc w:val="center"/>
              <w:rPr>
                <w:color w:val="FFFFFF" w:themeColor="background1"/>
              </w:rPr>
            </w:pPr>
            <w:proofErr w:type="spellStart"/>
            <w:r>
              <w:rPr>
                <w:color w:val="FFFFFF" w:themeColor="background1"/>
              </w:rPr>
              <w:t>Crédito</w:t>
            </w:r>
            <w:proofErr w:type="spellEnd"/>
            <w:r>
              <w:rPr>
                <w:color w:val="FFFFFF" w:themeColor="background1"/>
              </w:rPr>
              <w:t xml:space="preserve"> de </w:t>
            </w:r>
            <w:proofErr w:type="spellStart"/>
            <w:r>
              <w:rPr>
                <w:color w:val="FFFFFF" w:themeColor="background1"/>
              </w:rPr>
              <w:t>Servicio</w:t>
            </w:r>
            <w:proofErr w:type="spellEnd"/>
          </w:p>
        </w:tc>
      </w:tr>
      <w:tr w:rsidR="0065184E" w:rsidRPr="00B44CF9" w14:paraId="17A4C187" w14:textId="77777777" w:rsidTr="008D5D9A">
        <w:tc>
          <w:tcPr>
            <w:tcW w:w="5400" w:type="dxa"/>
          </w:tcPr>
          <w:p w14:paraId="7A85F33C" w14:textId="77777777" w:rsidR="0065184E" w:rsidRPr="00EF7CF9" w:rsidRDefault="0065184E" w:rsidP="008D5D9A">
            <w:pPr>
              <w:pStyle w:val="ProductList-OfferingBody"/>
              <w:jc w:val="center"/>
            </w:pPr>
            <w:r>
              <w:t>&lt; 99,9 %</w:t>
            </w:r>
          </w:p>
        </w:tc>
        <w:tc>
          <w:tcPr>
            <w:tcW w:w="5400" w:type="dxa"/>
          </w:tcPr>
          <w:p w14:paraId="7FD1332A" w14:textId="77777777" w:rsidR="0065184E" w:rsidRPr="00EF7CF9" w:rsidRDefault="0065184E" w:rsidP="008D5D9A">
            <w:pPr>
              <w:pStyle w:val="ProductList-OfferingBody"/>
              <w:jc w:val="center"/>
            </w:pPr>
            <w:r>
              <w:t>25 %</w:t>
            </w:r>
          </w:p>
        </w:tc>
      </w:tr>
      <w:tr w:rsidR="0065184E" w:rsidRPr="00B44CF9" w14:paraId="14FB23F9" w14:textId="77777777" w:rsidTr="008D5D9A">
        <w:tc>
          <w:tcPr>
            <w:tcW w:w="5400" w:type="dxa"/>
          </w:tcPr>
          <w:p w14:paraId="26A127D8" w14:textId="77777777" w:rsidR="0065184E" w:rsidRPr="00EF7CF9" w:rsidRDefault="0065184E" w:rsidP="008D5D9A">
            <w:pPr>
              <w:pStyle w:val="ProductList-OfferingBody"/>
              <w:jc w:val="center"/>
            </w:pPr>
            <w:r>
              <w:t>&lt; 99 %</w:t>
            </w:r>
          </w:p>
        </w:tc>
        <w:tc>
          <w:tcPr>
            <w:tcW w:w="5400" w:type="dxa"/>
          </w:tcPr>
          <w:p w14:paraId="0F824E1B" w14:textId="77777777" w:rsidR="0065184E" w:rsidRPr="00EF7CF9" w:rsidRDefault="0065184E" w:rsidP="008D5D9A">
            <w:pPr>
              <w:pStyle w:val="ProductList-OfferingBody"/>
              <w:jc w:val="center"/>
            </w:pPr>
            <w:r>
              <w:t>50 %</w:t>
            </w:r>
          </w:p>
        </w:tc>
      </w:tr>
      <w:tr w:rsidR="0065184E" w:rsidRPr="00B44CF9" w14:paraId="654E15C4" w14:textId="77777777" w:rsidTr="008D5D9A">
        <w:tc>
          <w:tcPr>
            <w:tcW w:w="5400" w:type="dxa"/>
          </w:tcPr>
          <w:p w14:paraId="019FC9D9" w14:textId="77777777" w:rsidR="0065184E" w:rsidRPr="00EF7CF9" w:rsidRDefault="0065184E" w:rsidP="008D5D9A">
            <w:pPr>
              <w:pStyle w:val="ProductList-OfferingBody"/>
              <w:jc w:val="center"/>
            </w:pPr>
            <w:r>
              <w:t>&lt; 95 %</w:t>
            </w:r>
          </w:p>
        </w:tc>
        <w:tc>
          <w:tcPr>
            <w:tcW w:w="5400" w:type="dxa"/>
          </w:tcPr>
          <w:p w14:paraId="6A0F3AC2" w14:textId="77777777" w:rsidR="0065184E" w:rsidRPr="00EF7CF9" w:rsidRDefault="0065184E" w:rsidP="008D5D9A">
            <w:pPr>
              <w:pStyle w:val="ProductList-OfferingBody"/>
              <w:jc w:val="center"/>
            </w:pPr>
            <w:r>
              <w:t>100 %</w:t>
            </w:r>
          </w:p>
        </w:tc>
      </w:tr>
    </w:tbl>
    <w:p w14:paraId="7FA5FE14" w14:textId="77777777" w:rsidR="0065184E" w:rsidRPr="000D2034" w:rsidRDefault="00724753" w:rsidP="0065184E">
      <w:pPr>
        <w:pStyle w:val="ProductList-Body"/>
        <w:shd w:val="clear" w:color="auto" w:fill="808080" w:themeFill="background1" w:themeFillShade="80"/>
        <w:spacing w:before="120" w:after="240"/>
        <w:jc w:val="right"/>
        <w:rPr>
          <w:sz w:val="16"/>
          <w:szCs w:val="16"/>
        </w:rPr>
      </w:pPr>
      <w:hyperlink w:anchor="TOC" w:tooltip="Tabla de contenido" w:history="1">
        <w:proofErr w:type="spellStart"/>
        <w:r w:rsidR="0065184E">
          <w:rPr>
            <w:rStyle w:val="Hyperlink"/>
            <w:sz w:val="16"/>
            <w:szCs w:val="16"/>
          </w:rPr>
          <w:t>Tabla</w:t>
        </w:r>
        <w:proofErr w:type="spellEnd"/>
        <w:r w:rsidR="0065184E">
          <w:rPr>
            <w:rStyle w:val="Hyperlink"/>
            <w:sz w:val="16"/>
            <w:szCs w:val="16"/>
          </w:rPr>
          <w:t xml:space="preserve"> de </w:t>
        </w:r>
        <w:proofErr w:type="spellStart"/>
        <w:r w:rsidR="0065184E">
          <w:rPr>
            <w:rStyle w:val="Hyperlink"/>
            <w:sz w:val="16"/>
            <w:szCs w:val="16"/>
          </w:rPr>
          <w:t>Contenido</w:t>
        </w:r>
        <w:proofErr w:type="spellEnd"/>
      </w:hyperlink>
      <w:r w:rsidR="0065184E">
        <w:rPr>
          <w:sz w:val="16"/>
          <w:szCs w:val="16"/>
        </w:rPr>
        <w:t xml:space="preserve"> / </w:t>
      </w:r>
      <w:hyperlink w:anchor="Definiciones" w:tooltip="Definiciones" w:history="1">
        <w:proofErr w:type="spellStart"/>
        <w:r w:rsidR="0065184E">
          <w:rPr>
            <w:rStyle w:val="Hyperlink"/>
            <w:sz w:val="16"/>
            <w:szCs w:val="16"/>
          </w:rPr>
          <w:t>Definiciones</w:t>
        </w:r>
        <w:proofErr w:type="spellEnd"/>
      </w:hyperlink>
    </w:p>
    <w:p w14:paraId="380ED854" w14:textId="21C293E0" w:rsidR="00591DA0" w:rsidRPr="00591DA0" w:rsidRDefault="00591DA0" w:rsidP="006E7946">
      <w:pPr>
        <w:pStyle w:val="ProductList-Offering2Heading"/>
        <w:pBdr>
          <w:between w:val="single" w:sz="4" w:space="1" w:color="auto"/>
        </w:pBdr>
        <w:tabs>
          <w:tab w:val="clear" w:pos="360"/>
          <w:tab w:val="clear" w:pos="720"/>
          <w:tab w:val="clear" w:pos="1080"/>
        </w:tabs>
        <w:outlineLvl w:val="2"/>
      </w:pPr>
      <w:bookmarkStart w:id="30" w:name="_Toc89805872"/>
      <w:r w:rsidRPr="00591DA0">
        <w:t>Dynamics 365 Customer Service Enterprise; Dynamics 365 Customer Service Professional</w:t>
      </w:r>
      <w:bookmarkEnd w:id="22"/>
      <w:bookmarkEnd w:id="23"/>
      <w:r w:rsidRPr="00591DA0">
        <w:t>; Dynamics 365 Customer Service Insights</w:t>
      </w:r>
      <w:bookmarkEnd w:id="24"/>
      <w:bookmarkEnd w:id="25"/>
      <w:r w:rsidR="00734586">
        <w:t xml:space="preserve">; </w:t>
      </w:r>
      <w:r w:rsidR="00734586" w:rsidRPr="00734586">
        <w:t>Dynamics 365 Field Service</w:t>
      </w:r>
      <w:bookmarkStart w:id="31" w:name="_Hlk51044693"/>
      <w:r w:rsidR="002C72FE" w:rsidRPr="002C72FE">
        <w:t xml:space="preserve">; </w:t>
      </w:r>
      <w:bookmarkStart w:id="32" w:name="_Hlk51044489"/>
      <w:r w:rsidR="002C72FE" w:rsidRPr="002C72FE">
        <w:t>Dynamics 365 Marketing</w:t>
      </w:r>
      <w:bookmarkEnd w:id="30"/>
      <w:bookmarkEnd w:id="31"/>
      <w:bookmarkEnd w:id="32"/>
    </w:p>
    <w:p w14:paraId="0DA2AC8F" w14:textId="77777777" w:rsidR="00176DB4" w:rsidRPr="00CF3EA0" w:rsidRDefault="00176DB4" w:rsidP="008D5D9A">
      <w:pPr>
        <w:pStyle w:val="ProductList-Body"/>
        <w:rPr>
          <w:lang w:val="es-ES_tradnl"/>
        </w:rPr>
      </w:pPr>
      <w:r w:rsidRPr="00CF3EA0">
        <w:rPr>
          <w:b/>
          <w:color w:val="00188F"/>
          <w:lang w:val="es-ES_tradnl"/>
        </w:rPr>
        <w:t>Tiempo de Inactividad</w:t>
      </w:r>
      <w:r w:rsidRPr="00CF3EA0">
        <w:rPr>
          <w:bCs/>
          <w:lang w:val="es-ES_tradnl"/>
        </w:rPr>
        <w:t>:</w:t>
      </w:r>
      <w:r w:rsidRPr="00CF3EA0">
        <w:rPr>
          <w:lang w:val="es-ES_tradnl"/>
        </w:rPr>
        <w:t xml:space="preserve"> Cualquier período en que los usuarios finales no puedan leer o escribir datos de Servicio para los que cuenten con un permiso apropiado; esto no incluye la indisponibilidad de las características adicionales del Servicio.</w:t>
      </w:r>
    </w:p>
    <w:p w14:paraId="25126981" w14:textId="77777777" w:rsidR="008D5D9A" w:rsidRDefault="008D5D9A" w:rsidP="006E7946">
      <w:pPr>
        <w:pStyle w:val="ProductList-Body"/>
        <w:rPr>
          <w:b/>
          <w:color w:val="00188F"/>
          <w:lang w:val="es-ES_tradnl"/>
        </w:rPr>
      </w:pPr>
    </w:p>
    <w:p w14:paraId="34C2AF7C" w14:textId="62F67C7B" w:rsidR="00176DB4" w:rsidRPr="00CF3EA0" w:rsidRDefault="00176DB4" w:rsidP="006E7946">
      <w:pPr>
        <w:pStyle w:val="ProductList-Body"/>
        <w:rPr>
          <w:lang w:val="es-ES_tradnl"/>
        </w:rPr>
      </w:pPr>
      <w:r w:rsidRPr="00CF3EA0">
        <w:rPr>
          <w:b/>
          <w:color w:val="00188F"/>
          <w:lang w:val="es-ES_tradnl"/>
        </w:rPr>
        <w:t>Porcentaje de Tiempo de Actividad Mensual</w:t>
      </w:r>
      <w:r w:rsidRPr="00CF3EA0">
        <w:rPr>
          <w:bCs/>
          <w:lang w:val="es-ES_tradnl"/>
        </w:rPr>
        <w:t>:</w:t>
      </w:r>
      <w:r w:rsidRPr="00CF3EA0">
        <w:rPr>
          <w:lang w:val="es-ES_tradnl"/>
        </w:rPr>
        <w:t xml:space="preserve"> el Porcentaje de </w:t>
      </w:r>
      <w:r w:rsidRPr="00D159A5">
        <w:rPr>
          <w:lang w:val="es-ES_tradnl"/>
        </w:rPr>
        <w:t>Tiempo</w:t>
      </w:r>
      <w:r w:rsidRPr="00CF3EA0">
        <w:rPr>
          <w:lang w:val="es-ES_tradnl"/>
        </w:rPr>
        <w:t xml:space="preserve"> de Actividad Mensual se calcula con la siguiente fórmula:</w:t>
      </w:r>
    </w:p>
    <w:p w14:paraId="5A17FEBB" w14:textId="77777777" w:rsidR="00D159A5" w:rsidRPr="00CF3EA0" w:rsidRDefault="00D159A5" w:rsidP="006E7946">
      <w:pPr>
        <w:pStyle w:val="ProductList-Body"/>
        <w:rPr>
          <w:lang w:val="es-ES_tradnl"/>
        </w:rPr>
      </w:pPr>
    </w:p>
    <w:p w14:paraId="2BD2F11B" w14:textId="77777777" w:rsidR="00176DB4" w:rsidRPr="00332601" w:rsidRDefault="00724753" w:rsidP="006E7946">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Minutos por Usuario – Tiempo de inactividad </m:t>
              </m:r>
            </m:num>
            <m:den>
              <m:r>
                <w:rPr>
                  <w:rFonts w:ascii="Cambria Math" w:hAnsi="Cambria Math" w:cs="Calibri"/>
                  <w:sz w:val="18"/>
                  <w:szCs w:val="18"/>
                </w:rPr>
                <m:t>Minutos por Usuario</m:t>
              </m:r>
            </m:den>
          </m:f>
          <m:r>
            <w:rPr>
              <w:rFonts w:ascii="Cambria Math" w:hAnsi="Cambria Math" w:cs="Calibri"/>
              <w:sz w:val="18"/>
              <w:szCs w:val="18"/>
            </w:rPr>
            <m:t xml:space="preserve"> x 100</m:t>
          </m:r>
        </m:oMath>
      </m:oMathPara>
    </w:p>
    <w:p w14:paraId="5678501B" w14:textId="77777777" w:rsidR="00176DB4" w:rsidRPr="00CF3EA0" w:rsidRDefault="00176DB4" w:rsidP="006E7946">
      <w:pPr>
        <w:pStyle w:val="ProductList-Body"/>
        <w:rPr>
          <w:lang w:val="es-ES_tradnl"/>
        </w:rPr>
      </w:pPr>
      <w:r w:rsidRPr="00CF3EA0">
        <w:rPr>
          <w:lang w:val="es-ES_tradnl"/>
        </w:rPr>
        <w:t>en la que el Tiempo de Inactividad se mide en minutos de usuario; es decir, para cada mes, el tiempo de inactividad es la suma de la duración (en minutos) de cada Incidente que ocurra durante ese mes multiplicado por el número de usuarios afectados por ese Incidente.</w:t>
      </w:r>
    </w:p>
    <w:p w14:paraId="60A5F798" w14:textId="77777777" w:rsidR="00176DB4" w:rsidRPr="00CF3EA0" w:rsidRDefault="00176DB4" w:rsidP="006E7946">
      <w:pPr>
        <w:pStyle w:val="ProductList-Body"/>
        <w:rPr>
          <w:lang w:val="es-ES_tradnl"/>
        </w:rPr>
      </w:pPr>
    </w:p>
    <w:p w14:paraId="5A186F9D" w14:textId="77777777" w:rsidR="00176DB4" w:rsidRPr="00C84C65" w:rsidRDefault="00176DB4" w:rsidP="006E7946">
      <w:pPr>
        <w:pStyle w:val="ProductList-Body"/>
      </w:pPr>
      <w:proofErr w:type="spellStart"/>
      <w:r>
        <w:rPr>
          <w:b/>
          <w:color w:val="00188F"/>
        </w:rPr>
        <w:t>Crédito</w:t>
      </w:r>
      <w:proofErr w:type="spellEnd"/>
      <w:r>
        <w:rPr>
          <w:b/>
          <w:color w:val="00188F"/>
        </w:rPr>
        <w:t xml:space="preserve"> de </w:t>
      </w:r>
      <w:proofErr w:type="spellStart"/>
      <w:r>
        <w:rPr>
          <w:b/>
          <w:color w:val="00188F"/>
        </w:rPr>
        <w:t>Servicio</w:t>
      </w:r>
      <w:proofErr w:type="spellEnd"/>
      <w:r w:rsidRPr="00EC5AC2">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76DB4" w:rsidRPr="00332601" w14:paraId="11BD84F8" w14:textId="77777777" w:rsidTr="00CF3EA0">
        <w:trPr>
          <w:tblHeader/>
        </w:trPr>
        <w:tc>
          <w:tcPr>
            <w:tcW w:w="5400" w:type="dxa"/>
            <w:shd w:val="clear" w:color="auto" w:fill="0072C6"/>
          </w:tcPr>
          <w:p w14:paraId="767EBB5D" w14:textId="77777777" w:rsidR="00176DB4" w:rsidRPr="00CF3EA0" w:rsidRDefault="00176DB4" w:rsidP="006E7946">
            <w:pPr>
              <w:pStyle w:val="ProductList-OfferingBody"/>
              <w:jc w:val="center"/>
              <w:rPr>
                <w:color w:val="FFFFFF" w:themeColor="background1"/>
                <w:lang w:val="es-ES_tradnl"/>
              </w:rPr>
            </w:pPr>
            <w:r w:rsidRPr="00CF3EA0">
              <w:rPr>
                <w:color w:val="FFFFFF" w:themeColor="background1"/>
                <w:lang w:val="es-ES_tradnl"/>
              </w:rPr>
              <w:t>Porcentaje de Tiempo de Actividad Mensual</w:t>
            </w:r>
          </w:p>
        </w:tc>
        <w:tc>
          <w:tcPr>
            <w:tcW w:w="5400" w:type="dxa"/>
            <w:shd w:val="clear" w:color="auto" w:fill="0072C6"/>
          </w:tcPr>
          <w:p w14:paraId="76E6DD1C" w14:textId="77777777" w:rsidR="00176DB4" w:rsidRPr="001A0074" w:rsidRDefault="00176DB4" w:rsidP="006E7946">
            <w:pPr>
              <w:pStyle w:val="ProductList-OfferingBody"/>
              <w:jc w:val="center"/>
              <w:rPr>
                <w:color w:val="FFFFFF" w:themeColor="background1"/>
              </w:rPr>
            </w:pPr>
            <w:proofErr w:type="spellStart"/>
            <w:r>
              <w:rPr>
                <w:color w:val="FFFFFF" w:themeColor="background1"/>
              </w:rPr>
              <w:t>Crédito</w:t>
            </w:r>
            <w:proofErr w:type="spellEnd"/>
            <w:r>
              <w:rPr>
                <w:color w:val="FFFFFF" w:themeColor="background1"/>
              </w:rPr>
              <w:t xml:space="preserve"> de </w:t>
            </w:r>
            <w:proofErr w:type="spellStart"/>
            <w:r>
              <w:rPr>
                <w:color w:val="FFFFFF" w:themeColor="background1"/>
              </w:rPr>
              <w:t>Servicio</w:t>
            </w:r>
            <w:proofErr w:type="spellEnd"/>
          </w:p>
        </w:tc>
      </w:tr>
      <w:tr w:rsidR="00176DB4" w:rsidRPr="00332601" w14:paraId="7BD22851" w14:textId="77777777" w:rsidTr="00CF3EA0">
        <w:tc>
          <w:tcPr>
            <w:tcW w:w="5400" w:type="dxa"/>
          </w:tcPr>
          <w:p w14:paraId="2EA2D312" w14:textId="77777777" w:rsidR="00176DB4" w:rsidRPr="0076238C" w:rsidRDefault="00176DB4" w:rsidP="006E7946">
            <w:pPr>
              <w:pStyle w:val="ProductList-OfferingBody"/>
              <w:jc w:val="center"/>
            </w:pPr>
            <w:r>
              <w:t>&lt; 99,9 %</w:t>
            </w:r>
          </w:p>
        </w:tc>
        <w:tc>
          <w:tcPr>
            <w:tcW w:w="5400" w:type="dxa"/>
          </w:tcPr>
          <w:p w14:paraId="37881D20" w14:textId="77777777" w:rsidR="00176DB4" w:rsidRPr="0076238C" w:rsidRDefault="00176DB4" w:rsidP="006E7946">
            <w:pPr>
              <w:pStyle w:val="ProductList-OfferingBody"/>
              <w:jc w:val="center"/>
            </w:pPr>
            <w:r>
              <w:t>25 %</w:t>
            </w:r>
          </w:p>
        </w:tc>
      </w:tr>
      <w:tr w:rsidR="00176DB4" w:rsidRPr="00332601" w14:paraId="47386B4C" w14:textId="77777777" w:rsidTr="00CF3EA0">
        <w:tc>
          <w:tcPr>
            <w:tcW w:w="5400" w:type="dxa"/>
          </w:tcPr>
          <w:p w14:paraId="4861A782" w14:textId="77777777" w:rsidR="00176DB4" w:rsidRPr="0076238C" w:rsidRDefault="00176DB4" w:rsidP="006E7946">
            <w:pPr>
              <w:pStyle w:val="ProductList-OfferingBody"/>
              <w:jc w:val="center"/>
            </w:pPr>
            <w:r>
              <w:t>&lt; 99 %</w:t>
            </w:r>
          </w:p>
        </w:tc>
        <w:tc>
          <w:tcPr>
            <w:tcW w:w="5400" w:type="dxa"/>
          </w:tcPr>
          <w:p w14:paraId="6563F845" w14:textId="77777777" w:rsidR="00176DB4" w:rsidRPr="0076238C" w:rsidRDefault="00176DB4" w:rsidP="006E7946">
            <w:pPr>
              <w:pStyle w:val="ProductList-OfferingBody"/>
              <w:jc w:val="center"/>
            </w:pPr>
            <w:r>
              <w:t>50 %</w:t>
            </w:r>
          </w:p>
        </w:tc>
      </w:tr>
      <w:tr w:rsidR="00176DB4" w:rsidRPr="00332601" w14:paraId="1447B534" w14:textId="77777777" w:rsidTr="00CF3EA0">
        <w:tc>
          <w:tcPr>
            <w:tcW w:w="5400" w:type="dxa"/>
          </w:tcPr>
          <w:p w14:paraId="5A792297" w14:textId="77777777" w:rsidR="00176DB4" w:rsidRPr="0076238C" w:rsidRDefault="00176DB4" w:rsidP="006E7946">
            <w:pPr>
              <w:pStyle w:val="ProductList-OfferingBody"/>
              <w:jc w:val="center"/>
            </w:pPr>
            <w:r>
              <w:t>&lt; 95 %</w:t>
            </w:r>
          </w:p>
        </w:tc>
        <w:tc>
          <w:tcPr>
            <w:tcW w:w="5400" w:type="dxa"/>
          </w:tcPr>
          <w:p w14:paraId="7430EED7" w14:textId="77777777" w:rsidR="00176DB4" w:rsidRPr="0076238C" w:rsidRDefault="00176DB4" w:rsidP="006E7946">
            <w:pPr>
              <w:pStyle w:val="ProductList-OfferingBody"/>
              <w:jc w:val="center"/>
            </w:pPr>
            <w:r>
              <w:t>100 %</w:t>
            </w:r>
          </w:p>
        </w:tc>
      </w:tr>
    </w:tbl>
    <w:bookmarkStart w:id="33" w:name="_Toc506981000"/>
    <w:bookmarkStart w:id="34" w:name="_Toc510793626"/>
    <w:bookmarkStart w:id="35" w:name="MicrosoftDynamics365forFianceandOpsBizEd"/>
    <w:p w14:paraId="4F49F3FC" w14:textId="77777777" w:rsidR="00591DA0" w:rsidRPr="006D3E36" w:rsidRDefault="00591DA0" w:rsidP="006E7946">
      <w:pPr>
        <w:pStyle w:val="ProductList-Body"/>
        <w:shd w:val="clear" w:color="auto" w:fill="808080" w:themeFill="background1" w:themeFillShade="80"/>
        <w:tabs>
          <w:tab w:val="clear" w:pos="360"/>
          <w:tab w:val="clear" w:pos="720"/>
          <w:tab w:val="clear" w:pos="1080"/>
        </w:tabs>
        <w:spacing w:before="120" w:after="240"/>
        <w:jc w:val="right"/>
        <w:rPr>
          <w:lang w:val="es-ES_tradnl"/>
        </w:rPr>
      </w:pPr>
      <w:r>
        <w:fldChar w:fldCharType="begin"/>
      </w:r>
      <w:r>
        <w:instrText>HYPERLINK  \l "TOC" \o "Tabla de contenido"</w:instrText>
      </w:r>
      <w:r>
        <w:fldChar w:fldCharType="separate"/>
      </w:r>
      <w:r w:rsidRPr="006D3E36">
        <w:rPr>
          <w:rStyle w:val="Hyperlink"/>
          <w:sz w:val="16"/>
          <w:szCs w:val="16"/>
          <w:lang w:val="es-ES_tradnl"/>
        </w:rPr>
        <w:t>Tabla de contenido</w:t>
      </w:r>
      <w:r>
        <w:rPr>
          <w:rStyle w:val="Hyperlink"/>
          <w:sz w:val="16"/>
          <w:szCs w:val="16"/>
          <w:lang w:val="es-ES_tradnl"/>
        </w:rPr>
        <w:fldChar w:fldCharType="end"/>
      </w:r>
      <w:r w:rsidRPr="006D3E36">
        <w:rPr>
          <w:sz w:val="16"/>
          <w:szCs w:val="16"/>
          <w:lang w:val="es-ES_tradnl"/>
        </w:rPr>
        <w:t xml:space="preserve"> / </w:t>
      </w:r>
      <w:hyperlink w:anchor="Definitions" w:tooltip="Definiciones" w:history="1">
        <w:r w:rsidRPr="006D3E36">
          <w:rPr>
            <w:rStyle w:val="Hyperlink"/>
            <w:sz w:val="16"/>
            <w:szCs w:val="16"/>
            <w:lang w:val="es-ES_tradnl"/>
          </w:rPr>
          <w:t>Definiciones</w:t>
        </w:r>
      </w:hyperlink>
    </w:p>
    <w:p w14:paraId="284B3278" w14:textId="77777777" w:rsidR="00847F2E" w:rsidRPr="00831967" w:rsidRDefault="00847F2E" w:rsidP="006E7946">
      <w:pPr>
        <w:pStyle w:val="ProductList-Offering2Heading"/>
        <w:pBdr>
          <w:between w:val="single" w:sz="4" w:space="1" w:color="auto"/>
        </w:pBdr>
        <w:tabs>
          <w:tab w:val="clear" w:pos="360"/>
          <w:tab w:val="clear" w:pos="720"/>
          <w:tab w:val="clear" w:pos="1080"/>
        </w:tabs>
        <w:outlineLvl w:val="2"/>
      </w:pPr>
      <w:bookmarkStart w:id="36" w:name="_Toc24376584"/>
      <w:bookmarkStart w:id="37" w:name="_Toc89805873"/>
      <w:bookmarkStart w:id="38" w:name="MicrosoftDynamics365forFianceandOps"/>
      <w:bookmarkStart w:id="39" w:name="_Toc491629842"/>
      <w:bookmarkStart w:id="40" w:name="_Toc494721331"/>
      <w:bookmarkEnd w:id="26"/>
      <w:bookmarkEnd w:id="27"/>
      <w:bookmarkEnd w:id="33"/>
      <w:bookmarkEnd w:id="34"/>
      <w:bookmarkEnd w:id="35"/>
      <w:proofErr w:type="spellStart"/>
      <w:r>
        <w:t>Protección</w:t>
      </w:r>
      <w:proofErr w:type="spellEnd"/>
      <w:r>
        <w:t xml:space="preserve"> contra </w:t>
      </w:r>
      <w:proofErr w:type="spellStart"/>
      <w:r>
        <w:t>Fraudes</w:t>
      </w:r>
      <w:proofErr w:type="spellEnd"/>
      <w:r>
        <w:t xml:space="preserve"> de Dynamics 365</w:t>
      </w:r>
      <w:bookmarkEnd w:id="36"/>
      <w:bookmarkEnd w:id="37"/>
    </w:p>
    <w:p w14:paraId="67DBF8F7" w14:textId="77777777" w:rsidR="00847F2E" w:rsidRPr="00831967" w:rsidRDefault="00847F2E" w:rsidP="008D5D9A">
      <w:pPr>
        <w:pStyle w:val="ProductList-Body"/>
      </w:pPr>
      <w:r>
        <w:rPr>
          <w:b/>
          <w:color w:val="00188F"/>
        </w:rPr>
        <w:t xml:space="preserve">Tiempo de </w:t>
      </w:r>
      <w:proofErr w:type="spellStart"/>
      <w:r>
        <w:rPr>
          <w:b/>
          <w:color w:val="00188F"/>
        </w:rPr>
        <w:t>Inactividad</w:t>
      </w:r>
      <w:proofErr w:type="spellEnd"/>
      <w:r w:rsidRPr="00EB1AC6">
        <w:rPr>
          <w:b/>
        </w:rPr>
        <w:t>:</w:t>
      </w:r>
      <w:r>
        <w:t xml:space="preserve"> </w:t>
      </w:r>
      <w:proofErr w:type="spellStart"/>
      <w:r>
        <w:t>Cualquier</w:t>
      </w:r>
      <w:proofErr w:type="spellEnd"/>
      <w:r>
        <w:t xml:space="preserve"> </w:t>
      </w:r>
      <w:proofErr w:type="spellStart"/>
      <w:r>
        <w:t>período</w:t>
      </w:r>
      <w:proofErr w:type="spellEnd"/>
      <w:r>
        <w:t xml:space="preserve"> </w:t>
      </w:r>
      <w:proofErr w:type="spellStart"/>
      <w:r>
        <w:t>en</w:t>
      </w:r>
      <w:proofErr w:type="spellEnd"/>
      <w:r>
        <w:t xml:space="preserve"> que los </w:t>
      </w:r>
      <w:proofErr w:type="spellStart"/>
      <w:r>
        <w:t>usuarios</w:t>
      </w:r>
      <w:proofErr w:type="spellEnd"/>
      <w:r>
        <w:t xml:space="preserve"> finales no </w:t>
      </w:r>
      <w:proofErr w:type="spellStart"/>
      <w:r>
        <w:t>puedan</w:t>
      </w:r>
      <w:proofErr w:type="spellEnd"/>
      <w:r>
        <w:t xml:space="preserve"> leer o </w:t>
      </w:r>
      <w:proofErr w:type="spellStart"/>
      <w:r>
        <w:t>escribir</w:t>
      </w:r>
      <w:proofErr w:type="spellEnd"/>
      <w:r>
        <w:t xml:space="preserve"> </w:t>
      </w:r>
      <w:proofErr w:type="spellStart"/>
      <w:r>
        <w:t>datos</w:t>
      </w:r>
      <w:proofErr w:type="spellEnd"/>
      <w:r>
        <w:t xml:space="preserve"> de </w:t>
      </w:r>
      <w:proofErr w:type="spellStart"/>
      <w:r>
        <w:t>Servicio</w:t>
      </w:r>
      <w:proofErr w:type="spellEnd"/>
      <w:r>
        <w:t xml:space="preserve"> para los que </w:t>
      </w:r>
      <w:proofErr w:type="spellStart"/>
      <w:r>
        <w:t>cuenten</w:t>
      </w:r>
      <w:proofErr w:type="spellEnd"/>
      <w:r>
        <w:t xml:space="preserve"> con un </w:t>
      </w:r>
      <w:proofErr w:type="spellStart"/>
      <w:r>
        <w:t>permiso</w:t>
      </w:r>
      <w:proofErr w:type="spellEnd"/>
      <w:r>
        <w:t xml:space="preserve"> </w:t>
      </w:r>
      <w:proofErr w:type="spellStart"/>
      <w:r>
        <w:t>apropiado</w:t>
      </w:r>
      <w:proofErr w:type="spellEnd"/>
      <w:r>
        <w:t xml:space="preserve">; </w:t>
      </w:r>
      <w:proofErr w:type="spellStart"/>
      <w:r>
        <w:t>esto</w:t>
      </w:r>
      <w:proofErr w:type="spellEnd"/>
      <w:r>
        <w:t xml:space="preserve"> no </w:t>
      </w:r>
      <w:proofErr w:type="spellStart"/>
      <w:r>
        <w:t>incluye</w:t>
      </w:r>
      <w:proofErr w:type="spellEnd"/>
      <w:r>
        <w:t xml:space="preserve"> la </w:t>
      </w:r>
      <w:proofErr w:type="spellStart"/>
      <w:r>
        <w:t>indisponibilidad</w:t>
      </w:r>
      <w:proofErr w:type="spellEnd"/>
      <w:r>
        <w:t xml:space="preserve"> de las </w:t>
      </w:r>
      <w:proofErr w:type="spellStart"/>
      <w:r>
        <w:t>características</w:t>
      </w:r>
      <w:proofErr w:type="spellEnd"/>
      <w:r>
        <w:t xml:space="preserve"> </w:t>
      </w:r>
      <w:proofErr w:type="spellStart"/>
      <w:r>
        <w:t>adicionales</w:t>
      </w:r>
      <w:proofErr w:type="spellEnd"/>
      <w:r>
        <w:t xml:space="preserve"> del </w:t>
      </w:r>
      <w:proofErr w:type="spellStart"/>
      <w:r>
        <w:t>Servicio</w:t>
      </w:r>
      <w:proofErr w:type="spellEnd"/>
      <w:r>
        <w:t>.</w:t>
      </w:r>
    </w:p>
    <w:p w14:paraId="7F9D3472" w14:textId="77777777" w:rsidR="008D5D9A" w:rsidRDefault="008D5D9A" w:rsidP="008D5D9A">
      <w:pPr>
        <w:pStyle w:val="ProductList-Body"/>
        <w:rPr>
          <w:b/>
          <w:color w:val="00188F"/>
        </w:rPr>
      </w:pPr>
    </w:p>
    <w:p w14:paraId="7CEAFC29" w14:textId="4E53CAF0" w:rsidR="00847F2E" w:rsidRPr="00831967" w:rsidRDefault="00847F2E" w:rsidP="008D5D9A">
      <w:pPr>
        <w:pStyle w:val="ProductList-Body"/>
      </w:pPr>
      <w:proofErr w:type="spellStart"/>
      <w:r>
        <w:rPr>
          <w:b/>
          <w:color w:val="00188F"/>
        </w:rPr>
        <w:lastRenderedPageBreak/>
        <w:t>Porcentaje</w:t>
      </w:r>
      <w:proofErr w:type="spellEnd"/>
      <w:r>
        <w:rPr>
          <w:b/>
          <w:color w:val="00188F"/>
        </w:rPr>
        <w:t xml:space="preserve"> de Tiempo de </w:t>
      </w:r>
      <w:proofErr w:type="spellStart"/>
      <w:r>
        <w:rPr>
          <w:b/>
          <w:color w:val="00188F"/>
        </w:rPr>
        <w:t>Actividad</w:t>
      </w:r>
      <w:proofErr w:type="spellEnd"/>
      <w:r>
        <w:rPr>
          <w:b/>
          <w:color w:val="00188F"/>
        </w:rPr>
        <w:t xml:space="preserve"> </w:t>
      </w:r>
      <w:proofErr w:type="spellStart"/>
      <w:r>
        <w:rPr>
          <w:b/>
          <w:color w:val="00188F"/>
        </w:rPr>
        <w:t>Mensual</w:t>
      </w:r>
      <w:proofErr w:type="spellEnd"/>
      <w:r w:rsidRPr="00EB1AC6">
        <w:rPr>
          <w:b/>
        </w:rPr>
        <w:t>:</w:t>
      </w:r>
      <w:r>
        <w:t xml:space="preserve"> El </w:t>
      </w:r>
      <w:proofErr w:type="spellStart"/>
      <w:r>
        <w:t>Porcentaje</w:t>
      </w:r>
      <w:proofErr w:type="spellEnd"/>
      <w:r>
        <w:t xml:space="preserve"> de Tiempo de </w:t>
      </w:r>
      <w:proofErr w:type="spellStart"/>
      <w:r>
        <w:t>Actividad</w:t>
      </w:r>
      <w:proofErr w:type="spellEnd"/>
      <w:r>
        <w:t xml:space="preserve"> </w:t>
      </w:r>
      <w:proofErr w:type="spellStart"/>
      <w:r>
        <w:t>Mensual</w:t>
      </w:r>
      <w:proofErr w:type="spellEnd"/>
      <w:r>
        <w:t xml:space="preserve"> se </w:t>
      </w:r>
      <w:proofErr w:type="spellStart"/>
      <w:r>
        <w:t>calcula</w:t>
      </w:r>
      <w:proofErr w:type="spellEnd"/>
      <w:r>
        <w:t xml:space="preserve"> con la </w:t>
      </w:r>
      <w:proofErr w:type="spellStart"/>
      <w:r>
        <w:t>siguiente</w:t>
      </w:r>
      <w:proofErr w:type="spellEnd"/>
      <w:r>
        <w:t xml:space="preserve"> </w:t>
      </w:r>
      <w:proofErr w:type="spellStart"/>
      <w:r>
        <w:t>fórmula</w:t>
      </w:r>
      <w:proofErr w:type="spellEnd"/>
      <w:r>
        <w:t>:</w:t>
      </w:r>
    </w:p>
    <w:p w14:paraId="5DD8A854" w14:textId="77777777" w:rsidR="00847F2E" w:rsidRPr="00831967" w:rsidRDefault="00847F2E" w:rsidP="006E7946">
      <w:pPr>
        <w:pStyle w:val="ProductList-Body"/>
      </w:pPr>
    </w:p>
    <w:p w14:paraId="5BBE8D09" w14:textId="77777777" w:rsidR="00847F2E" w:rsidRPr="00831967" w:rsidRDefault="00724753" w:rsidP="006E7946">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N.° de minutos en el mes -N.° de minutos de servicio DFP no disponible</m:t>
              </m:r>
            </m:num>
            <m:den>
              <m:r>
                <w:rPr>
                  <w:rFonts w:ascii="Cambria Math" w:hAnsi="Cambria Math" w:cs="Calibri"/>
                  <w:sz w:val="18"/>
                  <w:szCs w:val="18"/>
                </w:rPr>
                <m:t>N.° de minutos en el mes</m:t>
              </m:r>
            </m:den>
          </m:f>
          <m:r>
            <w:rPr>
              <w:rFonts w:ascii="Cambria Math" w:hAnsi="Cambria Math" w:cs="Calibri"/>
              <w:sz w:val="18"/>
              <w:szCs w:val="18"/>
            </w:rPr>
            <m:t xml:space="preserve"> x 100</m:t>
          </m:r>
        </m:oMath>
      </m:oMathPara>
    </w:p>
    <w:p w14:paraId="3835690A" w14:textId="77777777" w:rsidR="00847F2E" w:rsidRPr="00831967" w:rsidRDefault="00847F2E" w:rsidP="006E7946">
      <w:pPr>
        <w:pStyle w:val="ProductList-Body"/>
      </w:pPr>
      <w:proofErr w:type="spellStart"/>
      <w:r>
        <w:t>donde</w:t>
      </w:r>
      <w:proofErr w:type="spellEnd"/>
      <w:r>
        <w:t xml:space="preserve">, </w:t>
      </w:r>
      <w:proofErr w:type="spellStart"/>
      <w:r>
        <w:t>en</w:t>
      </w:r>
      <w:proofErr w:type="spellEnd"/>
      <w:r>
        <w:t xml:space="preserve"> un </w:t>
      </w:r>
      <w:proofErr w:type="spellStart"/>
      <w:r>
        <w:t>intervalo</w:t>
      </w:r>
      <w:proofErr w:type="spellEnd"/>
      <w:r>
        <w:t xml:space="preserve"> de </w:t>
      </w:r>
      <w:proofErr w:type="spellStart"/>
      <w:r>
        <w:t>minuto</w:t>
      </w:r>
      <w:proofErr w:type="spellEnd"/>
      <w:r>
        <w:t xml:space="preserve"> </w:t>
      </w:r>
      <w:proofErr w:type="spellStart"/>
      <w:r>
        <w:t>determinado</w:t>
      </w:r>
      <w:proofErr w:type="spellEnd"/>
      <w:r>
        <w:t xml:space="preserve">, se dice que </w:t>
      </w:r>
      <w:proofErr w:type="spellStart"/>
      <w:r>
        <w:t>el</w:t>
      </w:r>
      <w:proofErr w:type="spellEnd"/>
      <w:r>
        <w:t xml:space="preserve"> </w:t>
      </w:r>
      <w:proofErr w:type="spellStart"/>
      <w:r>
        <w:t>servicio</w:t>
      </w:r>
      <w:proofErr w:type="spellEnd"/>
      <w:r>
        <w:t xml:space="preserve"> </w:t>
      </w:r>
      <w:proofErr w:type="spellStart"/>
      <w:r>
        <w:t>está</w:t>
      </w:r>
      <w:proofErr w:type="spellEnd"/>
      <w:r>
        <w:t xml:space="preserve"> disponible </w:t>
      </w:r>
      <w:proofErr w:type="spellStart"/>
      <w:r>
        <w:t>si</w:t>
      </w:r>
      <w:proofErr w:type="spellEnd"/>
      <w:r>
        <w:t xml:space="preserve"> hay una </w:t>
      </w:r>
      <w:proofErr w:type="spellStart"/>
      <w:r>
        <w:t>prueba</w:t>
      </w:r>
      <w:proofErr w:type="spellEnd"/>
      <w:r>
        <w:t xml:space="preserve"> de ping de </w:t>
      </w:r>
      <w:proofErr w:type="spellStart"/>
      <w:r>
        <w:t>guardián</w:t>
      </w:r>
      <w:proofErr w:type="spellEnd"/>
      <w:r>
        <w:t xml:space="preserve"> </w:t>
      </w:r>
      <w:proofErr w:type="spellStart"/>
      <w:r>
        <w:t>correcta</w:t>
      </w:r>
      <w:proofErr w:type="spellEnd"/>
      <w:r>
        <w:t xml:space="preserve"> del </w:t>
      </w:r>
      <w:proofErr w:type="spellStart"/>
      <w:r>
        <w:t>servicio</w:t>
      </w:r>
      <w:proofErr w:type="spellEnd"/>
      <w:r>
        <w:t xml:space="preserve"> a </w:t>
      </w:r>
      <w:proofErr w:type="spellStart"/>
      <w:r>
        <w:t>través</w:t>
      </w:r>
      <w:proofErr w:type="spellEnd"/>
      <w:r>
        <w:t xml:space="preserve"> de un DNS </w:t>
      </w:r>
      <w:proofErr w:type="spellStart"/>
      <w:r>
        <w:t>externo</w:t>
      </w:r>
      <w:proofErr w:type="spellEnd"/>
      <w:r>
        <w:t>.</w:t>
      </w:r>
    </w:p>
    <w:p w14:paraId="7B60A45D" w14:textId="77777777" w:rsidR="008D5D9A" w:rsidRDefault="008D5D9A" w:rsidP="006E7946">
      <w:pPr>
        <w:pStyle w:val="ProductList-Body"/>
        <w:rPr>
          <w:b/>
          <w:color w:val="00188F"/>
        </w:rPr>
      </w:pPr>
    </w:p>
    <w:p w14:paraId="74342557" w14:textId="4CF202C2" w:rsidR="00847F2E" w:rsidRPr="00831967" w:rsidRDefault="00847F2E" w:rsidP="006E7946">
      <w:pPr>
        <w:pStyle w:val="ProductList-Body"/>
      </w:pPr>
      <w:proofErr w:type="spellStart"/>
      <w:r>
        <w:rPr>
          <w:b/>
          <w:color w:val="00188F"/>
        </w:rPr>
        <w:t>Crédito</w:t>
      </w:r>
      <w:proofErr w:type="spellEnd"/>
      <w:r>
        <w:rPr>
          <w:b/>
          <w:color w:val="00188F"/>
        </w:rPr>
        <w:t xml:space="preserve"> de </w:t>
      </w:r>
      <w:proofErr w:type="spellStart"/>
      <w:r>
        <w:rPr>
          <w:b/>
          <w:color w:val="00188F"/>
        </w:rPr>
        <w:t>Servicio</w:t>
      </w:r>
      <w:proofErr w:type="spellEnd"/>
      <w:r w:rsidRPr="00EB1AC6">
        <w:rPr>
          <w:b/>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47F2E" w:rsidRPr="00B44CF9" w14:paraId="20DFC3A3" w14:textId="77777777" w:rsidTr="006E7946">
        <w:trPr>
          <w:tblHeader/>
        </w:trPr>
        <w:tc>
          <w:tcPr>
            <w:tcW w:w="5400" w:type="dxa"/>
            <w:shd w:val="clear" w:color="auto" w:fill="0072C6"/>
          </w:tcPr>
          <w:p w14:paraId="0F895FD6" w14:textId="77777777" w:rsidR="00847F2E" w:rsidRPr="00EF7CF9" w:rsidRDefault="00847F2E" w:rsidP="006E7946">
            <w:pPr>
              <w:pStyle w:val="ProductList-OfferingBody"/>
              <w:jc w:val="center"/>
              <w:rPr>
                <w:color w:val="FFFFFF" w:themeColor="background1"/>
              </w:rPr>
            </w:pPr>
            <w:proofErr w:type="spellStart"/>
            <w:r>
              <w:rPr>
                <w:color w:val="FFFFFF" w:themeColor="background1"/>
              </w:rPr>
              <w:t>Porcentaje</w:t>
            </w:r>
            <w:proofErr w:type="spellEnd"/>
            <w:r>
              <w:rPr>
                <w:color w:val="FFFFFF" w:themeColor="background1"/>
              </w:rPr>
              <w:t xml:space="preserve"> de Tiempo de </w:t>
            </w:r>
            <w:proofErr w:type="spellStart"/>
            <w:r>
              <w:rPr>
                <w:color w:val="FFFFFF" w:themeColor="background1"/>
              </w:rPr>
              <w:t>Actividad</w:t>
            </w:r>
            <w:proofErr w:type="spellEnd"/>
            <w:r>
              <w:rPr>
                <w:color w:val="FFFFFF" w:themeColor="background1"/>
              </w:rPr>
              <w:t xml:space="preserve"> </w:t>
            </w:r>
            <w:proofErr w:type="spellStart"/>
            <w:r>
              <w:rPr>
                <w:color w:val="FFFFFF" w:themeColor="background1"/>
              </w:rPr>
              <w:t>Mensual</w:t>
            </w:r>
            <w:proofErr w:type="spellEnd"/>
          </w:p>
        </w:tc>
        <w:tc>
          <w:tcPr>
            <w:tcW w:w="5400" w:type="dxa"/>
            <w:shd w:val="clear" w:color="auto" w:fill="0072C6"/>
          </w:tcPr>
          <w:p w14:paraId="242E5781" w14:textId="77777777" w:rsidR="00847F2E" w:rsidRPr="00EF7CF9" w:rsidRDefault="00847F2E" w:rsidP="006E7946">
            <w:pPr>
              <w:pStyle w:val="ProductList-OfferingBody"/>
              <w:jc w:val="center"/>
              <w:rPr>
                <w:color w:val="FFFFFF" w:themeColor="background1"/>
              </w:rPr>
            </w:pPr>
            <w:proofErr w:type="spellStart"/>
            <w:r>
              <w:rPr>
                <w:color w:val="FFFFFF" w:themeColor="background1"/>
              </w:rPr>
              <w:t>Crédito</w:t>
            </w:r>
            <w:proofErr w:type="spellEnd"/>
            <w:r>
              <w:rPr>
                <w:color w:val="FFFFFF" w:themeColor="background1"/>
              </w:rPr>
              <w:t xml:space="preserve"> de </w:t>
            </w:r>
            <w:proofErr w:type="spellStart"/>
            <w:r>
              <w:rPr>
                <w:color w:val="FFFFFF" w:themeColor="background1"/>
              </w:rPr>
              <w:t>Servicio</w:t>
            </w:r>
            <w:proofErr w:type="spellEnd"/>
          </w:p>
        </w:tc>
      </w:tr>
      <w:tr w:rsidR="00847F2E" w:rsidRPr="00B44CF9" w14:paraId="74576BB0" w14:textId="77777777" w:rsidTr="006E7946">
        <w:tc>
          <w:tcPr>
            <w:tcW w:w="5400" w:type="dxa"/>
          </w:tcPr>
          <w:p w14:paraId="4360FA8A" w14:textId="77777777" w:rsidR="00847F2E" w:rsidRPr="00EF7CF9" w:rsidRDefault="00847F2E" w:rsidP="006E7946">
            <w:pPr>
              <w:pStyle w:val="ProductList-OfferingBody"/>
              <w:jc w:val="center"/>
            </w:pPr>
            <w:r>
              <w:t>&lt; 99,9 %</w:t>
            </w:r>
          </w:p>
        </w:tc>
        <w:tc>
          <w:tcPr>
            <w:tcW w:w="5400" w:type="dxa"/>
          </w:tcPr>
          <w:p w14:paraId="7A784E0E" w14:textId="77777777" w:rsidR="00847F2E" w:rsidRPr="00EF7CF9" w:rsidRDefault="00847F2E" w:rsidP="006E7946">
            <w:pPr>
              <w:pStyle w:val="ProductList-OfferingBody"/>
              <w:jc w:val="center"/>
            </w:pPr>
            <w:r>
              <w:t>25%</w:t>
            </w:r>
          </w:p>
        </w:tc>
      </w:tr>
      <w:tr w:rsidR="00847F2E" w:rsidRPr="00B44CF9" w14:paraId="6CCC7812" w14:textId="77777777" w:rsidTr="006E7946">
        <w:tc>
          <w:tcPr>
            <w:tcW w:w="5400" w:type="dxa"/>
          </w:tcPr>
          <w:p w14:paraId="58CB41D6" w14:textId="77777777" w:rsidR="00847F2E" w:rsidRPr="00EF7CF9" w:rsidRDefault="00847F2E" w:rsidP="006E7946">
            <w:pPr>
              <w:pStyle w:val="ProductList-OfferingBody"/>
              <w:jc w:val="center"/>
            </w:pPr>
            <w:r>
              <w:t>&lt; 99 %</w:t>
            </w:r>
          </w:p>
        </w:tc>
        <w:tc>
          <w:tcPr>
            <w:tcW w:w="5400" w:type="dxa"/>
          </w:tcPr>
          <w:p w14:paraId="08A9952C" w14:textId="77777777" w:rsidR="00847F2E" w:rsidRPr="00EF7CF9" w:rsidRDefault="00847F2E" w:rsidP="006E7946">
            <w:pPr>
              <w:pStyle w:val="ProductList-OfferingBody"/>
              <w:jc w:val="center"/>
            </w:pPr>
            <w:r>
              <w:t>50%</w:t>
            </w:r>
          </w:p>
        </w:tc>
      </w:tr>
      <w:tr w:rsidR="00847F2E" w:rsidRPr="00B44CF9" w14:paraId="1760F948" w14:textId="77777777" w:rsidTr="006E7946">
        <w:tc>
          <w:tcPr>
            <w:tcW w:w="5400" w:type="dxa"/>
          </w:tcPr>
          <w:p w14:paraId="7B27487E" w14:textId="77777777" w:rsidR="00847F2E" w:rsidRPr="00EF7CF9" w:rsidRDefault="00847F2E" w:rsidP="006E7946">
            <w:pPr>
              <w:pStyle w:val="ProductList-OfferingBody"/>
              <w:jc w:val="center"/>
            </w:pPr>
            <w:r>
              <w:t>&lt; 95 %</w:t>
            </w:r>
          </w:p>
        </w:tc>
        <w:tc>
          <w:tcPr>
            <w:tcW w:w="5400" w:type="dxa"/>
          </w:tcPr>
          <w:p w14:paraId="2D14F0A7" w14:textId="77777777" w:rsidR="00847F2E" w:rsidRPr="00EF7CF9" w:rsidRDefault="00847F2E" w:rsidP="006E7946">
            <w:pPr>
              <w:pStyle w:val="ProductList-OfferingBody"/>
              <w:jc w:val="center"/>
            </w:pPr>
            <w:r>
              <w:t>100%</w:t>
            </w:r>
          </w:p>
        </w:tc>
      </w:tr>
    </w:tbl>
    <w:p w14:paraId="7E4804FC" w14:textId="77777777" w:rsidR="00847F2E" w:rsidRPr="00831967" w:rsidRDefault="00724753" w:rsidP="006E7946">
      <w:pPr>
        <w:pStyle w:val="ProductList-Body"/>
        <w:shd w:val="clear" w:color="auto" w:fill="808080" w:themeFill="background1" w:themeFillShade="80"/>
        <w:tabs>
          <w:tab w:val="clear" w:pos="360"/>
          <w:tab w:val="clear" w:pos="720"/>
          <w:tab w:val="clear" w:pos="1080"/>
        </w:tabs>
        <w:spacing w:before="120" w:after="240"/>
        <w:jc w:val="right"/>
      </w:pPr>
      <w:hyperlink w:anchor="_top" w:tooltip="Tabla de contenido" w:history="1">
        <w:proofErr w:type="spellStart"/>
        <w:r w:rsidR="00847F2E">
          <w:rPr>
            <w:rStyle w:val="Hyperlink"/>
            <w:sz w:val="16"/>
            <w:szCs w:val="16"/>
          </w:rPr>
          <w:t>Tabla</w:t>
        </w:r>
        <w:proofErr w:type="spellEnd"/>
        <w:r w:rsidR="00847F2E">
          <w:rPr>
            <w:rStyle w:val="Hyperlink"/>
            <w:sz w:val="16"/>
            <w:szCs w:val="16"/>
          </w:rPr>
          <w:t xml:space="preserve"> de </w:t>
        </w:r>
        <w:proofErr w:type="spellStart"/>
        <w:r w:rsidR="00847F2E">
          <w:rPr>
            <w:rStyle w:val="Hyperlink"/>
            <w:sz w:val="16"/>
            <w:szCs w:val="16"/>
          </w:rPr>
          <w:t>Contenido</w:t>
        </w:r>
        <w:proofErr w:type="spellEnd"/>
      </w:hyperlink>
      <w:r w:rsidR="00847F2E">
        <w:rPr>
          <w:sz w:val="16"/>
          <w:szCs w:val="16"/>
        </w:rPr>
        <w:t xml:space="preserve"> / </w:t>
      </w:r>
      <w:hyperlink w:anchor="_top" w:tooltip="Definiciones" w:history="1">
        <w:proofErr w:type="spellStart"/>
        <w:r w:rsidR="00847F2E">
          <w:rPr>
            <w:rStyle w:val="Hyperlink"/>
            <w:sz w:val="16"/>
            <w:szCs w:val="16"/>
          </w:rPr>
          <w:t>Definiciones</w:t>
        </w:r>
        <w:proofErr w:type="spellEnd"/>
      </w:hyperlink>
    </w:p>
    <w:p w14:paraId="6D3A6B00" w14:textId="77777777" w:rsidR="0065184E" w:rsidRPr="00552D87" w:rsidRDefault="0065184E" w:rsidP="0065184E">
      <w:pPr>
        <w:pStyle w:val="ProductList-Offering2Heading"/>
        <w:pBdr>
          <w:between w:val="single" w:sz="4" w:space="1" w:color="auto"/>
        </w:pBdr>
        <w:tabs>
          <w:tab w:val="clear" w:pos="360"/>
          <w:tab w:val="clear" w:pos="720"/>
          <w:tab w:val="clear" w:pos="1080"/>
        </w:tabs>
        <w:outlineLvl w:val="2"/>
      </w:pPr>
      <w:bookmarkStart w:id="41" w:name="_Toc89805874"/>
      <w:r>
        <w:t>Dynamics 365 Human Resources</w:t>
      </w:r>
      <w:bookmarkEnd w:id="41"/>
    </w:p>
    <w:p w14:paraId="7527C726" w14:textId="77777777" w:rsidR="0065184E" w:rsidRPr="00CF3EA0" w:rsidRDefault="0065184E" w:rsidP="0065184E">
      <w:pPr>
        <w:pStyle w:val="ProductList-Body"/>
        <w:rPr>
          <w:lang w:val="es-ES_tradnl"/>
        </w:rPr>
      </w:pPr>
      <w:r w:rsidRPr="00CF3EA0">
        <w:rPr>
          <w:b/>
          <w:color w:val="00188F"/>
          <w:lang w:val="es-ES_tradnl"/>
        </w:rPr>
        <w:t>Definiciones Adicionales</w:t>
      </w:r>
      <w:r w:rsidRPr="00CF3EA0">
        <w:rPr>
          <w:lang w:val="es-ES_tradnl"/>
        </w:rPr>
        <w:t>:</w:t>
      </w:r>
    </w:p>
    <w:p w14:paraId="120FE93B" w14:textId="77777777" w:rsidR="0065184E" w:rsidRPr="00FD3E27" w:rsidRDefault="0065184E" w:rsidP="0065184E">
      <w:pPr>
        <w:pStyle w:val="ProductList-Body"/>
        <w:rPr>
          <w:lang w:val="es-MX"/>
        </w:rPr>
      </w:pPr>
      <w:r w:rsidRPr="00EC5AC2">
        <w:rPr>
          <w:lang w:val="es-MX"/>
        </w:rPr>
        <w:t>“</w:t>
      </w:r>
      <w:r w:rsidRPr="00FD3E27">
        <w:rPr>
          <w:b/>
          <w:color w:val="00188F"/>
          <w:lang w:val="es-MX"/>
        </w:rPr>
        <w:t>Inquilino Activo</w:t>
      </w:r>
      <w:r w:rsidRPr="00EC5AC2">
        <w:rPr>
          <w:lang w:val="es-MX"/>
        </w:rPr>
        <w:t>”</w:t>
      </w:r>
      <w:r w:rsidRPr="00FD3E27">
        <w:rPr>
          <w:lang w:val="es-MX"/>
        </w:rPr>
        <w:t xml:space="preserve"> hace referencia a un inquilino con una topología de producción de alta disponibilidad activa en el Portal de Administración que tiene una base de datos activa en la que los usuarios pueden iniciar sesión.</w:t>
      </w:r>
    </w:p>
    <w:p w14:paraId="0773299E" w14:textId="77777777" w:rsidR="0065184E" w:rsidRPr="00FD3E27" w:rsidRDefault="0065184E" w:rsidP="0065184E">
      <w:pPr>
        <w:pStyle w:val="ProductList-Body"/>
        <w:rPr>
          <w:lang w:val="es-MX"/>
        </w:rPr>
      </w:pPr>
    </w:p>
    <w:p w14:paraId="68105A2D" w14:textId="77777777" w:rsidR="0065184E" w:rsidRPr="00FD3E27" w:rsidRDefault="0065184E" w:rsidP="008D5D9A">
      <w:pPr>
        <w:pStyle w:val="ProductList-Body"/>
        <w:rPr>
          <w:lang w:val="es-MX"/>
        </w:rPr>
      </w:pPr>
      <w:r w:rsidRPr="00FD3E27">
        <w:rPr>
          <w:b/>
          <w:color w:val="00188F"/>
          <w:lang w:val="es-MX"/>
        </w:rPr>
        <w:t>Tiempo de Inactividad</w:t>
      </w:r>
      <w:r w:rsidRPr="00EC5AC2">
        <w:rPr>
          <w:bCs/>
          <w:lang w:val="es-MX"/>
        </w:rPr>
        <w:t>:</w:t>
      </w:r>
      <w:r>
        <w:rPr>
          <w:lang w:val="es-MX"/>
        </w:rPr>
        <w:t xml:space="preserve"> </w:t>
      </w:r>
      <w:r w:rsidRPr="00FD3E27">
        <w:rPr>
          <w:lang w:val="es-MX"/>
        </w:rPr>
        <w:t>cualquier periodo en que los usuarios finales no puedan leer o escribir datos de Servicio para los que cuenten con un permiso apropiado. El Tiempo de Inactividad no incluye el Tiempo de Inactividad Programado.</w:t>
      </w:r>
    </w:p>
    <w:p w14:paraId="335E9224" w14:textId="77777777" w:rsidR="008D5D9A" w:rsidRDefault="008D5D9A" w:rsidP="008D5D9A">
      <w:pPr>
        <w:pStyle w:val="ProductList-Body"/>
        <w:rPr>
          <w:b/>
          <w:color w:val="00188F"/>
          <w:lang w:val="es-MX"/>
        </w:rPr>
      </w:pPr>
    </w:p>
    <w:p w14:paraId="56607100" w14:textId="51A49E6D" w:rsidR="0065184E" w:rsidRDefault="0065184E" w:rsidP="008D5D9A">
      <w:pPr>
        <w:pStyle w:val="ProductList-Body"/>
        <w:rPr>
          <w:lang w:val="es-MX"/>
        </w:rPr>
      </w:pPr>
      <w:r w:rsidRPr="00FD3E27">
        <w:rPr>
          <w:b/>
          <w:color w:val="00188F"/>
          <w:lang w:val="es-MX"/>
        </w:rPr>
        <w:t>Porcentaje de Tiempo de Actividad Mensual</w:t>
      </w:r>
      <w:r w:rsidRPr="00EC5AC2">
        <w:rPr>
          <w:bCs/>
          <w:lang w:val="es-MX"/>
        </w:rPr>
        <w:t>:</w:t>
      </w:r>
      <w:r>
        <w:rPr>
          <w:lang w:val="es-MX"/>
        </w:rPr>
        <w:t xml:space="preserve"> </w:t>
      </w:r>
      <w:r w:rsidRPr="00FD3E27">
        <w:rPr>
          <w:lang w:val="es-MX"/>
        </w:rPr>
        <w:t>el Porcentaje de Tiempo de Actividad Mensual se calcula con la siguiente fórmula</w:t>
      </w:r>
      <w:r w:rsidRPr="00EC5AC2">
        <w:rPr>
          <w:lang w:val="es-MX"/>
        </w:rPr>
        <w:t>:</w:t>
      </w:r>
    </w:p>
    <w:p w14:paraId="4CDBE21E" w14:textId="77777777" w:rsidR="0065184E" w:rsidRPr="00FD3E27" w:rsidRDefault="0065184E" w:rsidP="0065184E">
      <w:pPr>
        <w:pStyle w:val="ProductList-Body"/>
        <w:rPr>
          <w:lang w:val="es-MX"/>
        </w:rPr>
      </w:pPr>
    </w:p>
    <w:p w14:paraId="2A7E7FED" w14:textId="77777777" w:rsidR="0065184E" w:rsidRPr="00332601" w:rsidRDefault="00724753" w:rsidP="0065184E">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(Minutos por Usuario – Tiempo de Inactividad) </m:t>
              </m:r>
            </m:num>
            <m:den>
              <m:r>
                <w:rPr>
                  <w:rFonts w:ascii="Cambria Math" w:hAnsi="Cambria Math" w:cs="Calibri"/>
                  <w:sz w:val="18"/>
                  <w:szCs w:val="18"/>
                </w:rPr>
                <m:t>(Minutos por Usuario)</m:t>
              </m:r>
            </m:den>
          </m:f>
          <m:r>
            <w:rPr>
              <w:rFonts w:ascii="Cambria Math" w:hAnsi="Cambria Math" w:cs="Calibri"/>
              <w:sz w:val="18"/>
              <w:szCs w:val="18"/>
            </w:rPr>
            <m:t xml:space="preserve"> x 100</m:t>
          </m:r>
        </m:oMath>
      </m:oMathPara>
    </w:p>
    <w:p w14:paraId="51FE7792" w14:textId="77777777" w:rsidR="0065184E" w:rsidRPr="00FD3E27" w:rsidRDefault="0065184E" w:rsidP="0065184E">
      <w:pPr>
        <w:pStyle w:val="ProductList-Body"/>
        <w:rPr>
          <w:lang w:val="es-MX"/>
        </w:rPr>
      </w:pPr>
      <w:r w:rsidRPr="00FD3E27">
        <w:rPr>
          <w:lang w:val="es-MX"/>
        </w:rPr>
        <w:t>en la que el Tiempo de Inactividad se mide en minutos de usuario; es decir, para cada mes, el tiempo de inactividad es la suma de la duración (en minutos) de cada Incidente que ocurra durante ese mes multiplicado por el número de usuarios afectados por ese Incidente.</w:t>
      </w:r>
    </w:p>
    <w:p w14:paraId="2A3DF907" w14:textId="77777777" w:rsidR="0065184E" w:rsidRPr="00FD3E27" w:rsidRDefault="0065184E" w:rsidP="0065184E">
      <w:pPr>
        <w:pStyle w:val="ProductList-Body"/>
        <w:rPr>
          <w:lang w:val="es-MX"/>
        </w:rPr>
      </w:pPr>
    </w:p>
    <w:p w14:paraId="268744FB" w14:textId="77777777" w:rsidR="0065184E" w:rsidRPr="00DE201A" w:rsidRDefault="0065184E" w:rsidP="0065184E">
      <w:pPr>
        <w:pStyle w:val="ProductList-Body"/>
      </w:pPr>
      <w:proofErr w:type="spellStart"/>
      <w:r>
        <w:rPr>
          <w:b/>
          <w:color w:val="00188F"/>
        </w:rPr>
        <w:t>Crédito</w:t>
      </w:r>
      <w:proofErr w:type="spellEnd"/>
      <w:r>
        <w:rPr>
          <w:b/>
          <w:color w:val="00188F"/>
        </w:rPr>
        <w:t xml:space="preserve"> de </w:t>
      </w:r>
      <w:proofErr w:type="spellStart"/>
      <w:r>
        <w:rPr>
          <w:b/>
          <w:color w:val="00188F"/>
        </w:rPr>
        <w:t>Servicio</w:t>
      </w:r>
      <w:proofErr w:type="spellEnd"/>
      <w:r w:rsidRPr="00EC5AC2">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5184E" w:rsidRPr="00332601" w14:paraId="65DAE7E3" w14:textId="77777777" w:rsidTr="008D5D9A">
        <w:trPr>
          <w:tblHeader/>
        </w:trPr>
        <w:tc>
          <w:tcPr>
            <w:tcW w:w="5400" w:type="dxa"/>
            <w:shd w:val="clear" w:color="auto" w:fill="0072C6"/>
          </w:tcPr>
          <w:p w14:paraId="2E6E16F1" w14:textId="77777777" w:rsidR="0065184E" w:rsidRPr="00FD3E27" w:rsidRDefault="0065184E" w:rsidP="008D5D9A">
            <w:pPr>
              <w:pStyle w:val="ProductList-OfferingBody"/>
              <w:jc w:val="center"/>
              <w:rPr>
                <w:color w:val="FFFFFF" w:themeColor="background1"/>
                <w:lang w:val="es-MX"/>
              </w:rPr>
            </w:pPr>
            <w:r w:rsidRPr="00FD3E27">
              <w:rPr>
                <w:color w:val="FFFFFF" w:themeColor="background1"/>
                <w:lang w:val="es-MX"/>
              </w:rPr>
              <w:t>Porcentaje de Tiempo de Actividad Mensual</w:t>
            </w:r>
          </w:p>
        </w:tc>
        <w:tc>
          <w:tcPr>
            <w:tcW w:w="5400" w:type="dxa"/>
            <w:shd w:val="clear" w:color="auto" w:fill="0072C6"/>
          </w:tcPr>
          <w:p w14:paraId="5072F983" w14:textId="77777777" w:rsidR="0065184E" w:rsidRPr="001A0074" w:rsidRDefault="0065184E" w:rsidP="008D5D9A">
            <w:pPr>
              <w:pStyle w:val="ProductList-OfferingBody"/>
              <w:jc w:val="center"/>
              <w:rPr>
                <w:color w:val="FFFFFF" w:themeColor="background1"/>
              </w:rPr>
            </w:pPr>
            <w:proofErr w:type="spellStart"/>
            <w:r>
              <w:rPr>
                <w:color w:val="FFFFFF" w:themeColor="background1"/>
              </w:rPr>
              <w:t>Crédito</w:t>
            </w:r>
            <w:proofErr w:type="spellEnd"/>
            <w:r>
              <w:rPr>
                <w:color w:val="FFFFFF" w:themeColor="background1"/>
              </w:rPr>
              <w:t xml:space="preserve"> de </w:t>
            </w:r>
            <w:proofErr w:type="spellStart"/>
            <w:r>
              <w:rPr>
                <w:color w:val="FFFFFF" w:themeColor="background1"/>
              </w:rPr>
              <w:t>Servicio</w:t>
            </w:r>
            <w:proofErr w:type="spellEnd"/>
          </w:p>
        </w:tc>
      </w:tr>
      <w:tr w:rsidR="0065184E" w:rsidRPr="00332601" w14:paraId="39F826A2" w14:textId="77777777" w:rsidTr="008D5D9A">
        <w:tc>
          <w:tcPr>
            <w:tcW w:w="5400" w:type="dxa"/>
          </w:tcPr>
          <w:p w14:paraId="19FECC61" w14:textId="77777777" w:rsidR="0065184E" w:rsidRPr="0076238C" w:rsidRDefault="0065184E" w:rsidP="008D5D9A">
            <w:pPr>
              <w:pStyle w:val="ProductList-OfferingBody"/>
              <w:jc w:val="center"/>
            </w:pPr>
            <w:r>
              <w:t>&lt; 99,5%</w:t>
            </w:r>
          </w:p>
        </w:tc>
        <w:tc>
          <w:tcPr>
            <w:tcW w:w="5400" w:type="dxa"/>
          </w:tcPr>
          <w:p w14:paraId="5EF361B4" w14:textId="77777777" w:rsidR="0065184E" w:rsidRPr="0076238C" w:rsidRDefault="0065184E" w:rsidP="008D5D9A">
            <w:pPr>
              <w:pStyle w:val="ProductList-OfferingBody"/>
              <w:jc w:val="center"/>
            </w:pPr>
            <w:r>
              <w:t>25%</w:t>
            </w:r>
          </w:p>
        </w:tc>
      </w:tr>
      <w:tr w:rsidR="0065184E" w:rsidRPr="00332601" w14:paraId="43765161" w14:textId="77777777" w:rsidTr="008D5D9A">
        <w:tc>
          <w:tcPr>
            <w:tcW w:w="5400" w:type="dxa"/>
          </w:tcPr>
          <w:p w14:paraId="7FEEF26F" w14:textId="77777777" w:rsidR="0065184E" w:rsidRPr="0076238C" w:rsidRDefault="0065184E" w:rsidP="008D5D9A">
            <w:pPr>
              <w:pStyle w:val="ProductList-OfferingBody"/>
              <w:jc w:val="center"/>
            </w:pPr>
            <w:r>
              <w:t>&lt; 99%</w:t>
            </w:r>
          </w:p>
        </w:tc>
        <w:tc>
          <w:tcPr>
            <w:tcW w:w="5400" w:type="dxa"/>
          </w:tcPr>
          <w:p w14:paraId="0CD78783" w14:textId="77777777" w:rsidR="0065184E" w:rsidRPr="0076238C" w:rsidRDefault="0065184E" w:rsidP="008D5D9A">
            <w:pPr>
              <w:pStyle w:val="ProductList-OfferingBody"/>
              <w:jc w:val="center"/>
            </w:pPr>
            <w:r>
              <w:t>50%</w:t>
            </w:r>
          </w:p>
        </w:tc>
      </w:tr>
      <w:tr w:rsidR="0065184E" w:rsidRPr="00332601" w14:paraId="161FFC31" w14:textId="77777777" w:rsidTr="008D5D9A">
        <w:tc>
          <w:tcPr>
            <w:tcW w:w="5400" w:type="dxa"/>
          </w:tcPr>
          <w:p w14:paraId="2D1CD732" w14:textId="77777777" w:rsidR="0065184E" w:rsidRPr="0076238C" w:rsidRDefault="0065184E" w:rsidP="008D5D9A">
            <w:pPr>
              <w:pStyle w:val="ProductList-OfferingBody"/>
              <w:jc w:val="center"/>
            </w:pPr>
            <w:r>
              <w:t>&lt; 95%</w:t>
            </w:r>
          </w:p>
        </w:tc>
        <w:tc>
          <w:tcPr>
            <w:tcW w:w="5400" w:type="dxa"/>
          </w:tcPr>
          <w:p w14:paraId="467874A7" w14:textId="77777777" w:rsidR="0065184E" w:rsidRPr="0076238C" w:rsidRDefault="0065184E" w:rsidP="008D5D9A">
            <w:pPr>
              <w:pStyle w:val="ProductList-OfferingBody"/>
              <w:jc w:val="center"/>
            </w:pPr>
            <w:r>
              <w:t>100%</w:t>
            </w:r>
          </w:p>
        </w:tc>
      </w:tr>
    </w:tbl>
    <w:p w14:paraId="641AAF40" w14:textId="77777777" w:rsidR="0065184E" w:rsidRPr="006D3E36" w:rsidRDefault="00724753" w:rsidP="0065184E">
      <w:pPr>
        <w:pStyle w:val="ProductList-Body"/>
        <w:shd w:val="clear" w:color="auto" w:fill="808080" w:themeFill="background1" w:themeFillShade="80"/>
        <w:tabs>
          <w:tab w:val="clear" w:pos="360"/>
          <w:tab w:val="clear" w:pos="720"/>
          <w:tab w:val="clear" w:pos="1080"/>
        </w:tabs>
        <w:spacing w:before="120" w:after="240"/>
        <w:jc w:val="right"/>
        <w:rPr>
          <w:lang w:val="es-ES_tradnl"/>
        </w:rPr>
      </w:pPr>
      <w:hyperlink w:anchor="TOC" w:tooltip="Tabla de contenido" w:history="1">
        <w:r w:rsidR="0065184E" w:rsidRPr="006D3E36">
          <w:rPr>
            <w:rStyle w:val="Hyperlink"/>
            <w:sz w:val="16"/>
            <w:szCs w:val="16"/>
            <w:lang w:val="es-ES_tradnl"/>
          </w:rPr>
          <w:t>Tabla de contenido</w:t>
        </w:r>
      </w:hyperlink>
      <w:r w:rsidR="0065184E" w:rsidRPr="006D3E36">
        <w:rPr>
          <w:sz w:val="16"/>
          <w:szCs w:val="16"/>
          <w:lang w:val="es-ES_tradnl"/>
        </w:rPr>
        <w:t xml:space="preserve"> / </w:t>
      </w:r>
      <w:hyperlink w:anchor="Definitions" w:tooltip="Definiciones" w:history="1">
        <w:r w:rsidR="0065184E" w:rsidRPr="006D3E36">
          <w:rPr>
            <w:rStyle w:val="Hyperlink"/>
            <w:sz w:val="16"/>
            <w:szCs w:val="16"/>
            <w:lang w:val="es-ES_tradnl"/>
          </w:rPr>
          <w:t>Definiciones</w:t>
        </w:r>
      </w:hyperlink>
    </w:p>
    <w:p w14:paraId="119F4AF2" w14:textId="77777777" w:rsidR="00A76706" w:rsidRPr="000503E2" w:rsidRDefault="00A76706" w:rsidP="00A76706">
      <w:pPr>
        <w:pStyle w:val="ProductList-Offering2Heading"/>
        <w:pBdr>
          <w:between w:val="single" w:sz="4" w:space="1" w:color="auto"/>
        </w:pBdr>
        <w:tabs>
          <w:tab w:val="clear" w:pos="360"/>
          <w:tab w:val="clear" w:pos="720"/>
          <w:tab w:val="clear" w:pos="1080"/>
        </w:tabs>
        <w:outlineLvl w:val="2"/>
      </w:pPr>
      <w:bookmarkStart w:id="42" w:name="_Toc89805875"/>
      <w:bookmarkStart w:id="43" w:name="_Toc45621200"/>
      <w:r w:rsidRPr="00900A43">
        <w:t>Dynamics 365 Intelligent Order Management</w:t>
      </w:r>
      <w:bookmarkEnd w:id="42"/>
    </w:p>
    <w:p w14:paraId="270AE169" w14:textId="77777777" w:rsidR="00A76706" w:rsidRPr="000503E2" w:rsidRDefault="00A76706" w:rsidP="00A76706">
      <w:pPr>
        <w:pStyle w:val="ProductList-Body"/>
      </w:pPr>
      <w:r>
        <w:rPr>
          <w:b/>
          <w:color w:val="00188F"/>
        </w:rPr>
        <w:t xml:space="preserve">Tiempo de </w:t>
      </w:r>
      <w:proofErr w:type="spellStart"/>
      <w:r>
        <w:rPr>
          <w:b/>
          <w:color w:val="00188F"/>
        </w:rPr>
        <w:t>Inactividad</w:t>
      </w:r>
      <w:proofErr w:type="spellEnd"/>
      <w:r w:rsidRPr="00C00284">
        <w:rPr>
          <w:b/>
          <w:bCs/>
        </w:rPr>
        <w:t>:</w:t>
      </w:r>
      <w:r>
        <w:t xml:space="preserve"> </w:t>
      </w:r>
      <w:proofErr w:type="spellStart"/>
      <w:r>
        <w:rPr>
          <w:szCs w:val="18"/>
        </w:rPr>
        <w:t>Cualquier</w:t>
      </w:r>
      <w:proofErr w:type="spellEnd"/>
      <w:r>
        <w:rPr>
          <w:szCs w:val="18"/>
        </w:rPr>
        <w:t xml:space="preserve"> </w:t>
      </w:r>
      <w:proofErr w:type="spellStart"/>
      <w:r>
        <w:rPr>
          <w:szCs w:val="18"/>
        </w:rPr>
        <w:t>período</w:t>
      </w:r>
      <w:proofErr w:type="spellEnd"/>
      <w:r>
        <w:rPr>
          <w:szCs w:val="18"/>
        </w:rPr>
        <w:t xml:space="preserve"> </w:t>
      </w:r>
      <w:proofErr w:type="spellStart"/>
      <w:r>
        <w:rPr>
          <w:szCs w:val="18"/>
        </w:rPr>
        <w:t>en</w:t>
      </w:r>
      <w:proofErr w:type="spellEnd"/>
      <w:r>
        <w:rPr>
          <w:szCs w:val="18"/>
        </w:rPr>
        <w:t xml:space="preserve"> que los </w:t>
      </w:r>
      <w:proofErr w:type="spellStart"/>
      <w:r>
        <w:rPr>
          <w:szCs w:val="18"/>
        </w:rPr>
        <w:t>usuarios</w:t>
      </w:r>
      <w:proofErr w:type="spellEnd"/>
      <w:r>
        <w:rPr>
          <w:szCs w:val="18"/>
        </w:rPr>
        <w:t xml:space="preserve"> finales no </w:t>
      </w:r>
      <w:proofErr w:type="spellStart"/>
      <w:r>
        <w:rPr>
          <w:szCs w:val="18"/>
        </w:rPr>
        <w:t>puedan</w:t>
      </w:r>
      <w:proofErr w:type="spellEnd"/>
      <w:r>
        <w:rPr>
          <w:szCs w:val="18"/>
        </w:rPr>
        <w:t xml:space="preserve"> leer o </w:t>
      </w:r>
      <w:proofErr w:type="spellStart"/>
      <w:r>
        <w:rPr>
          <w:szCs w:val="18"/>
        </w:rPr>
        <w:t>escribir</w:t>
      </w:r>
      <w:proofErr w:type="spellEnd"/>
      <w:r>
        <w:rPr>
          <w:szCs w:val="18"/>
        </w:rPr>
        <w:t xml:space="preserve"> </w:t>
      </w:r>
      <w:proofErr w:type="spellStart"/>
      <w:r>
        <w:rPr>
          <w:szCs w:val="18"/>
        </w:rPr>
        <w:t>datos</w:t>
      </w:r>
      <w:proofErr w:type="spellEnd"/>
      <w:r>
        <w:rPr>
          <w:szCs w:val="18"/>
        </w:rPr>
        <w:t xml:space="preserve"> de </w:t>
      </w:r>
      <w:proofErr w:type="spellStart"/>
      <w:r>
        <w:rPr>
          <w:szCs w:val="18"/>
        </w:rPr>
        <w:t>Servicio</w:t>
      </w:r>
      <w:proofErr w:type="spellEnd"/>
      <w:r>
        <w:rPr>
          <w:szCs w:val="18"/>
        </w:rPr>
        <w:t xml:space="preserve"> para los que </w:t>
      </w:r>
      <w:proofErr w:type="spellStart"/>
      <w:r>
        <w:rPr>
          <w:szCs w:val="18"/>
        </w:rPr>
        <w:t>cuenten</w:t>
      </w:r>
      <w:proofErr w:type="spellEnd"/>
      <w:r>
        <w:rPr>
          <w:szCs w:val="18"/>
        </w:rPr>
        <w:t xml:space="preserve"> con un </w:t>
      </w:r>
      <w:proofErr w:type="spellStart"/>
      <w:r>
        <w:rPr>
          <w:szCs w:val="18"/>
        </w:rPr>
        <w:t>permiso</w:t>
      </w:r>
      <w:proofErr w:type="spellEnd"/>
      <w:r>
        <w:rPr>
          <w:szCs w:val="18"/>
        </w:rPr>
        <w:t xml:space="preserve"> </w:t>
      </w:r>
      <w:proofErr w:type="spellStart"/>
      <w:r>
        <w:rPr>
          <w:szCs w:val="18"/>
        </w:rPr>
        <w:t>apropiado</w:t>
      </w:r>
      <w:proofErr w:type="spellEnd"/>
      <w:r>
        <w:rPr>
          <w:szCs w:val="18"/>
        </w:rPr>
        <w:t xml:space="preserve">; </w:t>
      </w:r>
      <w:proofErr w:type="spellStart"/>
      <w:r>
        <w:rPr>
          <w:szCs w:val="18"/>
        </w:rPr>
        <w:t>esto</w:t>
      </w:r>
      <w:proofErr w:type="spellEnd"/>
      <w:r>
        <w:rPr>
          <w:szCs w:val="18"/>
        </w:rPr>
        <w:t xml:space="preserve"> no </w:t>
      </w:r>
      <w:proofErr w:type="spellStart"/>
      <w:r>
        <w:rPr>
          <w:szCs w:val="18"/>
        </w:rPr>
        <w:t>incluye</w:t>
      </w:r>
      <w:proofErr w:type="spellEnd"/>
      <w:r>
        <w:rPr>
          <w:szCs w:val="18"/>
        </w:rPr>
        <w:t xml:space="preserve"> la </w:t>
      </w:r>
      <w:proofErr w:type="spellStart"/>
      <w:r>
        <w:rPr>
          <w:szCs w:val="18"/>
        </w:rPr>
        <w:t>indisponibilidad</w:t>
      </w:r>
      <w:proofErr w:type="spellEnd"/>
      <w:r>
        <w:rPr>
          <w:szCs w:val="18"/>
        </w:rPr>
        <w:t xml:space="preserve"> de las </w:t>
      </w:r>
      <w:proofErr w:type="spellStart"/>
      <w:r>
        <w:rPr>
          <w:szCs w:val="18"/>
        </w:rPr>
        <w:t>características</w:t>
      </w:r>
      <w:proofErr w:type="spellEnd"/>
      <w:r>
        <w:rPr>
          <w:szCs w:val="18"/>
        </w:rPr>
        <w:t xml:space="preserve"> </w:t>
      </w:r>
      <w:proofErr w:type="spellStart"/>
      <w:r>
        <w:rPr>
          <w:szCs w:val="18"/>
        </w:rPr>
        <w:t>adicionales</w:t>
      </w:r>
      <w:proofErr w:type="spellEnd"/>
      <w:r>
        <w:rPr>
          <w:szCs w:val="18"/>
        </w:rPr>
        <w:t xml:space="preserve"> del </w:t>
      </w:r>
      <w:proofErr w:type="spellStart"/>
      <w:r>
        <w:rPr>
          <w:szCs w:val="18"/>
        </w:rPr>
        <w:t>Servicio</w:t>
      </w:r>
      <w:proofErr w:type="spellEnd"/>
      <w:r>
        <w:rPr>
          <w:szCs w:val="18"/>
        </w:rPr>
        <w:t xml:space="preserve">. </w:t>
      </w:r>
      <w:r>
        <w:t xml:space="preserve">El Tiempo de </w:t>
      </w:r>
      <w:proofErr w:type="spellStart"/>
      <w:r>
        <w:t>Inactividad</w:t>
      </w:r>
      <w:proofErr w:type="spellEnd"/>
      <w:r>
        <w:t xml:space="preserve"> no </w:t>
      </w:r>
      <w:proofErr w:type="spellStart"/>
      <w:r>
        <w:t>incluye</w:t>
      </w:r>
      <w:proofErr w:type="spellEnd"/>
      <w:r>
        <w:t xml:space="preserve"> </w:t>
      </w:r>
      <w:proofErr w:type="spellStart"/>
      <w:r>
        <w:t>el</w:t>
      </w:r>
      <w:proofErr w:type="spellEnd"/>
      <w:r>
        <w:t xml:space="preserve"> Tiempo de </w:t>
      </w:r>
      <w:proofErr w:type="spellStart"/>
      <w:r>
        <w:t>Inactividad</w:t>
      </w:r>
      <w:proofErr w:type="spellEnd"/>
      <w:r>
        <w:t xml:space="preserve"> </w:t>
      </w:r>
      <w:proofErr w:type="spellStart"/>
      <w:r>
        <w:t>Programado</w:t>
      </w:r>
      <w:proofErr w:type="spellEnd"/>
      <w:r>
        <w:t>.</w:t>
      </w:r>
    </w:p>
    <w:p w14:paraId="67763529" w14:textId="77777777" w:rsidR="00A76706" w:rsidRPr="000503E2" w:rsidRDefault="00A76706" w:rsidP="00A76706">
      <w:pPr>
        <w:pStyle w:val="ProductList-Body"/>
      </w:pPr>
    </w:p>
    <w:p w14:paraId="3CE252B1" w14:textId="77777777" w:rsidR="00A76706" w:rsidRPr="000503E2" w:rsidRDefault="00A76706" w:rsidP="00A76706">
      <w:pPr>
        <w:pStyle w:val="ProductList-Body"/>
      </w:pPr>
      <w:proofErr w:type="spellStart"/>
      <w:r>
        <w:rPr>
          <w:b/>
          <w:color w:val="00188F"/>
        </w:rPr>
        <w:t>Porcentaje</w:t>
      </w:r>
      <w:proofErr w:type="spellEnd"/>
      <w:r>
        <w:rPr>
          <w:b/>
          <w:color w:val="00188F"/>
        </w:rPr>
        <w:t xml:space="preserve"> de Tiempo de </w:t>
      </w:r>
      <w:proofErr w:type="spellStart"/>
      <w:r>
        <w:rPr>
          <w:b/>
          <w:color w:val="00188F"/>
        </w:rPr>
        <w:t>Actividad</w:t>
      </w:r>
      <w:proofErr w:type="spellEnd"/>
      <w:r>
        <w:rPr>
          <w:b/>
          <w:color w:val="00188F"/>
        </w:rPr>
        <w:t xml:space="preserve"> </w:t>
      </w:r>
      <w:proofErr w:type="spellStart"/>
      <w:r>
        <w:rPr>
          <w:b/>
          <w:color w:val="00188F"/>
        </w:rPr>
        <w:t>Mensual</w:t>
      </w:r>
      <w:proofErr w:type="spellEnd"/>
      <w:r w:rsidRPr="00C00284">
        <w:rPr>
          <w:b/>
          <w:bCs/>
        </w:rPr>
        <w:t xml:space="preserve">: </w:t>
      </w:r>
      <w:r>
        <w:t xml:space="preserve">El </w:t>
      </w:r>
      <w:proofErr w:type="spellStart"/>
      <w:r>
        <w:t>Porcentaje</w:t>
      </w:r>
      <w:proofErr w:type="spellEnd"/>
      <w:r>
        <w:t xml:space="preserve"> de Tiempo de </w:t>
      </w:r>
      <w:proofErr w:type="spellStart"/>
      <w:r>
        <w:t>Actividad</w:t>
      </w:r>
      <w:proofErr w:type="spellEnd"/>
      <w:r>
        <w:t xml:space="preserve"> </w:t>
      </w:r>
      <w:proofErr w:type="spellStart"/>
      <w:r>
        <w:t>Mensual</w:t>
      </w:r>
      <w:proofErr w:type="spellEnd"/>
      <w:r>
        <w:t xml:space="preserve"> se </w:t>
      </w:r>
      <w:proofErr w:type="spellStart"/>
      <w:r>
        <w:t>calcula</w:t>
      </w:r>
      <w:proofErr w:type="spellEnd"/>
      <w:r>
        <w:t xml:space="preserve"> con la </w:t>
      </w:r>
      <w:proofErr w:type="spellStart"/>
      <w:r>
        <w:t>siguiente</w:t>
      </w:r>
      <w:proofErr w:type="spellEnd"/>
      <w:r>
        <w:t xml:space="preserve"> </w:t>
      </w:r>
      <w:proofErr w:type="spellStart"/>
      <w:r>
        <w:t>fórmula</w:t>
      </w:r>
      <w:proofErr w:type="spellEnd"/>
      <w:r>
        <w:t>:</w:t>
      </w:r>
    </w:p>
    <w:p w14:paraId="518B2040" w14:textId="77777777" w:rsidR="00A76706" w:rsidRPr="000503E2" w:rsidRDefault="00A76706" w:rsidP="00A76706">
      <w:pPr>
        <w:pStyle w:val="ProductList-Body"/>
      </w:pPr>
    </w:p>
    <w:p w14:paraId="616109D2" w14:textId="77777777" w:rsidR="00A76706" w:rsidRPr="000503E2" w:rsidRDefault="00724753" w:rsidP="00A76706">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Minutos por Usuario – Tiempo de inactividad </m:t>
              </m:r>
            </m:num>
            <m:den>
              <m:r>
                <w:rPr>
                  <w:rFonts w:ascii="Cambria Math" w:hAnsi="Cambria Math" w:cs="Calibri"/>
                  <w:sz w:val="18"/>
                  <w:szCs w:val="18"/>
                </w:rPr>
                <m:t>Minutos por Usuario</m:t>
              </m:r>
            </m:den>
          </m:f>
          <m:r>
            <w:rPr>
              <w:rFonts w:ascii="Cambria Math" w:hAnsi="Cambria Math" w:cs="Calibri"/>
              <w:sz w:val="18"/>
              <w:szCs w:val="18"/>
            </w:rPr>
            <m:t xml:space="preserve"> x 100</m:t>
          </m:r>
        </m:oMath>
      </m:oMathPara>
    </w:p>
    <w:p w14:paraId="62C29D92" w14:textId="77777777" w:rsidR="00A76706" w:rsidRPr="000503E2" w:rsidRDefault="00A76706" w:rsidP="00A76706">
      <w:pPr>
        <w:pStyle w:val="ProductList-Body"/>
      </w:pPr>
      <w:proofErr w:type="spellStart"/>
      <w:r>
        <w:t>en</w:t>
      </w:r>
      <w:proofErr w:type="spellEnd"/>
      <w:r>
        <w:t xml:space="preserve"> la que </w:t>
      </w:r>
      <w:proofErr w:type="spellStart"/>
      <w:r>
        <w:t>el</w:t>
      </w:r>
      <w:proofErr w:type="spellEnd"/>
      <w:r>
        <w:t xml:space="preserve"> Tiempo de </w:t>
      </w:r>
      <w:proofErr w:type="spellStart"/>
      <w:r>
        <w:t>Inactividad</w:t>
      </w:r>
      <w:proofErr w:type="spellEnd"/>
      <w:r>
        <w:t xml:space="preserve"> se </w:t>
      </w:r>
      <w:proofErr w:type="spellStart"/>
      <w:r>
        <w:t>mide</w:t>
      </w:r>
      <w:proofErr w:type="spellEnd"/>
      <w:r>
        <w:t xml:space="preserve"> </w:t>
      </w:r>
      <w:proofErr w:type="spellStart"/>
      <w:r>
        <w:t>en</w:t>
      </w:r>
      <w:proofErr w:type="spellEnd"/>
      <w:r>
        <w:t xml:space="preserve"> </w:t>
      </w:r>
      <w:proofErr w:type="spellStart"/>
      <w:r>
        <w:t>minutos</w:t>
      </w:r>
      <w:proofErr w:type="spellEnd"/>
      <w:r>
        <w:t xml:space="preserve"> de </w:t>
      </w:r>
      <w:proofErr w:type="spellStart"/>
      <w:r>
        <w:t>usuario</w:t>
      </w:r>
      <w:proofErr w:type="spellEnd"/>
      <w:r>
        <w:t xml:space="preserve">; es </w:t>
      </w:r>
      <w:proofErr w:type="spellStart"/>
      <w:r>
        <w:t>decir</w:t>
      </w:r>
      <w:proofErr w:type="spellEnd"/>
      <w:r>
        <w:t xml:space="preserve">, para </w:t>
      </w:r>
      <w:proofErr w:type="spellStart"/>
      <w:r>
        <w:t>cada</w:t>
      </w:r>
      <w:proofErr w:type="spellEnd"/>
      <w:r>
        <w:t xml:space="preserve"> </w:t>
      </w:r>
      <w:proofErr w:type="spellStart"/>
      <w:r>
        <w:t>mes</w:t>
      </w:r>
      <w:proofErr w:type="spellEnd"/>
      <w:r>
        <w:t xml:space="preserve">, </w:t>
      </w:r>
      <w:proofErr w:type="spellStart"/>
      <w:r>
        <w:t>el</w:t>
      </w:r>
      <w:proofErr w:type="spellEnd"/>
      <w:r>
        <w:t xml:space="preserve"> Tiempo de </w:t>
      </w:r>
      <w:proofErr w:type="spellStart"/>
      <w:r>
        <w:t>Inactividad</w:t>
      </w:r>
      <w:proofErr w:type="spellEnd"/>
      <w:r>
        <w:t xml:space="preserve"> es la </w:t>
      </w:r>
      <w:proofErr w:type="spellStart"/>
      <w:r>
        <w:t>suma</w:t>
      </w:r>
      <w:proofErr w:type="spellEnd"/>
      <w:r>
        <w:t xml:space="preserve"> de la </w:t>
      </w:r>
      <w:proofErr w:type="spellStart"/>
      <w:r>
        <w:t>duración</w:t>
      </w:r>
      <w:proofErr w:type="spellEnd"/>
      <w:r>
        <w:t xml:space="preserve"> (</w:t>
      </w:r>
      <w:proofErr w:type="spellStart"/>
      <w:r>
        <w:t>en</w:t>
      </w:r>
      <w:proofErr w:type="spellEnd"/>
      <w:r>
        <w:t xml:space="preserve"> </w:t>
      </w:r>
      <w:proofErr w:type="spellStart"/>
      <w:r>
        <w:t>minutos</w:t>
      </w:r>
      <w:proofErr w:type="spellEnd"/>
      <w:r>
        <w:t xml:space="preserve">) de </w:t>
      </w:r>
      <w:proofErr w:type="spellStart"/>
      <w:r>
        <w:t>cada</w:t>
      </w:r>
      <w:proofErr w:type="spellEnd"/>
      <w:r>
        <w:t xml:space="preserve"> </w:t>
      </w:r>
      <w:proofErr w:type="spellStart"/>
      <w:r>
        <w:t>Incidente</w:t>
      </w:r>
      <w:proofErr w:type="spellEnd"/>
      <w:r>
        <w:t xml:space="preserve"> que </w:t>
      </w:r>
      <w:proofErr w:type="spellStart"/>
      <w:r>
        <w:t>ocurra</w:t>
      </w:r>
      <w:proofErr w:type="spellEnd"/>
      <w:r>
        <w:t xml:space="preserve"> </w:t>
      </w:r>
      <w:proofErr w:type="spellStart"/>
      <w:r>
        <w:t>durante</w:t>
      </w:r>
      <w:proofErr w:type="spellEnd"/>
      <w:r>
        <w:t xml:space="preserve"> ese </w:t>
      </w:r>
      <w:proofErr w:type="spellStart"/>
      <w:r>
        <w:t>mes</w:t>
      </w:r>
      <w:proofErr w:type="spellEnd"/>
      <w:r>
        <w:t xml:space="preserve"> </w:t>
      </w:r>
      <w:proofErr w:type="spellStart"/>
      <w:r>
        <w:t>multiplicado</w:t>
      </w:r>
      <w:proofErr w:type="spellEnd"/>
      <w:r>
        <w:t xml:space="preserve"> por </w:t>
      </w:r>
      <w:proofErr w:type="spellStart"/>
      <w:r>
        <w:t>el</w:t>
      </w:r>
      <w:proofErr w:type="spellEnd"/>
      <w:r>
        <w:t xml:space="preserve"> </w:t>
      </w:r>
      <w:proofErr w:type="spellStart"/>
      <w:r>
        <w:t>número</w:t>
      </w:r>
      <w:proofErr w:type="spellEnd"/>
      <w:r>
        <w:t xml:space="preserve"> de </w:t>
      </w:r>
      <w:proofErr w:type="spellStart"/>
      <w:r>
        <w:t>usuarios</w:t>
      </w:r>
      <w:proofErr w:type="spellEnd"/>
      <w:r>
        <w:t xml:space="preserve"> </w:t>
      </w:r>
      <w:proofErr w:type="spellStart"/>
      <w:r>
        <w:t>afectados</w:t>
      </w:r>
      <w:proofErr w:type="spellEnd"/>
      <w:r>
        <w:t xml:space="preserve"> por ese </w:t>
      </w:r>
      <w:proofErr w:type="spellStart"/>
      <w:r>
        <w:t>Incidente</w:t>
      </w:r>
      <w:proofErr w:type="spellEnd"/>
      <w:r>
        <w:t>.</w:t>
      </w:r>
    </w:p>
    <w:p w14:paraId="5F23D389" w14:textId="77777777" w:rsidR="00A76706" w:rsidRPr="000503E2" w:rsidRDefault="00A76706" w:rsidP="00A76706">
      <w:pPr>
        <w:pStyle w:val="ProductList-Body"/>
      </w:pPr>
    </w:p>
    <w:p w14:paraId="7C772561" w14:textId="77777777" w:rsidR="00A76706" w:rsidRPr="000503E2" w:rsidRDefault="00A76706" w:rsidP="00A76706">
      <w:pPr>
        <w:pStyle w:val="ProductList-Body"/>
      </w:pPr>
      <w:proofErr w:type="spellStart"/>
      <w:r>
        <w:rPr>
          <w:b/>
          <w:color w:val="00188F"/>
        </w:rPr>
        <w:t>Crédito</w:t>
      </w:r>
      <w:proofErr w:type="spellEnd"/>
      <w:r>
        <w:rPr>
          <w:b/>
          <w:color w:val="00188F"/>
        </w:rPr>
        <w:t xml:space="preserve"> de </w:t>
      </w:r>
      <w:proofErr w:type="spellStart"/>
      <w:r>
        <w:rPr>
          <w:b/>
          <w:color w:val="00188F"/>
        </w:rPr>
        <w:t>Servicio</w:t>
      </w:r>
      <w:proofErr w:type="spellEnd"/>
      <w: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76706" w14:paraId="1E4C5441" w14:textId="77777777" w:rsidTr="00BF5F6A">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01E1E8B0" w14:textId="77777777" w:rsidR="00A76706" w:rsidRDefault="00A76706" w:rsidP="00BF5F6A">
            <w:pPr>
              <w:pStyle w:val="ProductList-OfferingBody"/>
              <w:spacing w:line="256" w:lineRule="auto"/>
              <w:jc w:val="center"/>
              <w:rPr>
                <w:color w:val="FFFFFF" w:themeColor="background1"/>
              </w:rPr>
            </w:pPr>
            <w:proofErr w:type="spellStart"/>
            <w:r>
              <w:rPr>
                <w:color w:val="FFFFFF" w:themeColor="background1"/>
              </w:rPr>
              <w:t>Porcentaje</w:t>
            </w:r>
            <w:proofErr w:type="spellEnd"/>
            <w:r>
              <w:rPr>
                <w:color w:val="FFFFFF" w:themeColor="background1"/>
              </w:rPr>
              <w:t xml:space="preserve"> de Tiempo de </w:t>
            </w:r>
            <w:proofErr w:type="spellStart"/>
            <w:r>
              <w:rPr>
                <w:color w:val="FFFFFF" w:themeColor="background1"/>
              </w:rPr>
              <w:t>Actividad</w:t>
            </w:r>
            <w:proofErr w:type="spellEnd"/>
            <w:r>
              <w:rPr>
                <w:color w:val="FFFFFF" w:themeColor="background1"/>
              </w:rPr>
              <w:t xml:space="preserve"> </w:t>
            </w:r>
            <w:proofErr w:type="spellStart"/>
            <w:r>
              <w:rPr>
                <w:color w:val="FFFFFF" w:themeColor="background1"/>
              </w:rPr>
              <w:t>Mensual</w:t>
            </w:r>
            <w:proofErr w:type="spellEnd"/>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52A85186" w14:textId="77777777" w:rsidR="00A76706" w:rsidRDefault="00A76706" w:rsidP="00BF5F6A">
            <w:pPr>
              <w:pStyle w:val="ProductList-OfferingBody"/>
              <w:spacing w:line="256" w:lineRule="auto"/>
              <w:jc w:val="center"/>
              <w:rPr>
                <w:color w:val="FFFFFF" w:themeColor="background1"/>
              </w:rPr>
            </w:pPr>
            <w:proofErr w:type="spellStart"/>
            <w:r>
              <w:rPr>
                <w:color w:val="FFFFFF" w:themeColor="background1"/>
              </w:rPr>
              <w:t>Crédito</w:t>
            </w:r>
            <w:proofErr w:type="spellEnd"/>
            <w:r>
              <w:rPr>
                <w:color w:val="FFFFFF" w:themeColor="background1"/>
              </w:rPr>
              <w:t xml:space="preserve"> de </w:t>
            </w:r>
            <w:proofErr w:type="spellStart"/>
            <w:r>
              <w:rPr>
                <w:color w:val="FFFFFF" w:themeColor="background1"/>
              </w:rPr>
              <w:t>Servicio</w:t>
            </w:r>
            <w:proofErr w:type="spellEnd"/>
          </w:p>
        </w:tc>
      </w:tr>
      <w:tr w:rsidR="00A76706" w14:paraId="3E50860A" w14:textId="77777777" w:rsidTr="00BF5F6A">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1491288" w14:textId="77777777" w:rsidR="00A76706" w:rsidRDefault="00A76706" w:rsidP="00BF5F6A">
            <w:pPr>
              <w:pStyle w:val="ProductList-OfferingBody"/>
              <w:spacing w:line="256" w:lineRule="auto"/>
              <w:jc w:val="center"/>
            </w:pPr>
            <w:r>
              <w:t>&lt; 99,9 %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B58F234" w14:textId="77777777" w:rsidR="00A76706" w:rsidRDefault="00A76706" w:rsidP="00BF5F6A">
            <w:pPr>
              <w:pStyle w:val="ProductList-OfferingBody"/>
              <w:spacing w:line="256" w:lineRule="auto"/>
              <w:jc w:val="center"/>
            </w:pPr>
            <w:r>
              <w:t>25 %</w:t>
            </w:r>
          </w:p>
        </w:tc>
      </w:tr>
      <w:tr w:rsidR="00A76706" w14:paraId="66CEC5BB" w14:textId="77777777" w:rsidTr="00BF5F6A">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232FC9C" w14:textId="77777777" w:rsidR="00A76706" w:rsidRDefault="00A76706" w:rsidP="00BF5F6A">
            <w:pPr>
              <w:pStyle w:val="ProductList-OfferingBody"/>
              <w:spacing w:line="256" w:lineRule="auto"/>
              <w:jc w:val="center"/>
            </w:pPr>
            <w:r>
              <w:t>&lt; 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911B161" w14:textId="77777777" w:rsidR="00A76706" w:rsidRDefault="00A76706" w:rsidP="00BF5F6A">
            <w:pPr>
              <w:pStyle w:val="ProductList-OfferingBody"/>
              <w:spacing w:line="256" w:lineRule="auto"/>
              <w:jc w:val="center"/>
            </w:pPr>
            <w:r>
              <w:t>50 %</w:t>
            </w:r>
          </w:p>
        </w:tc>
      </w:tr>
      <w:tr w:rsidR="00A76706" w14:paraId="1B68D698" w14:textId="77777777" w:rsidTr="00BF5F6A">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5847B90" w14:textId="77777777" w:rsidR="00A76706" w:rsidRDefault="00A76706" w:rsidP="00BF5F6A">
            <w:pPr>
              <w:pStyle w:val="ProductList-OfferingBody"/>
              <w:spacing w:line="256" w:lineRule="auto"/>
              <w:jc w:val="center"/>
            </w:pPr>
            <w:r>
              <w:lastRenderedPageBreak/>
              <w:t>&lt; 95 %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6851AFA" w14:textId="77777777" w:rsidR="00A76706" w:rsidRDefault="00A76706" w:rsidP="00BF5F6A">
            <w:pPr>
              <w:pStyle w:val="ProductList-OfferingBody"/>
              <w:spacing w:line="256" w:lineRule="auto"/>
              <w:jc w:val="center"/>
            </w:pPr>
            <w:r>
              <w:t>100 %</w:t>
            </w:r>
          </w:p>
        </w:tc>
      </w:tr>
    </w:tbl>
    <w:p w14:paraId="1FFD3CAB" w14:textId="77777777" w:rsidR="00A76706" w:rsidRPr="000503E2" w:rsidRDefault="00724753" w:rsidP="00A76706">
      <w:pPr>
        <w:pStyle w:val="ProductList-Body"/>
        <w:shd w:val="clear" w:color="auto" w:fill="808080" w:themeFill="background1" w:themeFillShade="80"/>
        <w:tabs>
          <w:tab w:val="clear" w:pos="360"/>
          <w:tab w:val="clear" w:pos="720"/>
          <w:tab w:val="clear" w:pos="1080"/>
        </w:tabs>
        <w:spacing w:before="120" w:after="240"/>
        <w:jc w:val="right"/>
      </w:pPr>
      <w:hyperlink w:anchor="Tabla de contenido" w:tooltip="Tabla de contenido" w:history="1">
        <w:proofErr w:type="spellStart"/>
        <w:r w:rsidR="00A76706">
          <w:rPr>
            <w:rStyle w:val="Hyperlink"/>
            <w:sz w:val="16"/>
            <w:szCs w:val="16"/>
          </w:rPr>
          <w:t>Tabla</w:t>
        </w:r>
        <w:proofErr w:type="spellEnd"/>
        <w:r w:rsidR="00A76706">
          <w:rPr>
            <w:rStyle w:val="Hyperlink"/>
            <w:sz w:val="16"/>
            <w:szCs w:val="16"/>
          </w:rPr>
          <w:t xml:space="preserve"> de </w:t>
        </w:r>
        <w:proofErr w:type="spellStart"/>
        <w:r w:rsidR="00A76706">
          <w:rPr>
            <w:rStyle w:val="Hyperlink"/>
            <w:sz w:val="16"/>
            <w:szCs w:val="16"/>
          </w:rPr>
          <w:t>contenido</w:t>
        </w:r>
        <w:proofErr w:type="spellEnd"/>
      </w:hyperlink>
      <w:r w:rsidR="00A76706">
        <w:rPr>
          <w:sz w:val="16"/>
          <w:szCs w:val="16"/>
        </w:rPr>
        <w:t xml:space="preserve"> / </w:t>
      </w:r>
      <w:hyperlink w:anchor="Definiciones" w:tooltip="Definiciones" w:history="1">
        <w:proofErr w:type="spellStart"/>
        <w:r w:rsidR="00A76706">
          <w:rPr>
            <w:rStyle w:val="Hyperlink"/>
            <w:sz w:val="16"/>
            <w:szCs w:val="16"/>
          </w:rPr>
          <w:t>Definiciones</w:t>
        </w:r>
        <w:proofErr w:type="spellEnd"/>
      </w:hyperlink>
    </w:p>
    <w:p w14:paraId="5CFB2B36" w14:textId="44604FB1" w:rsidR="008D5D9A" w:rsidRPr="00100D62" w:rsidRDefault="008D5D9A" w:rsidP="008D5D9A">
      <w:pPr>
        <w:pStyle w:val="ProductList-Offering2Heading"/>
        <w:pBdr>
          <w:between w:val="single" w:sz="4" w:space="1" w:color="auto"/>
        </w:pBdr>
        <w:tabs>
          <w:tab w:val="clear" w:pos="360"/>
          <w:tab w:val="clear" w:pos="720"/>
          <w:tab w:val="clear" w:pos="1080"/>
        </w:tabs>
        <w:outlineLvl w:val="2"/>
        <w:rPr>
          <w:lang w:val="es-ES"/>
        </w:rPr>
      </w:pPr>
      <w:bookmarkStart w:id="44" w:name="_Toc89805876"/>
      <w:r w:rsidRPr="00100D62">
        <w:rPr>
          <w:lang w:val="es-ES"/>
        </w:rPr>
        <w:t>Dynamics 365</w:t>
      </w:r>
      <w:bookmarkEnd w:id="43"/>
      <w:r w:rsidR="002D6661">
        <w:rPr>
          <w:lang w:val="es-ES"/>
        </w:rPr>
        <w:t xml:space="preserve"> Remote </w:t>
      </w:r>
      <w:proofErr w:type="spellStart"/>
      <w:r w:rsidR="002D6661">
        <w:rPr>
          <w:lang w:val="es-ES"/>
        </w:rPr>
        <w:t>Assist</w:t>
      </w:r>
      <w:bookmarkEnd w:id="44"/>
      <w:proofErr w:type="spellEnd"/>
    </w:p>
    <w:p w14:paraId="2AB58B96" w14:textId="77777777" w:rsidR="008D5D9A" w:rsidRPr="00100D62" w:rsidRDefault="008D5D9A" w:rsidP="008D5D9A">
      <w:pPr>
        <w:pStyle w:val="ProductList-Body"/>
        <w:rPr>
          <w:lang w:val="es-ES"/>
        </w:rPr>
      </w:pPr>
      <w:r w:rsidRPr="00100D62">
        <w:rPr>
          <w:b/>
          <w:color w:val="00188F"/>
          <w:lang w:val="es-ES"/>
        </w:rPr>
        <w:t>Definiciones adicionales</w:t>
      </w:r>
      <w:r w:rsidRPr="00100D62">
        <w:rPr>
          <w:b/>
          <w:bCs/>
          <w:lang w:val="es-ES"/>
        </w:rPr>
        <w:t>:</w:t>
      </w:r>
    </w:p>
    <w:p w14:paraId="11B8D296" w14:textId="77777777" w:rsidR="008D5D9A" w:rsidRPr="00100D62" w:rsidRDefault="008D5D9A" w:rsidP="008D5D9A">
      <w:pPr>
        <w:pStyle w:val="ProductList-Body"/>
        <w:rPr>
          <w:lang w:val="es-ES"/>
        </w:rPr>
      </w:pPr>
      <w:r w:rsidRPr="00100D62">
        <w:rPr>
          <w:b/>
          <w:color w:val="00188F"/>
          <w:lang w:val="es-ES"/>
        </w:rPr>
        <w:t>Tiempo de Inactividad</w:t>
      </w:r>
      <w:r w:rsidRPr="00100D62">
        <w:rPr>
          <w:b/>
          <w:bCs/>
          <w:lang w:val="es-ES"/>
        </w:rPr>
        <w:t>:</w:t>
      </w:r>
      <w:r w:rsidRPr="00100D62">
        <w:rPr>
          <w:lang w:val="es-ES"/>
        </w:rPr>
        <w:t xml:space="preserve"> cualquier período de tiempo en el que los usuarios finales no pueden realizar conversaciones de mensajería instantánea o iniciar o participar en llamadas.*</w:t>
      </w:r>
    </w:p>
    <w:p w14:paraId="39E15E9F" w14:textId="77777777" w:rsidR="008D5D9A" w:rsidRDefault="008D5D9A" w:rsidP="008D5D9A">
      <w:pPr>
        <w:pStyle w:val="ProductList-Body"/>
        <w:rPr>
          <w:b/>
          <w:color w:val="00188F"/>
          <w:lang w:val="es-ES"/>
        </w:rPr>
      </w:pPr>
    </w:p>
    <w:p w14:paraId="7A7376D7" w14:textId="4E19410D" w:rsidR="008D5D9A" w:rsidRPr="00100D62" w:rsidRDefault="008D5D9A" w:rsidP="008D5D9A">
      <w:pPr>
        <w:pStyle w:val="ProductList-Body"/>
        <w:rPr>
          <w:lang w:val="es-ES"/>
        </w:rPr>
      </w:pPr>
      <w:r w:rsidRPr="00100D62">
        <w:rPr>
          <w:b/>
          <w:color w:val="00188F"/>
          <w:lang w:val="es-ES"/>
        </w:rPr>
        <w:t>Porcentaje de Tiempo de Actividad Mensual</w:t>
      </w:r>
      <w:r w:rsidRPr="00100D62">
        <w:rPr>
          <w:b/>
          <w:bCs/>
          <w:lang w:val="es-ES"/>
        </w:rPr>
        <w:t>:</w:t>
      </w:r>
      <w:r w:rsidRPr="00100D62">
        <w:rPr>
          <w:lang w:val="es-ES"/>
        </w:rPr>
        <w:t xml:space="preserve"> El Porcentaje de Tiempo de Actividad Mensual se calcula con la siguiente fórmula:</w:t>
      </w:r>
    </w:p>
    <w:p w14:paraId="3AA318B5" w14:textId="77777777" w:rsidR="008D5D9A" w:rsidRPr="00100D62" w:rsidRDefault="008D5D9A" w:rsidP="008D5D9A">
      <w:pPr>
        <w:pStyle w:val="ProductList-Body"/>
        <w:rPr>
          <w:lang w:val="es-ES"/>
        </w:rPr>
      </w:pPr>
    </w:p>
    <w:p w14:paraId="1DF7A24F" w14:textId="77777777" w:rsidR="008D5D9A" w:rsidRPr="00100D62" w:rsidRDefault="00724753" w:rsidP="008D5D9A">
      <w:pPr>
        <w:jc w:val="both"/>
        <w:rPr>
          <w:lang w:val="es-ES"/>
        </w:rPr>
      </w:pPr>
      <m:oMathPara>
        <m:oMathParaPr>
          <m:jc m:val="center"/>
        </m:oMathParaPr>
        <m:oMath>
          <m:f>
            <m:fPr>
              <m:ctrlPr>
                <w:rPr>
                  <w:rFonts w:ascii="Cambria Math" w:hAnsi="Cambria Math" w:cs="Calibri"/>
                  <w:i/>
                  <w:sz w:val="18"/>
                  <w:szCs w:val="18"/>
                  <w:lang w:val="es-ES"/>
                </w:rPr>
              </m:ctrlPr>
            </m:fPr>
            <m:num>
              <m:r>
                <w:rPr>
                  <w:rFonts w:ascii="Cambria Math" w:hAnsi="Cambria Math" w:cs="Calibri"/>
                  <w:sz w:val="18"/>
                  <w:szCs w:val="18"/>
                  <w:lang w:val="es-ES"/>
                </w:rPr>
                <m:t xml:space="preserve">Minutos por Usuario – Tiempo de inactividad </m:t>
              </m:r>
            </m:num>
            <m:den>
              <m:r>
                <w:rPr>
                  <w:rFonts w:ascii="Cambria Math" w:hAnsi="Cambria Math" w:cs="Calibri"/>
                  <w:sz w:val="18"/>
                  <w:szCs w:val="18"/>
                  <w:lang w:val="es-ES"/>
                </w:rPr>
                <m:t>Minutos por Usuario</m:t>
              </m:r>
            </m:den>
          </m:f>
          <m:r>
            <w:rPr>
              <w:rFonts w:ascii="Cambria Math" w:hAnsi="Cambria Math" w:cs="Calibri"/>
              <w:sz w:val="18"/>
              <w:szCs w:val="18"/>
              <w:lang w:val="es-ES"/>
            </w:rPr>
            <m:t xml:space="preserve"> x 100</m:t>
          </m:r>
        </m:oMath>
      </m:oMathPara>
    </w:p>
    <w:p w14:paraId="401A8046" w14:textId="77777777" w:rsidR="008D5D9A" w:rsidRPr="00100D62" w:rsidRDefault="008D5D9A" w:rsidP="008D5D9A">
      <w:pPr>
        <w:pStyle w:val="ProductList-Body"/>
        <w:rPr>
          <w:lang w:val="es-ES"/>
        </w:rPr>
      </w:pPr>
      <w:r w:rsidRPr="00100D62">
        <w:rPr>
          <w:lang w:val="es-ES"/>
        </w:rPr>
        <w:t>en la que el Tiempo de Inactividad se mide en minutos de usuario; es decir, para cada mes, el Tiempo de Inactividad es la suma de la duración (en minutos) de cada Incidente que ocurra durante ese mes multiplicado por el número de usuarios afectados por ese Incidente.</w:t>
      </w:r>
    </w:p>
    <w:p w14:paraId="53B7D385" w14:textId="77777777" w:rsidR="008D5D9A" w:rsidRPr="00100D62" w:rsidRDefault="008D5D9A" w:rsidP="008D5D9A">
      <w:pPr>
        <w:pStyle w:val="ProductList-Body"/>
        <w:rPr>
          <w:lang w:val="es-ES"/>
        </w:rPr>
      </w:pPr>
    </w:p>
    <w:p w14:paraId="4E3A8A34" w14:textId="77777777" w:rsidR="008D5D9A" w:rsidRPr="00100D62" w:rsidRDefault="008D5D9A" w:rsidP="008D5D9A">
      <w:pPr>
        <w:pStyle w:val="ProductList-Body"/>
        <w:rPr>
          <w:lang w:val="es-ES"/>
        </w:rPr>
      </w:pPr>
      <w:r w:rsidRPr="00100D62">
        <w:rPr>
          <w:i/>
          <w:iCs/>
          <w:lang w:val="es-ES"/>
        </w:rPr>
        <w:t>*Conversaciones de mensajería instantánea disponibles solo en algunas plataformas</w:t>
      </w:r>
    </w:p>
    <w:p w14:paraId="36D4D484" w14:textId="77777777" w:rsidR="008D5D9A" w:rsidRPr="00100D62" w:rsidRDefault="008D5D9A" w:rsidP="008D5D9A">
      <w:pPr>
        <w:pStyle w:val="ProductList-Body"/>
        <w:rPr>
          <w:lang w:val="es-ES"/>
        </w:rPr>
      </w:pPr>
    </w:p>
    <w:p w14:paraId="1DE9ADD0" w14:textId="77777777" w:rsidR="008D5D9A" w:rsidRPr="00100D62" w:rsidRDefault="008D5D9A" w:rsidP="008D5D9A">
      <w:pPr>
        <w:pStyle w:val="ProductList-Body"/>
        <w:keepNext/>
        <w:rPr>
          <w:lang w:val="es-ES"/>
        </w:rPr>
      </w:pPr>
      <w:r w:rsidRPr="00100D62">
        <w:rPr>
          <w:b/>
          <w:color w:val="00188F"/>
          <w:lang w:val="es-ES"/>
        </w:rPr>
        <w:t>Crédito de Servicio</w:t>
      </w:r>
      <w:r w:rsidRPr="00100D62">
        <w:rPr>
          <w:b/>
          <w:bCs/>
          <w:lang w:val="es-E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D5D9A" w:rsidRPr="00100D62" w14:paraId="007A9644" w14:textId="77777777" w:rsidTr="008D5D9A">
        <w:trPr>
          <w:tblHeader/>
        </w:trPr>
        <w:tc>
          <w:tcPr>
            <w:tcW w:w="5400" w:type="dxa"/>
            <w:shd w:val="clear" w:color="auto" w:fill="0072C6"/>
          </w:tcPr>
          <w:p w14:paraId="28BDC095" w14:textId="77777777" w:rsidR="008D5D9A" w:rsidRPr="00100D62" w:rsidRDefault="008D5D9A" w:rsidP="008D5D9A">
            <w:pPr>
              <w:pStyle w:val="ProductList-OfferingBody"/>
              <w:jc w:val="center"/>
              <w:rPr>
                <w:color w:val="FFFFFF" w:themeColor="background1"/>
                <w:lang w:val="es-ES"/>
              </w:rPr>
            </w:pPr>
            <w:r w:rsidRPr="00100D62">
              <w:rPr>
                <w:color w:val="FFFFFF" w:themeColor="background1"/>
                <w:lang w:val="es-ES"/>
              </w:rPr>
              <w:t>Porcentaje de Tiempo de Actividad Mensual</w:t>
            </w:r>
          </w:p>
        </w:tc>
        <w:tc>
          <w:tcPr>
            <w:tcW w:w="5400" w:type="dxa"/>
            <w:shd w:val="clear" w:color="auto" w:fill="0072C6"/>
          </w:tcPr>
          <w:p w14:paraId="1291DA91" w14:textId="77777777" w:rsidR="008D5D9A" w:rsidRPr="00100D62" w:rsidRDefault="008D5D9A" w:rsidP="008D5D9A">
            <w:pPr>
              <w:pStyle w:val="ProductList-OfferingBody"/>
              <w:jc w:val="center"/>
              <w:rPr>
                <w:color w:val="FFFFFF" w:themeColor="background1"/>
                <w:lang w:val="es-ES"/>
              </w:rPr>
            </w:pPr>
            <w:r w:rsidRPr="00100D62">
              <w:rPr>
                <w:color w:val="FFFFFF" w:themeColor="background1"/>
                <w:lang w:val="es-ES"/>
              </w:rPr>
              <w:t>Crédito de Servicio</w:t>
            </w:r>
          </w:p>
        </w:tc>
      </w:tr>
      <w:tr w:rsidR="008D5D9A" w:rsidRPr="00100D62" w14:paraId="467C8536" w14:textId="77777777" w:rsidTr="008D5D9A">
        <w:tc>
          <w:tcPr>
            <w:tcW w:w="5400" w:type="dxa"/>
          </w:tcPr>
          <w:p w14:paraId="79E35AE8" w14:textId="77777777" w:rsidR="008D5D9A" w:rsidRPr="00100D62" w:rsidRDefault="008D5D9A" w:rsidP="008D5D9A">
            <w:pPr>
              <w:pStyle w:val="ProductList-OfferingBody"/>
              <w:jc w:val="center"/>
              <w:rPr>
                <w:lang w:val="es-ES"/>
              </w:rPr>
            </w:pPr>
            <w:r w:rsidRPr="00100D62">
              <w:rPr>
                <w:lang w:val="es-ES"/>
              </w:rPr>
              <w:t>&lt; 99,9 %</w:t>
            </w:r>
          </w:p>
        </w:tc>
        <w:tc>
          <w:tcPr>
            <w:tcW w:w="5400" w:type="dxa"/>
          </w:tcPr>
          <w:p w14:paraId="22237CEE" w14:textId="77777777" w:rsidR="008D5D9A" w:rsidRPr="00100D62" w:rsidRDefault="008D5D9A" w:rsidP="008D5D9A">
            <w:pPr>
              <w:pStyle w:val="ProductList-OfferingBody"/>
              <w:jc w:val="center"/>
              <w:rPr>
                <w:lang w:val="es-ES"/>
              </w:rPr>
            </w:pPr>
            <w:r w:rsidRPr="00100D62">
              <w:rPr>
                <w:lang w:val="es-ES"/>
              </w:rPr>
              <w:t>25 %</w:t>
            </w:r>
          </w:p>
        </w:tc>
      </w:tr>
      <w:tr w:rsidR="008D5D9A" w:rsidRPr="00100D62" w14:paraId="2AB0D719" w14:textId="77777777" w:rsidTr="008D5D9A">
        <w:tc>
          <w:tcPr>
            <w:tcW w:w="5400" w:type="dxa"/>
          </w:tcPr>
          <w:p w14:paraId="320F3EC9" w14:textId="77777777" w:rsidR="008D5D9A" w:rsidRPr="00100D62" w:rsidRDefault="008D5D9A" w:rsidP="008D5D9A">
            <w:pPr>
              <w:pStyle w:val="ProductList-OfferingBody"/>
              <w:jc w:val="center"/>
              <w:rPr>
                <w:lang w:val="es-ES"/>
              </w:rPr>
            </w:pPr>
            <w:r w:rsidRPr="00100D62">
              <w:rPr>
                <w:lang w:val="es-ES"/>
              </w:rPr>
              <w:t>&lt; 99 %</w:t>
            </w:r>
          </w:p>
        </w:tc>
        <w:tc>
          <w:tcPr>
            <w:tcW w:w="5400" w:type="dxa"/>
          </w:tcPr>
          <w:p w14:paraId="0DE87A84" w14:textId="77777777" w:rsidR="008D5D9A" w:rsidRPr="00100D62" w:rsidRDefault="008D5D9A" w:rsidP="008D5D9A">
            <w:pPr>
              <w:pStyle w:val="ProductList-OfferingBody"/>
              <w:jc w:val="center"/>
              <w:rPr>
                <w:lang w:val="es-ES"/>
              </w:rPr>
            </w:pPr>
            <w:r w:rsidRPr="00100D62">
              <w:rPr>
                <w:lang w:val="es-ES"/>
              </w:rPr>
              <w:t>50 %</w:t>
            </w:r>
          </w:p>
        </w:tc>
      </w:tr>
    </w:tbl>
    <w:p w14:paraId="5D3895F3" w14:textId="77777777" w:rsidR="008D5D9A" w:rsidRPr="00100D62" w:rsidRDefault="00724753" w:rsidP="008D5D9A">
      <w:pPr>
        <w:pStyle w:val="ProductList-Body"/>
        <w:shd w:val="clear" w:color="auto" w:fill="808080" w:themeFill="background1" w:themeFillShade="80"/>
        <w:spacing w:before="120" w:after="240"/>
        <w:jc w:val="right"/>
        <w:rPr>
          <w:lang w:val="es-ES"/>
        </w:rPr>
      </w:pPr>
      <w:hyperlink w:anchor="TOC" w:tooltip="Tabla de contenido" w:history="1">
        <w:r w:rsidR="008D5D9A" w:rsidRPr="00100D62">
          <w:rPr>
            <w:rStyle w:val="Hyperlink"/>
            <w:sz w:val="16"/>
            <w:szCs w:val="16"/>
            <w:lang w:val="es-ES"/>
          </w:rPr>
          <w:t>Tabla de Contenido</w:t>
        </w:r>
      </w:hyperlink>
      <w:r w:rsidR="008D5D9A" w:rsidRPr="00100D62">
        <w:rPr>
          <w:sz w:val="16"/>
          <w:szCs w:val="16"/>
          <w:lang w:val="es-ES"/>
        </w:rPr>
        <w:t xml:space="preserve"> / </w:t>
      </w:r>
      <w:hyperlink w:anchor="Definiciones" w:tooltip="Definiciones" w:history="1">
        <w:r w:rsidR="008D5D9A" w:rsidRPr="00100D62">
          <w:rPr>
            <w:rStyle w:val="Hyperlink"/>
            <w:sz w:val="16"/>
            <w:szCs w:val="16"/>
            <w:lang w:val="es-ES"/>
          </w:rPr>
          <w:t>Definiciones</w:t>
        </w:r>
      </w:hyperlink>
    </w:p>
    <w:p w14:paraId="69ED5E05" w14:textId="77777777" w:rsidR="0065184E" w:rsidRPr="00552D87" w:rsidRDefault="0065184E" w:rsidP="0065184E">
      <w:pPr>
        <w:pStyle w:val="ProductList-Offering2Heading"/>
        <w:pBdr>
          <w:between w:val="single" w:sz="4" w:space="1" w:color="auto"/>
        </w:pBdr>
        <w:tabs>
          <w:tab w:val="clear" w:pos="360"/>
          <w:tab w:val="clear" w:pos="720"/>
          <w:tab w:val="clear" w:pos="1080"/>
        </w:tabs>
        <w:outlineLvl w:val="2"/>
      </w:pPr>
      <w:bookmarkStart w:id="45" w:name="_Toc89805877"/>
      <w:r>
        <w:t>Dynamics 365 Sales Enterprise; Dynamics 365 Sales Professional</w:t>
      </w:r>
      <w:bookmarkEnd w:id="45"/>
    </w:p>
    <w:p w14:paraId="523CE1F9" w14:textId="77777777" w:rsidR="0065184E" w:rsidRPr="006D3E36" w:rsidRDefault="0065184E" w:rsidP="0065184E">
      <w:pPr>
        <w:pStyle w:val="ProductList-Body"/>
        <w:rPr>
          <w:lang w:val="es-ES_tradnl"/>
        </w:rPr>
      </w:pPr>
      <w:r w:rsidRPr="006D3E36">
        <w:rPr>
          <w:b/>
          <w:color w:val="00188F"/>
          <w:lang w:val="es-ES_tradnl"/>
        </w:rPr>
        <w:t>Tiempo de Inactividad</w:t>
      </w:r>
      <w:r w:rsidRPr="00EC5AC2">
        <w:rPr>
          <w:bCs/>
          <w:lang w:val="es-ES_tradnl"/>
        </w:rPr>
        <w:t>:</w:t>
      </w:r>
      <w:r w:rsidRPr="006D3E36">
        <w:rPr>
          <w:lang w:val="es-ES_tradnl"/>
        </w:rPr>
        <w:t xml:space="preserve"> todo período en el que los usuarios finales no pueden leer o escribir datos de Servicio para los que tienen el permiso apropiado; esto no incluye la falta de disponibilidad de las características adicionales del Servicio.</w:t>
      </w:r>
    </w:p>
    <w:p w14:paraId="04B5E67A" w14:textId="77777777" w:rsidR="0065184E" w:rsidRPr="006D3E36" w:rsidRDefault="0065184E" w:rsidP="0065184E">
      <w:pPr>
        <w:pStyle w:val="ProductList-Body"/>
        <w:rPr>
          <w:sz w:val="16"/>
          <w:szCs w:val="20"/>
          <w:lang w:val="es-ES_tradnl"/>
        </w:rPr>
      </w:pPr>
    </w:p>
    <w:p w14:paraId="515781B4" w14:textId="77777777" w:rsidR="0065184E" w:rsidRPr="006D3E36" w:rsidRDefault="0065184E" w:rsidP="0065184E">
      <w:pPr>
        <w:pStyle w:val="ProductList-Body"/>
        <w:rPr>
          <w:lang w:val="es-ES_tradnl"/>
        </w:rPr>
      </w:pPr>
      <w:r w:rsidRPr="006D3E36">
        <w:rPr>
          <w:b/>
          <w:color w:val="00188F"/>
          <w:lang w:val="es-ES_tradnl"/>
        </w:rPr>
        <w:t>Porcentaje de Tiempo de Actividad Mensual</w:t>
      </w:r>
      <w:r w:rsidRPr="00EC5AC2">
        <w:rPr>
          <w:bCs/>
          <w:lang w:val="es-ES_tradnl"/>
        </w:rPr>
        <w:t>:</w:t>
      </w:r>
      <w:r w:rsidRPr="006D3E36">
        <w:rPr>
          <w:lang w:val="es-ES_tradnl"/>
        </w:rPr>
        <w:t xml:space="preserve"> el Porcentaje de Tiempo de Actividad Mensual se calcula con la siguiente fórmula</w:t>
      </w:r>
      <w:r w:rsidRPr="00EC5AC2">
        <w:rPr>
          <w:lang w:val="es-ES_tradnl"/>
        </w:rPr>
        <w:t>:</w:t>
      </w:r>
    </w:p>
    <w:p w14:paraId="2517B6C0" w14:textId="77777777" w:rsidR="0065184E" w:rsidRPr="006D3E36" w:rsidRDefault="0065184E" w:rsidP="0065184E">
      <w:pPr>
        <w:pStyle w:val="ProductList-Body"/>
        <w:rPr>
          <w:lang w:val="es-ES_tradnl"/>
        </w:rPr>
      </w:pPr>
    </w:p>
    <w:p w14:paraId="19CAADDB" w14:textId="77777777" w:rsidR="0065184E" w:rsidRPr="00332601" w:rsidRDefault="00724753" w:rsidP="0065184E">
      <w:pPr>
        <w:jc w:val="both"/>
        <w:rPr>
          <w:sz w:val="18"/>
          <w:szCs w:val="18"/>
          <w:lang w:val="es-ES_tradnl"/>
          <w:oMath/>
        </w:rPr>
      </w:pPr>
      <m:oMathPara>
        <m:oMathParaPr>
          <m:jc m:val="center"/>
        </m:oMathParaPr>
        <m:oMath>
          <m:f>
            <m:fPr>
              <m:ctrlPr>
                <w:rPr>
                  <w:rFonts w:ascii="Cambria Math" w:hAnsi="Cambria Math" w:cs="Calibri"/>
                  <w:i/>
                  <w:sz w:val="18"/>
                  <w:szCs w:val="18"/>
                  <w:lang w:val="es-ES_tradnl"/>
                </w:rPr>
              </m:ctrlPr>
            </m:fPr>
            <m:num>
              <m:r>
                <m:rPr>
                  <m:nor/>
                </m:rPr>
                <w:rPr>
                  <w:rFonts w:ascii="Cambria Math" w:hAnsi="Cambria Math" w:cs="Calibri"/>
                  <w:i/>
                  <w:sz w:val="18"/>
                  <w:szCs w:val="18"/>
                  <w:lang w:val="es-ES_tradnl"/>
                </w:rPr>
                <m:t>Minutos por Usuario – Tiempo de Inactividad</m:t>
              </m:r>
              <m:r>
                <w:rPr>
                  <w:rFonts w:ascii="Cambria Math" w:hAnsi="Cambria Math" w:cs="Calibri"/>
                  <w:sz w:val="18"/>
                  <w:szCs w:val="18"/>
                  <w:lang w:val="es-ES_tradnl"/>
                </w:rPr>
                <m:t xml:space="preserve"> </m:t>
              </m:r>
            </m:num>
            <m:den>
              <m:r>
                <m:rPr>
                  <m:nor/>
                </m:rPr>
                <w:rPr>
                  <w:rFonts w:ascii="Cambria Math" w:hAnsi="Cambria Math" w:cs="Calibri"/>
                  <w:i/>
                  <w:sz w:val="18"/>
                  <w:szCs w:val="18"/>
                  <w:lang w:val="es-ES_tradnl"/>
                </w:rPr>
                <m:t>Minutos por Usuario</m:t>
              </m:r>
            </m:den>
          </m:f>
          <m:r>
            <m:rPr>
              <m:nor/>
            </m:rPr>
            <w:rPr>
              <w:rFonts w:ascii="Cambria Math" w:hAnsi="Cambria Math" w:cs="Calibri"/>
              <w:i/>
              <w:sz w:val="18"/>
              <w:szCs w:val="18"/>
              <w:lang w:val="es-ES_tradnl"/>
            </w:rPr>
            <m:t xml:space="preserve"> x </m:t>
          </m:r>
          <m:r>
            <m:rPr>
              <m:nor/>
            </m:rPr>
            <w:rPr>
              <w:rFonts w:ascii="Cambria Math" w:hAnsi="Cambria Math" w:cs="Calibri"/>
              <w:iCs/>
              <w:sz w:val="18"/>
              <w:szCs w:val="18"/>
              <w:lang w:val="es-ES_tradnl"/>
            </w:rPr>
            <m:t>100</m:t>
          </m:r>
        </m:oMath>
      </m:oMathPara>
    </w:p>
    <w:p w14:paraId="0F7C76B0" w14:textId="77777777" w:rsidR="0065184E" w:rsidRPr="006D3E36" w:rsidRDefault="0065184E" w:rsidP="0065184E">
      <w:pPr>
        <w:pStyle w:val="ProductList-Body"/>
        <w:rPr>
          <w:lang w:val="es-ES_tradnl"/>
        </w:rPr>
      </w:pPr>
      <w:r w:rsidRPr="006D3E36">
        <w:rPr>
          <w:lang w:val="es-ES_tradnl"/>
        </w:rPr>
        <w:t>en la que el Tiempo de Inactividad se mide en minutos de usuario; es decir, para cada mes, el Tiempo de Inactividad es la suma de la duración (en minutos) de cada Incidente que ocurra durante ese mes multiplicado por el número de usuarios afectados por tal Incidente.</w:t>
      </w:r>
    </w:p>
    <w:p w14:paraId="34E20665" w14:textId="77777777" w:rsidR="0065184E" w:rsidRPr="006D3E36" w:rsidRDefault="0065184E" w:rsidP="0065184E">
      <w:pPr>
        <w:pStyle w:val="ProductList-Body"/>
        <w:rPr>
          <w:lang w:val="es-ES_tradnl"/>
        </w:rPr>
      </w:pPr>
    </w:p>
    <w:p w14:paraId="5E1C1CF8" w14:textId="77777777" w:rsidR="0065184E" w:rsidRPr="006D3E36" w:rsidRDefault="0065184E" w:rsidP="0065184E">
      <w:pPr>
        <w:pStyle w:val="ProductList-Body"/>
        <w:rPr>
          <w:lang w:val="es-ES_tradnl"/>
        </w:rPr>
      </w:pPr>
      <w:r w:rsidRPr="006D3E36">
        <w:rPr>
          <w:b/>
          <w:color w:val="00188F"/>
          <w:lang w:val="es-ES_tradnl"/>
        </w:rPr>
        <w:t>Crédito de Servicio</w:t>
      </w:r>
      <w:r w:rsidRPr="00EC5AC2">
        <w:rPr>
          <w:bCs/>
          <w:lang w:val="es-ES_tradnl"/>
        </w:rPr>
        <w:t>:</w:t>
      </w:r>
      <w:r w:rsidRPr="006D3E36">
        <w:rPr>
          <w:lang w:val="es-ES_tradnl"/>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5184E" w:rsidRPr="00332601" w14:paraId="47179B8E" w14:textId="77777777" w:rsidTr="008D5D9A">
        <w:trPr>
          <w:tblHeader/>
        </w:trPr>
        <w:tc>
          <w:tcPr>
            <w:tcW w:w="5400" w:type="dxa"/>
            <w:shd w:val="clear" w:color="auto" w:fill="0072C6"/>
          </w:tcPr>
          <w:p w14:paraId="77902C7C" w14:textId="77777777" w:rsidR="0065184E" w:rsidRPr="006D3E36" w:rsidRDefault="0065184E" w:rsidP="008D5D9A">
            <w:pPr>
              <w:pStyle w:val="ProductList-OfferingBody"/>
              <w:jc w:val="center"/>
              <w:rPr>
                <w:color w:val="FFFFFF" w:themeColor="background1"/>
                <w:lang w:val="es-ES_tradnl"/>
              </w:rPr>
            </w:pPr>
            <w:r w:rsidRPr="006D3E36">
              <w:rPr>
                <w:color w:val="FFFFFF" w:themeColor="background1"/>
                <w:lang w:val="es-ES_tradnl"/>
              </w:rPr>
              <w:t>Porcentaje de Tiempo de Actividad Mensual</w:t>
            </w:r>
          </w:p>
        </w:tc>
        <w:tc>
          <w:tcPr>
            <w:tcW w:w="5400" w:type="dxa"/>
            <w:shd w:val="clear" w:color="auto" w:fill="0072C6"/>
          </w:tcPr>
          <w:p w14:paraId="71077B71" w14:textId="77777777" w:rsidR="0065184E" w:rsidRPr="006D3E36" w:rsidRDefault="0065184E" w:rsidP="008D5D9A">
            <w:pPr>
              <w:pStyle w:val="ProductList-OfferingBody"/>
              <w:jc w:val="center"/>
              <w:rPr>
                <w:color w:val="FFFFFF" w:themeColor="background1"/>
                <w:lang w:val="es-ES_tradnl"/>
              </w:rPr>
            </w:pPr>
            <w:r w:rsidRPr="006D3E36">
              <w:rPr>
                <w:color w:val="FFFFFF" w:themeColor="background1"/>
                <w:lang w:val="es-ES_tradnl"/>
              </w:rPr>
              <w:t>Crédito de Servicio</w:t>
            </w:r>
          </w:p>
        </w:tc>
      </w:tr>
      <w:tr w:rsidR="0065184E" w:rsidRPr="00332601" w14:paraId="20643D9D" w14:textId="77777777" w:rsidTr="008D5D9A">
        <w:tc>
          <w:tcPr>
            <w:tcW w:w="5400" w:type="dxa"/>
          </w:tcPr>
          <w:p w14:paraId="6FB77A03" w14:textId="77777777" w:rsidR="0065184E" w:rsidRPr="006D3E36" w:rsidRDefault="0065184E" w:rsidP="008D5D9A">
            <w:pPr>
              <w:pStyle w:val="ProductList-OfferingBody"/>
              <w:jc w:val="center"/>
              <w:rPr>
                <w:lang w:val="es-ES_tradnl"/>
              </w:rPr>
            </w:pPr>
            <w:r w:rsidRPr="006D3E36">
              <w:rPr>
                <w:lang w:val="es-ES_tradnl"/>
              </w:rPr>
              <w:t>&lt; 99,9 %</w:t>
            </w:r>
          </w:p>
        </w:tc>
        <w:tc>
          <w:tcPr>
            <w:tcW w:w="5400" w:type="dxa"/>
          </w:tcPr>
          <w:p w14:paraId="6CD0C6B7" w14:textId="77777777" w:rsidR="0065184E" w:rsidRPr="006D3E36" w:rsidRDefault="0065184E" w:rsidP="008D5D9A">
            <w:pPr>
              <w:pStyle w:val="ProductList-OfferingBody"/>
              <w:jc w:val="center"/>
              <w:rPr>
                <w:lang w:val="es-ES_tradnl"/>
              </w:rPr>
            </w:pPr>
            <w:r w:rsidRPr="006D3E36">
              <w:rPr>
                <w:lang w:val="es-ES_tradnl"/>
              </w:rPr>
              <w:t>25 %</w:t>
            </w:r>
          </w:p>
        </w:tc>
      </w:tr>
      <w:tr w:rsidR="0065184E" w:rsidRPr="00332601" w14:paraId="3FD5943C" w14:textId="77777777" w:rsidTr="008D5D9A">
        <w:tc>
          <w:tcPr>
            <w:tcW w:w="5400" w:type="dxa"/>
          </w:tcPr>
          <w:p w14:paraId="409C6F80" w14:textId="77777777" w:rsidR="0065184E" w:rsidRPr="006D3E36" w:rsidRDefault="0065184E" w:rsidP="008D5D9A">
            <w:pPr>
              <w:pStyle w:val="ProductList-OfferingBody"/>
              <w:jc w:val="center"/>
              <w:rPr>
                <w:lang w:val="es-ES_tradnl"/>
              </w:rPr>
            </w:pPr>
            <w:r w:rsidRPr="006D3E36">
              <w:rPr>
                <w:lang w:val="es-ES_tradnl"/>
              </w:rPr>
              <w:t>&lt; 99 %</w:t>
            </w:r>
          </w:p>
        </w:tc>
        <w:tc>
          <w:tcPr>
            <w:tcW w:w="5400" w:type="dxa"/>
          </w:tcPr>
          <w:p w14:paraId="4C6E5592" w14:textId="77777777" w:rsidR="0065184E" w:rsidRPr="006D3E36" w:rsidRDefault="0065184E" w:rsidP="008D5D9A">
            <w:pPr>
              <w:pStyle w:val="ProductList-OfferingBody"/>
              <w:jc w:val="center"/>
              <w:rPr>
                <w:lang w:val="es-ES_tradnl"/>
              </w:rPr>
            </w:pPr>
            <w:r w:rsidRPr="006D3E36">
              <w:rPr>
                <w:lang w:val="es-ES_tradnl"/>
              </w:rPr>
              <w:t>50 %</w:t>
            </w:r>
          </w:p>
        </w:tc>
      </w:tr>
      <w:tr w:rsidR="0065184E" w:rsidRPr="00332601" w14:paraId="2D2C1A64" w14:textId="77777777" w:rsidTr="008D5D9A">
        <w:tc>
          <w:tcPr>
            <w:tcW w:w="5400" w:type="dxa"/>
          </w:tcPr>
          <w:p w14:paraId="7FA4A599" w14:textId="77777777" w:rsidR="0065184E" w:rsidRPr="006D3E36" w:rsidRDefault="0065184E" w:rsidP="008D5D9A">
            <w:pPr>
              <w:pStyle w:val="ProductList-OfferingBody"/>
              <w:jc w:val="center"/>
              <w:rPr>
                <w:lang w:val="es-ES_tradnl"/>
              </w:rPr>
            </w:pPr>
            <w:r w:rsidRPr="006D3E36">
              <w:rPr>
                <w:lang w:val="es-ES_tradnl"/>
              </w:rPr>
              <w:t>&lt; 95 %</w:t>
            </w:r>
          </w:p>
        </w:tc>
        <w:tc>
          <w:tcPr>
            <w:tcW w:w="5400" w:type="dxa"/>
          </w:tcPr>
          <w:p w14:paraId="6A71DCAF" w14:textId="77777777" w:rsidR="0065184E" w:rsidRPr="006D3E36" w:rsidRDefault="0065184E" w:rsidP="008D5D9A">
            <w:pPr>
              <w:pStyle w:val="ProductList-OfferingBody"/>
              <w:jc w:val="center"/>
              <w:rPr>
                <w:lang w:val="es-ES_tradnl"/>
              </w:rPr>
            </w:pPr>
            <w:r w:rsidRPr="006D3E36">
              <w:rPr>
                <w:lang w:val="es-ES_tradnl"/>
              </w:rPr>
              <w:t>100 %</w:t>
            </w:r>
          </w:p>
        </w:tc>
      </w:tr>
    </w:tbl>
    <w:p w14:paraId="0FFD28A0" w14:textId="77777777" w:rsidR="0065184E" w:rsidRPr="006D3E36" w:rsidRDefault="00724753" w:rsidP="0065184E">
      <w:pPr>
        <w:pStyle w:val="ProductList-Body"/>
        <w:shd w:val="clear" w:color="auto" w:fill="808080" w:themeFill="background1" w:themeFillShade="80"/>
        <w:tabs>
          <w:tab w:val="clear" w:pos="360"/>
          <w:tab w:val="clear" w:pos="720"/>
          <w:tab w:val="clear" w:pos="1080"/>
        </w:tabs>
        <w:spacing w:before="120" w:after="240"/>
        <w:jc w:val="right"/>
        <w:rPr>
          <w:lang w:val="es-ES_tradnl"/>
        </w:rPr>
      </w:pPr>
      <w:hyperlink w:anchor="TOC" w:tooltip="Tabla de contenido" w:history="1">
        <w:r w:rsidR="0065184E" w:rsidRPr="006D3E36">
          <w:rPr>
            <w:rStyle w:val="Hyperlink"/>
            <w:sz w:val="16"/>
            <w:szCs w:val="16"/>
            <w:lang w:val="es-ES_tradnl"/>
          </w:rPr>
          <w:t>Tabla de contenido</w:t>
        </w:r>
      </w:hyperlink>
      <w:r w:rsidR="0065184E" w:rsidRPr="006D3E36">
        <w:rPr>
          <w:sz w:val="16"/>
          <w:szCs w:val="16"/>
          <w:lang w:val="es-ES_tradnl"/>
        </w:rPr>
        <w:t xml:space="preserve"> / </w:t>
      </w:r>
      <w:hyperlink w:anchor="Definitions" w:tooltip="Definiciones" w:history="1">
        <w:r w:rsidR="0065184E" w:rsidRPr="006D3E36">
          <w:rPr>
            <w:rStyle w:val="Hyperlink"/>
            <w:sz w:val="16"/>
            <w:szCs w:val="16"/>
            <w:lang w:val="es-ES_tradnl"/>
          </w:rPr>
          <w:t>Definiciones</w:t>
        </w:r>
      </w:hyperlink>
    </w:p>
    <w:p w14:paraId="6C1D6137" w14:textId="2C4A8EA1" w:rsidR="00E36954" w:rsidRDefault="00E36954" w:rsidP="006E7946">
      <w:pPr>
        <w:pStyle w:val="ProductList-Offering2Heading"/>
        <w:pBdr>
          <w:between w:val="single" w:sz="4" w:space="1" w:color="auto"/>
        </w:pBdr>
        <w:tabs>
          <w:tab w:val="clear" w:pos="360"/>
          <w:tab w:val="clear" w:pos="720"/>
          <w:tab w:val="clear" w:pos="1080"/>
        </w:tabs>
        <w:outlineLvl w:val="2"/>
      </w:pPr>
      <w:bookmarkStart w:id="46" w:name="_Toc89805878"/>
      <w:r>
        <w:t xml:space="preserve">Dynamics 365 </w:t>
      </w:r>
      <w:bookmarkStart w:id="47" w:name="_Hlk19533710"/>
      <w:bookmarkEnd w:id="38"/>
      <w:bookmarkEnd w:id="39"/>
      <w:bookmarkEnd w:id="40"/>
      <w:r w:rsidR="007E4F79" w:rsidRPr="0022548E">
        <w:t>Supply Chain Management; Dynamics 365 Finance</w:t>
      </w:r>
      <w:bookmarkStart w:id="48" w:name="_Hlk51044510"/>
      <w:bookmarkEnd w:id="47"/>
      <w:r w:rsidR="002C72FE" w:rsidRPr="002C72FE">
        <w:t>; Dynamics 365 Project Operations</w:t>
      </w:r>
      <w:bookmarkEnd w:id="46"/>
      <w:bookmarkEnd w:id="48"/>
    </w:p>
    <w:p w14:paraId="5A312497" w14:textId="77777777" w:rsidR="00EE06AE" w:rsidRPr="006D3E36" w:rsidRDefault="00EE06AE" w:rsidP="006E7946">
      <w:pPr>
        <w:pStyle w:val="ProductList-Body"/>
        <w:rPr>
          <w:lang w:val="es-ES_tradnl"/>
        </w:rPr>
      </w:pPr>
      <w:r w:rsidRPr="006D3E36">
        <w:rPr>
          <w:b/>
          <w:color w:val="00188F"/>
          <w:lang w:val="es-ES_tradnl"/>
        </w:rPr>
        <w:t>Definiciones Adicionales</w:t>
      </w:r>
      <w:r w:rsidRPr="00EC5AC2">
        <w:rPr>
          <w:lang w:val="es-ES_tradnl"/>
        </w:rPr>
        <w:t>:</w:t>
      </w:r>
    </w:p>
    <w:p w14:paraId="2A558A5A" w14:textId="77777777" w:rsidR="00EE06AE" w:rsidRPr="006D3E36" w:rsidRDefault="00EE06AE" w:rsidP="006E7946">
      <w:pPr>
        <w:pStyle w:val="ProductList-Body"/>
        <w:tabs>
          <w:tab w:val="clear" w:pos="360"/>
          <w:tab w:val="clear" w:pos="720"/>
          <w:tab w:val="clear" w:pos="1080"/>
        </w:tabs>
        <w:spacing w:after="40"/>
        <w:rPr>
          <w:lang w:val="es-ES_tradnl"/>
        </w:rPr>
      </w:pPr>
      <w:r w:rsidRPr="00EC5AC2">
        <w:rPr>
          <w:rFonts w:eastAsia="Segoe UI" w:cs="Segoe UI"/>
          <w:szCs w:val="18"/>
          <w:lang w:val="es-ES_tradnl"/>
        </w:rPr>
        <w:t>“</w:t>
      </w:r>
      <w:r w:rsidRPr="006D3E36">
        <w:rPr>
          <w:rFonts w:eastAsia="Segoe UI" w:cs="Segoe UI"/>
          <w:b/>
          <w:color w:val="00188F"/>
          <w:szCs w:val="18"/>
          <w:lang w:val="es-ES_tradnl"/>
        </w:rPr>
        <w:t>Inquilino Activo</w:t>
      </w:r>
      <w:r w:rsidRPr="00EC5AC2">
        <w:rPr>
          <w:rFonts w:eastAsia="Segoe UI" w:cs="Segoe UI"/>
          <w:szCs w:val="18"/>
          <w:lang w:val="es-ES_tradnl"/>
        </w:rPr>
        <w:t>”</w:t>
      </w:r>
      <w:r w:rsidRPr="006D3E36">
        <w:rPr>
          <w:rFonts w:eastAsia="Segoe UI" w:cs="Segoe UI"/>
          <w:szCs w:val="18"/>
          <w:lang w:val="es-ES_tradnl"/>
        </w:rPr>
        <w:t xml:space="preserve"> hace referencia a un inquilino con una topología de producción de alta disponibilidad activa en el Portal de Administración que (A) se implementó en un Servicio de Aplicación de Socio; y (B) tiene una base de datos activa en la que los usuarios pueden iniciar sesión.</w:t>
      </w:r>
    </w:p>
    <w:p w14:paraId="2EA95BD7" w14:textId="77777777" w:rsidR="00EE06AE" w:rsidRPr="00332601" w:rsidRDefault="00EE06AE" w:rsidP="006E7946">
      <w:pPr>
        <w:spacing w:after="40"/>
        <w:rPr>
          <w:sz w:val="18"/>
          <w:szCs w:val="18"/>
          <w:lang w:val="es-ES_tradnl"/>
        </w:rPr>
      </w:pPr>
      <w:r w:rsidRPr="00EC5AC2">
        <w:rPr>
          <w:rFonts w:cs="Segoe UI"/>
          <w:sz w:val="18"/>
          <w:szCs w:val="18"/>
          <w:lang w:val="es-ES_tradnl"/>
        </w:rPr>
        <w:t>“</w:t>
      </w:r>
      <w:r w:rsidRPr="006D3E36">
        <w:rPr>
          <w:rFonts w:cs="Segoe UI"/>
          <w:b/>
          <w:color w:val="00188F"/>
          <w:sz w:val="18"/>
          <w:szCs w:val="18"/>
          <w:lang w:val="es-ES_tradnl"/>
        </w:rPr>
        <w:t>Servicio de Aplicación de Socio</w:t>
      </w:r>
      <w:r w:rsidRPr="00EC5AC2">
        <w:rPr>
          <w:rFonts w:cs="Segoe UI"/>
          <w:sz w:val="18"/>
          <w:szCs w:val="18"/>
          <w:lang w:val="es-ES_tradnl"/>
        </w:rPr>
        <w:t>”</w:t>
      </w:r>
      <w:r w:rsidRPr="006D3E36">
        <w:rPr>
          <w:rFonts w:cs="Segoe UI"/>
          <w:sz w:val="18"/>
          <w:szCs w:val="18"/>
          <w:lang w:val="es-ES_tradnl"/>
        </w:rPr>
        <w:t xml:space="preserve"> hace referencia a una aplicación de socio basada en la Plataforma y combinada con esta, que (A) se usa para procesar las transacciones comerciales reales de la organización; y (B) presenta recursos de cálculo y almacenamiento de reserva que igualan o superan una de las Unidades de Escalado que el socio seleccionó para la aplicación de socio correspondiente.</w:t>
      </w:r>
    </w:p>
    <w:p w14:paraId="323502F9" w14:textId="77777777" w:rsidR="00EE06AE" w:rsidRPr="006D3E36" w:rsidRDefault="00EE06AE" w:rsidP="006E7946">
      <w:pPr>
        <w:pStyle w:val="ProductList-Body"/>
        <w:spacing w:after="40"/>
        <w:rPr>
          <w:lang w:val="es-ES_tradnl"/>
        </w:rPr>
      </w:pPr>
      <w:r w:rsidRPr="00EC5AC2">
        <w:rPr>
          <w:szCs w:val="18"/>
          <w:lang w:val="es-ES_tradnl"/>
        </w:rPr>
        <w:lastRenderedPageBreak/>
        <w:t>“</w:t>
      </w:r>
      <w:r w:rsidRPr="006D3E36">
        <w:rPr>
          <w:b/>
          <w:color w:val="00188F"/>
          <w:szCs w:val="18"/>
          <w:lang w:val="es-ES_tradnl"/>
        </w:rPr>
        <w:t>Máximo de Minutos Disponibles</w:t>
      </w:r>
      <w:r w:rsidRPr="00EC5AC2">
        <w:rPr>
          <w:szCs w:val="18"/>
          <w:lang w:val="es-ES_tradnl"/>
        </w:rPr>
        <w:t>”</w:t>
      </w:r>
      <w:r w:rsidRPr="006D3E36">
        <w:rPr>
          <w:szCs w:val="18"/>
          <w:lang w:val="es-ES_tradnl"/>
        </w:rPr>
        <w:t xml:space="preserve"> hace referencia al total de minutos acumulados durante un mes de facturación en que el Inquilino Activo se implementó en un Servicio de Aplicación de Socio mediante una topología de producción de alta disponibilidad activa. </w:t>
      </w:r>
    </w:p>
    <w:p w14:paraId="36BFE951" w14:textId="77777777" w:rsidR="00EE06AE" w:rsidRPr="006D3E36" w:rsidRDefault="00EE06AE" w:rsidP="006E7946">
      <w:pPr>
        <w:pStyle w:val="ProductList-Body"/>
        <w:spacing w:after="40"/>
        <w:rPr>
          <w:lang w:val="es-ES_tradnl"/>
        </w:rPr>
      </w:pPr>
      <w:r w:rsidRPr="00EC5AC2">
        <w:rPr>
          <w:rFonts w:cs="Segoe UI"/>
          <w:szCs w:val="18"/>
          <w:lang w:val="es-ES_tradnl"/>
        </w:rPr>
        <w:t>“</w:t>
      </w:r>
      <w:r w:rsidRPr="006D3E36">
        <w:rPr>
          <w:rFonts w:cs="Segoe UI"/>
          <w:b/>
          <w:color w:val="00188F"/>
          <w:szCs w:val="18"/>
          <w:lang w:val="es-ES_tradnl"/>
        </w:rPr>
        <w:t>Plataforma</w:t>
      </w:r>
      <w:r w:rsidRPr="00EC5AC2">
        <w:rPr>
          <w:rFonts w:cs="Segoe UI"/>
          <w:szCs w:val="18"/>
          <w:lang w:val="es-ES_tradnl"/>
        </w:rPr>
        <w:t>”</w:t>
      </w:r>
      <w:r w:rsidRPr="006D3E36">
        <w:rPr>
          <w:rFonts w:cs="Segoe UI"/>
          <w:szCs w:val="18"/>
          <w:lang w:val="es-ES_tradnl"/>
        </w:rPr>
        <w:t xml:space="preserve"> hace referencia a los formularios de cliente, informes de SQL Server, operaciones por lotes y extremos de API del Servicio, o a las API minorista del Servicio que se usan solamente con fines comerciales o minoristas. </w:t>
      </w:r>
    </w:p>
    <w:p w14:paraId="7B66A09D" w14:textId="77777777" w:rsidR="00EE06AE" w:rsidRPr="006D3E36" w:rsidRDefault="00EE06AE" w:rsidP="006E7946">
      <w:pPr>
        <w:pStyle w:val="ProductList-Body"/>
        <w:spacing w:after="40"/>
        <w:rPr>
          <w:lang w:val="es-ES_tradnl"/>
        </w:rPr>
      </w:pPr>
      <w:r w:rsidRPr="00EC5AC2">
        <w:rPr>
          <w:szCs w:val="18"/>
          <w:lang w:val="es-ES_tradnl"/>
        </w:rPr>
        <w:t>“</w:t>
      </w:r>
      <w:r w:rsidRPr="006D3E36">
        <w:rPr>
          <w:b/>
          <w:bCs/>
          <w:color w:val="00188F"/>
          <w:szCs w:val="18"/>
          <w:lang w:val="es-ES_tradnl"/>
        </w:rPr>
        <w:t>Unidad de Escalado</w:t>
      </w:r>
      <w:r w:rsidRPr="00EC5AC2">
        <w:rPr>
          <w:szCs w:val="18"/>
          <w:lang w:val="es-ES_tradnl"/>
        </w:rPr>
        <w:t>”</w:t>
      </w:r>
      <w:r w:rsidRPr="006D3E36">
        <w:rPr>
          <w:color w:val="000000" w:themeColor="text1"/>
          <w:szCs w:val="18"/>
          <w:lang w:val="es-ES_tradnl"/>
        </w:rPr>
        <w:t xml:space="preserve"> hace referencia a los incrementos con los que los recursos de cálculo y almacenamiento se agregan a un Servicio de Aplicación de Socio o se quitan de este. </w:t>
      </w:r>
    </w:p>
    <w:p w14:paraId="2B2C9F39" w14:textId="77777777" w:rsidR="00EE06AE" w:rsidRPr="006D3E36" w:rsidRDefault="00EE06AE" w:rsidP="006E7946">
      <w:pPr>
        <w:pStyle w:val="ProductList-Body"/>
        <w:rPr>
          <w:lang w:val="es-ES_tradnl"/>
        </w:rPr>
      </w:pPr>
      <w:r w:rsidRPr="00EC5AC2">
        <w:rPr>
          <w:szCs w:val="18"/>
          <w:lang w:val="es-ES_tradnl"/>
        </w:rPr>
        <w:t>“</w:t>
      </w:r>
      <w:r w:rsidRPr="006D3E36">
        <w:rPr>
          <w:b/>
          <w:color w:val="00188F"/>
          <w:szCs w:val="18"/>
          <w:lang w:val="es-ES_tradnl"/>
        </w:rPr>
        <w:t>Infraestructura del Servicio</w:t>
      </w:r>
      <w:r w:rsidRPr="00EC5AC2">
        <w:rPr>
          <w:szCs w:val="18"/>
          <w:lang w:val="es-ES_tradnl"/>
        </w:rPr>
        <w:t>”</w:t>
      </w:r>
      <w:r w:rsidRPr="006D3E36">
        <w:rPr>
          <w:color w:val="000000" w:themeColor="text1"/>
          <w:szCs w:val="18"/>
          <w:lang w:val="es-ES_tradnl"/>
        </w:rPr>
        <w:t xml:space="preserve"> hace referencia a los recursos de autenticación, computación y almacenamiento que Microsoft ofrece en relación con el Servicio.</w:t>
      </w:r>
    </w:p>
    <w:p w14:paraId="69E50EAB" w14:textId="77777777" w:rsidR="00EE06AE" w:rsidRPr="006D3E36" w:rsidRDefault="00EE06AE" w:rsidP="006E7946">
      <w:pPr>
        <w:pStyle w:val="ProductList-Body"/>
        <w:rPr>
          <w:lang w:val="es-ES_tradnl"/>
        </w:rPr>
      </w:pPr>
    </w:p>
    <w:p w14:paraId="1370A278" w14:textId="77777777" w:rsidR="00EE06AE" w:rsidRPr="006D3E36" w:rsidRDefault="00EE06AE" w:rsidP="006E7946">
      <w:pPr>
        <w:pStyle w:val="ProductList-Body"/>
        <w:rPr>
          <w:lang w:val="es-ES_tradnl"/>
        </w:rPr>
      </w:pPr>
      <w:r w:rsidRPr="006D3E36">
        <w:rPr>
          <w:b/>
          <w:color w:val="00188F"/>
          <w:lang w:val="es-ES_tradnl"/>
        </w:rPr>
        <w:t>Tiempo de Inactividad</w:t>
      </w:r>
      <w:r w:rsidRPr="00EC5AC2">
        <w:rPr>
          <w:lang w:val="es-ES_tradnl"/>
        </w:rPr>
        <w:t>:</w:t>
      </w:r>
      <w:r w:rsidRPr="006D3E36">
        <w:rPr>
          <w:lang w:val="es-ES_tradnl"/>
        </w:rPr>
        <w:t xml:space="preserve"> Cualquier período de tiempo en que los usuarios no pueden iniciar sesión en su Inquilino Activo a causa de un error en la Plataforma o la Infraestructura del Servicio sin expirar según Microsoft lo determine a partir de los registros automatizados de seguimiento de estado y del sistema. El Tiempo de Inactividad no incluye el Tiempo de Inactividad Programado, la indisponibilidad de las características adicionales del Servicio, la incapacidad de acceder al Servicio debido a las modificaciones que realizó en este ni los períodos en que se superó la capacidad de la Unidad de Escalado.</w:t>
      </w:r>
    </w:p>
    <w:p w14:paraId="6315A218" w14:textId="77777777" w:rsidR="00EE06AE" w:rsidRPr="006D3E36" w:rsidRDefault="00EE06AE" w:rsidP="006E7946">
      <w:pPr>
        <w:pStyle w:val="ProductList-Body"/>
        <w:rPr>
          <w:lang w:val="es-ES_tradnl"/>
        </w:rPr>
      </w:pPr>
    </w:p>
    <w:p w14:paraId="273994D1" w14:textId="2332158B" w:rsidR="00C5214F" w:rsidRDefault="00C5214F" w:rsidP="006E7946">
      <w:pPr>
        <w:pStyle w:val="ProductList-Body"/>
        <w:rPr>
          <w:lang w:val="es-MX"/>
        </w:rPr>
      </w:pPr>
      <w:r w:rsidRPr="00FD3E27">
        <w:rPr>
          <w:b/>
          <w:color w:val="00188F"/>
          <w:lang w:val="es-MX"/>
        </w:rPr>
        <w:t>Porcentaje de Tiempo de Actividad Mensual</w:t>
      </w:r>
      <w:r w:rsidRPr="00EC5AC2">
        <w:rPr>
          <w:bCs/>
          <w:lang w:val="es-MX"/>
        </w:rPr>
        <w:t>:</w:t>
      </w:r>
      <w:r w:rsidRPr="00FD3E27">
        <w:rPr>
          <w:lang w:val="es-MX"/>
        </w:rPr>
        <w:t xml:space="preserve"> el Porcentaje de Tiempo de Actividad Mensual de un Inquilino Activo determinado durante un mes natural se calcula mediante la siguiente fórmula</w:t>
      </w:r>
      <w:r w:rsidRPr="00EC5AC2">
        <w:rPr>
          <w:lang w:val="es-MX"/>
        </w:rPr>
        <w:t>:</w:t>
      </w:r>
    </w:p>
    <w:p w14:paraId="53713E53" w14:textId="77777777" w:rsidR="00C5214F" w:rsidRPr="00FD3E27" w:rsidRDefault="00C5214F" w:rsidP="006E7946">
      <w:pPr>
        <w:pStyle w:val="ProductList-Body"/>
        <w:rPr>
          <w:lang w:val="es-MX"/>
        </w:rPr>
      </w:pPr>
    </w:p>
    <w:p w14:paraId="670EDCE1" w14:textId="77777777" w:rsidR="00C5214F" w:rsidRPr="00332601" w:rsidRDefault="00724753" w:rsidP="006E7946">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(Minutos por Usuario – Tiempo de Inactividad) </m:t>
              </m:r>
            </m:num>
            <m:den>
              <m:r>
                <w:rPr>
                  <w:rFonts w:ascii="Cambria Math" w:hAnsi="Cambria Math" w:cs="Calibri"/>
                  <w:sz w:val="18"/>
                  <w:szCs w:val="18"/>
                </w:rPr>
                <m:t>(Minutos por Usuario)</m:t>
              </m:r>
            </m:den>
          </m:f>
          <m:r>
            <w:rPr>
              <w:rFonts w:ascii="Cambria Math" w:hAnsi="Cambria Math" w:cs="Calibri"/>
              <w:sz w:val="18"/>
              <w:szCs w:val="18"/>
            </w:rPr>
            <m:t xml:space="preserve"> x 100</m:t>
          </m:r>
        </m:oMath>
      </m:oMathPara>
    </w:p>
    <w:p w14:paraId="403CA477" w14:textId="59F6D035" w:rsidR="00C5214F" w:rsidRDefault="00C5214F" w:rsidP="006E7946">
      <w:pPr>
        <w:pStyle w:val="ProductList-Body"/>
        <w:rPr>
          <w:lang w:val="es-MX"/>
        </w:rPr>
      </w:pPr>
      <w:r w:rsidRPr="00FD3E27">
        <w:rPr>
          <w:lang w:val="es-MX"/>
        </w:rPr>
        <w:t>en la que el Tiempo de Inactividad se mide en minutos de usuario; es decir, para cada mes, el tiempo de inactividad es la suma de la duración (en minutos) de cada Incidente que ocurra durante ese mes multiplicado por el número de usuarios afectados por ese Incidente.</w:t>
      </w:r>
    </w:p>
    <w:p w14:paraId="6C9E783D" w14:textId="77777777" w:rsidR="00C5214F" w:rsidRPr="00FD3E27" w:rsidRDefault="00C5214F" w:rsidP="006E7946">
      <w:pPr>
        <w:pStyle w:val="ProductList-Body"/>
        <w:rPr>
          <w:lang w:val="es-MX"/>
        </w:rPr>
      </w:pPr>
    </w:p>
    <w:p w14:paraId="38159CAD" w14:textId="77777777" w:rsidR="00EE06AE" w:rsidRPr="006D3E36" w:rsidRDefault="00EE06AE" w:rsidP="006E7946">
      <w:pPr>
        <w:pStyle w:val="ProductList-Body"/>
        <w:rPr>
          <w:lang w:val="es-ES_tradnl"/>
        </w:rPr>
      </w:pPr>
      <w:r w:rsidRPr="006D3E36">
        <w:rPr>
          <w:b/>
          <w:color w:val="00188F"/>
          <w:lang w:val="es-ES_tradnl"/>
        </w:rPr>
        <w:t>Crédito de Servicio</w:t>
      </w:r>
      <w:r w:rsidRPr="00EC5AC2">
        <w:rPr>
          <w:lang w:val="es-ES_tradnl"/>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E06AE" w:rsidRPr="00332601" w14:paraId="7BB8BE97" w14:textId="77777777" w:rsidTr="002A71E8">
        <w:trPr>
          <w:tblHeader/>
        </w:trPr>
        <w:tc>
          <w:tcPr>
            <w:tcW w:w="5400" w:type="dxa"/>
            <w:shd w:val="clear" w:color="auto" w:fill="0072C6"/>
          </w:tcPr>
          <w:p w14:paraId="302871A4" w14:textId="77777777" w:rsidR="00EE06AE" w:rsidRPr="006D3E36" w:rsidRDefault="00EE06AE" w:rsidP="006E7946">
            <w:pPr>
              <w:pStyle w:val="ProductList-OfferingBody"/>
              <w:jc w:val="center"/>
              <w:rPr>
                <w:color w:val="FFFFFF" w:themeColor="background1"/>
                <w:lang w:val="es-ES_tradnl"/>
              </w:rPr>
            </w:pPr>
            <w:r w:rsidRPr="006D3E36">
              <w:rPr>
                <w:color w:val="FFFFFF" w:themeColor="background1"/>
                <w:lang w:val="es-ES_tradnl"/>
              </w:rPr>
              <w:t>Porcentaje de Tiempo de Actividad Mensual</w:t>
            </w:r>
          </w:p>
        </w:tc>
        <w:tc>
          <w:tcPr>
            <w:tcW w:w="5400" w:type="dxa"/>
            <w:shd w:val="clear" w:color="auto" w:fill="0072C6"/>
          </w:tcPr>
          <w:p w14:paraId="1A9C5D6C" w14:textId="77777777" w:rsidR="00EE06AE" w:rsidRPr="006D3E36" w:rsidRDefault="00EE06AE" w:rsidP="006E7946">
            <w:pPr>
              <w:pStyle w:val="ProductList-OfferingBody"/>
              <w:jc w:val="center"/>
              <w:rPr>
                <w:color w:val="FFFFFF" w:themeColor="background1"/>
                <w:lang w:val="es-ES_tradnl"/>
              </w:rPr>
            </w:pPr>
            <w:r w:rsidRPr="006D3E36">
              <w:rPr>
                <w:color w:val="FFFFFF" w:themeColor="background1"/>
                <w:lang w:val="es-ES_tradnl"/>
              </w:rPr>
              <w:t>Crédito de Servicio</w:t>
            </w:r>
          </w:p>
        </w:tc>
      </w:tr>
      <w:tr w:rsidR="00EE06AE" w:rsidRPr="00332601" w14:paraId="55157911" w14:textId="77777777" w:rsidTr="002A71E8">
        <w:tc>
          <w:tcPr>
            <w:tcW w:w="5400" w:type="dxa"/>
          </w:tcPr>
          <w:p w14:paraId="79749632" w14:textId="5A696DE1" w:rsidR="00EE06AE" w:rsidRPr="006D3E36" w:rsidRDefault="00EE06AE" w:rsidP="006E7946">
            <w:pPr>
              <w:pStyle w:val="ProductList-OfferingBody"/>
              <w:jc w:val="center"/>
              <w:rPr>
                <w:lang w:val="es-ES_tradnl"/>
              </w:rPr>
            </w:pPr>
            <w:r w:rsidRPr="006D3E36">
              <w:rPr>
                <w:lang w:val="es-ES_tradnl"/>
              </w:rPr>
              <w:t>&lt; 99,</w:t>
            </w:r>
            <w:r w:rsidR="00F36E99">
              <w:rPr>
                <w:lang w:val="es-ES_tradnl"/>
              </w:rPr>
              <w:t>9</w:t>
            </w:r>
            <w:r w:rsidRPr="006D3E36">
              <w:rPr>
                <w:lang w:val="es-ES_tradnl"/>
              </w:rPr>
              <w:t> %</w:t>
            </w:r>
          </w:p>
        </w:tc>
        <w:tc>
          <w:tcPr>
            <w:tcW w:w="5400" w:type="dxa"/>
          </w:tcPr>
          <w:p w14:paraId="08B2F95F" w14:textId="77777777" w:rsidR="00EE06AE" w:rsidRPr="006D3E36" w:rsidRDefault="00EE06AE" w:rsidP="006E7946">
            <w:pPr>
              <w:pStyle w:val="ProductList-OfferingBody"/>
              <w:jc w:val="center"/>
              <w:rPr>
                <w:lang w:val="es-ES_tradnl"/>
              </w:rPr>
            </w:pPr>
            <w:r w:rsidRPr="006D3E36">
              <w:rPr>
                <w:lang w:val="es-ES_tradnl"/>
              </w:rPr>
              <w:t>25%</w:t>
            </w:r>
          </w:p>
        </w:tc>
      </w:tr>
      <w:tr w:rsidR="00EE06AE" w:rsidRPr="00332601" w14:paraId="42E8D2E2" w14:textId="77777777" w:rsidTr="002A71E8">
        <w:tc>
          <w:tcPr>
            <w:tcW w:w="5400" w:type="dxa"/>
          </w:tcPr>
          <w:p w14:paraId="33D26CEC" w14:textId="77777777" w:rsidR="00EE06AE" w:rsidRPr="006D3E36" w:rsidRDefault="00EE06AE" w:rsidP="006E7946">
            <w:pPr>
              <w:pStyle w:val="ProductList-OfferingBody"/>
              <w:jc w:val="center"/>
              <w:rPr>
                <w:lang w:val="es-ES_tradnl"/>
              </w:rPr>
            </w:pPr>
            <w:r w:rsidRPr="006D3E36">
              <w:rPr>
                <w:lang w:val="es-ES_tradnl"/>
              </w:rPr>
              <w:t>&lt; 99 %</w:t>
            </w:r>
          </w:p>
        </w:tc>
        <w:tc>
          <w:tcPr>
            <w:tcW w:w="5400" w:type="dxa"/>
          </w:tcPr>
          <w:p w14:paraId="2AA97B38" w14:textId="77777777" w:rsidR="00EE06AE" w:rsidRPr="006D3E36" w:rsidRDefault="00EE06AE" w:rsidP="006E7946">
            <w:pPr>
              <w:pStyle w:val="ProductList-OfferingBody"/>
              <w:jc w:val="center"/>
              <w:rPr>
                <w:lang w:val="es-ES_tradnl"/>
              </w:rPr>
            </w:pPr>
            <w:r w:rsidRPr="006D3E36">
              <w:rPr>
                <w:lang w:val="es-ES_tradnl"/>
              </w:rPr>
              <w:t>50%</w:t>
            </w:r>
          </w:p>
        </w:tc>
      </w:tr>
      <w:tr w:rsidR="00EE06AE" w:rsidRPr="00332601" w14:paraId="4A219E7F" w14:textId="77777777" w:rsidTr="002A71E8">
        <w:tc>
          <w:tcPr>
            <w:tcW w:w="5400" w:type="dxa"/>
          </w:tcPr>
          <w:p w14:paraId="78EF0323" w14:textId="77777777" w:rsidR="00EE06AE" w:rsidRPr="006D3E36" w:rsidRDefault="00EE06AE" w:rsidP="006E7946">
            <w:pPr>
              <w:pStyle w:val="ProductList-OfferingBody"/>
              <w:jc w:val="center"/>
              <w:rPr>
                <w:lang w:val="es-ES_tradnl"/>
              </w:rPr>
            </w:pPr>
            <w:r w:rsidRPr="006D3E36">
              <w:rPr>
                <w:lang w:val="es-ES_tradnl"/>
              </w:rPr>
              <w:t>&lt; 95 %</w:t>
            </w:r>
          </w:p>
        </w:tc>
        <w:tc>
          <w:tcPr>
            <w:tcW w:w="5400" w:type="dxa"/>
          </w:tcPr>
          <w:p w14:paraId="04584A28" w14:textId="77777777" w:rsidR="00EE06AE" w:rsidRPr="006D3E36" w:rsidRDefault="00EE06AE" w:rsidP="006E7946">
            <w:pPr>
              <w:pStyle w:val="ProductList-OfferingBody"/>
              <w:jc w:val="center"/>
              <w:rPr>
                <w:lang w:val="es-ES_tradnl"/>
              </w:rPr>
            </w:pPr>
            <w:r w:rsidRPr="006D3E36">
              <w:rPr>
                <w:lang w:val="es-ES_tradnl"/>
              </w:rPr>
              <w:t>100%</w:t>
            </w:r>
          </w:p>
        </w:tc>
      </w:tr>
    </w:tbl>
    <w:bookmarkStart w:id="49" w:name="_Toc484160631"/>
    <w:bookmarkStart w:id="50" w:name="MicrosoftDynamics365forRetail"/>
    <w:bookmarkStart w:id="51" w:name="_Toc461003234"/>
    <w:bookmarkStart w:id="52" w:name="_Toc457821510"/>
    <w:bookmarkStart w:id="53" w:name="_Toc463347126"/>
    <w:p w14:paraId="2580046F" w14:textId="77777777" w:rsidR="00591DA0" w:rsidRPr="006D3E36" w:rsidRDefault="00591DA0" w:rsidP="006E7946">
      <w:pPr>
        <w:pStyle w:val="ProductList-Body"/>
        <w:shd w:val="clear" w:color="auto" w:fill="808080" w:themeFill="background1" w:themeFillShade="80"/>
        <w:tabs>
          <w:tab w:val="clear" w:pos="360"/>
          <w:tab w:val="clear" w:pos="720"/>
          <w:tab w:val="clear" w:pos="1080"/>
        </w:tabs>
        <w:spacing w:before="120" w:after="240"/>
        <w:jc w:val="right"/>
        <w:rPr>
          <w:lang w:val="es-ES_tradnl"/>
        </w:rPr>
      </w:pPr>
      <w:r>
        <w:fldChar w:fldCharType="begin"/>
      </w:r>
      <w:r>
        <w:instrText>HYPERLINK  \l "TOC" \o "Tabla de contenido"</w:instrText>
      </w:r>
      <w:r>
        <w:fldChar w:fldCharType="separate"/>
      </w:r>
      <w:r w:rsidRPr="006D3E36">
        <w:rPr>
          <w:rStyle w:val="Hyperlink"/>
          <w:sz w:val="16"/>
          <w:szCs w:val="16"/>
          <w:lang w:val="es-ES_tradnl"/>
        </w:rPr>
        <w:t>Tabla de contenido</w:t>
      </w:r>
      <w:r>
        <w:rPr>
          <w:rStyle w:val="Hyperlink"/>
          <w:sz w:val="16"/>
          <w:szCs w:val="16"/>
          <w:lang w:val="es-ES_tradnl"/>
        </w:rPr>
        <w:fldChar w:fldCharType="end"/>
      </w:r>
      <w:r w:rsidRPr="006D3E36">
        <w:rPr>
          <w:sz w:val="16"/>
          <w:szCs w:val="16"/>
          <w:lang w:val="es-ES_tradnl"/>
        </w:rPr>
        <w:t xml:space="preserve"> / </w:t>
      </w:r>
      <w:hyperlink w:anchor="Definitions" w:tooltip="Definiciones" w:history="1">
        <w:r w:rsidRPr="006D3E36">
          <w:rPr>
            <w:rStyle w:val="Hyperlink"/>
            <w:sz w:val="16"/>
            <w:szCs w:val="16"/>
            <w:lang w:val="es-ES_tradnl"/>
          </w:rPr>
          <w:t>Definiciones</w:t>
        </w:r>
      </w:hyperlink>
    </w:p>
    <w:p w14:paraId="00DD0F59" w14:textId="7C4B1BBF" w:rsidR="00774CA1" w:rsidRPr="006D3E36" w:rsidRDefault="00774CA1" w:rsidP="006E7946">
      <w:pPr>
        <w:pStyle w:val="ProductList-OfferingGroupHeading"/>
        <w:tabs>
          <w:tab w:val="clear" w:pos="360"/>
          <w:tab w:val="clear" w:pos="720"/>
          <w:tab w:val="clear" w:pos="1080"/>
        </w:tabs>
        <w:outlineLvl w:val="1"/>
        <w:rPr>
          <w:lang w:val="es-ES_tradnl"/>
        </w:rPr>
      </w:pPr>
      <w:bookmarkStart w:id="54" w:name="_Toc89805879"/>
      <w:bookmarkEnd w:id="49"/>
      <w:bookmarkEnd w:id="50"/>
      <w:bookmarkEnd w:id="51"/>
      <w:bookmarkEnd w:id="52"/>
      <w:bookmarkEnd w:id="53"/>
      <w:r w:rsidRPr="006D3E36">
        <w:rPr>
          <w:lang w:val="es-ES_tradnl"/>
        </w:rPr>
        <w:t>Servicios de Office 365</w:t>
      </w:r>
      <w:bookmarkEnd w:id="54"/>
    </w:p>
    <w:p w14:paraId="3BA27431" w14:textId="0D957E31" w:rsidR="00774CA1" w:rsidRPr="006D3E36" w:rsidRDefault="0076238C" w:rsidP="006E7946">
      <w:pPr>
        <w:pStyle w:val="ProductList-Offering2Heading"/>
        <w:tabs>
          <w:tab w:val="clear" w:pos="360"/>
          <w:tab w:val="clear" w:pos="720"/>
          <w:tab w:val="clear" w:pos="1080"/>
        </w:tabs>
        <w:outlineLvl w:val="2"/>
        <w:rPr>
          <w:lang w:val="es-ES_tradnl"/>
        </w:rPr>
      </w:pPr>
      <w:bookmarkStart w:id="55" w:name="_Toc89805880"/>
      <w:proofErr w:type="spellStart"/>
      <w:r w:rsidRPr="006D3E36">
        <w:rPr>
          <w:lang w:val="es-ES_tradnl"/>
        </w:rPr>
        <w:t>Duet</w:t>
      </w:r>
      <w:proofErr w:type="spellEnd"/>
      <w:r w:rsidRPr="006D3E36">
        <w:rPr>
          <w:lang w:val="es-ES_tradnl"/>
        </w:rPr>
        <w:t xml:space="preserve"> Enterprise Online</w:t>
      </w:r>
      <w:bookmarkEnd w:id="55"/>
    </w:p>
    <w:p w14:paraId="190CEC04" w14:textId="1FEDE5A9" w:rsidR="00457D2C" w:rsidRPr="006D3E36" w:rsidRDefault="00457D2C" w:rsidP="006E7946">
      <w:pPr>
        <w:pStyle w:val="ProductList-Body"/>
        <w:rPr>
          <w:lang w:val="es-ES_tradnl"/>
        </w:rPr>
      </w:pPr>
      <w:r w:rsidRPr="006D3E36">
        <w:rPr>
          <w:b/>
          <w:color w:val="00188F"/>
          <w:lang w:val="es-ES_tradnl"/>
        </w:rPr>
        <w:t>Tiempo de Inactividad</w:t>
      </w:r>
      <w:r w:rsidR="00D412DF" w:rsidRPr="00EC5AC2">
        <w:rPr>
          <w:bCs/>
          <w:u w:color="00188F"/>
          <w:lang w:val="es-ES_tradnl"/>
        </w:rPr>
        <w:t>:</w:t>
      </w:r>
      <w:r w:rsidR="003A2FAD" w:rsidRPr="006D3E36">
        <w:rPr>
          <w:lang w:val="es-ES_tradnl"/>
        </w:rPr>
        <w:t xml:space="preserve"> </w:t>
      </w:r>
      <w:r w:rsidRPr="006D3E36">
        <w:rPr>
          <w:lang w:val="es-ES_tradnl"/>
        </w:rPr>
        <w:t>todo período en el que los usuarios finales no pueden leer o escribir cualquier parte de una colección de sitios de SharePoint Online para la que tienen permisos apropiados.</w:t>
      </w:r>
    </w:p>
    <w:p w14:paraId="30B44F63" w14:textId="77777777" w:rsidR="00457D2C" w:rsidRPr="006D3E36" w:rsidRDefault="00457D2C" w:rsidP="006E7946">
      <w:pPr>
        <w:pStyle w:val="ProductList-Body"/>
        <w:rPr>
          <w:lang w:val="es-ES_tradnl"/>
        </w:rPr>
      </w:pPr>
    </w:p>
    <w:p w14:paraId="243E6003" w14:textId="4228651C" w:rsidR="00457D2C" w:rsidRPr="006D3E36" w:rsidRDefault="00457D2C" w:rsidP="006E7946">
      <w:pPr>
        <w:pStyle w:val="ProductList-Body"/>
        <w:rPr>
          <w:lang w:val="es-ES_tradnl"/>
        </w:rPr>
      </w:pPr>
      <w:r w:rsidRPr="006D3E36">
        <w:rPr>
          <w:b/>
          <w:color w:val="00188F"/>
          <w:lang w:val="es-ES_tradnl"/>
        </w:rPr>
        <w:t>Porcentaje de Tiempo de Actividad Mensual</w:t>
      </w:r>
      <w:r w:rsidR="00254F10" w:rsidRPr="00EC5AC2">
        <w:rPr>
          <w:bCs/>
          <w:u w:color="00188F"/>
          <w:lang w:val="es-ES_tradnl"/>
        </w:rPr>
        <w:t>:</w:t>
      </w:r>
      <w:r w:rsidR="003A2FAD" w:rsidRPr="006D3E36">
        <w:rPr>
          <w:lang w:val="es-ES_tradnl"/>
        </w:rPr>
        <w:t xml:space="preserve"> </w:t>
      </w:r>
      <w:r w:rsidRPr="006D3E36">
        <w:rPr>
          <w:lang w:val="es-ES_tradnl"/>
        </w:rPr>
        <w:t>el Porcentaje de Tiempo de Actividad Mensual se calcula con la siguiente fórmula</w:t>
      </w:r>
      <w:r w:rsidRPr="00EC5AC2">
        <w:rPr>
          <w:lang w:val="es-ES_tradnl"/>
        </w:rPr>
        <w:t>:</w:t>
      </w:r>
      <w:r w:rsidRPr="006D3E36">
        <w:rPr>
          <w:lang w:val="es-ES_tradnl"/>
        </w:rPr>
        <w:t xml:space="preserve"> </w:t>
      </w:r>
    </w:p>
    <w:p w14:paraId="3E0238F9" w14:textId="77777777" w:rsidR="005F6763" w:rsidRPr="006D3E36" w:rsidRDefault="005F6763" w:rsidP="006E7946">
      <w:pPr>
        <w:pStyle w:val="ProductList-Body"/>
        <w:rPr>
          <w:lang w:val="es-ES_tradnl"/>
        </w:rPr>
      </w:pPr>
    </w:p>
    <w:p w14:paraId="7650854A" w14:textId="77777777" w:rsidR="005F6763" w:rsidRPr="00332601" w:rsidRDefault="00724753" w:rsidP="006E7946">
      <w:pPr>
        <w:jc w:val="both"/>
        <w:rPr>
          <w:sz w:val="18"/>
          <w:szCs w:val="18"/>
          <w:lang w:val="es-ES_tradnl"/>
          <w:oMath/>
        </w:rPr>
      </w:pPr>
      <m:oMathPara>
        <m:oMathParaPr>
          <m:jc m:val="center"/>
        </m:oMathParaPr>
        <m:oMath>
          <m:f>
            <m:fPr>
              <m:ctrlPr>
                <w:rPr>
                  <w:rFonts w:ascii="Cambria Math" w:hAnsi="Cambria Math" w:cs="Calibri"/>
                  <w:i/>
                  <w:sz w:val="18"/>
                  <w:szCs w:val="18"/>
                  <w:lang w:val="es-ES_tradnl"/>
                </w:rPr>
              </m:ctrlPr>
            </m:fPr>
            <m:num>
              <m:r>
                <m:rPr>
                  <m:nor/>
                </m:rPr>
                <w:rPr>
                  <w:rFonts w:ascii="Cambria Math" w:hAnsi="Cambria Math" w:cs="Calibri"/>
                  <w:i/>
                  <w:sz w:val="18"/>
                  <w:szCs w:val="18"/>
                  <w:lang w:val="es-ES_tradnl"/>
                </w:rPr>
                <m:t>Minutos por Usuario – Tiempo de Inactividad</m:t>
              </m:r>
              <m:r>
                <w:rPr>
                  <w:rFonts w:ascii="Cambria Math" w:hAnsi="Cambria Math" w:cs="Calibri"/>
                  <w:sz w:val="18"/>
                  <w:szCs w:val="18"/>
                  <w:lang w:val="es-ES_tradnl"/>
                </w:rPr>
                <m:t xml:space="preserve"> </m:t>
              </m:r>
            </m:num>
            <m:den>
              <m:r>
                <m:rPr>
                  <m:nor/>
                </m:rPr>
                <w:rPr>
                  <w:rFonts w:ascii="Cambria Math" w:hAnsi="Cambria Math" w:cs="Calibri"/>
                  <w:i/>
                  <w:sz w:val="18"/>
                  <w:szCs w:val="18"/>
                  <w:lang w:val="es-ES_tradnl"/>
                </w:rPr>
                <m:t>Minutos por Usuario</m:t>
              </m:r>
            </m:den>
          </m:f>
          <m:r>
            <m:rPr>
              <m:nor/>
            </m:rPr>
            <w:rPr>
              <w:rFonts w:ascii="Cambria Math" w:hAnsi="Cambria Math" w:cs="Calibri"/>
              <w:i/>
              <w:sz w:val="18"/>
              <w:szCs w:val="18"/>
              <w:lang w:val="es-ES_tradnl"/>
            </w:rPr>
            <m:t xml:space="preserve"> x </m:t>
          </m:r>
          <m:r>
            <m:rPr>
              <m:nor/>
            </m:rPr>
            <w:rPr>
              <w:rFonts w:ascii="Cambria Math" w:hAnsi="Cambria Math" w:cs="Calibri"/>
              <w:iCs/>
              <w:sz w:val="18"/>
              <w:szCs w:val="18"/>
              <w:lang w:val="es-ES_tradnl"/>
            </w:rPr>
            <m:t>100</m:t>
          </m:r>
        </m:oMath>
      </m:oMathPara>
    </w:p>
    <w:p w14:paraId="6FDCA245" w14:textId="77777777" w:rsidR="00457D2C" w:rsidRPr="006D3E36" w:rsidRDefault="00457D2C" w:rsidP="006E7946">
      <w:pPr>
        <w:pStyle w:val="ProductList-Body"/>
        <w:rPr>
          <w:lang w:val="es-ES_tradnl"/>
        </w:rPr>
      </w:pPr>
      <w:r w:rsidRPr="006D3E36">
        <w:rPr>
          <w:lang w:val="es-ES_tradnl"/>
        </w:rPr>
        <w:t>en la que el Tiempo de Inactividad se mide en minutos de usuario; es decir, para cada mes, el Tiempo de Inactividad es la suma de la duración (en minutos) de cada Incidente que ocurra durante ese mes multiplicado por el número de usuarios afectados por tal Incidente.</w:t>
      </w:r>
    </w:p>
    <w:p w14:paraId="7E4A2D5E" w14:textId="77777777" w:rsidR="00457D2C" w:rsidRPr="006D3E36" w:rsidRDefault="00457D2C" w:rsidP="006E7946">
      <w:pPr>
        <w:pStyle w:val="ProductList-Body"/>
        <w:rPr>
          <w:lang w:val="es-ES_tradnl"/>
        </w:rPr>
      </w:pPr>
    </w:p>
    <w:p w14:paraId="7EBB7C89" w14:textId="3DF64842" w:rsidR="00457D2C" w:rsidRPr="006D3E36" w:rsidRDefault="00457D2C" w:rsidP="006E7946">
      <w:pPr>
        <w:pStyle w:val="ProductList-Body"/>
        <w:rPr>
          <w:lang w:val="es-ES_tradnl"/>
        </w:rPr>
      </w:pPr>
      <w:r w:rsidRPr="006D3E36">
        <w:rPr>
          <w:b/>
          <w:color w:val="00188F"/>
          <w:lang w:val="es-ES_tradnl"/>
        </w:rPr>
        <w:t>Crédito de Servicio</w:t>
      </w:r>
      <w:r w:rsidR="00254F10" w:rsidRPr="00EC5AC2">
        <w:rPr>
          <w:bCs/>
          <w:u w:color="00188F"/>
          <w:lang w:val="es-ES_tradnl"/>
        </w:rPr>
        <w:t>:</w:t>
      </w:r>
      <w:r w:rsidR="003A2FAD" w:rsidRPr="006D3E36">
        <w:rPr>
          <w:lang w:val="es-ES_tradnl"/>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57D2C" w:rsidRPr="00332601" w14:paraId="70C325E1" w14:textId="77777777" w:rsidTr="002A71E8">
        <w:trPr>
          <w:tblHeader/>
        </w:trPr>
        <w:tc>
          <w:tcPr>
            <w:tcW w:w="5400" w:type="dxa"/>
            <w:shd w:val="clear" w:color="auto" w:fill="0072C6"/>
          </w:tcPr>
          <w:p w14:paraId="79A58AAD" w14:textId="77777777" w:rsidR="00457D2C" w:rsidRPr="006D3E36" w:rsidRDefault="00457D2C" w:rsidP="006E7946">
            <w:pPr>
              <w:pStyle w:val="ProductList-OfferingBody"/>
              <w:jc w:val="center"/>
              <w:rPr>
                <w:color w:val="FFFFFF" w:themeColor="background1"/>
                <w:lang w:val="es-ES_tradnl"/>
              </w:rPr>
            </w:pPr>
            <w:r w:rsidRPr="006D3E36">
              <w:rPr>
                <w:color w:val="FFFFFF" w:themeColor="background1"/>
                <w:lang w:val="es-ES_tradnl"/>
              </w:rPr>
              <w:t>Porcentaje de Tiempo de Actividad Mensual</w:t>
            </w:r>
          </w:p>
        </w:tc>
        <w:tc>
          <w:tcPr>
            <w:tcW w:w="5400" w:type="dxa"/>
            <w:shd w:val="clear" w:color="auto" w:fill="0072C6"/>
          </w:tcPr>
          <w:p w14:paraId="5EC6193D" w14:textId="77777777" w:rsidR="00457D2C" w:rsidRPr="006D3E36" w:rsidRDefault="00457D2C" w:rsidP="006E7946">
            <w:pPr>
              <w:pStyle w:val="ProductList-OfferingBody"/>
              <w:jc w:val="center"/>
              <w:rPr>
                <w:color w:val="FFFFFF" w:themeColor="background1"/>
                <w:lang w:val="es-ES_tradnl"/>
              </w:rPr>
            </w:pPr>
            <w:r w:rsidRPr="006D3E36">
              <w:rPr>
                <w:color w:val="FFFFFF" w:themeColor="background1"/>
                <w:lang w:val="es-ES_tradnl"/>
              </w:rPr>
              <w:t>Crédito de Servicio</w:t>
            </w:r>
          </w:p>
        </w:tc>
      </w:tr>
      <w:tr w:rsidR="00457D2C" w:rsidRPr="00332601" w14:paraId="58F94D70" w14:textId="77777777" w:rsidTr="002A71E8">
        <w:tc>
          <w:tcPr>
            <w:tcW w:w="5400" w:type="dxa"/>
          </w:tcPr>
          <w:p w14:paraId="09911816" w14:textId="6F60CB41" w:rsidR="00457D2C" w:rsidRPr="006D3E36" w:rsidRDefault="00457D2C" w:rsidP="006E7946">
            <w:pPr>
              <w:pStyle w:val="ProductList-OfferingBody"/>
              <w:jc w:val="center"/>
              <w:rPr>
                <w:lang w:val="es-ES_tradnl"/>
              </w:rPr>
            </w:pPr>
            <w:r w:rsidRPr="006D3E36">
              <w:rPr>
                <w:lang w:val="es-ES_tradnl"/>
              </w:rPr>
              <w:t>&lt; 99,9 %</w:t>
            </w:r>
          </w:p>
        </w:tc>
        <w:tc>
          <w:tcPr>
            <w:tcW w:w="5400" w:type="dxa"/>
          </w:tcPr>
          <w:p w14:paraId="1E55B479" w14:textId="77777777" w:rsidR="00457D2C" w:rsidRPr="006D3E36" w:rsidRDefault="00457D2C" w:rsidP="006E7946">
            <w:pPr>
              <w:pStyle w:val="ProductList-OfferingBody"/>
              <w:jc w:val="center"/>
              <w:rPr>
                <w:lang w:val="es-ES_tradnl"/>
              </w:rPr>
            </w:pPr>
            <w:r w:rsidRPr="006D3E36">
              <w:rPr>
                <w:lang w:val="es-ES_tradnl"/>
              </w:rPr>
              <w:t>25 %</w:t>
            </w:r>
          </w:p>
        </w:tc>
      </w:tr>
      <w:tr w:rsidR="00457D2C" w:rsidRPr="00332601" w14:paraId="42FEB8E8" w14:textId="77777777" w:rsidTr="002A71E8">
        <w:tc>
          <w:tcPr>
            <w:tcW w:w="5400" w:type="dxa"/>
          </w:tcPr>
          <w:p w14:paraId="6F1CA677" w14:textId="6F627B9D" w:rsidR="00457D2C" w:rsidRPr="006D3E36" w:rsidRDefault="00457D2C" w:rsidP="006E7946">
            <w:pPr>
              <w:pStyle w:val="ProductList-OfferingBody"/>
              <w:jc w:val="center"/>
              <w:rPr>
                <w:lang w:val="es-ES_tradnl"/>
              </w:rPr>
            </w:pPr>
            <w:r w:rsidRPr="006D3E36">
              <w:rPr>
                <w:lang w:val="es-ES_tradnl"/>
              </w:rPr>
              <w:t>&lt; 99 %</w:t>
            </w:r>
          </w:p>
        </w:tc>
        <w:tc>
          <w:tcPr>
            <w:tcW w:w="5400" w:type="dxa"/>
          </w:tcPr>
          <w:p w14:paraId="392B08D5" w14:textId="77777777" w:rsidR="00457D2C" w:rsidRPr="006D3E36" w:rsidRDefault="00457D2C" w:rsidP="006E7946">
            <w:pPr>
              <w:pStyle w:val="ProductList-OfferingBody"/>
              <w:jc w:val="center"/>
              <w:rPr>
                <w:lang w:val="es-ES_tradnl"/>
              </w:rPr>
            </w:pPr>
            <w:r w:rsidRPr="006D3E36">
              <w:rPr>
                <w:lang w:val="es-ES_tradnl"/>
              </w:rPr>
              <w:t>50 %</w:t>
            </w:r>
          </w:p>
        </w:tc>
      </w:tr>
      <w:tr w:rsidR="00457D2C" w:rsidRPr="00332601" w14:paraId="04233D54" w14:textId="77777777" w:rsidTr="002A71E8">
        <w:tc>
          <w:tcPr>
            <w:tcW w:w="5400" w:type="dxa"/>
          </w:tcPr>
          <w:p w14:paraId="41087AD7" w14:textId="77777777" w:rsidR="00457D2C" w:rsidRPr="006D3E36" w:rsidRDefault="00457D2C" w:rsidP="006E7946">
            <w:pPr>
              <w:pStyle w:val="ProductList-OfferingBody"/>
              <w:jc w:val="center"/>
              <w:rPr>
                <w:lang w:val="es-ES_tradnl"/>
              </w:rPr>
            </w:pPr>
            <w:r w:rsidRPr="006D3E36">
              <w:rPr>
                <w:lang w:val="es-ES_tradnl"/>
              </w:rPr>
              <w:t>&lt; 95 %</w:t>
            </w:r>
          </w:p>
        </w:tc>
        <w:tc>
          <w:tcPr>
            <w:tcW w:w="5400" w:type="dxa"/>
          </w:tcPr>
          <w:p w14:paraId="7D5D6CC8" w14:textId="77777777" w:rsidR="00457D2C" w:rsidRPr="006D3E36" w:rsidRDefault="00457D2C" w:rsidP="006E7946">
            <w:pPr>
              <w:pStyle w:val="ProductList-OfferingBody"/>
              <w:jc w:val="center"/>
              <w:rPr>
                <w:lang w:val="es-ES_tradnl"/>
              </w:rPr>
            </w:pPr>
            <w:r w:rsidRPr="006D3E36">
              <w:rPr>
                <w:lang w:val="es-ES_tradnl"/>
              </w:rPr>
              <w:t>100 %</w:t>
            </w:r>
          </w:p>
        </w:tc>
      </w:tr>
    </w:tbl>
    <w:p w14:paraId="054A3300" w14:textId="4805DEBA" w:rsidR="00457D2C" w:rsidRPr="006D3E36" w:rsidRDefault="00457D2C" w:rsidP="006E7946">
      <w:pPr>
        <w:pStyle w:val="ProductList-Body"/>
        <w:rPr>
          <w:lang w:val="es-ES_tradnl"/>
        </w:rPr>
      </w:pPr>
    </w:p>
    <w:p w14:paraId="08E6E950" w14:textId="74DD9552" w:rsidR="00457D2C" w:rsidRPr="006D3E36" w:rsidRDefault="00457D2C" w:rsidP="006E7946">
      <w:pPr>
        <w:pStyle w:val="ProductList-Body"/>
        <w:rPr>
          <w:lang w:val="es-ES_tradnl"/>
        </w:rPr>
      </w:pPr>
      <w:r w:rsidRPr="006D3E36">
        <w:rPr>
          <w:b/>
          <w:color w:val="00188F"/>
          <w:lang w:val="es-ES_tradnl"/>
        </w:rPr>
        <w:t>Excepciones de Nivel de Servicio</w:t>
      </w:r>
      <w:r w:rsidR="00254F10" w:rsidRPr="00EC5AC2">
        <w:rPr>
          <w:bCs/>
          <w:u w:color="00188F"/>
          <w:lang w:val="es-ES_tradnl"/>
        </w:rPr>
        <w:t>:</w:t>
      </w:r>
      <w:r w:rsidR="003A2FAD" w:rsidRPr="006D3E36">
        <w:rPr>
          <w:lang w:val="es-ES_tradnl"/>
        </w:rPr>
        <w:t xml:space="preserve"> </w:t>
      </w:r>
      <w:r w:rsidRPr="006D3E36">
        <w:rPr>
          <w:lang w:val="es-ES_tradnl"/>
        </w:rPr>
        <w:t>este SLA no se aplica si la incapacidad de leer o escribir cualquier parte de un sitio de SharePoint Online se debe a algún error de software, equipo o servicios de terceros no controlados por Microsoft, o software de Microsoft que no ejecuta Microsoft en sí como parte del Servicio.</w:t>
      </w:r>
    </w:p>
    <w:p w14:paraId="3404DCEC" w14:textId="77777777" w:rsidR="00457D2C" w:rsidRPr="006D3E36" w:rsidRDefault="00457D2C" w:rsidP="006E7946">
      <w:pPr>
        <w:pStyle w:val="ProductList-Body"/>
        <w:rPr>
          <w:lang w:val="es-ES_tradnl"/>
        </w:rPr>
      </w:pPr>
    </w:p>
    <w:p w14:paraId="0A933C0E" w14:textId="360B7CDA" w:rsidR="00457D2C" w:rsidRPr="006D3E36" w:rsidRDefault="00457D2C" w:rsidP="006E7946">
      <w:pPr>
        <w:pStyle w:val="ProductList-Body"/>
        <w:rPr>
          <w:lang w:val="es-ES_tradnl"/>
        </w:rPr>
      </w:pPr>
      <w:r w:rsidRPr="006D3E36">
        <w:rPr>
          <w:b/>
          <w:color w:val="00188F"/>
          <w:lang w:val="es-ES_tradnl"/>
        </w:rPr>
        <w:lastRenderedPageBreak/>
        <w:t>Términos adicionales</w:t>
      </w:r>
      <w:r w:rsidR="00254F10" w:rsidRPr="00EC5AC2">
        <w:rPr>
          <w:bCs/>
          <w:u w:color="00188F"/>
          <w:lang w:val="es-ES_tradnl"/>
        </w:rPr>
        <w:t>:</w:t>
      </w:r>
      <w:r w:rsidR="003A2FAD" w:rsidRPr="006D3E36">
        <w:rPr>
          <w:lang w:val="es-ES_tradnl"/>
        </w:rPr>
        <w:t xml:space="preserve"> </w:t>
      </w:r>
      <w:r w:rsidRPr="006D3E36">
        <w:rPr>
          <w:lang w:val="es-ES_tradnl"/>
        </w:rPr>
        <w:t xml:space="preserve">Será elegible para un Crédito de Servicio para </w:t>
      </w:r>
      <w:proofErr w:type="spellStart"/>
      <w:r w:rsidRPr="006D3E36">
        <w:rPr>
          <w:lang w:val="es-ES_tradnl"/>
        </w:rPr>
        <w:t>Duet</w:t>
      </w:r>
      <w:proofErr w:type="spellEnd"/>
      <w:r w:rsidRPr="006D3E36">
        <w:rPr>
          <w:lang w:val="es-ES_tradnl"/>
        </w:rPr>
        <w:t xml:space="preserve"> Enterprise Online solo cuando sea elegible para las SL de Usuario de SharePoint Online Plan 2 que ha adquirido como requisito previo para sus SL de Usuario de </w:t>
      </w:r>
      <w:proofErr w:type="spellStart"/>
      <w:r w:rsidRPr="006D3E36">
        <w:rPr>
          <w:lang w:val="es-ES_tradnl"/>
        </w:rPr>
        <w:t>Duet</w:t>
      </w:r>
      <w:proofErr w:type="spellEnd"/>
      <w:r w:rsidRPr="006D3E36">
        <w:rPr>
          <w:lang w:val="es-ES_tradnl"/>
        </w:rPr>
        <w:t xml:space="preserve"> Enterprise Online.</w:t>
      </w:r>
    </w:p>
    <w:p w14:paraId="2A955305" w14:textId="77777777" w:rsidR="00591DA0" w:rsidRPr="006D3E36" w:rsidRDefault="00724753" w:rsidP="006E7946">
      <w:pPr>
        <w:pStyle w:val="ProductList-Body"/>
        <w:shd w:val="clear" w:color="auto" w:fill="808080" w:themeFill="background1" w:themeFillShade="80"/>
        <w:tabs>
          <w:tab w:val="clear" w:pos="360"/>
          <w:tab w:val="clear" w:pos="720"/>
          <w:tab w:val="clear" w:pos="1080"/>
        </w:tabs>
        <w:spacing w:before="120" w:after="240"/>
        <w:jc w:val="right"/>
        <w:rPr>
          <w:lang w:val="es-ES_tradnl"/>
        </w:rPr>
      </w:pPr>
      <w:hyperlink w:anchor="TOC" w:tooltip="Tabla de contenido" w:history="1">
        <w:r w:rsidR="00591DA0" w:rsidRPr="006D3E36">
          <w:rPr>
            <w:rStyle w:val="Hyperlink"/>
            <w:sz w:val="16"/>
            <w:szCs w:val="16"/>
            <w:lang w:val="es-ES_tradnl"/>
          </w:rPr>
          <w:t>Tabla de contenido</w:t>
        </w:r>
      </w:hyperlink>
      <w:r w:rsidR="00591DA0" w:rsidRPr="006D3E36">
        <w:rPr>
          <w:sz w:val="16"/>
          <w:szCs w:val="16"/>
          <w:lang w:val="es-ES_tradnl"/>
        </w:rPr>
        <w:t xml:space="preserve"> / </w:t>
      </w:r>
      <w:hyperlink w:anchor="Definitions" w:tooltip="Definiciones" w:history="1">
        <w:r w:rsidR="00591DA0" w:rsidRPr="006D3E36">
          <w:rPr>
            <w:rStyle w:val="Hyperlink"/>
            <w:sz w:val="16"/>
            <w:szCs w:val="16"/>
            <w:lang w:val="es-ES_tradnl"/>
          </w:rPr>
          <w:t>Definiciones</w:t>
        </w:r>
      </w:hyperlink>
    </w:p>
    <w:p w14:paraId="1EE46691" w14:textId="63634FA2" w:rsidR="00D1684A" w:rsidRPr="006D3E36" w:rsidRDefault="00457D2C" w:rsidP="006E7946">
      <w:pPr>
        <w:pStyle w:val="ProductList-Offering2Heading"/>
        <w:rPr>
          <w:lang w:val="es-ES_tradnl"/>
        </w:rPr>
      </w:pPr>
      <w:bookmarkStart w:id="56" w:name="_Toc89805881"/>
      <w:r w:rsidRPr="006D3E36">
        <w:rPr>
          <w:lang w:val="es-ES_tradnl"/>
        </w:rPr>
        <w:t>Exchange Online</w:t>
      </w:r>
      <w:bookmarkEnd w:id="56"/>
    </w:p>
    <w:p w14:paraId="37204401" w14:textId="434C9219" w:rsidR="008C5EDB" w:rsidRPr="006D3E36" w:rsidRDefault="008C5EDB" w:rsidP="006E7946">
      <w:pPr>
        <w:pStyle w:val="ProductList-Body"/>
        <w:rPr>
          <w:lang w:val="es-ES_tradnl"/>
        </w:rPr>
      </w:pPr>
      <w:r w:rsidRPr="006D3E36">
        <w:rPr>
          <w:b/>
          <w:color w:val="00188F"/>
          <w:lang w:val="es-ES_tradnl"/>
        </w:rPr>
        <w:t>Tiempo de Inactividad</w:t>
      </w:r>
      <w:r w:rsidR="00254F10" w:rsidRPr="00EC5AC2">
        <w:rPr>
          <w:bCs/>
          <w:u w:color="00188F"/>
          <w:lang w:val="es-ES_tradnl"/>
        </w:rPr>
        <w:t>:</w:t>
      </w:r>
      <w:r w:rsidR="003A2FAD" w:rsidRPr="006D3E36">
        <w:rPr>
          <w:lang w:val="es-ES_tradnl"/>
        </w:rPr>
        <w:t xml:space="preserve"> </w:t>
      </w:r>
      <w:r w:rsidRPr="006D3E36">
        <w:rPr>
          <w:lang w:val="es-ES_tradnl"/>
        </w:rPr>
        <w:t>todo período en el que los usuarios finales no pueden enviar ni recibir correo electrónico con Outlook Web Access.</w:t>
      </w:r>
      <w:r w:rsidR="00495B7E">
        <w:rPr>
          <w:lang w:val="es-ES_tradnl"/>
        </w:rPr>
        <w:t xml:space="preserve"> </w:t>
      </w:r>
      <w:r w:rsidR="00495B7E" w:rsidRPr="006230D2">
        <w:rPr>
          <w:lang w:val="es-ES"/>
        </w:rPr>
        <w:t>No hay Tiempo de Inactividad Programado para este servicio.</w:t>
      </w:r>
    </w:p>
    <w:p w14:paraId="6BDDB5D9" w14:textId="77777777" w:rsidR="008C5EDB" w:rsidRPr="006D3E36" w:rsidRDefault="008C5EDB" w:rsidP="006E7946">
      <w:pPr>
        <w:pStyle w:val="ProductList-Body"/>
        <w:rPr>
          <w:lang w:val="es-ES_tradnl"/>
        </w:rPr>
      </w:pPr>
    </w:p>
    <w:p w14:paraId="33963DB8" w14:textId="67B4436D" w:rsidR="008C5EDB" w:rsidRPr="006D3E36" w:rsidRDefault="008C5EDB" w:rsidP="006E7946">
      <w:pPr>
        <w:pStyle w:val="ProductList-Body"/>
        <w:rPr>
          <w:lang w:val="es-ES_tradnl"/>
        </w:rPr>
      </w:pPr>
      <w:r w:rsidRPr="006D3E36">
        <w:rPr>
          <w:b/>
          <w:color w:val="00188F"/>
          <w:lang w:val="es-ES_tradnl"/>
        </w:rPr>
        <w:t>Porcentaje de Tiempo de Actividad Mensual</w:t>
      </w:r>
      <w:r w:rsidR="00254F10" w:rsidRPr="00EC5AC2">
        <w:rPr>
          <w:bCs/>
          <w:u w:color="00188F"/>
          <w:lang w:val="es-ES_tradnl"/>
        </w:rPr>
        <w:t>:</w:t>
      </w:r>
      <w:r w:rsidR="003A2FAD" w:rsidRPr="006D3E36">
        <w:rPr>
          <w:lang w:val="es-ES_tradnl"/>
        </w:rPr>
        <w:t xml:space="preserve"> </w:t>
      </w:r>
      <w:r w:rsidRPr="006D3E36">
        <w:rPr>
          <w:lang w:val="es-ES_tradnl"/>
        </w:rPr>
        <w:t>el Porcentaje de Tiempo de Actividad Mensual se calcula con la siguiente fórmula</w:t>
      </w:r>
      <w:r w:rsidRPr="00EC5AC2">
        <w:rPr>
          <w:lang w:val="es-ES_tradnl"/>
        </w:rPr>
        <w:t>:</w:t>
      </w:r>
      <w:r w:rsidRPr="006D3E36">
        <w:rPr>
          <w:lang w:val="es-ES_tradnl"/>
        </w:rPr>
        <w:t xml:space="preserve"> </w:t>
      </w:r>
    </w:p>
    <w:p w14:paraId="0A166A1D" w14:textId="77777777" w:rsidR="005F6763" w:rsidRPr="006D3E36" w:rsidRDefault="005F6763" w:rsidP="006E7946">
      <w:pPr>
        <w:pStyle w:val="ProductList-Body"/>
        <w:rPr>
          <w:lang w:val="es-ES_tradnl"/>
        </w:rPr>
      </w:pPr>
    </w:p>
    <w:p w14:paraId="18F1822D" w14:textId="77777777" w:rsidR="005F6763" w:rsidRPr="00332601" w:rsidRDefault="00724753" w:rsidP="006E7946">
      <w:pPr>
        <w:jc w:val="both"/>
        <w:rPr>
          <w:sz w:val="18"/>
          <w:szCs w:val="18"/>
          <w:lang w:val="es-ES_tradnl"/>
          <w:oMath/>
        </w:rPr>
      </w:pPr>
      <m:oMathPara>
        <m:oMathParaPr>
          <m:jc m:val="center"/>
        </m:oMathParaPr>
        <m:oMath>
          <m:f>
            <m:fPr>
              <m:ctrlPr>
                <w:rPr>
                  <w:rFonts w:ascii="Cambria Math" w:hAnsi="Cambria Math" w:cs="Calibri"/>
                  <w:i/>
                  <w:sz w:val="18"/>
                  <w:szCs w:val="18"/>
                  <w:lang w:val="es-ES_tradnl"/>
                </w:rPr>
              </m:ctrlPr>
            </m:fPr>
            <m:num>
              <m:r>
                <m:rPr>
                  <m:nor/>
                </m:rPr>
                <w:rPr>
                  <w:rFonts w:ascii="Cambria Math" w:hAnsi="Cambria Math" w:cs="Calibri"/>
                  <w:i/>
                  <w:sz w:val="18"/>
                  <w:szCs w:val="18"/>
                  <w:lang w:val="es-ES_tradnl"/>
                </w:rPr>
                <m:t>Minutos por Usuario – Tiempo de Inactividad</m:t>
              </m:r>
              <m:r>
                <w:rPr>
                  <w:rFonts w:ascii="Cambria Math" w:hAnsi="Cambria Math" w:cs="Calibri"/>
                  <w:sz w:val="18"/>
                  <w:szCs w:val="18"/>
                  <w:lang w:val="es-ES_tradnl"/>
                </w:rPr>
                <m:t xml:space="preserve"> </m:t>
              </m:r>
            </m:num>
            <m:den>
              <m:r>
                <m:rPr>
                  <m:nor/>
                </m:rPr>
                <w:rPr>
                  <w:rFonts w:ascii="Cambria Math" w:hAnsi="Cambria Math" w:cs="Calibri"/>
                  <w:i/>
                  <w:sz w:val="18"/>
                  <w:szCs w:val="18"/>
                  <w:lang w:val="es-ES_tradnl"/>
                </w:rPr>
                <m:t>Minutos por Usuario</m:t>
              </m:r>
            </m:den>
          </m:f>
          <m:r>
            <m:rPr>
              <m:nor/>
            </m:rPr>
            <w:rPr>
              <w:rFonts w:ascii="Cambria Math" w:hAnsi="Cambria Math" w:cs="Calibri"/>
              <w:i/>
              <w:sz w:val="18"/>
              <w:szCs w:val="18"/>
              <w:lang w:val="es-ES_tradnl"/>
            </w:rPr>
            <m:t xml:space="preserve"> x </m:t>
          </m:r>
          <m:r>
            <m:rPr>
              <m:nor/>
            </m:rPr>
            <w:rPr>
              <w:rFonts w:ascii="Cambria Math" w:hAnsi="Cambria Math" w:cs="Calibri"/>
              <w:iCs/>
              <w:sz w:val="18"/>
              <w:szCs w:val="18"/>
              <w:lang w:val="es-ES_tradnl"/>
            </w:rPr>
            <m:t>100</m:t>
          </m:r>
        </m:oMath>
      </m:oMathPara>
    </w:p>
    <w:p w14:paraId="7627DB44" w14:textId="77777777" w:rsidR="008C5EDB" w:rsidRPr="006D3E36" w:rsidRDefault="008C5EDB" w:rsidP="006E7946">
      <w:pPr>
        <w:pStyle w:val="ProductList-Body"/>
        <w:rPr>
          <w:lang w:val="es-ES_tradnl"/>
        </w:rPr>
      </w:pPr>
      <w:r w:rsidRPr="006D3E36">
        <w:rPr>
          <w:lang w:val="es-ES_tradnl"/>
        </w:rPr>
        <w:t>en la que el Tiempo de Inactividad se mide en minutos de usuario; es decir, para cada mes, el Tiempo de Inactividad es la suma de la duración (en minutos) de cada Incidente que ocurra durante ese mes multiplicado por el número de usuarios afectados por tal Incidente.</w:t>
      </w:r>
    </w:p>
    <w:p w14:paraId="7213B916" w14:textId="77777777" w:rsidR="008C5EDB" w:rsidRPr="006D3E36" w:rsidRDefault="008C5EDB" w:rsidP="006E7946">
      <w:pPr>
        <w:pStyle w:val="ProductList-Body"/>
        <w:rPr>
          <w:lang w:val="es-ES_tradnl"/>
        </w:rPr>
      </w:pPr>
    </w:p>
    <w:p w14:paraId="79B064B8" w14:textId="4E3D4879" w:rsidR="008C5EDB" w:rsidRPr="006D3E36" w:rsidRDefault="008C5EDB" w:rsidP="006E7946">
      <w:pPr>
        <w:pStyle w:val="ProductList-Body"/>
        <w:rPr>
          <w:lang w:val="es-ES_tradnl"/>
        </w:rPr>
      </w:pPr>
      <w:r w:rsidRPr="006D3E36">
        <w:rPr>
          <w:b/>
          <w:color w:val="00188F"/>
          <w:lang w:val="es-ES_tradnl"/>
        </w:rPr>
        <w:t>Crédito de Servicio</w:t>
      </w:r>
      <w:r w:rsidR="00254F10" w:rsidRPr="00EC5AC2">
        <w:rPr>
          <w:bCs/>
          <w:u w:color="00188F"/>
          <w:lang w:val="es-ES_tradnl"/>
        </w:rPr>
        <w:t>:</w:t>
      </w:r>
      <w:r w:rsidR="003A2FAD" w:rsidRPr="006D3E36">
        <w:rPr>
          <w:lang w:val="es-ES_tradnl"/>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5EDB" w:rsidRPr="00332601" w14:paraId="78C70E5C" w14:textId="77777777" w:rsidTr="002A71E8">
        <w:trPr>
          <w:tblHeader/>
        </w:trPr>
        <w:tc>
          <w:tcPr>
            <w:tcW w:w="5400" w:type="dxa"/>
            <w:shd w:val="clear" w:color="auto" w:fill="0072C6"/>
          </w:tcPr>
          <w:p w14:paraId="7F14DE0D" w14:textId="77777777" w:rsidR="008C5EDB" w:rsidRPr="006D3E36" w:rsidRDefault="008C5EDB" w:rsidP="006E7946">
            <w:pPr>
              <w:pStyle w:val="ProductList-OfferingBody"/>
              <w:jc w:val="center"/>
              <w:rPr>
                <w:color w:val="FFFFFF" w:themeColor="background1"/>
                <w:lang w:val="es-ES_tradnl"/>
              </w:rPr>
            </w:pPr>
            <w:r w:rsidRPr="006D3E36">
              <w:rPr>
                <w:color w:val="FFFFFF" w:themeColor="background1"/>
                <w:lang w:val="es-ES_tradnl"/>
              </w:rPr>
              <w:t>Porcentaje de Tiempo de Actividad Mensual</w:t>
            </w:r>
          </w:p>
        </w:tc>
        <w:tc>
          <w:tcPr>
            <w:tcW w:w="5400" w:type="dxa"/>
            <w:shd w:val="clear" w:color="auto" w:fill="0072C6"/>
          </w:tcPr>
          <w:p w14:paraId="5E9798A0" w14:textId="77777777" w:rsidR="008C5EDB" w:rsidRPr="006D3E36" w:rsidRDefault="008C5EDB" w:rsidP="006E7946">
            <w:pPr>
              <w:pStyle w:val="ProductList-OfferingBody"/>
              <w:jc w:val="center"/>
              <w:rPr>
                <w:color w:val="FFFFFF" w:themeColor="background1"/>
                <w:lang w:val="es-ES_tradnl"/>
              </w:rPr>
            </w:pPr>
            <w:r w:rsidRPr="006D3E36">
              <w:rPr>
                <w:color w:val="FFFFFF" w:themeColor="background1"/>
                <w:lang w:val="es-ES_tradnl"/>
              </w:rPr>
              <w:t>Crédito de Servicio</w:t>
            </w:r>
          </w:p>
        </w:tc>
      </w:tr>
      <w:tr w:rsidR="008C5EDB" w:rsidRPr="00332601" w14:paraId="0D8E35A8" w14:textId="77777777" w:rsidTr="002A71E8">
        <w:tc>
          <w:tcPr>
            <w:tcW w:w="5400" w:type="dxa"/>
          </w:tcPr>
          <w:p w14:paraId="077ED045" w14:textId="1ECDA385" w:rsidR="008C5EDB" w:rsidRPr="006D3E36" w:rsidRDefault="008C5EDB" w:rsidP="006E7946">
            <w:pPr>
              <w:pStyle w:val="ProductList-OfferingBody"/>
              <w:jc w:val="center"/>
              <w:rPr>
                <w:lang w:val="es-ES_tradnl"/>
              </w:rPr>
            </w:pPr>
            <w:r w:rsidRPr="006D3E36">
              <w:rPr>
                <w:lang w:val="es-ES_tradnl"/>
              </w:rPr>
              <w:t>&lt; 99,9 %</w:t>
            </w:r>
          </w:p>
        </w:tc>
        <w:tc>
          <w:tcPr>
            <w:tcW w:w="5400" w:type="dxa"/>
          </w:tcPr>
          <w:p w14:paraId="27088976" w14:textId="77777777" w:rsidR="008C5EDB" w:rsidRPr="006D3E36" w:rsidRDefault="008C5EDB" w:rsidP="006E7946">
            <w:pPr>
              <w:pStyle w:val="ProductList-OfferingBody"/>
              <w:jc w:val="center"/>
              <w:rPr>
                <w:lang w:val="es-ES_tradnl"/>
              </w:rPr>
            </w:pPr>
            <w:r w:rsidRPr="006D3E36">
              <w:rPr>
                <w:lang w:val="es-ES_tradnl"/>
              </w:rPr>
              <w:t>25 %</w:t>
            </w:r>
          </w:p>
        </w:tc>
      </w:tr>
      <w:tr w:rsidR="008C5EDB" w:rsidRPr="00332601" w14:paraId="2C28970C" w14:textId="77777777" w:rsidTr="002A71E8">
        <w:tc>
          <w:tcPr>
            <w:tcW w:w="5400" w:type="dxa"/>
          </w:tcPr>
          <w:p w14:paraId="23AD33F1" w14:textId="5206F138" w:rsidR="008C5EDB" w:rsidRPr="006D3E36" w:rsidRDefault="008C5EDB" w:rsidP="006E7946">
            <w:pPr>
              <w:pStyle w:val="ProductList-OfferingBody"/>
              <w:jc w:val="center"/>
              <w:rPr>
                <w:lang w:val="es-ES_tradnl"/>
              </w:rPr>
            </w:pPr>
            <w:r w:rsidRPr="006D3E36">
              <w:rPr>
                <w:lang w:val="es-ES_tradnl"/>
              </w:rPr>
              <w:t>&lt; 99 %</w:t>
            </w:r>
          </w:p>
        </w:tc>
        <w:tc>
          <w:tcPr>
            <w:tcW w:w="5400" w:type="dxa"/>
          </w:tcPr>
          <w:p w14:paraId="46AE6A16" w14:textId="77777777" w:rsidR="008C5EDB" w:rsidRPr="006D3E36" w:rsidRDefault="008C5EDB" w:rsidP="006E7946">
            <w:pPr>
              <w:pStyle w:val="ProductList-OfferingBody"/>
              <w:jc w:val="center"/>
              <w:rPr>
                <w:lang w:val="es-ES_tradnl"/>
              </w:rPr>
            </w:pPr>
            <w:r w:rsidRPr="006D3E36">
              <w:rPr>
                <w:lang w:val="es-ES_tradnl"/>
              </w:rPr>
              <w:t>50 %</w:t>
            </w:r>
          </w:p>
        </w:tc>
      </w:tr>
      <w:tr w:rsidR="008C5EDB" w:rsidRPr="00332601" w14:paraId="63DFBD57" w14:textId="77777777" w:rsidTr="002A71E8">
        <w:tc>
          <w:tcPr>
            <w:tcW w:w="5400" w:type="dxa"/>
          </w:tcPr>
          <w:p w14:paraId="2C378505" w14:textId="77777777" w:rsidR="008C5EDB" w:rsidRPr="006D3E36" w:rsidRDefault="008C5EDB" w:rsidP="006E7946">
            <w:pPr>
              <w:pStyle w:val="ProductList-OfferingBody"/>
              <w:jc w:val="center"/>
              <w:rPr>
                <w:lang w:val="es-ES_tradnl"/>
              </w:rPr>
            </w:pPr>
            <w:r w:rsidRPr="006D3E36">
              <w:rPr>
                <w:lang w:val="es-ES_tradnl"/>
              </w:rPr>
              <w:t>&lt; 95 %</w:t>
            </w:r>
          </w:p>
        </w:tc>
        <w:tc>
          <w:tcPr>
            <w:tcW w:w="5400" w:type="dxa"/>
          </w:tcPr>
          <w:p w14:paraId="68F6EC9A" w14:textId="77777777" w:rsidR="008C5EDB" w:rsidRPr="006D3E36" w:rsidRDefault="008C5EDB" w:rsidP="006E7946">
            <w:pPr>
              <w:pStyle w:val="ProductList-OfferingBody"/>
              <w:jc w:val="center"/>
              <w:rPr>
                <w:lang w:val="es-ES_tradnl"/>
              </w:rPr>
            </w:pPr>
            <w:r w:rsidRPr="006D3E36">
              <w:rPr>
                <w:lang w:val="es-ES_tradnl"/>
              </w:rPr>
              <w:t>100 %</w:t>
            </w:r>
          </w:p>
        </w:tc>
      </w:tr>
    </w:tbl>
    <w:p w14:paraId="27051726" w14:textId="77777777" w:rsidR="00FF7F64" w:rsidRPr="006D3E36" w:rsidRDefault="00FF7F64" w:rsidP="006E7946">
      <w:pPr>
        <w:pStyle w:val="ProductList-Body"/>
        <w:tabs>
          <w:tab w:val="clear" w:pos="360"/>
          <w:tab w:val="clear" w:pos="720"/>
          <w:tab w:val="clear" w:pos="1080"/>
        </w:tabs>
        <w:rPr>
          <w:lang w:val="es-ES_tradnl"/>
        </w:rPr>
      </w:pPr>
    </w:p>
    <w:p w14:paraId="73F2E598" w14:textId="72811FF4" w:rsidR="00457D2C" w:rsidRPr="006D3E36" w:rsidRDefault="008C5EDB" w:rsidP="006E7946">
      <w:pPr>
        <w:pStyle w:val="ProductList-Body"/>
        <w:tabs>
          <w:tab w:val="clear" w:pos="360"/>
          <w:tab w:val="clear" w:pos="720"/>
          <w:tab w:val="clear" w:pos="1080"/>
        </w:tabs>
        <w:rPr>
          <w:lang w:val="es-ES_tradnl"/>
        </w:rPr>
      </w:pPr>
      <w:r w:rsidRPr="006D3E36">
        <w:rPr>
          <w:b/>
          <w:color w:val="00188F"/>
          <w:lang w:val="es-ES_tradnl"/>
        </w:rPr>
        <w:t>Términos adicionales</w:t>
      </w:r>
      <w:r w:rsidR="00254F10" w:rsidRPr="00EC5AC2">
        <w:rPr>
          <w:bCs/>
          <w:u w:color="00188F"/>
          <w:lang w:val="es-ES_tradnl"/>
        </w:rPr>
        <w:t>:</w:t>
      </w:r>
      <w:r w:rsidR="003A2FAD" w:rsidRPr="006D3E36">
        <w:rPr>
          <w:lang w:val="es-ES_tradnl"/>
        </w:rPr>
        <w:t xml:space="preserve"> </w:t>
      </w:r>
      <w:r w:rsidRPr="006D3E36">
        <w:rPr>
          <w:lang w:val="es-ES_tradnl"/>
        </w:rPr>
        <w:t>consulte el Anexo 1</w:t>
      </w:r>
      <w:r w:rsidRPr="00EC5AC2">
        <w:rPr>
          <w:lang w:val="es-ES_tradnl"/>
        </w:rPr>
        <w:t>:</w:t>
      </w:r>
      <w:r w:rsidRPr="006D3E36">
        <w:rPr>
          <w:lang w:val="es-ES_tradnl"/>
        </w:rPr>
        <w:t xml:space="preserve"> Compromiso de Nivel de Servicio para Detección y Bloqueo de Virus, Eficacia de Detección de Correo No Deseado o Falso Positivo.</w:t>
      </w:r>
    </w:p>
    <w:p w14:paraId="3D9EBB90" w14:textId="77777777" w:rsidR="00591DA0" w:rsidRPr="006D3E36" w:rsidRDefault="00724753" w:rsidP="006E7946">
      <w:pPr>
        <w:pStyle w:val="ProductList-Body"/>
        <w:shd w:val="clear" w:color="auto" w:fill="808080" w:themeFill="background1" w:themeFillShade="80"/>
        <w:tabs>
          <w:tab w:val="clear" w:pos="360"/>
          <w:tab w:val="clear" w:pos="720"/>
          <w:tab w:val="clear" w:pos="1080"/>
        </w:tabs>
        <w:spacing w:before="120" w:after="240"/>
        <w:jc w:val="right"/>
        <w:rPr>
          <w:lang w:val="es-ES_tradnl"/>
        </w:rPr>
      </w:pPr>
      <w:hyperlink w:anchor="TOC" w:tooltip="Tabla de contenido" w:history="1">
        <w:r w:rsidR="00591DA0" w:rsidRPr="006D3E36">
          <w:rPr>
            <w:rStyle w:val="Hyperlink"/>
            <w:sz w:val="16"/>
            <w:szCs w:val="16"/>
            <w:lang w:val="es-ES_tradnl"/>
          </w:rPr>
          <w:t>Tabla de contenido</w:t>
        </w:r>
      </w:hyperlink>
      <w:r w:rsidR="00591DA0" w:rsidRPr="006D3E36">
        <w:rPr>
          <w:sz w:val="16"/>
          <w:szCs w:val="16"/>
          <w:lang w:val="es-ES_tradnl"/>
        </w:rPr>
        <w:t xml:space="preserve"> / </w:t>
      </w:r>
      <w:hyperlink w:anchor="Definitions" w:tooltip="Definiciones" w:history="1">
        <w:r w:rsidR="00591DA0" w:rsidRPr="006D3E36">
          <w:rPr>
            <w:rStyle w:val="Hyperlink"/>
            <w:sz w:val="16"/>
            <w:szCs w:val="16"/>
            <w:lang w:val="es-ES_tradnl"/>
          </w:rPr>
          <w:t>Definiciones</w:t>
        </w:r>
      </w:hyperlink>
    </w:p>
    <w:p w14:paraId="24A7A089" w14:textId="0BD27785" w:rsidR="008C5EDB" w:rsidRPr="006D3E36" w:rsidRDefault="008C5EDB" w:rsidP="006E7946">
      <w:pPr>
        <w:pStyle w:val="ProductList-Offering2Heading"/>
        <w:rPr>
          <w:lang w:val="es-ES_tradnl"/>
        </w:rPr>
      </w:pPr>
      <w:bookmarkStart w:id="57" w:name="_Toc89805882"/>
      <w:r w:rsidRPr="006D3E36">
        <w:rPr>
          <w:lang w:val="es-ES_tradnl"/>
        </w:rPr>
        <w:t>Archivado de Exchange Online</w:t>
      </w:r>
      <w:bookmarkEnd w:id="57"/>
    </w:p>
    <w:p w14:paraId="4DC67B77" w14:textId="7D3771E6" w:rsidR="008C5EDB" w:rsidRPr="006D3E36" w:rsidRDefault="008C5EDB" w:rsidP="006E7946">
      <w:pPr>
        <w:pStyle w:val="ProductList-Body"/>
        <w:rPr>
          <w:lang w:val="es-ES_tradnl"/>
        </w:rPr>
      </w:pPr>
      <w:r w:rsidRPr="006D3E36">
        <w:rPr>
          <w:b/>
          <w:color w:val="00188F"/>
          <w:lang w:val="es-ES_tradnl"/>
        </w:rPr>
        <w:t>Tiempo de Inactividad</w:t>
      </w:r>
      <w:r w:rsidR="00254F10" w:rsidRPr="00EC5AC2">
        <w:rPr>
          <w:bCs/>
          <w:u w:color="00188F"/>
          <w:lang w:val="es-ES_tradnl"/>
        </w:rPr>
        <w:t>:</w:t>
      </w:r>
      <w:r w:rsidR="003A2FAD" w:rsidRPr="006D3E36">
        <w:rPr>
          <w:lang w:val="es-ES_tradnl"/>
        </w:rPr>
        <w:t xml:space="preserve"> </w:t>
      </w:r>
      <w:r w:rsidRPr="006D3E36">
        <w:rPr>
          <w:lang w:val="es-ES_tradnl"/>
        </w:rPr>
        <w:t>todo período en el que los usuarios finales no pueden acceder a los mensajes de correo electrónico almacenados en su archivo.</w:t>
      </w:r>
      <w:r w:rsidR="00495B7E">
        <w:rPr>
          <w:lang w:val="es-ES_tradnl"/>
        </w:rPr>
        <w:t xml:space="preserve"> </w:t>
      </w:r>
      <w:r w:rsidR="00495B7E" w:rsidRPr="006230D2">
        <w:rPr>
          <w:lang w:val="es-ES"/>
        </w:rPr>
        <w:t>No hay Tiempo de Inactividad Programado para este servicio.</w:t>
      </w:r>
    </w:p>
    <w:p w14:paraId="527B59F3" w14:textId="77777777" w:rsidR="008C5EDB" w:rsidRPr="006D3E36" w:rsidRDefault="008C5EDB" w:rsidP="006E7946">
      <w:pPr>
        <w:pStyle w:val="ProductList-Body"/>
        <w:rPr>
          <w:lang w:val="es-ES_tradnl"/>
        </w:rPr>
      </w:pPr>
    </w:p>
    <w:p w14:paraId="61369152" w14:textId="1F64DE80" w:rsidR="008C5EDB" w:rsidRPr="006D3E36" w:rsidRDefault="008C5EDB" w:rsidP="006E7946">
      <w:pPr>
        <w:pStyle w:val="ProductList-Body"/>
        <w:rPr>
          <w:lang w:val="es-ES_tradnl"/>
        </w:rPr>
      </w:pPr>
      <w:r w:rsidRPr="006D3E36">
        <w:rPr>
          <w:b/>
          <w:color w:val="00188F"/>
          <w:lang w:val="es-ES_tradnl"/>
        </w:rPr>
        <w:t>Porcentaje de Tiempo de Actividad Mensual</w:t>
      </w:r>
      <w:r w:rsidR="00254F10" w:rsidRPr="00EC5AC2">
        <w:rPr>
          <w:bCs/>
          <w:u w:color="00188F"/>
          <w:lang w:val="es-ES_tradnl"/>
        </w:rPr>
        <w:t>:</w:t>
      </w:r>
      <w:r w:rsidR="003A2FAD" w:rsidRPr="006D3E36">
        <w:rPr>
          <w:lang w:val="es-ES_tradnl"/>
        </w:rPr>
        <w:t xml:space="preserve"> </w:t>
      </w:r>
      <w:r w:rsidRPr="006D3E36">
        <w:rPr>
          <w:lang w:val="es-ES_tradnl"/>
        </w:rPr>
        <w:t>el Porcentaje de Tiempo de Actividad Mensual se calcula con la siguiente fórmula</w:t>
      </w:r>
      <w:r w:rsidRPr="00EC5AC2">
        <w:rPr>
          <w:lang w:val="es-ES_tradnl"/>
        </w:rPr>
        <w:t>:</w:t>
      </w:r>
      <w:r w:rsidRPr="006D3E36">
        <w:rPr>
          <w:lang w:val="es-ES_tradnl"/>
        </w:rPr>
        <w:t xml:space="preserve"> </w:t>
      </w:r>
    </w:p>
    <w:p w14:paraId="041BAF33" w14:textId="77777777" w:rsidR="005F6763" w:rsidRPr="006D3E36" w:rsidRDefault="005F6763" w:rsidP="006E7946">
      <w:pPr>
        <w:pStyle w:val="ProductList-Body"/>
        <w:rPr>
          <w:lang w:val="es-ES_tradnl"/>
        </w:rPr>
      </w:pPr>
    </w:p>
    <w:p w14:paraId="351CE981" w14:textId="77777777" w:rsidR="005F6763" w:rsidRPr="00332601" w:rsidRDefault="00724753" w:rsidP="006E7946">
      <w:pPr>
        <w:jc w:val="both"/>
        <w:rPr>
          <w:sz w:val="18"/>
          <w:szCs w:val="18"/>
          <w:lang w:val="es-ES_tradnl"/>
          <w:oMath/>
        </w:rPr>
      </w:pPr>
      <m:oMathPara>
        <m:oMathParaPr>
          <m:jc m:val="center"/>
        </m:oMathParaPr>
        <m:oMath>
          <m:f>
            <m:fPr>
              <m:ctrlPr>
                <w:rPr>
                  <w:rFonts w:ascii="Cambria Math" w:hAnsi="Cambria Math" w:cs="Calibri"/>
                  <w:i/>
                  <w:sz w:val="18"/>
                  <w:szCs w:val="18"/>
                  <w:lang w:val="es-ES_tradnl"/>
                </w:rPr>
              </m:ctrlPr>
            </m:fPr>
            <m:num>
              <m:r>
                <m:rPr>
                  <m:nor/>
                </m:rPr>
                <w:rPr>
                  <w:rFonts w:ascii="Cambria Math" w:hAnsi="Cambria Math" w:cs="Calibri"/>
                  <w:i/>
                  <w:sz w:val="18"/>
                  <w:szCs w:val="18"/>
                  <w:lang w:val="es-ES_tradnl"/>
                </w:rPr>
                <m:t>Minutos por Usuario – Tiempo de Inactividad</m:t>
              </m:r>
              <m:r>
                <w:rPr>
                  <w:rFonts w:ascii="Cambria Math" w:hAnsi="Cambria Math" w:cs="Calibri"/>
                  <w:sz w:val="18"/>
                  <w:szCs w:val="18"/>
                  <w:lang w:val="es-ES_tradnl"/>
                </w:rPr>
                <m:t xml:space="preserve"> </m:t>
              </m:r>
            </m:num>
            <m:den>
              <m:r>
                <m:rPr>
                  <m:nor/>
                </m:rPr>
                <w:rPr>
                  <w:rFonts w:ascii="Cambria Math" w:hAnsi="Cambria Math" w:cs="Calibri"/>
                  <w:i/>
                  <w:sz w:val="18"/>
                  <w:szCs w:val="18"/>
                  <w:lang w:val="es-ES_tradnl"/>
                </w:rPr>
                <m:t>Minutos por Usuario</m:t>
              </m:r>
            </m:den>
          </m:f>
          <m:r>
            <m:rPr>
              <m:nor/>
            </m:rPr>
            <w:rPr>
              <w:rFonts w:ascii="Cambria Math" w:hAnsi="Cambria Math" w:cs="Calibri"/>
              <w:i/>
              <w:sz w:val="18"/>
              <w:szCs w:val="18"/>
              <w:lang w:val="es-ES_tradnl"/>
            </w:rPr>
            <m:t xml:space="preserve"> x </m:t>
          </m:r>
          <m:r>
            <m:rPr>
              <m:nor/>
            </m:rPr>
            <w:rPr>
              <w:rFonts w:ascii="Cambria Math" w:hAnsi="Cambria Math" w:cs="Calibri"/>
              <w:iCs/>
              <w:sz w:val="18"/>
              <w:szCs w:val="18"/>
              <w:lang w:val="es-ES_tradnl"/>
            </w:rPr>
            <m:t>100</m:t>
          </m:r>
        </m:oMath>
      </m:oMathPara>
    </w:p>
    <w:p w14:paraId="2897141A" w14:textId="77777777" w:rsidR="008C5EDB" w:rsidRPr="006D3E36" w:rsidRDefault="008C5EDB" w:rsidP="006E7946">
      <w:pPr>
        <w:pStyle w:val="ProductList-Body"/>
        <w:rPr>
          <w:lang w:val="es-ES_tradnl"/>
        </w:rPr>
      </w:pPr>
      <w:r w:rsidRPr="006D3E36">
        <w:rPr>
          <w:lang w:val="es-ES_tradnl"/>
        </w:rPr>
        <w:t>en la que el Tiempo de Inactividad se mide en minutos de usuario; es decir, para cada mes, el Tiempo de Inactividad es la suma de la duración (en minutos) de cada Incidente que ocurra durante ese mes multiplicado por el número de usuarios afectados por tal Incidente.</w:t>
      </w:r>
    </w:p>
    <w:p w14:paraId="46EAE3D0" w14:textId="77777777" w:rsidR="008C5EDB" w:rsidRPr="006D3E36" w:rsidRDefault="008C5EDB" w:rsidP="006E7946">
      <w:pPr>
        <w:pStyle w:val="ProductList-Body"/>
        <w:rPr>
          <w:lang w:val="es-ES_tradnl"/>
        </w:rPr>
      </w:pPr>
    </w:p>
    <w:p w14:paraId="3C328F82" w14:textId="72A6E395" w:rsidR="008C5EDB" w:rsidRPr="006D3E36" w:rsidRDefault="008C5EDB" w:rsidP="006E7946">
      <w:pPr>
        <w:pStyle w:val="ProductList-Body"/>
        <w:rPr>
          <w:lang w:val="es-ES_tradnl"/>
        </w:rPr>
      </w:pPr>
      <w:r w:rsidRPr="006D3E36">
        <w:rPr>
          <w:b/>
          <w:color w:val="00188F"/>
          <w:lang w:val="es-ES_tradnl"/>
        </w:rPr>
        <w:t>Crédito de Servicio</w:t>
      </w:r>
      <w:r w:rsidR="00254F10" w:rsidRPr="00EC5AC2">
        <w:rPr>
          <w:bCs/>
          <w:u w:color="00188F"/>
          <w:lang w:val="es-ES_tradnl"/>
        </w:rPr>
        <w:t>:</w:t>
      </w:r>
      <w:r w:rsidR="003A2FAD" w:rsidRPr="006D3E36">
        <w:rPr>
          <w:lang w:val="es-ES_tradnl"/>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5EDB" w:rsidRPr="00332601" w14:paraId="1A430552" w14:textId="77777777" w:rsidTr="002A71E8">
        <w:trPr>
          <w:tblHeader/>
        </w:trPr>
        <w:tc>
          <w:tcPr>
            <w:tcW w:w="5400" w:type="dxa"/>
            <w:shd w:val="clear" w:color="auto" w:fill="0072C6"/>
          </w:tcPr>
          <w:p w14:paraId="7AB84C1C" w14:textId="77777777" w:rsidR="008C5EDB" w:rsidRPr="006D3E36" w:rsidRDefault="008C5EDB" w:rsidP="006E7946">
            <w:pPr>
              <w:pStyle w:val="ProductList-OfferingBody"/>
              <w:jc w:val="center"/>
              <w:rPr>
                <w:color w:val="FFFFFF" w:themeColor="background1"/>
                <w:lang w:val="es-ES_tradnl"/>
              </w:rPr>
            </w:pPr>
            <w:r w:rsidRPr="006D3E36">
              <w:rPr>
                <w:color w:val="FFFFFF" w:themeColor="background1"/>
                <w:lang w:val="es-ES_tradnl"/>
              </w:rPr>
              <w:t>Porcentaje de Tiempo de Actividad Mensual</w:t>
            </w:r>
          </w:p>
        </w:tc>
        <w:tc>
          <w:tcPr>
            <w:tcW w:w="5400" w:type="dxa"/>
            <w:shd w:val="clear" w:color="auto" w:fill="0072C6"/>
          </w:tcPr>
          <w:p w14:paraId="0B4CBEDE" w14:textId="77777777" w:rsidR="008C5EDB" w:rsidRPr="006D3E36" w:rsidRDefault="008C5EDB" w:rsidP="006E7946">
            <w:pPr>
              <w:pStyle w:val="ProductList-OfferingBody"/>
              <w:jc w:val="center"/>
              <w:rPr>
                <w:color w:val="FFFFFF" w:themeColor="background1"/>
                <w:lang w:val="es-ES_tradnl"/>
              </w:rPr>
            </w:pPr>
            <w:r w:rsidRPr="006D3E36">
              <w:rPr>
                <w:color w:val="FFFFFF" w:themeColor="background1"/>
                <w:lang w:val="es-ES_tradnl"/>
              </w:rPr>
              <w:t>Crédito de Servicio</w:t>
            </w:r>
          </w:p>
        </w:tc>
      </w:tr>
      <w:tr w:rsidR="008C5EDB" w:rsidRPr="00332601" w14:paraId="610345B0" w14:textId="77777777" w:rsidTr="002A71E8">
        <w:tc>
          <w:tcPr>
            <w:tcW w:w="5400" w:type="dxa"/>
          </w:tcPr>
          <w:p w14:paraId="182FD6E2" w14:textId="21EC2136" w:rsidR="008C5EDB" w:rsidRPr="006D3E36" w:rsidRDefault="008C5EDB" w:rsidP="006E7946">
            <w:pPr>
              <w:pStyle w:val="ProductList-OfferingBody"/>
              <w:jc w:val="center"/>
              <w:rPr>
                <w:lang w:val="es-ES_tradnl"/>
              </w:rPr>
            </w:pPr>
            <w:r w:rsidRPr="006D3E36">
              <w:rPr>
                <w:lang w:val="es-ES_tradnl"/>
              </w:rPr>
              <w:t>&lt; 99,9 %</w:t>
            </w:r>
          </w:p>
        </w:tc>
        <w:tc>
          <w:tcPr>
            <w:tcW w:w="5400" w:type="dxa"/>
          </w:tcPr>
          <w:p w14:paraId="7E536980" w14:textId="77777777" w:rsidR="008C5EDB" w:rsidRPr="006D3E36" w:rsidRDefault="008C5EDB" w:rsidP="006E7946">
            <w:pPr>
              <w:pStyle w:val="ProductList-OfferingBody"/>
              <w:jc w:val="center"/>
              <w:rPr>
                <w:lang w:val="es-ES_tradnl"/>
              </w:rPr>
            </w:pPr>
            <w:r w:rsidRPr="006D3E36">
              <w:rPr>
                <w:lang w:val="es-ES_tradnl"/>
              </w:rPr>
              <w:t>25 %</w:t>
            </w:r>
          </w:p>
        </w:tc>
      </w:tr>
      <w:tr w:rsidR="008C5EDB" w:rsidRPr="00332601" w14:paraId="593FE832" w14:textId="77777777" w:rsidTr="002A71E8">
        <w:tc>
          <w:tcPr>
            <w:tcW w:w="5400" w:type="dxa"/>
          </w:tcPr>
          <w:p w14:paraId="55956A3F" w14:textId="7AC2D0B5" w:rsidR="008C5EDB" w:rsidRPr="006D3E36" w:rsidRDefault="008C5EDB" w:rsidP="006E7946">
            <w:pPr>
              <w:pStyle w:val="ProductList-OfferingBody"/>
              <w:jc w:val="center"/>
              <w:rPr>
                <w:lang w:val="es-ES_tradnl"/>
              </w:rPr>
            </w:pPr>
            <w:r w:rsidRPr="006D3E36">
              <w:rPr>
                <w:lang w:val="es-ES_tradnl"/>
              </w:rPr>
              <w:t>&lt; 99 %</w:t>
            </w:r>
          </w:p>
        </w:tc>
        <w:tc>
          <w:tcPr>
            <w:tcW w:w="5400" w:type="dxa"/>
          </w:tcPr>
          <w:p w14:paraId="6019CFA5" w14:textId="77777777" w:rsidR="008C5EDB" w:rsidRPr="006D3E36" w:rsidRDefault="008C5EDB" w:rsidP="006E7946">
            <w:pPr>
              <w:pStyle w:val="ProductList-OfferingBody"/>
              <w:jc w:val="center"/>
              <w:rPr>
                <w:lang w:val="es-ES_tradnl"/>
              </w:rPr>
            </w:pPr>
            <w:r w:rsidRPr="006D3E36">
              <w:rPr>
                <w:lang w:val="es-ES_tradnl"/>
              </w:rPr>
              <w:t>50 %</w:t>
            </w:r>
          </w:p>
        </w:tc>
      </w:tr>
      <w:tr w:rsidR="008C5EDB" w:rsidRPr="00332601" w14:paraId="5D8417F0" w14:textId="77777777" w:rsidTr="002A71E8">
        <w:tc>
          <w:tcPr>
            <w:tcW w:w="5400" w:type="dxa"/>
          </w:tcPr>
          <w:p w14:paraId="03BBBEA7" w14:textId="77777777" w:rsidR="008C5EDB" w:rsidRPr="006D3E36" w:rsidRDefault="008C5EDB" w:rsidP="006E7946">
            <w:pPr>
              <w:pStyle w:val="ProductList-OfferingBody"/>
              <w:jc w:val="center"/>
              <w:rPr>
                <w:lang w:val="es-ES_tradnl"/>
              </w:rPr>
            </w:pPr>
            <w:r w:rsidRPr="006D3E36">
              <w:rPr>
                <w:lang w:val="es-ES_tradnl"/>
              </w:rPr>
              <w:t>&lt; 95 %</w:t>
            </w:r>
          </w:p>
        </w:tc>
        <w:tc>
          <w:tcPr>
            <w:tcW w:w="5400" w:type="dxa"/>
          </w:tcPr>
          <w:p w14:paraId="548DC324" w14:textId="77777777" w:rsidR="008C5EDB" w:rsidRPr="006D3E36" w:rsidRDefault="008C5EDB" w:rsidP="006E7946">
            <w:pPr>
              <w:pStyle w:val="ProductList-OfferingBody"/>
              <w:jc w:val="center"/>
              <w:rPr>
                <w:lang w:val="es-ES_tradnl"/>
              </w:rPr>
            </w:pPr>
            <w:r w:rsidRPr="006D3E36">
              <w:rPr>
                <w:lang w:val="es-ES_tradnl"/>
              </w:rPr>
              <w:t>100 %</w:t>
            </w:r>
          </w:p>
        </w:tc>
      </w:tr>
    </w:tbl>
    <w:p w14:paraId="2F97468D" w14:textId="77777777" w:rsidR="008C5EDB" w:rsidRPr="006D3E36" w:rsidRDefault="008C5EDB" w:rsidP="006E7946">
      <w:pPr>
        <w:pStyle w:val="ProductList-Body"/>
        <w:tabs>
          <w:tab w:val="clear" w:pos="360"/>
          <w:tab w:val="clear" w:pos="720"/>
          <w:tab w:val="clear" w:pos="1080"/>
        </w:tabs>
        <w:rPr>
          <w:lang w:val="es-ES_tradnl"/>
        </w:rPr>
      </w:pPr>
    </w:p>
    <w:p w14:paraId="597A6C6F" w14:textId="4BBE9C5E" w:rsidR="008C5EDB" w:rsidRPr="006D3E36" w:rsidRDefault="008C5EDB" w:rsidP="006E7946">
      <w:pPr>
        <w:pStyle w:val="ProductList-Body"/>
        <w:rPr>
          <w:lang w:val="es-ES_tradnl"/>
        </w:rPr>
      </w:pPr>
      <w:r w:rsidRPr="006D3E36">
        <w:rPr>
          <w:b/>
          <w:color w:val="00188F"/>
          <w:lang w:val="es-ES_tradnl"/>
        </w:rPr>
        <w:t>Excepciones de Nivel de Servicio</w:t>
      </w:r>
      <w:r w:rsidR="00254F10" w:rsidRPr="00EC5AC2">
        <w:rPr>
          <w:bCs/>
          <w:u w:color="00188F"/>
          <w:lang w:val="es-ES_tradnl"/>
        </w:rPr>
        <w:t>:</w:t>
      </w:r>
      <w:r w:rsidR="003A2FAD" w:rsidRPr="006D3E36">
        <w:rPr>
          <w:lang w:val="es-ES_tradnl"/>
        </w:rPr>
        <w:t xml:space="preserve"> </w:t>
      </w:r>
      <w:r w:rsidRPr="006D3E36">
        <w:rPr>
          <w:lang w:val="es-ES_tradnl"/>
        </w:rPr>
        <w:t xml:space="preserve">este SLA no se aplica al conjunto de aplicaciones Enterprise CAL adquirido a través de los contratos de licencias por volumen Open </w:t>
      </w:r>
      <w:proofErr w:type="spellStart"/>
      <w:r w:rsidRPr="006D3E36">
        <w:rPr>
          <w:lang w:val="es-ES_tradnl"/>
        </w:rPr>
        <w:t>Value</w:t>
      </w:r>
      <w:proofErr w:type="spellEnd"/>
      <w:r w:rsidRPr="006D3E36">
        <w:rPr>
          <w:lang w:val="es-ES_tradnl"/>
        </w:rPr>
        <w:t xml:space="preserve"> y Open </w:t>
      </w:r>
      <w:proofErr w:type="spellStart"/>
      <w:r w:rsidRPr="006D3E36">
        <w:rPr>
          <w:lang w:val="es-ES_tradnl"/>
        </w:rPr>
        <w:t>Value</w:t>
      </w:r>
      <w:proofErr w:type="spellEnd"/>
      <w:r w:rsidRPr="006D3E36">
        <w:rPr>
          <w:lang w:val="es-ES_tradnl"/>
        </w:rPr>
        <w:t xml:space="preserve"> </w:t>
      </w:r>
      <w:proofErr w:type="spellStart"/>
      <w:r w:rsidRPr="006D3E36">
        <w:rPr>
          <w:lang w:val="es-ES_tradnl"/>
        </w:rPr>
        <w:t>Subscription</w:t>
      </w:r>
      <w:proofErr w:type="spellEnd"/>
      <w:r w:rsidRPr="006D3E36">
        <w:rPr>
          <w:lang w:val="es-ES_tradnl"/>
        </w:rPr>
        <w:t>.</w:t>
      </w:r>
    </w:p>
    <w:p w14:paraId="0D8E4780" w14:textId="77777777" w:rsidR="00591DA0" w:rsidRPr="006D3E36" w:rsidRDefault="00724753" w:rsidP="006E7946">
      <w:pPr>
        <w:pStyle w:val="ProductList-Body"/>
        <w:shd w:val="clear" w:color="auto" w:fill="808080" w:themeFill="background1" w:themeFillShade="80"/>
        <w:tabs>
          <w:tab w:val="clear" w:pos="360"/>
          <w:tab w:val="clear" w:pos="720"/>
          <w:tab w:val="clear" w:pos="1080"/>
        </w:tabs>
        <w:spacing w:before="120" w:after="240"/>
        <w:jc w:val="right"/>
        <w:rPr>
          <w:lang w:val="es-ES_tradnl"/>
        </w:rPr>
      </w:pPr>
      <w:hyperlink w:anchor="TOC" w:tooltip="Tabla de contenido" w:history="1">
        <w:r w:rsidR="00591DA0" w:rsidRPr="006D3E36">
          <w:rPr>
            <w:rStyle w:val="Hyperlink"/>
            <w:sz w:val="16"/>
            <w:szCs w:val="16"/>
            <w:lang w:val="es-ES_tradnl"/>
          </w:rPr>
          <w:t>Tabla de contenido</w:t>
        </w:r>
      </w:hyperlink>
      <w:r w:rsidR="00591DA0" w:rsidRPr="006D3E36">
        <w:rPr>
          <w:sz w:val="16"/>
          <w:szCs w:val="16"/>
          <w:lang w:val="es-ES_tradnl"/>
        </w:rPr>
        <w:t xml:space="preserve"> / </w:t>
      </w:r>
      <w:hyperlink w:anchor="Definitions" w:tooltip="Definiciones" w:history="1">
        <w:r w:rsidR="00591DA0" w:rsidRPr="006D3E36">
          <w:rPr>
            <w:rStyle w:val="Hyperlink"/>
            <w:sz w:val="16"/>
            <w:szCs w:val="16"/>
            <w:lang w:val="es-ES_tradnl"/>
          </w:rPr>
          <w:t>Definiciones</w:t>
        </w:r>
      </w:hyperlink>
    </w:p>
    <w:p w14:paraId="34F2BB32" w14:textId="123C632E" w:rsidR="008C5EDB" w:rsidRPr="006D3E36" w:rsidRDefault="008C5EDB" w:rsidP="006E7946">
      <w:pPr>
        <w:pStyle w:val="ProductList-Offering2Heading"/>
        <w:rPr>
          <w:lang w:val="es-ES_tradnl"/>
        </w:rPr>
      </w:pPr>
      <w:bookmarkStart w:id="58" w:name="_Toc89805883"/>
      <w:r w:rsidRPr="006D3E36">
        <w:rPr>
          <w:lang w:val="es-ES_tradnl"/>
        </w:rPr>
        <w:t xml:space="preserve">Exchange Online </w:t>
      </w:r>
      <w:proofErr w:type="spellStart"/>
      <w:r w:rsidRPr="006D3E36">
        <w:rPr>
          <w:lang w:val="es-ES_tradnl"/>
        </w:rPr>
        <w:t>Protection</w:t>
      </w:r>
      <w:bookmarkEnd w:id="58"/>
      <w:proofErr w:type="spellEnd"/>
    </w:p>
    <w:p w14:paraId="5F043877" w14:textId="3805EE78" w:rsidR="008C5EDB" w:rsidRPr="006D3E36" w:rsidRDefault="008C5EDB" w:rsidP="006E7946">
      <w:pPr>
        <w:pStyle w:val="ProductList-Body"/>
        <w:rPr>
          <w:lang w:val="es-ES_tradnl"/>
        </w:rPr>
      </w:pPr>
      <w:r w:rsidRPr="006D3E36">
        <w:rPr>
          <w:b/>
          <w:color w:val="00188F"/>
          <w:lang w:val="es-ES_tradnl"/>
        </w:rPr>
        <w:t>Tiempo de Inactividad</w:t>
      </w:r>
      <w:r w:rsidR="00254F10" w:rsidRPr="00EC5AC2">
        <w:rPr>
          <w:bCs/>
          <w:u w:color="00188F"/>
          <w:lang w:val="es-ES_tradnl"/>
        </w:rPr>
        <w:t>:</w:t>
      </w:r>
      <w:r w:rsidR="003A2FAD" w:rsidRPr="006D3E36">
        <w:rPr>
          <w:lang w:val="es-ES_tradnl"/>
        </w:rPr>
        <w:t xml:space="preserve"> </w:t>
      </w:r>
      <w:r w:rsidRPr="006D3E36">
        <w:rPr>
          <w:lang w:val="es-ES_tradnl"/>
        </w:rPr>
        <w:t>todo período en el que la red no puede recibir ni procesar mensajes de correo electrónico.</w:t>
      </w:r>
      <w:r w:rsidR="00495B7E">
        <w:rPr>
          <w:lang w:val="es-ES_tradnl"/>
        </w:rPr>
        <w:t xml:space="preserve"> </w:t>
      </w:r>
      <w:r w:rsidR="00495B7E" w:rsidRPr="006230D2">
        <w:rPr>
          <w:lang w:val="es-ES"/>
        </w:rPr>
        <w:t>No hay Tiempo de Inactividad Programado para este servicio.</w:t>
      </w:r>
    </w:p>
    <w:p w14:paraId="3FF71C20" w14:textId="77777777" w:rsidR="008C5EDB" w:rsidRPr="006D3E36" w:rsidRDefault="008C5EDB" w:rsidP="006E7946">
      <w:pPr>
        <w:pStyle w:val="ProductList-Body"/>
        <w:rPr>
          <w:lang w:val="es-ES_tradnl"/>
        </w:rPr>
      </w:pPr>
    </w:p>
    <w:p w14:paraId="05FECAE0" w14:textId="5898AABB" w:rsidR="008C5EDB" w:rsidRPr="006D3E36" w:rsidRDefault="008C5EDB" w:rsidP="006E7946">
      <w:pPr>
        <w:pStyle w:val="ProductList-Body"/>
        <w:rPr>
          <w:lang w:val="es-ES_tradnl"/>
        </w:rPr>
      </w:pPr>
      <w:r w:rsidRPr="006D3E36">
        <w:rPr>
          <w:b/>
          <w:color w:val="00188F"/>
          <w:lang w:val="es-ES_tradnl"/>
        </w:rPr>
        <w:t>Porcentaje de Tiempo de Actividad Mensual</w:t>
      </w:r>
      <w:r w:rsidR="00254F10" w:rsidRPr="00EC5AC2">
        <w:rPr>
          <w:bCs/>
          <w:u w:color="00188F"/>
          <w:lang w:val="es-ES_tradnl"/>
        </w:rPr>
        <w:t>:</w:t>
      </w:r>
      <w:r w:rsidR="003A2FAD" w:rsidRPr="006D3E36">
        <w:rPr>
          <w:lang w:val="es-ES_tradnl"/>
        </w:rPr>
        <w:t xml:space="preserve"> </w:t>
      </w:r>
      <w:r w:rsidRPr="006D3E36">
        <w:rPr>
          <w:lang w:val="es-ES_tradnl"/>
        </w:rPr>
        <w:t>el Porcentaje de Tiempo de Actividad Mensual se calcula con la siguiente fórmula</w:t>
      </w:r>
      <w:r w:rsidRPr="00EC5AC2">
        <w:rPr>
          <w:lang w:val="es-ES_tradnl"/>
        </w:rPr>
        <w:t>:</w:t>
      </w:r>
      <w:r w:rsidRPr="006D3E36">
        <w:rPr>
          <w:lang w:val="es-ES_tradnl"/>
        </w:rPr>
        <w:t xml:space="preserve"> </w:t>
      </w:r>
    </w:p>
    <w:p w14:paraId="3136D99F" w14:textId="77777777" w:rsidR="005F6763" w:rsidRPr="006D3E36" w:rsidRDefault="005F6763" w:rsidP="006E7946">
      <w:pPr>
        <w:pStyle w:val="ProductList-Body"/>
        <w:rPr>
          <w:lang w:val="es-ES_tradnl"/>
        </w:rPr>
      </w:pPr>
    </w:p>
    <w:p w14:paraId="204787D9" w14:textId="77777777" w:rsidR="005F6763" w:rsidRPr="00332601" w:rsidRDefault="00724753" w:rsidP="006E7946">
      <w:pPr>
        <w:jc w:val="both"/>
        <w:rPr>
          <w:sz w:val="18"/>
          <w:szCs w:val="18"/>
          <w:lang w:val="es-ES_tradnl"/>
          <w:oMath/>
        </w:rPr>
      </w:pPr>
      <m:oMathPara>
        <m:oMathParaPr>
          <m:jc m:val="center"/>
        </m:oMathParaPr>
        <m:oMath>
          <m:f>
            <m:fPr>
              <m:ctrlPr>
                <w:rPr>
                  <w:rFonts w:ascii="Cambria Math" w:hAnsi="Cambria Math" w:cs="Calibri"/>
                  <w:i/>
                  <w:sz w:val="18"/>
                  <w:szCs w:val="18"/>
                  <w:lang w:val="es-ES_tradnl"/>
                </w:rPr>
              </m:ctrlPr>
            </m:fPr>
            <m:num>
              <m:r>
                <m:rPr>
                  <m:nor/>
                </m:rPr>
                <w:rPr>
                  <w:rFonts w:ascii="Cambria Math" w:hAnsi="Cambria Math" w:cs="Calibri"/>
                  <w:i/>
                  <w:sz w:val="18"/>
                  <w:szCs w:val="18"/>
                  <w:lang w:val="es-ES_tradnl"/>
                </w:rPr>
                <m:t>Minutos por Usuario – Tiempo de Inactividad</m:t>
              </m:r>
              <m:r>
                <w:rPr>
                  <w:rFonts w:ascii="Cambria Math" w:hAnsi="Cambria Math" w:cs="Calibri"/>
                  <w:sz w:val="18"/>
                  <w:szCs w:val="18"/>
                  <w:lang w:val="es-ES_tradnl"/>
                </w:rPr>
                <m:t xml:space="preserve"> </m:t>
              </m:r>
            </m:num>
            <m:den>
              <m:r>
                <m:rPr>
                  <m:nor/>
                </m:rPr>
                <w:rPr>
                  <w:rFonts w:ascii="Cambria Math" w:hAnsi="Cambria Math" w:cs="Calibri"/>
                  <w:i/>
                  <w:sz w:val="18"/>
                  <w:szCs w:val="18"/>
                  <w:lang w:val="es-ES_tradnl"/>
                </w:rPr>
                <m:t>Minutos por Usuario</m:t>
              </m:r>
            </m:den>
          </m:f>
          <m:r>
            <m:rPr>
              <m:nor/>
            </m:rPr>
            <w:rPr>
              <w:rFonts w:ascii="Cambria Math" w:hAnsi="Cambria Math" w:cs="Calibri"/>
              <w:i/>
              <w:sz w:val="18"/>
              <w:szCs w:val="18"/>
              <w:lang w:val="es-ES_tradnl"/>
            </w:rPr>
            <m:t xml:space="preserve"> x </m:t>
          </m:r>
          <m:r>
            <m:rPr>
              <m:nor/>
            </m:rPr>
            <w:rPr>
              <w:rFonts w:ascii="Cambria Math" w:hAnsi="Cambria Math" w:cs="Calibri"/>
              <w:iCs/>
              <w:sz w:val="18"/>
              <w:szCs w:val="18"/>
              <w:lang w:val="es-ES_tradnl"/>
            </w:rPr>
            <m:t>100</m:t>
          </m:r>
        </m:oMath>
      </m:oMathPara>
    </w:p>
    <w:p w14:paraId="1EA5B915" w14:textId="77777777" w:rsidR="008C5EDB" w:rsidRPr="006D3E36" w:rsidRDefault="008C5EDB" w:rsidP="006E7946">
      <w:pPr>
        <w:pStyle w:val="ProductList-Body"/>
        <w:rPr>
          <w:lang w:val="es-ES_tradnl"/>
        </w:rPr>
      </w:pPr>
      <w:r w:rsidRPr="006D3E36">
        <w:rPr>
          <w:lang w:val="es-ES_tradnl"/>
        </w:rPr>
        <w:t>en la que el Tiempo de Inactividad se mide en minutos de usuario; es decir, para cada mes, el Tiempo de Inactividad es la suma de la duración (en minutos) de cada Incidente que ocurra durante ese mes multiplicado por el número de usuarios afectados por tal Incidente.</w:t>
      </w:r>
    </w:p>
    <w:p w14:paraId="56BA2961" w14:textId="77777777" w:rsidR="008C5EDB" w:rsidRPr="006D3E36" w:rsidRDefault="008C5EDB" w:rsidP="006E7946">
      <w:pPr>
        <w:pStyle w:val="ProductList-Body"/>
        <w:rPr>
          <w:lang w:val="es-ES_tradnl"/>
        </w:rPr>
      </w:pPr>
    </w:p>
    <w:p w14:paraId="3ED24468" w14:textId="25F2D54D" w:rsidR="008C5EDB" w:rsidRPr="006D3E36" w:rsidRDefault="008C5EDB" w:rsidP="006E7946">
      <w:pPr>
        <w:pStyle w:val="ProductList-Body"/>
        <w:rPr>
          <w:lang w:val="es-ES_tradnl"/>
        </w:rPr>
      </w:pPr>
      <w:r w:rsidRPr="006D3E36">
        <w:rPr>
          <w:b/>
          <w:color w:val="00188F"/>
          <w:lang w:val="es-ES_tradnl"/>
        </w:rPr>
        <w:t>Crédito de Servicio</w:t>
      </w:r>
      <w:r w:rsidR="00254F10" w:rsidRPr="00EC5AC2">
        <w:rPr>
          <w:bCs/>
          <w:u w:color="00188F"/>
          <w:lang w:val="es-ES_tradnl"/>
        </w:rPr>
        <w:t>:</w:t>
      </w:r>
      <w:r w:rsidR="003A2FAD" w:rsidRPr="006D3E36">
        <w:rPr>
          <w:lang w:val="es-ES_tradnl"/>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5EDB" w:rsidRPr="00332601" w14:paraId="0F78EA0F" w14:textId="77777777" w:rsidTr="002A71E8">
        <w:trPr>
          <w:tblHeader/>
        </w:trPr>
        <w:tc>
          <w:tcPr>
            <w:tcW w:w="5400" w:type="dxa"/>
            <w:shd w:val="clear" w:color="auto" w:fill="0072C6"/>
          </w:tcPr>
          <w:p w14:paraId="23971F47" w14:textId="77777777" w:rsidR="008C5EDB" w:rsidRPr="006D3E36" w:rsidRDefault="008C5EDB" w:rsidP="006E7946">
            <w:pPr>
              <w:pStyle w:val="ProductList-OfferingBody"/>
              <w:jc w:val="center"/>
              <w:rPr>
                <w:color w:val="FFFFFF" w:themeColor="background1"/>
                <w:lang w:val="es-ES_tradnl"/>
              </w:rPr>
            </w:pPr>
            <w:r w:rsidRPr="006D3E36">
              <w:rPr>
                <w:color w:val="FFFFFF" w:themeColor="background1"/>
                <w:lang w:val="es-ES_tradnl"/>
              </w:rPr>
              <w:t>Porcentaje de Tiempo de Actividad Mensual</w:t>
            </w:r>
          </w:p>
        </w:tc>
        <w:tc>
          <w:tcPr>
            <w:tcW w:w="5400" w:type="dxa"/>
            <w:shd w:val="clear" w:color="auto" w:fill="0072C6"/>
          </w:tcPr>
          <w:p w14:paraId="7797A3EE" w14:textId="77777777" w:rsidR="008C5EDB" w:rsidRPr="006D3E36" w:rsidRDefault="008C5EDB" w:rsidP="006E7946">
            <w:pPr>
              <w:pStyle w:val="ProductList-OfferingBody"/>
              <w:jc w:val="center"/>
              <w:rPr>
                <w:color w:val="FFFFFF" w:themeColor="background1"/>
                <w:lang w:val="es-ES_tradnl"/>
              </w:rPr>
            </w:pPr>
            <w:r w:rsidRPr="006D3E36">
              <w:rPr>
                <w:color w:val="FFFFFF" w:themeColor="background1"/>
                <w:lang w:val="es-ES_tradnl"/>
              </w:rPr>
              <w:t>Crédito de Servicio</w:t>
            </w:r>
          </w:p>
        </w:tc>
      </w:tr>
      <w:tr w:rsidR="008C5EDB" w:rsidRPr="00332601" w14:paraId="6A9DF485" w14:textId="77777777" w:rsidTr="002A71E8">
        <w:tc>
          <w:tcPr>
            <w:tcW w:w="5400" w:type="dxa"/>
          </w:tcPr>
          <w:p w14:paraId="2CB7FA06" w14:textId="6D5AB9F1" w:rsidR="008C5EDB" w:rsidRPr="006D3E36" w:rsidRDefault="008C5EDB" w:rsidP="006E7946">
            <w:pPr>
              <w:pStyle w:val="ProductList-OfferingBody"/>
              <w:jc w:val="center"/>
              <w:rPr>
                <w:lang w:val="es-ES_tradnl"/>
              </w:rPr>
            </w:pPr>
            <w:r w:rsidRPr="006D3E36">
              <w:rPr>
                <w:lang w:val="es-ES_tradnl"/>
              </w:rPr>
              <w:t>&lt; 99,9 %</w:t>
            </w:r>
          </w:p>
        </w:tc>
        <w:tc>
          <w:tcPr>
            <w:tcW w:w="5400" w:type="dxa"/>
          </w:tcPr>
          <w:p w14:paraId="28FF70FA" w14:textId="77777777" w:rsidR="008C5EDB" w:rsidRPr="006D3E36" w:rsidRDefault="008C5EDB" w:rsidP="006E7946">
            <w:pPr>
              <w:pStyle w:val="ProductList-OfferingBody"/>
              <w:jc w:val="center"/>
              <w:rPr>
                <w:lang w:val="es-ES_tradnl"/>
              </w:rPr>
            </w:pPr>
            <w:r w:rsidRPr="006D3E36">
              <w:rPr>
                <w:lang w:val="es-ES_tradnl"/>
              </w:rPr>
              <w:t>25 %</w:t>
            </w:r>
          </w:p>
        </w:tc>
      </w:tr>
      <w:tr w:rsidR="008C5EDB" w:rsidRPr="00332601" w14:paraId="3CC7860E" w14:textId="77777777" w:rsidTr="002A71E8">
        <w:tc>
          <w:tcPr>
            <w:tcW w:w="5400" w:type="dxa"/>
          </w:tcPr>
          <w:p w14:paraId="48BA7A04" w14:textId="4C9C4411" w:rsidR="008C5EDB" w:rsidRPr="006D3E36" w:rsidRDefault="008C5EDB" w:rsidP="006E7946">
            <w:pPr>
              <w:pStyle w:val="ProductList-OfferingBody"/>
              <w:jc w:val="center"/>
              <w:rPr>
                <w:lang w:val="es-ES_tradnl"/>
              </w:rPr>
            </w:pPr>
            <w:r w:rsidRPr="006D3E36">
              <w:rPr>
                <w:lang w:val="es-ES_tradnl"/>
              </w:rPr>
              <w:t>&lt; 99 %</w:t>
            </w:r>
          </w:p>
        </w:tc>
        <w:tc>
          <w:tcPr>
            <w:tcW w:w="5400" w:type="dxa"/>
          </w:tcPr>
          <w:p w14:paraId="34E7D447" w14:textId="77777777" w:rsidR="008C5EDB" w:rsidRPr="006D3E36" w:rsidRDefault="008C5EDB" w:rsidP="006E7946">
            <w:pPr>
              <w:pStyle w:val="ProductList-OfferingBody"/>
              <w:jc w:val="center"/>
              <w:rPr>
                <w:lang w:val="es-ES_tradnl"/>
              </w:rPr>
            </w:pPr>
            <w:r w:rsidRPr="006D3E36">
              <w:rPr>
                <w:lang w:val="es-ES_tradnl"/>
              </w:rPr>
              <w:t>50 %</w:t>
            </w:r>
          </w:p>
        </w:tc>
      </w:tr>
      <w:tr w:rsidR="008C5EDB" w:rsidRPr="00332601" w14:paraId="1675CFBB" w14:textId="77777777" w:rsidTr="002A71E8">
        <w:tc>
          <w:tcPr>
            <w:tcW w:w="5400" w:type="dxa"/>
          </w:tcPr>
          <w:p w14:paraId="4D6E8DE5" w14:textId="77777777" w:rsidR="008C5EDB" w:rsidRPr="006D3E36" w:rsidRDefault="008C5EDB" w:rsidP="006E7946">
            <w:pPr>
              <w:pStyle w:val="ProductList-OfferingBody"/>
              <w:jc w:val="center"/>
              <w:rPr>
                <w:lang w:val="es-ES_tradnl"/>
              </w:rPr>
            </w:pPr>
            <w:r w:rsidRPr="006D3E36">
              <w:rPr>
                <w:lang w:val="es-ES_tradnl"/>
              </w:rPr>
              <w:t>&lt; 95 %</w:t>
            </w:r>
          </w:p>
        </w:tc>
        <w:tc>
          <w:tcPr>
            <w:tcW w:w="5400" w:type="dxa"/>
          </w:tcPr>
          <w:p w14:paraId="2546569F" w14:textId="77777777" w:rsidR="008C5EDB" w:rsidRPr="006D3E36" w:rsidRDefault="008C5EDB" w:rsidP="006E7946">
            <w:pPr>
              <w:pStyle w:val="ProductList-OfferingBody"/>
              <w:jc w:val="center"/>
              <w:rPr>
                <w:lang w:val="es-ES_tradnl"/>
              </w:rPr>
            </w:pPr>
            <w:r w:rsidRPr="006D3E36">
              <w:rPr>
                <w:lang w:val="es-ES_tradnl"/>
              </w:rPr>
              <w:t>100 %</w:t>
            </w:r>
          </w:p>
        </w:tc>
      </w:tr>
    </w:tbl>
    <w:p w14:paraId="40AEF4BA" w14:textId="77777777" w:rsidR="008C5EDB" w:rsidRPr="006D3E36" w:rsidRDefault="008C5EDB" w:rsidP="006E7946">
      <w:pPr>
        <w:pStyle w:val="ProductList-Body"/>
        <w:tabs>
          <w:tab w:val="clear" w:pos="360"/>
          <w:tab w:val="clear" w:pos="720"/>
          <w:tab w:val="clear" w:pos="1080"/>
        </w:tabs>
        <w:rPr>
          <w:lang w:val="es-ES_tradnl"/>
        </w:rPr>
      </w:pPr>
    </w:p>
    <w:p w14:paraId="12EF5B77" w14:textId="0D42CCA8" w:rsidR="008C5EDB" w:rsidRPr="006D3E36" w:rsidRDefault="008C5EDB" w:rsidP="006E7946">
      <w:pPr>
        <w:pStyle w:val="ProductList-Body"/>
        <w:rPr>
          <w:lang w:val="es-ES_tradnl"/>
        </w:rPr>
      </w:pPr>
      <w:r w:rsidRPr="006D3E36">
        <w:rPr>
          <w:b/>
          <w:color w:val="00188F"/>
          <w:lang w:val="es-ES_tradnl"/>
        </w:rPr>
        <w:t>Excepciones de Nivel de Servicio</w:t>
      </w:r>
      <w:r w:rsidR="00254F10" w:rsidRPr="00EC5AC2">
        <w:rPr>
          <w:bCs/>
          <w:u w:color="00188F"/>
          <w:lang w:val="es-ES_tradnl"/>
        </w:rPr>
        <w:t>:</w:t>
      </w:r>
      <w:r w:rsidR="003A2FAD" w:rsidRPr="006D3E36">
        <w:rPr>
          <w:lang w:val="es-ES_tradnl"/>
        </w:rPr>
        <w:t xml:space="preserve"> </w:t>
      </w:r>
      <w:r w:rsidRPr="006D3E36">
        <w:rPr>
          <w:lang w:val="es-ES_tradnl"/>
        </w:rPr>
        <w:t xml:space="preserve">este SLA no se aplica al conjunto de aplicaciones Enterprise CAL adquirido a través de los contratos de licencias por volumen Open </w:t>
      </w:r>
      <w:proofErr w:type="spellStart"/>
      <w:r w:rsidRPr="006D3E36">
        <w:rPr>
          <w:lang w:val="es-ES_tradnl"/>
        </w:rPr>
        <w:t>Value</w:t>
      </w:r>
      <w:proofErr w:type="spellEnd"/>
      <w:r w:rsidRPr="006D3E36">
        <w:rPr>
          <w:lang w:val="es-ES_tradnl"/>
        </w:rPr>
        <w:t xml:space="preserve"> y Open </w:t>
      </w:r>
      <w:proofErr w:type="spellStart"/>
      <w:r w:rsidRPr="006D3E36">
        <w:rPr>
          <w:lang w:val="es-ES_tradnl"/>
        </w:rPr>
        <w:t>Value</w:t>
      </w:r>
      <w:proofErr w:type="spellEnd"/>
      <w:r w:rsidRPr="006D3E36">
        <w:rPr>
          <w:lang w:val="es-ES_tradnl"/>
        </w:rPr>
        <w:t xml:space="preserve"> </w:t>
      </w:r>
      <w:proofErr w:type="spellStart"/>
      <w:r w:rsidRPr="006D3E36">
        <w:rPr>
          <w:lang w:val="es-ES_tradnl"/>
        </w:rPr>
        <w:t>Subscription</w:t>
      </w:r>
      <w:proofErr w:type="spellEnd"/>
      <w:r w:rsidRPr="006D3E36">
        <w:rPr>
          <w:lang w:val="es-ES_tradnl"/>
        </w:rPr>
        <w:t>.</w:t>
      </w:r>
    </w:p>
    <w:p w14:paraId="39F9D7A3" w14:textId="77777777" w:rsidR="008C5EDB" w:rsidRPr="006D3E36" w:rsidRDefault="008C5EDB" w:rsidP="006E7946">
      <w:pPr>
        <w:pStyle w:val="ProductList-Body"/>
        <w:rPr>
          <w:lang w:val="es-ES_tradnl"/>
        </w:rPr>
      </w:pPr>
    </w:p>
    <w:p w14:paraId="40D25923" w14:textId="03D7E86C" w:rsidR="008C5EDB" w:rsidRPr="006D3E36" w:rsidRDefault="008C5EDB" w:rsidP="006E7946">
      <w:pPr>
        <w:pStyle w:val="ProductList-Body"/>
        <w:rPr>
          <w:lang w:val="es-ES_tradnl"/>
        </w:rPr>
      </w:pPr>
      <w:r w:rsidRPr="006D3E36">
        <w:rPr>
          <w:b/>
          <w:color w:val="00188F"/>
          <w:lang w:val="es-ES_tradnl"/>
        </w:rPr>
        <w:t>Términos adicionales</w:t>
      </w:r>
      <w:r w:rsidR="00254F10" w:rsidRPr="00EC5AC2">
        <w:rPr>
          <w:bCs/>
          <w:u w:color="00188F"/>
          <w:lang w:val="es-ES_tradnl"/>
        </w:rPr>
        <w:t>:</w:t>
      </w:r>
      <w:r w:rsidR="003A2FAD" w:rsidRPr="006D3E36">
        <w:rPr>
          <w:lang w:val="es-ES_tradnl"/>
        </w:rPr>
        <w:t xml:space="preserve"> </w:t>
      </w:r>
      <w:r w:rsidRPr="006D3E36">
        <w:rPr>
          <w:lang w:val="es-ES_tradnl"/>
        </w:rPr>
        <w:t>consulte (i) el Anexo 1</w:t>
      </w:r>
      <w:r w:rsidRPr="00EC5AC2">
        <w:rPr>
          <w:lang w:val="es-ES_tradnl"/>
        </w:rPr>
        <w:t>:</w:t>
      </w:r>
      <w:r w:rsidRPr="006D3E36">
        <w:rPr>
          <w:lang w:val="es-ES_tradnl"/>
        </w:rPr>
        <w:t xml:space="preserve"> Compromiso de Nivel de Servicio para Detección y Bloqueo de Virus, Eficacia de Detección de Correo No Deseado o Falso Positivo y (</w:t>
      </w:r>
      <w:proofErr w:type="spellStart"/>
      <w:r w:rsidRPr="006D3E36">
        <w:rPr>
          <w:lang w:val="es-ES_tradnl"/>
        </w:rPr>
        <w:t>ii</w:t>
      </w:r>
      <w:proofErr w:type="spellEnd"/>
      <w:r w:rsidRPr="006D3E36">
        <w:rPr>
          <w:lang w:val="es-ES_tradnl"/>
        </w:rPr>
        <w:t>) Anexo 2</w:t>
      </w:r>
      <w:r w:rsidRPr="00EC5AC2">
        <w:rPr>
          <w:lang w:val="es-ES_tradnl"/>
        </w:rPr>
        <w:t>:</w:t>
      </w:r>
      <w:r w:rsidRPr="006D3E36">
        <w:rPr>
          <w:lang w:val="es-ES_tradnl"/>
        </w:rPr>
        <w:t xml:space="preserve"> Compromiso de Nivel de Servicio para Tiempo de Actividad y Entrega de Correo Electrónico.</w:t>
      </w:r>
    </w:p>
    <w:bookmarkStart w:id="59" w:name="_Toc525207098"/>
    <w:bookmarkStart w:id="60" w:name="_Toc526859624"/>
    <w:p w14:paraId="2659B838" w14:textId="77777777" w:rsidR="00591DA0" w:rsidRPr="006D3E36" w:rsidRDefault="00591DA0" w:rsidP="006E7946">
      <w:pPr>
        <w:pStyle w:val="ProductList-Body"/>
        <w:shd w:val="clear" w:color="auto" w:fill="808080" w:themeFill="background1" w:themeFillShade="80"/>
        <w:tabs>
          <w:tab w:val="clear" w:pos="360"/>
          <w:tab w:val="clear" w:pos="720"/>
          <w:tab w:val="clear" w:pos="1080"/>
        </w:tabs>
        <w:spacing w:before="120" w:after="240"/>
        <w:jc w:val="right"/>
        <w:rPr>
          <w:lang w:val="es-ES_tradnl"/>
        </w:rPr>
      </w:pPr>
      <w:r>
        <w:fldChar w:fldCharType="begin"/>
      </w:r>
      <w:r w:rsidRPr="00591DA0">
        <w:rPr>
          <w:lang w:val="es-ES_tradnl"/>
        </w:rPr>
        <w:instrText>HYPERLINK  \l "TOC" \o "Tabla de contenido"</w:instrText>
      </w:r>
      <w:r>
        <w:fldChar w:fldCharType="separate"/>
      </w:r>
      <w:r w:rsidRPr="006D3E36">
        <w:rPr>
          <w:rStyle w:val="Hyperlink"/>
          <w:sz w:val="16"/>
          <w:szCs w:val="16"/>
          <w:lang w:val="es-ES_tradnl"/>
        </w:rPr>
        <w:t>Tabla de contenido</w:t>
      </w:r>
      <w:r>
        <w:rPr>
          <w:rStyle w:val="Hyperlink"/>
          <w:sz w:val="16"/>
          <w:szCs w:val="16"/>
          <w:lang w:val="es-ES_tradnl"/>
        </w:rPr>
        <w:fldChar w:fldCharType="end"/>
      </w:r>
      <w:r w:rsidRPr="006D3E36">
        <w:rPr>
          <w:sz w:val="16"/>
          <w:szCs w:val="16"/>
          <w:lang w:val="es-ES_tradnl"/>
        </w:rPr>
        <w:t xml:space="preserve"> / </w:t>
      </w:r>
      <w:hyperlink w:anchor="Definitions" w:tooltip="Definiciones" w:history="1">
        <w:r w:rsidRPr="006D3E36">
          <w:rPr>
            <w:rStyle w:val="Hyperlink"/>
            <w:sz w:val="16"/>
            <w:szCs w:val="16"/>
            <w:lang w:val="es-ES_tradnl"/>
          </w:rPr>
          <w:t>Definiciones</w:t>
        </w:r>
      </w:hyperlink>
    </w:p>
    <w:p w14:paraId="078EA7B0" w14:textId="77777777" w:rsidR="00332601" w:rsidRPr="00F6245D" w:rsidRDefault="00332601" w:rsidP="006E7946">
      <w:pPr>
        <w:pStyle w:val="ProductList-Offering2Heading"/>
        <w:outlineLvl w:val="2"/>
        <w:rPr>
          <w:lang w:val="es-ES"/>
        </w:rPr>
      </w:pPr>
      <w:bookmarkStart w:id="61" w:name="_Toc89805884"/>
      <w:r w:rsidRPr="00F6245D">
        <w:rPr>
          <w:lang w:val="es-ES"/>
        </w:rPr>
        <w:t xml:space="preserve">Microsoft </w:t>
      </w:r>
      <w:bookmarkEnd w:id="59"/>
      <w:proofErr w:type="spellStart"/>
      <w:r w:rsidRPr="00F6245D">
        <w:rPr>
          <w:lang w:val="es-ES"/>
        </w:rPr>
        <w:t>MyAnalytics</w:t>
      </w:r>
      <w:bookmarkEnd w:id="60"/>
      <w:bookmarkEnd w:id="61"/>
      <w:proofErr w:type="spellEnd"/>
    </w:p>
    <w:p w14:paraId="06C3BD71" w14:textId="77777777" w:rsidR="00332601" w:rsidRPr="00F6245D" w:rsidRDefault="00332601" w:rsidP="006E7946">
      <w:pPr>
        <w:pStyle w:val="ProductList-Body"/>
        <w:rPr>
          <w:lang w:val="es-ES"/>
        </w:rPr>
      </w:pPr>
      <w:r w:rsidRPr="00F6245D">
        <w:rPr>
          <w:b/>
          <w:color w:val="00188F"/>
          <w:lang w:val="es-ES"/>
        </w:rPr>
        <w:t>Tiempo de Inactividad</w:t>
      </w:r>
      <w:r w:rsidRPr="00F6245D">
        <w:rPr>
          <w:b/>
          <w:lang w:val="es-ES"/>
        </w:rPr>
        <w:t>:</w:t>
      </w:r>
      <w:r w:rsidRPr="00F6245D">
        <w:rPr>
          <w:lang w:val="es-ES"/>
        </w:rPr>
        <w:t xml:space="preserve"> </w:t>
      </w:r>
      <w:r w:rsidRPr="00F6245D">
        <w:rPr>
          <w:iCs/>
          <w:lang w:val="es-ES"/>
        </w:rPr>
        <w:t xml:space="preserve">Cualquier periodo en el que los usuarios no puedan acceder al panel de </w:t>
      </w:r>
      <w:proofErr w:type="spellStart"/>
      <w:r w:rsidRPr="00F6245D">
        <w:rPr>
          <w:iCs/>
          <w:lang w:val="es-ES"/>
        </w:rPr>
        <w:t>MyAnalytics</w:t>
      </w:r>
      <w:proofErr w:type="spellEnd"/>
      <w:r w:rsidRPr="00F6245D">
        <w:rPr>
          <w:i/>
          <w:lang w:val="es-ES"/>
        </w:rPr>
        <w:t>.</w:t>
      </w:r>
    </w:p>
    <w:p w14:paraId="0209C80C" w14:textId="77777777" w:rsidR="004276F7" w:rsidRPr="00CF3EA0" w:rsidRDefault="004276F7" w:rsidP="006E7946">
      <w:pPr>
        <w:pStyle w:val="ProductList-Body"/>
        <w:rPr>
          <w:lang w:val="es-ES_tradnl"/>
        </w:rPr>
      </w:pPr>
    </w:p>
    <w:p w14:paraId="4C4C2284" w14:textId="77777777" w:rsidR="004276F7" w:rsidRPr="00CF3EA0" w:rsidRDefault="004276F7" w:rsidP="006E7946">
      <w:pPr>
        <w:pStyle w:val="ProductList-Body"/>
        <w:rPr>
          <w:lang w:val="es-ES_tradnl"/>
        </w:rPr>
      </w:pPr>
      <w:r w:rsidRPr="00CF3EA0">
        <w:rPr>
          <w:b/>
          <w:color w:val="00188F"/>
          <w:lang w:val="es-ES_tradnl"/>
        </w:rPr>
        <w:t>Porcentaje de Tiempo de Actividad Mensual</w:t>
      </w:r>
      <w:r w:rsidRPr="00CF3EA0">
        <w:rPr>
          <w:bCs/>
          <w:lang w:val="es-ES_tradnl"/>
        </w:rPr>
        <w:t>:</w:t>
      </w:r>
      <w:r w:rsidRPr="00CF3EA0">
        <w:rPr>
          <w:lang w:val="es-ES_tradnl"/>
        </w:rPr>
        <w:t xml:space="preserve"> el Porcentaje de Tiempo de Actividad Mensual se calcula con la siguiente fórmula:</w:t>
      </w:r>
    </w:p>
    <w:p w14:paraId="1FD4F79A" w14:textId="77777777" w:rsidR="004276F7" w:rsidRPr="00CF3EA0" w:rsidRDefault="004276F7" w:rsidP="006E7946">
      <w:pPr>
        <w:pStyle w:val="ProductList-Body"/>
        <w:rPr>
          <w:lang w:val="es-ES_tradnl"/>
        </w:rPr>
      </w:pPr>
    </w:p>
    <w:p w14:paraId="482B8AAA" w14:textId="77777777" w:rsidR="004276F7" w:rsidRPr="00332601" w:rsidRDefault="00724753" w:rsidP="006E7946">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Minutos por Usuario – Tiempo de inactividad </m:t>
              </m:r>
            </m:num>
            <m:den>
              <m:r>
                <w:rPr>
                  <w:rFonts w:ascii="Cambria Math" w:hAnsi="Cambria Math" w:cs="Calibri"/>
                  <w:sz w:val="18"/>
                  <w:szCs w:val="18"/>
                </w:rPr>
                <m:t>Minutos por Usuario</m:t>
              </m:r>
            </m:den>
          </m:f>
          <m:r>
            <w:rPr>
              <w:rFonts w:ascii="Cambria Math" w:hAnsi="Cambria Math" w:cs="Calibri"/>
              <w:sz w:val="18"/>
              <w:szCs w:val="18"/>
            </w:rPr>
            <m:t xml:space="preserve"> x 100</m:t>
          </m:r>
        </m:oMath>
      </m:oMathPara>
    </w:p>
    <w:p w14:paraId="49736CAE" w14:textId="77777777" w:rsidR="004276F7" w:rsidRPr="00CF3EA0" w:rsidRDefault="004276F7" w:rsidP="006E7946">
      <w:pPr>
        <w:pStyle w:val="ProductList-Body"/>
        <w:rPr>
          <w:lang w:val="es-ES_tradnl"/>
        </w:rPr>
      </w:pPr>
      <w:r w:rsidRPr="00CF3EA0">
        <w:rPr>
          <w:lang w:val="es-ES_tradnl"/>
        </w:rPr>
        <w:t>en la que el Tiempo de Inactividad se mide en minutos de usuario; es decir, para cada mes, el tiempo de inactividad es la suma de la duración (en minutos) de cada Incidente que ocurra durante ese mes multiplicado por el número de usuarios afectados por ese Incidente.</w:t>
      </w:r>
    </w:p>
    <w:p w14:paraId="6C1D2FA4" w14:textId="77777777" w:rsidR="004276F7" w:rsidRPr="00CF3EA0" w:rsidRDefault="004276F7" w:rsidP="006E7946">
      <w:pPr>
        <w:pStyle w:val="ProductList-Body"/>
        <w:rPr>
          <w:lang w:val="es-ES_tradnl"/>
        </w:rPr>
      </w:pPr>
    </w:p>
    <w:p w14:paraId="36B99E04" w14:textId="77777777" w:rsidR="004276F7" w:rsidRPr="00E82568" w:rsidRDefault="004276F7" w:rsidP="006E7946">
      <w:pPr>
        <w:pStyle w:val="ProductList-Body"/>
      </w:pPr>
      <w:proofErr w:type="spellStart"/>
      <w:r>
        <w:rPr>
          <w:b/>
          <w:color w:val="00188F"/>
        </w:rPr>
        <w:t>Crédito</w:t>
      </w:r>
      <w:proofErr w:type="spellEnd"/>
      <w:r>
        <w:rPr>
          <w:b/>
          <w:color w:val="00188F"/>
        </w:rPr>
        <w:t xml:space="preserve"> de </w:t>
      </w:r>
      <w:proofErr w:type="spellStart"/>
      <w:r>
        <w:rPr>
          <w:b/>
          <w:color w:val="00188F"/>
        </w:rPr>
        <w:t>Servicio</w:t>
      </w:r>
      <w:proofErr w:type="spellEnd"/>
      <w:r w:rsidRPr="00EC5AC2">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276F7" w:rsidRPr="00332601" w14:paraId="239DE991" w14:textId="77777777" w:rsidTr="00CF3EA0">
        <w:trPr>
          <w:tblHeader/>
        </w:trPr>
        <w:tc>
          <w:tcPr>
            <w:tcW w:w="5400" w:type="dxa"/>
            <w:shd w:val="clear" w:color="auto" w:fill="0072C6"/>
          </w:tcPr>
          <w:p w14:paraId="09EFC79D" w14:textId="77777777" w:rsidR="004276F7" w:rsidRPr="00CF3EA0" w:rsidRDefault="004276F7" w:rsidP="006E7946">
            <w:pPr>
              <w:pStyle w:val="ProductList-OfferingBody"/>
              <w:jc w:val="center"/>
              <w:rPr>
                <w:color w:val="FFFFFF" w:themeColor="background1"/>
                <w:lang w:val="es-ES_tradnl"/>
              </w:rPr>
            </w:pPr>
            <w:r w:rsidRPr="00CF3EA0">
              <w:rPr>
                <w:color w:val="FFFFFF" w:themeColor="background1"/>
                <w:lang w:val="es-ES_tradnl"/>
              </w:rPr>
              <w:t>Porcentaje de Tiempo de Actividad Mensual</w:t>
            </w:r>
          </w:p>
        </w:tc>
        <w:tc>
          <w:tcPr>
            <w:tcW w:w="5400" w:type="dxa"/>
            <w:shd w:val="clear" w:color="auto" w:fill="0072C6"/>
          </w:tcPr>
          <w:p w14:paraId="4EC98270" w14:textId="77777777" w:rsidR="004276F7" w:rsidRPr="001A0074" w:rsidRDefault="004276F7" w:rsidP="006E7946">
            <w:pPr>
              <w:pStyle w:val="ProductList-OfferingBody"/>
              <w:jc w:val="center"/>
              <w:rPr>
                <w:color w:val="FFFFFF" w:themeColor="background1"/>
              </w:rPr>
            </w:pPr>
            <w:proofErr w:type="spellStart"/>
            <w:r>
              <w:rPr>
                <w:color w:val="FFFFFF" w:themeColor="background1"/>
              </w:rPr>
              <w:t>Crédito</w:t>
            </w:r>
            <w:proofErr w:type="spellEnd"/>
            <w:r>
              <w:rPr>
                <w:color w:val="FFFFFF" w:themeColor="background1"/>
              </w:rPr>
              <w:t xml:space="preserve"> de </w:t>
            </w:r>
            <w:proofErr w:type="spellStart"/>
            <w:r>
              <w:rPr>
                <w:color w:val="FFFFFF" w:themeColor="background1"/>
              </w:rPr>
              <w:t>Servicio</w:t>
            </w:r>
            <w:proofErr w:type="spellEnd"/>
          </w:p>
        </w:tc>
      </w:tr>
      <w:tr w:rsidR="004276F7" w:rsidRPr="00332601" w14:paraId="31AF8598" w14:textId="77777777" w:rsidTr="00CF3EA0">
        <w:tc>
          <w:tcPr>
            <w:tcW w:w="5400" w:type="dxa"/>
          </w:tcPr>
          <w:p w14:paraId="7C162235" w14:textId="77777777" w:rsidR="004276F7" w:rsidRPr="0076238C" w:rsidRDefault="004276F7" w:rsidP="006E7946">
            <w:pPr>
              <w:pStyle w:val="ProductList-OfferingBody"/>
              <w:jc w:val="center"/>
            </w:pPr>
            <w:r>
              <w:t>&lt; 99,9 %</w:t>
            </w:r>
          </w:p>
        </w:tc>
        <w:tc>
          <w:tcPr>
            <w:tcW w:w="5400" w:type="dxa"/>
          </w:tcPr>
          <w:p w14:paraId="782B56D8" w14:textId="77777777" w:rsidR="004276F7" w:rsidRPr="0076238C" w:rsidRDefault="004276F7" w:rsidP="006E7946">
            <w:pPr>
              <w:pStyle w:val="ProductList-OfferingBody"/>
              <w:jc w:val="center"/>
            </w:pPr>
            <w:r>
              <w:t>25 %</w:t>
            </w:r>
          </w:p>
        </w:tc>
      </w:tr>
      <w:tr w:rsidR="004276F7" w:rsidRPr="00332601" w14:paraId="293B9666" w14:textId="77777777" w:rsidTr="00CF3EA0">
        <w:tc>
          <w:tcPr>
            <w:tcW w:w="5400" w:type="dxa"/>
          </w:tcPr>
          <w:p w14:paraId="35A4EC11" w14:textId="77777777" w:rsidR="004276F7" w:rsidRPr="0076238C" w:rsidRDefault="004276F7" w:rsidP="006E7946">
            <w:pPr>
              <w:pStyle w:val="ProductList-OfferingBody"/>
              <w:jc w:val="center"/>
            </w:pPr>
            <w:r>
              <w:t>&lt; 99 %</w:t>
            </w:r>
          </w:p>
        </w:tc>
        <w:tc>
          <w:tcPr>
            <w:tcW w:w="5400" w:type="dxa"/>
          </w:tcPr>
          <w:p w14:paraId="13010578" w14:textId="77777777" w:rsidR="004276F7" w:rsidRPr="0076238C" w:rsidRDefault="004276F7" w:rsidP="006E7946">
            <w:pPr>
              <w:pStyle w:val="ProductList-OfferingBody"/>
              <w:jc w:val="center"/>
            </w:pPr>
            <w:r>
              <w:t>50 %</w:t>
            </w:r>
          </w:p>
        </w:tc>
      </w:tr>
      <w:tr w:rsidR="004276F7" w:rsidRPr="00332601" w14:paraId="5E102873" w14:textId="77777777" w:rsidTr="00CF3EA0">
        <w:tc>
          <w:tcPr>
            <w:tcW w:w="5400" w:type="dxa"/>
          </w:tcPr>
          <w:p w14:paraId="6E059DAB" w14:textId="77777777" w:rsidR="004276F7" w:rsidRPr="0076238C" w:rsidRDefault="004276F7" w:rsidP="006E7946">
            <w:pPr>
              <w:pStyle w:val="ProductList-OfferingBody"/>
              <w:jc w:val="center"/>
            </w:pPr>
            <w:r>
              <w:t>&lt; 95 %</w:t>
            </w:r>
          </w:p>
        </w:tc>
        <w:tc>
          <w:tcPr>
            <w:tcW w:w="5400" w:type="dxa"/>
          </w:tcPr>
          <w:p w14:paraId="687EA86C" w14:textId="77777777" w:rsidR="004276F7" w:rsidRPr="0076238C" w:rsidRDefault="004276F7" w:rsidP="006E7946">
            <w:pPr>
              <w:pStyle w:val="ProductList-OfferingBody"/>
              <w:jc w:val="center"/>
            </w:pPr>
            <w:r>
              <w:t>100 %</w:t>
            </w:r>
          </w:p>
        </w:tc>
      </w:tr>
    </w:tbl>
    <w:bookmarkStart w:id="62" w:name="_Toc480808180"/>
    <w:bookmarkStart w:id="63" w:name="Stream"/>
    <w:bookmarkStart w:id="64" w:name="_Toc525207099"/>
    <w:bookmarkStart w:id="65" w:name="_Toc526859625"/>
    <w:p w14:paraId="5AFCF118" w14:textId="77777777" w:rsidR="00591DA0" w:rsidRPr="006D3E36" w:rsidRDefault="00591DA0" w:rsidP="006E7946">
      <w:pPr>
        <w:pStyle w:val="ProductList-Body"/>
        <w:shd w:val="clear" w:color="auto" w:fill="808080" w:themeFill="background1" w:themeFillShade="80"/>
        <w:tabs>
          <w:tab w:val="clear" w:pos="360"/>
          <w:tab w:val="clear" w:pos="720"/>
          <w:tab w:val="clear" w:pos="1080"/>
        </w:tabs>
        <w:spacing w:before="120" w:after="240"/>
        <w:jc w:val="right"/>
        <w:rPr>
          <w:lang w:val="es-ES_tradnl"/>
        </w:rPr>
      </w:pPr>
      <w:r>
        <w:fldChar w:fldCharType="begin"/>
      </w:r>
      <w:r>
        <w:instrText>HYPERLINK  \l "TOC" \o "Tabla de contenido"</w:instrText>
      </w:r>
      <w:r>
        <w:fldChar w:fldCharType="separate"/>
      </w:r>
      <w:r w:rsidRPr="006D3E36">
        <w:rPr>
          <w:rStyle w:val="Hyperlink"/>
          <w:sz w:val="16"/>
          <w:szCs w:val="16"/>
          <w:lang w:val="es-ES_tradnl"/>
        </w:rPr>
        <w:t>Tabla de contenido</w:t>
      </w:r>
      <w:r>
        <w:rPr>
          <w:rStyle w:val="Hyperlink"/>
          <w:sz w:val="16"/>
          <w:szCs w:val="16"/>
          <w:lang w:val="es-ES_tradnl"/>
        </w:rPr>
        <w:fldChar w:fldCharType="end"/>
      </w:r>
      <w:r w:rsidRPr="006D3E36">
        <w:rPr>
          <w:sz w:val="16"/>
          <w:szCs w:val="16"/>
          <w:lang w:val="es-ES_tradnl"/>
        </w:rPr>
        <w:t xml:space="preserve"> / </w:t>
      </w:r>
      <w:hyperlink w:anchor="Definitions" w:tooltip="Definiciones" w:history="1">
        <w:r w:rsidRPr="006D3E36">
          <w:rPr>
            <w:rStyle w:val="Hyperlink"/>
            <w:sz w:val="16"/>
            <w:szCs w:val="16"/>
            <w:lang w:val="es-ES_tradnl"/>
          </w:rPr>
          <w:t>Definiciones</w:t>
        </w:r>
      </w:hyperlink>
    </w:p>
    <w:p w14:paraId="43093217" w14:textId="77777777" w:rsidR="00484FD4" w:rsidRPr="00CF3EA0" w:rsidRDefault="00484FD4" w:rsidP="006E7946">
      <w:pPr>
        <w:pStyle w:val="ProductList-Offering2Heading"/>
        <w:outlineLvl w:val="2"/>
        <w:rPr>
          <w:lang w:val="es-ES_tradnl"/>
        </w:rPr>
      </w:pPr>
      <w:bookmarkStart w:id="66" w:name="_Toc89805885"/>
      <w:r w:rsidRPr="00CF3EA0">
        <w:rPr>
          <w:lang w:val="es-ES_tradnl"/>
        </w:rPr>
        <w:t xml:space="preserve">Microsoft </w:t>
      </w:r>
      <w:proofErr w:type="spellStart"/>
      <w:r w:rsidRPr="00CF3EA0">
        <w:rPr>
          <w:lang w:val="es-ES_tradnl"/>
        </w:rPr>
        <w:t>Stream</w:t>
      </w:r>
      <w:bookmarkEnd w:id="62"/>
      <w:bookmarkEnd w:id="66"/>
      <w:proofErr w:type="spellEnd"/>
    </w:p>
    <w:bookmarkEnd w:id="63"/>
    <w:p w14:paraId="52D37166" w14:textId="77777777" w:rsidR="00484FD4" w:rsidRPr="00CF3EA0" w:rsidRDefault="00484FD4" w:rsidP="006E7946">
      <w:pPr>
        <w:pStyle w:val="ProductList-Body"/>
        <w:rPr>
          <w:lang w:val="es-ES_tradnl"/>
        </w:rPr>
      </w:pPr>
      <w:r w:rsidRPr="00CF3EA0">
        <w:rPr>
          <w:b/>
          <w:color w:val="00188F"/>
          <w:lang w:val="es-ES_tradnl"/>
        </w:rPr>
        <w:t>Tiempo de Inactividad</w:t>
      </w:r>
      <w:r w:rsidRPr="00CF3EA0">
        <w:rPr>
          <w:lang w:val="es-ES_tradnl"/>
        </w:rPr>
        <w:t xml:space="preserve">: </w:t>
      </w:r>
      <w:r w:rsidRPr="00CF3EA0">
        <w:rPr>
          <w:szCs w:val="18"/>
          <w:lang w:val="es-ES_tradnl"/>
        </w:rPr>
        <w:t xml:space="preserve">cualquier periodo en el que los usuarios no pueden cargar, reproducir, eliminar video o editar metadatos de videos aunque tienen el permiso correspondiente y un contenido válido, salvo en escenarios </w:t>
      </w:r>
      <w:proofErr w:type="spellStart"/>
      <w:r w:rsidRPr="00CF3EA0">
        <w:rPr>
          <w:szCs w:val="18"/>
          <w:lang w:val="es-ES_tradnl"/>
        </w:rPr>
        <w:t>incompatibles</w:t>
      </w:r>
      <w:r w:rsidRPr="00CF3EA0">
        <w:rPr>
          <w:szCs w:val="18"/>
          <w:vertAlign w:val="superscript"/>
          <w:lang w:val="es-ES_tradnl"/>
        </w:rPr>
        <w:t>1</w:t>
      </w:r>
      <w:proofErr w:type="spellEnd"/>
      <w:r w:rsidRPr="00CF3EA0">
        <w:rPr>
          <w:szCs w:val="18"/>
          <w:lang w:val="es-ES_tradnl"/>
        </w:rPr>
        <w:t>.</w:t>
      </w:r>
    </w:p>
    <w:p w14:paraId="14B2361E" w14:textId="77777777" w:rsidR="00484FD4" w:rsidRPr="00CF3EA0" w:rsidRDefault="00484FD4" w:rsidP="006E7946">
      <w:pPr>
        <w:pStyle w:val="ProductList-Body"/>
        <w:rPr>
          <w:lang w:val="es-ES_tradnl"/>
        </w:rPr>
      </w:pPr>
    </w:p>
    <w:p w14:paraId="13D2CB22" w14:textId="77777777" w:rsidR="00484FD4" w:rsidRPr="00CF3EA0" w:rsidRDefault="00484FD4" w:rsidP="006E7946">
      <w:pPr>
        <w:pStyle w:val="ProductList-Body"/>
        <w:rPr>
          <w:lang w:val="es-ES_tradnl"/>
        </w:rPr>
      </w:pPr>
      <w:r w:rsidRPr="00CF3EA0">
        <w:rPr>
          <w:b/>
          <w:color w:val="00188F"/>
          <w:lang w:val="es-ES_tradnl"/>
        </w:rPr>
        <w:t>Porcentaje de Tiempo de Actividad Mensual</w:t>
      </w:r>
      <w:r w:rsidRPr="00CF3EA0">
        <w:rPr>
          <w:lang w:val="es-ES_tradnl"/>
        </w:rPr>
        <w:t>: el Porcentaje de Tiempo de Actividad Mensual se calcula con la siguiente fórmula:</w:t>
      </w:r>
    </w:p>
    <w:p w14:paraId="18C78D9A" w14:textId="77777777" w:rsidR="00484FD4" w:rsidRPr="00CF3EA0" w:rsidRDefault="00484FD4" w:rsidP="006E7946">
      <w:pPr>
        <w:pStyle w:val="ProductList-Body"/>
        <w:rPr>
          <w:lang w:val="es-ES_tradnl"/>
        </w:rPr>
      </w:pPr>
    </w:p>
    <w:p w14:paraId="3A9013E7" w14:textId="77777777" w:rsidR="00484FD4" w:rsidRPr="00332601" w:rsidRDefault="00724753" w:rsidP="006E7946">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Minutos por Usuario – Tiempo de inactividad </m:t>
              </m:r>
            </m:num>
            <m:den>
              <m:r>
                <w:rPr>
                  <w:rFonts w:ascii="Cambria Math" w:hAnsi="Cambria Math" w:cs="Calibri"/>
                  <w:sz w:val="18"/>
                  <w:szCs w:val="18"/>
                </w:rPr>
                <m:t>Minutos por Usuario</m:t>
              </m:r>
            </m:den>
          </m:f>
          <m:r>
            <w:rPr>
              <w:rFonts w:ascii="Cambria Math" w:hAnsi="Cambria Math" w:cs="Calibri"/>
              <w:sz w:val="18"/>
              <w:szCs w:val="18"/>
            </w:rPr>
            <m:t xml:space="preserve"> x 100</m:t>
          </m:r>
        </m:oMath>
      </m:oMathPara>
    </w:p>
    <w:p w14:paraId="44585F48" w14:textId="77777777" w:rsidR="00484FD4" w:rsidRPr="00CF3EA0" w:rsidRDefault="00484FD4" w:rsidP="006E7946">
      <w:pPr>
        <w:pStyle w:val="ProductList-Body"/>
        <w:rPr>
          <w:lang w:val="es-ES_tradnl"/>
        </w:rPr>
      </w:pPr>
      <w:r w:rsidRPr="00CF3EA0">
        <w:rPr>
          <w:lang w:val="es-ES_tradnl"/>
        </w:rPr>
        <w:t>en la que el Tiempo de Inactividad se mide en minutos de usuario; es decir, para cada mes, el tiempo de inactividad es la suma de la duración (en minutos) de cada Incidente que ocurra durante ese mes multiplicado por el número de usuarios afectados por ese Incidente.</w:t>
      </w:r>
    </w:p>
    <w:p w14:paraId="0D4C293F" w14:textId="77777777" w:rsidR="00484FD4" w:rsidRPr="00CF3EA0" w:rsidRDefault="00484FD4" w:rsidP="006E7946">
      <w:pPr>
        <w:pStyle w:val="ProductList-Body"/>
        <w:rPr>
          <w:lang w:val="es-ES_tradnl"/>
        </w:rPr>
      </w:pPr>
    </w:p>
    <w:p w14:paraId="3DD7126E" w14:textId="77777777" w:rsidR="00484FD4" w:rsidRPr="00CF3EA0" w:rsidRDefault="00484FD4" w:rsidP="006E7946">
      <w:pPr>
        <w:pStyle w:val="ProductList-Body"/>
        <w:rPr>
          <w:lang w:val="es-ES_tradnl"/>
        </w:rPr>
      </w:pPr>
      <w:r w:rsidRPr="00CF3EA0">
        <w:rPr>
          <w:b/>
          <w:color w:val="00188F"/>
          <w:lang w:val="es-ES_tradnl"/>
        </w:rPr>
        <w:t>Compromiso de Nivel de Servicio</w:t>
      </w:r>
      <w:r w:rsidRPr="00CF3EA0">
        <w:rPr>
          <w:lang w:val="es-ES_tradnl"/>
        </w:rPr>
        <w:t>:</w:t>
      </w:r>
    </w:p>
    <w:tbl>
      <w:tblPr>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395"/>
        <w:gridCol w:w="5395"/>
      </w:tblGrid>
      <w:tr w:rsidR="00484FD4" w:rsidRPr="00332601" w14:paraId="2D69FB1A" w14:textId="77777777" w:rsidTr="00591DA0">
        <w:trPr>
          <w:tblHeader/>
        </w:trPr>
        <w:tc>
          <w:tcPr>
            <w:tcW w:w="2500" w:type="pct"/>
            <w:shd w:val="clear" w:color="auto" w:fill="0072C6"/>
          </w:tcPr>
          <w:p w14:paraId="7EEAD6CE" w14:textId="77777777" w:rsidR="00484FD4" w:rsidRPr="00CF3EA0" w:rsidRDefault="00484FD4" w:rsidP="006E7946">
            <w:pPr>
              <w:pStyle w:val="ProductList-OfferingBody"/>
              <w:jc w:val="center"/>
              <w:rPr>
                <w:color w:val="FFFFFF" w:themeColor="background1"/>
                <w:lang w:val="es-ES_tradnl"/>
              </w:rPr>
            </w:pPr>
            <w:r w:rsidRPr="00CF3EA0">
              <w:rPr>
                <w:color w:val="FFFFFF" w:themeColor="background1"/>
                <w:lang w:val="es-ES_tradnl"/>
              </w:rPr>
              <w:t>Porcentaje de Tiempo de Actividad Mensual</w:t>
            </w:r>
          </w:p>
        </w:tc>
        <w:tc>
          <w:tcPr>
            <w:tcW w:w="2500" w:type="pct"/>
            <w:shd w:val="clear" w:color="auto" w:fill="0072C6"/>
          </w:tcPr>
          <w:p w14:paraId="123F9CAB" w14:textId="77777777" w:rsidR="00484FD4" w:rsidRPr="001A0074" w:rsidRDefault="00484FD4" w:rsidP="006E7946">
            <w:pPr>
              <w:pStyle w:val="ProductList-OfferingBody"/>
              <w:jc w:val="center"/>
              <w:rPr>
                <w:color w:val="FFFFFF" w:themeColor="background1"/>
              </w:rPr>
            </w:pPr>
            <w:proofErr w:type="spellStart"/>
            <w:r>
              <w:rPr>
                <w:color w:val="FFFFFF" w:themeColor="background1"/>
              </w:rPr>
              <w:t>Crédito</w:t>
            </w:r>
            <w:proofErr w:type="spellEnd"/>
            <w:r>
              <w:rPr>
                <w:color w:val="FFFFFF" w:themeColor="background1"/>
              </w:rPr>
              <w:t xml:space="preserve"> de </w:t>
            </w:r>
            <w:proofErr w:type="spellStart"/>
            <w:r>
              <w:rPr>
                <w:color w:val="FFFFFF" w:themeColor="background1"/>
              </w:rPr>
              <w:t>Servicio</w:t>
            </w:r>
            <w:proofErr w:type="spellEnd"/>
          </w:p>
        </w:tc>
      </w:tr>
      <w:tr w:rsidR="00484FD4" w:rsidRPr="00332601" w14:paraId="1A26F56D" w14:textId="77777777" w:rsidTr="00591DA0">
        <w:tc>
          <w:tcPr>
            <w:tcW w:w="2500" w:type="pct"/>
          </w:tcPr>
          <w:p w14:paraId="55D2EA03" w14:textId="77777777" w:rsidR="00484FD4" w:rsidRPr="0076238C" w:rsidRDefault="00484FD4" w:rsidP="006E7946">
            <w:pPr>
              <w:pStyle w:val="ProductList-OfferingBody"/>
              <w:jc w:val="center"/>
            </w:pPr>
            <w:r>
              <w:t>&lt; 99,9 %</w:t>
            </w:r>
          </w:p>
        </w:tc>
        <w:tc>
          <w:tcPr>
            <w:tcW w:w="2500" w:type="pct"/>
          </w:tcPr>
          <w:p w14:paraId="17685F91" w14:textId="77777777" w:rsidR="00484FD4" w:rsidRPr="0076238C" w:rsidRDefault="00484FD4" w:rsidP="006E7946">
            <w:pPr>
              <w:pStyle w:val="ProductList-OfferingBody"/>
              <w:jc w:val="center"/>
            </w:pPr>
            <w:r>
              <w:t>25 %</w:t>
            </w:r>
          </w:p>
        </w:tc>
      </w:tr>
      <w:tr w:rsidR="00484FD4" w:rsidRPr="00332601" w14:paraId="187944EC" w14:textId="77777777" w:rsidTr="00591DA0">
        <w:tc>
          <w:tcPr>
            <w:tcW w:w="2500" w:type="pct"/>
          </w:tcPr>
          <w:p w14:paraId="63A20F77" w14:textId="77777777" w:rsidR="00484FD4" w:rsidRPr="0076238C" w:rsidRDefault="00484FD4" w:rsidP="006E7946">
            <w:pPr>
              <w:pStyle w:val="ProductList-OfferingBody"/>
              <w:jc w:val="center"/>
            </w:pPr>
            <w:r>
              <w:t>&lt; 99 %</w:t>
            </w:r>
          </w:p>
        </w:tc>
        <w:tc>
          <w:tcPr>
            <w:tcW w:w="2500" w:type="pct"/>
          </w:tcPr>
          <w:p w14:paraId="5B384343" w14:textId="77777777" w:rsidR="00484FD4" w:rsidRPr="0076238C" w:rsidRDefault="00484FD4" w:rsidP="006E7946">
            <w:pPr>
              <w:pStyle w:val="ProductList-OfferingBody"/>
              <w:jc w:val="center"/>
            </w:pPr>
            <w:r>
              <w:t>50 %</w:t>
            </w:r>
          </w:p>
        </w:tc>
      </w:tr>
      <w:tr w:rsidR="00484FD4" w:rsidRPr="00332601" w14:paraId="22720DEF" w14:textId="77777777" w:rsidTr="00591DA0">
        <w:tc>
          <w:tcPr>
            <w:tcW w:w="2500" w:type="pct"/>
          </w:tcPr>
          <w:p w14:paraId="7F55D491" w14:textId="77777777" w:rsidR="00484FD4" w:rsidRPr="0076238C" w:rsidRDefault="00484FD4" w:rsidP="006E7946">
            <w:pPr>
              <w:pStyle w:val="ProductList-OfferingBody"/>
              <w:jc w:val="center"/>
            </w:pPr>
            <w:r>
              <w:lastRenderedPageBreak/>
              <w:t>&lt; 95 %</w:t>
            </w:r>
          </w:p>
        </w:tc>
        <w:tc>
          <w:tcPr>
            <w:tcW w:w="2500" w:type="pct"/>
          </w:tcPr>
          <w:p w14:paraId="1AC8BFC8" w14:textId="77777777" w:rsidR="00484FD4" w:rsidRPr="0076238C" w:rsidRDefault="00484FD4" w:rsidP="006E7946">
            <w:pPr>
              <w:pStyle w:val="ProductList-OfferingBody"/>
              <w:jc w:val="center"/>
            </w:pPr>
            <w:r>
              <w:t>100 %</w:t>
            </w:r>
          </w:p>
        </w:tc>
      </w:tr>
    </w:tbl>
    <w:p w14:paraId="0C8D5F19" w14:textId="77777777" w:rsidR="00484FD4" w:rsidRPr="00815D37" w:rsidRDefault="00484FD4" w:rsidP="006E7946">
      <w:pPr>
        <w:pStyle w:val="ProductList-Body"/>
      </w:pPr>
    </w:p>
    <w:p w14:paraId="2685EA52" w14:textId="77777777" w:rsidR="00484FD4" w:rsidRPr="00CF3EA0" w:rsidRDefault="00484FD4" w:rsidP="006E7946">
      <w:pPr>
        <w:pStyle w:val="ProductList-Body"/>
        <w:rPr>
          <w:lang w:val="es-ES_tradnl"/>
        </w:rPr>
      </w:pPr>
      <w:r w:rsidRPr="00CF3EA0">
        <w:rPr>
          <w:b/>
          <w:color w:val="00188F"/>
          <w:lang w:val="es-ES_tradnl"/>
        </w:rPr>
        <w:t>Excepciones de Nivel de Servicio</w:t>
      </w:r>
      <w:r w:rsidRPr="00CF3EA0">
        <w:rPr>
          <w:lang w:val="es-ES_tradnl"/>
        </w:rPr>
        <w:t xml:space="preserve">: No se proporciona Contrato de Nivel de Servicio (SLA) para ningún nivel gratuito de Microsoft </w:t>
      </w:r>
      <w:proofErr w:type="spellStart"/>
      <w:r w:rsidRPr="00CF3EA0">
        <w:rPr>
          <w:lang w:val="es-ES_tradnl"/>
        </w:rPr>
        <w:t>Stream</w:t>
      </w:r>
      <w:proofErr w:type="spellEnd"/>
      <w:r w:rsidRPr="00CF3EA0">
        <w:rPr>
          <w:lang w:val="es-ES_tradnl"/>
        </w:rPr>
        <w:t>.</w:t>
      </w:r>
      <w:r w:rsidRPr="00CF3EA0">
        <w:rPr>
          <w:lang w:val="es-ES_tradnl"/>
        </w:rPr>
        <w:br/>
      </w:r>
    </w:p>
    <w:p w14:paraId="7A7B1404" w14:textId="77777777" w:rsidR="00484FD4" w:rsidRPr="00CF3EA0" w:rsidRDefault="00484FD4" w:rsidP="006E7946">
      <w:pPr>
        <w:rPr>
          <w:sz w:val="18"/>
          <w:lang w:val="es-ES_tradnl"/>
        </w:rPr>
      </w:pPr>
      <w:proofErr w:type="spellStart"/>
      <w:r w:rsidRPr="00CF3EA0">
        <w:rPr>
          <w:sz w:val="18"/>
          <w:vertAlign w:val="superscript"/>
          <w:lang w:val="es-ES_tradnl"/>
        </w:rPr>
        <w:t>1</w:t>
      </w:r>
      <w:r w:rsidRPr="00CF3EA0">
        <w:rPr>
          <w:sz w:val="18"/>
          <w:lang w:val="es-ES_tradnl"/>
        </w:rPr>
        <w:t>Los</w:t>
      </w:r>
      <w:proofErr w:type="spellEnd"/>
      <w:r w:rsidRPr="00CF3EA0">
        <w:rPr>
          <w:sz w:val="18"/>
          <w:lang w:val="es-ES_tradnl"/>
        </w:rPr>
        <w:t xml:space="preserve"> Escenarios Incompatibles podrían incluir la reproducción de dispositivos incompatibles; problemas de red del cliente o el sistema operativo; y errores del usuario.</w:t>
      </w:r>
    </w:p>
    <w:p w14:paraId="34B9FAC3" w14:textId="77777777" w:rsidR="00591DA0" w:rsidRPr="006D3E36" w:rsidRDefault="00724753" w:rsidP="006E7946">
      <w:pPr>
        <w:pStyle w:val="ProductList-Body"/>
        <w:shd w:val="clear" w:color="auto" w:fill="808080" w:themeFill="background1" w:themeFillShade="80"/>
        <w:tabs>
          <w:tab w:val="clear" w:pos="360"/>
          <w:tab w:val="clear" w:pos="720"/>
          <w:tab w:val="clear" w:pos="1080"/>
        </w:tabs>
        <w:spacing w:before="120" w:after="240"/>
        <w:jc w:val="right"/>
        <w:rPr>
          <w:lang w:val="es-ES_tradnl"/>
        </w:rPr>
      </w:pPr>
      <w:hyperlink w:anchor="TOC" w:tooltip="Tabla de contenido" w:history="1">
        <w:r w:rsidR="00591DA0" w:rsidRPr="006D3E36">
          <w:rPr>
            <w:rStyle w:val="Hyperlink"/>
            <w:sz w:val="16"/>
            <w:szCs w:val="16"/>
            <w:lang w:val="es-ES_tradnl"/>
          </w:rPr>
          <w:t>Tabla de contenido</w:t>
        </w:r>
      </w:hyperlink>
      <w:r w:rsidR="00591DA0" w:rsidRPr="006D3E36">
        <w:rPr>
          <w:sz w:val="16"/>
          <w:szCs w:val="16"/>
          <w:lang w:val="es-ES_tradnl"/>
        </w:rPr>
        <w:t xml:space="preserve"> / </w:t>
      </w:r>
      <w:hyperlink w:anchor="Definitions" w:tooltip="Definiciones" w:history="1">
        <w:r w:rsidR="00591DA0" w:rsidRPr="006D3E36">
          <w:rPr>
            <w:rStyle w:val="Hyperlink"/>
            <w:sz w:val="16"/>
            <w:szCs w:val="16"/>
            <w:lang w:val="es-ES_tradnl"/>
          </w:rPr>
          <w:t>Definiciones</w:t>
        </w:r>
      </w:hyperlink>
    </w:p>
    <w:p w14:paraId="0943AF5B" w14:textId="41C68690" w:rsidR="00332601" w:rsidRPr="00F6245D" w:rsidRDefault="00332601" w:rsidP="006E7946">
      <w:pPr>
        <w:pStyle w:val="ProductList-Offering2Heading"/>
        <w:outlineLvl w:val="2"/>
        <w:rPr>
          <w:lang w:val="es-ES"/>
        </w:rPr>
      </w:pPr>
      <w:bookmarkStart w:id="67" w:name="_Toc89805886"/>
      <w:r w:rsidRPr="00F6245D">
        <w:rPr>
          <w:lang w:val="es-ES"/>
        </w:rPr>
        <w:t xml:space="preserve">Microsoft </w:t>
      </w:r>
      <w:bookmarkEnd w:id="64"/>
      <w:proofErr w:type="spellStart"/>
      <w:r w:rsidRPr="00F6245D">
        <w:rPr>
          <w:lang w:val="es-ES"/>
        </w:rPr>
        <w:t>Teams</w:t>
      </w:r>
      <w:bookmarkEnd w:id="65"/>
      <w:bookmarkEnd w:id="67"/>
      <w:proofErr w:type="spellEnd"/>
    </w:p>
    <w:p w14:paraId="04AAFE98" w14:textId="77777777" w:rsidR="00332601" w:rsidRPr="00F6245D" w:rsidRDefault="00332601" w:rsidP="006E7946">
      <w:pPr>
        <w:pStyle w:val="ProductList-Body"/>
        <w:rPr>
          <w:lang w:val="es-ES"/>
        </w:rPr>
      </w:pPr>
      <w:r w:rsidRPr="00F6245D">
        <w:rPr>
          <w:b/>
          <w:color w:val="00188F"/>
          <w:lang w:val="es-ES"/>
        </w:rPr>
        <w:t>Tiempo de Inactividad</w:t>
      </w:r>
      <w:r w:rsidRPr="00F6245D">
        <w:rPr>
          <w:b/>
          <w:lang w:val="es-ES"/>
        </w:rPr>
        <w:t>:</w:t>
      </w:r>
      <w:r w:rsidRPr="00F6245D">
        <w:rPr>
          <w:lang w:val="es-ES"/>
        </w:rPr>
        <w:t xml:space="preserve"> cualquier período de tiempo en el que los usuarios finales no pueden </w:t>
      </w:r>
      <w:r w:rsidRPr="00F6245D">
        <w:rPr>
          <w:szCs w:val="18"/>
          <w:lang w:val="es-ES"/>
        </w:rPr>
        <w:t xml:space="preserve">ver el estado de presencia, realizar conversaciones de mensajería instantánea o iniciar conferencias en </w:t>
      </w:r>
      <w:proofErr w:type="spellStart"/>
      <w:r w:rsidRPr="00F6245D">
        <w:rPr>
          <w:szCs w:val="18"/>
          <w:lang w:val="es-ES"/>
        </w:rPr>
        <w:t>línea</w:t>
      </w:r>
      <w:r w:rsidRPr="00F6245D">
        <w:rPr>
          <w:lang w:val="es-ES"/>
        </w:rPr>
        <w:t>.</w:t>
      </w:r>
      <w:r w:rsidRPr="00F6245D">
        <w:rPr>
          <w:vertAlign w:val="superscript"/>
          <w:lang w:val="es-ES"/>
        </w:rPr>
        <w:t>1</w:t>
      </w:r>
      <w:proofErr w:type="spellEnd"/>
    </w:p>
    <w:p w14:paraId="31DF3DCD" w14:textId="77777777" w:rsidR="00D159A5" w:rsidRPr="00CF0C9D" w:rsidRDefault="00D159A5" w:rsidP="006E7946">
      <w:pPr>
        <w:pStyle w:val="ProductList-Body"/>
        <w:rPr>
          <w:lang w:val="es-ES"/>
        </w:rPr>
      </w:pPr>
    </w:p>
    <w:p w14:paraId="5C52AB20" w14:textId="77777777" w:rsidR="00D159A5" w:rsidRPr="00CF0C9D" w:rsidRDefault="00D159A5" w:rsidP="006E7946">
      <w:pPr>
        <w:pStyle w:val="ProductList-Body"/>
        <w:rPr>
          <w:lang w:val="es-ES"/>
        </w:rPr>
      </w:pPr>
      <w:r w:rsidRPr="00CF0C9D">
        <w:rPr>
          <w:b/>
          <w:color w:val="00188F"/>
          <w:lang w:val="es-ES"/>
        </w:rPr>
        <w:t>Porcentaje de Tiempo de Actividad Mensual</w:t>
      </w:r>
      <w:r w:rsidRPr="00EC5AC2">
        <w:rPr>
          <w:bCs/>
          <w:lang w:val="es-ES"/>
        </w:rPr>
        <w:t>:</w:t>
      </w:r>
      <w:r w:rsidRPr="00CF0C9D">
        <w:rPr>
          <w:lang w:val="es-ES"/>
        </w:rPr>
        <w:t xml:space="preserve"> el Porcentaje de Tiempo de Actividad Mensual se calcula con la siguiente fórmula</w:t>
      </w:r>
      <w:r w:rsidRPr="00EC5AC2">
        <w:rPr>
          <w:lang w:val="es-ES"/>
        </w:rPr>
        <w:t>:</w:t>
      </w:r>
    </w:p>
    <w:p w14:paraId="6A7BD9AB" w14:textId="77777777" w:rsidR="00D159A5" w:rsidRPr="00CF0C9D" w:rsidRDefault="00D159A5" w:rsidP="006E7946">
      <w:pPr>
        <w:pStyle w:val="ProductList-Body"/>
        <w:rPr>
          <w:lang w:val="es-ES"/>
        </w:rPr>
      </w:pPr>
    </w:p>
    <w:p w14:paraId="2C5A564E" w14:textId="77777777" w:rsidR="00D159A5" w:rsidRPr="00332601" w:rsidRDefault="00724753" w:rsidP="006E7946">
      <w:pPr>
        <w:jc w:val="both"/>
        <w:rPr>
          <w:sz w:val="18"/>
          <w:szCs w:val="18"/>
          <w:lang w:val="es-ES"/>
        </w:rPr>
      </w:pPr>
      <m:oMathPara>
        <m:oMathParaPr>
          <m:jc m:val="center"/>
        </m:oMathParaPr>
        <m:oMath>
          <m:f>
            <m:fPr>
              <m:ctrlPr>
                <w:rPr>
                  <w:rFonts w:ascii="Cambria Math" w:hAnsi="Cambria Math" w:cs="Calibri"/>
                  <w:i/>
                  <w:sz w:val="18"/>
                  <w:szCs w:val="18"/>
                  <w:lang w:val="es-ES"/>
                </w:rPr>
              </m:ctrlPr>
            </m:fPr>
            <m:num>
              <m:r>
                <w:rPr>
                  <w:rFonts w:ascii="Cambria Math" w:hAnsi="Cambria Math" w:cs="Calibri"/>
                  <w:sz w:val="18"/>
                  <w:szCs w:val="18"/>
                  <w:lang w:val="es-ES"/>
                </w:rPr>
                <m:t>Minutos por Usuario – Tiempo de inactividad</m:t>
              </m:r>
            </m:num>
            <m:den>
              <m:r>
                <w:rPr>
                  <w:rFonts w:ascii="Cambria Math" w:hAnsi="Cambria Math" w:cs="Calibri"/>
                  <w:sz w:val="18"/>
                  <w:szCs w:val="18"/>
                  <w:lang w:val="es-ES"/>
                </w:rPr>
                <m:t>Minutos por Usuario</m:t>
              </m:r>
            </m:den>
          </m:f>
          <m:r>
            <w:rPr>
              <w:rFonts w:ascii="Cambria Math" w:hAnsi="Cambria Math" w:cs="Calibri"/>
              <w:sz w:val="18"/>
              <w:szCs w:val="18"/>
              <w:lang w:val="es-ES"/>
            </w:rPr>
            <m:t xml:space="preserve"> x 100</m:t>
          </m:r>
        </m:oMath>
      </m:oMathPara>
    </w:p>
    <w:p w14:paraId="20ADB85E" w14:textId="77777777" w:rsidR="00D159A5" w:rsidRPr="00CF0C9D" w:rsidRDefault="00D159A5" w:rsidP="006E7946">
      <w:pPr>
        <w:pStyle w:val="ProductList-Body"/>
        <w:rPr>
          <w:lang w:val="es-ES"/>
        </w:rPr>
      </w:pPr>
      <w:r w:rsidRPr="00CF0C9D">
        <w:rPr>
          <w:lang w:val="es-ES"/>
        </w:rPr>
        <w:t>en la que el Tiempo de Inactividad se mide en minutos de usuario; es decir, para cada mes, el tiempo de inactividad es la suma de la duración (en minutos) de cada Incidente que ocurra durante ese mes multiplicado por el número de usuarios afectados por ese Incidente.</w:t>
      </w:r>
    </w:p>
    <w:p w14:paraId="4386B34F" w14:textId="77777777" w:rsidR="00D159A5" w:rsidRPr="00CF0C9D" w:rsidRDefault="00D159A5" w:rsidP="006E7946">
      <w:pPr>
        <w:pStyle w:val="ProductList-Body"/>
        <w:rPr>
          <w:lang w:val="es-ES"/>
        </w:rPr>
      </w:pPr>
    </w:p>
    <w:p w14:paraId="2199AA47" w14:textId="77777777" w:rsidR="00D159A5" w:rsidRPr="00CF0C9D" w:rsidRDefault="00D159A5" w:rsidP="006E7946">
      <w:pPr>
        <w:pStyle w:val="ProductList-Body"/>
        <w:rPr>
          <w:lang w:val="es-ES"/>
        </w:rPr>
      </w:pPr>
      <w:r w:rsidRPr="00CF0C9D">
        <w:rPr>
          <w:b/>
          <w:color w:val="00188F"/>
          <w:lang w:val="es-ES"/>
        </w:rPr>
        <w:t>Crédito de Servicio</w:t>
      </w:r>
      <w:r w:rsidRPr="00EC5AC2">
        <w:rPr>
          <w:bCs/>
          <w:lang w:val="es-E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159A5" w:rsidRPr="00332601" w14:paraId="0C8C2D69" w14:textId="77777777" w:rsidTr="00CF3EA0">
        <w:trPr>
          <w:tblHeader/>
        </w:trPr>
        <w:tc>
          <w:tcPr>
            <w:tcW w:w="5400" w:type="dxa"/>
            <w:shd w:val="clear" w:color="auto" w:fill="0072C6"/>
          </w:tcPr>
          <w:p w14:paraId="1F2631B3" w14:textId="77777777" w:rsidR="00D159A5" w:rsidRPr="00CF0C9D" w:rsidRDefault="00D159A5" w:rsidP="006E7946">
            <w:pPr>
              <w:pStyle w:val="ProductList-OfferingBody"/>
              <w:jc w:val="center"/>
              <w:rPr>
                <w:color w:val="FFFFFF" w:themeColor="background1"/>
                <w:lang w:val="es-ES"/>
              </w:rPr>
            </w:pPr>
            <w:r w:rsidRPr="00CF0C9D">
              <w:rPr>
                <w:color w:val="FFFFFF" w:themeColor="background1"/>
                <w:lang w:val="es-ES"/>
              </w:rPr>
              <w:t>Porcentaje de Tiempo de Actividad Mensual</w:t>
            </w:r>
          </w:p>
        </w:tc>
        <w:tc>
          <w:tcPr>
            <w:tcW w:w="5400" w:type="dxa"/>
            <w:shd w:val="clear" w:color="auto" w:fill="0072C6"/>
          </w:tcPr>
          <w:p w14:paraId="174D5395" w14:textId="77777777" w:rsidR="00D159A5" w:rsidRPr="00CF0C9D" w:rsidRDefault="00D159A5" w:rsidP="006E7946">
            <w:pPr>
              <w:pStyle w:val="ProductList-OfferingBody"/>
              <w:jc w:val="center"/>
              <w:rPr>
                <w:color w:val="FFFFFF" w:themeColor="background1"/>
                <w:lang w:val="es-ES"/>
              </w:rPr>
            </w:pPr>
            <w:r w:rsidRPr="00CF0C9D">
              <w:rPr>
                <w:color w:val="FFFFFF" w:themeColor="background1"/>
                <w:lang w:val="es-ES"/>
              </w:rPr>
              <w:t>Crédito de Servicio</w:t>
            </w:r>
          </w:p>
        </w:tc>
      </w:tr>
      <w:tr w:rsidR="00D159A5" w:rsidRPr="00332601" w14:paraId="124F3976" w14:textId="77777777" w:rsidTr="00CF3EA0">
        <w:tc>
          <w:tcPr>
            <w:tcW w:w="5400" w:type="dxa"/>
          </w:tcPr>
          <w:p w14:paraId="78B6C40C" w14:textId="77777777" w:rsidR="00D159A5" w:rsidRPr="00CF0C9D" w:rsidRDefault="00D159A5" w:rsidP="006E7946">
            <w:pPr>
              <w:pStyle w:val="ProductList-OfferingBody"/>
              <w:jc w:val="center"/>
              <w:rPr>
                <w:lang w:val="es-ES"/>
              </w:rPr>
            </w:pPr>
            <w:r w:rsidRPr="00CF0C9D">
              <w:rPr>
                <w:lang w:val="es-ES"/>
              </w:rPr>
              <w:t>&lt; 99,9 %</w:t>
            </w:r>
          </w:p>
        </w:tc>
        <w:tc>
          <w:tcPr>
            <w:tcW w:w="5400" w:type="dxa"/>
          </w:tcPr>
          <w:p w14:paraId="168BF553" w14:textId="77777777" w:rsidR="00D159A5" w:rsidRPr="00CF0C9D" w:rsidRDefault="00D159A5" w:rsidP="006E7946">
            <w:pPr>
              <w:pStyle w:val="ProductList-OfferingBody"/>
              <w:jc w:val="center"/>
              <w:rPr>
                <w:lang w:val="es-ES"/>
              </w:rPr>
            </w:pPr>
            <w:r w:rsidRPr="00CF0C9D">
              <w:rPr>
                <w:lang w:val="es-ES"/>
              </w:rPr>
              <w:t>25</w:t>
            </w:r>
            <w:r>
              <w:rPr>
                <w:lang w:val="es-ES"/>
              </w:rPr>
              <w:t> </w:t>
            </w:r>
            <w:r w:rsidRPr="00CF0C9D">
              <w:rPr>
                <w:lang w:val="es-ES"/>
              </w:rPr>
              <w:t>%</w:t>
            </w:r>
          </w:p>
        </w:tc>
      </w:tr>
      <w:tr w:rsidR="00D159A5" w:rsidRPr="00332601" w14:paraId="57E8D31D" w14:textId="77777777" w:rsidTr="00CF3EA0">
        <w:tc>
          <w:tcPr>
            <w:tcW w:w="5400" w:type="dxa"/>
          </w:tcPr>
          <w:p w14:paraId="045C2236" w14:textId="77777777" w:rsidR="00D159A5" w:rsidRPr="00CF0C9D" w:rsidRDefault="00D159A5" w:rsidP="006E7946">
            <w:pPr>
              <w:pStyle w:val="ProductList-OfferingBody"/>
              <w:jc w:val="center"/>
              <w:rPr>
                <w:lang w:val="es-ES"/>
              </w:rPr>
            </w:pPr>
            <w:r w:rsidRPr="00CF0C9D">
              <w:rPr>
                <w:lang w:val="es-ES"/>
              </w:rPr>
              <w:t>&lt; 99 %</w:t>
            </w:r>
          </w:p>
        </w:tc>
        <w:tc>
          <w:tcPr>
            <w:tcW w:w="5400" w:type="dxa"/>
          </w:tcPr>
          <w:p w14:paraId="5D9929E3" w14:textId="77777777" w:rsidR="00D159A5" w:rsidRPr="00CF0C9D" w:rsidRDefault="00D159A5" w:rsidP="006E7946">
            <w:pPr>
              <w:pStyle w:val="ProductList-OfferingBody"/>
              <w:jc w:val="center"/>
              <w:rPr>
                <w:lang w:val="es-ES"/>
              </w:rPr>
            </w:pPr>
            <w:r w:rsidRPr="00CF0C9D">
              <w:rPr>
                <w:lang w:val="es-ES"/>
              </w:rPr>
              <w:t>50</w:t>
            </w:r>
            <w:r>
              <w:rPr>
                <w:lang w:val="es-ES"/>
              </w:rPr>
              <w:t> </w:t>
            </w:r>
            <w:r w:rsidRPr="00CF0C9D">
              <w:rPr>
                <w:lang w:val="es-ES"/>
              </w:rPr>
              <w:t>%</w:t>
            </w:r>
          </w:p>
        </w:tc>
      </w:tr>
      <w:tr w:rsidR="00D159A5" w:rsidRPr="00332601" w14:paraId="3F7E16E8" w14:textId="77777777" w:rsidTr="00CF3EA0">
        <w:tc>
          <w:tcPr>
            <w:tcW w:w="5400" w:type="dxa"/>
          </w:tcPr>
          <w:p w14:paraId="19F7DDB9" w14:textId="77777777" w:rsidR="00D159A5" w:rsidRPr="00CF0C9D" w:rsidRDefault="00D159A5" w:rsidP="006E7946">
            <w:pPr>
              <w:pStyle w:val="ProductList-OfferingBody"/>
              <w:jc w:val="center"/>
              <w:rPr>
                <w:lang w:val="es-ES"/>
              </w:rPr>
            </w:pPr>
            <w:r w:rsidRPr="00CF0C9D">
              <w:rPr>
                <w:lang w:val="es-ES"/>
              </w:rPr>
              <w:t>&lt; 95 %</w:t>
            </w:r>
          </w:p>
        </w:tc>
        <w:tc>
          <w:tcPr>
            <w:tcW w:w="5400" w:type="dxa"/>
          </w:tcPr>
          <w:p w14:paraId="5501C20C" w14:textId="77777777" w:rsidR="00D159A5" w:rsidRPr="00CF0C9D" w:rsidRDefault="00D159A5" w:rsidP="006E7946">
            <w:pPr>
              <w:pStyle w:val="ProductList-OfferingBody"/>
              <w:jc w:val="center"/>
              <w:rPr>
                <w:lang w:val="es-ES"/>
              </w:rPr>
            </w:pPr>
            <w:r w:rsidRPr="00CF0C9D">
              <w:rPr>
                <w:lang w:val="es-ES"/>
              </w:rPr>
              <w:t>100</w:t>
            </w:r>
            <w:r>
              <w:rPr>
                <w:lang w:val="es-ES"/>
              </w:rPr>
              <w:t> </w:t>
            </w:r>
            <w:r w:rsidRPr="00CF0C9D">
              <w:rPr>
                <w:lang w:val="es-ES"/>
              </w:rPr>
              <w:t>%</w:t>
            </w:r>
          </w:p>
        </w:tc>
      </w:tr>
    </w:tbl>
    <w:p w14:paraId="182C78C7" w14:textId="77777777" w:rsidR="00332601" w:rsidRPr="00F6245D" w:rsidRDefault="00332601" w:rsidP="006E7946">
      <w:pPr>
        <w:pStyle w:val="ProductList-Body"/>
        <w:rPr>
          <w:lang w:val="es-ES"/>
        </w:rPr>
      </w:pPr>
      <w:proofErr w:type="spellStart"/>
      <w:r w:rsidRPr="00F6245D">
        <w:rPr>
          <w:vertAlign w:val="superscript"/>
          <w:lang w:val="es-ES"/>
        </w:rPr>
        <w:t>1</w:t>
      </w:r>
      <w:r w:rsidRPr="00F6245D">
        <w:rPr>
          <w:sz w:val="16"/>
          <w:szCs w:val="16"/>
          <w:lang w:val="es-ES"/>
        </w:rPr>
        <w:t>Funcionalidad</w:t>
      </w:r>
      <w:proofErr w:type="spellEnd"/>
      <w:r w:rsidRPr="00F6245D">
        <w:rPr>
          <w:sz w:val="16"/>
          <w:szCs w:val="16"/>
          <w:lang w:val="es-ES"/>
        </w:rPr>
        <w:t xml:space="preserve"> de conferencia en línea únicamente aplicable a los usuarios con licencia para el servicio Skype Empresarial Online Plan 2.</w:t>
      </w:r>
    </w:p>
    <w:p w14:paraId="5DD5EAE5" w14:textId="77777777" w:rsidR="00591DA0" w:rsidRPr="006D3E36" w:rsidRDefault="00724753" w:rsidP="006E7946">
      <w:pPr>
        <w:pStyle w:val="ProductList-Body"/>
        <w:shd w:val="clear" w:color="auto" w:fill="808080" w:themeFill="background1" w:themeFillShade="80"/>
        <w:tabs>
          <w:tab w:val="clear" w:pos="360"/>
          <w:tab w:val="clear" w:pos="720"/>
          <w:tab w:val="clear" w:pos="1080"/>
        </w:tabs>
        <w:spacing w:before="120" w:after="240"/>
        <w:jc w:val="right"/>
        <w:rPr>
          <w:lang w:val="es-ES_tradnl"/>
        </w:rPr>
      </w:pPr>
      <w:hyperlink w:anchor="TOC" w:tooltip="Tabla de contenido" w:history="1">
        <w:r w:rsidR="00591DA0" w:rsidRPr="006D3E36">
          <w:rPr>
            <w:rStyle w:val="Hyperlink"/>
            <w:sz w:val="16"/>
            <w:szCs w:val="16"/>
            <w:lang w:val="es-ES_tradnl"/>
          </w:rPr>
          <w:t>Tabla de contenido</w:t>
        </w:r>
      </w:hyperlink>
      <w:r w:rsidR="00591DA0" w:rsidRPr="006D3E36">
        <w:rPr>
          <w:sz w:val="16"/>
          <w:szCs w:val="16"/>
          <w:lang w:val="es-ES_tradnl"/>
        </w:rPr>
        <w:t xml:space="preserve"> / </w:t>
      </w:r>
      <w:hyperlink w:anchor="Definitions" w:tooltip="Definiciones" w:history="1">
        <w:r w:rsidR="00591DA0" w:rsidRPr="006D3E36">
          <w:rPr>
            <w:rStyle w:val="Hyperlink"/>
            <w:sz w:val="16"/>
            <w:szCs w:val="16"/>
            <w:lang w:val="es-ES_tradnl"/>
          </w:rPr>
          <w:t>Definiciones</w:t>
        </w:r>
      </w:hyperlink>
    </w:p>
    <w:p w14:paraId="2C31189D" w14:textId="20AA9276" w:rsidR="008C5EDB" w:rsidRPr="006D3E36" w:rsidRDefault="007A2397" w:rsidP="006E7946">
      <w:pPr>
        <w:pStyle w:val="ProductList-Offering2Heading"/>
        <w:rPr>
          <w:lang w:val="es-ES_tradnl"/>
        </w:rPr>
      </w:pPr>
      <w:bookmarkStart w:id="68" w:name="_Toc89805887"/>
      <w:r>
        <w:t xml:space="preserve">Microsoft 365 Apps for </w:t>
      </w:r>
      <w:r w:rsidR="00544316">
        <w:t>b</w:t>
      </w:r>
      <w:r>
        <w:t>usiness</w:t>
      </w:r>
      <w:bookmarkEnd w:id="68"/>
    </w:p>
    <w:p w14:paraId="7289F7AE" w14:textId="07FED496" w:rsidR="008C5EDB" w:rsidRPr="006D3E36" w:rsidRDefault="008C5EDB" w:rsidP="006E7946">
      <w:pPr>
        <w:pStyle w:val="ProductList-Body"/>
        <w:rPr>
          <w:lang w:val="es-ES_tradnl"/>
        </w:rPr>
      </w:pPr>
      <w:r w:rsidRPr="006D3E36">
        <w:rPr>
          <w:b/>
          <w:color w:val="00188F"/>
          <w:lang w:val="es-ES_tradnl"/>
        </w:rPr>
        <w:t>Tiempo de Inactividad</w:t>
      </w:r>
      <w:r w:rsidR="00254F10" w:rsidRPr="00EC5AC2">
        <w:rPr>
          <w:bCs/>
          <w:u w:color="00188F"/>
          <w:lang w:val="es-ES_tradnl"/>
        </w:rPr>
        <w:t>:</w:t>
      </w:r>
      <w:r w:rsidR="003A2FAD" w:rsidRPr="006D3E36">
        <w:rPr>
          <w:lang w:val="es-ES_tradnl"/>
        </w:rPr>
        <w:t xml:space="preserve"> </w:t>
      </w:r>
      <w:r w:rsidRPr="006D3E36">
        <w:rPr>
          <w:szCs w:val="18"/>
          <w:lang w:val="es-ES_tradnl"/>
        </w:rPr>
        <w:t>todo período de tiempo en el que las aplicaciones de Office se colocan en el modo de funcionalidad reducida debido a un problema con la activación de Office 365</w:t>
      </w:r>
      <w:r w:rsidRPr="006D3E36">
        <w:rPr>
          <w:lang w:val="es-ES_tradnl"/>
        </w:rPr>
        <w:t>.</w:t>
      </w:r>
    </w:p>
    <w:p w14:paraId="31EFB457" w14:textId="77777777" w:rsidR="008C5EDB" w:rsidRPr="006D3E36" w:rsidRDefault="008C5EDB" w:rsidP="006E7946">
      <w:pPr>
        <w:pStyle w:val="ProductList-Body"/>
        <w:rPr>
          <w:lang w:val="es-ES_tradnl"/>
        </w:rPr>
      </w:pPr>
    </w:p>
    <w:p w14:paraId="53E63742" w14:textId="471CF34C" w:rsidR="008C5EDB" w:rsidRPr="006D3E36" w:rsidRDefault="008C5EDB" w:rsidP="006E7946">
      <w:pPr>
        <w:pStyle w:val="ProductList-Body"/>
        <w:rPr>
          <w:lang w:val="es-ES_tradnl"/>
        </w:rPr>
      </w:pPr>
      <w:r w:rsidRPr="006D3E36">
        <w:rPr>
          <w:b/>
          <w:color w:val="00188F"/>
          <w:lang w:val="es-ES_tradnl"/>
        </w:rPr>
        <w:t>Porcentaje de Tiempo de Actividad Mensual</w:t>
      </w:r>
      <w:r w:rsidR="00254F10" w:rsidRPr="00EC5AC2">
        <w:rPr>
          <w:bCs/>
          <w:u w:color="00188F"/>
          <w:lang w:val="es-ES_tradnl"/>
        </w:rPr>
        <w:t>:</w:t>
      </w:r>
      <w:r w:rsidR="003A2FAD" w:rsidRPr="006D3E36">
        <w:rPr>
          <w:lang w:val="es-ES_tradnl"/>
        </w:rPr>
        <w:t xml:space="preserve"> </w:t>
      </w:r>
      <w:r w:rsidRPr="006D3E36">
        <w:rPr>
          <w:lang w:val="es-ES_tradnl"/>
        </w:rPr>
        <w:t>el Porcentaje de Tiempo de Actividad Mensual se calcula con la siguiente fórmula</w:t>
      </w:r>
      <w:r w:rsidRPr="00EC5AC2">
        <w:rPr>
          <w:lang w:val="es-ES_tradnl"/>
        </w:rPr>
        <w:t>:</w:t>
      </w:r>
      <w:r w:rsidRPr="006D3E36">
        <w:rPr>
          <w:lang w:val="es-ES_tradnl"/>
        </w:rPr>
        <w:t xml:space="preserve"> </w:t>
      </w:r>
    </w:p>
    <w:p w14:paraId="73335690" w14:textId="77777777" w:rsidR="005F6763" w:rsidRPr="006D3E36" w:rsidRDefault="005F6763" w:rsidP="006E7946">
      <w:pPr>
        <w:pStyle w:val="ProductList-Body"/>
        <w:rPr>
          <w:lang w:val="es-ES_tradnl"/>
        </w:rPr>
      </w:pPr>
    </w:p>
    <w:p w14:paraId="138CBE23" w14:textId="77777777" w:rsidR="005F6763" w:rsidRPr="00332601" w:rsidRDefault="00724753" w:rsidP="006E7946">
      <w:pPr>
        <w:jc w:val="both"/>
        <w:rPr>
          <w:sz w:val="18"/>
          <w:szCs w:val="18"/>
          <w:lang w:val="es-ES_tradnl"/>
          <w:oMath/>
        </w:rPr>
      </w:pPr>
      <m:oMathPara>
        <m:oMathParaPr>
          <m:jc m:val="center"/>
        </m:oMathParaPr>
        <m:oMath>
          <m:f>
            <m:fPr>
              <m:ctrlPr>
                <w:rPr>
                  <w:rFonts w:ascii="Cambria Math" w:hAnsi="Cambria Math" w:cs="Calibri"/>
                  <w:i/>
                  <w:sz w:val="18"/>
                  <w:szCs w:val="18"/>
                  <w:lang w:val="es-ES_tradnl"/>
                </w:rPr>
              </m:ctrlPr>
            </m:fPr>
            <m:num>
              <m:r>
                <m:rPr>
                  <m:nor/>
                </m:rPr>
                <w:rPr>
                  <w:rFonts w:ascii="Cambria Math" w:hAnsi="Cambria Math" w:cs="Calibri"/>
                  <w:i/>
                  <w:sz w:val="18"/>
                  <w:szCs w:val="18"/>
                  <w:lang w:val="es-ES_tradnl"/>
                </w:rPr>
                <m:t>Minutos por Usuario – Tiempo de Inactividad</m:t>
              </m:r>
              <m:r>
                <w:rPr>
                  <w:rFonts w:ascii="Cambria Math" w:hAnsi="Cambria Math" w:cs="Calibri"/>
                  <w:sz w:val="18"/>
                  <w:szCs w:val="18"/>
                  <w:lang w:val="es-ES_tradnl"/>
                </w:rPr>
                <m:t xml:space="preserve"> </m:t>
              </m:r>
            </m:num>
            <m:den>
              <m:r>
                <m:rPr>
                  <m:nor/>
                </m:rPr>
                <w:rPr>
                  <w:rFonts w:ascii="Cambria Math" w:hAnsi="Cambria Math" w:cs="Calibri"/>
                  <w:i/>
                  <w:sz w:val="18"/>
                  <w:szCs w:val="18"/>
                  <w:lang w:val="es-ES_tradnl"/>
                </w:rPr>
                <m:t>Minutos por Usuario</m:t>
              </m:r>
            </m:den>
          </m:f>
          <m:r>
            <m:rPr>
              <m:nor/>
            </m:rPr>
            <w:rPr>
              <w:rFonts w:ascii="Cambria Math" w:hAnsi="Cambria Math" w:cs="Calibri"/>
              <w:i/>
              <w:sz w:val="18"/>
              <w:szCs w:val="18"/>
              <w:lang w:val="es-ES_tradnl"/>
            </w:rPr>
            <m:t xml:space="preserve"> x </m:t>
          </m:r>
          <m:r>
            <m:rPr>
              <m:nor/>
            </m:rPr>
            <w:rPr>
              <w:rFonts w:ascii="Cambria Math" w:hAnsi="Cambria Math" w:cs="Calibri"/>
              <w:iCs/>
              <w:sz w:val="18"/>
              <w:szCs w:val="18"/>
              <w:lang w:val="es-ES_tradnl"/>
            </w:rPr>
            <m:t>100</m:t>
          </m:r>
        </m:oMath>
      </m:oMathPara>
    </w:p>
    <w:p w14:paraId="54100507" w14:textId="77777777" w:rsidR="008C5EDB" w:rsidRPr="006D3E36" w:rsidRDefault="008C5EDB" w:rsidP="006E7946">
      <w:pPr>
        <w:pStyle w:val="ProductList-Body"/>
        <w:rPr>
          <w:lang w:val="es-ES_tradnl"/>
        </w:rPr>
      </w:pPr>
      <w:r w:rsidRPr="006D3E36">
        <w:rPr>
          <w:lang w:val="es-ES_tradnl"/>
        </w:rPr>
        <w:t>en la que el Tiempo de Inactividad se mide en minutos de usuario; es decir, para cada mes, el Tiempo de Inactividad es la suma de la duración (en minutos) de cada Incidente que ocurra durante ese mes multiplicado por el número de usuarios afectados por tal Incidente.</w:t>
      </w:r>
    </w:p>
    <w:p w14:paraId="059DC912" w14:textId="77777777" w:rsidR="008C5EDB" w:rsidRPr="006D3E36" w:rsidRDefault="008C5EDB" w:rsidP="006E7946">
      <w:pPr>
        <w:pStyle w:val="ProductList-Body"/>
        <w:rPr>
          <w:lang w:val="es-ES_tradnl"/>
        </w:rPr>
      </w:pPr>
    </w:p>
    <w:p w14:paraId="11375DC1" w14:textId="0F01F71B" w:rsidR="008C5EDB" w:rsidRPr="006D3E36" w:rsidRDefault="008C5EDB" w:rsidP="006E7946">
      <w:pPr>
        <w:pStyle w:val="ProductList-Body"/>
        <w:rPr>
          <w:lang w:val="es-ES_tradnl"/>
        </w:rPr>
      </w:pPr>
      <w:r w:rsidRPr="006D3E36">
        <w:rPr>
          <w:b/>
          <w:color w:val="00188F"/>
          <w:lang w:val="es-ES_tradnl"/>
        </w:rPr>
        <w:t>Crédito de Servicio</w:t>
      </w:r>
      <w:r w:rsidR="00254F10" w:rsidRPr="00EC5AC2">
        <w:rPr>
          <w:bCs/>
          <w:u w:color="00188F"/>
          <w:lang w:val="es-ES_tradnl"/>
        </w:rPr>
        <w:t>:</w:t>
      </w:r>
      <w:r w:rsidR="003A2FAD" w:rsidRPr="006D3E36">
        <w:rPr>
          <w:lang w:val="es-ES_tradnl"/>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5EDB" w:rsidRPr="00332601" w14:paraId="1465FECB" w14:textId="77777777" w:rsidTr="002A71E8">
        <w:trPr>
          <w:tblHeader/>
        </w:trPr>
        <w:tc>
          <w:tcPr>
            <w:tcW w:w="5400" w:type="dxa"/>
            <w:shd w:val="clear" w:color="auto" w:fill="0072C6"/>
          </w:tcPr>
          <w:p w14:paraId="14148105" w14:textId="77777777" w:rsidR="008C5EDB" w:rsidRPr="006D3E36" w:rsidRDefault="008C5EDB" w:rsidP="006E7946">
            <w:pPr>
              <w:pStyle w:val="ProductList-OfferingBody"/>
              <w:jc w:val="center"/>
              <w:rPr>
                <w:color w:val="FFFFFF" w:themeColor="background1"/>
                <w:lang w:val="es-ES_tradnl"/>
              </w:rPr>
            </w:pPr>
            <w:r w:rsidRPr="006D3E36">
              <w:rPr>
                <w:color w:val="FFFFFF" w:themeColor="background1"/>
                <w:lang w:val="es-ES_tradnl"/>
              </w:rPr>
              <w:t>Porcentaje de Tiempo de Actividad Mensual</w:t>
            </w:r>
          </w:p>
        </w:tc>
        <w:tc>
          <w:tcPr>
            <w:tcW w:w="5400" w:type="dxa"/>
            <w:shd w:val="clear" w:color="auto" w:fill="0072C6"/>
          </w:tcPr>
          <w:p w14:paraId="71A6505D" w14:textId="77777777" w:rsidR="008C5EDB" w:rsidRPr="006D3E36" w:rsidRDefault="008C5EDB" w:rsidP="006E7946">
            <w:pPr>
              <w:pStyle w:val="ProductList-OfferingBody"/>
              <w:jc w:val="center"/>
              <w:rPr>
                <w:color w:val="FFFFFF" w:themeColor="background1"/>
                <w:lang w:val="es-ES_tradnl"/>
              </w:rPr>
            </w:pPr>
            <w:r w:rsidRPr="006D3E36">
              <w:rPr>
                <w:color w:val="FFFFFF" w:themeColor="background1"/>
                <w:lang w:val="es-ES_tradnl"/>
              </w:rPr>
              <w:t>Crédito de Servicio</w:t>
            </w:r>
          </w:p>
        </w:tc>
      </w:tr>
      <w:tr w:rsidR="008C5EDB" w:rsidRPr="00332601" w14:paraId="7F314A2F" w14:textId="77777777" w:rsidTr="002A71E8">
        <w:tc>
          <w:tcPr>
            <w:tcW w:w="5400" w:type="dxa"/>
          </w:tcPr>
          <w:p w14:paraId="27EC60BA" w14:textId="491322A6" w:rsidR="008C5EDB" w:rsidRPr="006D3E36" w:rsidRDefault="008C5EDB" w:rsidP="006E7946">
            <w:pPr>
              <w:pStyle w:val="ProductList-OfferingBody"/>
              <w:jc w:val="center"/>
              <w:rPr>
                <w:lang w:val="es-ES_tradnl"/>
              </w:rPr>
            </w:pPr>
            <w:r w:rsidRPr="006D3E36">
              <w:rPr>
                <w:lang w:val="es-ES_tradnl"/>
              </w:rPr>
              <w:t>&lt; 99,9 %</w:t>
            </w:r>
          </w:p>
        </w:tc>
        <w:tc>
          <w:tcPr>
            <w:tcW w:w="5400" w:type="dxa"/>
          </w:tcPr>
          <w:p w14:paraId="32479524" w14:textId="77777777" w:rsidR="008C5EDB" w:rsidRPr="006D3E36" w:rsidRDefault="008C5EDB" w:rsidP="006E7946">
            <w:pPr>
              <w:pStyle w:val="ProductList-OfferingBody"/>
              <w:jc w:val="center"/>
              <w:rPr>
                <w:lang w:val="es-ES_tradnl"/>
              </w:rPr>
            </w:pPr>
            <w:r w:rsidRPr="006D3E36">
              <w:rPr>
                <w:lang w:val="es-ES_tradnl"/>
              </w:rPr>
              <w:t>25 %</w:t>
            </w:r>
          </w:p>
        </w:tc>
      </w:tr>
      <w:tr w:rsidR="008C5EDB" w:rsidRPr="00332601" w14:paraId="3B51D863" w14:textId="77777777" w:rsidTr="002A71E8">
        <w:tc>
          <w:tcPr>
            <w:tcW w:w="5400" w:type="dxa"/>
          </w:tcPr>
          <w:p w14:paraId="20F7F18D" w14:textId="7E2505C1" w:rsidR="008C5EDB" w:rsidRPr="006D3E36" w:rsidRDefault="008C5EDB" w:rsidP="006E7946">
            <w:pPr>
              <w:pStyle w:val="ProductList-OfferingBody"/>
              <w:jc w:val="center"/>
              <w:rPr>
                <w:lang w:val="es-ES_tradnl"/>
              </w:rPr>
            </w:pPr>
            <w:r w:rsidRPr="006D3E36">
              <w:rPr>
                <w:lang w:val="es-ES_tradnl"/>
              </w:rPr>
              <w:t>&lt; 99 %</w:t>
            </w:r>
          </w:p>
        </w:tc>
        <w:tc>
          <w:tcPr>
            <w:tcW w:w="5400" w:type="dxa"/>
          </w:tcPr>
          <w:p w14:paraId="62FA6717" w14:textId="77777777" w:rsidR="008C5EDB" w:rsidRPr="006D3E36" w:rsidRDefault="008C5EDB" w:rsidP="006E7946">
            <w:pPr>
              <w:pStyle w:val="ProductList-OfferingBody"/>
              <w:jc w:val="center"/>
              <w:rPr>
                <w:lang w:val="es-ES_tradnl"/>
              </w:rPr>
            </w:pPr>
            <w:r w:rsidRPr="006D3E36">
              <w:rPr>
                <w:lang w:val="es-ES_tradnl"/>
              </w:rPr>
              <w:t>50 %</w:t>
            </w:r>
          </w:p>
        </w:tc>
      </w:tr>
      <w:tr w:rsidR="008C5EDB" w:rsidRPr="00332601" w14:paraId="6129A967" w14:textId="77777777" w:rsidTr="002A71E8">
        <w:tc>
          <w:tcPr>
            <w:tcW w:w="5400" w:type="dxa"/>
          </w:tcPr>
          <w:p w14:paraId="4DE7318B" w14:textId="77777777" w:rsidR="008C5EDB" w:rsidRPr="006D3E36" w:rsidRDefault="008C5EDB" w:rsidP="006E7946">
            <w:pPr>
              <w:pStyle w:val="ProductList-OfferingBody"/>
              <w:jc w:val="center"/>
              <w:rPr>
                <w:lang w:val="es-ES_tradnl"/>
              </w:rPr>
            </w:pPr>
            <w:r w:rsidRPr="006D3E36">
              <w:rPr>
                <w:lang w:val="es-ES_tradnl"/>
              </w:rPr>
              <w:t>&lt; 95 %</w:t>
            </w:r>
          </w:p>
        </w:tc>
        <w:tc>
          <w:tcPr>
            <w:tcW w:w="5400" w:type="dxa"/>
          </w:tcPr>
          <w:p w14:paraId="39648AB2" w14:textId="77777777" w:rsidR="008C5EDB" w:rsidRPr="006D3E36" w:rsidRDefault="008C5EDB" w:rsidP="006E7946">
            <w:pPr>
              <w:pStyle w:val="ProductList-OfferingBody"/>
              <w:jc w:val="center"/>
              <w:rPr>
                <w:lang w:val="es-ES_tradnl"/>
              </w:rPr>
            </w:pPr>
            <w:r w:rsidRPr="006D3E36">
              <w:rPr>
                <w:lang w:val="es-ES_tradnl"/>
              </w:rPr>
              <w:t>100 %</w:t>
            </w:r>
          </w:p>
        </w:tc>
      </w:tr>
    </w:tbl>
    <w:bookmarkStart w:id="69" w:name="_Toc477262542"/>
    <w:bookmarkStart w:id="70" w:name="_Toc457821517"/>
    <w:bookmarkStart w:id="71" w:name="_Toc480808092"/>
    <w:p w14:paraId="72A14E25" w14:textId="77777777" w:rsidR="00591DA0" w:rsidRPr="006D3E36" w:rsidRDefault="00591DA0" w:rsidP="006E7946">
      <w:pPr>
        <w:pStyle w:val="ProductList-Body"/>
        <w:shd w:val="clear" w:color="auto" w:fill="808080" w:themeFill="background1" w:themeFillShade="80"/>
        <w:tabs>
          <w:tab w:val="clear" w:pos="360"/>
          <w:tab w:val="clear" w:pos="720"/>
          <w:tab w:val="clear" w:pos="1080"/>
        </w:tabs>
        <w:spacing w:before="120" w:after="240"/>
        <w:jc w:val="right"/>
        <w:rPr>
          <w:lang w:val="es-ES_tradnl"/>
        </w:rPr>
      </w:pPr>
      <w:r>
        <w:fldChar w:fldCharType="begin"/>
      </w:r>
      <w:r>
        <w:instrText>HYPERLINK  \l "TOC" \o "Tabla de contenido"</w:instrText>
      </w:r>
      <w:r>
        <w:fldChar w:fldCharType="separate"/>
      </w:r>
      <w:r w:rsidRPr="006D3E36">
        <w:rPr>
          <w:rStyle w:val="Hyperlink"/>
          <w:sz w:val="16"/>
          <w:szCs w:val="16"/>
          <w:lang w:val="es-ES_tradnl"/>
        </w:rPr>
        <w:t>Tabla de contenido</w:t>
      </w:r>
      <w:r>
        <w:rPr>
          <w:rStyle w:val="Hyperlink"/>
          <w:sz w:val="16"/>
          <w:szCs w:val="16"/>
          <w:lang w:val="es-ES_tradnl"/>
        </w:rPr>
        <w:fldChar w:fldCharType="end"/>
      </w:r>
      <w:r w:rsidRPr="006D3E36">
        <w:rPr>
          <w:sz w:val="16"/>
          <w:szCs w:val="16"/>
          <w:lang w:val="es-ES_tradnl"/>
        </w:rPr>
        <w:t xml:space="preserve"> / </w:t>
      </w:r>
      <w:hyperlink w:anchor="Definitions" w:tooltip="Definiciones" w:history="1">
        <w:r w:rsidRPr="006D3E36">
          <w:rPr>
            <w:rStyle w:val="Hyperlink"/>
            <w:sz w:val="16"/>
            <w:szCs w:val="16"/>
            <w:lang w:val="es-ES_tradnl"/>
          </w:rPr>
          <w:t>Definiciones</w:t>
        </w:r>
      </w:hyperlink>
    </w:p>
    <w:p w14:paraId="5FC93245" w14:textId="73555A29" w:rsidR="000C13D4" w:rsidRPr="006D3E36" w:rsidRDefault="007A2397" w:rsidP="006E7946">
      <w:pPr>
        <w:pStyle w:val="ProductList-Offering2Heading"/>
        <w:rPr>
          <w:lang w:val="es-ES_tradnl"/>
        </w:rPr>
      </w:pPr>
      <w:bookmarkStart w:id="72" w:name="_Toc89805888"/>
      <w:bookmarkEnd w:id="69"/>
      <w:bookmarkEnd w:id="70"/>
      <w:bookmarkEnd w:id="71"/>
      <w:r>
        <w:t>Microsoft 365 Apps for enterprise</w:t>
      </w:r>
      <w:bookmarkEnd w:id="72"/>
    </w:p>
    <w:p w14:paraId="449A5D9A" w14:textId="73B1BA11" w:rsidR="000C13D4" w:rsidRPr="006D3E36" w:rsidRDefault="000C13D4" w:rsidP="006E7946">
      <w:pPr>
        <w:pStyle w:val="ProductList-Body"/>
        <w:rPr>
          <w:lang w:val="es-ES_tradnl"/>
        </w:rPr>
      </w:pPr>
      <w:r w:rsidRPr="006D3E36">
        <w:rPr>
          <w:b/>
          <w:color w:val="00188F"/>
          <w:lang w:val="es-ES_tradnl"/>
        </w:rPr>
        <w:t>Tiempo de Inactividad</w:t>
      </w:r>
      <w:r w:rsidR="00254F10" w:rsidRPr="00EC5AC2">
        <w:rPr>
          <w:bCs/>
          <w:u w:color="00188F"/>
          <w:lang w:val="es-ES_tradnl"/>
        </w:rPr>
        <w:t>:</w:t>
      </w:r>
      <w:r w:rsidR="003A2FAD" w:rsidRPr="006D3E36">
        <w:rPr>
          <w:lang w:val="es-ES_tradnl"/>
        </w:rPr>
        <w:t xml:space="preserve"> </w:t>
      </w:r>
      <w:r w:rsidRPr="006D3E36">
        <w:rPr>
          <w:szCs w:val="18"/>
          <w:lang w:val="es-ES_tradnl"/>
        </w:rPr>
        <w:t>todo período de tiempo en el que las aplicaciones de Office se colocan en el modo de funcionalidad reducida debido a un problema con la activación de Office 365.</w:t>
      </w:r>
    </w:p>
    <w:p w14:paraId="7105C34B" w14:textId="77777777" w:rsidR="000C13D4" w:rsidRPr="006D3E36" w:rsidRDefault="000C13D4" w:rsidP="006E7946">
      <w:pPr>
        <w:pStyle w:val="ProductList-Body"/>
        <w:rPr>
          <w:lang w:val="es-ES_tradnl"/>
        </w:rPr>
      </w:pPr>
    </w:p>
    <w:p w14:paraId="05221919" w14:textId="0D4FF010" w:rsidR="000C13D4" w:rsidRPr="006D3E36" w:rsidRDefault="000C13D4" w:rsidP="006E7946">
      <w:pPr>
        <w:pStyle w:val="ProductList-Body"/>
        <w:rPr>
          <w:lang w:val="es-ES_tradnl"/>
        </w:rPr>
      </w:pPr>
      <w:r w:rsidRPr="006D3E36">
        <w:rPr>
          <w:b/>
          <w:color w:val="00188F"/>
          <w:lang w:val="es-ES_tradnl"/>
        </w:rPr>
        <w:t>Porcentaje de Tiempo de Actividad Mensual</w:t>
      </w:r>
      <w:r w:rsidR="00254F10" w:rsidRPr="00EC5AC2">
        <w:rPr>
          <w:bCs/>
          <w:u w:color="00188F"/>
          <w:lang w:val="es-ES_tradnl"/>
        </w:rPr>
        <w:t>:</w:t>
      </w:r>
      <w:r w:rsidR="003A2FAD" w:rsidRPr="006D3E36">
        <w:rPr>
          <w:lang w:val="es-ES_tradnl"/>
        </w:rPr>
        <w:t xml:space="preserve"> </w:t>
      </w:r>
      <w:r w:rsidRPr="006D3E36">
        <w:rPr>
          <w:lang w:val="es-ES_tradnl"/>
        </w:rPr>
        <w:t>el Porcentaje de Tiempo de Actividad Mensual se calcula con la siguiente fórmula</w:t>
      </w:r>
      <w:r w:rsidRPr="00EC5AC2">
        <w:rPr>
          <w:lang w:val="es-ES_tradnl"/>
        </w:rPr>
        <w:t>:</w:t>
      </w:r>
      <w:r w:rsidRPr="006D3E36">
        <w:rPr>
          <w:lang w:val="es-ES_tradnl"/>
        </w:rPr>
        <w:t xml:space="preserve"> </w:t>
      </w:r>
    </w:p>
    <w:p w14:paraId="196706E1" w14:textId="77777777" w:rsidR="005F6763" w:rsidRPr="006D3E36" w:rsidRDefault="005F6763" w:rsidP="006E7946">
      <w:pPr>
        <w:pStyle w:val="ProductList-Body"/>
        <w:rPr>
          <w:lang w:val="es-ES_tradnl"/>
        </w:rPr>
      </w:pPr>
    </w:p>
    <w:p w14:paraId="207FA821" w14:textId="77777777" w:rsidR="005F6763" w:rsidRPr="00332601" w:rsidRDefault="00724753" w:rsidP="006E7946">
      <w:pPr>
        <w:jc w:val="both"/>
        <w:rPr>
          <w:sz w:val="18"/>
          <w:szCs w:val="18"/>
          <w:lang w:val="es-ES_tradnl"/>
          <w:oMath/>
        </w:rPr>
      </w:pPr>
      <m:oMathPara>
        <m:oMathParaPr>
          <m:jc m:val="center"/>
        </m:oMathParaPr>
        <m:oMath>
          <m:f>
            <m:fPr>
              <m:ctrlPr>
                <w:rPr>
                  <w:rFonts w:ascii="Cambria Math" w:hAnsi="Cambria Math" w:cs="Calibri"/>
                  <w:i/>
                  <w:sz w:val="18"/>
                  <w:szCs w:val="18"/>
                  <w:lang w:val="es-ES_tradnl"/>
                </w:rPr>
              </m:ctrlPr>
            </m:fPr>
            <m:num>
              <m:r>
                <m:rPr>
                  <m:nor/>
                </m:rPr>
                <w:rPr>
                  <w:rFonts w:ascii="Cambria Math" w:hAnsi="Cambria Math" w:cs="Calibri"/>
                  <w:i/>
                  <w:sz w:val="18"/>
                  <w:szCs w:val="18"/>
                  <w:lang w:val="es-ES_tradnl"/>
                </w:rPr>
                <m:t>Minutos por Usuario – Tiempo de Inactividad</m:t>
              </m:r>
              <m:r>
                <w:rPr>
                  <w:rFonts w:ascii="Cambria Math" w:hAnsi="Cambria Math" w:cs="Calibri"/>
                  <w:sz w:val="18"/>
                  <w:szCs w:val="18"/>
                  <w:lang w:val="es-ES_tradnl"/>
                </w:rPr>
                <m:t xml:space="preserve"> </m:t>
              </m:r>
            </m:num>
            <m:den>
              <m:r>
                <m:rPr>
                  <m:nor/>
                </m:rPr>
                <w:rPr>
                  <w:rFonts w:ascii="Cambria Math" w:hAnsi="Cambria Math" w:cs="Calibri"/>
                  <w:i/>
                  <w:sz w:val="18"/>
                  <w:szCs w:val="18"/>
                  <w:lang w:val="es-ES_tradnl"/>
                </w:rPr>
                <m:t>Minutos por Usuario</m:t>
              </m:r>
            </m:den>
          </m:f>
          <m:r>
            <m:rPr>
              <m:nor/>
            </m:rPr>
            <w:rPr>
              <w:rFonts w:ascii="Cambria Math" w:hAnsi="Cambria Math" w:cs="Calibri"/>
              <w:i/>
              <w:sz w:val="18"/>
              <w:szCs w:val="18"/>
              <w:lang w:val="es-ES_tradnl"/>
            </w:rPr>
            <m:t xml:space="preserve"> x </m:t>
          </m:r>
          <m:r>
            <m:rPr>
              <m:nor/>
            </m:rPr>
            <w:rPr>
              <w:rFonts w:ascii="Cambria Math" w:hAnsi="Cambria Math" w:cs="Calibri"/>
              <w:iCs/>
              <w:sz w:val="18"/>
              <w:szCs w:val="18"/>
              <w:lang w:val="es-ES_tradnl"/>
            </w:rPr>
            <m:t>100</m:t>
          </m:r>
        </m:oMath>
      </m:oMathPara>
    </w:p>
    <w:p w14:paraId="095C5050" w14:textId="77777777" w:rsidR="000C13D4" w:rsidRPr="006D3E36" w:rsidRDefault="000C13D4" w:rsidP="006E7946">
      <w:pPr>
        <w:pStyle w:val="ProductList-Body"/>
        <w:rPr>
          <w:lang w:val="es-ES_tradnl"/>
        </w:rPr>
      </w:pPr>
      <w:r w:rsidRPr="006D3E36">
        <w:rPr>
          <w:lang w:val="es-ES_tradnl"/>
        </w:rPr>
        <w:t>en la que el Tiempo de Inactividad se mide en minutos de usuario; es decir, para cada mes, el Tiempo de Inactividad es la suma de la duración (en minutos) de cada Incidente que ocurra durante ese mes multiplicado por el número de usuarios afectados por tal Incidente.</w:t>
      </w:r>
    </w:p>
    <w:p w14:paraId="3581BEAA" w14:textId="77777777" w:rsidR="000C13D4" w:rsidRPr="006D3E36" w:rsidRDefault="000C13D4" w:rsidP="006E7946">
      <w:pPr>
        <w:pStyle w:val="ProductList-Body"/>
        <w:rPr>
          <w:lang w:val="es-ES_tradnl"/>
        </w:rPr>
      </w:pPr>
    </w:p>
    <w:p w14:paraId="4D7C630A" w14:textId="36CCFB94" w:rsidR="000C13D4" w:rsidRPr="006D3E36" w:rsidRDefault="000C13D4" w:rsidP="006E7946">
      <w:pPr>
        <w:pStyle w:val="ProductList-Body"/>
        <w:rPr>
          <w:lang w:val="es-ES_tradnl"/>
        </w:rPr>
      </w:pPr>
      <w:r w:rsidRPr="006D3E36">
        <w:rPr>
          <w:b/>
          <w:color w:val="00188F"/>
          <w:lang w:val="es-ES_tradnl"/>
        </w:rPr>
        <w:t>Crédito de Servicio</w:t>
      </w:r>
      <w:r w:rsidR="00254F10" w:rsidRPr="00EC5AC2">
        <w:rPr>
          <w:bCs/>
          <w:u w:color="00188F"/>
          <w:lang w:val="es-ES_tradnl"/>
        </w:rPr>
        <w:t>:</w:t>
      </w:r>
      <w:r w:rsidR="003A2FAD" w:rsidRPr="006D3E36">
        <w:rPr>
          <w:lang w:val="es-ES_tradnl"/>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332601" w14:paraId="2444FD24" w14:textId="77777777" w:rsidTr="002A71E8">
        <w:trPr>
          <w:tblHeader/>
        </w:trPr>
        <w:tc>
          <w:tcPr>
            <w:tcW w:w="5400" w:type="dxa"/>
            <w:shd w:val="clear" w:color="auto" w:fill="0072C6"/>
          </w:tcPr>
          <w:p w14:paraId="37F043F6" w14:textId="77777777" w:rsidR="000C13D4" w:rsidRPr="006D3E36" w:rsidRDefault="000C13D4" w:rsidP="006E7946">
            <w:pPr>
              <w:pStyle w:val="ProductList-OfferingBody"/>
              <w:jc w:val="center"/>
              <w:rPr>
                <w:color w:val="FFFFFF" w:themeColor="background1"/>
                <w:lang w:val="es-ES_tradnl"/>
              </w:rPr>
            </w:pPr>
            <w:r w:rsidRPr="006D3E36">
              <w:rPr>
                <w:color w:val="FFFFFF" w:themeColor="background1"/>
                <w:lang w:val="es-ES_tradnl"/>
              </w:rPr>
              <w:t>Porcentaje de Tiempo de Actividad Mensual</w:t>
            </w:r>
          </w:p>
        </w:tc>
        <w:tc>
          <w:tcPr>
            <w:tcW w:w="5400" w:type="dxa"/>
            <w:shd w:val="clear" w:color="auto" w:fill="0072C6"/>
          </w:tcPr>
          <w:p w14:paraId="176BF93B" w14:textId="77777777" w:rsidR="000C13D4" w:rsidRPr="006D3E36" w:rsidRDefault="000C13D4" w:rsidP="006E7946">
            <w:pPr>
              <w:pStyle w:val="ProductList-OfferingBody"/>
              <w:jc w:val="center"/>
              <w:rPr>
                <w:color w:val="FFFFFF" w:themeColor="background1"/>
                <w:lang w:val="es-ES_tradnl"/>
              </w:rPr>
            </w:pPr>
            <w:r w:rsidRPr="006D3E36">
              <w:rPr>
                <w:color w:val="FFFFFF" w:themeColor="background1"/>
                <w:lang w:val="es-ES_tradnl"/>
              </w:rPr>
              <w:t>Crédito de Servicio</w:t>
            </w:r>
          </w:p>
        </w:tc>
      </w:tr>
      <w:tr w:rsidR="000C13D4" w:rsidRPr="00332601" w14:paraId="5277ABA6" w14:textId="77777777" w:rsidTr="002A71E8">
        <w:tc>
          <w:tcPr>
            <w:tcW w:w="5400" w:type="dxa"/>
          </w:tcPr>
          <w:p w14:paraId="05B0041B" w14:textId="445FE07F" w:rsidR="000C13D4" w:rsidRPr="006D3E36" w:rsidRDefault="000C13D4" w:rsidP="006E7946">
            <w:pPr>
              <w:pStyle w:val="ProductList-OfferingBody"/>
              <w:jc w:val="center"/>
              <w:rPr>
                <w:lang w:val="es-ES_tradnl"/>
              </w:rPr>
            </w:pPr>
            <w:r w:rsidRPr="006D3E36">
              <w:rPr>
                <w:lang w:val="es-ES_tradnl"/>
              </w:rPr>
              <w:t>&lt; 99,9 %</w:t>
            </w:r>
          </w:p>
        </w:tc>
        <w:tc>
          <w:tcPr>
            <w:tcW w:w="5400" w:type="dxa"/>
          </w:tcPr>
          <w:p w14:paraId="4C9A31DC" w14:textId="77777777" w:rsidR="000C13D4" w:rsidRPr="006D3E36" w:rsidRDefault="000C13D4" w:rsidP="006E7946">
            <w:pPr>
              <w:pStyle w:val="ProductList-OfferingBody"/>
              <w:jc w:val="center"/>
              <w:rPr>
                <w:lang w:val="es-ES_tradnl"/>
              </w:rPr>
            </w:pPr>
            <w:r w:rsidRPr="006D3E36">
              <w:rPr>
                <w:lang w:val="es-ES_tradnl"/>
              </w:rPr>
              <w:t>25 %</w:t>
            </w:r>
          </w:p>
        </w:tc>
      </w:tr>
      <w:tr w:rsidR="000C13D4" w:rsidRPr="00332601" w14:paraId="1C8A9049" w14:textId="77777777" w:rsidTr="002A71E8">
        <w:tc>
          <w:tcPr>
            <w:tcW w:w="5400" w:type="dxa"/>
          </w:tcPr>
          <w:p w14:paraId="5400DA44" w14:textId="2D3443A0" w:rsidR="000C13D4" w:rsidRPr="006D3E36" w:rsidRDefault="000C13D4" w:rsidP="006E7946">
            <w:pPr>
              <w:pStyle w:val="ProductList-OfferingBody"/>
              <w:jc w:val="center"/>
              <w:rPr>
                <w:lang w:val="es-ES_tradnl"/>
              </w:rPr>
            </w:pPr>
            <w:r w:rsidRPr="006D3E36">
              <w:rPr>
                <w:lang w:val="es-ES_tradnl"/>
              </w:rPr>
              <w:t>&lt; 99 %</w:t>
            </w:r>
          </w:p>
        </w:tc>
        <w:tc>
          <w:tcPr>
            <w:tcW w:w="5400" w:type="dxa"/>
          </w:tcPr>
          <w:p w14:paraId="3FC2502C" w14:textId="77777777" w:rsidR="000C13D4" w:rsidRPr="006D3E36" w:rsidRDefault="000C13D4" w:rsidP="006E7946">
            <w:pPr>
              <w:pStyle w:val="ProductList-OfferingBody"/>
              <w:jc w:val="center"/>
              <w:rPr>
                <w:lang w:val="es-ES_tradnl"/>
              </w:rPr>
            </w:pPr>
            <w:r w:rsidRPr="006D3E36">
              <w:rPr>
                <w:lang w:val="es-ES_tradnl"/>
              </w:rPr>
              <w:t>50 %</w:t>
            </w:r>
          </w:p>
        </w:tc>
      </w:tr>
      <w:tr w:rsidR="000C13D4" w:rsidRPr="00332601" w14:paraId="7BC013DA" w14:textId="77777777" w:rsidTr="002A71E8">
        <w:tc>
          <w:tcPr>
            <w:tcW w:w="5400" w:type="dxa"/>
          </w:tcPr>
          <w:p w14:paraId="0ACE145E" w14:textId="77777777" w:rsidR="000C13D4" w:rsidRPr="006D3E36" w:rsidRDefault="000C13D4" w:rsidP="006E7946">
            <w:pPr>
              <w:pStyle w:val="ProductList-OfferingBody"/>
              <w:jc w:val="center"/>
              <w:rPr>
                <w:lang w:val="es-ES_tradnl"/>
              </w:rPr>
            </w:pPr>
            <w:r w:rsidRPr="006D3E36">
              <w:rPr>
                <w:lang w:val="es-ES_tradnl"/>
              </w:rPr>
              <w:t>&lt; 95 %</w:t>
            </w:r>
          </w:p>
        </w:tc>
        <w:tc>
          <w:tcPr>
            <w:tcW w:w="5400" w:type="dxa"/>
          </w:tcPr>
          <w:p w14:paraId="1EF01771" w14:textId="77777777" w:rsidR="000C13D4" w:rsidRPr="006D3E36" w:rsidRDefault="000C13D4" w:rsidP="006E7946">
            <w:pPr>
              <w:pStyle w:val="ProductList-OfferingBody"/>
              <w:jc w:val="center"/>
              <w:rPr>
                <w:lang w:val="es-ES_tradnl"/>
              </w:rPr>
            </w:pPr>
            <w:r w:rsidRPr="006D3E36">
              <w:rPr>
                <w:lang w:val="es-ES_tradnl"/>
              </w:rPr>
              <w:t>100 %</w:t>
            </w:r>
          </w:p>
        </w:tc>
      </w:tr>
    </w:tbl>
    <w:p w14:paraId="7B2AA3D3" w14:textId="77777777" w:rsidR="00591DA0" w:rsidRPr="006D3E36" w:rsidRDefault="00724753" w:rsidP="006E7946">
      <w:pPr>
        <w:pStyle w:val="ProductList-Body"/>
        <w:shd w:val="clear" w:color="auto" w:fill="808080" w:themeFill="background1" w:themeFillShade="80"/>
        <w:tabs>
          <w:tab w:val="clear" w:pos="360"/>
          <w:tab w:val="clear" w:pos="720"/>
          <w:tab w:val="clear" w:pos="1080"/>
        </w:tabs>
        <w:spacing w:before="120" w:after="240"/>
        <w:jc w:val="right"/>
        <w:rPr>
          <w:lang w:val="es-ES_tradnl"/>
        </w:rPr>
      </w:pPr>
      <w:hyperlink w:anchor="TOC" w:tooltip="Tabla de contenido" w:history="1">
        <w:r w:rsidR="00591DA0" w:rsidRPr="006D3E36">
          <w:rPr>
            <w:rStyle w:val="Hyperlink"/>
            <w:sz w:val="16"/>
            <w:szCs w:val="16"/>
            <w:lang w:val="es-ES_tradnl"/>
          </w:rPr>
          <w:t>Tabla de contenido</w:t>
        </w:r>
      </w:hyperlink>
      <w:r w:rsidR="00591DA0" w:rsidRPr="006D3E36">
        <w:rPr>
          <w:sz w:val="16"/>
          <w:szCs w:val="16"/>
          <w:lang w:val="es-ES_tradnl"/>
        </w:rPr>
        <w:t xml:space="preserve"> / </w:t>
      </w:r>
      <w:hyperlink w:anchor="Definitions" w:tooltip="Definiciones" w:history="1">
        <w:r w:rsidR="00591DA0" w:rsidRPr="006D3E36">
          <w:rPr>
            <w:rStyle w:val="Hyperlink"/>
            <w:sz w:val="16"/>
            <w:szCs w:val="16"/>
            <w:lang w:val="es-ES_tradnl"/>
          </w:rPr>
          <w:t>Definiciones</w:t>
        </w:r>
      </w:hyperlink>
    </w:p>
    <w:p w14:paraId="66164250" w14:textId="77777777" w:rsidR="007A2397" w:rsidRPr="00815D37" w:rsidRDefault="007A2397" w:rsidP="007A2397">
      <w:pPr>
        <w:pStyle w:val="ProductList-Offering2Heading"/>
        <w:outlineLvl w:val="2"/>
      </w:pPr>
      <w:bookmarkStart w:id="73" w:name="_Toc89805889"/>
      <w:proofErr w:type="spellStart"/>
      <w:r>
        <w:t>Cumplimiento</w:t>
      </w:r>
      <w:proofErr w:type="spellEnd"/>
      <w:r>
        <w:t xml:space="preserve"> Avanzado de Office 365</w:t>
      </w:r>
      <w:bookmarkEnd w:id="73"/>
    </w:p>
    <w:p w14:paraId="7EFAF264" w14:textId="77777777" w:rsidR="007A2397" w:rsidRPr="00CF3EA0" w:rsidRDefault="007A2397" w:rsidP="007A2397">
      <w:pPr>
        <w:pStyle w:val="ProductList-Body"/>
        <w:tabs>
          <w:tab w:val="clear" w:pos="360"/>
        </w:tabs>
        <w:rPr>
          <w:lang w:val="es-ES_tradnl"/>
        </w:rPr>
      </w:pPr>
      <w:r w:rsidRPr="00CF3EA0">
        <w:rPr>
          <w:b/>
          <w:bCs/>
          <w:color w:val="00188F"/>
          <w:lang w:val="es-ES_tradnl"/>
        </w:rPr>
        <w:t>Tiempo de Inactividad</w:t>
      </w:r>
      <w:r w:rsidRPr="00CF3EA0">
        <w:rPr>
          <w:lang w:val="es-ES_tradnl"/>
        </w:rPr>
        <w:t>: cualquier período en el que el componente de Caja de Seguridad del Cliente de Cumplimiento Avanzado de Office 365 se coloca en el modo de funcionalidad debido a un problema con Office 365.</w:t>
      </w:r>
    </w:p>
    <w:p w14:paraId="7C31E5C7" w14:textId="77777777" w:rsidR="007A2397" w:rsidRPr="00CF3EA0" w:rsidRDefault="007A2397" w:rsidP="007A2397">
      <w:pPr>
        <w:pStyle w:val="ProductList-Body"/>
        <w:ind w:left="360"/>
        <w:rPr>
          <w:lang w:val="es-ES_tradnl"/>
        </w:rPr>
      </w:pPr>
    </w:p>
    <w:p w14:paraId="21490273" w14:textId="77777777" w:rsidR="007A2397" w:rsidRPr="006D3E36" w:rsidRDefault="007A2397" w:rsidP="008833F3">
      <w:pPr>
        <w:pStyle w:val="ProductList-Body"/>
        <w:keepNext/>
        <w:tabs>
          <w:tab w:val="clear" w:pos="360"/>
        </w:tabs>
        <w:rPr>
          <w:lang w:val="es-ES_tradnl"/>
        </w:rPr>
      </w:pPr>
      <w:r w:rsidRPr="006D3E36">
        <w:rPr>
          <w:b/>
          <w:bCs/>
          <w:color w:val="00188F"/>
          <w:lang w:val="es-ES_tradnl"/>
        </w:rPr>
        <w:t>Porcentaje de Tiempo de Actividad Mensual</w:t>
      </w:r>
      <w:r w:rsidRPr="00EC5AC2">
        <w:rPr>
          <w:bCs/>
          <w:lang w:val="es-ES_tradnl"/>
        </w:rPr>
        <w:t>:</w:t>
      </w:r>
      <w:r w:rsidRPr="006D3E36">
        <w:rPr>
          <w:lang w:val="es-ES_tradnl"/>
        </w:rPr>
        <w:t xml:space="preserve"> que se calcula mediante la siguiente fórmula</w:t>
      </w:r>
      <w:r w:rsidRPr="00EC5AC2">
        <w:rPr>
          <w:lang w:val="es-ES_tradnl"/>
        </w:rPr>
        <w:t>:</w:t>
      </w:r>
    </w:p>
    <w:p w14:paraId="08EFB2B3" w14:textId="77777777" w:rsidR="007A2397" w:rsidRPr="006D3E36" w:rsidRDefault="007A2397" w:rsidP="008833F3">
      <w:pPr>
        <w:pStyle w:val="ProductList-Body"/>
        <w:keepNext/>
        <w:ind w:left="360"/>
        <w:rPr>
          <w:lang w:val="es-ES_tradnl"/>
        </w:rPr>
      </w:pPr>
    </w:p>
    <w:p w14:paraId="6EA723FD" w14:textId="77777777" w:rsidR="007A2397" w:rsidRPr="00332601" w:rsidRDefault="00724753" w:rsidP="007A2397">
      <w:pPr>
        <w:ind w:left="360"/>
        <w:jc w:val="both"/>
        <w:rPr>
          <w:sz w:val="18"/>
          <w:szCs w:val="18"/>
          <w:lang w:val="es-ES_tradnl"/>
        </w:rPr>
      </w:pPr>
      <m:oMathPara>
        <m:oMathParaPr>
          <m:jc m:val="center"/>
        </m:oMathParaPr>
        <m:oMath>
          <m:f>
            <m:fPr>
              <m:ctrlPr>
                <w:rPr>
                  <w:rFonts w:ascii="Cambria Math" w:hAnsi="Cambria Math"/>
                  <w:i/>
                  <w:iCs/>
                  <w:sz w:val="18"/>
                  <w:szCs w:val="18"/>
                  <w:lang w:val="es-ES_tradnl"/>
                </w:rPr>
              </m:ctrlPr>
            </m:fPr>
            <m:num>
              <m:r>
                <w:rPr>
                  <w:rFonts w:ascii="Cambria Math" w:hAnsi="Cambria Math"/>
                  <w:sz w:val="18"/>
                  <w:szCs w:val="18"/>
                  <w:lang w:val="es-ES_tradnl"/>
                </w:rPr>
                <m:t xml:space="preserve">Minutos por Usuario – Tiempo de inactividad </m:t>
              </m:r>
            </m:num>
            <m:den>
              <m:r>
                <w:rPr>
                  <w:rFonts w:ascii="Cambria Math" w:hAnsi="Cambria Math"/>
                  <w:sz w:val="18"/>
                  <w:szCs w:val="18"/>
                  <w:lang w:val="es-ES_tradnl"/>
                </w:rPr>
                <m:t>Minutos por Usuario</m:t>
              </m:r>
            </m:den>
          </m:f>
          <m:r>
            <w:rPr>
              <w:rFonts w:ascii="Cambria Math" w:hAnsi="Cambria Math"/>
              <w:sz w:val="18"/>
              <w:szCs w:val="18"/>
              <w:lang w:val="es-ES_tradnl"/>
            </w:rPr>
            <m:t xml:space="preserve"> x 100</m:t>
          </m:r>
        </m:oMath>
      </m:oMathPara>
    </w:p>
    <w:p w14:paraId="1D1C8C23" w14:textId="77777777" w:rsidR="007A2397" w:rsidRPr="006D3E36" w:rsidRDefault="007A2397" w:rsidP="007A2397">
      <w:pPr>
        <w:pStyle w:val="ProductList-Body"/>
        <w:tabs>
          <w:tab w:val="clear" w:pos="360"/>
        </w:tabs>
        <w:rPr>
          <w:lang w:val="es-ES_tradnl"/>
        </w:rPr>
      </w:pPr>
      <w:r w:rsidRPr="006D3E36">
        <w:rPr>
          <w:lang w:val="es-ES_tradnl"/>
        </w:rPr>
        <w:t>en la que el Tiempo de inactividad se mide en minutos de usuario; es decir, para cada mes, el tiempo de inactividad es la suma de la duración (en minutos) de cada Incidente que ocurra durante ese mes multiplicado por el número de usuarios afectados por ese Incidente.</w:t>
      </w:r>
    </w:p>
    <w:p w14:paraId="6B38CB7E" w14:textId="77777777" w:rsidR="007A2397" w:rsidRPr="006D3E36" w:rsidRDefault="007A2397" w:rsidP="007A2397">
      <w:pPr>
        <w:pStyle w:val="ProductList-Body"/>
        <w:ind w:left="360"/>
        <w:rPr>
          <w:lang w:val="es-ES_tradnl"/>
        </w:rPr>
      </w:pPr>
    </w:p>
    <w:p w14:paraId="7CE38420" w14:textId="77777777" w:rsidR="007A2397" w:rsidRPr="006D3E36" w:rsidRDefault="007A2397" w:rsidP="007A2397">
      <w:pPr>
        <w:pStyle w:val="ProductList-Body"/>
        <w:rPr>
          <w:lang w:val="es-ES_tradnl"/>
        </w:rPr>
      </w:pPr>
      <w:r w:rsidRPr="006D3E36">
        <w:rPr>
          <w:b/>
          <w:bCs/>
          <w:color w:val="00188F"/>
          <w:lang w:val="es-ES_tradnl"/>
        </w:rPr>
        <w:t>Crédito de Servicio</w:t>
      </w:r>
      <w:r w:rsidRPr="00EC5AC2">
        <w:rPr>
          <w:bCs/>
          <w:lang w:val="es-ES_tradnl"/>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A2397" w:rsidRPr="00332601" w14:paraId="693BC611" w14:textId="77777777" w:rsidTr="00C4577F">
        <w:trPr>
          <w:tblHeader/>
        </w:trPr>
        <w:tc>
          <w:tcPr>
            <w:tcW w:w="5400" w:type="dxa"/>
            <w:shd w:val="clear" w:color="auto" w:fill="0072C6"/>
          </w:tcPr>
          <w:p w14:paraId="3F50BA6F" w14:textId="77777777" w:rsidR="007A2397" w:rsidRPr="006D3E36" w:rsidRDefault="007A2397" w:rsidP="00C4577F">
            <w:pPr>
              <w:pStyle w:val="ProductList-OfferingBody"/>
              <w:jc w:val="center"/>
              <w:rPr>
                <w:color w:val="FFFFFF" w:themeColor="background1"/>
                <w:lang w:val="es-ES_tradnl"/>
              </w:rPr>
            </w:pPr>
            <w:r w:rsidRPr="006D3E36">
              <w:rPr>
                <w:color w:val="FFFFFF" w:themeColor="background1"/>
                <w:lang w:val="es-ES_tradnl"/>
              </w:rPr>
              <w:t>Porcentaje de Tiempo de Actividad Mensual</w:t>
            </w:r>
          </w:p>
        </w:tc>
        <w:tc>
          <w:tcPr>
            <w:tcW w:w="5400" w:type="dxa"/>
            <w:shd w:val="clear" w:color="auto" w:fill="0072C6"/>
          </w:tcPr>
          <w:p w14:paraId="170D0314" w14:textId="77777777" w:rsidR="007A2397" w:rsidRPr="006D3E36" w:rsidRDefault="007A2397" w:rsidP="00C4577F">
            <w:pPr>
              <w:pStyle w:val="ProductList-OfferingBody"/>
              <w:jc w:val="center"/>
              <w:rPr>
                <w:color w:val="FFFFFF" w:themeColor="background1"/>
                <w:lang w:val="es-ES_tradnl"/>
              </w:rPr>
            </w:pPr>
            <w:r w:rsidRPr="006D3E36">
              <w:rPr>
                <w:color w:val="FFFFFF" w:themeColor="background1"/>
                <w:lang w:val="es-ES_tradnl"/>
              </w:rPr>
              <w:t>Crédito de Servicio</w:t>
            </w:r>
          </w:p>
        </w:tc>
      </w:tr>
      <w:tr w:rsidR="007A2397" w:rsidRPr="00332601" w14:paraId="27F34261" w14:textId="77777777" w:rsidTr="00C4577F">
        <w:tc>
          <w:tcPr>
            <w:tcW w:w="5400" w:type="dxa"/>
          </w:tcPr>
          <w:p w14:paraId="352A7609" w14:textId="77777777" w:rsidR="007A2397" w:rsidRPr="006D3E36" w:rsidRDefault="007A2397" w:rsidP="00C4577F">
            <w:pPr>
              <w:pStyle w:val="ProductList-OfferingBody"/>
              <w:jc w:val="center"/>
              <w:rPr>
                <w:lang w:val="es-ES_tradnl"/>
              </w:rPr>
            </w:pPr>
            <w:r w:rsidRPr="006D3E36">
              <w:rPr>
                <w:lang w:val="es-ES_tradnl"/>
              </w:rPr>
              <w:t>&lt; 99,9 %</w:t>
            </w:r>
          </w:p>
        </w:tc>
        <w:tc>
          <w:tcPr>
            <w:tcW w:w="5400" w:type="dxa"/>
          </w:tcPr>
          <w:p w14:paraId="38FEF469" w14:textId="77777777" w:rsidR="007A2397" w:rsidRPr="006D3E36" w:rsidRDefault="007A2397" w:rsidP="00C4577F">
            <w:pPr>
              <w:pStyle w:val="ProductList-OfferingBody"/>
              <w:jc w:val="center"/>
              <w:rPr>
                <w:lang w:val="es-ES_tradnl"/>
              </w:rPr>
            </w:pPr>
            <w:r w:rsidRPr="006D3E36">
              <w:rPr>
                <w:lang w:val="es-ES_tradnl"/>
              </w:rPr>
              <w:t>25 %</w:t>
            </w:r>
          </w:p>
        </w:tc>
      </w:tr>
      <w:tr w:rsidR="007A2397" w:rsidRPr="00332601" w14:paraId="2F51543C" w14:textId="77777777" w:rsidTr="00C4577F">
        <w:tc>
          <w:tcPr>
            <w:tcW w:w="5400" w:type="dxa"/>
          </w:tcPr>
          <w:p w14:paraId="3A463BBC" w14:textId="77777777" w:rsidR="007A2397" w:rsidRPr="006D3E36" w:rsidRDefault="007A2397" w:rsidP="00C4577F">
            <w:pPr>
              <w:pStyle w:val="ProductList-OfferingBody"/>
              <w:jc w:val="center"/>
              <w:rPr>
                <w:lang w:val="es-ES_tradnl"/>
              </w:rPr>
            </w:pPr>
            <w:r w:rsidRPr="006D3E36">
              <w:rPr>
                <w:lang w:val="es-ES_tradnl"/>
              </w:rPr>
              <w:t>&lt; 99 %</w:t>
            </w:r>
          </w:p>
        </w:tc>
        <w:tc>
          <w:tcPr>
            <w:tcW w:w="5400" w:type="dxa"/>
          </w:tcPr>
          <w:p w14:paraId="336E737D" w14:textId="77777777" w:rsidR="007A2397" w:rsidRPr="006D3E36" w:rsidRDefault="007A2397" w:rsidP="00C4577F">
            <w:pPr>
              <w:pStyle w:val="ProductList-OfferingBody"/>
              <w:jc w:val="center"/>
              <w:rPr>
                <w:lang w:val="es-ES_tradnl"/>
              </w:rPr>
            </w:pPr>
            <w:r w:rsidRPr="006D3E36">
              <w:rPr>
                <w:lang w:val="es-ES_tradnl"/>
              </w:rPr>
              <w:t>50 %</w:t>
            </w:r>
          </w:p>
        </w:tc>
      </w:tr>
      <w:tr w:rsidR="007A2397" w:rsidRPr="00332601" w14:paraId="7AB08327" w14:textId="77777777" w:rsidTr="00C4577F">
        <w:tc>
          <w:tcPr>
            <w:tcW w:w="5400" w:type="dxa"/>
          </w:tcPr>
          <w:p w14:paraId="5E1942C2" w14:textId="77777777" w:rsidR="007A2397" w:rsidRPr="006D3E36" w:rsidRDefault="007A2397" w:rsidP="00C4577F">
            <w:pPr>
              <w:pStyle w:val="ProductList-OfferingBody"/>
              <w:jc w:val="center"/>
              <w:rPr>
                <w:lang w:val="es-ES_tradnl"/>
              </w:rPr>
            </w:pPr>
            <w:r w:rsidRPr="006D3E36">
              <w:rPr>
                <w:lang w:val="es-ES_tradnl"/>
              </w:rPr>
              <w:t>&lt; 95 %</w:t>
            </w:r>
          </w:p>
        </w:tc>
        <w:tc>
          <w:tcPr>
            <w:tcW w:w="5400" w:type="dxa"/>
          </w:tcPr>
          <w:p w14:paraId="0A22F8D4" w14:textId="77777777" w:rsidR="007A2397" w:rsidRPr="006D3E36" w:rsidRDefault="007A2397" w:rsidP="00C4577F">
            <w:pPr>
              <w:pStyle w:val="ProductList-OfferingBody"/>
              <w:jc w:val="center"/>
              <w:rPr>
                <w:lang w:val="es-ES_tradnl"/>
              </w:rPr>
            </w:pPr>
            <w:r w:rsidRPr="006D3E36">
              <w:rPr>
                <w:lang w:val="es-ES_tradnl"/>
              </w:rPr>
              <w:t>100 %</w:t>
            </w:r>
          </w:p>
        </w:tc>
      </w:tr>
    </w:tbl>
    <w:p w14:paraId="60A45A77" w14:textId="77777777" w:rsidR="007A2397" w:rsidRPr="006D3E36" w:rsidRDefault="00724753" w:rsidP="007A2397">
      <w:pPr>
        <w:pStyle w:val="ProductList-Body"/>
        <w:shd w:val="clear" w:color="auto" w:fill="808080" w:themeFill="background1" w:themeFillShade="80"/>
        <w:tabs>
          <w:tab w:val="clear" w:pos="360"/>
          <w:tab w:val="clear" w:pos="720"/>
          <w:tab w:val="clear" w:pos="1080"/>
        </w:tabs>
        <w:spacing w:before="120" w:after="240"/>
        <w:jc w:val="right"/>
        <w:rPr>
          <w:lang w:val="es-ES_tradnl"/>
        </w:rPr>
      </w:pPr>
      <w:hyperlink w:anchor="TOC" w:tooltip="Tabla de contenido" w:history="1">
        <w:r w:rsidR="007A2397" w:rsidRPr="006D3E36">
          <w:rPr>
            <w:rStyle w:val="Hyperlink"/>
            <w:sz w:val="16"/>
            <w:szCs w:val="16"/>
            <w:lang w:val="es-ES_tradnl"/>
          </w:rPr>
          <w:t>Tabla de contenido</w:t>
        </w:r>
      </w:hyperlink>
      <w:r w:rsidR="007A2397" w:rsidRPr="006D3E36">
        <w:rPr>
          <w:sz w:val="16"/>
          <w:szCs w:val="16"/>
          <w:lang w:val="es-ES_tradnl"/>
        </w:rPr>
        <w:t xml:space="preserve"> / </w:t>
      </w:r>
      <w:hyperlink w:anchor="Definitions" w:tooltip="Definiciones" w:history="1">
        <w:r w:rsidR="007A2397" w:rsidRPr="006D3E36">
          <w:rPr>
            <w:rStyle w:val="Hyperlink"/>
            <w:sz w:val="16"/>
            <w:szCs w:val="16"/>
            <w:lang w:val="es-ES_tradnl"/>
          </w:rPr>
          <w:t>Definiciones</w:t>
        </w:r>
      </w:hyperlink>
    </w:p>
    <w:p w14:paraId="0F8FB09B" w14:textId="6E361585" w:rsidR="000C13D4" w:rsidRPr="006D3E36" w:rsidRDefault="004F25AA" w:rsidP="006E7946">
      <w:pPr>
        <w:pStyle w:val="ProductList-Offering2Heading"/>
        <w:rPr>
          <w:lang w:val="es-ES_tradnl"/>
        </w:rPr>
      </w:pPr>
      <w:bookmarkStart w:id="74" w:name="_Toc89805890"/>
      <w:r w:rsidRPr="006D3E36">
        <w:rPr>
          <w:lang w:val="es-ES_tradnl"/>
        </w:rPr>
        <w:t>Office Online</w:t>
      </w:r>
      <w:bookmarkEnd w:id="74"/>
    </w:p>
    <w:p w14:paraId="1676D4F2" w14:textId="4B7B063B" w:rsidR="000C13D4" w:rsidRPr="006D3E36" w:rsidRDefault="000C13D4" w:rsidP="006E7946">
      <w:pPr>
        <w:pStyle w:val="ProductList-Body"/>
        <w:rPr>
          <w:lang w:val="es-ES_tradnl"/>
        </w:rPr>
      </w:pPr>
      <w:r w:rsidRPr="006D3E36">
        <w:rPr>
          <w:b/>
          <w:color w:val="00188F"/>
          <w:lang w:val="es-ES_tradnl"/>
        </w:rPr>
        <w:t>Tiempo de Inactividad</w:t>
      </w:r>
      <w:r w:rsidR="00254F10" w:rsidRPr="00EC5AC2">
        <w:rPr>
          <w:bCs/>
          <w:u w:color="00188F"/>
          <w:lang w:val="es-ES_tradnl"/>
        </w:rPr>
        <w:t>:</w:t>
      </w:r>
      <w:r w:rsidR="003A2FAD" w:rsidRPr="006D3E36">
        <w:rPr>
          <w:lang w:val="es-ES_tradnl"/>
        </w:rPr>
        <w:t xml:space="preserve"> </w:t>
      </w:r>
      <w:r w:rsidRPr="006D3E36">
        <w:rPr>
          <w:szCs w:val="18"/>
          <w:lang w:val="es-ES_tradnl"/>
        </w:rPr>
        <w:t>todo período en el que los usuarios no pueden utilizar las Aplicaciones Web para ver y editar documentos de Office almacenados en un sitio de SharePoint Online para el que tienen permisos apropiados</w:t>
      </w:r>
      <w:r w:rsidRPr="006D3E36">
        <w:rPr>
          <w:lang w:val="es-ES_tradnl"/>
        </w:rPr>
        <w:t>.</w:t>
      </w:r>
    </w:p>
    <w:p w14:paraId="67D408F3" w14:textId="77777777" w:rsidR="000C13D4" w:rsidRPr="006D3E36" w:rsidRDefault="000C13D4" w:rsidP="006E7946">
      <w:pPr>
        <w:pStyle w:val="ProductList-Body"/>
        <w:rPr>
          <w:lang w:val="es-ES_tradnl"/>
        </w:rPr>
      </w:pPr>
    </w:p>
    <w:p w14:paraId="4C684597" w14:textId="3A8C5A61" w:rsidR="000C13D4" w:rsidRPr="006D3E36" w:rsidRDefault="000C13D4" w:rsidP="006E7946">
      <w:pPr>
        <w:pStyle w:val="ProductList-Body"/>
        <w:rPr>
          <w:lang w:val="es-ES_tradnl"/>
        </w:rPr>
      </w:pPr>
      <w:r w:rsidRPr="006D3E36">
        <w:rPr>
          <w:b/>
          <w:color w:val="00188F"/>
          <w:lang w:val="es-ES_tradnl"/>
        </w:rPr>
        <w:t>Porcentaje de Tiempo de Actividad Mensual</w:t>
      </w:r>
      <w:r w:rsidR="00254F10" w:rsidRPr="00EC5AC2">
        <w:rPr>
          <w:bCs/>
          <w:u w:color="00188F"/>
          <w:lang w:val="es-ES_tradnl"/>
        </w:rPr>
        <w:t>:</w:t>
      </w:r>
      <w:r w:rsidR="003A2FAD" w:rsidRPr="006D3E36">
        <w:rPr>
          <w:lang w:val="es-ES_tradnl"/>
        </w:rPr>
        <w:t xml:space="preserve"> </w:t>
      </w:r>
      <w:r w:rsidRPr="006D3E36">
        <w:rPr>
          <w:lang w:val="es-ES_tradnl"/>
        </w:rPr>
        <w:t>el Porcentaje de Tiempo de Actividad Mensual se calcula con la siguiente fórmula</w:t>
      </w:r>
      <w:r w:rsidRPr="00EC5AC2">
        <w:rPr>
          <w:lang w:val="es-ES_tradnl"/>
        </w:rPr>
        <w:t>:</w:t>
      </w:r>
      <w:r w:rsidRPr="006D3E36">
        <w:rPr>
          <w:lang w:val="es-ES_tradnl"/>
        </w:rPr>
        <w:t xml:space="preserve"> </w:t>
      </w:r>
    </w:p>
    <w:p w14:paraId="5C61AAEA" w14:textId="77777777" w:rsidR="005F6763" w:rsidRPr="006D3E36" w:rsidRDefault="005F6763" w:rsidP="006E7946">
      <w:pPr>
        <w:pStyle w:val="ProductList-Body"/>
        <w:rPr>
          <w:lang w:val="es-ES_tradnl"/>
        </w:rPr>
      </w:pPr>
    </w:p>
    <w:p w14:paraId="29E6C44D" w14:textId="77777777" w:rsidR="005F6763" w:rsidRPr="00332601" w:rsidRDefault="00724753" w:rsidP="006E7946">
      <w:pPr>
        <w:jc w:val="both"/>
        <w:rPr>
          <w:sz w:val="18"/>
          <w:szCs w:val="18"/>
          <w:lang w:val="es-ES_tradnl"/>
          <w:oMath/>
        </w:rPr>
      </w:pPr>
      <m:oMathPara>
        <m:oMathParaPr>
          <m:jc m:val="center"/>
        </m:oMathParaPr>
        <m:oMath>
          <m:f>
            <m:fPr>
              <m:ctrlPr>
                <w:rPr>
                  <w:rFonts w:ascii="Cambria Math" w:hAnsi="Cambria Math" w:cs="Calibri"/>
                  <w:i/>
                  <w:sz w:val="18"/>
                  <w:szCs w:val="18"/>
                  <w:lang w:val="es-ES_tradnl"/>
                </w:rPr>
              </m:ctrlPr>
            </m:fPr>
            <m:num>
              <m:r>
                <m:rPr>
                  <m:nor/>
                </m:rPr>
                <w:rPr>
                  <w:rFonts w:ascii="Cambria Math" w:hAnsi="Cambria Math" w:cs="Calibri"/>
                  <w:i/>
                  <w:sz w:val="18"/>
                  <w:szCs w:val="18"/>
                  <w:lang w:val="es-ES_tradnl"/>
                </w:rPr>
                <m:t>Minutos por Usuario – Tiempo de Inactividad</m:t>
              </m:r>
              <m:r>
                <w:rPr>
                  <w:rFonts w:ascii="Cambria Math" w:hAnsi="Cambria Math" w:cs="Calibri"/>
                  <w:sz w:val="18"/>
                  <w:szCs w:val="18"/>
                  <w:lang w:val="es-ES_tradnl"/>
                </w:rPr>
                <m:t xml:space="preserve"> </m:t>
              </m:r>
            </m:num>
            <m:den>
              <m:r>
                <m:rPr>
                  <m:nor/>
                </m:rPr>
                <w:rPr>
                  <w:rFonts w:ascii="Cambria Math" w:hAnsi="Cambria Math" w:cs="Calibri"/>
                  <w:i/>
                  <w:sz w:val="18"/>
                  <w:szCs w:val="18"/>
                  <w:lang w:val="es-ES_tradnl"/>
                </w:rPr>
                <m:t>Minutos por Usuario</m:t>
              </m:r>
            </m:den>
          </m:f>
          <m:r>
            <m:rPr>
              <m:nor/>
            </m:rPr>
            <w:rPr>
              <w:rFonts w:ascii="Cambria Math" w:hAnsi="Cambria Math" w:cs="Calibri"/>
              <w:i/>
              <w:sz w:val="18"/>
              <w:szCs w:val="18"/>
              <w:lang w:val="es-ES_tradnl"/>
            </w:rPr>
            <m:t xml:space="preserve"> x </m:t>
          </m:r>
          <m:r>
            <m:rPr>
              <m:nor/>
            </m:rPr>
            <w:rPr>
              <w:rFonts w:ascii="Cambria Math" w:hAnsi="Cambria Math" w:cs="Calibri"/>
              <w:iCs/>
              <w:sz w:val="18"/>
              <w:szCs w:val="18"/>
              <w:lang w:val="es-ES_tradnl"/>
            </w:rPr>
            <m:t>100</m:t>
          </m:r>
        </m:oMath>
      </m:oMathPara>
    </w:p>
    <w:p w14:paraId="5CC20D20" w14:textId="77777777" w:rsidR="000C13D4" w:rsidRPr="006D3E36" w:rsidRDefault="000C13D4" w:rsidP="006E7946">
      <w:pPr>
        <w:pStyle w:val="ProductList-Body"/>
        <w:rPr>
          <w:lang w:val="es-ES_tradnl"/>
        </w:rPr>
      </w:pPr>
      <w:r w:rsidRPr="006D3E36">
        <w:rPr>
          <w:lang w:val="es-ES_tradnl"/>
        </w:rPr>
        <w:t>en la que el Tiempo de Inactividad se mide en minutos de usuario; es decir, para cada mes, el Tiempo de Inactividad es la suma de la duración (en minutos) de cada Incidente que ocurra durante ese mes multiplicado por el número de usuarios afectados por tal Incidente.</w:t>
      </w:r>
    </w:p>
    <w:p w14:paraId="5C67B0F7" w14:textId="40903AFE" w:rsidR="000C13D4" w:rsidRPr="006D3E36" w:rsidRDefault="000C13D4" w:rsidP="006E7946">
      <w:pPr>
        <w:pStyle w:val="ProductList-Body"/>
        <w:rPr>
          <w:lang w:val="es-ES_tradnl"/>
        </w:rPr>
      </w:pPr>
      <w:r w:rsidRPr="006D3E36">
        <w:rPr>
          <w:b/>
          <w:color w:val="00188F"/>
          <w:lang w:val="es-ES_tradnl"/>
        </w:rPr>
        <w:t>Crédito de Servicio</w:t>
      </w:r>
      <w:r w:rsidR="00254F10" w:rsidRPr="00EC5AC2">
        <w:rPr>
          <w:bCs/>
          <w:u w:color="00188F"/>
          <w:lang w:val="es-ES_tradnl"/>
        </w:rPr>
        <w:t>:</w:t>
      </w:r>
      <w:r w:rsidR="003A2FAD" w:rsidRPr="006D3E36">
        <w:rPr>
          <w:lang w:val="es-ES_tradnl"/>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332601" w14:paraId="3497068E" w14:textId="77777777" w:rsidTr="002A71E8">
        <w:trPr>
          <w:tblHeader/>
        </w:trPr>
        <w:tc>
          <w:tcPr>
            <w:tcW w:w="5400" w:type="dxa"/>
            <w:shd w:val="clear" w:color="auto" w:fill="0072C6"/>
          </w:tcPr>
          <w:p w14:paraId="10FCEBB2" w14:textId="77777777" w:rsidR="000C13D4" w:rsidRPr="006D3E36" w:rsidRDefault="000C13D4" w:rsidP="006E7946">
            <w:pPr>
              <w:pStyle w:val="ProductList-OfferingBody"/>
              <w:jc w:val="center"/>
              <w:rPr>
                <w:color w:val="FFFFFF" w:themeColor="background1"/>
                <w:lang w:val="es-ES_tradnl"/>
              </w:rPr>
            </w:pPr>
            <w:r w:rsidRPr="006D3E36">
              <w:rPr>
                <w:color w:val="FFFFFF" w:themeColor="background1"/>
                <w:lang w:val="es-ES_tradnl"/>
              </w:rPr>
              <w:t>Porcentaje de Tiempo de Actividad Mensual</w:t>
            </w:r>
          </w:p>
        </w:tc>
        <w:tc>
          <w:tcPr>
            <w:tcW w:w="5400" w:type="dxa"/>
            <w:shd w:val="clear" w:color="auto" w:fill="0072C6"/>
          </w:tcPr>
          <w:p w14:paraId="51EAB7B9" w14:textId="77777777" w:rsidR="000C13D4" w:rsidRPr="006D3E36" w:rsidRDefault="000C13D4" w:rsidP="006E7946">
            <w:pPr>
              <w:pStyle w:val="ProductList-OfferingBody"/>
              <w:jc w:val="center"/>
              <w:rPr>
                <w:color w:val="FFFFFF" w:themeColor="background1"/>
                <w:lang w:val="es-ES_tradnl"/>
              </w:rPr>
            </w:pPr>
            <w:r w:rsidRPr="006D3E36">
              <w:rPr>
                <w:color w:val="FFFFFF" w:themeColor="background1"/>
                <w:lang w:val="es-ES_tradnl"/>
              </w:rPr>
              <w:t>Crédito de Servicio</w:t>
            </w:r>
          </w:p>
        </w:tc>
      </w:tr>
      <w:tr w:rsidR="000C13D4" w:rsidRPr="00332601" w14:paraId="3A2E8D8F" w14:textId="77777777" w:rsidTr="002A71E8">
        <w:tc>
          <w:tcPr>
            <w:tcW w:w="5400" w:type="dxa"/>
          </w:tcPr>
          <w:p w14:paraId="20E340F7" w14:textId="24EBE8E7" w:rsidR="000C13D4" w:rsidRPr="006D3E36" w:rsidRDefault="000C13D4" w:rsidP="006E7946">
            <w:pPr>
              <w:pStyle w:val="ProductList-OfferingBody"/>
              <w:jc w:val="center"/>
              <w:rPr>
                <w:lang w:val="es-ES_tradnl"/>
              </w:rPr>
            </w:pPr>
            <w:r w:rsidRPr="006D3E36">
              <w:rPr>
                <w:lang w:val="es-ES_tradnl"/>
              </w:rPr>
              <w:t>&lt; 99,9 %</w:t>
            </w:r>
          </w:p>
        </w:tc>
        <w:tc>
          <w:tcPr>
            <w:tcW w:w="5400" w:type="dxa"/>
          </w:tcPr>
          <w:p w14:paraId="4940133B" w14:textId="77777777" w:rsidR="000C13D4" w:rsidRPr="006D3E36" w:rsidRDefault="000C13D4" w:rsidP="006E7946">
            <w:pPr>
              <w:pStyle w:val="ProductList-OfferingBody"/>
              <w:jc w:val="center"/>
              <w:rPr>
                <w:lang w:val="es-ES_tradnl"/>
              </w:rPr>
            </w:pPr>
            <w:r w:rsidRPr="006D3E36">
              <w:rPr>
                <w:lang w:val="es-ES_tradnl"/>
              </w:rPr>
              <w:t>25 %</w:t>
            </w:r>
          </w:p>
        </w:tc>
      </w:tr>
      <w:tr w:rsidR="000C13D4" w:rsidRPr="00332601" w14:paraId="521E17F9" w14:textId="77777777" w:rsidTr="002A71E8">
        <w:tc>
          <w:tcPr>
            <w:tcW w:w="5400" w:type="dxa"/>
          </w:tcPr>
          <w:p w14:paraId="26F97999" w14:textId="0952B113" w:rsidR="000C13D4" w:rsidRPr="006D3E36" w:rsidRDefault="000C13D4" w:rsidP="006E7946">
            <w:pPr>
              <w:pStyle w:val="ProductList-OfferingBody"/>
              <w:jc w:val="center"/>
              <w:rPr>
                <w:lang w:val="es-ES_tradnl"/>
              </w:rPr>
            </w:pPr>
            <w:r w:rsidRPr="006D3E36">
              <w:rPr>
                <w:lang w:val="es-ES_tradnl"/>
              </w:rPr>
              <w:t>&lt; 99 %</w:t>
            </w:r>
          </w:p>
        </w:tc>
        <w:tc>
          <w:tcPr>
            <w:tcW w:w="5400" w:type="dxa"/>
          </w:tcPr>
          <w:p w14:paraId="4BBAA378" w14:textId="77777777" w:rsidR="000C13D4" w:rsidRPr="006D3E36" w:rsidRDefault="000C13D4" w:rsidP="006E7946">
            <w:pPr>
              <w:pStyle w:val="ProductList-OfferingBody"/>
              <w:jc w:val="center"/>
              <w:rPr>
                <w:lang w:val="es-ES_tradnl"/>
              </w:rPr>
            </w:pPr>
            <w:r w:rsidRPr="006D3E36">
              <w:rPr>
                <w:lang w:val="es-ES_tradnl"/>
              </w:rPr>
              <w:t>50 %</w:t>
            </w:r>
          </w:p>
        </w:tc>
      </w:tr>
      <w:tr w:rsidR="000C13D4" w:rsidRPr="00332601" w14:paraId="59DF70FE" w14:textId="77777777" w:rsidTr="002A71E8">
        <w:tc>
          <w:tcPr>
            <w:tcW w:w="5400" w:type="dxa"/>
          </w:tcPr>
          <w:p w14:paraId="678A7C14" w14:textId="77777777" w:rsidR="000C13D4" w:rsidRPr="006D3E36" w:rsidRDefault="000C13D4" w:rsidP="006E7946">
            <w:pPr>
              <w:pStyle w:val="ProductList-OfferingBody"/>
              <w:jc w:val="center"/>
              <w:rPr>
                <w:lang w:val="es-ES_tradnl"/>
              </w:rPr>
            </w:pPr>
            <w:r w:rsidRPr="006D3E36">
              <w:rPr>
                <w:lang w:val="es-ES_tradnl"/>
              </w:rPr>
              <w:t>&lt; 95 %</w:t>
            </w:r>
          </w:p>
        </w:tc>
        <w:tc>
          <w:tcPr>
            <w:tcW w:w="5400" w:type="dxa"/>
          </w:tcPr>
          <w:p w14:paraId="46C6F630" w14:textId="77777777" w:rsidR="000C13D4" w:rsidRPr="006D3E36" w:rsidRDefault="000C13D4" w:rsidP="006E7946">
            <w:pPr>
              <w:pStyle w:val="ProductList-OfferingBody"/>
              <w:jc w:val="center"/>
              <w:rPr>
                <w:lang w:val="es-ES_tradnl"/>
              </w:rPr>
            </w:pPr>
            <w:r w:rsidRPr="006D3E36">
              <w:rPr>
                <w:lang w:val="es-ES_tradnl"/>
              </w:rPr>
              <w:t>100 %</w:t>
            </w:r>
          </w:p>
        </w:tc>
      </w:tr>
    </w:tbl>
    <w:p w14:paraId="2DDBD661" w14:textId="77777777" w:rsidR="00591DA0" w:rsidRPr="006D3E36" w:rsidRDefault="00724753" w:rsidP="006E7946">
      <w:pPr>
        <w:pStyle w:val="ProductList-Body"/>
        <w:shd w:val="clear" w:color="auto" w:fill="808080" w:themeFill="background1" w:themeFillShade="80"/>
        <w:tabs>
          <w:tab w:val="clear" w:pos="360"/>
          <w:tab w:val="clear" w:pos="720"/>
          <w:tab w:val="clear" w:pos="1080"/>
        </w:tabs>
        <w:spacing w:before="120" w:after="240"/>
        <w:jc w:val="right"/>
        <w:rPr>
          <w:lang w:val="es-ES_tradnl"/>
        </w:rPr>
      </w:pPr>
      <w:hyperlink w:anchor="TOC" w:tooltip="Tabla de contenido" w:history="1">
        <w:r w:rsidR="00591DA0" w:rsidRPr="006D3E36">
          <w:rPr>
            <w:rStyle w:val="Hyperlink"/>
            <w:sz w:val="16"/>
            <w:szCs w:val="16"/>
            <w:lang w:val="es-ES_tradnl"/>
          </w:rPr>
          <w:t>Tabla de contenido</w:t>
        </w:r>
      </w:hyperlink>
      <w:r w:rsidR="00591DA0" w:rsidRPr="006D3E36">
        <w:rPr>
          <w:sz w:val="16"/>
          <w:szCs w:val="16"/>
          <w:lang w:val="es-ES_tradnl"/>
        </w:rPr>
        <w:t xml:space="preserve"> / </w:t>
      </w:r>
      <w:hyperlink w:anchor="Definitions" w:tooltip="Definiciones" w:history="1">
        <w:r w:rsidR="00591DA0" w:rsidRPr="006D3E36">
          <w:rPr>
            <w:rStyle w:val="Hyperlink"/>
            <w:sz w:val="16"/>
            <w:szCs w:val="16"/>
            <w:lang w:val="es-ES_tradnl"/>
          </w:rPr>
          <w:t>Definiciones</w:t>
        </w:r>
      </w:hyperlink>
    </w:p>
    <w:p w14:paraId="2D4E9369" w14:textId="591EABAD" w:rsidR="000C13D4" w:rsidRPr="006D3E36" w:rsidRDefault="000C13D4" w:rsidP="006E7946">
      <w:pPr>
        <w:pStyle w:val="ProductList-Offering2Heading"/>
        <w:rPr>
          <w:lang w:val="es-ES_tradnl"/>
        </w:rPr>
      </w:pPr>
      <w:bookmarkStart w:id="75" w:name="_Toc89805891"/>
      <w:r w:rsidRPr="006D3E36">
        <w:rPr>
          <w:lang w:val="es-ES_tradnl"/>
        </w:rPr>
        <w:t>Vídeo de Office 365</w:t>
      </w:r>
      <w:bookmarkEnd w:id="75"/>
    </w:p>
    <w:p w14:paraId="3A79F112" w14:textId="7A8756CB" w:rsidR="000C13D4" w:rsidRPr="006D3E36" w:rsidRDefault="000C13D4" w:rsidP="006E7946">
      <w:pPr>
        <w:pStyle w:val="ProductList-Body"/>
        <w:rPr>
          <w:lang w:val="es-ES_tradnl"/>
        </w:rPr>
      </w:pPr>
      <w:r w:rsidRPr="006D3E36">
        <w:rPr>
          <w:b/>
          <w:color w:val="00188F"/>
          <w:lang w:val="es-ES_tradnl"/>
        </w:rPr>
        <w:lastRenderedPageBreak/>
        <w:t>Tiempo de Inactividad</w:t>
      </w:r>
      <w:r w:rsidR="00254F10" w:rsidRPr="00EC5AC2">
        <w:rPr>
          <w:bCs/>
          <w:u w:color="00188F"/>
          <w:lang w:val="es-ES_tradnl"/>
        </w:rPr>
        <w:t>:</w:t>
      </w:r>
      <w:r w:rsidR="003A2FAD" w:rsidRPr="006D3E36">
        <w:rPr>
          <w:lang w:val="es-ES_tradnl"/>
        </w:rPr>
        <w:t xml:space="preserve"> </w:t>
      </w:r>
      <w:r w:rsidRPr="006D3E36">
        <w:rPr>
          <w:szCs w:val="18"/>
          <w:lang w:val="es-ES_tradnl"/>
        </w:rPr>
        <w:t>Cualquier periodo de tiempo en el que los usuarios no pueden cargar, ver o editar vídeos en el portal de vídeos aunque tienen el permiso correspondiente y un contenido válido.</w:t>
      </w:r>
    </w:p>
    <w:p w14:paraId="732215C7" w14:textId="77777777" w:rsidR="000C13D4" w:rsidRPr="006D3E36" w:rsidRDefault="000C13D4" w:rsidP="006E7946">
      <w:pPr>
        <w:pStyle w:val="ProductList-Body"/>
        <w:rPr>
          <w:lang w:val="es-ES_tradnl"/>
        </w:rPr>
      </w:pPr>
    </w:p>
    <w:p w14:paraId="7DAA761D" w14:textId="34F59CE3" w:rsidR="000C13D4" w:rsidRPr="006D3E36" w:rsidRDefault="000C13D4" w:rsidP="006E7946">
      <w:pPr>
        <w:pStyle w:val="ProductList-Body"/>
        <w:rPr>
          <w:lang w:val="es-ES_tradnl"/>
        </w:rPr>
      </w:pPr>
      <w:r w:rsidRPr="006D3E36">
        <w:rPr>
          <w:b/>
          <w:color w:val="00188F"/>
          <w:lang w:val="es-ES_tradnl"/>
        </w:rPr>
        <w:t>Porcentaje de Tiempo de Actividad Mensual</w:t>
      </w:r>
      <w:r w:rsidR="00254F10" w:rsidRPr="00EC5AC2">
        <w:rPr>
          <w:bCs/>
          <w:lang w:val="es-ES_tradnl"/>
        </w:rPr>
        <w:t>:</w:t>
      </w:r>
      <w:r w:rsidR="003A2FAD" w:rsidRPr="006D3E36">
        <w:rPr>
          <w:lang w:val="es-ES_tradnl"/>
        </w:rPr>
        <w:t xml:space="preserve"> </w:t>
      </w:r>
      <w:r w:rsidRPr="006D3E36">
        <w:rPr>
          <w:lang w:val="es-ES_tradnl"/>
        </w:rPr>
        <w:t>el Porcentaje de Tiempo de Actividad Mensual se calcula con la siguiente fórmula</w:t>
      </w:r>
      <w:r w:rsidRPr="00EC5AC2">
        <w:rPr>
          <w:lang w:val="es-ES_tradnl"/>
        </w:rPr>
        <w:t>:</w:t>
      </w:r>
      <w:r w:rsidRPr="006D3E36">
        <w:rPr>
          <w:lang w:val="es-ES_tradnl"/>
        </w:rPr>
        <w:t xml:space="preserve"> </w:t>
      </w:r>
    </w:p>
    <w:p w14:paraId="15058A07" w14:textId="77777777" w:rsidR="005F6763" w:rsidRPr="006D3E36" w:rsidRDefault="005F6763" w:rsidP="006E7946">
      <w:pPr>
        <w:pStyle w:val="ProductList-Body"/>
        <w:rPr>
          <w:lang w:val="es-ES_tradnl"/>
        </w:rPr>
      </w:pPr>
    </w:p>
    <w:p w14:paraId="108CF009" w14:textId="77777777" w:rsidR="005F6763" w:rsidRPr="00332601" w:rsidRDefault="00724753" w:rsidP="006E7946">
      <w:pPr>
        <w:jc w:val="both"/>
        <w:rPr>
          <w:sz w:val="18"/>
          <w:szCs w:val="18"/>
          <w:lang w:val="es-ES_tradnl"/>
          <w:oMath/>
        </w:rPr>
      </w:pPr>
      <m:oMathPara>
        <m:oMathParaPr>
          <m:jc m:val="center"/>
        </m:oMathParaPr>
        <m:oMath>
          <m:f>
            <m:fPr>
              <m:ctrlPr>
                <w:rPr>
                  <w:rFonts w:ascii="Cambria Math" w:hAnsi="Cambria Math" w:cs="Calibri"/>
                  <w:i/>
                  <w:sz w:val="18"/>
                  <w:szCs w:val="18"/>
                  <w:lang w:val="es-ES_tradnl"/>
                </w:rPr>
              </m:ctrlPr>
            </m:fPr>
            <m:num>
              <m:r>
                <m:rPr>
                  <m:nor/>
                </m:rPr>
                <w:rPr>
                  <w:rFonts w:ascii="Cambria Math" w:hAnsi="Cambria Math" w:cs="Calibri"/>
                  <w:i/>
                  <w:sz w:val="18"/>
                  <w:szCs w:val="18"/>
                  <w:lang w:val="es-ES_tradnl"/>
                </w:rPr>
                <m:t>Minutos por Usuario – Tiempo de Inactividad</m:t>
              </m:r>
              <m:r>
                <w:rPr>
                  <w:rFonts w:ascii="Cambria Math" w:hAnsi="Cambria Math" w:cs="Calibri"/>
                  <w:sz w:val="18"/>
                  <w:szCs w:val="18"/>
                  <w:lang w:val="es-ES_tradnl"/>
                </w:rPr>
                <m:t xml:space="preserve"> </m:t>
              </m:r>
            </m:num>
            <m:den>
              <m:r>
                <m:rPr>
                  <m:nor/>
                </m:rPr>
                <w:rPr>
                  <w:rFonts w:ascii="Cambria Math" w:hAnsi="Cambria Math" w:cs="Calibri"/>
                  <w:i/>
                  <w:sz w:val="18"/>
                  <w:szCs w:val="18"/>
                  <w:lang w:val="es-ES_tradnl"/>
                </w:rPr>
                <m:t>Minutos por Usuario</m:t>
              </m:r>
            </m:den>
          </m:f>
          <m:r>
            <m:rPr>
              <m:nor/>
            </m:rPr>
            <w:rPr>
              <w:rFonts w:ascii="Cambria Math" w:hAnsi="Cambria Math" w:cs="Calibri"/>
              <w:i/>
              <w:sz w:val="18"/>
              <w:szCs w:val="18"/>
              <w:lang w:val="es-ES_tradnl"/>
            </w:rPr>
            <m:t xml:space="preserve"> x </m:t>
          </m:r>
          <m:r>
            <m:rPr>
              <m:nor/>
            </m:rPr>
            <w:rPr>
              <w:rFonts w:ascii="Cambria Math" w:hAnsi="Cambria Math" w:cs="Calibri"/>
              <w:iCs/>
              <w:sz w:val="18"/>
              <w:szCs w:val="18"/>
              <w:lang w:val="es-ES_tradnl"/>
            </w:rPr>
            <m:t>100</m:t>
          </m:r>
        </m:oMath>
      </m:oMathPara>
    </w:p>
    <w:p w14:paraId="6A685FD4" w14:textId="77777777" w:rsidR="000C13D4" w:rsidRPr="006D3E36" w:rsidRDefault="000C13D4" w:rsidP="006E7946">
      <w:pPr>
        <w:pStyle w:val="ProductList-Body"/>
        <w:rPr>
          <w:lang w:val="es-ES_tradnl"/>
        </w:rPr>
      </w:pPr>
      <w:r w:rsidRPr="006D3E36">
        <w:rPr>
          <w:lang w:val="es-ES_tradnl"/>
        </w:rPr>
        <w:t>en la que el Tiempo de Inactividad se mide en minutos de usuario; es decir, para cada mes, el Tiempo de Inactividad es la suma de la duración (en minutos) de cada Incidente que ocurra durante ese mes multiplicado por el número de usuarios afectados por tal Incidente.</w:t>
      </w:r>
    </w:p>
    <w:p w14:paraId="41312E98" w14:textId="77777777" w:rsidR="000C13D4" w:rsidRPr="006D3E36" w:rsidRDefault="000C13D4" w:rsidP="006E7946">
      <w:pPr>
        <w:pStyle w:val="ProductList-Body"/>
        <w:rPr>
          <w:lang w:val="es-ES_tradnl"/>
        </w:rPr>
      </w:pPr>
    </w:p>
    <w:p w14:paraId="16D54A3F" w14:textId="3B8CD5BA" w:rsidR="000C13D4" w:rsidRPr="006D3E36" w:rsidRDefault="000C13D4" w:rsidP="006E7946">
      <w:pPr>
        <w:pStyle w:val="ProductList-Body"/>
        <w:rPr>
          <w:lang w:val="es-ES_tradnl"/>
        </w:rPr>
      </w:pPr>
      <w:r w:rsidRPr="006D3E36">
        <w:rPr>
          <w:b/>
          <w:color w:val="00188F"/>
          <w:lang w:val="es-ES_tradnl"/>
        </w:rPr>
        <w:t>Compromiso de Nivel de Servicio</w:t>
      </w:r>
      <w:r w:rsidR="00254F10" w:rsidRPr="00EC5AC2">
        <w:rPr>
          <w:bCs/>
          <w:lang w:val="es-ES_tradnl"/>
        </w:rPr>
        <w:t>:</w:t>
      </w:r>
      <w:r w:rsidR="003A2FAD" w:rsidRPr="006D3E36">
        <w:rPr>
          <w:lang w:val="es-ES_tradnl"/>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332601" w14:paraId="35BF1439" w14:textId="77777777" w:rsidTr="002A71E8">
        <w:trPr>
          <w:tblHeader/>
        </w:trPr>
        <w:tc>
          <w:tcPr>
            <w:tcW w:w="5400" w:type="dxa"/>
            <w:shd w:val="clear" w:color="auto" w:fill="0072C6"/>
          </w:tcPr>
          <w:p w14:paraId="0F8E223D" w14:textId="77777777" w:rsidR="000C13D4" w:rsidRPr="006D3E36" w:rsidRDefault="000C13D4" w:rsidP="006E7946">
            <w:pPr>
              <w:pStyle w:val="ProductList-OfferingBody"/>
              <w:jc w:val="center"/>
              <w:rPr>
                <w:color w:val="FFFFFF" w:themeColor="background1"/>
                <w:lang w:val="es-ES_tradnl"/>
              </w:rPr>
            </w:pPr>
            <w:r w:rsidRPr="006D3E36">
              <w:rPr>
                <w:color w:val="FFFFFF" w:themeColor="background1"/>
                <w:lang w:val="es-ES_tradnl"/>
              </w:rPr>
              <w:t>Porcentaje de Tiempo de Actividad Mensual</w:t>
            </w:r>
          </w:p>
        </w:tc>
        <w:tc>
          <w:tcPr>
            <w:tcW w:w="5400" w:type="dxa"/>
            <w:shd w:val="clear" w:color="auto" w:fill="0072C6"/>
          </w:tcPr>
          <w:p w14:paraId="5AC43F59" w14:textId="77777777" w:rsidR="000C13D4" w:rsidRPr="006D3E36" w:rsidRDefault="000C13D4" w:rsidP="006E7946">
            <w:pPr>
              <w:pStyle w:val="ProductList-OfferingBody"/>
              <w:jc w:val="center"/>
              <w:rPr>
                <w:color w:val="FFFFFF" w:themeColor="background1"/>
                <w:lang w:val="es-ES_tradnl"/>
              </w:rPr>
            </w:pPr>
            <w:r w:rsidRPr="006D3E36">
              <w:rPr>
                <w:color w:val="FFFFFF" w:themeColor="background1"/>
                <w:lang w:val="es-ES_tradnl"/>
              </w:rPr>
              <w:t>Crédito de Servicio</w:t>
            </w:r>
          </w:p>
        </w:tc>
      </w:tr>
      <w:tr w:rsidR="000C13D4" w:rsidRPr="00332601" w14:paraId="35535E60" w14:textId="77777777" w:rsidTr="002A71E8">
        <w:tc>
          <w:tcPr>
            <w:tcW w:w="5400" w:type="dxa"/>
          </w:tcPr>
          <w:p w14:paraId="7E778ED8" w14:textId="31E565B6" w:rsidR="000C13D4" w:rsidRPr="006D3E36" w:rsidRDefault="000C13D4" w:rsidP="006E7946">
            <w:pPr>
              <w:pStyle w:val="ProductList-OfferingBody"/>
              <w:jc w:val="center"/>
              <w:rPr>
                <w:lang w:val="es-ES_tradnl"/>
              </w:rPr>
            </w:pPr>
            <w:r w:rsidRPr="006D3E36">
              <w:rPr>
                <w:lang w:val="es-ES_tradnl"/>
              </w:rPr>
              <w:t>&lt; 99,9 %</w:t>
            </w:r>
          </w:p>
        </w:tc>
        <w:tc>
          <w:tcPr>
            <w:tcW w:w="5400" w:type="dxa"/>
          </w:tcPr>
          <w:p w14:paraId="4BAFE0E4" w14:textId="77777777" w:rsidR="000C13D4" w:rsidRPr="006D3E36" w:rsidRDefault="000C13D4" w:rsidP="006E7946">
            <w:pPr>
              <w:pStyle w:val="ProductList-OfferingBody"/>
              <w:jc w:val="center"/>
              <w:rPr>
                <w:lang w:val="es-ES_tradnl"/>
              </w:rPr>
            </w:pPr>
            <w:r w:rsidRPr="006D3E36">
              <w:rPr>
                <w:lang w:val="es-ES_tradnl"/>
              </w:rPr>
              <w:t>25 %</w:t>
            </w:r>
          </w:p>
        </w:tc>
      </w:tr>
      <w:tr w:rsidR="000C13D4" w:rsidRPr="00332601" w14:paraId="6F5A79E8" w14:textId="77777777" w:rsidTr="002A71E8">
        <w:tc>
          <w:tcPr>
            <w:tcW w:w="5400" w:type="dxa"/>
          </w:tcPr>
          <w:p w14:paraId="5A5850A8" w14:textId="487BB396" w:rsidR="000C13D4" w:rsidRPr="006D3E36" w:rsidRDefault="000C13D4" w:rsidP="006E7946">
            <w:pPr>
              <w:pStyle w:val="ProductList-OfferingBody"/>
              <w:jc w:val="center"/>
              <w:rPr>
                <w:lang w:val="es-ES_tradnl"/>
              </w:rPr>
            </w:pPr>
            <w:r w:rsidRPr="006D3E36">
              <w:rPr>
                <w:lang w:val="es-ES_tradnl"/>
              </w:rPr>
              <w:t>&lt; 99 %</w:t>
            </w:r>
          </w:p>
        </w:tc>
        <w:tc>
          <w:tcPr>
            <w:tcW w:w="5400" w:type="dxa"/>
          </w:tcPr>
          <w:p w14:paraId="091B1753" w14:textId="77777777" w:rsidR="000C13D4" w:rsidRPr="006D3E36" w:rsidRDefault="000C13D4" w:rsidP="006E7946">
            <w:pPr>
              <w:pStyle w:val="ProductList-OfferingBody"/>
              <w:jc w:val="center"/>
              <w:rPr>
                <w:lang w:val="es-ES_tradnl"/>
              </w:rPr>
            </w:pPr>
            <w:r w:rsidRPr="006D3E36">
              <w:rPr>
                <w:lang w:val="es-ES_tradnl"/>
              </w:rPr>
              <w:t>50 %</w:t>
            </w:r>
          </w:p>
        </w:tc>
      </w:tr>
      <w:tr w:rsidR="000C13D4" w:rsidRPr="00332601" w14:paraId="50CD9FEA" w14:textId="77777777" w:rsidTr="002A71E8">
        <w:tc>
          <w:tcPr>
            <w:tcW w:w="5400" w:type="dxa"/>
          </w:tcPr>
          <w:p w14:paraId="7D03A04E" w14:textId="77777777" w:rsidR="000C13D4" w:rsidRPr="006D3E36" w:rsidRDefault="000C13D4" w:rsidP="006E7946">
            <w:pPr>
              <w:pStyle w:val="ProductList-OfferingBody"/>
              <w:jc w:val="center"/>
              <w:rPr>
                <w:lang w:val="es-ES_tradnl"/>
              </w:rPr>
            </w:pPr>
            <w:r w:rsidRPr="006D3E36">
              <w:rPr>
                <w:lang w:val="es-ES_tradnl"/>
              </w:rPr>
              <w:t>&lt; 95 %</w:t>
            </w:r>
          </w:p>
        </w:tc>
        <w:tc>
          <w:tcPr>
            <w:tcW w:w="5400" w:type="dxa"/>
          </w:tcPr>
          <w:p w14:paraId="0F29C740" w14:textId="77777777" w:rsidR="000C13D4" w:rsidRPr="006D3E36" w:rsidRDefault="000C13D4" w:rsidP="006E7946">
            <w:pPr>
              <w:pStyle w:val="ProductList-OfferingBody"/>
              <w:jc w:val="center"/>
              <w:rPr>
                <w:lang w:val="es-ES_tradnl"/>
              </w:rPr>
            </w:pPr>
            <w:r w:rsidRPr="006D3E36">
              <w:rPr>
                <w:lang w:val="es-ES_tradnl"/>
              </w:rPr>
              <w:t>100 %</w:t>
            </w:r>
          </w:p>
        </w:tc>
      </w:tr>
    </w:tbl>
    <w:p w14:paraId="65BC2379" w14:textId="77777777" w:rsidR="00591DA0" w:rsidRPr="006D3E36" w:rsidRDefault="00724753" w:rsidP="006E7946">
      <w:pPr>
        <w:pStyle w:val="ProductList-Body"/>
        <w:shd w:val="clear" w:color="auto" w:fill="808080" w:themeFill="background1" w:themeFillShade="80"/>
        <w:tabs>
          <w:tab w:val="clear" w:pos="360"/>
          <w:tab w:val="clear" w:pos="720"/>
          <w:tab w:val="clear" w:pos="1080"/>
        </w:tabs>
        <w:spacing w:before="120" w:after="240"/>
        <w:jc w:val="right"/>
        <w:rPr>
          <w:lang w:val="es-ES_tradnl"/>
        </w:rPr>
      </w:pPr>
      <w:hyperlink w:anchor="TOC" w:tooltip="Tabla de contenido" w:history="1">
        <w:r w:rsidR="00591DA0" w:rsidRPr="006D3E36">
          <w:rPr>
            <w:rStyle w:val="Hyperlink"/>
            <w:sz w:val="16"/>
            <w:szCs w:val="16"/>
            <w:lang w:val="es-ES_tradnl"/>
          </w:rPr>
          <w:t>Tabla de contenido</w:t>
        </w:r>
      </w:hyperlink>
      <w:r w:rsidR="00591DA0" w:rsidRPr="006D3E36">
        <w:rPr>
          <w:sz w:val="16"/>
          <w:szCs w:val="16"/>
          <w:lang w:val="es-ES_tradnl"/>
        </w:rPr>
        <w:t xml:space="preserve"> / </w:t>
      </w:r>
      <w:hyperlink w:anchor="Definitions" w:tooltip="Definiciones" w:history="1">
        <w:r w:rsidR="00591DA0" w:rsidRPr="006D3E36">
          <w:rPr>
            <w:rStyle w:val="Hyperlink"/>
            <w:sz w:val="16"/>
            <w:szCs w:val="16"/>
            <w:lang w:val="es-ES_tradnl"/>
          </w:rPr>
          <w:t>Definiciones</w:t>
        </w:r>
      </w:hyperlink>
    </w:p>
    <w:p w14:paraId="7FA062E2" w14:textId="2C218826" w:rsidR="000C13D4" w:rsidRPr="006D3E36" w:rsidRDefault="000C13D4" w:rsidP="008833F3">
      <w:pPr>
        <w:pStyle w:val="ProductList-Offering2Heading"/>
        <w:keepNext/>
        <w:rPr>
          <w:lang w:val="es-ES_tradnl"/>
        </w:rPr>
      </w:pPr>
      <w:bookmarkStart w:id="76" w:name="_Toc89805892"/>
      <w:r w:rsidRPr="006D3E36">
        <w:rPr>
          <w:lang w:val="es-ES_tradnl"/>
        </w:rPr>
        <w:t>OneDrive para la Empresa</w:t>
      </w:r>
      <w:bookmarkEnd w:id="76"/>
    </w:p>
    <w:p w14:paraId="46FE7562" w14:textId="287FF359" w:rsidR="000C13D4" w:rsidRPr="006D3E36" w:rsidRDefault="000C13D4" w:rsidP="006E7946">
      <w:pPr>
        <w:pStyle w:val="ProductList-Body"/>
        <w:rPr>
          <w:lang w:val="es-ES_tradnl"/>
        </w:rPr>
      </w:pPr>
      <w:r w:rsidRPr="006D3E36">
        <w:rPr>
          <w:b/>
          <w:color w:val="00188F"/>
          <w:lang w:val="es-ES_tradnl"/>
        </w:rPr>
        <w:t>Tiempo de Inactividad</w:t>
      </w:r>
      <w:r w:rsidR="00254F10" w:rsidRPr="00EC5AC2">
        <w:rPr>
          <w:bCs/>
          <w:lang w:val="es-ES_tradnl"/>
        </w:rPr>
        <w:t>:</w:t>
      </w:r>
      <w:r w:rsidR="003A2FAD" w:rsidRPr="006D3E36">
        <w:rPr>
          <w:lang w:val="es-ES_tradnl"/>
        </w:rPr>
        <w:t xml:space="preserve"> </w:t>
      </w:r>
      <w:r w:rsidRPr="006D3E36">
        <w:rPr>
          <w:szCs w:val="18"/>
          <w:lang w:val="es-ES_tradnl"/>
        </w:rPr>
        <w:t>todo período en el que los usuarios no pueden ver o editar archivos almacenados en su sitio personal de OneDrive para la Empresa.</w:t>
      </w:r>
    </w:p>
    <w:p w14:paraId="5462B609" w14:textId="77777777" w:rsidR="008833F3" w:rsidRDefault="008833F3" w:rsidP="006E7946">
      <w:pPr>
        <w:pStyle w:val="ProductList-Body"/>
        <w:rPr>
          <w:b/>
          <w:color w:val="00188F"/>
          <w:lang w:val="es-ES_tradnl"/>
        </w:rPr>
      </w:pPr>
    </w:p>
    <w:p w14:paraId="6DEA7661" w14:textId="6D1B88F9" w:rsidR="000C13D4" w:rsidRPr="006D3E36" w:rsidRDefault="000C13D4" w:rsidP="006E7946">
      <w:pPr>
        <w:pStyle w:val="ProductList-Body"/>
        <w:rPr>
          <w:lang w:val="es-ES_tradnl"/>
        </w:rPr>
      </w:pPr>
      <w:r w:rsidRPr="006D3E36">
        <w:rPr>
          <w:b/>
          <w:color w:val="00188F"/>
          <w:lang w:val="es-ES_tradnl"/>
        </w:rPr>
        <w:t>Porcentaje de Tiempo de Actividad Mensual</w:t>
      </w:r>
      <w:r w:rsidR="00254F10" w:rsidRPr="00EC5AC2">
        <w:rPr>
          <w:bCs/>
          <w:lang w:val="es-ES_tradnl"/>
        </w:rPr>
        <w:t>:</w:t>
      </w:r>
      <w:r w:rsidR="003A2FAD" w:rsidRPr="006D3E36">
        <w:rPr>
          <w:lang w:val="es-ES_tradnl"/>
        </w:rPr>
        <w:t xml:space="preserve"> </w:t>
      </w:r>
      <w:r w:rsidRPr="006D3E36">
        <w:rPr>
          <w:lang w:val="es-ES_tradnl"/>
        </w:rPr>
        <w:t>el Porcentaje de Tiempo de Actividad Mensual se calcula con la siguiente fórmula</w:t>
      </w:r>
      <w:r w:rsidRPr="00EC5AC2">
        <w:rPr>
          <w:lang w:val="es-ES_tradnl"/>
        </w:rPr>
        <w:t>:</w:t>
      </w:r>
      <w:r w:rsidRPr="006D3E36">
        <w:rPr>
          <w:lang w:val="es-ES_tradnl"/>
        </w:rPr>
        <w:t xml:space="preserve"> </w:t>
      </w:r>
    </w:p>
    <w:p w14:paraId="09E1334F" w14:textId="77777777" w:rsidR="005F6763" w:rsidRPr="006D3E36" w:rsidRDefault="005F6763" w:rsidP="006E7946">
      <w:pPr>
        <w:pStyle w:val="ProductList-Body"/>
        <w:rPr>
          <w:lang w:val="es-ES_tradnl"/>
        </w:rPr>
      </w:pPr>
    </w:p>
    <w:p w14:paraId="1F7A0D5B" w14:textId="77777777" w:rsidR="005F6763" w:rsidRPr="00332601" w:rsidRDefault="00724753" w:rsidP="006E7946">
      <w:pPr>
        <w:jc w:val="both"/>
        <w:rPr>
          <w:sz w:val="18"/>
          <w:szCs w:val="18"/>
          <w:lang w:val="es-ES_tradnl"/>
          <w:oMath/>
        </w:rPr>
      </w:pPr>
      <m:oMathPara>
        <m:oMathParaPr>
          <m:jc m:val="center"/>
        </m:oMathParaPr>
        <m:oMath>
          <m:f>
            <m:fPr>
              <m:ctrlPr>
                <w:rPr>
                  <w:rFonts w:ascii="Cambria Math" w:hAnsi="Cambria Math" w:cs="Calibri"/>
                  <w:i/>
                  <w:sz w:val="18"/>
                  <w:szCs w:val="18"/>
                  <w:lang w:val="es-ES_tradnl"/>
                </w:rPr>
              </m:ctrlPr>
            </m:fPr>
            <m:num>
              <m:r>
                <m:rPr>
                  <m:nor/>
                </m:rPr>
                <w:rPr>
                  <w:rFonts w:ascii="Cambria Math" w:hAnsi="Cambria Math" w:cs="Calibri"/>
                  <w:i/>
                  <w:sz w:val="18"/>
                  <w:szCs w:val="18"/>
                  <w:lang w:val="es-ES_tradnl"/>
                </w:rPr>
                <m:t>Minutos por Usuario – Tiempo de Inactividad</m:t>
              </m:r>
              <m:r>
                <w:rPr>
                  <w:rFonts w:ascii="Cambria Math" w:hAnsi="Cambria Math" w:cs="Calibri"/>
                  <w:sz w:val="18"/>
                  <w:szCs w:val="18"/>
                  <w:lang w:val="es-ES_tradnl"/>
                </w:rPr>
                <m:t xml:space="preserve"> </m:t>
              </m:r>
            </m:num>
            <m:den>
              <m:r>
                <m:rPr>
                  <m:nor/>
                </m:rPr>
                <w:rPr>
                  <w:rFonts w:ascii="Cambria Math" w:hAnsi="Cambria Math" w:cs="Calibri"/>
                  <w:i/>
                  <w:sz w:val="18"/>
                  <w:szCs w:val="18"/>
                  <w:lang w:val="es-ES_tradnl"/>
                </w:rPr>
                <m:t>Minutos por Usuario</m:t>
              </m:r>
            </m:den>
          </m:f>
          <m:r>
            <m:rPr>
              <m:nor/>
            </m:rPr>
            <w:rPr>
              <w:rFonts w:ascii="Cambria Math" w:hAnsi="Cambria Math" w:cs="Calibri"/>
              <w:i/>
              <w:sz w:val="18"/>
              <w:szCs w:val="18"/>
              <w:lang w:val="es-ES_tradnl"/>
            </w:rPr>
            <m:t xml:space="preserve"> x </m:t>
          </m:r>
          <m:r>
            <m:rPr>
              <m:nor/>
            </m:rPr>
            <w:rPr>
              <w:rFonts w:ascii="Cambria Math" w:hAnsi="Cambria Math" w:cs="Calibri"/>
              <w:iCs/>
              <w:sz w:val="18"/>
              <w:szCs w:val="18"/>
              <w:lang w:val="es-ES_tradnl"/>
            </w:rPr>
            <m:t>100</m:t>
          </m:r>
        </m:oMath>
      </m:oMathPara>
    </w:p>
    <w:p w14:paraId="02BD4BBD" w14:textId="77777777" w:rsidR="000C13D4" w:rsidRPr="006D3E36" w:rsidRDefault="000C13D4" w:rsidP="006E7946">
      <w:pPr>
        <w:pStyle w:val="ProductList-Body"/>
        <w:rPr>
          <w:lang w:val="es-ES_tradnl"/>
        </w:rPr>
      </w:pPr>
      <w:r w:rsidRPr="006D3E36">
        <w:rPr>
          <w:lang w:val="es-ES_tradnl"/>
        </w:rPr>
        <w:t>en la que el Tiempo de Inactividad se mide en minutos de usuario; es decir, para cada mes, el Tiempo de Inactividad es la suma de la duración (en minutos) de cada Incidente que ocurra durante ese mes multiplicado por el número de usuarios afectados por tal Incidente.</w:t>
      </w:r>
    </w:p>
    <w:p w14:paraId="330F4BBB" w14:textId="77777777" w:rsidR="000C13D4" w:rsidRPr="006D3E36" w:rsidRDefault="000C13D4" w:rsidP="006E7946">
      <w:pPr>
        <w:pStyle w:val="ProductList-Body"/>
        <w:rPr>
          <w:lang w:val="es-ES_tradnl"/>
        </w:rPr>
      </w:pPr>
    </w:p>
    <w:p w14:paraId="6CD91602" w14:textId="4B160D57" w:rsidR="000C13D4" w:rsidRPr="006D3E36" w:rsidRDefault="000C13D4" w:rsidP="006E7946">
      <w:pPr>
        <w:pStyle w:val="ProductList-Body"/>
        <w:rPr>
          <w:lang w:val="es-ES_tradnl"/>
        </w:rPr>
      </w:pPr>
      <w:r w:rsidRPr="006D3E36">
        <w:rPr>
          <w:b/>
          <w:color w:val="00188F"/>
          <w:lang w:val="es-ES_tradnl"/>
        </w:rPr>
        <w:t>Crédito de Servicio</w:t>
      </w:r>
      <w:r w:rsidR="00254F10" w:rsidRPr="00EC5AC2">
        <w:rPr>
          <w:bCs/>
          <w:lang w:val="es-ES_tradnl"/>
        </w:rPr>
        <w:t>:</w:t>
      </w:r>
      <w:r w:rsidR="003A2FAD" w:rsidRPr="006D3E36">
        <w:rPr>
          <w:lang w:val="es-ES_tradnl"/>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332601" w14:paraId="7837DA2D" w14:textId="77777777" w:rsidTr="002A71E8">
        <w:trPr>
          <w:tblHeader/>
        </w:trPr>
        <w:tc>
          <w:tcPr>
            <w:tcW w:w="5400" w:type="dxa"/>
            <w:shd w:val="clear" w:color="auto" w:fill="0072C6"/>
          </w:tcPr>
          <w:p w14:paraId="5F2E29BC" w14:textId="77777777" w:rsidR="000C13D4" w:rsidRPr="006D3E36" w:rsidRDefault="000C13D4" w:rsidP="006E7946">
            <w:pPr>
              <w:pStyle w:val="ProductList-OfferingBody"/>
              <w:jc w:val="center"/>
              <w:rPr>
                <w:color w:val="FFFFFF" w:themeColor="background1"/>
                <w:lang w:val="es-ES_tradnl"/>
              </w:rPr>
            </w:pPr>
            <w:r w:rsidRPr="006D3E36">
              <w:rPr>
                <w:color w:val="FFFFFF" w:themeColor="background1"/>
                <w:lang w:val="es-ES_tradnl"/>
              </w:rPr>
              <w:t>Porcentaje de Tiempo de Actividad Mensual</w:t>
            </w:r>
          </w:p>
        </w:tc>
        <w:tc>
          <w:tcPr>
            <w:tcW w:w="5400" w:type="dxa"/>
            <w:shd w:val="clear" w:color="auto" w:fill="0072C6"/>
          </w:tcPr>
          <w:p w14:paraId="0903F76E" w14:textId="77777777" w:rsidR="000C13D4" w:rsidRPr="006D3E36" w:rsidRDefault="000C13D4" w:rsidP="006E7946">
            <w:pPr>
              <w:pStyle w:val="ProductList-OfferingBody"/>
              <w:jc w:val="center"/>
              <w:rPr>
                <w:color w:val="FFFFFF" w:themeColor="background1"/>
                <w:lang w:val="es-ES_tradnl"/>
              </w:rPr>
            </w:pPr>
            <w:r w:rsidRPr="006D3E36">
              <w:rPr>
                <w:color w:val="FFFFFF" w:themeColor="background1"/>
                <w:lang w:val="es-ES_tradnl"/>
              </w:rPr>
              <w:t>Crédito de Servicio</w:t>
            </w:r>
          </w:p>
        </w:tc>
      </w:tr>
      <w:tr w:rsidR="000C13D4" w:rsidRPr="00332601" w14:paraId="0D0F33A9" w14:textId="77777777" w:rsidTr="002A71E8">
        <w:tc>
          <w:tcPr>
            <w:tcW w:w="5400" w:type="dxa"/>
          </w:tcPr>
          <w:p w14:paraId="11B9D86D" w14:textId="4CA54B5F" w:rsidR="000C13D4" w:rsidRPr="006D3E36" w:rsidRDefault="000C13D4" w:rsidP="006E7946">
            <w:pPr>
              <w:pStyle w:val="ProductList-OfferingBody"/>
              <w:jc w:val="center"/>
              <w:rPr>
                <w:lang w:val="es-ES_tradnl"/>
              </w:rPr>
            </w:pPr>
            <w:r w:rsidRPr="006D3E36">
              <w:rPr>
                <w:lang w:val="es-ES_tradnl"/>
              </w:rPr>
              <w:t>&lt; 99,9 %</w:t>
            </w:r>
          </w:p>
        </w:tc>
        <w:tc>
          <w:tcPr>
            <w:tcW w:w="5400" w:type="dxa"/>
          </w:tcPr>
          <w:p w14:paraId="21B08C9D" w14:textId="77777777" w:rsidR="000C13D4" w:rsidRPr="006D3E36" w:rsidRDefault="000C13D4" w:rsidP="006E7946">
            <w:pPr>
              <w:pStyle w:val="ProductList-OfferingBody"/>
              <w:jc w:val="center"/>
              <w:rPr>
                <w:lang w:val="es-ES_tradnl"/>
              </w:rPr>
            </w:pPr>
            <w:r w:rsidRPr="006D3E36">
              <w:rPr>
                <w:lang w:val="es-ES_tradnl"/>
              </w:rPr>
              <w:t>25 %</w:t>
            </w:r>
          </w:p>
        </w:tc>
      </w:tr>
      <w:tr w:rsidR="000C13D4" w:rsidRPr="00332601" w14:paraId="15FDE30A" w14:textId="77777777" w:rsidTr="002A71E8">
        <w:tc>
          <w:tcPr>
            <w:tcW w:w="5400" w:type="dxa"/>
          </w:tcPr>
          <w:p w14:paraId="1B3D9EF5" w14:textId="7C495918" w:rsidR="000C13D4" w:rsidRPr="006D3E36" w:rsidRDefault="000C13D4" w:rsidP="006E7946">
            <w:pPr>
              <w:pStyle w:val="ProductList-OfferingBody"/>
              <w:jc w:val="center"/>
              <w:rPr>
                <w:lang w:val="es-ES_tradnl"/>
              </w:rPr>
            </w:pPr>
            <w:r w:rsidRPr="006D3E36">
              <w:rPr>
                <w:lang w:val="es-ES_tradnl"/>
              </w:rPr>
              <w:t>&lt; 99 %</w:t>
            </w:r>
          </w:p>
        </w:tc>
        <w:tc>
          <w:tcPr>
            <w:tcW w:w="5400" w:type="dxa"/>
          </w:tcPr>
          <w:p w14:paraId="2607D833" w14:textId="77777777" w:rsidR="000C13D4" w:rsidRPr="006D3E36" w:rsidRDefault="000C13D4" w:rsidP="006E7946">
            <w:pPr>
              <w:pStyle w:val="ProductList-OfferingBody"/>
              <w:jc w:val="center"/>
              <w:rPr>
                <w:lang w:val="es-ES_tradnl"/>
              </w:rPr>
            </w:pPr>
            <w:r w:rsidRPr="006D3E36">
              <w:rPr>
                <w:lang w:val="es-ES_tradnl"/>
              </w:rPr>
              <w:t>50 %</w:t>
            </w:r>
          </w:p>
        </w:tc>
      </w:tr>
      <w:tr w:rsidR="000C13D4" w:rsidRPr="00332601" w14:paraId="512DA71F" w14:textId="77777777" w:rsidTr="002A71E8">
        <w:tc>
          <w:tcPr>
            <w:tcW w:w="5400" w:type="dxa"/>
          </w:tcPr>
          <w:p w14:paraId="47FBA730" w14:textId="77777777" w:rsidR="000C13D4" w:rsidRPr="006D3E36" w:rsidRDefault="000C13D4" w:rsidP="006E7946">
            <w:pPr>
              <w:pStyle w:val="ProductList-OfferingBody"/>
              <w:jc w:val="center"/>
              <w:rPr>
                <w:lang w:val="es-ES_tradnl"/>
              </w:rPr>
            </w:pPr>
            <w:r w:rsidRPr="006D3E36">
              <w:rPr>
                <w:lang w:val="es-ES_tradnl"/>
              </w:rPr>
              <w:t>&lt; 95 %</w:t>
            </w:r>
          </w:p>
        </w:tc>
        <w:tc>
          <w:tcPr>
            <w:tcW w:w="5400" w:type="dxa"/>
          </w:tcPr>
          <w:p w14:paraId="1C49AAE4" w14:textId="77777777" w:rsidR="000C13D4" w:rsidRPr="006D3E36" w:rsidRDefault="000C13D4" w:rsidP="006E7946">
            <w:pPr>
              <w:pStyle w:val="ProductList-OfferingBody"/>
              <w:jc w:val="center"/>
              <w:rPr>
                <w:lang w:val="es-ES_tradnl"/>
              </w:rPr>
            </w:pPr>
            <w:r w:rsidRPr="006D3E36">
              <w:rPr>
                <w:lang w:val="es-ES_tradnl"/>
              </w:rPr>
              <w:t>100 %</w:t>
            </w:r>
          </w:p>
        </w:tc>
      </w:tr>
    </w:tbl>
    <w:p w14:paraId="7DA9C9CC" w14:textId="77777777" w:rsidR="00591DA0" w:rsidRPr="006D3E36" w:rsidRDefault="00724753" w:rsidP="006E7946">
      <w:pPr>
        <w:pStyle w:val="ProductList-Body"/>
        <w:shd w:val="clear" w:color="auto" w:fill="808080" w:themeFill="background1" w:themeFillShade="80"/>
        <w:tabs>
          <w:tab w:val="clear" w:pos="360"/>
          <w:tab w:val="clear" w:pos="720"/>
          <w:tab w:val="clear" w:pos="1080"/>
        </w:tabs>
        <w:spacing w:before="120" w:after="240"/>
        <w:jc w:val="right"/>
        <w:rPr>
          <w:lang w:val="es-ES_tradnl"/>
        </w:rPr>
      </w:pPr>
      <w:hyperlink w:anchor="TOC" w:tooltip="Tabla de contenido" w:history="1">
        <w:r w:rsidR="00591DA0" w:rsidRPr="006D3E36">
          <w:rPr>
            <w:rStyle w:val="Hyperlink"/>
            <w:sz w:val="16"/>
            <w:szCs w:val="16"/>
            <w:lang w:val="es-ES_tradnl"/>
          </w:rPr>
          <w:t>Tabla de contenido</w:t>
        </w:r>
      </w:hyperlink>
      <w:r w:rsidR="00591DA0" w:rsidRPr="006D3E36">
        <w:rPr>
          <w:sz w:val="16"/>
          <w:szCs w:val="16"/>
          <w:lang w:val="es-ES_tradnl"/>
        </w:rPr>
        <w:t xml:space="preserve"> / </w:t>
      </w:r>
      <w:hyperlink w:anchor="Definitions" w:tooltip="Definiciones" w:history="1">
        <w:r w:rsidR="00591DA0" w:rsidRPr="006D3E36">
          <w:rPr>
            <w:rStyle w:val="Hyperlink"/>
            <w:sz w:val="16"/>
            <w:szCs w:val="16"/>
            <w:lang w:val="es-ES_tradnl"/>
          </w:rPr>
          <w:t>Definiciones</w:t>
        </w:r>
      </w:hyperlink>
    </w:p>
    <w:p w14:paraId="25750250" w14:textId="72179980" w:rsidR="00C86427" w:rsidRPr="006D3E36" w:rsidRDefault="00C86427" w:rsidP="006E7946">
      <w:pPr>
        <w:pStyle w:val="ProductList-Offering2Heading"/>
        <w:rPr>
          <w:lang w:val="es-ES_tradnl"/>
        </w:rPr>
      </w:pPr>
      <w:bookmarkStart w:id="77" w:name="_Toc89805893"/>
      <w:r w:rsidRPr="006D3E36">
        <w:rPr>
          <w:lang w:val="es-ES_tradnl"/>
        </w:rPr>
        <w:t>Project</w:t>
      </w:r>
      <w:bookmarkEnd w:id="77"/>
    </w:p>
    <w:p w14:paraId="14E68B6F" w14:textId="3909BFA2" w:rsidR="00C86427" w:rsidRPr="006D3E36" w:rsidRDefault="00C86427" w:rsidP="006E7946">
      <w:pPr>
        <w:pStyle w:val="ProductList-Body"/>
        <w:rPr>
          <w:lang w:val="es-ES_tradnl"/>
        </w:rPr>
      </w:pPr>
      <w:r w:rsidRPr="006D3E36">
        <w:rPr>
          <w:b/>
          <w:color w:val="00188F"/>
          <w:lang w:val="es-ES_tradnl"/>
        </w:rPr>
        <w:t>Tiempo de Inactividad</w:t>
      </w:r>
      <w:r w:rsidR="00254F10" w:rsidRPr="00EC5AC2">
        <w:rPr>
          <w:bCs/>
          <w:lang w:val="es-ES_tradnl"/>
        </w:rPr>
        <w:t>:</w:t>
      </w:r>
      <w:r w:rsidR="003A2FAD" w:rsidRPr="006D3E36">
        <w:rPr>
          <w:lang w:val="es-ES_tradnl"/>
        </w:rPr>
        <w:t xml:space="preserve"> </w:t>
      </w:r>
      <w:r w:rsidRPr="006D3E36">
        <w:rPr>
          <w:szCs w:val="18"/>
          <w:lang w:val="es-ES_tradnl"/>
        </w:rPr>
        <w:t>todo período en el que los usuarios finales no pueden leer o escribir cualquier parte de una colección de sitios de SharePoint Online con Project Web App para los que tienen permisos apropiados.</w:t>
      </w:r>
    </w:p>
    <w:p w14:paraId="6B7FE907" w14:textId="77777777" w:rsidR="00C86427" w:rsidRPr="006D3E36" w:rsidRDefault="00C86427" w:rsidP="006E7946">
      <w:pPr>
        <w:pStyle w:val="ProductList-Body"/>
        <w:rPr>
          <w:lang w:val="es-ES_tradnl"/>
        </w:rPr>
      </w:pPr>
    </w:p>
    <w:p w14:paraId="251BAB3A" w14:textId="72A6F628" w:rsidR="00C86427" w:rsidRPr="006D3E36" w:rsidRDefault="00C86427" w:rsidP="006E7946">
      <w:pPr>
        <w:pStyle w:val="ProductList-Body"/>
        <w:rPr>
          <w:lang w:val="es-ES_tradnl"/>
        </w:rPr>
      </w:pPr>
      <w:r w:rsidRPr="006D3E36">
        <w:rPr>
          <w:b/>
          <w:color w:val="00188F"/>
          <w:lang w:val="es-ES_tradnl"/>
        </w:rPr>
        <w:t>Porcentaje de Tiempo de Actividad Mensual</w:t>
      </w:r>
      <w:r w:rsidR="00254F10" w:rsidRPr="00EC5AC2">
        <w:rPr>
          <w:bCs/>
          <w:lang w:val="es-ES_tradnl"/>
        </w:rPr>
        <w:t>:</w:t>
      </w:r>
      <w:r w:rsidR="003A2FAD" w:rsidRPr="006D3E36">
        <w:rPr>
          <w:lang w:val="es-ES_tradnl"/>
        </w:rPr>
        <w:t xml:space="preserve"> </w:t>
      </w:r>
      <w:r w:rsidRPr="006D3E36">
        <w:rPr>
          <w:lang w:val="es-ES_tradnl"/>
        </w:rPr>
        <w:t>el Porcentaje de Tiempo de Actividad Mensual se calcula con la siguiente fórmula</w:t>
      </w:r>
      <w:r w:rsidRPr="00EC5AC2">
        <w:rPr>
          <w:lang w:val="es-ES_tradnl"/>
        </w:rPr>
        <w:t>:</w:t>
      </w:r>
      <w:r w:rsidRPr="006D3E36">
        <w:rPr>
          <w:lang w:val="es-ES_tradnl"/>
        </w:rPr>
        <w:t xml:space="preserve"> </w:t>
      </w:r>
    </w:p>
    <w:p w14:paraId="285F239E" w14:textId="77777777" w:rsidR="005F6763" w:rsidRPr="006D3E36" w:rsidRDefault="005F6763" w:rsidP="006E7946">
      <w:pPr>
        <w:pStyle w:val="ProductList-Body"/>
        <w:rPr>
          <w:lang w:val="es-ES_tradnl"/>
        </w:rPr>
      </w:pPr>
    </w:p>
    <w:p w14:paraId="64E629C8" w14:textId="77777777" w:rsidR="005F6763" w:rsidRPr="00332601" w:rsidRDefault="00724753" w:rsidP="006E7946">
      <w:pPr>
        <w:jc w:val="both"/>
        <w:rPr>
          <w:sz w:val="18"/>
          <w:szCs w:val="18"/>
          <w:lang w:val="es-ES_tradnl"/>
          <w:oMath/>
        </w:rPr>
      </w:pPr>
      <m:oMathPara>
        <m:oMathParaPr>
          <m:jc m:val="center"/>
        </m:oMathParaPr>
        <m:oMath>
          <m:f>
            <m:fPr>
              <m:ctrlPr>
                <w:rPr>
                  <w:rFonts w:ascii="Cambria Math" w:hAnsi="Cambria Math" w:cs="Calibri"/>
                  <w:i/>
                  <w:sz w:val="18"/>
                  <w:szCs w:val="18"/>
                  <w:lang w:val="es-ES_tradnl"/>
                </w:rPr>
              </m:ctrlPr>
            </m:fPr>
            <m:num>
              <m:r>
                <m:rPr>
                  <m:nor/>
                </m:rPr>
                <w:rPr>
                  <w:rFonts w:ascii="Cambria Math" w:hAnsi="Cambria Math" w:cs="Calibri"/>
                  <w:i/>
                  <w:sz w:val="18"/>
                  <w:szCs w:val="18"/>
                  <w:lang w:val="es-ES_tradnl"/>
                </w:rPr>
                <m:t>Minutos por Usuario – Tiempo de Inactividad</m:t>
              </m:r>
              <m:r>
                <w:rPr>
                  <w:rFonts w:ascii="Cambria Math" w:hAnsi="Cambria Math" w:cs="Calibri"/>
                  <w:sz w:val="18"/>
                  <w:szCs w:val="18"/>
                  <w:lang w:val="es-ES_tradnl"/>
                </w:rPr>
                <m:t xml:space="preserve"> </m:t>
              </m:r>
            </m:num>
            <m:den>
              <m:r>
                <m:rPr>
                  <m:nor/>
                </m:rPr>
                <w:rPr>
                  <w:rFonts w:ascii="Cambria Math" w:hAnsi="Cambria Math" w:cs="Calibri"/>
                  <w:i/>
                  <w:sz w:val="18"/>
                  <w:szCs w:val="18"/>
                  <w:lang w:val="es-ES_tradnl"/>
                </w:rPr>
                <m:t>Minutos por Usuario</m:t>
              </m:r>
            </m:den>
          </m:f>
          <m:r>
            <m:rPr>
              <m:nor/>
            </m:rPr>
            <w:rPr>
              <w:rFonts w:ascii="Cambria Math" w:hAnsi="Cambria Math" w:cs="Calibri"/>
              <w:i/>
              <w:sz w:val="18"/>
              <w:szCs w:val="18"/>
              <w:lang w:val="es-ES_tradnl"/>
            </w:rPr>
            <m:t xml:space="preserve"> x </m:t>
          </m:r>
          <m:r>
            <m:rPr>
              <m:nor/>
            </m:rPr>
            <w:rPr>
              <w:rFonts w:ascii="Cambria Math" w:hAnsi="Cambria Math" w:cs="Calibri"/>
              <w:iCs/>
              <w:sz w:val="18"/>
              <w:szCs w:val="18"/>
              <w:lang w:val="es-ES_tradnl"/>
            </w:rPr>
            <m:t>100</m:t>
          </m:r>
        </m:oMath>
      </m:oMathPara>
    </w:p>
    <w:p w14:paraId="0812AAB2" w14:textId="77777777" w:rsidR="00C86427" w:rsidRPr="006D3E36" w:rsidRDefault="00C86427" w:rsidP="006E7946">
      <w:pPr>
        <w:pStyle w:val="ProductList-Body"/>
        <w:rPr>
          <w:lang w:val="es-ES_tradnl"/>
        </w:rPr>
      </w:pPr>
      <w:r w:rsidRPr="006D3E36">
        <w:rPr>
          <w:lang w:val="es-ES_tradnl"/>
        </w:rPr>
        <w:t>en la que el Tiempo de Inactividad se mide en minutos de usuario; es decir, para cada mes, el Tiempo de Inactividad es la suma de la duración (en minutos) de cada Incidente que ocurra durante ese mes multiplicado por el número de usuarios afectados por tal Incidente.</w:t>
      </w:r>
    </w:p>
    <w:p w14:paraId="4F2B1387" w14:textId="77777777" w:rsidR="00C86427" w:rsidRPr="006D3E36" w:rsidRDefault="00C86427" w:rsidP="006E7946">
      <w:pPr>
        <w:pStyle w:val="ProductList-Body"/>
        <w:rPr>
          <w:lang w:val="es-ES_tradnl"/>
        </w:rPr>
      </w:pPr>
    </w:p>
    <w:p w14:paraId="429909F8" w14:textId="12CF28C6" w:rsidR="00C86427" w:rsidRPr="006D3E36" w:rsidRDefault="00C86427" w:rsidP="006E7946">
      <w:pPr>
        <w:pStyle w:val="ProductList-Body"/>
        <w:rPr>
          <w:lang w:val="es-ES_tradnl"/>
        </w:rPr>
      </w:pPr>
      <w:r w:rsidRPr="006D3E36">
        <w:rPr>
          <w:b/>
          <w:color w:val="00188F"/>
          <w:lang w:val="es-ES_tradnl"/>
        </w:rPr>
        <w:t>Crédito de Servicio</w:t>
      </w:r>
      <w:r w:rsidR="00254F10" w:rsidRPr="00EC5AC2">
        <w:rPr>
          <w:bCs/>
          <w:lang w:val="es-ES_tradnl"/>
        </w:rPr>
        <w:t>:</w:t>
      </w:r>
      <w:r w:rsidR="003A2FAD" w:rsidRPr="006D3E36">
        <w:rPr>
          <w:lang w:val="es-ES_tradnl"/>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332601" w14:paraId="47439D22" w14:textId="77777777" w:rsidTr="002A71E8">
        <w:trPr>
          <w:tblHeader/>
        </w:trPr>
        <w:tc>
          <w:tcPr>
            <w:tcW w:w="5400" w:type="dxa"/>
            <w:shd w:val="clear" w:color="auto" w:fill="0072C6"/>
          </w:tcPr>
          <w:p w14:paraId="04204677" w14:textId="77777777" w:rsidR="00C86427" w:rsidRPr="006D3E36" w:rsidRDefault="00C86427" w:rsidP="006E7946">
            <w:pPr>
              <w:pStyle w:val="ProductList-OfferingBody"/>
              <w:jc w:val="center"/>
              <w:rPr>
                <w:color w:val="FFFFFF" w:themeColor="background1"/>
                <w:lang w:val="es-ES_tradnl"/>
              </w:rPr>
            </w:pPr>
            <w:r w:rsidRPr="006D3E36">
              <w:rPr>
                <w:color w:val="FFFFFF" w:themeColor="background1"/>
                <w:lang w:val="es-ES_tradnl"/>
              </w:rPr>
              <w:t>Porcentaje de Tiempo de Actividad Mensual</w:t>
            </w:r>
          </w:p>
        </w:tc>
        <w:tc>
          <w:tcPr>
            <w:tcW w:w="5400" w:type="dxa"/>
            <w:shd w:val="clear" w:color="auto" w:fill="0072C6"/>
          </w:tcPr>
          <w:p w14:paraId="653BEEC3" w14:textId="77777777" w:rsidR="00C86427" w:rsidRPr="006D3E36" w:rsidRDefault="00C86427" w:rsidP="006E7946">
            <w:pPr>
              <w:pStyle w:val="ProductList-OfferingBody"/>
              <w:jc w:val="center"/>
              <w:rPr>
                <w:color w:val="FFFFFF" w:themeColor="background1"/>
                <w:lang w:val="es-ES_tradnl"/>
              </w:rPr>
            </w:pPr>
            <w:r w:rsidRPr="006D3E36">
              <w:rPr>
                <w:color w:val="FFFFFF" w:themeColor="background1"/>
                <w:lang w:val="es-ES_tradnl"/>
              </w:rPr>
              <w:t>Crédito de Servicio</w:t>
            </w:r>
          </w:p>
        </w:tc>
      </w:tr>
      <w:tr w:rsidR="00C86427" w:rsidRPr="00332601" w14:paraId="51125E5A" w14:textId="77777777" w:rsidTr="002A71E8">
        <w:tc>
          <w:tcPr>
            <w:tcW w:w="5400" w:type="dxa"/>
          </w:tcPr>
          <w:p w14:paraId="07F00995" w14:textId="576DCEAF" w:rsidR="00C86427" w:rsidRPr="006D3E36" w:rsidRDefault="00C86427" w:rsidP="006E7946">
            <w:pPr>
              <w:pStyle w:val="ProductList-OfferingBody"/>
              <w:jc w:val="center"/>
              <w:rPr>
                <w:lang w:val="es-ES_tradnl"/>
              </w:rPr>
            </w:pPr>
            <w:r w:rsidRPr="006D3E36">
              <w:rPr>
                <w:lang w:val="es-ES_tradnl"/>
              </w:rPr>
              <w:t>&lt; 99,9 %</w:t>
            </w:r>
          </w:p>
        </w:tc>
        <w:tc>
          <w:tcPr>
            <w:tcW w:w="5400" w:type="dxa"/>
          </w:tcPr>
          <w:p w14:paraId="1EAC3FA5" w14:textId="77777777" w:rsidR="00C86427" w:rsidRPr="006D3E36" w:rsidRDefault="00C86427" w:rsidP="006E7946">
            <w:pPr>
              <w:pStyle w:val="ProductList-OfferingBody"/>
              <w:jc w:val="center"/>
              <w:rPr>
                <w:lang w:val="es-ES_tradnl"/>
              </w:rPr>
            </w:pPr>
            <w:r w:rsidRPr="006D3E36">
              <w:rPr>
                <w:lang w:val="es-ES_tradnl"/>
              </w:rPr>
              <w:t>25 %</w:t>
            </w:r>
          </w:p>
        </w:tc>
      </w:tr>
      <w:tr w:rsidR="00C86427" w:rsidRPr="00332601" w14:paraId="6BFFAB67" w14:textId="77777777" w:rsidTr="002A71E8">
        <w:tc>
          <w:tcPr>
            <w:tcW w:w="5400" w:type="dxa"/>
          </w:tcPr>
          <w:p w14:paraId="48BA927D" w14:textId="2A9F073D" w:rsidR="00C86427" w:rsidRPr="006D3E36" w:rsidRDefault="00C86427" w:rsidP="006E7946">
            <w:pPr>
              <w:pStyle w:val="ProductList-OfferingBody"/>
              <w:jc w:val="center"/>
              <w:rPr>
                <w:lang w:val="es-ES_tradnl"/>
              </w:rPr>
            </w:pPr>
            <w:r w:rsidRPr="006D3E36">
              <w:rPr>
                <w:lang w:val="es-ES_tradnl"/>
              </w:rPr>
              <w:t>&lt; 99 %</w:t>
            </w:r>
          </w:p>
        </w:tc>
        <w:tc>
          <w:tcPr>
            <w:tcW w:w="5400" w:type="dxa"/>
          </w:tcPr>
          <w:p w14:paraId="38929F8D" w14:textId="77777777" w:rsidR="00C86427" w:rsidRPr="006D3E36" w:rsidRDefault="00C86427" w:rsidP="006E7946">
            <w:pPr>
              <w:pStyle w:val="ProductList-OfferingBody"/>
              <w:jc w:val="center"/>
              <w:rPr>
                <w:lang w:val="es-ES_tradnl"/>
              </w:rPr>
            </w:pPr>
            <w:r w:rsidRPr="006D3E36">
              <w:rPr>
                <w:lang w:val="es-ES_tradnl"/>
              </w:rPr>
              <w:t>50 %</w:t>
            </w:r>
          </w:p>
        </w:tc>
      </w:tr>
      <w:tr w:rsidR="00C86427" w:rsidRPr="00332601" w14:paraId="70A14F4B" w14:textId="77777777" w:rsidTr="002A71E8">
        <w:tc>
          <w:tcPr>
            <w:tcW w:w="5400" w:type="dxa"/>
          </w:tcPr>
          <w:p w14:paraId="4A5F7DB0" w14:textId="77777777" w:rsidR="00C86427" w:rsidRPr="006D3E36" w:rsidRDefault="00C86427" w:rsidP="006E7946">
            <w:pPr>
              <w:pStyle w:val="ProductList-OfferingBody"/>
              <w:jc w:val="center"/>
              <w:rPr>
                <w:lang w:val="es-ES_tradnl"/>
              </w:rPr>
            </w:pPr>
            <w:r w:rsidRPr="006D3E36">
              <w:rPr>
                <w:lang w:val="es-ES_tradnl"/>
              </w:rPr>
              <w:t>&lt; 95 %</w:t>
            </w:r>
          </w:p>
        </w:tc>
        <w:tc>
          <w:tcPr>
            <w:tcW w:w="5400" w:type="dxa"/>
          </w:tcPr>
          <w:p w14:paraId="4C6598BC" w14:textId="77777777" w:rsidR="00C86427" w:rsidRPr="006D3E36" w:rsidRDefault="00C86427" w:rsidP="006E7946">
            <w:pPr>
              <w:pStyle w:val="ProductList-OfferingBody"/>
              <w:jc w:val="center"/>
              <w:rPr>
                <w:lang w:val="es-ES_tradnl"/>
              </w:rPr>
            </w:pPr>
            <w:r w:rsidRPr="006D3E36">
              <w:rPr>
                <w:lang w:val="es-ES_tradnl"/>
              </w:rPr>
              <w:t>100 %</w:t>
            </w:r>
          </w:p>
        </w:tc>
      </w:tr>
    </w:tbl>
    <w:p w14:paraId="75AF8613" w14:textId="77777777" w:rsidR="00591DA0" w:rsidRPr="006D3E36" w:rsidRDefault="00724753" w:rsidP="006E7946">
      <w:pPr>
        <w:pStyle w:val="ProductList-Body"/>
        <w:shd w:val="clear" w:color="auto" w:fill="808080" w:themeFill="background1" w:themeFillShade="80"/>
        <w:tabs>
          <w:tab w:val="clear" w:pos="360"/>
          <w:tab w:val="clear" w:pos="720"/>
          <w:tab w:val="clear" w:pos="1080"/>
        </w:tabs>
        <w:spacing w:before="120" w:after="240"/>
        <w:jc w:val="right"/>
        <w:rPr>
          <w:lang w:val="es-ES_tradnl"/>
        </w:rPr>
      </w:pPr>
      <w:hyperlink w:anchor="TOC" w:tooltip="Tabla de contenido" w:history="1">
        <w:r w:rsidR="00591DA0" w:rsidRPr="006D3E36">
          <w:rPr>
            <w:rStyle w:val="Hyperlink"/>
            <w:sz w:val="16"/>
            <w:szCs w:val="16"/>
            <w:lang w:val="es-ES_tradnl"/>
          </w:rPr>
          <w:t>Tabla de contenido</w:t>
        </w:r>
      </w:hyperlink>
      <w:r w:rsidR="00591DA0" w:rsidRPr="006D3E36">
        <w:rPr>
          <w:sz w:val="16"/>
          <w:szCs w:val="16"/>
          <w:lang w:val="es-ES_tradnl"/>
        </w:rPr>
        <w:t xml:space="preserve"> / </w:t>
      </w:r>
      <w:hyperlink w:anchor="Definitions" w:tooltip="Definiciones" w:history="1">
        <w:r w:rsidR="00591DA0" w:rsidRPr="006D3E36">
          <w:rPr>
            <w:rStyle w:val="Hyperlink"/>
            <w:sz w:val="16"/>
            <w:szCs w:val="16"/>
            <w:lang w:val="es-ES_tradnl"/>
          </w:rPr>
          <w:t>Definiciones</w:t>
        </w:r>
      </w:hyperlink>
    </w:p>
    <w:p w14:paraId="6051EC5D" w14:textId="20237168" w:rsidR="00C86427" w:rsidRPr="006D3E36" w:rsidRDefault="00C86427" w:rsidP="006E7946">
      <w:pPr>
        <w:pStyle w:val="ProductList-Offering2Heading"/>
        <w:rPr>
          <w:lang w:val="es-ES_tradnl"/>
        </w:rPr>
      </w:pPr>
      <w:bookmarkStart w:id="78" w:name="_Toc89805894"/>
      <w:r w:rsidRPr="006D3E36">
        <w:rPr>
          <w:lang w:val="es-ES_tradnl"/>
        </w:rPr>
        <w:t>SharePoint Online</w:t>
      </w:r>
      <w:bookmarkEnd w:id="78"/>
    </w:p>
    <w:p w14:paraId="41E58B9E" w14:textId="4FB27EFF" w:rsidR="00C86427" w:rsidRPr="006D3E36" w:rsidRDefault="00C86427" w:rsidP="006E7946">
      <w:pPr>
        <w:pStyle w:val="ProductList-Body"/>
        <w:rPr>
          <w:lang w:val="es-ES_tradnl"/>
        </w:rPr>
      </w:pPr>
      <w:r w:rsidRPr="006D3E36">
        <w:rPr>
          <w:b/>
          <w:color w:val="00188F"/>
          <w:lang w:val="es-ES_tradnl"/>
        </w:rPr>
        <w:t>Tiempo de Inactividad</w:t>
      </w:r>
      <w:r w:rsidR="00254F10" w:rsidRPr="00EC5AC2">
        <w:rPr>
          <w:bCs/>
          <w:lang w:val="es-ES_tradnl"/>
        </w:rPr>
        <w:t>:</w:t>
      </w:r>
      <w:r w:rsidR="003A2FAD" w:rsidRPr="006D3E36">
        <w:rPr>
          <w:lang w:val="es-ES_tradnl"/>
        </w:rPr>
        <w:t xml:space="preserve"> </w:t>
      </w:r>
      <w:r w:rsidRPr="006D3E36">
        <w:rPr>
          <w:szCs w:val="18"/>
          <w:lang w:val="es-ES_tradnl"/>
        </w:rPr>
        <w:t>todo período en el que los usuarios finales no pueden leer o escribir cualquier parte de una colección de sitios de SharePoint Online para la que tienen permisos apropiados.</w:t>
      </w:r>
    </w:p>
    <w:p w14:paraId="1E2A1274" w14:textId="77777777" w:rsidR="00C86427" w:rsidRPr="006D3E36" w:rsidRDefault="00C86427" w:rsidP="006E7946">
      <w:pPr>
        <w:pStyle w:val="ProductList-Body"/>
        <w:rPr>
          <w:lang w:val="es-ES_tradnl"/>
        </w:rPr>
      </w:pPr>
    </w:p>
    <w:p w14:paraId="4F12AEC0" w14:textId="6F8F9CF6" w:rsidR="00C86427" w:rsidRPr="006D3E36" w:rsidRDefault="00C86427" w:rsidP="006E7946">
      <w:pPr>
        <w:pStyle w:val="ProductList-Body"/>
        <w:rPr>
          <w:lang w:val="es-ES_tradnl"/>
        </w:rPr>
      </w:pPr>
      <w:r w:rsidRPr="006D3E36">
        <w:rPr>
          <w:b/>
          <w:color w:val="00188F"/>
          <w:lang w:val="es-ES_tradnl"/>
        </w:rPr>
        <w:t>Porcentaje de Tiempo de Actividad Mensual</w:t>
      </w:r>
      <w:r w:rsidR="00254F10" w:rsidRPr="00EC5AC2">
        <w:rPr>
          <w:bCs/>
          <w:lang w:val="es-ES_tradnl"/>
        </w:rPr>
        <w:t>:</w:t>
      </w:r>
      <w:r w:rsidR="003A2FAD" w:rsidRPr="006D3E36">
        <w:rPr>
          <w:lang w:val="es-ES_tradnl"/>
        </w:rPr>
        <w:t xml:space="preserve"> </w:t>
      </w:r>
      <w:r w:rsidRPr="006D3E36">
        <w:rPr>
          <w:lang w:val="es-ES_tradnl"/>
        </w:rPr>
        <w:t>el Porcentaje de Tiempo de Actividad Mensual se calcula con la siguiente fórmula</w:t>
      </w:r>
      <w:r w:rsidRPr="00EC5AC2">
        <w:rPr>
          <w:lang w:val="es-ES_tradnl"/>
        </w:rPr>
        <w:t>:</w:t>
      </w:r>
      <w:r w:rsidRPr="006D3E36">
        <w:rPr>
          <w:lang w:val="es-ES_tradnl"/>
        </w:rPr>
        <w:t xml:space="preserve"> </w:t>
      </w:r>
    </w:p>
    <w:p w14:paraId="6CDDBF23" w14:textId="77777777" w:rsidR="005F6763" w:rsidRPr="006D3E36" w:rsidRDefault="005F6763" w:rsidP="006E7946">
      <w:pPr>
        <w:pStyle w:val="ProductList-Body"/>
        <w:rPr>
          <w:lang w:val="es-ES_tradnl"/>
        </w:rPr>
      </w:pPr>
    </w:p>
    <w:p w14:paraId="11FA879F" w14:textId="77777777" w:rsidR="005F6763" w:rsidRPr="00332601" w:rsidRDefault="00724753" w:rsidP="006E7946">
      <w:pPr>
        <w:jc w:val="both"/>
        <w:rPr>
          <w:sz w:val="18"/>
          <w:szCs w:val="18"/>
          <w:lang w:val="es-ES_tradnl"/>
          <w:oMath/>
        </w:rPr>
      </w:pPr>
      <m:oMathPara>
        <m:oMathParaPr>
          <m:jc m:val="center"/>
        </m:oMathParaPr>
        <m:oMath>
          <m:f>
            <m:fPr>
              <m:ctrlPr>
                <w:rPr>
                  <w:rFonts w:ascii="Cambria Math" w:hAnsi="Cambria Math" w:cs="Calibri"/>
                  <w:i/>
                  <w:sz w:val="18"/>
                  <w:szCs w:val="18"/>
                  <w:lang w:val="es-ES_tradnl"/>
                </w:rPr>
              </m:ctrlPr>
            </m:fPr>
            <m:num>
              <m:r>
                <m:rPr>
                  <m:nor/>
                </m:rPr>
                <w:rPr>
                  <w:rFonts w:ascii="Cambria Math" w:hAnsi="Cambria Math" w:cs="Calibri"/>
                  <w:i/>
                  <w:sz w:val="18"/>
                  <w:szCs w:val="18"/>
                  <w:lang w:val="es-ES_tradnl"/>
                </w:rPr>
                <m:t>Minutos por Usuario – Tiempo de Inactividad</m:t>
              </m:r>
              <m:r>
                <w:rPr>
                  <w:rFonts w:ascii="Cambria Math" w:hAnsi="Cambria Math" w:cs="Calibri"/>
                  <w:sz w:val="18"/>
                  <w:szCs w:val="18"/>
                  <w:lang w:val="es-ES_tradnl"/>
                </w:rPr>
                <m:t xml:space="preserve"> </m:t>
              </m:r>
            </m:num>
            <m:den>
              <m:r>
                <m:rPr>
                  <m:nor/>
                </m:rPr>
                <w:rPr>
                  <w:rFonts w:ascii="Cambria Math" w:hAnsi="Cambria Math" w:cs="Calibri"/>
                  <w:i/>
                  <w:sz w:val="18"/>
                  <w:szCs w:val="18"/>
                  <w:lang w:val="es-ES_tradnl"/>
                </w:rPr>
                <m:t>Minutos por Usuario</m:t>
              </m:r>
            </m:den>
          </m:f>
          <m:r>
            <m:rPr>
              <m:nor/>
            </m:rPr>
            <w:rPr>
              <w:rFonts w:ascii="Cambria Math" w:hAnsi="Cambria Math" w:cs="Calibri"/>
              <w:i/>
              <w:sz w:val="18"/>
              <w:szCs w:val="18"/>
              <w:lang w:val="es-ES_tradnl"/>
            </w:rPr>
            <m:t xml:space="preserve"> x </m:t>
          </m:r>
          <m:r>
            <m:rPr>
              <m:nor/>
            </m:rPr>
            <w:rPr>
              <w:rFonts w:ascii="Cambria Math" w:hAnsi="Cambria Math" w:cs="Calibri"/>
              <w:iCs/>
              <w:sz w:val="18"/>
              <w:szCs w:val="18"/>
              <w:lang w:val="es-ES_tradnl"/>
            </w:rPr>
            <m:t>100</m:t>
          </m:r>
        </m:oMath>
      </m:oMathPara>
    </w:p>
    <w:p w14:paraId="7FAF12A4" w14:textId="77777777" w:rsidR="00C86427" w:rsidRPr="006D3E36" w:rsidRDefault="00C86427" w:rsidP="006E7946">
      <w:pPr>
        <w:pStyle w:val="ProductList-Body"/>
        <w:rPr>
          <w:lang w:val="es-ES_tradnl"/>
        </w:rPr>
      </w:pPr>
      <w:r w:rsidRPr="006D3E36">
        <w:rPr>
          <w:lang w:val="es-ES_tradnl"/>
        </w:rPr>
        <w:t>en la que el Tiempo de Inactividad se mide en minutos de usuario; es decir, para cada mes, el Tiempo de Inactividad es la suma de la duración (en minutos) de cada Incidente que ocurra durante ese mes multiplicado por el número de usuarios afectados por tal Incidente.</w:t>
      </w:r>
    </w:p>
    <w:p w14:paraId="7A6B2139" w14:textId="77777777" w:rsidR="00C86427" w:rsidRPr="006D3E36" w:rsidRDefault="00C86427" w:rsidP="006E7946">
      <w:pPr>
        <w:pStyle w:val="ProductList-Body"/>
        <w:rPr>
          <w:lang w:val="es-ES_tradnl"/>
        </w:rPr>
      </w:pPr>
    </w:p>
    <w:p w14:paraId="7AE68D73" w14:textId="62523682" w:rsidR="00C86427" w:rsidRPr="006D3E36" w:rsidRDefault="00C86427" w:rsidP="006E7946">
      <w:pPr>
        <w:pStyle w:val="ProductList-Body"/>
        <w:rPr>
          <w:lang w:val="es-ES_tradnl"/>
        </w:rPr>
      </w:pPr>
      <w:r w:rsidRPr="006D3E36">
        <w:rPr>
          <w:b/>
          <w:color w:val="00188F"/>
          <w:lang w:val="es-ES_tradnl"/>
        </w:rPr>
        <w:t>Crédito de Servicio</w:t>
      </w:r>
      <w:r w:rsidR="00254F10" w:rsidRPr="00EC5AC2">
        <w:rPr>
          <w:bCs/>
          <w:lang w:val="es-ES_tradnl"/>
        </w:rPr>
        <w:t>:</w:t>
      </w:r>
      <w:r w:rsidR="003A2FAD" w:rsidRPr="006D3E36">
        <w:rPr>
          <w:lang w:val="es-ES_tradnl"/>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332601" w14:paraId="2A3F63FE" w14:textId="77777777" w:rsidTr="002A71E8">
        <w:trPr>
          <w:tblHeader/>
        </w:trPr>
        <w:tc>
          <w:tcPr>
            <w:tcW w:w="5400" w:type="dxa"/>
            <w:shd w:val="clear" w:color="auto" w:fill="0072C6"/>
          </w:tcPr>
          <w:p w14:paraId="79CD7DD1" w14:textId="77777777" w:rsidR="00C86427" w:rsidRPr="006D3E36" w:rsidRDefault="00C86427" w:rsidP="006E7946">
            <w:pPr>
              <w:pStyle w:val="ProductList-OfferingBody"/>
              <w:jc w:val="center"/>
              <w:rPr>
                <w:color w:val="FFFFFF" w:themeColor="background1"/>
                <w:lang w:val="es-ES_tradnl"/>
              </w:rPr>
            </w:pPr>
            <w:r w:rsidRPr="006D3E36">
              <w:rPr>
                <w:color w:val="FFFFFF" w:themeColor="background1"/>
                <w:lang w:val="es-ES_tradnl"/>
              </w:rPr>
              <w:t>Porcentaje de Tiempo de Actividad Mensual</w:t>
            </w:r>
          </w:p>
        </w:tc>
        <w:tc>
          <w:tcPr>
            <w:tcW w:w="5400" w:type="dxa"/>
            <w:shd w:val="clear" w:color="auto" w:fill="0072C6"/>
          </w:tcPr>
          <w:p w14:paraId="5B60C3AB" w14:textId="77777777" w:rsidR="00C86427" w:rsidRPr="006D3E36" w:rsidRDefault="00C86427" w:rsidP="006E7946">
            <w:pPr>
              <w:pStyle w:val="ProductList-OfferingBody"/>
              <w:jc w:val="center"/>
              <w:rPr>
                <w:color w:val="FFFFFF" w:themeColor="background1"/>
                <w:lang w:val="es-ES_tradnl"/>
              </w:rPr>
            </w:pPr>
            <w:r w:rsidRPr="006D3E36">
              <w:rPr>
                <w:color w:val="FFFFFF" w:themeColor="background1"/>
                <w:lang w:val="es-ES_tradnl"/>
              </w:rPr>
              <w:t>Crédito de Servicio</w:t>
            </w:r>
          </w:p>
        </w:tc>
      </w:tr>
      <w:tr w:rsidR="00C86427" w:rsidRPr="00332601" w14:paraId="292393E9" w14:textId="77777777" w:rsidTr="002A71E8">
        <w:tc>
          <w:tcPr>
            <w:tcW w:w="5400" w:type="dxa"/>
          </w:tcPr>
          <w:p w14:paraId="5CEBDE30" w14:textId="512D833F" w:rsidR="00C86427" w:rsidRPr="006D3E36" w:rsidRDefault="00C86427" w:rsidP="006E7946">
            <w:pPr>
              <w:pStyle w:val="ProductList-OfferingBody"/>
              <w:jc w:val="center"/>
              <w:rPr>
                <w:lang w:val="es-ES_tradnl"/>
              </w:rPr>
            </w:pPr>
            <w:r w:rsidRPr="006D3E36">
              <w:rPr>
                <w:lang w:val="es-ES_tradnl"/>
              </w:rPr>
              <w:t>&lt; 99,9 %</w:t>
            </w:r>
          </w:p>
        </w:tc>
        <w:tc>
          <w:tcPr>
            <w:tcW w:w="5400" w:type="dxa"/>
          </w:tcPr>
          <w:p w14:paraId="5FB7CC40" w14:textId="77777777" w:rsidR="00C86427" w:rsidRPr="006D3E36" w:rsidRDefault="00C86427" w:rsidP="006E7946">
            <w:pPr>
              <w:pStyle w:val="ProductList-OfferingBody"/>
              <w:jc w:val="center"/>
              <w:rPr>
                <w:lang w:val="es-ES_tradnl"/>
              </w:rPr>
            </w:pPr>
            <w:r w:rsidRPr="006D3E36">
              <w:rPr>
                <w:lang w:val="es-ES_tradnl"/>
              </w:rPr>
              <w:t>25 %</w:t>
            </w:r>
          </w:p>
        </w:tc>
      </w:tr>
      <w:tr w:rsidR="00C86427" w:rsidRPr="00332601" w14:paraId="742E7780" w14:textId="77777777" w:rsidTr="002A71E8">
        <w:tc>
          <w:tcPr>
            <w:tcW w:w="5400" w:type="dxa"/>
          </w:tcPr>
          <w:p w14:paraId="54EE1142" w14:textId="5A10F402" w:rsidR="00C86427" w:rsidRPr="006D3E36" w:rsidRDefault="00C86427" w:rsidP="006E7946">
            <w:pPr>
              <w:pStyle w:val="ProductList-OfferingBody"/>
              <w:jc w:val="center"/>
              <w:rPr>
                <w:lang w:val="es-ES_tradnl"/>
              </w:rPr>
            </w:pPr>
            <w:r w:rsidRPr="006D3E36">
              <w:rPr>
                <w:lang w:val="es-ES_tradnl"/>
              </w:rPr>
              <w:t>&lt; 99 %</w:t>
            </w:r>
          </w:p>
        </w:tc>
        <w:tc>
          <w:tcPr>
            <w:tcW w:w="5400" w:type="dxa"/>
          </w:tcPr>
          <w:p w14:paraId="4C18F2FB" w14:textId="77777777" w:rsidR="00C86427" w:rsidRPr="006D3E36" w:rsidRDefault="00C86427" w:rsidP="006E7946">
            <w:pPr>
              <w:pStyle w:val="ProductList-OfferingBody"/>
              <w:jc w:val="center"/>
              <w:rPr>
                <w:lang w:val="es-ES_tradnl"/>
              </w:rPr>
            </w:pPr>
            <w:r w:rsidRPr="006D3E36">
              <w:rPr>
                <w:lang w:val="es-ES_tradnl"/>
              </w:rPr>
              <w:t>50 %</w:t>
            </w:r>
          </w:p>
        </w:tc>
      </w:tr>
      <w:tr w:rsidR="00C86427" w:rsidRPr="00332601" w14:paraId="74478D49" w14:textId="77777777" w:rsidTr="002A71E8">
        <w:tc>
          <w:tcPr>
            <w:tcW w:w="5400" w:type="dxa"/>
          </w:tcPr>
          <w:p w14:paraId="35AB4E0E" w14:textId="77777777" w:rsidR="00C86427" w:rsidRPr="006D3E36" w:rsidRDefault="00C86427" w:rsidP="006E7946">
            <w:pPr>
              <w:pStyle w:val="ProductList-OfferingBody"/>
              <w:jc w:val="center"/>
              <w:rPr>
                <w:lang w:val="es-ES_tradnl"/>
              </w:rPr>
            </w:pPr>
            <w:r w:rsidRPr="006D3E36">
              <w:rPr>
                <w:lang w:val="es-ES_tradnl"/>
              </w:rPr>
              <w:t>&lt; 95 %</w:t>
            </w:r>
          </w:p>
        </w:tc>
        <w:tc>
          <w:tcPr>
            <w:tcW w:w="5400" w:type="dxa"/>
          </w:tcPr>
          <w:p w14:paraId="07DE3FF0" w14:textId="77777777" w:rsidR="00C86427" w:rsidRPr="006D3E36" w:rsidRDefault="00C86427" w:rsidP="006E7946">
            <w:pPr>
              <w:pStyle w:val="ProductList-OfferingBody"/>
              <w:jc w:val="center"/>
              <w:rPr>
                <w:lang w:val="es-ES_tradnl"/>
              </w:rPr>
            </w:pPr>
            <w:r w:rsidRPr="006D3E36">
              <w:rPr>
                <w:lang w:val="es-ES_tradnl"/>
              </w:rPr>
              <w:t>100 %</w:t>
            </w:r>
          </w:p>
        </w:tc>
      </w:tr>
    </w:tbl>
    <w:p w14:paraId="69B7878D" w14:textId="77777777" w:rsidR="00591DA0" w:rsidRPr="006D3E36" w:rsidRDefault="00724753" w:rsidP="006E7946">
      <w:pPr>
        <w:pStyle w:val="ProductList-Body"/>
        <w:shd w:val="clear" w:color="auto" w:fill="808080" w:themeFill="background1" w:themeFillShade="80"/>
        <w:tabs>
          <w:tab w:val="clear" w:pos="360"/>
          <w:tab w:val="clear" w:pos="720"/>
          <w:tab w:val="clear" w:pos="1080"/>
        </w:tabs>
        <w:spacing w:before="120" w:after="240"/>
        <w:jc w:val="right"/>
        <w:rPr>
          <w:lang w:val="es-ES_tradnl"/>
        </w:rPr>
      </w:pPr>
      <w:hyperlink w:anchor="TOC" w:tooltip="Tabla de contenido" w:history="1">
        <w:r w:rsidR="00591DA0" w:rsidRPr="006D3E36">
          <w:rPr>
            <w:rStyle w:val="Hyperlink"/>
            <w:sz w:val="16"/>
            <w:szCs w:val="16"/>
            <w:lang w:val="es-ES_tradnl"/>
          </w:rPr>
          <w:t>Tabla de contenido</w:t>
        </w:r>
      </w:hyperlink>
      <w:r w:rsidR="00591DA0" w:rsidRPr="006D3E36">
        <w:rPr>
          <w:sz w:val="16"/>
          <w:szCs w:val="16"/>
          <w:lang w:val="es-ES_tradnl"/>
        </w:rPr>
        <w:t xml:space="preserve"> / </w:t>
      </w:r>
      <w:hyperlink w:anchor="Definitions" w:tooltip="Definiciones" w:history="1">
        <w:r w:rsidR="00591DA0" w:rsidRPr="006D3E36">
          <w:rPr>
            <w:rStyle w:val="Hyperlink"/>
            <w:sz w:val="16"/>
            <w:szCs w:val="16"/>
            <w:lang w:val="es-ES_tradnl"/>
          </w:rPr>
          <w:t>Definiciones</w:t>
        </w:r>
      </w:hyperlink>
    </w:p>
    <w:p w14:paraId="782865B7" w14:textId="0CEF977F" w:rsidR="00C86427" w:rsidRPr="006D3E36" w:rsidRDefault="00C86427" w:rsidP="006E7946">
      <w:pPr>
        <w:pStyle w:val="ProductList-Offering2Heading"/>
        <w:rPr>
          <w:lang w:val="es-ES_tradnl"/>
        </w:rPr>
      </w:pPr>
      <w:bookmarkStart w:id="79" w:name="_Toc89805895"/>
      <w:r w:rsidRPr="006D3E36">
        <w:rPr>
          <w:lang w:val="es-ES_tradnl"/>
        </w:rPr>
        <w:t>Skype Empresarial Online</w:t>
      </w:r>
      <w:bookmarkEnd w:id="79"/>
    </w:p>
    <w:p w14:paraId="40D3082E" w14:textId="3A862BFA" w:rsidR="00C86427" w:rsidRPr="006D3E36" w:rsidRDefault="00C86427" w:rsidP="006E7946">
      <w:pPr>
        <w:pStyle w:val="ProductList-Body"/>
        <w:rPr>
          <w:lang w:val="es-ES_tradnl"/>
        </w:rPr>
      </w:pPr>
      <w:r w:rsidRPr="006D3E36">
        <w:rPr>
          <w:b/>
          <w:color w:val="00188F"/>
          <w:lang w:val="es-ES_tradnl"/>
        </w:rPr>
        <w:t>Tiempo de Inactividad</w:t>
      </w:r>
      <w:r w:rsidR="00254F10" w:rsidRPr="00EC5AC2">
        <w:rPr>
          <w:bCs/>
          <w:lang w:val="es-ES_tradnl"/>
        </w:rPr>
        <w:t>:</w:t>
      </w:r>
      <w:r w:rsidR="003A2FAD" w:rsidRPr="006D3E36">
        <w:rPr>
          <w:lang w:val="es-ES_tradnl"/>
        </w:rPr>
        <w:t xml:space="preserve"> </w:t>
      </w:r>
      <w:r w:rsidRPr="006D3E36">
        <w:rPr>
          <w:szCs w:val="18"/>
          <w:lang w:val="es-ES_tradnl"/>
        </w:rPr>
        <w:t>todo período en el que los usuarios finales no pueden ver el estado de presencia, establecer conversaciones de mensajería instantánea o iniciar conferencias en línea.</w:t>
      </w:r>
    </w:p>
    <w:p w14:paraId="082157A9" w14:textId="7E21975B" w:rsidR="00C86427" w:rsidRPr="006D3E36" w:rsidRDefault="00C86427" w:rsidP="006E7946">
      <w:pPr>
        <w:pStyle w:val="ProductList-Body"/>
        <w:rPr>
          <w:lang w:val="es-ES_tradnl"/>
        </w:rPr>
      </w:pPr>
      <w:r w:rsidRPr="006D3E36">
        <w:rPr>
          <w:b/>
          <w:color w:val="00188F"/>
          <w:lang w:val="es-ES_tradnl"/>
        </w:rPr>
        <w:t>Porcentaje de Tiempo de Actividad Mensual</w:t>
      </w:r>
      <w:r w:rsidR="00254F10" w:rsidRPr="00EC5AC2">
        <w:rPr>
          <w:bCs/>
          <w:lang w:val="es-ES_tradnl"/>
        </w:rPr>
        <w:t>:</w:t>
      </w:r>
      <w:r w:rsidR="003A2FAD" w:rsidRPr="006D3E36">
        <w:rPr>
          <w:lang w:val="es-ES_tradnl"/>
        </w:rPr>
        <w:t xml:space="preserve"> </w:t>
      </w:r>
      <w:r w:rsidRPr="006D3E36">
        <w:rPr>
          <w:lang w:val="es-ES_tradnl"/>
        </w:rPr>
        <w:t>el Porcentaje de Tiempo de Actividad Mensual se calcula con la siguiente fórmula</w:t>
      </w:r>
      <w:r w:rsidRPr="00EC5AC2">
        <w:rPr>
          <w:lang w:val="es-ES_tradnl"/>
        </w:rPr>
        <w:t>:</w:t>
      </w:r>
      <w:r w:rsidRPr="006D3E36">
        <w:rPr>
          <w:lang w:val="es-ES_tradnl"/>
        </w:rPr>
        <w:t xml:space="preserve"> </w:t>
      </w:r>
    </w:p>
    <w:p w14:paraId="5331936F" w14:textId="77777777" w:rsidR="005F6763" w:rsidRPr="006D3E36" w:rsidRDefault="005F6763" w:rsidP="006E7946">
      <w:pPr>
        <w:pStyle w:val="ProductList-Body"/>
        <w:rPr>
          <w:lang w:val="es-ES_tradnl"/>
        </w:rPr>
      </w:pPr>
    </w:p>
    <w:p w14:paraId="2FF1FDC4" w14:textId="77777777" w:rsidR="005F6763" w:rsidRPr="00332601" w:rsidRDefault="00724753" w:rsidP="006E7946">
      <w:pPr>
        <w:jc w:val="both"/>
        <w:rPr>
          <w:sz w:val="18"/>
          <w:szCs w:val="18"/>
          <w:lang w:val="es-ES_tradnl"/>
          <w:oMath/>
        </w:rPr>
      </w:pPr>
      <m:oMathPara>
        <m:oMathParaPr>
          <m:jc m:val="center"/>
        </m:oMathParaPr>
        <m:oMath>
          <m:f>
            <m:fPr>
              <m:ctrlPr>
                <w:rPr>
                  <w:rFonts w:ascii="Cambria Math" w:hAnsi="Cambria Math" w:cs="Calibri"/>
                  <w:i/>
                  <w:sz w:val="18"/>
                  <w:szCs w:val="18"/>
                  <w:lang w:val="es-ES_tradnl"/>
                </w:rPr>
              </m:ctrlPr>
            </m:fPr>
            <m:num>
              <m:r>
                <m:rPr>
                  <m:nor/>
                </m:rPr>
                <w:rPr>
                  <w:rFonts w:ascii="Cambria Math" w:hAnsi="Cambria Math" w:cs="Calibri"/>
                  <w:i/>
                  <w:sz w:val="18"/>
                  <w:szCs w:val="18"/>
                  <w:lang w:val="es-ES_tradnl"/>
                </w:rPr>
                <m:t>Minutos por Usuario – Tiempo de Inactividad</m:t>
              </m:r>
              <m:r>
                <w:rPr>
                  <w:rFonts w:ascii="Cambria Math" w:hAnsi="Cambria Math" w:cs="Calibri"/>
                  <w:sz w:val="18"/>
                  <w:szCs w:val="18"/>
                  <w:lang w:val="es-ES_tradnl"/>
                </w:rPr>
                <m:t xml:space="preserve"> </m:t>
              </m:r>
            </m:num>
            <m:den>
              <m:r>
                <m:rPr>
                  <m:nor/>
                </m:rPr>
                <w:rPr>
                  <w:rFonts w:ascii="Cambria Math" w:hAnsi="Cambria Math" w:cs="Calibri"/>
                  <w:i/>
                  <w:sz w:val="18"/>
                  <w:szCs w:val="18"/>
                  <w:lang w:val="es-ES_tradnl"/>
                </w:rPr>
                <m:t>Minutos por Usuario</m:t>
              </m:r>
            </m:den>
          </m:f>
          <m:r>
            <m:rPr>
              <m:nor/>
            </m:rPr>
            <w:rPr>
              <w:rFonts w:ascii="Cambria Math" w:hAnsi="Cambria Math" w:cs="Calibri"/>
              <w:i/>
              <w:sz w:val="18"/>
              <w:szCs w:val="18"/>
              <w:lang w:val="es-ES_tradnl"/>
            </w:rPr>
            <m:t xml:space="preserve"> x </m:t>
          </m:r>
          <m:r>
            <m:rPr>
              <m:nor/>
            </m:rPr>
            <w:rPr>
              <w:rFonts w:ascii="Cambria Math" w:hAnsi="Cambria Math" w:cs="Calibri"/>
              <w:iCs/>
              <w:sz w:val="18"/>
              <w:szCs w:val="18"/>
              <w:lang w:val="es-ES_tradnl"/>
            </w:rPr>
            <m:t>100</m:t>
          </m:r>
        </m:oMath>
      </m:oMathPara>
    </w:p>
    <w:p w14:paraId="3874C5A7" w14:textId="77777777" w:rsidR="00C86427" w:rsidRPr="006D3E36" w:rsidRDefault="00C86427" w:rsidP="006E7946">
      <w:pPr>
        <w:pStyle w:val="ProductList-Body"/>
        <w:rPr>
          <w:lang w:val="es-ES_tradnl"/>
        </w:rPr>
      </w:pPr>
      <w:r w:rsidRPr="006D3E36">
        <w:rPr>
          <w:lang w:val="es-ES_tradnl"/>
        </w:rPr>
        <w:t>en la que el Tiempo de Inactividad se mide en minutos de usuario; es decir, para cada mes, el Tiempo de Inactividad es la suma de la duración (en minutos) de cada Incidente que ocurra durante ese mes multiplicado por el número de usuarios afectados por tal Incidente.</w:t>
      </w:r>
    </w:p>
    <w:p w14:paraId="3D32629C" w14:textId="77777777" w:rsidR="00E12284" w:rsidRPr="006D3E36" w:rsidRDefault="00E12284" w:rsidP="006E7946">
      <w:pPr>
        <w:pStyle w:val="ProductList-Body"/>
        <w:rPr>
          <w:lang w:val="es-ES_tradnl"/>
        </w:rPr>
      </w:pPr>
    </w:p>
    <w:p w14:paraId="1A0B8BDB" w14:textId="63AB9AB6" w:rsidR="00C86427" w:rsidRPr="006D3E36" w:rsidRDefault="00C86427" w:rsidP="006E7946">
      <w:pPr>
        <w:pStyle w:val="ProductList-Body"/>
        <w:rPr>
          <w:lang w:val="es-ES_tradnl"/>
        </w:rPr>
      </w:pPr>
      <w:r w:rsidRPr="006D3E36">
        <w:rPr>
          <w:b/>
          <w:color w:val="00188F"/>
          <w:lang w:val="es-ES_tradnl"/>
        </w:rPr>
        <w:t>Crédito de Servicio</w:t>
      </w:r>
      <w:r w:rsidR="00254F10" w:rsidRPr="00EC5AC2">
        <w:rPr>
          <w:bCs/>
          <w:lang w:val="es-ES_tradnl"/>
        </w:rPr>
        <w:t>:</w:t>
      </w:r>
      <w:r w:rsidR="003A2FAD" w:rsidRPr="006D3E36">
        <w:rPr>
          <w:lang w:val="es-ES_tradnl"/>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332601" w14:paraId="323C86C4" w14:textId="77777777" w:rsidTr="002A71E8">
        <w:trPr>
          <w:tblHeader/>
        </w:trPr>
        <w:tc>
          <w:tcPr>
            <w:tcW w:w="5400" w:type="dxa"/>
            <w:shd w:val="clear" w:color="auto" w:fill="0072C6"/>
          </w:tcPr>
          <w:p w14:paraId="480118B7" w14:textId="77777777" w:rsidR="00C86427" w:rsidRPr="006D3E36" w:rsidRDefault="00C86427" w:rsidP="006E7946">
            <w:pPr>
              <w:pStyle w:val="ProductList-OfferingBody"/>
              <w:jc w:val="center"/>
              <w:rPr>
                <w:color w:val="FFFFFF" w:themeColor="background1"/>
                <w:lang w:val="es-ES_tradnl"/>
              </w:rPr>
            </w:pPr>
            <w:r w:rsidRPr="006D3E36">
              <w:rPr>
                <w:color w:val="FFFFFF" w:themeColor="background1"/>
                <w:lang w:val="es-ES_tradnl"/>
              </w:rPr>
              <w:t>Porcentaje de Tiempo de Actividad Mensual</w:t>
            </w:r>
          </w:p>
        </w:tc>
        <w:tc>
          <w:tcPr>
            <w:tcW w:w="5400" w:type="dxa"/>
            <w:shd w:val="clear" w:color="auto" w:fill="0072C6"/>
          </w:tcPr>
          <w:p w14:paraId="6D1DFB3F" w14:textId="77777777" w:rsidR="00C86427" w:rsidRPr="006D3E36" w:rsidRDefault="00C86427" w:rsidP="006E7946">
            <w:pPr>
              <w:pStyle w:val="ProductList-OfferingBody"/>
              <w:jc w:val="center"/>
              <w:rPr>
                <w:color w:val="FFFFFF" w:themeColor="background1"/>
                <w:lang w:val="es-ES_tradnl"/>
              </w:rPr>
            </w:pPr>
            <w:r w:rsidRPr="006D3E36">
              <w:rPr>
                <w:color w:val="FFFFFF" w:themeColor="background1"/>
                <w:lang w:val="es-ES_tradnl"/>
              </w:rPr>
              <w:t>Crédito de Servicio</w:t>
            </w:r>
          </w:p>
        </w:tc>
      </w:tr>
      <w:tr w:rsidR="00C86427" w:rsidRPr="00332601" w14:paraId="48E7D968" w14:textId="77777777" w:rsidTr="002A71E8">
        <w:tc>
          <w:tcPr>
            <w:tcW w:w="5400" w:type="dxa"/>
          </w:tcPr>
          <w:p w14:paraId="570ACFD0" w14:textId="31FB822F" w:rsidR="00C86427" w:rsidRPr="006D3E36" w:rsidRDefault="00C86427" w:rsidP="006E7946">
            <w:pPr>
              <w:pStyle w:val="ProductList-OfferingBody"/>
              <w:jc w:val="center"/>
              <w:rPr>
                <w:lang w:val="es-ES_tradnl"/>
              </w:rPr>
            </w:pPr>
            <w:r w:rsidRPr="006D3E36">
              <w:rPr>
                <w:lang w:val="es-ES_tradnl"/>
              </w:rPr>
              <w:t>&lt; 99,9 %</w:t>
            </w:r>
          </w:p>
        </w:tc>
        <w:tc>
          <w:tcPr>
            <w:tcW w:w="5400" w:type="dxa"/>
          </w:tcPr>
          <w:p w14:paraId="54D34AC2" w14:textId="77777777" w:rsidR="00C86427" w:rsidRPr="006D3E36" w:rsidRDefault="00C86427" w:rsidP="006E7946">
            <w:pPr>
              <w:pStyle w:val="ProductList-OfferingBody"/>
              <w:jc w:val="center"/>
              <w:rPr>
                <w:lang w:val="es-ES_tradnl"/>
              </w:rPr>
            </w:pPr>
            <w:r w:rsidRPr="006D3E36">
              <w:rPr>
                <w:lang w:val="es-ES_tradnl"/>
              </w:rPr>
              <w:t>25 %</w:t>
            </w:r>
          </w:p>
        </w:tc>
      </w:tr>
      <w:tr w:rsidR="00C86427" w:rsidRPr="00332601" w14:paraId="1CC4E932" w14:textId="77777777" w:rsidTr="002A71E8">
        <w:tc>
          <w:tcPr>
            <w:tcW w:w="5400" w:type="dxa"/>
          </w:tcPr>
          <w:p w14:paraId="018C37F6" w14:textId="18BE2210" w:rsidR="00C86427" w:rsidRPr="006D3E36" w:rsidRDefault="00C86427" w:rsidP="006E7946">
            <w:pPr>
              <w:pStyle w:val="ProductList-OfferingBody"/>
              <w:jc w:val="center"/>
              <w:rPr>
                <w:lang w:val="es-ES_tradnl"/>
              </w:rPr>
            </w:pPr>
            <w:r w:rsidRPr="006D3E36">
              <w:rPr>
                <w:lang w:val="es-ES_tradnl"/>
              </w:rPr>
              <w:t>&lt; 99 %</w:t>
            </w:r>
          </w:p>
        </w:tc>
        <w:tc>
          <w:tcPr>
            <w:tcW w:w="5400" w:type="dxa"/>
          </w:tcPr>
          <w:p w14:paraId="7B4B8F49" w14:textId="77777777" w:rsidR="00C86427" w:rsidRPr="006D3E36" w:rsidRDefault="00C86427" w:rsidP="006E7946">
            <w:pPr>
              <w:pStyle w:val="ProductList-OfferingBody"/>
              <w:jc w:val="center"/>
              <w:rPr>
                <w:lang w:val="es-ES_tradnl"/>
              </w:rPr>
            </w:pPr>
            <w:r w:rsidRPr="006D3E36">
              <w:rPr>
                <w:lang w:val="es-ES_tradnl"/>
              </w:rPr>
              <w:t>50 %</w:t>
            </w:r>
          </w:p>
        </w:tc>
      </w:tr>
      <w:tr w:rsidR="00C86427" w:rsidRPr="00332601" w14:paraId="5C87C82D" w14:textId="77777777" w:rsidTr="002A71E8">
        <w:tc>
          <w:tcPr>
            <w:tcW w:w="5400" w:type="dxa"/>
          </w:tcPr>
          <w:p w14:paraId="4932E3FA" w14:textId="77777777" w:rsidR="00C86427" w:rsidRPr="006D3E36" w:rsidRDefault="00C86427" w:rsidP="006E7946">
            <w:pPr>
              <w:pStyle w:val="ProductList-OfferingBody"/>
              <w:jc w:val="center"/>
              <w:rPr>
                <w:lang w:val="es-ES_tradnl"/>
              </w:rPr>
            </w:pPr>
            <w:r w:rsidRPr="006D3E36">
              <w:rPr>
                <w:lang w:val="es-ES_tradnl"/>
              </w:rPr>
              <w:t>&lt; 95 %</w:t>
            </w:r>
          </w:p>
        </w:tc>
        <w:tc>
          <w:tcPr>
            <w:tcW w:w="5400" w:type="dxa"/>
          </w:tcPr>
          <w:p w14:paraId="4060CC3B" w14:textId="77777777" w:rsidR="00C86427" w:rsidRPr="006D3E36" w:rsidRDefault="00C86427" w:rsidP="006E7946">
            <w:pPr>
              <w:pStyle w:val="ProductList-OfferingBody"/>
              <w:jc w:val="center"/>
              <w:rPr>
                <w:lang w:val="es-ES_tradnl"/>
              </w:rPr>
            </w:pPr>
            <w:r w:rsidRPr="006D3E36">
              <w:rPr>
                <w:lang w:val="es-ES_tradnl"/>
              </w:rPr>
              <w:t>100 %</w:t>
            </w:r>
          </w:p>
        </w:tc>
      </w:tr>
    </w:tbl>
    <w:p w14:paraId="1754AB40" w14:textId="65AF8711" w:rsidR="00A0350E" w:rsidRPr="006D3E36" w:rsidRDefault="00A0350E" w:rsidP="006E7946">
      <w:pPr>
        <w:pStyle w:val="ProductList-Body"/>
        <w:rPr>
          <w:lang w:val="es-ES_tradnl"/>
        </w:rPr>
      </w:pPr>
      <w:proofErr w:type="spellStart"/>
      <w:r w:rsidRPr="006D3E36">
        <w:rPr>
          <w:szCs w:val="16"/>
          <w:vertAlign w:val="superscript"/>
          <w:lang w:val="es-ES_tradnl"/>
        </w:rPr>
        <w:t>1</w:t>
      </w:r>
      <w:r w:rsidRPr="006D3E36">
        <w:rPr>
          <w:sz w:val="16"/>
          <w:szCs w:val="16"/>
          <w:lang w:val="es-ES_tradnl"/>
        </w:rPr>
        <w:t>La</w:t>
      </w:r>
      <w:proofErr w:type="spellEnd"/>
      <w:r w:rsidRPr="006D3E36">
        <w:rPr>
          <w:sz w:val="16"/>
          <w:szCs w:val="16"/>
          <w:lang w:val="es-ES_tradnl"/>
        </w:rPr>
        <w:t xml:space="preserve"> funcionalidad de conferencia en línea únicamente se aplica al servicio Skype Empresarial Online Plan 2.</w:t>
      </w:r>
    </w:p>
    <w:bookmarkStart w:id="80" w:name="_Toc457821525"/>
    <w:bookmarkStart w:id="81" w:name="_Toc526859637"/>
    <w:bookmarkStart w:id="82" w:name="_Toc525207109"/>
    <w:p w14:paraId="40D827C8" w14:textId="77777777" w:rsidR="00591DA0" w:rsidRPr="006D3E36" w:rsidRDefault="00591DA0" w:rsidP="006E7946">
      <w:pPr>
        <w:pStyle w:val="ProductList-Body"/>
        <w:shd w:val="clear" w:color="auto" w:fill="808080" w:themeFill="background1" w:themeFillShade="80"/>
        <w:tabs>
          <w:tab w:val="clear" w:pos="360"/>
          <w:tab w:val="clear" w:pos="720"/>
          <w:tab w:val="clear" w:pos="1080"/>
        </w:tabs>
        <w:spacing w:before="120" w:after="240"/>
        <w:jc w:val="right"/>
        <w:rPr>
          <w:lang w:val="es-ES_tradnl"/>
        </w:rPr>
      </w:pPr>
      <w:r>
        <w:fldChar w:fldCharType="begin"/>
      </w:r>
      <w:r w:rsidRPr="00591DA0">
        <w:rPr>
          <w:lang w:val="es-ES_tradnl"/>
        </w:rPr>
        <w:instrText>HYPERLINK  \l "TOC" \o "Tabla de contenido"</w:instrText>
      </w:r>
      <w:r>
        <w:fldChar w:fldCharType="separate"/>
      </w:r>
      <w:r w:rsidRPr="006D3E36">
        <w:rPr>
          <w:rStyle w:val="Hyperlink"/>
          <w:sz w:val="16"/>
          <w:szCs w:val="16"/>
          <w:lang w:val="es-ES_tradnl"/>
        </w:rPr>
        <w:t>Tabla de contenido</w:t>
      </w:r>
      <w:r>
        <w:rPr>
          <w:rStyle w:val="Hyperlink"/>
          <w:sz w:val="16"/>
          <w:szCs w:val="16"/>
          <w:lang w:val="es-ES_tradnl"/>
        </w:rPr>
        <w:fldChar w:fldCharType="end"/>
      </w:r>
      <w:r w:rsidRPr="006D3E36">
        <w:rPr>
          <w:sz w:val="16"/>
          <w:szCs w:val="16"/>
          <w:lang w:val="es-ES_tradnl"/>
        </w:rPr>
        <w:t xml:space="preserve"> / </w:t>
      </w:r>
      <w:hyperlink w:anchor="Definitions" w:tooltip="Definiciones" w:history="1">
        <w:r w:rsidRPr="006D3E36">
          <w:rPr>
            <w:rStyle w:val="Hyperlink"/>
            <w:sz w:val="16"/>
            <w:szCs w:val="16"/>
            <w:lang w:val="es-ES_tradnl"/>
          </w:rPr>
          <w:t>Definiciones</w:t>
        </w:r>
      </w:hyperlink>
    </w:p>
    <w:p w14:paraId="7EF1374C" w14:textId="77777777" w:rsidR="008152AB" w:rsidRPr="00331651" w:rsidRDefault="008152AB" w:rsidP="008152AB">
      <w:pPr>
        <w:pStyle w:val="ProductList-Offering2Heading"/>
        <w:outlineLvl w:val="2"/>
      </w:pPr>
      <w:bookmarkStart w:id="83" w:name="_Toc88147472"/>
      <w:bookmarkStart w:id="84" w:name="_Toc89805896"/>
      <w:bookmarkStart w:id="85" w:name="_Toc444249041"/>
      <w:bookmarkEnd w:id="80"/>
      <w:bookmarkEnd w:id="81"/>
      <w:bookmarkEnd w:id="82"/>
      <w:r>
        <w:t xml:space="preserve">Microsoft Teams: </w:t>
      </w:r>
      <w:proofErr w:type="spellStart"/>
      <w:r>
        <w:t>Audioconferencia</w:t>
      </w:r>
      <w:proofErr w:type="spellEnd"/>
      <w:r>
        <w:t xml:space="preserve">, </w:t>
      </w:r>
      <w:proofErr w:type="spellStart"/>
      <w:r>
        <w:t>sistema</w:t>
      </w:r>
      <w:proofErr w:type="spellEnd"/>
      <w:r>
        <w:t xml:space="preserve"> </w:t>
      </w:r>
      <w:proofErr w:type="spellStart"/>
      <w:r>
        <w:t>telefónico</w:t>
      </w:r>
      <w:proofErr w:type="spellEnd"/>
      <w:r>
        <w:t xml:space="preserve"> y planes de </w:t>
      </w:r>
      <w:proofErr w:type="spellStart"/>
      <w:r>
        <w:t>llamadas</w:t>
      </w:r>
      <w:bookmarkEnd w:id="83"/>
      <w:bookmarkEnd w:id="84"/>
      <w:proofErr w:type="spellEnd"/>
    </w:p>
    <w:p w14:paraId="06E34CE8" w14:textId="77777777" w:rsidR="008152AB" w:rsidRPr="00331651" w:rsidRDefault="008152AB" w:rsidP="008152AB">
      <w:pPr>
        <w:spacing w:after="0" w:line="240" w:lineRule="auto"/>
      </w:pPr>
      <w:r>
        <w:rPr>
          <w:rFonts w:ascii="Calibri" w:eastAsia="Calibri" w:hAnsi="Calibri" w:cs="Times New Roman"/>
          <w:b/>
          <w:color w:val="00188F"/>
          <w:sz w:val="18"/>
        </w:rPr>
        <w:t xml:space="preserve">Tiempo de </w:t>
      </w:r>
      <w:proofErr w:type="spellStart"/>
      <w:r>
        <w:rPr>
          <w:rFonts w:ascii="Calibri" w:eastAsia="Calibri" w:hAnsi="Calibri" w:cs="Times New Roman"/>
          <w:b/>
          <w:color w:val="00188F"/>
          <w:sz w:val="18"/>
        </w:rPr>
        <w:t>Inactividad</w:t>
      </w:r>
      <w:proofErr w:type="spellEnd"/>
      <w:r w:rsidRPr="00C60112">
        <w:rPr>
          <w:rFonts w:ascii="Calibri" w:eastAsia="Calibri" w:hAnsi="Calibri" w:cs="Times New Roman"/>
          <w:b/>
          <w:color w:val="00188F"/>
          <w:sz w:val="18"/>
        </w:rPr>
        <w:t>:</w:t>
      </w:r>
      <w:r>
        <w:rPr>
          <w:rFonts w:ascii="Calibri" w:eastAsia="Calibri" w:hAnsi="Calibri" w:cs="Times New Roman"/>
          <w:sz w:val="18"/>
          <w:szCs w:val="18"/>
        </w:rPr>
        <w:t xml:space="preserve"> </w:t>
      </w:r>
      <w:proofErr w:type="spellStart"/>
      <w:r>
        <w:rPr>
          <w:rFonts w:ascii="Calibri" w:eastAsia="Calibri" w:hAnsi="Calibri" w:cs="Times New Roman"/>
          <w:sz w:val="18"/>
          <w:szCs w:val="18"/>
        </w:rPr>
        <w:t>Cualquier</w:t>
      </w:r>
      <w:proofErr w:type="spellEnd"/>
      <w:r>
        <w:rPr>
          <w:rFonts w:ascii="Calibri" w:eastAsia="Calibri" w:hAnsi="Calibri" w:cs="Times New Roman"/>
          <w:sz w:val="18"/>
          <w:szCs w:val="18"/>
        </w:rPr>
        <w:t xml:space="preserve"> </w:t>
      </w:r>
      <w:proofErr w:type="spellStart"/>
      <w:r>
        <w:rPr>
          <w:rFonts w:ascii="Calibri" w:eastAsia="Calibri" w:hAnsi="Calibri" w:cs="Times New Roman"/>
          <w:sz w:val="18"/>
          <w:szCs w:val="18"/>
        </w:rPr>
        <w:t>período</w:t>
      </w:r>
      <w:proofErr w:type="spellEnd"/>
      <w:r>
        <w:rPr>
          <w:rFonts w:ascii="Calibri" w:eastAsia="Calibri" w:hAnsi="Calibri" w:cs="Times New Roman"/>
          <w:sz w:val="18"/>
          <w:szCs w:val="18"/>
        </w:rPr>
        <w:t xml:space="preserve"> de </w:t>
      </w:r>
      <w:proofErr w:type="spellStart"/>
      <w:r>
        <w:rPr>
          <w:rFonts w:ascii="Calibri" w:eastAsia="Calibri" w:hAnsi="Calibri" w:cs="Times New Roman"/>
          <w:sz w:val="18"/>
          <w:szCs w:val="18"/>
        </w:rPr>
        <w:t>tiempo</w:t>
      </w:r>
      <w:proofErr w:type="spellEnd"/>
      <w:r>
        <w:rPr>
          <w:rFonts w:ascii="Calibri" w:eastAsia="Calibri" w:hAnsi="Calibri" w:cs="Times New Roman"/>
          <w:sz w:val="18"/>
          <w:szCs w:val="18"/>
        </w:rPr>
        <w:t xml:space="preserve"> </w:t>
      </w:r>
      <w:proofErr w:type="spellStart"/>
      <w:r>
        <w:rPr>
          <w:rFonts w:ascii="Calibri" w:eastAsia="Calibri" w:hAnsi="Calibri" w:cs="Times New Roman"/>
          <w:sz w:val="18"/>
          <w:szCs w:val="18"/>
        </w:rPr>
        <w:t>en</w:t>
      </w:r>
      <w:proofErr w:type="spellEnd"/>
      <w:r>
        <w:rPr>
          <w:rFonts w:ascii="Calibri" w:eastAsia="Calibri" w:hAnsi="Calibri" w:cs="Times New Roman"/>
          <w:sz w:val="18"/>
          <w:szCs w:val="18"/>
        </w:rPr>
        <w:t xml:space="preserve"> </w:t>
      </w:r>
      <w:proofErr w:type="spellStart"/>
      <w:r>
        <w:rPr>
          <w:rFonts w:ascii="Calibri" w:eastAsia="Calibri" w:hAnsi="Calibri" w:cs="Times New Roman"/>
          <w:sz w:val="18"/>
          <w:szCs w:val="18"/>
        </w:rPr>
        <w:t>el</w:t>
      </w:r>
      <w:proofErr w:type="spellEnd"/>
      <w:r>
        <w:rPr>
          <w:rFonts w:ascii="Calibri" w:eastAsia="Calibri" w:hAnsi="Calibri" w:cs="Times New Roman"/>
          <w:sz w:val="18"/>
          <w:szCs w:val="18"/>
        </w:rPr>
        <w:t xml:space="preserve"> que los </w:t>
      </w:r>
      <w:proofErr w:type="spellStart"/>
      <w:r>
        <w:rPr>
          <w:rFonts w:ascii="Calibri" w:eastAsia="Calibri" w:hAnsi="Calibri" w:cs="Times New Roman"/>
          <w:sz w:val="18"/>
          <w:szCs w:val="18"/>
        </w:rPr>
        <w:t>usuarios</w:t>
      </w:r>
      <w:proofErr w:type="spellEnd"/>
      <w:r>
        <w:rPr>
          <w:rFonts w:ascii="Calibri" w:eastAsia="Calibri" w:hAnsi="Calibri" w:cs="Times New Roman"/>
          <w:sz w:val="18"/>
          <w:szCs w:val="18"/>
        </w:rPr>
        <w:t xml:space="preserve"> finales no </w:t>
      </w:r>
      <w:proofErr w:type="spellStart"/>
      <w:r>
        <w:rPr>
          <w:rFonts w:ascii="Calibri" w:eastAsia="Calibri" w:hAnsi="Calibri" w:cs="Times New Roman"/>
          <w:sz w:val="18"/>
          <w:szCs w:val="18"/>
        </w:rPr>
        <w:t>pueden</w:t>
      </w:r>
      <w:proofErr w:type="spellEnd"/>
      <w:r>
        <w:rPr>
          <w:rFonts w:ascii="Calibri" w:eastAsia="Calibri" w:hAnsi="Calibri" w:cs="Times New Roman"/>
          <w:sz w:val="18"/>
          <w:szCs w:val="18"/>
        </w:rPr>
        <w:t xml:space="preserve"> </w:t>
      </w:r>
      <w:proofErr w:type="spellStart"/>
      <w:r>
        <w:rPr>
          <w:rFonts w:ascii="Calibri" w:eastAsia="Calibri" w:hAnsi="Calibri" w:cs="Times New Roman"/>
          <w:sz w:val="18"/>
          <w:szCs w:val="18"/>
        </w:rPr>
        <w:t>iniciar</w:t>
      </w:r>
      <w:proofErr w:type="spellEnd"/>
      <w:r>
        <w:rPr>
          <w:rFonts w:ascii="Calibri" w:eastAsia="Calibri" w:hAnsi="Calibri" w:cs="Times New Roman"/>
          <w:sz w:val="18"/>
          <w:szCs w:val="18"/>
        </w:rPr>
        <w:t xml:space="preserve"> una </w:t>
      </w:r>
      <w:proofErr w:type="spellStart"/>
      <w:r>
        <w:rPr>
          <w:rFonts w:ascii="Calibri" w:eastAsia="Calibri" w:hAnsi="Calibri" w:cs="Times New Roman"/>
          <w:sz w:val="18"/>
          <w:szCs w:val="18"/>
        </w:rPr>
        <w:t>llamada</w:t>
      </w:r>
      <w:proofErr w:type="spellEnd"/>
      <w:r>
        <w:rPr>
          <w:rFonts w:ascii="Calibri" w:eastAsia="Calibri" w:hAnsi="Calibri" w:cs="Times New Roman"/>
          <w:sz w:val="18"/>
          <w:szCs w:val="18"/>
        </w:rPr>
        <w:t xml:space="preserve"> PSTN o </w:t>
      </w:r>
      <w:proofErr w:type="spellStart"/>
      <w:r>
        <w:rPr>
          <w:rFonts w:ascii="Calibri" w:eastAsia="Calibri" w:hAnsi="Calibri" w:cs="Times New Roman"/>
          <w:sz w:val="18"/>
          <w:szCs w:val="18"/>
        </w:rPr>
        <w:t>marcar</w:t>
      </w:r>
      <w:proofErr w:type="spellEnd"/>
      <w:r>
        <w:rPr>
          <w:rFonts w:ascii="Calibri" w:eastAsia="Calibri" w:hAnsi="Calibri" w:cs="Times New Roman"/>
          <w:sz w:val="18"/>
          <w:szCs w:val="18"/>
        </w:rPr>
        <w:t xml:space="preserve"> una </w:t>
      </w:r>
      <w:proofErr w:type="spellStart"/>
      <w:r>
        <w:rPr>
          <w:rFonts w:ascii="Calibri" w:eastAsia="Calibri" w:hAnsi="Calibri" w:cs="Times New Roman"/>
          <w:sz w:val="18"/>
          <w:szCs w:val="18"/>
        </w:rPr>
        <w:t>audioconferencia</w:t>
      </w:r>
      <w:proofErr w:type="spellEnd"/>
      <w:r>
        <w:rPr>
          <w:rFonts w:ascii="Calibri" w:eastAsia="Calibri" w:hAnsi="Calibri" w:cs="Times New Roman"/>
          <w:sz w:val="18"/>
          <w:szCs w:val="18"/>
        </w:rPr>
        <w:t xml:space="preserve"> a </w:t>
      </w:r>
      <w:proofErr w:type="spellStart"/>
      <w:r>
        <w:rPr>
          <w:rFonts w:ascii="Calibri" w:eastAsia="Calibri" w:hAnsi="Calibri" w:cs="Times New Roman"/>
          <w:sz w:val="18"/>
          <w:szCs w:val="18"/>
        </w:rPr>
        <w:t>través</w:t>
      </w:r>
      <w:proofErr w:type="spellEnd"/>
      <w:r>
        <w:rPr>
          <w:rFonts w:ascii="Calibri" w:eastAsia="Calibri" w:hAnsi="Calibri" w:cs="Times New Roman"/>
          <w:sz w:val="18"/>
          <w:szCs w:val="18"/>
        </w:rPr>
        <w:t xml:space="preserve"> de PSTN o </w:t>
      </w:r>
      <w:proofErr w:type="spellStart"/>
      <w:r>
        <w:rPr>
          <w:rFonts w:ascii="Calibri" w:eastAsia="Calibri" w:hAnsi="Calibri" w:cs="Times New Roman"/>
          <w:sz w:val="18"/>
          <w:szCs w:val="18"/>
        </w:rPr>
        <w:t>procesar</w:t>
      </w:r>
      <w:proofErr w:type="spellEnd"/>
      <w:r>
        <w:rPr>
          <w:rFonts w:ascii="Calibri" w:eastAsia="Calibri" w:hAnsi="Calibri" w:cs="Times New Roman"/>
          <w:sz w:val="18"/>
          <w:szCs w:val="18"/>
        </w:rPr>
        <w:t xml:space="preserve"> </w:t>
      </w:r>
      <w:proofErr w:type="spellStart"/>
      <w:r>
        <w:rPr>
          <w:rFonts w:ascii="Calibri" w:eastAsia="Calibri" w:hAnsi="Calibri" w:cs="Times New Roman"/>
          <w:sz w:val="18"/>
          <w:szCs w:val="18"/>
        </w:rPr>
        <w:t>llamadas</w:t>
      </w:r>
      <w:proofErr w:type="spellEnd"/>
      <w:r>
        <w:rPr>
          <w:rFonts w:ascii="Calibri" w:eastAsia="Calibri" w:hAnsi="Calibri" w:cs="Times New Roman"/>
          <w:sz w:val="18"/>
          <w:szCs w:val="18"/>
        </w:rPr>
        <w:t xml:space="preserve"> con Colas de </w:t>
      </w:r>
      <w:proofErr w:type="spellStart"/>
      <w:r>
        <w:rPr>
          <w:rFonts w:ascii="Calibri" w:eastAsia="Calibri" w:hAnsi="Calibri" w:cs="Times New Roman"/>
          <w:sz w:val="18"/>
          <w:szCs w:val="18"/>
        </w:rPr>
        <w:t>llamadas</w:t>
      </w:r>
      <w:proofErr w:type="spellEnd"/>
      <w:r>
        <w:rPr>
          <w:rFonts w:ascii="Calibri" w:eastAsia="Calibri" w:hAnsi="Calibri" w:cs="Times New Roman"/>
          <w:sz w:val="18"/>
          <w:szCs w:val="18"/>
        </w:rPr>
        <w:t xml:space="preserve"> u </w:t>
      </w:r>
      <w:proofErr w:type="spellStart"/>
      <w:r>
        <w:rPr>
          <w:rFonts w:ascii="Calibri" w:eastAsia="Calibri" w:hAnsi="Calibri" w:cs="Times New Roman"/>
          <w:sz w:val="18"/>
          <w:szCs w:val="18"/>
        </w:rPr>
        <w:t>Operador</w:t>
      </w:r>
      <w:proofErr w:type="spellEnd"/>
      <w:r>
        <w:rPr>
          <w:rFonts w:ascii="Calibri" w:eastAsia="Calibri" w:hAnsi="Calibri" w:cs="Times New Roman"/>
          <w:sz w:val="18"/>
          <w:szCs w:val="18"/>
        </w:rPr>
        <w:t xml:space="preserve"> </w:t>
      </w:r>
      <w:proofErr w:type="spellStart"/>
      <w:r>
        <w:rPr>
          <w:rFonts w:ascii="Calibri" w:eastAsia="Calibri" w:hAnsi="Calibri" w:cs="Times New Roman"/>
          <w:sz w:val="18"/>
          <w:szCs w:val="18"/>
        </w:rPr>
        <w:t>automático</w:t>
      </w:r>
      <w:proofErr w:type="spellEnd"/>
      <w:r>
        <w:rPr>
          <w:rFonts w:ascii="Calibri" w:eastAsia="Calibri" w:hAnsi="Calibri" w:cs="Times New Roman"/>
          <w:sz w:val="18"/>
          <w:szCs w:val="18"/>
        </w:rPr>
        <w:t>.</w:t>
      </w:r>
    </w:p>
    <w:p w14:paraId="590A2224" w14:textId="77777777" w:rsidR="008152AB" w:rsidRPr="00045868" w:rsidRDefault="008152AB" w:rsidP="008152AB">
      <w:pPr>
        <w:spacing w:after="0" w:line="240" w:lineRule="auto"/>
        <w:rPr>
          <w:rFonts w:ascii="Calibri" w:eastAsia="Calibri" w:hAnsi="Calibri" w:cs="Times New Roman"/>
          <w:b/>
          <w:color w:val="00188F"/>
          <w:sz w:val="18"/>
        </w:rPr>
      </w:pPr>
    </w:p>
    <w:p w14:paraId="74CCB251" w14:textId="77777777" w:rsidR="008152AB" w:rsidRPr="00331651" w:rsidRDefault="008152AB" w:rsidP="008152AB">
      <w:pPr>
        <w:spacing w:after="0" w:line="240" w:lineRule="auto"/>
      </w:pPr>
      <w:proofErr w:type="spellStart"/>
      <w:r>
        <w:rPr>
          <w:rFonts w:ascii="Calibri" w:eastAsia="Calibri" w:hAnsi="Calibri" w:cs="Times New Roman"/>
          <w:b/>
          <w:color w:val="00188F"/>
          <w:sz w:val="18"/>
        </w:rPr>
        <w:t>Porcentaje</w:t>
      </w:r>
      <w:proofErr w:type="spellEnd"/>
      <w:r>
        <w:rPr>
          <w:rFonts w:ascii="Calibri" w:eastAsia="Calibri" w:hAnsi="Calibri" w:cs="Times New Roman"/>
          <w:b/>
          <w:color w:val="00188F"/>
          <w:sz w:val="18"/>
        </w:rPr>
        <w:t xml:space="preserve"> de Tiempo de </w:t>
      </w:r>
      <w:proofErr w:type="spellStart"/>
      <w:r>
        <w:rPr>
          <w:rFonts w:ascii="Calibri" w:eastAsia="Calibri" w:hAnsi="Calibri" w:cs="Times New Roman"/>
          <w:b/>
          <w:color w:val="00188F"/>
          <w:sz w:val="18"/>
        </w:rPr>
        <w:t>Actividad</w:t>
      </w:r>
      <w:proofErr w:type="spellEnd"/>
      <w:r>
        <w:rPr>
          <w:rFonts w:ascii="Calibri" w:eastAsia="Calibri" w:hAnsi="Calibri" w:cs="Times New Roman"/>
          <w:b/>
          <w:color w:val="00188F"/>
          <w:sz w:val="18"/>
        </w:rPr>
        <w:t xml:space="preserve"> </w:t>
      </w:r>
      <w:proofErr w:type="spellStart"/>
      <w:r>
        <w:rPr>
          <w:rFonts w:ascii="Calibri" w:eastAsia="Calibri" w:hAnsi="Calibri" w:cs="Times New Roman"/>
          <w:b/>
          <w:color w:val="00188F"/>
          <w:sz w:val="18"/>
        </w:rPr>
        <w:t>Mensual</w:t>
      </w:r>
      <w:proofErr w:type="spellEnd"/>
      <w:r w:rsidRPr="00C60112">
        <w:rPr>
          <w:rFonts w:ascii="Calibri" w:eastAsia="Calibri" w:hAnsi="Calibri" w:cs="Times New Roman"/>
          <w:b/>
          <w:color w:val="00188F"/>
          <w:sz w:val="18"/>
        </w:rPr>
        <w:t>:</w:t>
      </w:r>
      <w:r>
        <w:rPr>
          <w:rFonts w:ascii="Calibri" w:eastAsia="Calibri" w:hAnsi="Calibri" w:cs="Times New Roman"/>
          <w:color w:val="002060"/>
          <w:sz w:val="18"/>
          <w:szCs w:val="18"/>
        </w:rPr>
        <w:t xml:space="preserve"> </w:t>
      </w:r>
      <w:r>
        <w:rPr>
          <w:rFonts w:ascii="Calibri" w:eastAsia="Calibri" w:hAnsi="Calibri" w:cs="Times New Roman"/>
          <w:sz w:val="18"/>
          <w:szCs w:val="18"/>
        </w:rPr>
        <w:t xml:space="preserve">El </w:t>
      </w:r>
      <w:proofErr w:type="spellStart"/>
      <w:r>
        <w:rPr>
          <w:rFonts w:ascii="Calibri" w:eastAsia="Calibri" w:hAnsi="Calibri" w:cs="Times New Roman"/>
          <w:sz w:val="18"/>
          <w:szCs w:val="18"/>
        </w:rPr>
        <w:t>Porcentaje</w:t>
      </w:r>
      <w:proofErr w:type="spellEnd"/>
      <w:r>
        <w:rPr>
          <w:rFonts w:ascii="Calibri" w:eastAsia="Calibri" w:hAnsi="Calibri" w:cs="Times New Roman"/>
          <w:sz w:val="18"/>
          <w:szCs w:val="18"/>
        </w:rPr>
        <w:t xml:space="preserve"> de Tiempo de </w:t>
      </w:r>
      <w:proofErr w:type="spellStart"/>
      <w:r>
        <w:rPr>
          <w:rFonts w:ascii="Calibri" w:eastAsia="Calibri" w:hAnsi="Calibri" w:cs="Times New Roman"/>
          <w:sz w:val="18"/>
          <w:szCs w:val="18"/>
        </w:rPr>
        <w:t>Actividad</w:t>
      </w:r>
      <w:proofErr w:type="spellEnd"/>
      <w:r>
        <w:rPr>
          <w:rFonts w:ascii="Calibri" w:eastAsia="Calibri" w:hAnsi="Calibri" w:cs="Times New Roman"/>
          <w:sz w:val="18"/>
          <w:szCs w:val="18"/>
        </w:rPr>
        <w:t xml:space="preserve"> </w:t>
      </w:r>
      <w:proofErr w:type="spellStart"/>
      <w:r>
        <w:rPr>
          <w:rFonts w:ascii="Calibri" w:eastAsia="Calibri" w:hAnsi="Calibri" w:cs="Times New Roman"/>
          <w:sz w:val="18"/>
          <w:szCs w:val="18"/>
        </w:rPr>
        <w:t>Mensual</w:t>
      </w:r>
      <w:proofErr w:type="spellEnd"/>
      <w:r>
        <w:rPr>
          <w:rFonts w:ascii="Calibri" w:eastAsia="Calibri" w:hAnsi="Calibri" w:cs="Times New Roman"/>
          <w:sz w:val="18"/>
          <w:szCs w:val="18"/>
        </w:rPr>
        <w:t xml:space="preserve"> se </w:t>
      </w:r>
      <w:proofErr w:type="spellStart"/>
      <w:r>
        <w:rPr>
          <w:rFonts w:ascii="Calibri" w:eastAsia="Calibri" w:hAnsi="Calibri" w:cs="Times New Roman"/>
          <w:sz w:val="18"/>
          <w:szCs w:val="18"/>
        </w:rPr>
        <w:t>calcula</w:t>
      </w:r>
      <w:proofErr w:type="spellEnd"/>
      <w:r>
        <w:rPr>
          <w:rFonts w:ascii="Calibri" w:eastAsia="Calibri" w:hAnsi="Calibri" w:cs="Times New Roman"/>
          <w:sz w:val="18"/>
          <w:szCs w:val="18"/>
        </w:rPr>
        <w:t xml:space="preserve"> </w:t>
      </w:r>
      <w:proofErr w:type="spellStart"/>
      <w:r>
        <w:rPr>
          <w:rFonts w:ascii="Calibri" w:eastAsia="Calibri" w:hAnsi="Calibri" w:cs="Times New Roman"/>
          <w:sz w:val="18"/>
          <w:szCs w:val="18"/>
        </w:rPr>
        <w:t>usando</w:t>
      </w:r>
      <w:proofErr w:type="spellEnd"/>
      <w:r>
        <w:rPr>
          <w:rFonts w:ascii="Calibri" w:eastAsia="Calibri" w:hAnsi="Calibri" w:cs="Times New Roman"/>
          <w:sz w:val="18"/>
          <w:szCs w:val="18"/>
        </w:rPr>
        <w:t xml:space="preserve"> la </w:t>
      </w:r>
      <w:proofErr w:type="spellStart"/>
      <w:r>
        <w:rPr>
          <w:rFonts w:ascii="Calibri" w:eastAsia="Calibri" w:hAnsi="Calibri" w:cs="Times New Roman"/>
          <w:sz w:val="18"/>
          <w:szCs w:val="18"/>
        </w:rPr>
        <w:t>siguiente</w:t>
      </w:r>
      <w:proofErr w:type="spellEnd"/>
      <w:r>
        <w:rPr>
          <w:rFonts w:ascii="Calibri" w:eastAsia="Calibri" w:hAnsi="Calibri" w:cs="Times New Roman"/>
          <w:sz w:val="18"/>
          <w:szCs w:val="18"/>
        </w:rPr>
        <w:t xml:space="preserve"> </w:t>
      </w:r>
      <w:proofErr w:type="spellStart"/>
      <w:r>
        <w:rPr>
          <w:rFonts w:ascii="Calibri" w:eastAsia="Calibri" w:hAnsi="Calibri" w:cs="Times New Roman"/>
          <w:sz w:val="18"/>
          <w:szCs w:val="18"/>
        </w:rPr>
        <w:t>fórmula</w:t>
      </w:r>
      <w:proofErr w:type="spellEnd"/>
      <w:r>
        <w:rPr>
          <w:rFonts w:ascii="Calibri" w:eastAsia="Calibri" w:hAnsi="Calibri" w:cs="Times New Roman"/>
          <w:sz w:val="18"/>
          <w:szCs w:val="18"/>
        </w:rPr>
        <w:t xml:space="preserve"> para </w:t>
      </w:r>
      <w:proofErr w:type="spellStart"/>
      <w:r>
        <w:rPr>
          <w:rFonts w:ascii="Calibri" w:eastAsia="Calibri" w:hAnsi="Calibri" w:cs="Times New Roman"/>
          <w:sz w:val="18"/>
          <w:szCs w:val="18"/>
        </w:rPr>
        <w:t>cada</w:t>
      </w:r>
      <w:proofErr w:type="spellEnd"/>
      <w:r>
        <w:rPr>
          <w:rFonts w:ascii="Calibri" w:eastAsia="Calibri" w:hAnsi="Calibri" w:cs="Times New Roman"/>
          <w:sz w:val="18"/>
          <w:szCs w:val="18"/>
        </w:rPr>
        <w:t xml:space="preserve"> uno de los </w:t>
      </w:r>
      <w:proofErr w:type="spellStart"/>
      <w:r>
        <w:rPr>
          <w:rFonts w:ascii="Calibri" w:eastAsia="Calibri" w:hAnsi="Calibri" w:cs="Times New Roman"/>
          <w:sz w:val="18"/>
          <w:szCs w:val="18"/>
        </w:rPr>
        <w:t>servicios</w:t>
      </w:r>
      <w:proofErr w:type="spellEnd"/>
      <w:r>
        <w:rPr>
          <w:rFonts w:ascii="Calibri" w:eastAsia="Calibri" w:hAnsi="Calibri" w:cs="Times New Roman"/>
          <w:sz w:val="18"/>
          <w:szCs w:val="18"/>
        </w:rPr>
        <w:t>:</w:t>
      </w:r>
    </w:p>
    <w:p w14:paraId="6BE1B533" w14:textId="77777777" w:rsidR="008152AB" w:rsidRPr="00045868" w:rsidRDefault="008152AB" w:rsidP="008152AB">
      <w:pPr>
        <w:spacing w:after="0" w:line="240" w:lineRule="auto"/>
        <w:rPr>
          <w:rFonts w:ascii="Calibri" w:eastAsia="Calibri" w:hAnsi="Calibri" w:cs="Times New Roman"/>
          <w:sz w:val="18"/>
          <w:szCs w:val="18"/>
        </w:rPr>
      </w:pPr>
    </w:p>
    <w:p w14:paraId="4CF15565" w14:textId="77777777" w:rsidR="008152AB" w:rsidRPr="00045868" w:rsidRDefault="00724753" w:rsidP="008152AB">
      <w:pPr>
        <w:jc w:val="both"/>
        <w:rPr>
          <w:rFonts w:ascii="Calibri" w:eastAsia="Calibri" w:hAnsi="Calibri" w:cs="Times New Roman"/>
          <w:sz w:val="18"/>
          <w:szCs w:val="18"/>
        </w:rPr>
      </w:pPr>
      <m:oMathPara>
        <m:oMathParaPr>
          <m:jc m:val="center"/>
        </m:oMathParaPr>
        <m:oMath>
          <m:f>
            <m:fPr>
              <m:ctrlPr>
                <w:rPr>
                  <w:rFonts w:ascii="Cambria Math" w:eastAsia="Calibri" w:hAnsi="Cambria Math" w:cs="Calibri"/>
                  <w:i/>
                  <w:sz w:val="18"/>
                  <w:szCs w:val="18"/>
                </w:rPr>
              </m:ctrlPr>
            </m:fPr>
            <m:num>
              <m:r>
                <w:rPr>
                  <w:rFonts w:ascii="Cambria Math" w:eastAsia="Calibri" w:hAnsi="Cambria Math" w:cs="Calibri"/>
                  <w:sz w:val="18"/>
                  <w:szCs w:val="18"/>
                </w:rPr>
                <m:t>Minutos por Usuario – Tiempo de inactividad</m:t>
              </m:r>
            </m:num>
            <m:den>
              <m:r>
                <w:rPr>
                  <w:rFonts w:ascii="Cambria Math" w:eastAsia="Calibri" w:hAnsi="Cambria Math" w:cs="Calibri"/>
                  <w:sz w:val="18"/>
                  <w:szCs w:val="18"/>
                </w:rPr>
                <m:t>Minutos por Usuario</m:t>
              </m:r>
            </m:den>
          </m:f>
          <m:r>
            <w:rPr>
              <w:rFonts w:ascii="Cambria Math" w:eastAsia="Calibri" w:hAnsi="Cambria Math" w:cs="Calibri"/>
              <w:sz w:val="18"/>
              <w:szCs w:val="18"/>
            </w:rPr>
            <m:t xml:space="preserve"> x 100</m:t>
          </m:r>
        </m:oMath>
      </m:oMathPara>
    </w:p>
    <w:p w14:paraId="6165E4DF" w14:textId="77777777" w:rsidR="008152AB" w:rsidRPr="00331651" w:rsidRDefault="008152AB" w:rsidP="008152AB">
      <w:pPr>
        <w:spacing w:after="0" w:line="240" w:lineRule="auto"/>
      </w:pPr>
      <w:r>
        <w:rPr>
          <w:rFonts w:ascii="Calibri" w:eastAsia="Calibri" w:hAnsi="Calibri" w:cs="Times New Roman"/>
          <w:sz w:val="18"/>
          <w:szCs w:val="18"/>
        </w:rPr>
        <w:t xml:space="preserve">Donde </w:t>
      </w:r>
      <w:proofErr w:type="spellStart"/>
      <w:r>
        <w:rPr>
          <w:rFonts w:ascii="Calibri" w:eastAsia="Calibri" w:hAnsi="Calibri" w:cs="Times New Roman"/>
          <w:sz w:val="18"/>
          <w:szCs w:val="18"/>
        </w:rPr>
        <w:t>el</w:t>
      </w:r>
      <w:proofErr w:type="spellEnd"/>
      <w:r>
        <w:rPr>
          <w:rFonts w:ascii="Calibri" w:eastAsia="Calibri" w:hAnsi="Calibri" w:cs="Times New Roman"/>
          <w:sz w:val="18"/>
          <w:szCs w:val="18"/>
        </w:rPr>
        <w:t xml:space="preserve"> Tiempo de </w:t>
      </w:r>
      <w:proofErr w:type="spellStart"/>
      <w:r>
        <w:rPr>
          <w:rFonts w:ascii="Calibri" w:eastAsia="Calibri" w:hAnsi="Calibri" w:cs="Times New Roman"/>
          <w:sz w:val="18"/>
          <w:szCs w:val="18"/>
        </w:rPr>
        <w:t>Inactividad</w:t>
      </w:r>
      <w:proofErr w:type="spellEnd"/>
      <w:r>
        <w:rPr>
          <w:rFonts w:ascii="Calibri" w:eastAsia="Calibri" w:hAnsi="Calibri" w:cs="Times New Roman"/>
          <w:sz w:val="18"/>
          <w:szCs w:val="18"/>
        </w:rPr>
        <w:t xml:space="preserve"> se </w:t>
      </w:r>
      <w:proofErr w:type="spellStart"/>
      <w:r>
        <w:rPr>
          <w:rFonts w:ascii="Calibri" w:eastAsia="Calibri" w:hAnsi="Calibri" w:cs="Times New Roman"/>
          <w:sz w:val="18"/>
          <w:szCs w:val="18"/>
        </w:rPr>
        <w:t>mide</w:t>
      </w:r>
      <w:proofErr w:type="spellEnd"/>
      <w:r>
        <w:rPr>
          <w:rFonts w:ascii="Calibri" w:eastAsia="Calibri" w:hAnsi="Calibri" w:cs="Times New Roman"/>
          <w:sz w:val="18"/>
          <w:szCs w:val="18"/>
        </w:rPr>
        <w:t xml:space="preserve"> </w:t>
      </w:r>
      <w:proofErr w:type="spellStart"/>
      <w:r>
        <w:rPr>
          <w:rFonts w:ascii="Calibri" w:eastAsia="Calibri" w:hAnsi="Calibri" w:cs="Times New Roman"/>
          <w:sz w:val="18"/>
          <w:szCs w:val="18"/>
        </w:rPr>
        <w:t>en</w:t>
      </w:r>
      <w:proofErr w:type="spellEnd"/>
      <w:r>
        <w:rPr>
          <w:rFonts w:ascii="Calibri" w:eastAsia="Calibri" w:hAnsi="Calibri" w:cs="Times New Roman"/>
          <w:sz w:val="18"/>
          <w:szCs w:val="18"/>
        </w:rPr>
        <w:t xml:space="preserve"> </w:t>
      </w:r>
      <w:proofErr w:type="spellStart"/>
      <w:r>
        <w:rPr>
          <w:rFonts w:ascii="Calibri" w:eastAsia="Calibri" w:hAnsi="Calibri" w:cs="Times New Roman"/>
          <w:sz w:val="18"/>
          <w:szCs w:val="18"/>
        </w:rPr>
        <w:t>minutos</w:t>
      </w:r>
      <w:proofErr w:type="spellEnd"/>
      <w:r>
        <w:rPr>
          <w:rFonts w:ascii="Calibri" w:eastAsia="Calibri" w:hAnsi="Calibri" w:cs="Times New Roman"/>
          <w:sz w:val="18"/>
          <w:szCs w:val="18"/>
        </w:rPr>
        <w:t xml:space="preserve"> de </w:t>
      </w:r>
      <w:proofErr w:type="spellStart"/>
      <w:r>
        <w:rPr>
          <w:rFonts w:ascii="Calibri" w:eastAsia="Calibri" w:hAnsi="Calibri" w:cs="Times New Roman"/>
          <w:sz w:val="18"/>
          <w:szCs w:val="18"/>
        </w:rPr>
        <w:t>usuario</w:t>
      </w:r>
      <w:proofErr w:type="spellEnd"/>
      <w:r>
        <w:rPr>
          <w:rFonts w:ascii="Calibri" w:eastAsia="Calibri" w:hAnsi="Calibri" w:cs="Times New Roman"/>
          <w:sz w:val="18"/>
          <w:szCs w:val="18"/>
        </w:rPr>
        <w:t xml:space="preserve">; es </w:t>
      </w:r>
      <w:proofErr w:type="spellStart"/>
      <w:r>
        <w:rPr>
          <w:rFonts w:ascii="Calibri" w:eastAsia="Calibri" w:hAnsi="Calibri" w:cs="Times New Roman"/>
          <w:sz w:val="18"/>
          <w:szCs w:val="18"/>
        </w:rPr>
        <w:t>decir</w:t>
      </w:r>
      <w:proofErr w:type="spellEnd"/>
      <w:r>
        <w:rPr>
          <w:rFonts w:ascii="Calibri" w:eastAsia="Calibri" w:hAnsi="Calibri" w:cs="Times New Roman"/>
          <w:sz w:val="18"/>
          <w:szCs w:val="18"/>
        </w:rPr>
        <w:t xml:space="preserve">, para </w:t>
      </w:r>
      <w:proofErr w:type="spellStart"/>
      <w:r>
        <w:rPr>
          <w:rFonts w:ascii="Calibri" w:eastAsia="Calibri" w:hAnsi="Calibri" w:cs="Times New Roman"/>
          <w:sz w:val="18"/>
          <w:szCs w:val="18"/>
        </w:rPr>
        <w:t>cada</w:t>
      </w:r>
      <w:proofErr w:type="spellEnd"/>
      <w:r>
        <w:rPr>
          <w:rFonts w:ascii="Calibri" w:eastAsia="Calibri" w:hAnsi="Calibri" w:cs="Times New Roman"/>
          <w:sz w:val="18"/>
          <w:szCs w:val="18"/>
        </w:rPr>
        <w:t xml:space="preserve"> </w:t>
      </w:r>
      <w:proofErr w:type="spellStart"/>
      <w:r>
        <w:rPr>
          <w:rFonts w:ascii="Calibri" w:eastAsia="Calibri" w:hAnsi="Calibri" w:cs="Times New Roman"/>
          <w:sz w:val="18"/>
          <w:szCs w:val="18"/>
        </w:rPr>
        <w:t>mes</w:t>
      </w:r>
      <w:proofErr w:type="spellEnd"/>
      <w:r>
        <w:rPr>
          <w:rFonts w:ascii="Calibri" w:eastAsia="Calibri" w:hAnsi="Calibri" w:cs="Times New Roman"/>
          <w:sz w:val="18"/>
          <w:szCs w:val="18"/>
        </w:rPr>
        <w:t xml:space="preserve">, </w:t>
      </w:r>
      <w:proofErr w:type="spellStart"/>
      <w:r>
        <w:rPr>
          <w:rFonts w:ascii="Calibri" w:eastAsia="Calibri" w:hAnsi="Calibri" w:cs="Times New Roman"/>
          <w:sz w:val="18"/>
          <w:szCs w:val="18"/>
        </w:rPr>
        <w:t>el</w:t>
      </w:r>
      <w:proofErr w:type="spellEnd"/>
      <w:r>
        <w:rPr>
          <w:rFonts w:ascii="Calibri" w:eastAsia="Calibri" w:hAnsi="Calibri" w:cs="Times New Roman"/>
          <w:sz w:val="18"/>
          <w:szCs w:val="18"/>
        </w:rPr>
        <w:t xml:space="preserve"> Tiempo de </w:t>
      </w:r>
      <w:proofErr w:type="spellStart"/>
      <w:r>
        <w:rPr>
          <w:rFonts w:ascii="Calibri" w:eastAsia="Calibri" w:hAnsi="Calibri" w:cs="Times New Roman"/>
          <w:sz w:val="18"/>
          <w:szCs w:val="18"/>
        </w:rPr>
        <w:t>Inactividad</w:t>
      </w:r>
      <w:proofErr w:type="spellEnd"/>
      <w:r>
        <w:rPr>
          <w:rFonts w:ascii="Calibri" w:eastAsia="Calibri" w:hAnsi="Calibri" w:cs="Times New Roman"/>
          <w:sz w:val="18"/>
          <w:szCs w:val="18"/>
        </w:rPr>
        <w:t xml:space="preserve"> es la </w:t>
      </w:r>
      <w:proofErr w:type="spellStart"/>
      <w:r>
        <w:rPr>
          <w:rFonts w:ascii="Calibri" w:eastAsia="Calibri" w:hAnsi="Calibri" w:cs="Times New Roman"/>
          <w:sz w:val="18"/>
          <w:szCs w:val="18"/>
        </w:rPr>
        <w:t>suma</w:t>
      </w:r>
      <w:proofErr w:type="spellEnd"/>
      <w:r>
        <w:rPr>
          <w:rFonts w:ascii="Calibri" w:eastAsia="Calibri" w:hAnsi="Calibri" w:cs="Times New Roman"/>
          <w:sz w:val="18"/>
          <w:szCs w:val="18"/>
        </w:rPr>
        <w:t xml:space="preserve"> de la </w:t>
      </w:r>
      <w:proofErr w:type="spellStart"/>
      <w:r>
        <w:rPr>
          <w:rFonts w:ascii="Calibri" w:eastAsia="Calibri" w:hAnsi="Calibri" w:cs="Times New Roman"/>
          <w:sz w:val="18"/>
          <w:szCs w:val="18"/>
        </w:rPr>
        <w:t>duración</w:t>
      </w:r>
      <w:proofErr w:type="spellEnd"/>
      <w:r>
        <w:rPr>
          <w:rFonts w:ascii="Calibri" w:eastAsia="Calibri" w:hAnsi="Calibri" w:cs="Times New Roman"/>
          <w:sz w:val="18"/>
          <w:szCs w:val="18"/>
        </w:rPr>
        <w:t xml:space="preserve"> (</w:t>
      </w:r>
      <w:proofErr w:type="spellStart"/>
      <w:r>
        <w:rPr>
          <w:rFonts w:ascii="Calibri" w:eastAsia="Calibri" w:hAnsi="Calibri" w:cs="Times New Roman"/>
          <w:sz w:val="18"/>
          <w:szCs w:val="18"/>
        </w:rPr>
        <w:t>en</w:t>
      </w:r>
      <w:proofErr w:type="spellEnd"/>
      <w:r>
        <w:rPr>
          <w:rFonts w:ascii="Calibri" w:eastAsia="Calibri" w:hAnsi="Calibri" w:cs="Times New Roman"/>
          <w:sz w:val="18"/>
          <w:szCs w:val="18"/>
        </w:rPr>
        <w:t> </w:t>
      </w:r>
      <w:proofErr w:type="spellStart"/>
      <w:r>
        <w:rPr>
          <w:rFonts w:ascii="Calibri" w:eastAsia="Calibri" w:hAnsi="Calibri" w:cs="Times New Roman"/>
          <w:sz w:val="18"/>
          <w:szCs w:val="18"/>
        </w:rPr>
        <w:t>minutos</w:t>
      </w:r>
      <w:proofErr w:type="spellEnd"/>
      <w:r>
        <w:rPr>
          <w:rFonts w:ascii="Calibri" w:eastAsia="Calibri" w:hAnsi="Calibri" w:cs="Times New Roman"/>
          <w:sz w:val="18"/>
          <w:szCs w:val="18"/>
        </w:rPr>
        <w:t xml:space="preserve">) de </w:t>
      </w:r>
      <w:proofErr w:type="spellStart"/>
      <w:r>
        <w:rPr>
          <w:rFonts w:ascii="Calibri" w:eastAsia="Calibri" w:hAnsi="Calibri" w:cs="Times New Roman"/>
          <w:sz w:val="18"/>
          <w:szCs w:val="18"/>
        </w:rPr>
        <w:t>cada</w:t>
      </w:r>
      <w:proofErr w:type="spellEnd"/>
      <w:r>
        <w:rPr>
          <w:rFonts w:ascii="Calibri" w:eastAsia="Calibri" w:hAnsi="Calibri" w:cs="Times New Roman"/>
          <w:sz w:val="18"/>
          <w:szCs w:val="18"/>
        </w:rPr>
        <w:t xml:space="preserve"> </w:t>
      </w:r>
      <w:proofErr w:type="spellStart"/>
      <w:r>
        <w:rPr>
          <w:rFonts w:ascii="Calibri" w:eastAsia="Calibri" w:hAnsi="Calibri" w:cs="Times New Roman"/>
          <w:sz w:val="18"/>
          <w:szCs w:val="18"/>
        </w:rPr>
        <w:t>incidente</w:t>
      </w:r>
      <w:proofErr w:type="spellEnd"/>
      <w:r>
        <w:rPr>
          <w:rFonts w:ascii="Calibri" w:eastAsia="Calibri" w:hAnsi="Calibri" w:cs="Times New Roman"/>
          <w:sz w:val="18"/>
          <w:szCs w:val="18"/>
        </w:rPr>
        <w:t xml:space="preserve"> que </w:t>
      </w:r>
      <w:proofErr w:type="spellStart"/>
      <w:r>
        <w:rPr>
          <w:rFonts w:ascii="Calibri" w:eastAsia="Calibri" w:hAnsi="Calibri" w:cs="Times New Roman"/>
          <w:sz w:val="18"/>
          <w:szCs w:val="18"/>
        </w:rPr>
        <w:t>ocurre</w:t>
      </w:r>
      <w:proofErr w:type="spellEnd"/>
      <w:r>
        <w:rPr>
          <w:rFonts w:ascii="Calibri" w:eastAsia="Calibri" w:hAnsi="Calibri" w:cs="Times New Roman"/>
          <w:sz w:val="18"/>
          <w:szCs w:val="18"/>
        </w:rPr>
        <w:t xml:space="preserve"> </w:t>
      </w:r>
      <w:proofErr w:type="spellStart"/>
      <w:r>
        <w:rPr>
          <w:rFonts w:ascii="Calibri" w:eastAsia="Calibri" w:hAnsi="Calibri" w:cs="Times New Roman"/>
          <w:sz w:val="18"/>
          <w:szCs w:val="18"/>
        </w:rPr>
        <w:t>durante</w:t>
      </w:r>
      <w:proofErr w:type="spellEnd"/>
      <w:r>
        <w:rPr>
          <w:rFonts w:ascii="Calibri" w:eastAsia="Calibri" w:hAnsi="Calibri" w:cs="Times New Roman"/>
          <w:sz w:val="18"/>
          <w:szCs w:val="18"/>
        </w:rPr>
        <w:t xml:space="preserve"> ese </w:t>
      </w:r>
      <w:proofErr w:type="spellStart"/>
      <w:r>
        <w:rPr>
          <w:rFonts w:ascii="Calibri" w:eastAsia="Calibri" w:hAnsi="Calibri" w:cs="Times New Roman"/>
          <w:sz w:val="18"/>
          <w:szCs w:val="18"/>
        </w:rPr>
        <w:t>mes</w:t>
      </w:r>
      <w:proofErr w:type="spellEnd"/>
      <w:r>
        <w:rPr>
          <w:rFonts w:ascii="Calibri" w:eastAsia="Calibri" w:hAnsi="Calibri" w:cs="Times New Roman"/>
          <w:sz w:val="18"/>
          <w:szCs w:val="18"/>
        </w:rPr>
        <w:t xml:space="preserve"> </w:t>
      </w:r>
      <w:proofErr w:type="spellStart"/>
      <w:r>
        <w:rPr>
          <w:rFonts w:ascii="Calibri" w:eastAsia="Calibri" w:hAnsi="Calibri" w:cs="Times New Roman"/>
          <w:sz w:val="18"/>
          <w:szCs w:val="18"/>
        </w:rPr>
        <w:t>multiplicado</w:t>
      </w:r>
      <w:proofErr w:type="spellEnd"/>
      <w:r>
        <w:rPr>
          <w:rFonts w:ascii="Calibri" w:eastAsia="Calibri" w:hAnsi="Calibri" w:cs="Times New Roman"/>
          <w:sz w:val="18"/>
          <w:szCs w:val="18"/>
        </w:rPr>
        <w:t xml:space="preserve"> por </w:t>
      </w:r>
      <w:proofErr w:type="spellStart"/>
      <w:r>
        <w:rPr>
          <w:rFonts w:ascii="Calibri" w:eastAsia="Calibri" w:hAnsi="Calibri" w:cs="Times New Roman"/>
          <w:sz w:val="18"/>
          <w:szCs w:val="18"/>
        </w:rPr>
        <w:t>el</w:t>
      </w:r>
      <w:proofErr w:type="spellEnd"/>
      <w:r>
        <w:rPr>
          <w:rFonts w:ascii="Calibri" w:eastAsia="Calibri" w:hAnsi="Calibri" w:cs="Times New Roman"/>
          <w:sz w:val="18"/>
          <w:szCs w:val="18"/>
        </w:rPr>
        <w:t xml:space="preserve"> </w:t>
      </w:r>
      <w:proofErr w:type="spellStart"/>
      <w:r>
        <w:rPr>
          <w:rFonts w:ascii="Calibri" w:eastAsia="Calibri" w:hAnsi="Calibri" w:cs="Times New Roman"/>
          <w:sz w:val="18"/>
          <w:szCs w:val="18"/>
        </w:rPr>
        <w:t>número</w:t>
      </w:r>
      <w:proofErr w:type="spellEnd"/>
      <w:r>
        <w:rPr>
          <w:rFonts w:ascii="Calibri" w:eastAsia="Calibri" w:hAnsi="Calibri" w:cs="Times New Roman"/>
          <w:sz w:val="18"/>
          <w:szCs w:val="18"/>
        </w:rPr>
        <w:t xml:space="preserve"> de </w:t>
      </w:r>
      <w:proofErr w:type="spellStart"/>
      <w:r>
        <w:rPr>
          <w:rFonts w:ascii="Calibri" w:eastAsia="Calibri" w:hAnsi="Calibri" w:cs="Times New Roman"/>
          <w:sz w:val="18"/>
          <w:szCs w:val="18"/>
        </w:rPr>
        <w:t>usuarios</w:t>
      </w:r>
      <w:proofErr w:type="spellEnd"/>
      <w:r>
        <w:rPr>
          <w:rFonts w:ascii="Calibri" w:eastAsia="Calibri" w:hAnsi="Calibri" w:cs="Times New Roman"/>
          <w:sz w:val="18"/>
          <w:szCs w:val="18"/>
        </w:rPr>
        <w:t xml:space="preserve"> </w:t>
      </w:r>
      <w:proofErr w:type="spellStart"/>
      <w:r>
        <w:rPr>
          <w:rFonts w:ascii="Calibri" w:eastAsia="Calibri" w:hAnsi="Calibri" w:cs="Times New Roman"/>
          <w:sz w:val="18"/>
          <w:szCs w:val="18"/>
        </w:rPr>
        <w:t>afectados</w:t>
      </w:r>
      <w:proofErr w:type="spellEnd"/>
      <w:r>
        <w:rPr>
          <w:rFonts w:ascii="Calibri" w:eastAsia="Calibri" w:hAnsi="Calibri" w:cs="Times New Roman"/>
          <w:sz w:val="18"/>
          <w:szCs w:val="18"/>
        </w:rPr>
        <w:t xml:space="preserve"> por ese </w:t>
      </w:r>
      <w:proofErr w:type="spellStart"/>
      <w:r>
        <w:rPr>
          <w:rFonts w:ascii="Calibri" w:eastAsia="Calibri" w:hAnsi="Calibri" w:cs="Times New Roman"/>
          <w:sz w:val="18"/>
          <w:szCs w:val="18"/>
        </w:rPr>
        <w:t>incidente</w:t>
      </w:r>
      <w:proofErr w:type="spellEnd"/>
      <w:r>
        <w:rPr>
          <w:rFonts w:ascii="Calibri" w:eastAsia="Calibri" w:hAnsi="Calibri" w:cs="Times New Roman"/>
          <w:sz w:val="18"/>
          <w:szCs w:val="18"/>
        </w:rPr>
        <w:t xml:space="preserve">. El </w:t>
      </w:r>
      <w:proofErr w:type="spellStart"/>
      <w:r>
        <w:rPr>
          <w:rFonts w:ascii="Calibri" w:eastAsia="Calibri" w:hAnsi="Calibri" w:cs="Times New Roman"/>
          <w:sz w:val="18"/>
          <w:szCs w:val="18"/>
        </w:rPr>
        <w:t>crédito</w:t>
      </w:r>
      <w:proofErr w:type="spellEnd"/>
      <w:r>
        <w:rPr>
          <w:rFonts w:ascii="Calibri" w:eastAsia="Calibri" w:hAnsi="Calibri" w:cs="Times New Roman"/>
          <w:sz w:val="18"/>
          <w:szCs w:val="18"/>
        </w:rPr>
        <w:t xml:space="preserve"> se </w:t>
      </w:r>
      <w:proofErr w:type="spellStart"/>
      <w:r>
        <w:rPr>
          <w:rFonts w:ascii="Calibri" w:eastAsia="Calibri" w:hAnsi="Calibri" w:cs="Times New Roman"/>
          <w:sz w:val="18"/>
          <w:szCs w:val="18"/>
        </w:rPr>
        <w:t>pagará</w:t>
      </w:r>
      <w:proofErr w:type="spellEnd"/>
      <w:r>
        <w:rPr>
          <w:rFonts w:ascii="Calibri" w:eastAsia="Calibri" w:hAnsi="Calibri" w:cs="Times New Roman"/>
          <w:sz w:val="18"/>
          <w:szCs w:val="18"/>
        </w:rPr>
        <w:t xml:space="preserve"> solo </w:t>
      </w:r>
      <w:proofErr w:type="spellStart"/>
      <w:r>
        <w:rPr>
          <w:rFonts w:ascii="Calibri" w:eastAsia="Calibri" w:hAnsi="Calibri" w:cs="Times New Roman"/>
          <w:sz w:val="18"/>
          <w:szCs w:val="18"/>
        </w:rPr>
        <w:t>frente</w:t>
      </w:r>
      <w:proofErr w:type="spellEnd"/>
      <w:r>
        <w:rPr>
          <w:rFonts w:ascii="Calibri" w:eastAsia="Calibri" w:hAnsi="Calibri" w:cs="Times New Roman"/>
          <w:sz w:val="18"/>
          <w:szCs w:val="18"/>
        </w:rPr>
        <w:t xml:space="preserve"> al </w:t>
      </w:r>
      <w:proofErr w:type="spellStart"/>
      <w:r>
        <w:rPr>
          <w:rFonts w:ascii="Calibri" w:eastAsia="Calibri" w:hAnsi="Calibri" w:cs="Times New Roman"/>
          <w:sz w:val="18"/>
          <w:szCs w:val="18"/>
        </w:rPr>
        <w:t>servicio</w:t>
      </w:r>
      <w:proofErr w:type="spellEnd"/>
      <w:r>
        <w:rPr>
          <w:rFonts w:ascii="Calibri" w:eastAsia="Calibri" w:hAnsi="Calibri" w:cs="Times New Roman"/>
          <w:sz w:val="18"/>
          <w:szCs w:val="18"/>
        </w:rPr>
        <w:t xml:space="preserve"> o </w:t>
      </w:r>
      <w:proofErr w:type="spellStart"/>
      <w:r>
        <w:rPr>
          <w:rFonts w:ascii="Calibri" w:eastAsia="Calibri" w:hAnsi="Calibri" w:cs="Times New Roman"/>
          <w:sz w:val="18"/>
          <w:szCs w:val="18"/>
        </w:rPr>
        <w:t>servicios</w:t>
      </w:r>
      <w:proofErr w:type="spellEnd"/>
      <w:r>
        <w:rPr>
          <w:rFonts w:ascii="Calibri" w:eastAsia="Calibri" w:hAnsi="Calibri" w:cs="Times New Roman"/>
          <w:sz w:val="18"/>
          <w:szCs w:val="18"/>
        </w:rPr>
        <w:t xml:space="preserve"> </w:t>
      </w:r>
      <w:proofErr w:type="spellStart"/>
      <w:r>
        <w:rPr>
          <w:rFonts w:ascii="Calibri" w:eastAsia="Calibri" w:hAnsi="Calibri" w:cs="Times New Roman"/>
          <w:sz w:val="18"/>
          <w:szCs w:val="18"/>
        </w:rPr>
        <w:t>reales</w:t>
      </w:r>
      <w:proofErr w:type="spellEnd"/>
      <w:r>
        <w:rPr>
          <w:rFonts w:ascii="Calibri" w:eastAsia="Calibri" w:hAnsi="Calibri" w:cs="Times New Roman"/>
          <w:sz w:val="18"/>
          <w:szCs w:val="18"/>
        </w:rPr>
        <w:t xml:space="preserve"> que se </w:t>
      </w:r>
      <w:proofErr w:type="spellStart"/>
      <w:r>
        <w:rPr>
          <w:rFonts w:ascii="Calibri" w:eastAsia="Calibri" w:hAnsi="Calibri" w:cs="Times New Roman"/>
          <w:sz w:val="18"/>
          <w:szCs w:val="18"/>
        </w:rPr>
        <w:t>vean</w:t>
      </w:r>
      <w:proofErr w:type="spellEnd"/>
      <w:r>
        <w:rPr>
          <w:rFonts w:ascii="Calibri" w:eastAsia="Calibri" w:hAnsi="Calibri" w:cs="Times New Roman"/>
          <w:sz w:val="18"/>
          <w:szCs w:val="18"/>
        </w:rPr>
        <w:t xml:space="preserve"> </w:t>
      </w:r>
      <w:proofErr w:type="spellStart"/>
      <w:r>
        <w:rPr>
          <w:rFonts w:ascii="Calibri" w:eastAsia="Calibri" w:hAnsi="Calibri" w:cs="Times New Roman"/>
          <w:sz w:val="18"/>
          <w:szCs w:val="18"/>
        </w:rPr>
        <w:t>afectados</w:t>
      </w:r>
      <w:proofErr w:type="spellEnd"/>
      <w:r>
        <w:rPr>
          <w:rFonts w:ascii="Calibri" w:eastAsia="Calibri" w:hAnsi="Calibri" w:cs="Times New Roman"/>
          <w:sz w:val="18"/>
          <w:szCs w:val="18"/>
        </w:rPr>
        <w:t>.</w:t>
      </w:r>
    </w:p>
    <w:p w14:paraId="1D0A2F68" w14:textId="77777777" w:rsidR="008152AB" w:rsidRPr="00045868" w:rsidRDefault="008152AB" w:rsidP="008152AB">
      <w:pPr>
        <w:spacing w:after="0" w:line="240" w:lineRule="auto"/>
        <w:rPr>
          <w:rFonts w:ascii="Calibri" w:eastAsia="Calibri" w:hAnsi="Calibri" w:cs="Times New Roman"/>
          <w:sz w:val="18"/>
          <w:szCs w:val="18"/>
        </w:rPr>
      </w:pPr>
    </w:p>
    <w:p w14:paraId="2AC96DF1" w14:textId="77777777" w:rsidR="008152AB" w:rsidRPr="00331651" w:rsidRDefault="008152AB" w:rsidP="008152AB">
      <w:pPr>
        <w:spacing w:after="0" w:line="240" w:lineRule="auto"/>
      </w:pPr>
      <w:r>
        <w:rPr>
          <w:rFonts w:ascii="Calibri" w:eastAsia="Calibri" w:hAnsi="Calibri" w:cs="Times New Roman"/>
          <w:sz w:val="18"/>
          <w:szCs w:val="18"/>
        </w:rPr>
        <w:lastRenderedPageBreak/>
        <w:t xml:space="preserve">Este SLA no se </w:t>
      </w:r>
      <w:proofErr w:type="spellStart"/>
      <w:r>
        <w:rPr>
          <w:rFonts w:ascii="Calibri" w:eastAsia="Calibri" w:hAnsi="Calibri" w:cs="Times New Roman"/>
          <w:sz w:val="18"/>
          <w:szCs w:val="18"/>
        </w:rPr>
        <w:t>aplica</w:t>
      </w:r>
      <w:proofErr w:type="spellEnd"/>
      <w:r>
        <w:rPr>
          <w:rFonts w:ascii="Calibri" w:eastAsia="Calibri" w:hAnsi="Calibri" w:cs="Times New Roman"/>
          <w:sz w:val="18"/>
          <w:szCs w:val="18"/>
        </w:rPr>
        <w:t xml:space="preserve"> a </w:t>
      </w:r>
      <w:proofErr w:type="spellStart"/>
      <w:r>
        <w:rPr>
          <w:rFonts w:ascii="Calibri" w:eastAsia="Calibri" w:hAnsi="Calibri" w:cs="Times New Roman"/>
          <w:sz w:val="18"/>
          <w:szCs w:val="18"/>
        </w:rPr>
        <w:t>cortes</w:t>
      </w:r>
      <w:proofErr w:type="spellEnd"/>
      <w:r>
        <w:rPr>
          <w:rFonts w:ascii="Calibri" w:eastAsia="Calibri" w:hAnsi="Calibri" w:cs="Times New Roman"/>
          <w:sz w:val="18"/>
          <w:szCs w:val="18"/>
        </w:rPr>
        <w:t xml:space="preserve"> </w:t>
      </w:r>
      <w:proofErr w:type="spellStart"/>
      <w:r>
        <w:rPr>
          <w:rFonts w:ascii="Calibri" w:eastAsia="Calibri" w:hAnsi="Calibri" w:cs="Times New Roman"/>
          <w:sz w:val="18"/>
          <w:szCs w:val="18"/>
        </w:rPr>
        <w:t>provocados</w:t>
      </w:r>
      <w:proofErr w:type="spellEnd"/>
      <w:r>
        <w:rPr>
          <w:rFonts w:ascii="Calibri" w:eastAsia="Calibri" w:hAnsi="Calibri" w:cs="Times New Roman"/>
          <w:sz w:val="18"/>
          <w:szCs w:val="18"/>
        </w:rPr>
        <w:t xml:space="preserve"> por </w:t>
      </w:r>
      <w:proofErr w:type="spellStart"/>
      <w:r>
        <w:rPr>
          <w:rFonts w:ascii="Calibri" w:eastAsia="Calibri" w:hAnsi="Calibri" w:cs="Times New Roman"/>
          <w:sz w:val="18"/>
          <w:szCs w:val="18"/>
        </w:rPr>
        <w:t>cualquier</w:t>
      </w:r>
      <w:proofErr w:type="spellEnd"/>
      <w:r>
        <w:rPr>
          <w:rFonts w:ascii="Calibri" w:eastAsia="Calibri" w:hAnsi="Calibri" w:cs="Times New Roman"/>
          <w:sz w:val="18"/>
          <w:szCs w:val="18"/>
        </w:rPr>
        <w:t xml:space="preserve"> error de software, </w:t>
      </w:r>
      <w:proofErr w:type="spellStart"/>
      <w:r>
        <w:rPr>
          <w:rFonts w:ascii="Calibri" w:eastAsia="Calibri" w:hAnsi="Calibri" w:cs="Times New Roman"/>
          <w:sz w:val="18"/>
          <w:szCs w:val="18"/>
        </w:rPr>
        <w:t>equipo</w:t>
      </w:r>
      <w:proofErr w:type="spellEnd"/>
      <w:r>
        <w:rPr>
          <w:rFonts w:ascii="Calibri" w:eastAsia="Calibri" w:hAnsi="Calibri" w:cs="Times New Roman"/>
          <w:sz w:val="18"/>
          <w:szCs w:val="18"/>
        </w:rPr>
        <w:t xml:space="preserve"> o </w:t>
      </w:r>
      <w:proofErr w:type="spellStart"/>
      <w:r>
        <w:rPr>
          <w:rFonts w:ascii="Calibri" w:eastAsia="Calibri" w:hAnsi="Calibri" w:cs="Times New Roman"/>
          <w:sz w:val="18"/>
          <w:szCs w:val="18"/>
        </w:rPr>
        <w:t>servicios</w:t>
      </w:r>
      <w:proofErr w:type="spellEnd"/>
      <w:r>
        <w:rPr>
          <w:rFonts w:ascii="Calibri" w:eastAsia="Calibri" w:hAnsi="Calibri" w:cs="Times New Roman"/>
          <w:sz w:val="18"/>
          <w:szCs w:val="18"/>
        </w:rPr>
        <w:t xml:space="preserve"> de </w:t>
      </w:r>
      <w:proofErr w:type="spellStart"/>
      <w:r>
        <w:rPr>
          <w:rFonts w:ascii="Calibri" w:eastAsia="Calibri" w:hAnsi="Calibri" w:cs="Times New Roman"/>
          <w:sz w:val="18"/>
          <w:szCs w:val="18"/>
        </w:rPr>
        <w:t>terceros</w:t>
      </w:r>
      <w:proofErr w:type="spellEnd"/>
      <w:r>
        <w:rPr>
          <w:rFonts w:ascii="Calibri" w:eastAsia="Calibri" w:hAnsi="Calibri" w:cs="Times New Roman"/>
          <w:sz w:val="18"/>
          <w:szCs w:val="18"/>
        </w:rPr>
        <w:t xml:space="preserve"> que no son </w:t>
      </w:r>
      <w:proofErr w:type="spellStart"/>
      <w:r>
        <w:rPr>
          <w:rFonts w:ascii="Calibri" w:eastAsia="Calibri" w:hAnsi="Calibri" w:cs="Times New Roman"/>
          <w:sz w:val="18"/>
          <w:szCs w:val="18"/>
        </w:rPr>
        <w:t>controlados</w:t>
      </w:r>
      <w:proofErr w:type="spellEnd"/>
      <w:r>
        <w:rPr>
          <w:rFonts w:ascii="Calibri" w:eastAsia="Calibri" w:hAnsi="Calibri" w:cs="Times New Roman"/>
          <w:sz w:val="18"/>
          <w:szCs w:val="18"/>
        </w:rPr>
        <w:t xml:space="preserve"> por Microsoft o software de Microsoft que no es </w:t>
      </w:r>
      <w:proofErr w:type="spellStart"/>
      <w:r>
        <w:rPr>
          <w:rFonts w:ascii="Calibri" w:eastAsia="Calibri" w:hAnsi="Calibri" w:cs="Times New Roman"/>
          <w:sz w:val="18"/>
          <w:szCs w:val="18"/>
        </w:rPr>
        <w:t>ejecutado</w:t>
      </w:r>
      <w:proofErr w:type="spellEnd"/>
      <w:r>
        <w:rPr>
          <w:rFonts w:ascii="Calibri" w:eastAsia="Calibri" w:hAnsi="Calibri" w:cs="Times New Roman"/>
          <w:sz w:val="18"/>
          <w:szCs w:val="18"/>
        </w:rPr>
        <w:t xml:space="preserve"> por Microsoft </w:t>
      </w:r>
      <w:proofErr w:type="spellStart"/>
      <w:r>
        <w:rPr>
          <w:rFonts w:ascii="Calibri" w:eastAsia="Calibri" w:hAnsi="Calibri" w:cs="Times New Roman"/>
          <w:sz w:val="18"/>
          <w:szCs w:val="18"/>
        </w:rPr>
        <w:t>propiamente</w:t>
      </w:r>
      <w:proofErr w:type="spellEnd"/>
      <w:r>
        <w:rPr>
          <w:rFonts w:ascii="Calibri" w:eastAsia="Calibri" w:hAnsi="Calibri" w:cs="Times New Roman"/>
          <w:sz w:val="18"/>
          <w:szCs w:val="18"/>
        </w:rPr>
        <w:t xml:space="preserve"> </w:t>
      </w:r>
      <w:proofErr w:type="spellStart"/>
      <w:r>
        <w:rPr>
          <w:rFonts w:ascii="Calibri" w:eastAsia="Calibri" w:hAnsi="Calibri" w:cs="Times New Roman"/>
          <w:sz w:val="18"/>
          <w:szCs w:val="18"/>
        </w:rPr>
        <w:t>tal</w:t>
      </w:r>
      <w:proofErr w:type="spellEnd"/>
      <w:r>
        <w:rPr>
          <w:rFonts w:ascii="Calibri" w:eastAsia="Calibri" w:hAnsi="Calibri" w:cs="Times New Roman"/>
          <w:sz w:val="18"/>
          <w:szCs w:val="18"/>
        </w:rPr>
        <w:t xml:space="preserve"> </w:t>
      </w:r>
      <w:proofErr w:type="spellStart"/>
      <w:r>
        <w:rPr>
          <w:rFonts w:ascii="Calibri" w:eastAsia="Calibri" w:hAnsi="Calibri" w:cs="Times New Roman"/>
          <w:sz w:val="18"/>
          <w:szCs w:val="18"/>
        </w:rPr>
        <w:t>como</w:t>
      </w:r>
      <w:proofErr w:type="spellEnd"/>
      <w:r>
        <w:rPr>
          <w:rFonts w:ascii="Calibri" w:eastAsia="Calibri" w:hAnsi="Calibri" w:cs="Times New Roman"/>
          <w:sz w:val="18"/>
          <w:szCs w:val="18"/>
        </w:rPr>
        <w:t xml:space="preserve"> </w:t>
      </w:r>
      <w:proofErr w:type="spellStart"/>
      <w:r>
        <w:rPr>
          <w:rFonts w:ascii="Calibri" w:eastAsia="Calibri" w:hAnsi="Calibri" w:cs="Times New Roman"/>
          <w:sz w:val="18"/>
          <w:szCs w:val="18"/>
        </w:rPr>
        <w:t>parte</w:t>
      </w:r>
      <w:proofErr w:type="spellEnd"/>
      <w:r>
        <w:rPr>
          <w:rFonts w:ascii="Calibri" w:eastAsia="Calibri" w:hAnsi="Calibri" w:cs="Times New Roman"/>
          <w:sz w:val="18"/>
          <w:szCs w:val="18"/>
        </w:rPr>
        <w:t xml:space="preserve"> del </w:t>
      </w:r>
      <w:proofErr w:type="spellStart"/>
      <w:r>
        <w:rPr>
          <w:rFonts w:ascii="Calibri" w:eastAsia="Calibri" w:hAnsi="Calibri" w:cs="Times New Roman"/>
          <w:sz w:val="18"/>
          <w:szCs w:val="18"/>
        </w:rPr>
        <w:t>Servicio</w:t>
      </w:r>
      <w:proofErr w:type="spellEnd"/>
      <w:r>
        <w:rPr>
          <w:rFonts w:ascii="Calibri" w:eastAsia="Calibri" w:hAnsi="Calibri" w:cs="Times New Roman"/>
          <w:sz w:val="18"/>
          <w:szCs w:val="18"/>
        </w:rPr>
        <w:t>.</w:t>
      </w:r>
    </w:p>
    <w:p w14:paraId="0C8B8322" w14:textId="77777777" w:rsidR="008152AB" w:rsidRPr="00045868" w:rsidRDefault="008152AB" w:rsidP="008152AB">
      <w:pPr>
        <w:spacing w:after="0" w:line="240" w:lineRule="auto"/>
        <w:rPr>
          <w:rFonts w:ascii="Calibri" w:eastAsia="Calibri" w:hAnsi="Calibri" w:cs="Times New Roman"/>
          <w:sz w:val="18"/>
          <w:szCs w:val="18"/>
        </w:rPr>
      </w:pPr>
    </w:p>
    <w:p w14:paraId="5F3254E4" w14:textId="77777777" w:rsidR="008152AB" w:rsidRPr="00C60112" w:rsidRDefault="008152AB" w:rsidP="008152AB">
      <w:pPr>
        <w:pStyle w:val="ProductList-Body"/>
        <w:rPr>
          <w:b/>
          <w:color w:val="00188F"/>
        </w:rPr>
      </w:pPr>
      <w:proofErr w:type="spellStart"/>
      <w:r>
        <w:rPr>
          <w:b/>
          <w:color w:val="00188F"/>
        </w:rPr>
        <w:t>Crédito</w:t>
      </w:r>
      <w:proofErr w:type="spellEnd"/>
      <w:r>
        <w:rPr>
          <w:b/>
          <w:color w:val="00188F"/>
        </w:rPr>
        <w:t xml:space="preserve"> de </w:t>
      </w:r>
      <w:proofErr w:type="spellStart"/>
      <w:r>
        <w:rPr>
          <w:b/>
          <w:color w:val="00188F"/>
        </w:rPr>
        <w:t>Servicio</w:t>
      </w:r>
      <w:proofErr w:type="spellEnd"/>
      <w:r w:rsidRPr="00C60112">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152AB" w:rsidRPr="00B44CF9" w14:paraId="0EA88408" w14:textId="77777777" w:rsidTr="00F8721C">
        <w:trPr>
          <w:tblHeader/>
        </w:trPr>
        <w:tc>
          <w:tcPr>
            <w:tcW w:w="5400" w:type="dxa"/>
            <w:shd w:val="clear" w:color="auto" w:fill="0072C6"/>
          </w:tcPr>
          <w:p w14:paraId="28EF88BE" w14:textId="77777777" w:rsidR="008152AB" w:rsidRPr="00EF7CF9" w:rsidRDefault="008152AB" w:rsidP="00F8721C">
            <w:pPr>
              <w:pStyle w:val="ProductList-OfferingBody"/>
              <w:jc w:val="center"/>
              <w:rPr>
                <w:color w:val="FFFFFF" w:themeColor="background1"/>
              </w:rPr>
            </w:pPr>
            <w:proofErr w:type="spellStart"/>
            <w:r>
              <w:rPr>
                <w:color w:val="FFFFFF" w:themeColor="background1"/>
              </w:rPr>
              <w:t>Porcentaje</w:t>
            </w:r>
            <w:proofErr w:type="spellEnd"/>
            <w:r>
              <w:rPr>
                <w:color w:val="FFFFFF" w:themeColor="background1"/>
              </w:rPr>
              <w:t xml:space="preserve"> de Tiempo de </w:t>
            </w:r>
            <w:proofErr w:type="spellStart"/>
            <w:r>
              <w:rPr>
                <w:color w:val="FFFFFF" w:themeColor="background1"/>
              </w:rPr>
              <w:t>Actividad</w:t>
            </w:r>
            <w:proofErr w:type="spellEnd"/>
            <w:r>
              <w:rPr>
                <w:color w:val="FFFFFF" w:themeColor="background1"/>
              </w:rPr>
              <w:t xml:space="preserve"> </w:t>
            </w:r>
            <w:proofErr w:type="spellStart"/>
            <w:r>
              <w:rPr>
                <w:color w:val="FFFFFF" w:themeColor="background1"/>
              </w:rPr>
              <w:t>Mensual</w:t>
            </w:r>
            <w:proofErr w:type="spellEnd"/>
          </w:p>
        </w:tc>
        <w:tc>
          <w:tcPr>
            <w:tcW w:w="5400" w:type="dxa"/>
            <w:shd w:val="clear" w:color="auto" w:fill="0072C6"/>
          </w:tcPr>
          <w:p w14:paraId="085DB9AB" w14:textId="77777777" w:rsidR="008152AB" w:rsidRPr="00EF7CF9" w:rsidRDefault="008152AB" w:rsidP="00F8721C">
            <w:pPr>
              <w:pStyle w:val="ProductList-OfferingBody"/>
              <w:jc w:val="center"/>
              <w:rPr>
                <w:color w:val="FFFFFF" w:themeColor="background1"/>
              </w:rPr>
            </w:pPr>
            <w:proofErr w:type="spellStart"/>
            <w:r>
              <w:rPr>
                <w:color w:val="FFFFFF" w:themeColor="background1"/>
              </w:rPr>
              <w:t>Crédito</w:t>
            </w:r>
            <w:proofErr w:type="spellEnd"/>
            <w:r>
              <w:rPr>
                <w:color w:val="FFFFFF" w:themeColor="background1"/>
              </w:rPr>
              <w:t xml:space="preserve"> de </w:t>
            </w:r>
            <w:proofErr w:type="spellStart"/>
            <w:r>
              <w:rPr>
                <w:color w:val="FFFFFF" w:themeColor="background1"/>
              </w:rPr>
              <w:t>Servicio</w:t>
            </w:r>
            <w:proofErr w:type="spellEnd"/>
          </w:p>
        </w:tc>
      </w:tr>
      <w:tr w:rsidR="008152AB" w:rsidRPr="00B44CF9" w14:paraId="431B5238" w14:textId="77777777" w:rsidTr="00F8721C">
        <w:tc>
          <w:tcPr>
            <w:tcW w:w="5400" w:type="dxa"/>
          </w:tcPr>
          <w:p w14:paraId="71DDCF24" w14:textId="77777777" w:rsidR="008152AB" w:rsidRPr="00EF7CF9" w:rsidRDefault="008152AB" w:rsidP="00F8721C">
            <w:pPr>
              <w:pStyle w:val="ProductList-OfferingBody"/>
              <w:jc w:val="center"/>
            </w:pPr>
            <w:r>
              <w:t>&lt; 99,99 %</w:t>
            </w:r>
          </w:p>
        </w:tc>
        <w:tc>
          <w:tcPr>
            <w:tcW w:w="5400" w:type="dxa"/>
          </w:tcPr>
          <w:p w14:paraId="656086AC" w14:textId="77777777" w:rsidR="008152AB" w:rsidRPr="00EF7CF9" w:rsidRDefault="008152AB" w:rsidP="00F8721C">
            <w:pPr>
              <w:pStyle w:val="ProductList-OfferingBody"/>
              <w:jc w:val="center"/>
            </w:pPr>
            <w:r>
              <w:t>10 %</w:t>
            </w:r>
          </w:p>
        </w:tc>
      </w:tr>
      <w:tr w:rsidR="008152AB" w:rsidRPr="00B44CF9" w14:paraId="18CFE5C5" w14:textId="77777777" w:rsidTr="00F8721C">
        <w:tc>
          <w:tcPr>
            <w:tcW w:w="5400" w:type="dxa"/>
          </w:tcPr>
          <w:p w14:paraId="0A2E111A" w14:textId="77777777" w:rsidR="008152AB" w:rsidRPr="00EF7CF9" w:rsidRDefault="008152AB" w:rsidP="00F8721C">
            <w:pPr>
              <w:pStyle w:val="ProductList-OfferingBody"/>
              <w:jc w:val="center"/>
            </w:pPr>
            <w:r>
              <w:t>&lt; 99,9 %</w:t>
            </w:r>
          </w:p>
        </w:tc>
        <w:tc>
          <w:tcPr>
            <w:tcW w:w="5400" w:type="dxa"/>
          </w:tcPr>
          <w:p w14:paraId="2452D55C" w14:textId="77777777" w:rsidR="008152AB" w:rsidRPr="00EF7CF9" w:rsidRDefault="008152AB" w:rsidP="00F8721C">
            <w:pPr>
              <w:pStyle w:val="ProductList-OfferingBody"/>
              <w:jc w:val="center"/>
            </w:pPr>
            <w:r>
              <w:t>25 %</w:t>
            </w:r>
          </w:p>
        </w:tc>
      </w:tr>
      <w:tr w:rsidR="008152AB" w:rsidRPr="00B44CF9" w14:paraId="3E772688" w14:textId="77777777" w:rsidTr="00F8721C">
        <w:tc>
          <w:tcPr>
            <w:tcW w:w="5400" w:type="dxa"/>
          </w:tcPr>
          <w:p w14:paraId="7AAE64A5" w14:textId="77777777" w:rsidR="008152AB" w:rsidRPr="00EF7CF9" w:rsidRDefault="008152AB" w:rsidP="00F8721C">
            <w:pPr>
              <w:pStyle w:val="ProductList-OfferingBody"/>
              <w:jc w:val="center"/>
            </w:pPr>
            <w:r>
              <w:t>&lt; 99 %</w:t>
            </w:r>
          </w:p>
        </w:tc>
        <w:tc>
          <w:tcPr>
            <w:tcW w:w="5400" w:type="dxa"/>
          </w:tcPr>
          <w:p w14:paraId="0F5802FC" w14:textId="77777777" w:rsidR="008152AB" w:rsidRPr="00EF7CF9" w:rsidRDefault="008152AB" w:rsidP="00F8721C">
            <w:pPr>
              <w:pStyle w:val="ProductList-OfferingBody"/>
              <w:jc w:val="center"/>
            </w:pPr>
            <w:r>
              <w:t>50 %</w:t>
            </w:r>
          </w:p>
        </w:tc>
      </w:tr>
      <w:tr w:rsidR="008152AB" w:rsidRPr="00B44CF9" w14:paraId="0F040469" w14:textId="77777777" w:rsidTr="00F8721C">
        <w:tc>
          <w:tcPr>
            <w:tcW w:w="5400" w:type="dxa"/>
          </w:tcPr>
          <w:p w14:paraId="7C0E16F4" w14:textId="77777777" w:rsidR="008152AB" w:rsidRPr="00EF7CF9" w:rsidRDefault="008152AB" w:rsidP="00F8721C">
            <w:pPr>
              <w:pStyle w:val="ProductList-OfferingBody"/>
              <w:jc w:val="center"/>
            </w:pPr>
            <w:r>
              <w:t>&lt; 95 %</w:t>
            </w:r>
          </w:p>
        </w:tc>
        <w:tc>
          <w:tcPr>
            <w:tcW w:w="5400" w:type="dxa"/>
          </w:tcPr>
          <w:p w14:paraId="43938FE4" w14:textId="77777777" w:rsidR="008152AB" w:rsidRPr="00EF7CF9" w:rsidRDefault="008152AB" w:rsidP="00F8721C">
            <w:pPr>
              <w:pStyle w:val="ProductList-OfferingBody"/>
              <w:jc w:val="center"/>
            </w:pPr>
            <w:r>
              <w:t>100 %</w:t>
            </w:r>
          </w:p>
        </w:tc>
      </w:tr>
    </w:tbl>
    <w:p w14:paraId="3F7AEB4A" w14:textId="2829D6CF" w:rsidR="00591DA0" w:rsidRPr="006D3E36" w:rsidRDefault="00724753" w:rsidP="006E7946">
      <w:pPr>
        <w:pStyle w:val="ProductList-Body"/>
        <w:shd w:val="clear" w:color="auto" w:fill="808080" w:themeFill="background1" w:themeFillShade="80"/>
        <w:tabs>
          <w:tab w:val="clear" w:pos="360"/>
          <w:tab w:val="clear" w:pos="720"/>
          <w:tab w:val="clear" w:pos="1080"/>
        </w:tabs>
        <w:spacing w:before="120" w:after="240"/>
        <w:jc w:val="right"/>
        <w:rPr>
          <w:lang w:val="es-ES_tradnl"/>
        </w:rPr>
      </w:pPr>
      <w:hyperlink w:anchor="TOC" w:tooltip="Tabla de contenido" w:history="1">
        <w:proofErr w:type="spellStart"/>
        <w:r w:rsidR="008152AB">
          <w:rPr>
            <w:rStyle w:val="Hyperlink"/>
            <w:sz w:val="16"/>
            <w:szCs w:val="16"/>
          </w:rPr>
          <w:t>Tabla</w:t>
        </w:r>
        <w:proofErr w:type="spellEnd"/>
        <w:r w:rsidR="008152AB">
          <w:rPr>
            <w:rStyle w:val="Hyperlink"/>
            <w:sz w:val="16"/>
            <w:szCs w:val="16"/>
          </w:rPr>
          <w:t xml:space="preserve"> de </w:t>
        </w:r>
        <w:proofErr w:type="spellStart"/>
        <w:r w:rsidR="008152AB">
          <w:rPr>
            <w:rStyle w:val="Hyperlink"/>
            <w:sz w:val="16"/>
            <w:szCs w:val="16"/>
          </w:rPr>
          <w:t>Contenido</w:t>
        </w:r>
        <w:proofErr w:type="spellEnd"/>
      </w:hyperlink>
      <w:r w:rsidR="008152AB">
        <w:rPr>
          <w:sz w:val="16"/>
          <w:szCs w:val="16"/>
        </w:rPr>
        <w:t xml:space="preserve"> / </w:t>
      </w:r>
      <w:hyperlink w:anchor="TOC" w:tooltip="Definiciones" w:history="1">
        <w:proofErr w:type="spellStart"/>
        <w:r w:rsidR="008152AB">
          <w:rPr>
            <w:rStyle w:val="Hyperlink"/>
            <w:sz w:val="16"/>
            <w:szCs w:val="16"/>
          </w:rPr>
          <w:t>Definiciones</w:t>
        </w:r>
        <w:proofErr w:type="spellEnd"/>
      </w:hyperlink>
    </w:p>
    <w:p w14:paraId="6D6AB198" w14:textId="7035AA02" w:rsidR="002A71E8" w:rsidRPr="006F2194" w:rsidRDefault="00591DA0" w:rsidP="006E7946">
      <w:pPr>
        <w:pStyle w:val="ProductList-Offering2Heading"/>
        <w:rPr>
          <w:lang w:val="es-ES"/>
        </w:rPr>
      </w:pPr>
      <w:bookmarkStart w:id="86" w:name="_Toc89805897"/>
      <w:r>
        <w:rPr>
          <w:lang w:val="es-ES"/>
        </w:rPr>
        <w:t xml:space="preserve">Microsoft </w:t>
      </w:r>
      <w:proofErr w:type="spellStart"/>
      <w:r>
        <w:rPr>
          <w:lang w:val="es-ES"/>
        </w:rPr>
        <w:t>Teams</w:t>
      </w:r>
      <w:proofErr w:type="spellEnd"/>
      <w:r w:rsidR="002A71E8" w:rsidRPr="006F2194">
        <w:rPr>
          <w:lang w:val="es-ES"/>
        </w:rPr>
        <w:t xml:space="preserve"> – Calidad de voz</w:t>
      </w:r>
      <w:bookmarkEnd w:id="85"/>
      <w:bookmarkEnd w:id="86"/>
    </w:p>
    <w:p w14:paraId="312BF763" w14:textId="77777777" w:rsidR="002A71E8" w:rsidRPr="006F2194" w:rsidRDefault="002A71E8" w:rsidP="006E7946">
      <w:pPr>
        <w:pStyle w:val="ProductList-Body"/>
        <w:rPr>
          <w:lang w:val="es-ES"/>
        </w:rPr>
      </w:pPr>
      <w:r w:rsidRPr="006F2194">
        <w:rPr>
          <w:lang w:val="es-ES"/>
        </w:rPr>
        <w:t>Este SLA se aplica a cualquier llamada elegible realizada por cualquier usuario de servicios de voz en la suscripción (habilitada para cualquier tipo de llamada VOIP o PSTN).</w:t>
      </w:r>
    </w:p>
    <w:p w14:paraId="7EBE670E" w14:textId="77777777" w:rsidR="002A71E8" w:rsidRPr="006F2194" w:rsidRDefault="002A71E8" w:rsidP="006E7946">
      <w:pPr>
        <w:pStyle w:val="ProductList-Body"/>
        <w:rPr>
          <w:b/>
          <w:color w:val="00188F"/>
          <w:lang w:val="es-ES"/>
        </w:rPr>
      </w:pPr>
    </w:p>
    <w:p w14:paraId="698478F9" w14:textId="77777777" w:rsidR="002A71E8" w:rsidRPr="006F2194" w:rsidRDefault="002A71E8" w:rsidP="006E7946">
      <w:pPr>
        <w:pStyle w:val="ProductList-Body"/>
        <w:rPr>
          <w:lang w:val="es-ES"/>
        </w:rPr>
      </w:pPr>
      <w:r w:rsidRPr="006F2194">
        <w:rPr>
          <w:b/>
          <w:color w:val="00188F"/>
          <w:lang w:val="es-ES"/>
        </w:rPr>
        <w:t>Definiciones adicionales</w:t>
      </w:r>
      <w:r w:rsidRPr="00EC5AC2">
        <w:rPr>
          <w:bCs/>
          <w:lang w:val="es-ES"/>
        </w:rPr>
        <w:t>:</w:t>
      </w:r>
    </w:p>
    <w:p w14:paraId="1A21D016" w14:textId="6F804A04" w:rsidR="002A71E8" w:rsidRPr="006F2194" w:rsidRDefault="002A71E8" w:rsidP="006E7946">
      <w:pPr>
        <w:pStyle w:val="ProductList-Body"/>
        <w:rPr>
          <w:lang w:val="es-ES"/>
        </w:rPr>
      </w:pPr>
      <w:r w:rsidRPr="00EC5AC2">
        <w:rPr>
          <w:lang w:val="es-ES"/>
        </w:rPr>
        <w:t>“</w:t>
      </w:r>
      <w:r w:rsidRPr="006F2194">
        <w:rPr>
          <w:b/>
          <w:color w:val="00188F"/>
          <w:lang w:val="es-ES"/>
        </w:rPr>
        <w:t>Llamada elegible</w:t>
      </w:r>
      <w:r w:rsidRPr="00EC5AC2">
        <w:rPr>
          <w:lang w:val="es-ES"/>
        </w:rPr>
        <w:t>”</w:t>
      </w:r>
      <w:r w:rsidRPr="006F2194">
        <w:rPr>
          <w:lang w:val="es-ES"/>
        </w:rPr>
        <w:t xml:space="preserve"> es una llamada realizada por </w:t>
      </w:r>
      <w:r w:rsidR="00591DA0">
        <w:rPr>
          <w:lang w:val="es-ES"/>
        </w:rPr>
        <w:t xml:space="preserve">Microsoft </w:t>
      </w:r>
      <w:proofErr w:type="spellStart"/>
      <w:r w:rsidR="00591DA0">
        <w:rPr>
          <w:lang w:val="es-ES"/>
        </w:rPr>
        <w:t>Teams</w:t>
      </w:r>
      <w:proofErr w:type="spellEnd"/>
      <w:r w:rsidRPr="006F2194">
        <w:rPr>
          <w:lang w:val="es-ES"/>
        </w:rPr>
        <w:t xml:space="preserve"> (dentro de una suscripción) que cumpla las dos siguientes condiciones</w:t>
      </w:r>
      <w:r w:rsidRPr="00EC5AC2">
        <w:rPr>
          <w:lang w:val="es-ES"/>
        </w:rPr>
        <w:t>:</w:t>
      </w:r>
      <w:r w:rsidRPr="006F2194">
        <w:rPr>
          <w:lang w:val="es-ES"/>
        </w:rPr>
        <w:t xml:space="preserve"> </w:t>
      </w:r>
    </w:p>
    <w:p w14:paraId="1E38977D" w14:textId="788BBDFD" w:rsidR="002A71E8" w:rsidRPr="006F2194" w:rsidRDefault="002A71E8" w:rsidP="006E7946">
      <w:pPr>
        <w:pStyle w:val="ProductList-Body"/>
        <w:numPr>
          <w:ilvl w:val="0"/>
          <w:numId w:val="14"/>
        </w:numPr>
        <w:rPr>
          <w:lang w:val="es-ES"/>
        </w:rPr>
      </w:pPr>
      <w:r w:rsidRPr="006F2194">
        <w:rPr>
          <w:lang w:val="es-ES"/>
        </w:rPr>
        <w:t xml:space="preserve">La llamada fue realizada desde teléfonos IP de escritorio certificados de </w:t>
      </w:r>
      <w:r w:rsidR="00591DA0">
        <w:rPr>
          <w:lang w:val="es-ES"/>
        </w:rPr>
        <w:t xml:space="preserve">Microsoft </w:t>
      </w:r>
      <w:proofErr w:type="spellStart"/>
      <w:r w:rsidR="00591DA0">
        <w:rPr>
          <w:lang w:val="es-ES"/>
        </w:rPr>
        <w:t>Teams</w:t>
      </w:r>
      <w:proofErr w:type="spellEnd"/>
      <w:r w:rsidRPr="006F2194">
        <w:rPr>
          <w:lang w:val="es-ES"/>
        </w:rPr>
        <w:t xml:space="preserve"> en Ethernet por cable</w:t>
      </w:r>
    </w:p>
    <w:p w14:paraId="7C18526D" w14:textId="77777777" w:rsidR="002A71E8" w:rsidRPr="006F2194" w:rsidRDefault="002A71E8" w:rsidP="006E7946">
      <w:pPr>
        <w:pStyle w:val="ProductList-Body"/>
        <w:numPr>
          <w:ilvl w:val="0"/>
          <w:numId w:val="14"/>
        </w:numPr>
        <w:rPr>
          <w:lang w:val="es-ES"/>
        </w:rPr>
      </w:pPr>
      <w:r w:rsidRPr="006F2194">
        <w:rPr>
          <w:lang w:val="es-ES"/>
        </w:rPr>
        <w:t xml:space="preserve">Los problemas de Pérdida de Paquetes, Inestabilidad y Latencia en la llamada se deben a redes administradas por Microsoft. </w:t>
      </w:r>
    </w:p>
    <w:p w14:paraId="4C1F0C65" w14:textId="77777777" w:rsidR="002A71E8" w:rsidRPr="006F2194" w:rsidRDefault="002A71E8" w:rsidP="006E7946">
      <w:pPr>
        <w:pStyle w:val="ProductList-Body"/>
        <w:rPr>
          <w:lang w:val="es-ES"/>
        </w:rPr>
      </w:pPr>
      <w:r w:rsidRPr="00EC5AC2">
        <w:rPr>
          <w:lang w:val="es-ES"/>
        </w:rPr>
        <w:t>“</w:t>
      </w:r>
      <w:r w:rsidRPr="006F2194">
        <w:rPr>
          <w:b/>
          <w:color w:val="00188F"/>
          <w:lang w:val="es-ES"/>
        </w:rPr>
        <w:t>Llamadas Totales</w:t>
      </w:r>
      <w:r w:rsidRPr="00EC5AC2">
        <w:rPr>
          <w:lang w:val="es-ES"/>
        </w:rPr>
        <w:t>”</w:t>
      </w:r>
      <w:r w:rsidRPr="006F2194">
        <w:rPr>
          <w:lang w:val="es-ES"/>
        </w:rPr>
        <w:t xml:space="preserve"> es la cantidad total de Llamadas Elegibles</w:t>
      </w:r>
    </w:p>
    <w:p w14:paraId="5E2B4EA3" w14:textId="1FF78D8A" w:rsidR="002A71E8" w:rsidRPr="006F2194" w:rsidRDefault="002A71E8" w:rsidP="006E7946">
      <w:pPr>
        <w:pStyle w:val="ProductList-Body"/>
        <w:rPr>
          <w:lang w:val="es-ES"/>
        </w:rPr>
      </w:pPr>
      <w:r w:rsidRPr="00EC5AC2">
        <w:rPr>
          <w:lang w:val="es-ES"/>
        </w:rPr>
        <w:t>“</w:t>
      </w:r>
      <w:r w:rsidRPr="006F2194">
        <w:rPr>
          <w:b/>
          <w:color w:val="00188F"/>
          <w:lang w:val="es-ES"/>
        </w:rPr>
        <w:t>Llamadas de Baja Calidad</w:t>
      </w:r>
      <w:r w:rsidRPr="00EC5AC2">
        <w:rPr>
          <w:lang w:val="es-ES"/>
        </w:rPr>
        <w:t>”</w:t>
      </w:r>
      <w:r w:rsidRPr="006F2194">
        <w:rPr>
          <w:lang w:val="es-ES"/>
        </w:rPr>
        <w:t xml:space="preserve"> es la cantidad total de Llamadas Elegibles calificadas como de mala calidad debido numerosos factores que podrían tener un impacto en la calidad de las llamadas en las redes administradas por Microsoft. Aunque el clasificador de Llamadas de Baja Calidad actual se construye principalmente sobre parámetros de red como RTT (</w:t>
      </w:r>
      <w:proofErr w:type="spellStart"/>
      <w:r w:rsidRPr="006F2194">
        <w:rPr>
          <w:lang w:val="es-ES"/>
        </w:rPr>
        <w:t>Roundtrip</w:t>
      </w:r>
      <w:proofErr w:type="spellEnd"/>
      <w:r w:rsidRPr="006F2194">
        <w:rPr>
          <w:lang w:val="es-ES"/>
        </w:rPr>
        <w:t xml:space="preserve"> Time), Pérdida de Paquetes, Inestabilidad y Factores de Conciliación por Retraso/Pérdida de Paquetes, es dinámico y se actualiza continuamente basándose en nuevos aprendizajes a partir del análisis al usar millones de llamadas de Skype</w:t>
      </w:r>
      <w:r w:rsidR="00591DA0">
        <w:rPr>
          <w:lang w:val="es-ES"/>
        </w:rPr>
        <w:t>,</w:t>
      </w:r>
      <w:r w:rsidRPr="006F2194">
        <w:rPr>
          <w:lang w:val="es-ES"/>
        </w:rPr>
        <w:t xml:space="preserve"> Skype Empresarial</w:t>
      </w:r>
      <w:r w:rsidR="00591DA0">
        <w:rPr>
          <w:lang w:val="es-ES"/>
        </w:rPr>
        <w:t xml:space="preserve">, y Microsoft </w:t>
      </w:r>
      <w:proofErr w:type="spellStart"/>
      <w:r w:rsidR="00591DA0">
        <w:rPr>
          <w:lang w:val="es-ES"/>
        </w:rPr>
        <w:t>Teams</w:t>
      </w:r>
      <w:proofErr w:type="spellEnd"/>
      <w:r w:rsidRPr="006F2194">
        <w:rPr>
          <w:lang w:val="es-ES"/>
        </w:rPr>
        <w:t xml:space="preserve"> y la evolución de Dispositivos, Algoritmos y calificaciones del usuario final.</w:t>
      </w:r>
    </w:p>
    <w:p w14:paraId="122FF51E" w14:textId="77777777" w:rsidR="00F000B5" w:rsidRPr="006D3E36" w:rsidRDefault="00F000B5" w:rsidP="006E7946">
      <w:pPr>
        <w:pStyle w:val="ProductList-Body"/>
        <w:rPr>
          <w:szCs w:val="18"/>
          <w:lang w:val="es-ES_tradnl"/>
        </w:rPr>
      </w:pPr>
    </w:p>
    <w:p w14:paraId="54DB45F5" w14:textId="77777777" w:rsidR="00F000B5" w:rsidRPr="006D3E36" w:rsidRDefault="00F000B5" w:rsidP="006E7946">
      <w:pPr>
        <w:spacing w:after="0" w:line="240" w:lineRule="auto"/>
        <w:rPr>
          <w:sz w:val="18"/>
          <w:szCs w:val="18"/>
          <w:lang w:val="es-ES_tradnl"/>
        </w:rPr>
      </w:pPr>
      <w:r w:rsidRPr="006D3E36">
        <w:rPr>
          <w:rFonts w:ascii="Calibri" w:eastAsia="Calibri" w:hAnsi="Calibri" w:cs="Times New Roman"/>
          <w:b/>
          <w:color w:val="00188F"/>
          <w:sz w:val="18"/>
          <w:szCs w:val="18"/>
          <w:lang w:val="es-ES_tradnl"/>
        </w:rPr>
        <w:t>Tasa de Buenas Llamadas Mensual</w:t>
      </w:r>
      <w:r w:rsidRPr="00EC5AC2">
        <w:rPr>
          <w:rFonts w:ascii="Calibri" w:eastAsia="Calibri" w:hAnsi="Calibri" w:cs="Times New Roman"/>
          <w:sz w:val="18"/>
          <w:szCs w:val="18"/>
          <w:lang w:val="es-ES_tradnl"/>
        </w:rPr>
        <w:t>:</w:t>
      </w:r>
      <w:r w:rsidRPr="006D3E36">
        <w:rPr>
          <w:rFonts w:ascii="Calibri" w:eastAsia="Calibri" w:hAnsi="Calibri" w:cs="Times New Roman"/>
          <w:color w:val="002060"/>
          <w:sz w:val="18"/>
          <w:szCs w:val="18"/>
          <w:lang w:val="es-ES_tradnl"/>
        </w:rPr>
        <w:t xml:space="preserve"> </w:t>
      </w:r>
      <w:r w:rsidRPr="006D3E36">
        <w:rPr>
          <w:rFonts w:ascii="Calibri" w:eastAsia="Calibri" w:hAnsi="Calibri" w:cs="Times New Roman"/>
          <w:sz w:val="18"/>
          <w:szCs w:val="18"/>
          <w:lang w:val="es-ES_tradnl"/>
        </w:rPr>
        <w:t>La Tasa de Buenas Llamadas Mensual se calcula con la siguiente fórmula</w:t>
      </w:r>
      <w:r w:rsidRPr="00EC5AC2">
        <w:rPr>
          <w:rFonts w:ascii="Calibri" w:eastAsia="Calibri" w:hAnsi="Calibri" w:cs="Times New Roman"/>
          <w:sz w:val="18"/>
          <w:szCs w:val="18"/>
          <w:lang w:val="es-ES_tradnl"/>
        </w:rPr>
        <w:t>:</w:t>
      </w:r>
    </w:p>
    <w:p w14:paraId="7B179B79" w14:textId="77777777" w:rsidR="00F000B5" w:rsidRPr="006D3E36" w:rsidRDefault="00F000B5" w:rsidP="006E7946">
      <w:pPr>
        <w:spacing w:after="0" w:line="240" w:lineRule="auto"/>
        <w:rPr>
          <w:sz w:val="18"/>
          <w:szCs w:val="18"/>
          <w:lang w:val="es-ES_tradnl"/>
        </w:rPr>
      </w:pPr>
    </w:p>
    <w:p w14:paraId="53B45822" w14:textId="77777777" w:rsidR="00F000B5" w:rsidRPr="006D3E36" w:rsidRDefault="00724753" w:rsidP="006E7946">
      <w:pPr>
        <w:jc w:val="both"/>
        <w:rPr>
          <w:sz w:val="18"/>
          <w:szCs w:val="18"/>
          <w:lang w:val="es-ES_tradnl"/>
        </w:rPr>
      </w:pPr>
      <m:oMathPara>
        <m:oMathParaPr>
          <m:jc m:val="center"/>
        </m:oMathParaPr>
        <m:oMath>
          <m:f>
            <m:fPr>
              <m:ctrlPr>
                <w:rPr>
                  <w:rFonts w:ascii="Cambria Math" w:eastAsia="Calibri" w:hAnsi="Cambria Math" w:cs="Calibri"/>
                  <w:i/>
                  <w:sz w:val="18"/>
                  <w:szCs w:val="18"/>
                  <w:lang w:val="es-ES_tradnl"/>
                </w:rPr>
              </m:ctrlPr>
            </m:fPr>
            <m:num>
              <m:r>
                <w:rPr>
                  <w:rFonts w:ascii="Cambria Math" w:eastAsia="Calibri" w:hAnsi="Cambria Math" w:cs="Calibri"/>
                  <w:sz w:val="18"/>
                  <w:szCs w:val="18"/>
                  <w:lang w:val="es-ES_tradnl"/>
                </w:rPr>
                <m:t xml:space="preserve">Llamadas Totales -Llamadas de Baja Calidad </m:t>
              </m:r>
            </m:num>
            <m:den>
              <m:r>
                <w:rPr>
                  <w:rFonts w:ascii="Cambria Math" w:eastAsia="Calibri" w:hAnsi="Cambria Math" w:cs="Calibri"/>
                  <w:sz w:val="18"/>
                  <w:szCs w:val="18"/>
                  <w:lang w:val="es-ES_tradnl"/>
                </w:rPr>
                <m:t>Llamadas Totales</m:t>
              </m:r>
            </m:den>
          </m:f>
          <m:r>
            <w:rPr>
              <w:rFonts w:ascii="Cambria Math" w:eastAsia="Calibri" w:hAnsi="Cambria Math" w:cs="Calibri"/>
              <w:sz w:val="18"/>
              <w:szCs w:val="18"/>
              <w:lang w:val="es-ES_tradnl"/>
            </w:rPr>
            <m:t xml:space="preserve"> x 100</m:t>
          </m:r>
        </m:oMath>
      </m:oMathPara>
    </w:p>
    <w:p w14:paraId="48A5EED6" w14:textId="77777777" w:rsidR="00F000B5" w:rsidRPr="006D3E36" w:rsidRDefault="00F000B5" w:rsidP="006E7946">
      <w:pPr>
        <w:pStyle w:val="ProductList-Body"/>
        <w:rPr>
          <w:szCs w:val="18"/>
          <w:lang w:val="es-ES_tradnl"/>
        </w:rPr>
      </w:pPr>
      <w:r w:rsidRPr="006D3E36">
        <w:rPr>
          <w:b/>
          <w:color w:val="00188F"/>
          <w:szCs w:val="18"/>
          <w:lang w:val="es-ES_tradnl"/>
        </w:rPr>
        <w:t>Crédito de Servicio</w:t>
      </w:r>
      <w:r w:rsidRPr="00EC5AC2">
        <w:rPr>
          <w:rFonts w:ascii="Calibri" w:eastAsia="Calibri" w:hAnsi="Calibri" w:cs="Times New Roman"/>
          <w:szCs w:val="18"/>
          <w:lang w:val="es-ES_tradnl"/>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000B5" w:rsidRPr="00332601" w14:paraId="7F3F8320" w14:textId="77777777" w:rsidTr="002A71E8">
        <w:trPr>
          <w:tblHeader/>
        </w:trPr>
        <w:tc>
          <w:tcPr>
            <w:tcW w:w="5400" w:type="dxa"/>
            <w:shd w:val="clear" w:color="auto" w:fill="0072C6"/>
          </w:tcPr>
          <w:p w14:paraId="20C86375" w14:textId="77777777" w:rsidR="00F000B5" w:rsidRPr="006D3E36" w:rsidRDefault="00F000B5" w:rsidP="006E7946">
            <w:pPr>
              <w:pStyle w:val="ProductList-OfferingBody"/>
              <w:jc w:val="center"/>
              <w:rPr>
                <w:color w:val="FFFFFF" w:themeColor="background1"/>
                <w:lang w:val="es-ES_tradnl"/>
              </w:rPr>
            </w:pPr>
            <w:r w:rsidRPr="006D3E36">
              <w:rPr>
                <w:color w:val="FFFFFF" w:themeColor="background1"/>
                <w:lang w:val="es-ES_tradnl"/>
              </w:rPr>
              <w:t>Tasa de Buenas Llamadas Mensual</w:t>
            </w:r>
          </w:p>
        </w:tc>
        <w:tc>
          <w:tcPr>
            <w:tcW w:w="5400" w:type="dxa"/>
            <w:shd w:val="clear" w:color="auto" w:fill="0072C6"/>
          </w:tcPr>
          <w:p w14:paraId="429C3F91" w14:textId="77777777" w:rsidR="00F000B5" w:rsidRPr="006D3E36" w:rsidRDefault="00F000B5" w:rsidP="006E7946">
            <w:pPr>
              <w:pStyle w:val="ProductList-OfferingBody"/>
              <w:jc w:val="center"/>
              <w:rPr>
                <w:color w:val="FFFFFF" w:themeColor="background1"/>
                <w:lang w:val="es-ES_tradnl"/>
              </w:rPr>
            </w:pPr>
            <w:r w:rsidRPr="006D3E36">
              <w:rPr>
                <w:color w:val="FFFFFF" w:themeColor="background1"/>
                <w:lang w:val="es-ES_tradnl"/>
              </w:rPr>
              <w:t>Crédito de Servicio</w:t>
            </w:r>
          </w:p>
        </w:tc>
      </w:tr>
      <w:tr w:rsidR="00F000B5" w:rsidRPr="00332601" w14:paraId="18CD207B" w14:textId="77777777" w:rsidTr="002A71E8">
        <w:tc>
          <w:tcPr>
            <w:tcW w:w="5400" w:type="dxa"/>
          </w:tcPr>
          <w:p w14:paraId="42966094" w14:textId="77777777" w:rsidR="00F000B5" w:rsidRPr="006D3E36" w:rsidRDefault="00F000B5" w:rsidP="006E7946">
            <w:pPr>
              <w:pStyle w:val="ProductList-OfferingBody"/>
              <w:jc w:val="center"/>
              <w:rPr>
                <w:lang w:val="es-ES_tradnl"/>
              </w:rPr>
            </w:pPr>
            <w:r w:rsidRPr="006D3E36">
              <w:rPr>
                <w:lang w:val="es-ES_tradnl"/>
              </w:rPr>
              <w:t>&lt; 99,9 %</w:t>
            </w:r>
          </w:p>
        </w:tc>
        <w:tc>
          <w:tcPr>
            <w:tcW w:w="5400" w:type="dxa"/>
          </w:tcPr>
          <w:p w14:paraId="1E03F4A5" w14:textId="77777777" w:rsidR="00F000B5" w:rsidRPr="006D3E36" w:rsidRDefault="00F000B5" w:rsidP="006E7946">
            <w:pPr>
              <w:pStyle w:val="ProductList-OfferingBody"/>
              <w:jc w:val="center"/>
              <w:rPr>
                <w:lang w:val="es-ES_tradnl"/>
              </w:rPr>
            </w:pPr>
            <w:r w:rsidRPr="006D3E36">
              <w:rPr>
                <w:lang w:val="es-ES_tradnl"/>
              </w:rPr>
              <w:t>25 %</w:t>
            </w:r>
          </w:p>
        </w:tc>
      </w:tr>
      <w:tr w:rsidR="00F000B5" w:rsidRPr="00332601" w14:paraId="7DE62371" w14:textId="77777777" w:rsidTr="002A71E8">
        <w:tc>
          <w:tcPr>
            <w:tcW w:w="5400" w:type="dxa"/>
          </w:tcPr>
          <w:p w14:paraId="1063CD8D" w14:textId="77777777" w:rsidR="00F000B5" w:rsidRPr="006D3E36" w:rsidRDefault="00F000B5" w:rsidP="006E7946">
            <w:pPr>
              <w:pStyle w:val="ProductList-OfferingBody"/>
              <w:jc w:val="center"/>
              <w:rPr>
                <w:lang w:val="es-ES_tradnl"/>
              </w:rPr>
            </w:pPr>
            <w:r w:rsidRPr="006D3E36">
              <w:rPr>
                <w:lang w:val="es-ES_tradnl"/>
              </w:rPr>
              <w:t>&lt; 99 %</w:t>
            </w:r>
          </w:p>
        </w:tc>
        <w:tc>
          <w:tcPr>
            <w:tcW w:w="5400" w:type="dxa"/>
          </w:tcPr>
          <w:p w14:paraId="5FD15CE8" w14:textId="77777777" w:rsidR="00F000B5" w:rsidRPr="006D3E36" w:rsidRDefault="00F000B5" w:rsidP="006E7946">
            <w:pPr>
              <w:pStyle w:val="ProductList-OfferingBody"/>
              <w:jc w:val="center"/>
              <w:rPr>
                <w:lang w:val="es-ES_tradnl"/>
              </w:rPr>
            </w:pPr>
            <w:r w:rsidRPr="006D3E36">
              <w:rPr>
                <w:lang w:val="es-ES_tradnl"/>
              </w:rPr>
              <w:t>50 %</w:t>
            </w:r>
          </w:p>
        </w:tc>
      </w:tr>
      <w:tr w:rsidR="00F000B5" w:rsidRPr="00332601" w14:paraId="29E28ABE" w14:textId="77777777" w:rsidTr="002A71E8">
        <w:tc>
          <w:tcPr>
            <w:tcW w:w="5400" w:type="dxa"/>
          </w:tcPr>
          <w:p w14:paraId="00EAAD3A" w14:textId="77777777" w:rsidR="00F000B5" w:rsidRPr="006D3E36" w:rsidRDefault="00F000B5" w:rsidP="006E7946">
            <w:pPr>
              <w:pStyle w:val="ProductList-OfferingBody"/>
              <w:jc w:val="center"/>
              <w:rPr>
                <w:lang w:val="es-ES_tradnl"/>
              </w:rPr>
            </w:pPr>
            <w:r w:rsidRPr="006D3E36">
              <w:rPr>
                <w:lang w:val="es-ES_tradnl"/>
              </w:rPr>
              <w:t>&lt; 95 %</w:t>
            </w:r>
          </w:p>
        </w:tc>
        <w:tc>
          <w:tcPr>
            <w:tcW w:w="5400" w:type="dxa"/>
          </w:tcPr>
          <w:p w14:paraId="46043142" w14:textId="77777777" w:rsidR="00F000B5" w:rsidRPr="006D3E36" w:rsidRDefault="00F000B5" w:rsidP="006E7946">
            <w:pPr>
              <w:pStyle w:val="ProductList-OfferingBody"/>
              <w:jc w:val="center"/>
              <w:rPr>
                <w:lang w:val="es-ES_tradnl"/>
              </w:rPr>
            </w:pPr>
            <w:r w:rsidRPr="006D3E36">
              <w:rPr>
                <w:lang w:val="es-ES_tradnl"/>
              </w:rPr>
              <w:t>100 %</w:t>
            </w:r>
          </w:p>
        </w:tc>
      </w:tr>
    </w:tbl>
    <w:bookmarkStart w:id="87" w:name="_Toc487138021"/>
    <w:bookmarkStart w:id="88" w:name="_Hlk487275150"/>
    <w:p w14:paraId="69A1423C" w14:textId="77777777" w:rsidR="00591DA0" w:rsidRPr="006D3E36" w:rsidRDefault="00591DA0" w:rsidP="006E7946">
      <w:pPr>
        <w:pStyle w:val="ProductList-Body"/>
        <w:shd w:val="clear" w:color="auto" w:fill="808080" w:themeFill="background1" w:themeFillShade="80"/>
        <w:tabs>
          <w:tab w:val="clear" w:pos="360"/>
          <w:tab w:val="clear" w:pos="720"/>
          <w:tab w:val="clear" w:pos="1080"/>
        </w:tabs>
        <w:spacing w:before="120" w:after="240"/>
        <w:jc w:val="right"/>
        <w:rPr>
          <w:lang w:val="es-ES_tradnl"/>
        </w:rPr>
      </w:pPr>
      <w:r>
        <w:fldChar w:fldCharType="begin"/>
      </w:r>
      <w:r>
        <w:instrText>HYPERLINK  \l "TOC" \o "Tabla de contenido"</w:instrText>
      </w:r>
      <w:r>
        <w:fldChar w:fldCharType="separate"/>
      </w:r>
      <w:r w:rsidRPr="006D3E36">
        <w:rPr>
          <w:rStyle w:val="Hyperlink"/>
          <w:sz w:val="16"/>
          <w:szCs w:val="16"/>
          <w:lang w:val="es-ES_tradnl"/>
        </w:rPr>
        <w:t>Tabla de contenido</w:t>
      </w:r>
      <w:r>
        <w:rPr>
          <w:rStyle w:val="Hyperlink"/>
          <w:sz w:val="16"/>
          <w:szCs w:val="16"/>
          <w:lang w:val="es-ES_tradnl"/>
        </w:rPr>
        <w:fldChar w:fldCharType="end"/>
      </w:r>
      <w:r w:rsidRPr="006D3E36">
        <w:rPr>
          <w:sz w:val="16"/>
          <w:szCs w:val="16"/>
          <w:lang w:val="es-ES_tradnl"/>
        </w:rPr>
        <w:t xml:space="preserve"> / </w:t>
      </w:r>
      <w:hyperlink w:anchor="Definitions" w:tooltip="Definiciones" w:history="1">
        <w:r w:rsidRPr="006D3E36">
          <w:rPr>
            <w:rStyle w:val="Hyperlink"/>
            <w:sz w:val="16"/>
            <w:szCs w:val="16"/>
            <w:lang w:val="es-ES_tradnl"/>
          </w:rPr>
          <w:t>Definiciones</w:t>
        </w:r>
      </w:hyperlink>
    </w:p>
    <w:p w14:paraId="7DB596ED" w14:textId="77777777" w:rsidR="000269F4" w:rsidRPr="00825F50" w:rsidRDefault="000269F4" w:rsidP="006E7946">
      <w:pPr>
        <w:pStyle w:val="ProductList-Offering2Heading"/>
        <w:outlineLvl w:val="2"/>
      </w:pPr>
      <w:bookmarkStart w:id="89" w:name="_Toc89805898"/>
      <w:r>
        <w:t>Workplace Analytics</w:t>
      </w:r>
      <w:bookmarkEnd w:id="89"/>
    </w:p>
    <w:p w14:paraId="3A6BF710" w14:textId="77777777" w:rsidR="000269F4" w:rsidRPr="00CF3EA0" w:rsidRDefault="000269F4" w:rsidP="006E7946">
      <w:pPr>
        <w:pStyle w:val="ProductList-Body"/>
        <w:rPr>
          <w:lang w:val="es-ES_tradnl"/>
        </w:rPr>
      </w:pPr>
      <w:r w:rsidRPr="00CF3EA0">
        <w:rPr>
          <w:b/>
          <w:color w:val="00188F"/>
          <w:lang w:val="es-ES_tradnl"/>
        </w:rPr>
        <w:t>Tiempo de Inactividad</w:t>
      </w:r>
      <w:r w:rsidRPr="00CF3EA0">
        <w:rPr>
          <w:lang w:val="es-ES_tradnl"/>
        </w:rPr>
        <w:t xml:space="preserve">: cualquier periodo en el que los usuarios no puedan acceder al sitio web de </w:t>
      </w:r>
      <w:proofErr w:type="spellStart"/>
      <w:r w:rsidRPr="00CF3EA0">
        <w:rPr>
          <w:lang w:val="es-ES_tradnl"/>
        </w:rPr>
        <w:t>Workplace</w:t>
      </w:r>
      <w:proofErr w:type="spellEnd"/>
      <w:r w:rsidRPr="00CF3EA0">
        <w:rPr>
          <w:lang w:val="es-ES_tradnl"/>
        </w:rPr>
        <w:t xml:space="preserve"> </w:t>
      </w:r>
      <w:proofErr w:type="spellStart"/>
      <w:r w:rsidRPr="00CF3EA0">
        <w:rPr>
          <w:lang w:val="es-ES_tradnl"/>
        </w:rPr>
        <w:t>Analytics</w:t>
      </w:r>
      <w:proofErr w:type="spellEnd"/>
      <w:r w:rsidRPr="00CF3EA0">
        <w:rPr>
          <w:lang w:val="es-ES_tradnl"/>
        </w:rPr>
        <w:t>.</w:t>
      </w:r>
    </w:p>
    <w:p w14:paraId="0D89089B" w14:textId="77777777" w:rsidR="000269F4" w:rsidRPr="00CF3EA0" w:rsidRDefault="000269F4" w:rsidP="006E7946">
      <w:pPr>
        <w:pStyle w:val="ProductList-Body"/>
        <w:rPr>
          <w:lang w:val="es-ES_tradnl"/>
        </w:rPr>
      </w:pPr>
      <w:r w:rsidRPr="00CF3EA0">
        <w:rPr>
          <w:b/>
          <w:color w:val="00188F"/>
          <w:lang w:val="es-ES_tradnl"/>
        </w:rPr>
        <w:t>Porcentaje de Tiempo de Actividad Mensual</w:t>
      </w:r>
      <w:r w:rsidRPr="00CF3EA0">
        <w:rPr>
          <w:lang w:val="es-ES_tradnl"/>
        </w:rPr>
        <w:t xml:space="preserve">: el Porcentaje de Tiempo de Actividad Mensual se calcula con la siguiente fórmula: </w:t>
      </w:r>
    </w:p>
    <w:p w14:paraId="5D1BDA94" w14:textId="77777777" w:rsidR="000269F4" w:rsidRPr="00CF3EA0" w:rsidRDefault="000269F4" w:rsidP="006E7946">
      <w:pPr>
        <w:pStyle w:val="ProductList-Body"/>
        <w:rPr>
          <w:lang w:val="es-ES_tradnl"/>
        </w:rPr>
      </w:pPr>
    </w:p>
    <w:p w14:paraId="109D496B" w14:textId="77777777" w:rsidR="000269F4" w:rsidRPr="00332601" w:rsidRDefault="00724753" w:rsidP="006E7946">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Minutos por Usuario – Tiempo de inactividad </m:t>
              </m:r>
            </m:num>
            <m:den>
              <m:r>
                <w:rPr>
                  <w:rFonts w:ascii="Cambria Math" w:hAnsi="Cambria Math" w:cs="Calibri"/>
                  <w:sz w:val="18"/>
                  <w:szCs w:val="18"/>
                </w:rPr>
                <m:t>Minutos por Usuario</m:t>
              </m:r>
            </m:den>
          </m:f>
          <m:r>
            <w:rPr>
              <w:rFonts w:ascii="Cambria Math" w:hAnsi="Cambria Math" w:cs="Calibri"/>
              <w:sz w:val="18"/>
              <w:szCs w:val="18"/>
            </w:rPr>
            <m:t xml:space="preserve"> x 100 </m:t>
          </m:r>
        </m:oMath>
      </m:oMathPara>
    </w:p>
    <w:p w14:paraId="7D1645B0" w14:textId="77777777" w:rsidR="000269F4" w:rsidRPr="00CF3EA0" w:rsidRDefault="000269F4" w:rsidP="006E7946">
      <w:pPr>
        <w:pStyle w:val="ProductList-Body"/>
        <w:rPr>
          <w:lang w:val="es-ES_tradnl"/>
        </w:rPr>
      </w:pPr>
      <w:r w:rsidRPr="00CF3EA0">
        <w:rPr>
          <w:lang w:val="es-ES_tradnl"/>
        </w:rPr>
        <w:t>en la que el Tiempo de Inactividad se mide en minutos de usuario; es decir, para cada mes, el tiempo de inactividad es la suma de la duración (en minutos) de cada Incidente que ocurra durante ese mes multiplicado por el número de usuarios afectados por ese Incidente.</w:t>
      </w:r>
    </w:p>
    <w:p w14:paraId="5A7C7D80" w14:textId="77777777" w:rsidR="000269F4" w:rsidRPr="00CF3EA0" w:rsidRDefault="000269F4" w:rsidP="006E7946">
      <w:pPr>
        <w:pStyle w:val="ProductList-Body"/>
        <w:rPr>
          <w:lang w:val="es-ES_tradnl"/>
        </w:rPr>
      </w:pPr>
    </w:p>
    <w:p w14:paraId="74E78E69" w14:textId="77777777" w:rsidR="000269F4" w:rsidRPr="006044E6" w:rsidRDefault="000269F4" w:rsidP="008D5D9A">
      <w:pPr>
        <w:pStyle w:val="ProductList-Body"/>
        <w:rPr>
          <w:b/>
        </w:rPr>
      </w:pPr>
      <w:proofErr w:type="spellStart"/>
      <w:r>
        <w:rPr>
          <w:b/>
          <w:color w:val="00188F"/>
        </w:rPr>
        <w:t>Crédito</w:t>
      </w:r>
      <w:proofErr w:type="spellEnd"/>
      <w:r>
        <w:rPr>
          <w:b/>
          <w:color w:val="00188F"/>
        </w:rPr>
        <w:t xml:space="preserve"> de </w:t>
      </w:r>
      <w:proofErr w:type="spellStart"/>
      <w:r>
        <w:rPr>
          <w:b/>
          <w:color w:val="00188F"/>
        </w:rPr>
        <w:t>Servicio</w:t>
      </w:r>
      <w:proofErr w:type="spellEnd"/>
      <w:r w:rsidRPr="00EC5AC2">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269F4" w:rsidRPr="00332601" w14:paraId="6DA2B8C9" w14:textId="77777777" w:rsidTr="00CF3EA0">
        <w:trPr>
          <w:tblHeader/>
        </w:trPr>
        <w:tc>
          <w:tcPr>
            <w:tcW w:w="5400" w:type="dxa"/>
            <w:shd w:val="clear" w:color="auto" w:fill="0072C6"/>
          </w:tcPr>
          <w:p w14:paraId="724F3619" w14:textId="77777777" w:rsidR="000269F4" w:rsidRPr="00CF3EA0" w:rsidRDefault="000269F4" w:rsidP="006E7946">
            <w:pPr>
              <w:pStyle w:val="ProductList-OfferingBody"/>
              <w:jc w:val="center"/>
              <w:rPr>
                <w:color w:val="FFFFFF" w:themeColor="background1"/>
                <w:lang w:val="es-ES_tradnl"/>
              </w:rPr>
            </w:pPr>
            <w:r w:rsidRPr="00CF3EA0">
              <w:rPr>
                <w:color w:val="FFFFFF" w:themeColor="background1"/>
                <w:lang w:val="es-ES_tradnl"/>
              </w:rPr>
              <w:t>Porcentaje de Tiempo de Actividad Mensual</w:t>
            </w:r>
          </w:p>
        </w:tc>
        <w:tc>
          <w:tcPr>
            <w:tcW w:w="5400" w:type="dxa"/>
            <w:shd w:val="clear" w:color="auto" w:fill="0072C6"/>
          </w:tcPr>
          <w:p w14:paraId="63DB42E8" w14:textId="77777777" w:rsidR="000269F4" w:rsidRPr="001A0074" w:rsidRDefault="000269F4" w:rsidP="006E7946">
            <w:pPr>
              <w:pStyle w:val="ProductList-OfferingBody"/>
              <w:jc w:val="center"/>
              <w:rPr>
                <w:color w:val="FFFFFF" w:themeColor="background1"/>
              </w:rPr>
            </w:pPr>
            <w:proofErr w:type="spellStart"/>
            <w:r>
              <w:rPr>
                <w:color w:val="FFFFFF" w:themeColor="background1"/>
              </w:rPr>
              <w:t>Crédito</w:t>
            </w:r>
            <w:proofErr w:type="spellEnd"/>
            <w:r>
              <w:rPr>
                <w:color w:val="FFFFFF" w:themeColor="background1"/>
              </w:rPr>
              <w:t xml:space="preserve"> de </w:t>
            </w:r>
            <w:proofErr w:type="spellStart"/>
            <w:r>
              <w:rPr>
                <w:color w:val="FFFFFF" w:themeColor="background1"/>
              </w:rPr>
              <w:t>Servicio</w:t>
            </w:r>
            <w:proofErr w:type="spellEnd"/>
          </w:p>
        </w:tc>
      </w:tr>
      <w:tr w:rsidR="000269F4" w:rsidRPr="00332601" w14:paraId="74BDC45A" w14:textId="77777777" w:rsidTr="00CF3EA0">
        <w:tc>
          <w:tcPr>
            <w:tcW w:w="5400" w:type="dxa"/>
          </w:tcPr>
          <w:p w14:paraId="1697F68D" w14:textId="77777777" w:rsidR="000269F4" w:rsidRPr="0076238C" w:rsidRDefault="000269F4" w:rsidP="006E7946">
            <w:pPr>
              <w:pStyle w:val="ProductList-OfferingBody"/>
              <w:jc w:val="center"/>
            </w:pPr>
            <w:r>
              <w:t>&lt; 99,9 %</w:t>
            </w:r>
          </w:p>
        </w:tc>
        <w:tc>
          <w:tcPr>
            <w:tcW w:w="5400" w:type="dxa"/>
          </w:tcPr>
          <w:p w14:paraId="5EDA38B1" w14:textId="77777777" w:rsidR="000269F4" w:rsidRPr="0076238C" w:rsidRDefault="000269F4" w:rsidP="006E7946">
            <w:pPr>
              <w:pStyle w:val="ProductList-OfferingBody"/>
              <w:jc w:val="center"/>
            </w:pPr>
            <w:r>
              <w:t>25 %</w:t>
            </w:r>
          </w:p>
        </w:tc>
      </w:tr>
      <w:tr w:rsidR="000269F4" w:rsidRPr="00332601" w14:paraId="6503E539" w14:textId="77777777" w:rsidTr="00CF3EA0">
        <w:tc>
          <w:tcPr>
            <w:tcW w:w="5400" w:type="dxa"/>
          </w:tcPr>
          <w:p w14:paraId="2F2299AC" w14:textId="77777777" w:rsidR="000269F4" w:rsidRPr="0076238C" w:rsidRDefault="000269F4" w:rsidP="006E7946">
            <w:pPr>
              <w:pStyle w:val="ProductList-OfferingBody"/>
              <w:jc w:val="center"/>
            </w:pPr>
            <w:r>
              <w:t>&lt; 99 %</w:t>
            </w:r>
          </w:p>
        </w:tc>
        <w:tc>
          <w:tcPr>
            <w:tcW w:w="5400" w:type="dxa"/>
          </w:tcPr>
          <w:p w14:paraId="5D6E2164" w14:textId="77777777" w:rsidR="000269F4" w:rsidRPr="0076238C" w:rsidRDefault="000269F4" w:rsidP="006E7946">
            <w:pPr>
              <w:pStyle w:val="ProductList-OfferingBody"/>
              <w:jc w:val="center"/>
            </w:pPr>
            <w:r>
              <w:t>50 %</w:t>
            </w:r>
          </w:p>
        </w:tc>
      </w:tr>
      <w:tr w:rsidR="000269F4" w:rsidRPr="00332601" w14:paraId="7782744E" w14:textId="77777777" w:rsidTr="00CF3EA0">
        <w:tc>
          <w:tcPr>
            <w:tcW w:w="5400" w:type="dxa"/>
          </w:tcPr>
          <w:p w14:paraId="617DAB20" w14:textId="77777777" w:rsidR="000269F4" w:rsidRPr="0076238C" w:rsidRDefault="000269F4" w:rsidP="006E7946">
            <w:pPr>
              <w:pStyle w:val="ProductList-OfferingBody"/>
              <w:jc w:val="center"/>
            </w:pPr>
            <w:r>
              <w:t>&lt; 95 %</w:t>
            </w:r>
          </w:p>
        </w:tc>
        <w:tc>
          <w:tcPr>
            <w:tcW w:w="5400" w:type="dxa"/>
          </w:tcPr>
          <w:p w14:paraId="2D1AC849" w14:textId="77777777" w:rsidR="000269F4" w:rsidRPr="0076238C" w:rsidRDefault="000269F4" w:rsidP="006E7946">
            <w:pPr>
              <w:pStyle w:val="ProductList-OfferingBody"/>
              <w:jc w:val="center"/>
            </w:pPr>
            <w:r>
              <w:t>100 %</w:t>
            </w:r>
          </w:p>
        </w:tc>
      </w:tr>
    </w:tbl>
    <w:bookmarkEnd w:id="87"/>
    <w:bookmarkEnd w:id="88"/>
    <w:p w14:paraId="6A76D528" w14:textId="77777777" w:rsidR="00591DA0" w:rsidRPr="006D3E36" w:rsidRDefault="00591DA0" w:rsidP="006E7946">
      <w:pPr>
        <w:pStyle w:val="ProductList-Body"/>
        <w:shd w:val="clear" w:color="auto" w:fill="808080" w:themeFill="background1" w:themeFillShade="80"/>
        <w:tabs>
          <w:tab w:val="clear" w:pos="360"/>
          <w:tab w:val="clear" w:pos="720"/>
          <w:tab w:val="clear" w:pos="1080"/>
        </w:tabs>
        <w:spacing w:before="120" w:after="240"/>
        <w:jc w:val="right"/>
        <w:rPr>
          <w:lang w:val="es-ES_tradnl"/>
        </w:rPr>
      </w:pPr>
      <w:r>
        <w:fldChar w:fldCharType="begin"/>
      </w:r>
      <w:r>
        <w:instrText>HYPERLINK  \l "TOC" \o "Tabla de contenido"</w:instrText>
      </w:r>
      <w:r>
        <w:fldChar w:fldCharType="separate"/>
      </w:r>
      <w:r w:rsidRPr="006D3E36">
        <w:rPr>
          <w:rStyle w:val="Hyperlink"/>
          <w:sz w:val="16"/>
          <w:szCs w:val="16"/>
          <w:lang w:val="es-ES_tradnl"/>
        </w:rPr>
        <w:t>Tabla de contenido</w:t>
      </w:r>
      <w:r>
        <w:rPr>
          <w:rStyle w:val="Hyperlink"/>
          <w:sz w:val="16"/>
          <w:szCs w:val="16"/>
          <w:lang w:val="es-ES_tradnl"/>
        </w:rPr>
        <w:fldChar w:fldCharType="end"/>
      </w:r>
      <w:r w:rsidRPr="006D3E36">
        <w:rPr>
          <w:sz w:val="16"/>
          <w:szCs w:val="16"/>
          <w:lang w:val="es-ES_tradnl"/>
        </w:rPr>
        <w:t xml:space="preserve"> / </w:t>
      </w:r>
      <w:hyperlink w:anchor="Definitions" w:tooltip="Definiciones" w:history="1">
        <w:r w:rsidRPr="006D3E36">
          <w:rPr>
            <w:rStyle w:val="Hyperlink"/>
            <w:sz w:val="16"/>
            <w:szCs w:val="16"/>
            <w:lang w:val="es-ES_tradnl"/>
          </w:rPr>
          <w:t>Definiciones</w:t>
        </w:r>
      </w:hyperlink>
    </w:p>
    <w:p w14:paraId="386C3629" w14:textId="7B1B2C3E" w:rsidR="00C86427" w:rsidRPr="006D3E36" w:rsidRDefault="00C86427" w:rsidP="006E7946">
      <w:pPr>
        <w:pStyle w:val="ProductList-Offering2Heading"/>
        <w:rPr>
          <w:lang w:val="es-ES_tradnl"/>
        </w:rPr>
      </w:pPr>
      <w:bookmarkStart w:id="90" w:name="_Toc89805899"/>
      <w:r w:rsidRPr="006D3E36">
        <w:rPr>
          <w:lang w:val="es-ES_tradnl"/>
        </w:rPr>
        <w:lastRenderedPageBreak/>
        <w:t>Yammer Enterprise</w:t>
      </w:r>
      <w:bookmarkEnd w:id="90"/>
    </w:p>
    <w:p w14:paraId="2A669564" w14:textId="48B5342E" w:rsidR="00C86427" w:rsidRPr="006D3E36" w:rsidRDefault="00C86427" w:rsidP="006E7946">
      <w:pPr>
        <w:pStyle w:val="ProductList-Body"/>
        <w:rPr>
          <w:lang w:val="es-ES_tradnl"/>
        </w:rPr>
      </w:pPr>
      <w:r w:rsidRPr="006D3E36">
        <w:rPr>
          <w:b/>
          <w:color w:val="00188F"/>
          <w:lang w:val="es-ES_tradnl"/>
        </w:rPr>
        <w:t>Tiempo de Inactividad</w:t>
      </w:r>
      <w:r w:rsidR="00254F10" w:rsidRPr="00EC5AC2">
        <w:rPr>
          <w:bCs/>
          <w:lang w:val="es-ES_tradnl"/>
        </w:rPr>
        <w:t>:</w:t>
      </w:r>
      <w:r w:rsidR="003A2FAD" w:rsidRPr="006D3E36">
        <w:rPr>
          <w:lang w:val="es-ES_tradnl"/>
        </w:rPr>
        <w:t xml:space="preserve"> </w:t>
      </w:r>
      <w:r w:rsidRPr="006D3E36">
        <w:rPr>
          <w:szCs w:val="18"/>
          <w:lang w:val="es-ES_tradnl"/>
        </w:rPr>
        <w:t>cualquier período superior a diez minutos en que más del cinco por ciento de los usuarios finales no puedan publicar ni leer mensajes o cualquier parte de la red Yammer para los que cuenten con permisos apropiados.</w:t>
      </w:r>
    </w:p>
    <w:p w14:paraId="476BDF33" w14:textId="50D73197" w:rsidR="00C86427" w:rsidRPr="006D3E36" w:rsidRDefault="00C86427" w:rsidP="006E7946">
      <w:pPr>
        <w:pStyle w:val="ProductList-Body"/>
        <w:rPr>
          <w:lang w:val="es-ES_tradnl"/>
        </w:rPr>
      </w:pPr>
      <w:r w:rsidRPr="006D3E36">
        <w:rPr>
          <w:b/>
          <w:color w:val="00188F"/>
          <w:lang w:val="es-ES_tradnl"/>
        </w:rPr>
        <w:t>Porcentaje de Tiempo de Actividad Mensual</w:t>
      </w:r>
      <w:r w:rsidR="00254F10" w:rsidRPr="00EC5AC2">
        <w:rPr>
          <w:bCs/>
          <w:lang w:val="es-ES_tradnl"/>
        </w:rPr>
        <w:t>:</w:t>
      </w:r>
      <w:r w:rsidR="003A2FAD" w:rsidRPr="006D3E36">
        <w:rPr>
          <w:lang w:val="es-ES_tradnl"/>
        </w:rPr>
        <w:t xml:space="preserve"> </w:t>
      </w:r>
      <w:r w:rsidRPr="006D3E36">
        <w:rPr>
          <w:lang w:val="es-ES_tradnl"/>
        </w:rPr>
        <w:t>el Porcentaje de Tiempo de Actividad Mensual se calcula con la siguiente fórmula</w:t>
      </w:r>
      <w:r w:rsidR="00254F10" w:rsidRPr="00EC5AC2">
        <w:rPr>
          <w:bCs/>
          <w:lang w:val="es-ES_tradnl"/>
        </w:rPr>
        <w:t>:</w:t>
      </w:r>
      <w:r w:rsidRPr="006D3E36">
        <w:rPr>
          <w:lang w:val="es-ES_tradnl"/>
        </w:rPr>
        <w:t xml:space="preserve"> </w:t>
      </w:r>
    </w:p>
    <w:p w14:paraId="71A10604" w14:textId="77777777" w:rsidR="005F6763" w:rsidRPr="006D3E36" w:rsidRDefault="005F6763" w:rsidP="006E7946">
      <w:pPr>
        <w:pStyle w:val="ProductList-Body"/>
        <w:rPr>
          <w:lang w:val="es-ES_tradnl"/>
        </w:rPr>
      </w:pPr>
    </w:p>
    <w:p w14:paraId="4970C209" w14:textId="77777777" w:rsidR="005F6763" w:rsidRPr="00332601" w:rsidRDefault="00724753" w:rsidP="006E7946">
      <w:pPr>
        <w:jc w:val="both"/>
        <w:rPr>
          <w:sz w:val="18"/>
          <w:szCs w:val="18"/>
          <w:lang w:val="es-ES_tradnl"/>
          <w:oMath/>
        </w:rPr>
      </w:pPr>
      <m:oMathPara>
        <m:oMathParaPr>
          <m:jc m:val="center"/>
        </m:oMathParaPr>
        <m:oMath>
          <m:f>
            <m:fPr>
              <m:ctrlPr>
                <w:rPr>
                  <w:rFonts w:ascii="Cambria Math" w:hAnsi="Cambria Math" w:cs="Calibri"/>
                  <w:i/>
                  <w:sz w:val="18"/>
                  <w:szCs w:val="18"/>
                  <w:lang w:val="es-ES_tradnl"/>
                </w:rPr>
              </m:ctrlPr>
            </m:fPr>
            <m:num>
              <m:r>
                <m:rPr>
                  <m:nor/>
                </m:rPr>
                <w:rPr>
                  <w:rFonts w:ascii="Cambria Math" w:hAnsi="Cambria Math" w:cs="Calibri"/>
                  <w:i/>
                  <w:sz w:val="18"/>
                  <w:szCs w:val="18"/>
                  <w:lang w:val="es-ES_tradnl"/>
                </w:rPr>
                <m:t>Minutos por Usuario – Tiempo de Inactividad</m:t>
              </m:r>
              <m:r>
                <w:rPr>
                  <w:rFonts w:ascii="Cambria Math" w:hAnsi="Cambria Math" w:cs="Calibri"/>
                  <w:sz w:val="18"/>
                  <w:szCs w:val="18"/>
                  <w:lang w:val="es-ES_tradnl"/>
                </w:rPr>
                <m:t xml:space="preserve"> </m:t>
              </m:r>
            </m:num>
            <m:den>
              <m:r>
                <m:rPr>
                  <m:nor/>
                </m:rPr>
                <w:rPr>
                  <w:rFonts w:ascii="Cambria Math" w:hAnsi="Cambria Math" w:cs="Calibri"/>
                  <w:i/>
                  <w:sz w:val="18"/>
                  <w:szCs w:val="18"/>
                  <w:lang w:val="es-ES_tradnl"/>
                </w:rPr>
                <m:t>Minutos por Usuario</m:t>
              </m:r>
            </m:den>
          </m:f>
          <m:r>
            <m:rPr>
              <m:nor/>
            </m:rPr>
            <w:rPr>
              <w:rFonts w:ascii="Cambria Math" w:hAnsi="Cambria Math" w:cs="Calibri"/>
              <w:i/>
              <w:sz w:val="18"/>
              <w:szCs w:val="18"/>
              <w:lang w:val="es-ES_tradnl"/>
            </w:rPr>
            <m:t xml:space="preserve"> x </m:t>
          </m:r>
          <m:r>
            <m:rPr>
              <m:nor/>
            </m:rPr>
            <w:rPr>
              <w:rFonts w:ascii="Cambria Math" w:hAnsi="Cambria Math" w:cs="Calibri"/>
              <w:iCs/>
              <w:sz w:val="18"/>
              <w:szCs w:val="18"/>
              <w:lang w:val="es-ES_tradnl"/>
            </w:rPr>
            <m:t>100</m:t>
          </m:r>
        </m:oMath>
      </m:oMathPara>
    </w:p>
    <w:p w14:paraId="06178239" w14:textId="77777777" w:rsidR="00C86427" w:rsidRPr="006D3E36" w:rsidRDefault="00C86427" w:rsidP="006E7946">
      <w:pPr>
        <w:pStyle w:val="ProductList-Body"/>
        <w:rPr>
          <w:lang w:val="es-ES_tradnl"/>
        </w:rPr>
      </w:pPr>
      <w:r w:rsidRPr="006D3E36">
        <w:rPr>
          <w:lang w:val="es-ES_tradnl"/>
        </w:rPr>
        <w:t>en la que el Tiempo de Inactividad se mide en minutos de usuario; es decir, para cada mes, el Tiempo de Inactividad es la suma de la duración (en minutos) de cada Incidente que ocurra durante ese mes multiplicado por el número de usuarios afectados por tal Incidente.</w:t>
      </w:r>
    </w:p>
    <w:p w14:paraId="4EEB8778" w14:textId="77777777" w:rsidR="00C86427" w:rsidRPr="006D3E36" w:rsidRDefault="00C86427" w:rsidP="006E7946">
      <w:pPr>
        <w:pStyle w:val="ProductList-Body"/>
        <w:rPr>
          <w:lang w:val="es-ES_tradnl"/>
        </w:rPr>
      </w:pPr>
    </w:p>
    <w:p w14:paraId="3CB8DA5D" w14:textId="214F3497" w:rsidR="00C86427" w:rsidRPr="006D3E36" w:rsidRDefault="00C86427" w:rsidP="006E7946">
      <w:pPr>
        <w:pStyle w:val="ProductList-Body"/>
        <w:rPr>
          <w:lang w:val="es-ES_tradnl"/>
        </w:rPr>
      </w:pPr>
      <w:r w:rsidRPr="006D3E36">
        <w:rPr>
          <w:b/>
          <w:color w:val="00188F"/>
          <w:lang w:val="es-ES_tradnl"/>
        </w:rPr>
        <w:t>Crédito de Servicio</w:t>
      </w:r>
      <w:r w:rsidR="00254F10" w:rsidRPr="00EC5AC2">
        <w:rPr>
          <w:bCs/>
          <w:lang w:val="es-ES_tradnl"/>
        </w:rPr>
        <w:t>:</w:t>
      </w:r>
      <w:r w:rsidR="003A2FAD" w:rsidRPr="006D3E36">
        <w:rPr>
          <w:lang w:val="es-ES_tradnl"/>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332601" w14:paraId="1977F559" w14:textId="77777777" w:rsidTr="002A71E8">
        <w:trPr>
          <w:tblHeader/>
        </w:trPr>
        <w:tc>
          <w:tcPr>
            <w:tcW w:w="5400" w:type="dxa"/>
            <w:shd w:val="clear" w:color="auto" w:fill="0072C6"/>
          </w:tcPr>
          <w:p w14:paraId="1A9DFE79" w14:textId="77777777" w:rsidR="00C86427" w:rsidRPr="006D3E36" w:rsidRDefault="00C86427" w:rsidP="006E7946">
            <w:pPr>
              <w:pStyle w:val="ProductList-OfferingBody"/>
              <w:jc w:val="center"/>
              <w:rPr>
                <w:color w:val="FFFFFF" w:themeColor="background1"/>
                <w:lang w:val="es-ES_tradnl"/>
              </w:rPr>
            </w:pPr>
            <w:r w:rsidRPr="006D3E36">
              <w:rPr>
                <w:color w:val="FFFFFF" w:themeColor="background1"/>
                <w:lang w:val="es-ES_tradnl"/>
              </w:rPr>
              <w:t>Porcentaje de Tiempo de Actividad Mensual</w:t>
            </w:r>
          </w:p>
        </w:tc>
        <w:tc>
          <w:tcPr>
            <w:tcW w:w="5400" w:type="dxa"/>
            <w:shd w:val="clear" w:color="auto" w:fill="0072C6"/>
          </w:tcPr>
          <w:p w14:paraId="3A3835E2" w14:textId="77777777" w:rsidR="00C86427" w:rsidRPr="006D3E36" w:rsidRDefault="00C86427" w:rsidP="006E7946">
            <w:pPr>
              <w:pStyle w:val="ProductList-OfferingBody"/>
              <w:jc w:val="center"/>
              <w:rPr>
                <w:color w:val="FFFFFF" w:themeColor="background1"/>
                <w:lang w:val="es-ES_tradnl"/>
              </w:rPr>
            </w:pPr>
            <w:r w:rsidRPr="006D3E36">
              <w:rPr>
                <w:color w:val="FFFFFF" w:themeColor="background1"/>
                <w:lang w:val="es-ES_tradnl"/>
              </w:rPr>
              <w:t>Crédito de Servicio</w:t>
            </w:r>
          </w:p>
        </w:tc>
      </w:tr>
      <w:tr w:rsidR="00C86427" w:rsidRPr="00332601" w14:paraId="6C555692" w14:textId="77777777" w:rsidTr="002A71E8">
        <w:tc>
          <w:tcPr>
            <w:tcW w:w="5400" w:type="dxa"/>
          </w:tcPr>
          <w:p w14:paraId="2A0C0D6F" w14:textId="79723A54" w:rsidR="00C86427" w:rsidRPr="006D3E36" w:rsidRDefault="00C86427" w:rsidP="006E7946">
            <w:pPr>
              <w:pStyle w:val="ProductList-OfferingBody"/>
              <w:jc w:val="center"/>
              <w:rPr>
                <w:lang w:val="es-ES_tradnl"/>
              </w:rPr>
            </w:pPr>
            <w:r w:rsidRPr="006D3E36">
              <w:rPr>
                <w:lang w:val="es-ES_tradnl"/>
              </w:rPr>
              <w:t>&lt; 99,9 %</w:t>
            </w:r>
          </w:p>
        </w:tc>
        <w:tc>
          <w:tcPr>
            <w:tcW w:w="5400" w:type="dxa"/>
          </w:tcPr>
          <w:p w14:paraId="2B6C1459" w14:textId="77777777" w:rsidR="00C86427" w:rsidRPr="006D3E36" w:rsidRDefault="00C86427" w:rsidP="006E7946">
            <w:pPr>
              <w:pStyle w:val="ProductList-OfferingBody"/>
              <w:jc w:val="center"/>
              <w:rPr>
                <w:lang w:val="es-ES_tradnl"/>
              </w:rPr>
            </w:pPr>
            <w:r w:rsidRPr="006D3E36">
              <w:rPr>
                <w:lang w:val="es-ES_tradnl"/>
              </w:rPr>
              <w:t>25 %</w:t>
            </w:r>
          </w:p>
        </w:tc>
      </w:tr>
      <w:tr w:rsidR="00C86427" w:rsidRPr="00332601" w14:paraId="7022003C" w14:textId="77777777" w:rsidTr="002A71E8">
        <w:tc>
          <w:tcPr>
            <w:tcW w:w="5400" w:type="dxa"/>
          </w:tcPr>
          <w:p w14:paraId="20E720BE" w14:textId="2E34B42F" w:rsidR="00C86427" w:rsidRPr="006D3E36" w:rsidRDefault="00C86427" w:rsidP="006E7946">
            <w:pPr>
              <w:pStyle w:val="ProductList-OfferingBody"/>
              <w:jc w:val="center"/>
              <w:rPr>
                <w:lang w:val="es-ES_tradnl"/>
              </w:rPr>
            </w:pPr>
            <w:r w:rsidRPr="006D3E36">
              <w:rPr>
                <w:lang w:val="es-ES_tradnl"/>
              </w:rPr>
              <w:t>&lt; 99 %</w:t>
            </w:r>
          </w:p>
        </w:tc>
        <w:tc>
          <w:tcPr>
            <w:tcW w:w="5400" w:type="dxa"/>
          </w:tcPr>
          <w:p w14:paraId="5DDFDCAF" w14:textId="77777777" w:rsidR="00C86427" w:rsidRPr="006D3E36" w:rsidRDefault="00C86427" w:rsidP="006E7946">
            <w:pPr>
              <w:pStyle w:val="ProductList-OfferingBody"/>
              <w:jc w:val="center"/>
              <w:rPr>
                <w:lang w:val="es-ES_tradnl"/>
              </w:rPr>
            </w:pPr>
            <w:r w:rsidRPr="006D3E36">
              <w:rPr>
                <w:lang w:val="es-ES_tradnl"/>
              </w:rPr>
              <w:t>50 %</w:t>
            </w:r>
          </w:p>
        </w:tc>
      </w:tr>
      <w:tr w:rsidR="00C86427" w:rsidRPr="00332601" w14:paraId="370A5AC6" w14:textId="77777777" w:rsidTr="002A71E8">
        <w:tc>
          <w:tcPr>
            <w:tcW w:w="5400" w:type="dxa"/>
          </w:tcPr>
          <w:p w14:paraId="636FF5C1" w14:textId="77777777" w:rsidR="00C86427" w:rsidRPr="006D3E36" w:rsidRDefault="00C86427" w:rsidP="006E7946">
            <w:pPr>
              <w:pStyle w:val="ProductList-OfferingBody"/>
              <w:jc w:val="center"/>
              <w:rPr>
                <w:lang w:val="es-ES_tradnl"/>
              </w:rPr>
            </w:pPr>
            <w:r w:rsidRPr="006D3E36">
              <w:rPr>
                <w:lang w:val="es-ES_tradnl"/>
              </w:rPr>
              <w:t>&lt; 95 %</w:t>
            </w:r>
          </w:p>
        </w:tc>
        <w:tc>
          <w:tcPr>
            <w:tcW w:w="5400" w:type="dxa"/>
          </w:tcPr>
          <w:p w14:paraId="5933E5F9" w14:textId="77777777" w:rsidR="00C86427" w:rsidRPr="006D3E36" w:rsidRDefault="00C86427" w:rsidP="006E7946">
            <w:pPr>
              <w:pStyle w:val="ProductList-OfferingBody"/>
              <w:jc w:val="center"/>
              <w:rPr>
                <w:lang w:val="es-ES_tradnl"/>
              </w:rPr>
            </w:pPr>
            <w:r w:rsidRPr="006D3E36">
              <w:rPr>
                <w:lang w:val="es-ES_tradnl"/>
              </w:rPr>
              <w:t>100 %</w:t>
            </w:r>
          </w:p>
        </w:tc>
      </w:tr>
    </w:tbl>
    <w:p w14:paraId="6BDC45CE" w14:textId="77777777" w:rsidR="00591DA0" w:rsidRPr="006D3E36" w:rsidRDefault="00724753" w:rsidP="006E7946">
      <w:pPr>
        <w:pStyle w:val="ProductList-Body"/>
        <w:shd w:val="clear" w:color="auto" w:fill="808080" w:themeFill="background1" w:themeFillShade="80"/>
        <w:tabs>
          <w:tab w:val="clear" w:pos="360"/>
          <w:tab w:val="clear" w:pos="720"/>
          <w:tab w:val="clear" w:pos="1080"/>
        </w:tabs>
        <w:spacing w:before="120" w:after="240"/>
        <w:jc w:val="right"/>
        <w:rPr>
          <w:lang w:val="es-ES_tradnl"/>
        </w:rPr>
      </w:pPr>
      <w:hyperlink w:anchor="TOC" w:tooltip="Tabla de contenido" w:history="1">
        <w:r w:rsidR="00591DA0" w:rsidRPr="006D3E36">
          <w:rPr>
            <w:rStyle w:val="Hyperlink"/>
            <w:sz w:val="16"/>
            <w:szCs w:val="16"/>
            <w:lang w:val="es-ES_tradnl"/>
          </w:rPr>
          <w:t>Tabla de contenido</w:t>
        </w:r>
      </w:hyperlink>
      <w:r w:rsidR="00591DA0" w:rsidRPr="006D3E36">
        <w:rPr>
          <w:sz w:val="16"/>
          <w:szCs w:val="16"/>
          <w:lang w:val="es-ES_tradnl"/>
        </w:rPr>
        <w:t xml:space="preserve"> / </w:t>
      </w:r>
      <w:hyperlink w:anchor="Definitions" w:tooltip="Definiciones" w:history="1">
        <w:r w:rsidR="00591DA0" w:rsidRPr="006D3E36">
          <w:rPr>
            <w:rStyle w:val="Hyperlink"/>
            <w:sz w:val="16"/>
            <w:szCs w:val="16"/>
            <w:lang w:val="es-ES_tradnl"/>
          </w:rPr>
          <w:t>Definiciones</w:t>
        </w:r>
      </w:hyperlink>
    </w:p>
    <w:p w14:paraId="01B08CA0" w14:textId="77777777" w:rsidR="008833F3" w:rsidRPr="00A77B85" w:rsidRDefault="008833F3" w:rsidP="008833F3">
      <w:pPr>
        <w:pStyle w:val="ProductList-OfferingGroupHeading"/>
        <w:keepNext/>
        <w:tabs>
          <w:tab w:val="clear" w:pos="360"/>
          <w:tab w:val="clear" w:pos="720"/>
          <w:tab w:val="clear" w:pos="1080"/>
        </w:tabs>
        <w:outlineLvl w:val="1"/>
      </w:pPr>
      <w:bookmarkStart w:id="91" w:name="_Toc52348915"/>
      <w:bookmarkStart w:id="92" w:name="_Toc89805900"/>
      <w:bookmarkStart w:id="93" w:name="MicrosoftAzureServices"/>
      <w:proofErr w:type="spellStart"/>
      <w:r>
        <w:t>Servicios</w:t>
      </w:r>
      <w:proofErr w:type="spellEnd"/>
      <w:r>
        <w:t xml:space="preserve"> de Microsoft Azure</w:t>
      </w:r>
      <w:bookmarkEnd w:id="91"/>
      <w:r>
        <w:t xml:space="preserve"> y Planes de Azure</w:t>
      </w:r>
      <w:bookmarkEnd w:id="92"/>
    </w:p>
    <w:bookmarkEnd w:id="93"/>
    <w:p w14:paraId="6D0F8E2B" w14:textId="77777777" w:rsidR="008833F3" w:rsidRDefault="008833F3" w:rsidP="008833F3">
      <w:pPr>
        <w:rPr>
          <w:sz w:val="18"/>
        </w:rPr>
      </w:pPr>
      <w:r>
        <w:rPr>
          <w:sz w:val="18"/>
        </w:rPr>
        <w:t xml:space="preserve">Para </w:t>
      </w:r>
      <w:proofErr w:type="spellStart"/>
      <w:r>
        <w:rPr>
          <w:sz w:val="18"/>
        </w:rPr>
        <w:t>conocer</w:t>
      </w:r>
      <w:proofErr w:type="spellEnd"/>
      <w:r>
        <w:rPr>
          <w:sz w:val="18"/>
        </w:rPr>
        <w:t xml:space="preserve"> los </w:t>
      </w:r>
      <w:proofErr w:type="spellStart"/>
      <w:r>
        <w:rPr>
          <w:sz w:val="18"/>
        </w:rPr>
        <w:t>Términos</w:t>
      </w:r>
      <w:proofErr w:type="spellEnd"/>
      <w:r>
        <w:rPr>
          <w:sz w:val="18"/>
        </w:rPr>
        <w:t xml:space="preserve"> </w:t>
      </w:r>
      <w:proofErr w:type="spellStart"/>
      <w:r>
        <w:rPr>
          <w:sz w:val="18"/>
        </w:rPr>
        <w:t>Específicos</w:t>
      </w:r>
      <w:proofErr w:type="spellEnd"/>
      <w:r>
        <w:rPr>
          <w:sz w:val="18"/>
        </w:rPr>
        <w:t xml:space="preserve"> de los </w:t>
      </w:r>
      <w:proofErr w:type="spellStart"/>
      <w:r>
        <w:rPr>
          <w:sz w:val="18"/>
        </w:rPr>
        <w:t>Servicios</w:t>
      </w:r>
      <w:proofErr w:type="spellEnd"/>
      <w:r>
        <w:rPr>
          <w:sz w:val="18"/>
        </w:rPr>
        <w:t xml:space="preserve"> para los </w:t>
      </w:r>
      <w:proofErr w:type="spellStart"/>
      <w:r>
        <w:rPr>
          <w:sz w:val="18"/>
        </w:rPr>
        <w:t>Servicios</w:t>
      </w:r>
      <w:proofErr w:type="spellEnd"/>
      <w:r>
        <w:rPr>
          <w:sz w:val="18"/>
        </w:rPr>
        <w:t xml:space="preserve"> de Azure y Planes de Azure, </w:t>
      </w:r>
      <w:proofErr w:type="spellStart"/>
      <w:r>
        <w:rPr>
          <w:sz w:val="18"/>
        </w:rPr>
        <w:t>consulte</w:t>
      </w:r>
      <w:proofErr w:type="spellEnd"/>
      <w:r>
        <w:rPr>
          <w:sz w:val="18"/>
        </w:rPr>
        <w:t xml:space="preserve"> </w:t>
      </w:r>
      <w:hyperlink r:id="rId20" w:history="1">
        <w:r w:rsidRPr="008833F3">
          <w:rPr>
            <w:rStyle w:val="Hyperlink"/>
            <w:sz w:val="18"/>
            <w:szCs w:val="18"/>
          </w:rPr>
          <w:t>http://azure.microsoft.com/support/legal/sla/</w:t>
        </w:r>
      </w:hyperlink>
      <w:r>
        <w:rPr>
          <w:sz w:val="18"/>
        </w:rPr>
        <w:t>.</w:t>
      </w:r>
    </w:p>
    <w:p w14:paraId="1E8BDC16" w14:textId="3B8D03EF" w:rsidR="003A16EB" w:rsidRPr="006D3E36" w:rsidRDefault="003A16EB" w:rsidP="006E7946">
      <w:pPr>
        <w:pStyle w:val="ProductList-OfferingGroupHeading"/>
        <w:tabs>
          <w:tab w:val="clear" w:pos="360"/>
          <w:tab w:val="clear" w:pos="720"/>
          <w:tab w:val="clear" w:pos="1080"/>
        </w:tabs>
        <w:outlineLvl w:val="1"/>
        <w:rPr>
          <w:lang w:val="es-ES_tradnl"/>
        </w:rPr>
      </w:pPr>
      <w:bookmarkStart w:id="94" w:name="_Toc89805901"/>
      <w:r w:rsidRPr="006D3E36">
        <w:rPr>
          <w:lang w:val="es-ES_tradnl"/>
        </w:rPr>
        <w:t>Otros Servicios Online</w:t>
      </w:r>
      <w:bookmarkEnd w:id="94"/>
    </w:p>
    <w:p w14:paraId="0633F338" w14:textId="77777777" w:rsidR="00B37FD8" w:rsidRPr="00A95387" w:rsidRDefault="00B37FD8" w:rsidP="00B37FD8">
      <w:pPr>
        <w:pBdr>
          <w:bottom w:val="single" w:sz="4" w:space="1" w:color="595959"/>
        </w:pBdr>
        <w:spacing w:before="60" w:after="60" w:line="240" w:lineRule="auto"/>
        <w:ind w:firstLine="187"/>
        <w:outlineLvl w:val="2"/>
        <w:rPr>
          <w:lang w:val="es-ES"/>
        </w:rPr>
      </w:pPr>
      <w:bookmarkStart w:id="95" w:name="_Toc55920316"/>
      <w:bookmarkStart w:id="96" w:name="MicrosoftDefenderforIdentity"/>
      <w:r w:rsidRPr="00A95387">
        <w:rPr>
          <w:rFonts w:ascii="Calibri Light" w:eastAsia="Calibri" w:hAnsi="Calibri Light" w:cs="Arial"/>
          <w:b/>
          <w:color w:val="0072C6"/>
          <w:sz w:val="28"/>
          <w:lang w:val="es-ES"/>
        </w:rPr>
        <w:t xml:space="preserve">Microsoft Defender </w:t>
      </w:r>
      <w:proofErr w:type="spellStart"/>
      <w:r w:rsidRPr="00A95387">
        <w:rPr>
          <w:rFonts w:ascii="Calibri Light" w:eastAsia="Calibri" w:hAnsi="Calibri Light" w:cs="Arial"/>
          <w:b/>
          <w:color w:val="0072C6"/>
          <w:sz w:val="28"/>
          <w:lang w:val="es-ES"/>
        </w:rPr>
        <w:t>for</w:t>
      </w:r>
      <w:proofErr w:type="spellEnd"/>
      <w:r w:rsidRPr="00A95387">
        <w:rPr>
          <w:rFonts w:ascii="Calibri Light" w:eastAsia="Calibri" w:hAnsi="Calibri Light" w:cs="Arial"/>
          <w:b/>
          <w:color w:val="0072C6"/>
          <w:sz w:val="28"/>
          <w:lang w:val="es-ES"/>
        </w:rPr>
        <w:t xml:space="preserve"> </w:t>
      </w:r>
      <w:proofErr w:type="spellStart"/>
      <w:r w:rsidRPr="00A95387">
        <w:rPr>
          <w:rFonts w:ascii="Calibri Light" w:eastAsia="Calibri" w:hAnsi="Calibri Light" w:cs="Arial"/>
          <w:b/>
          <w:color w:val="0072C6"/>
          <w:sz w:val="28"/>
          <w:lang w:val="es-ES"/>
        </w:rPr>
        <w:t>Identity</w:t>
      </w:r>
      <w:bookmarkEnd w:id="95"/>
      <w:proofErr w:type="spellEnd"/>
    </w:p>
    <w:bookmarkEnd w:id="96"/>
    <w:p w14:paraId="12067081" w14:textId="77777777" w:rsidR="00B37FD8" w:rsidRPr="00A95387" w:rsidRDefault="00B37FD8" w:rsidP="00B37FD8">
      <w:pPr>
        <w:tabs>
          <w:tab w:val="left" w:pos="360"/>
          <w:tab w:val="left" w:pos="720"/>
          <w:tab w:val="left" w:pos="1080"/>
        </w:tabs>
        <w:spacing w:after="0" w:line="240" w:lineRule="auto"/>
        <w:rPr>
          <w:lang w:val="es-ES"/>
        </w:rPr>
      </w:pPr>
      <w:r w:rsidRPr="00A95387">
        <w:rPr>
          <w:rFonts w:ascii="Calibri" w:eastAsia="Calibri" w:hAnsi="Calibri" w:cs="Arial"/>
          <w:b/>
          <w:color w:val="00188F"/>
          <w:sz w:val="18"/>
          <w:lang w:val="es-ES"/>
        </w:rPr>
        <w:t>Definiciones adicionales</w:t>
      </w:r>
      <w:r w:rsidRPr="00A95387">
        <w:rPr>
          <w:rFonts w:ascii="Calibri" w:eastAsia="Calibri" w:hAnsi="Calibri" w:cs="Arial"/>
          <w:b/>
          <w:bCs/>
          <w:sz w:val="18"/>
          <w:lang w:val="es-ES"/>
        </w:rPr>
        <w:t>:</w:t>
      </w:r>
    </w:p>
    <w:p w14:paraId="5795F460" w14:textId="1C16D171" w:rsidR="002C72FE" w:rsidRDefault="00B37FD8" w:rsidP="00B37FD8">
      <w:pPr>
        <w:spacing w:after="0"/>
        <w:rPr>
          <w:sz w:val="18"/>
          <w:lang w:val="es-ES"/>
        </w:rPr>
      </w:pPr>
      <w:r w:rsidRPr="00A95387">
        <w:rPr>
          <w:rFonts w:ascii="Calibri" w:eastAsia="Calibri" w:hAnsi="Calibri" w:cs="Arial"/>
          <w:sz w:val="18"/>
          <w:lang w:val="es-ES"/>
        </w:rPr>
        <w:t>“</w:t>
      </w:r>
      <w:r w:rsidRPr="00A95387">
        <w:rPr>
          <w:rFonts w:ascii="Calibri" w:eastAsia="Calibri" w:hAnsi="Calibri" w:cs="Arial"/>
          <w:b/>
          <w:color w:val="00188F"/>
          <w:sz w:val="18"/>
          <w:lang w:val="es-ES"/>
        </w:rPr>
        <w:t>Tiempo de Inactividad</w:t>
      </w:r>
      <w:r w:rsidRPr="00A95387">
        <w:rPr>
          <w:rFonts w:ascii="Calibri" w:eastAsia="Calibri" w:hAnsi="Calibri" w:cs="Arial"/>
          <w:sz w:val="18"/>
          <w:lang w:val="es-ES"/>
        </w:rPr>
        <w:t xml:space="preserve">” se refiere a cualquier período de tiempo durante el cual el administrador no puede obtener acceso al portal de Microsoft Defender </w:t>
      </w:r>
      <w:proofErr w:type="spellStart"/>
      <w:r w:rsidRPr="00A95387">
        <w:rPr>
          <w:rFonts w:ascii="Calibri" w:eastAsia="Calibri" w:hAnsi="Calibri" w:cs="Arial"/>
          <w:sz w:val="18"/>
          <w:lang w:val="es-ES"/>
        </w:rPr>
        <w:t>for</w:t>
      </w:r>
      <w:proofErr w:type="spellEnd"/>
      <w:r w:rsidRPr="00A95387">
        <w:rPr>
          <w:rFonts w:ascii="Calibri" w:eastAsia="Calibri" w:hAnsi="Calibri" w:cs="Arial"/>
          <w:sz w:val="18"/>
          <w:lang w:val="es-ES"/>
        </w:rPr>
        <w:t xml:space="preserve"> </w:t>
      </w:r>
      <w:proofErr w:type="spellStart"/>
      <w:r w:rsidRPr="00A95387">
        <w:rPr>
          <w:rFonts w:ascii="Calibri" w:eastAsia="Calibri" w:hAnsi="Calibri" w:cs="Arial"/>
          <w:sz w:val="18"/>
          <w:lang w:val="es-ES"/>
        </w:rPr>
        <w:t>Identity</w:t>
      </w:r>
      <w:proofErr w:type="spellEnd"/>
      <w:r w:rsidR="002C72FE" w:rsidRPr="00992CED">
        <w:rPr>
          <w:sz w:val="18"/>
          <w:lang w:val="es-ES"/>
        </w:rPr>
        <w:t>.</w:t>
      </w:r>
    </w:p>
    <w:p w14:paraId="2ECCF133" w14:textId="77777777" w:rsidR="002C72FE" w:rsidRPr="00734586" w:rsidRDefault="002C72FE" w:rsidP="002C72FE">
      <w:pPr>
        <w:spacing w:after="0"/>
        <w:rPr>
          <w:sz w:val="12"/>
          <w:szCs w:val="12"/>
          <w:lang w:val="es-ES"/>
        </w:rPr>
      </w:pPr>
    </w:p>
    <w:p w14:paraId="074E01B4" w14:textId="77777777" w:rsidR="002C72FE" w:rsidRPr="00992CED" w:rsidRDefault="002C72FE" w:rsidP="002C72FE">
      <w:pPr>
        <w:pStyle w:val="ProductList-Body"/>
        <w:rPr>
          <w:lang w:val="es-ES"/>
        </w:rPr>
      </w:pPr>
      <w:r w:rsidRPr="00992CED">
        <w:rPr>
          <w:b/>
          <w:bCs/>
          <w:color w:val="00188F"/>
          <w:lang w:val="es-ES"/>
        </w:rPr>
        <w:t>Porcentaje de Tiempo de Actividad Mensual</w:t>
      </w:r>
      <w:r w:rsidRPr="00992CED">
        <w:rPr>
          <w:b/>
          <w:bCs/>
          <w:lang w:val="es-ES"/>
        </w:rPr>
        <w:t>:</w:t>
      </w:r>
      <w:r w:rsidRPr="00992CED">
        <w:rPr>
          <w:lang w:val="es-ES"/>
        </w:rPr>
        <w:t xml:space="preserve"> el Porcentaje de Tiempo de Actividad Mensual se calcula con la siguiente fórmula: </w:t>
      </w:r>
    </w:p>
    <w:p w14:paraId="56A41781" w14:textId="77777777" w:rsidR="002C72FE" w:rsidRPr="00734586" w:rsidRDefault="002C72FE" w:rsidP="002C72FE">
      <w:pPr>
        <w:pStyle w:val="ProductList-Body"/>
        <w:rPr>
          <w:sz w:val="12"/>
          <w:szCs w:val="12"/>
          <w:lang w:val="es-ES"/>
        </w:rPr>
      </w:pPr>
    </w:p>
    <w:p w14:paraId="702683C8" w14:textId="77777777" w:rsidR="002C72FE" w:rsidRPr="00332601" w:rsidRDefault="00724753" w:rsidP="002C72FE">
      <w:pPr>
        <w:jc w:val="both"/>
        <w:rPr>
          <w:sz w:val="18"/>
          <w:szCs w:val="18"/>
        </w:rPr>
      </w:pPr>
      <m:oMathPara>
        <m:oMathParaPr>
          <m:jc m:val="center"/>
        </m:oMathParaPr>
        <m:oMath>
          <m:f>
            <m:fPr>
              <m:ctrlPr>
                <w:rPr>
                  <w:rFonts w:ascii="Cambria Math" w:hAnsi="Cambria Math"/>
                  <w:i/>
                  <w:iCs/>
                  <w:sz w:val="18"/>
                  <w:szCs w:val="18"/>
                </w:rPr>
              </m:ctrlPr>
            </m:fPr>
            <m:num>
              <m:r>
                <w:rPr>
                  <w:rFonts w:ascii="Cambria Math" w:hAnsi="Cambria Math"/>
                  <w:sz w:val="18"/>
                  <w:szCs w:val="18"/>
                </w:rPr>
                <m:t xml:space="preserve">Minutos por Usuario – Tiempo de inactividad </m:t>
              </m:r>
            </m:num>
            <m:den>
              <m:r>
                <w:rPr>
                  <w:rFonts w:ascii="Cambria Math" w:hAnsi="Cambria Math"/>
                  <w:sz w:val="18"/>
                  <w:szCs w:val="18"/>
                </w:rPr>
                <m:t>Minutos por Usuario</m:t>
              </m:r>
            </m:den>
          </m:f>
          <m:r>
            <w:rPr>
              <w:rFonts w:ascii="Cambria Math" w:hAnsi="Cambria Math"/>
              <w:sz w:val="18"/>
              <w:szCs w:val="18"/>
            </w:rPr>
            <m:t xml:space="preserve"> x 100 </m:t>
          </m:r>
        </m:oMath>
      </m:oMathPara>
    </w:p>
    <w:p w14:paraId="109A7A48" w14:textId="77777777" w:rsidR="002C72FE" w:rsidRPr="00992CED" w:rsidRDefault="002C72FE" w:rsidP="002C72FE">
      <w:pPr>
        <w:pStyle w:val="ProductList-Body"/>
        <w:rPr>
          <w:lang w:val="es-ES"/>
        </w:rPr>
      </w:pPr>
      <w:r w:rsidRPr="00992CED">
        <w:rPr>
          <w:lang w:val="es-ES"/>
        </w:rPr>
        <w:t>en la que el Tiempo de Inactividad se mide en minutos de usuario; es decir, para cada mes, el Tiempo de Inactividad es la suma de la duración (en minutos) de cada Incidente que ocurra durante ese mes multiplicado por el número de usuarios afectados por ese Incidente.</w:t>
      </w:r>
    </w:p>
    <w:p w14:paraId="1151E1EB" w14:textId="77777777" w:rsidR="002C72FE" w:rsidRPr="00734586" w:rsidRDefault="002C72FE" w:rsidP="002C72FE">
      <w:pPr>
        <w:pStyle w:val="ProductList-Body"/>
        <w:rPr>
          <w:sz w:val="12"/>
          <w:szCs w:val="12"/>
          <w:lang w:val="es-ES"/>
        </w:rPr>
      </w:pPr>
    </w:p>
    <w:p w14:paraId="0D54ABF9" w14:textId="77777777" w:rsidR="002C72FE" w:rsidRPr="00552D87" w:rsidRDefault="002C72FE" w:rsidP="002C72FE">
      <w:pPr>
        <w:pStyle w:val="ProductList-Body"/>
      </w:pPr>
      <w:proofErr w:type="spellStart"/>
      <w:r>
        <w:rPr>
          <w:b/>
          <w:bCs/>
          <w:color w:val="00188F"/>
        </w:rPr>
        <w:t>Crédito</w:t>
      </w:r>
      <w:proofErr w:type="spellEnd"/>
      <w:r>
        <w:rPr>
          <w:b/>
          <w:bCs/>
          <w:color w:val="00188F"/>
        </w:rPr>
        <w:t xml:space="preserve"> de </w:t>
      </w:r>
      <w:proofErr w:type="spellStart"/>
      <w:r>
        <w:rPr>
          <w:b/>
          <w:bCs/>
          <w:color w:val="00188F"/>
        </w:rPr>
        <w:t>Servicio</w:t>
      </w:r>
      <w:proofErr w:type="spellEnd"/>
      <w:r w:rsidRPr="00992CED">
        <w:rPr>
          <w:b/>
          <w:bCs/>
        </w:rPr>
        <w:t>:</w:t>
      </w:r>
    </w:p>
    <w:tbl>
      <w:tblPr>
        <w:tblW w:w="10872"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5445"/>
        <w:gridCol w:w="5427"/>
      </w:tblGrid>
      <w:tr w:rsidR="002C72FE" w:rsidRPr="00332601" w14:paraId="753645FD" w14:textId="77777777" w:rsidTr="00CE035C">
        <w:trPr>
          <w:tblHeader/>
        </w:trPr>
        <w:tc>
          <w:tcPr>
            <w:tcW w:w="5445" w:type="dxa"/>
            <w:shd w:val="clear" w:color="auto" w:fill="0072C6"/>
            <w:tcMar>
              <w:top w:w="0" w:type="dxa"/>
              <w:left w:w="108" w:type="dxa"/>
              <w:bottom w:w="0" w:type="dxa"/>
              <w:right w:w="108" w:type="dxa"/>
            </w:tcMar>
            <w:hideMark/>
          </w:tcPr>
          <w:p w14:paraId="04561A65" w14:textId="77777777" w:rsidR="002C72FE" w:rsidRPr="00992CED" w:rsidRDefault="002C72FE" w:rsidP="00CE035C">
            <w:pPr>
              <w:pStyle w:val="ProductList-OfferingBody"/>
              <w:spacing w:line="252" w:lineRule="auto"/>
              <w:jc w:val="center"/>
              <w:rPr>
                <w:color w:val="FFFFFF"/>
                <w:lang w:val="es-ES"/>
              </w:rPr>
            </w:pPr>
            <w:r w:rsidRPr="00992CED">
              <w:rPr>
                <w:color w:val="FFFFFF"/>
                <w:lang w:val="es-ES"/>
              </w:rPr>
              <w:t>Porcentaje de Tiempo de Actividad Mensual</w:t>
            </w:r>
          </w:p>
        </w:tc>
        <w:tc>
          <w:tcPr>
            <w:tcW w:w="5427" w:type="dxa"/>
            <w:shd w:val="clear" w:color="auto" w:fill="0072C6"/>
            <w:tcMar>
              <w:top w:w="0" w:type="dxa"/>
              <w:left w:w="108" w:type="dxa"/>
              <w:bottom w:w="0" w:type="dxa"/>
              <w:right w:w="108" w:type="dxa"/>
            </w:tcMar>
            <w:hideMark/>
          </w:tcPr>
          <w:p w14:paraId="763F4B3C" w14:textId="77777777" w:rsidR="002C72FE" w:rsidRPr="00CE181C" w:rsidRDefault="002C72FE" w:rsidP="00CE035C">
            <w:pPr>
              <w:pStyle w:val="ProductList-OfferingBody"/>
              <w:spacing w:line="252" w:lineRule="auto"/>
              <w:jc w:val="center"/>
              <w:rPr>
                <w:color w:val="FFFFFF"/>
              </w:rPr>
            </w:pPr>
            <w:proofErr w:type="spellStart"/>
            <w:r>
              <w:rPr>
                <w:color w:val="FFFFFF"/>
              </w:rPr>
              <w:t>Crédito</w:t>
            </w:r>
            <w:proofErr w:type="spellEnd"/>
            <w:r>
              <w:rPr>
                <w:color w:val="FFFFFF"/>
              </w:rPr>
              <w:t xml:space="preserve"> de </w:t>
            </w:r>
            <w:proofErr w:type="spellStart"/>
            <w:r>
              <w:rPr>
                <w:color w:val="FFFFFF"/>
              </w:rPr>
              <w:t>Servicio</w:t>
            </w:r>
            <w:proofErr w:type="spellEnd"/>
          </w:p>
        </w:tc>
      </w:tr>
      <w:tr w:rsidR="002C72FE" w:rsidRPr="00332601" w14:paraId="40F34EB2" w14:textId="77777777" w:rsidTr="00CE035C">
        <w:tc>
          <w:tcPr>
            <w:tcW w:w="5445" w:type="dxa"/>
            <w:tcMar>
              <w:top w:w="0" w:type="dxa"/>
              <w:left w:w="108" w:type="dxa"/>
              <w:bottom w:w="0" w:type="dxa"/>
              <w:right w:w="108" w:type="dxa"/>
            </w:tcMar>
            <w:hideMark/>
          </w:tcPr>
          <w:p w14:paraId="3E27EB3A" w14:textId="77777777" w:rsidR="002C72FE" w:rsidRDefault="002C72FE" w:rsidP="00CE035C">
            <w:pPr>
              <w:pStyle w:val="ProductList-OfferingBody"/>
              <w:spacing w:line="252" w:lineRule="auto"/>
              <w:jc w:val="center"/>
            </w:pPr>
            <w:r>
              <w:t>&lt; 99,9 %</w:t>
            </w:r>
          </w:p>
        </w:tc>
        <w:tc>
          <w:tcPr>
            <w:tcW w:w="5427" w:type="dxa"/>
            <w:tcMar>
              <w:top w:w="0" w:type="dxa"/>
              <w:left w:w="108" w:type="dxa"/>
              <w:bottom w:w="0" w:type="dxa"/>
              <w:right w:w="108" w:type="dxa"/>
            </w:tcMar>
            <w:hideMark/>
          </w:tcPr>
          <w:p w14:paraId="1C77F4B4" w14:textId="3B311AB7" w:rsidR="002C72FE" w:rsidRDefault="002C72FE" w:rsidP="00CE035C">
            <w:pPr>
              <w:pStyle w:val="ProductList-OfferingBody"/>
              <w:spacing w:line="252" w:lineRule="auto"/>
              <w:jc w:val="center"/>
            </w:pPr>
            <w:r>
              <w:t>10%</w:t>
            </w:r>
          </w:p>
        </w:tc>
      </w:tr>
      <w:tr w:rsidR="002C72FE" w:rsidRPr="00332601" w14:paraId="61702A0E" w14:textId="77777777" w:rsidTr="00CE035C">
        <w:tc>
          <w:tcPr>
            <w:tcW w:w="5445" w:type="dxa"/>
            <w:tcMar>
              <w:top w:w="0" w:type="dxa"/>
              <w:left w:w="108" w:type="dxa"/>
              <w:bottom w:w="0" w:type="dxa"/>
              <w:right w:w="108" w:type="dxa"/>
            </w:tcMar>
            <w:hideMark/>
          </w:tcPr>
          <w:p w14:paraId="511ECA12" w14:textId="77777777" w:rsidR="002C72FE" w:rsidRDefault="002C72FE" w:rsidP="00CE035C">
            <w:pPr>
              <w:pStyle w:val="ProductList-OfferingBody"/>
              <w:spacing w:line="252" w:lineRule="auto"/>
              <w:jc w:val="center"/>
            </w:pPr>
            <w:r>
              <w:t>&lt; 99 %</w:t>
            </w:r>
          </w:p>
        </w:tc>
        <w:tc>
          <w:tcPr>
            <w:tcW w:w="5427" w:type="dxa"/>
            <w:tcMar>
              <w:top w:w="0" w:type="dxa"/>
              <w:left w:w="108" w:type="dxa"/>
              <w:bottom w:w="0" w:type="dxa"/>
              <w:right w:w="108" w:type="dxa"/>
            </w:tcMar>
            <w:hideMark/>
          </w:tcPr>
          <w:p w14:paraId="253AF25A" w14:textId="311B8030" w:rsidR="002C72FE" w:rsidRDefault="002C72FE" w:rsidP="00CE035C">
            <w:pPr>
              <w:pStyle w:val="ProductList-OfferingBody"/>
              <w:spacing w:line="252" w:lineRule="auto"/>
              <w:jc w:val="center"/>
            </w:pPr>
            <w:r>
              <w:t>25%</w:t>
            </w:r>
          </w:p>
        </w:tc>
      </w:tr>
    </w:tbl>
    <w:p w14:paraId="4013BAD9" w14:textId="77777777" w:rsidR="002C72FE" w:rsidRPr="006D3E36" w:rsidRDefault="00724753" w:rsidP="002C72FE">
      <w:pPr>
        <w:pStyle w:val="ProductList-Body"/>
        <w:shd w:val="clear" w:color="auto" w:fill="808080" w:themeFill="background1" w:themeFillShade="80"/>
        <w:tabs>
          <w:tab w:val="clear" w:pos="360"/>
          <w:tab w:val="clear" w:pos="720"/>
          <w:tab w:val="clear" w:pos="1080"/>
        </w:tabs>
        <w:spacing w:before="120" w:after="240"/>
        <w:jc w:val="right"/>
        <w:rPr>
          <w:lang w:val="es-ES_tradnl"/>
        </w:rPr>
      </w:pPr>
      <w:hyperlink w:anchor="TOC" w:tooltip="Tabla de contenido" w:history="1">
        <w:r w:rsidR="002C72FE" w:rsidRPr="006D3E36">
          <w:rPr>
            <w:rStyle w:val="Hyperlink"/>
            <w:sz w:val="16"/>
            <w:szCs w:val="16"/>
            <w:lang w:val="es-ES_tradnl"/>
          </w:rPr>
          <w:t>Tabla de contenido</w:t>
        </w:r>
      </w:hyperlink>
      <w:r w:rsidR="002C72FE" w:rsidRPr="006D3E36">
        <w:rPr>
          <w:sz w:val="16"/>
          <w:szCs w:val="16"/>
          <w:lang w:val="es-ES_tradnl"/>
        </w:rPr>
        <w:t xml:space="preserve"> / </w:t>
      </w:r>
      <w:hyperlink w:anchor="Definitions" w:tooltip="Definiciones" w:history="1">
        <w:r w:rsidR="002C72FE" w:rsidRPr="006D3E36">
          <w:rPr>
            <w:rStyle w:val="Hyperlink"/>
            <w:sz w:val="16"/>
            <w:szCs w:val="16"/>
            <w:lang w:val="es-ES_tradnl"/>
          </w:rPr>
          <w:t>Definiciones</w:t>
        </w:r>
      </w:hyperlink>
    </w:p>
    <w:p w14:paraId="7686F9ED" w14:textId="6DBB62F2" w:rsidR="003A16EB" w:rsidRPr="006D3E36" w:rsidRDefault="003A16EB" w:rsidP="006E7946">
      <w:pPr>
        <w:pStyle w:val="ProductList-Offering2Heading"/>
        <w:tabs>
          <w:tab w:val="clear" w:pos="360"/>
          <w:tab w:val="clear" w:pos="720"/>
          <w:tab w:val="clear" w:pos="1080"/>
        </w:tabs>
        <w:outlineLvl w:val="2"/>
        <w:rPr>
          <w:lang w:val="es-ES_tradnl"/>
        </w:rPr>
      </w:pPr>
      <w:bookmarkStart w:id="97" w:name="_Toc89805902"/>
      <w:r w:rsidRPr="006D3E36">
        <w:rPr>
          <w:lang w:val="es-ES_tradnl"/>
        </w:rPr>
        <w:t xml:space="preserve">Bing </w:t>
      </w:r>
      <w:proofErr w:type="spellStart"/>
      <w:r w:rsidRPr="006D3E36">
        <w:rPr>
          <w:lang w:val="es-ES_tradnl"/>
        </w:rPr>
        <w:t>Maps</w:t>
      </w:r>
      <w:proofErr w:type="spellEnd"/>
      <w:r w:rsidRPr="006D3E36">
        <w:rPr>
          <w:lang w:val="es-ES_tradnl"/>
        </w:rPr>
        <w:t xml:space="preserve"> Enterprise </w:t>
      </w:r>
      <w:proofErr w:type="spellStart"/>
      <w:r w:rsidRPr="006D3E36">
        <w:rPr>
          <w:lang w:val="es-ES_tradnl"/>
        </w:rPr>
        <w:t>Platform</w:t>
      </w:r>
      <w:bookmarkEnd w:id="97"/>
      <w:proofErr w:type="spellEnd"/>
    </w:p>
    <w:p w14:paraId="6227B95F" w14:textId="1D826DB2" w:rsidR="00515EF4" w:rsidRPr="006D3E36" w:rsidRDefault="003A16EB" w:rsidP="006E7946">
      <w:pPr>
        <w:pStyle w:val="ProductList-Body"/>
        <w:rPr>
          <w:lang w:val="es-ES_tradnl"/>
        </w:rPr>
      </w:pPr>
      <w:r w:rsidRPr="006D3E36">
        <w:rPr>
          <w:b/>
          <w:color w:val="00188F"/>
          <w:lang w:val="es-ES_tradnl"/>
        </w:rPr>
        <w:t>Tiempo de Inactividad</w:t>
      </w:r>
      <w:r w:rsidR="00254F10" w:rsidRPr="00EC5AC2">
        <w:rPr>
          <w:bCs/>
          <w:lang w:val="es-ES_tradnl"/>
        </w:rPr>
        <w:t>:</w:t>
      </w:r>
      <w:r w:rsidR="003A2FAD" w:rsidRPr="006D3E36">
        <w:rPr>
          <w:lang w:val="es-ES_tradnl"/>
        </w:rPr>
        <w:t xml:space="preserve"> </w:t>
      </w:r>
      <w:r w:rsidRPr="006D3E36">
        <w:rPr>
          <w:lang w:val="es-ES_tradnl"/>
        </w:rPr>
        <w:t xml:space="preserve">Cualquier período en que el Servicio no esté disponible según la medición en los centros de datos de Microsoft, siempre que tenga acceso al Servicio utilizando los métodos de acceso, autenticación y seguimiento documentados en los SDK de Bing </w:t>
      </w:r>
      <w:proofErr w:type="spellStart"/>
      <w:r w:rsidRPr="006D3E36">
        <w:rPr>
          <w:lang w:val="es-ES_tradnl"/>
        </w:rPr>
        <w:t>Maps</w:t>
      </w:r>
      <w:proofErr w:type="spellEnd"/>
      <w:r w:rsidRPr="006D3E36">
        <w:rPr>
          <w:lang w:val="es-ES_tradnl"/>
        </w:rPr>
        <w:t xml:space="preserve"> </w:t>
      </w:r>
      <w:proofErr w:type="spellStart"/>
      <w:r w:rsidRPr="006D3E36">
        <w:rPr>
          <w:lang w:val="es-ES_tradnl"/>
        </w:rPr>
        <w:t>Platform</w:t>
      </w:r>
      <w:proofErr w:type="spellEnd"/>
      <w:r w:rsidRPr="006D3E36">
        <w:rPr>
          <w:lang w:val="es-ES_tradnl"/>
        </w:rPr>
        <w:t>.</w:t>
      </w:r>
    </w:p>
    <w:p w14:paraId="683C27DC" w14:textId="77777777" w:rsidR="00515EF4" w:rsidRPr="006D3E36" w:rsidRDefault="00515EF4" w:rsidP="006E7946">
      <w:pPr>
        <w:pStyle w:val="ProductList-Body"/>
        <w:rPr>
          <w:sz w:val="16"/>
          <w:szCs w:val="20"/>
          <w:lang w:val="es-ES_tradnl"/>
        </w:rPr>
      </w:pPr>
    </w:p>
    <w:p w14:paraId="332EF34F" w14:textId="1B1319A6" w:rsidR="003A16EB" w:rsidRPr="006D3E36" w:rsidRDefault="00515EF4" w:rsidP="006E7946">
      <w:pPr>
        <w:pStyle w:val="ProductList-Body"/>
        <w:rPr>
          <w:lang w:val="es-ES_tradnl"/>
        </w:rPr>
      </w:pPr>
      <w:r w:rsidRPr="006D3E36">
        <w:rPr>
          <w:b/>
          <w:color w:val="00188F"/>
          <w:lang w:val="es-ES_tradnl"/>
        </w:rPr>
        <w:t>Porcentaje de Tiempo de Actividad Mensual</w:t>
      </w:r>
      <w:r w:rsidR="00254F10" w:rsidRPr="00EC5AC2">
        <w:rPr>
          <w:bCs/>
          <w:lang w:val="es-ES_tradnl"/>
        </w:rPr>
        <w:t>:</w:t>
      </w:r>
      <w:r w:rsidR="003A2FAD" w:rsidRPr="006D3E36">
        <w:rPr>
          <w:lang w:val="es-ES_tradnl"/>
        </w:rPr>
        <w:t xml:space="preserve"> </w:t>
      </w:r>
      <w:r w:rsidRPr="006D3E36">
        <w:rPr>
          <w:lang w:val="es-ES_tradnl"/>
        </w:rPr>
        <w:t>el Porcentaje de Tiempo de Actividad Mensual se calcula con la siguiente fórmula</w:t>
      </w:r>
      <w:r w:rsidRPr="00EC5AC2">
        <w:rPr>
          <w:lang w:val="es-ES_tradnl"/>
        </w:rPr>
        <w:t>:</w:t>
      </w:r>
    </w:p>
    <w:p w14:paraId="650953C7" w14:textId="77777777" w:rsidR="00515EF4" w:rsidRPr="006D3E36" w:rsidRDefault="00515EF4" w:rsidP="006E7946">
      <w:pPr>
        <w:pStyle w:val="ProductList-Body"/>
        <w:rPr>
          <w:sz w:val="16"/>
          <w:szCs w:val="20"/>
          <w:lang w:val="es-ES_tradnl"/>
        </w:rPr>
      </w:pPr>
    </w:p>
    <w:p w14:paraId="44E374EC" w14:textId="11B100F5" w:rsidR="00515EF4" w:rsidRPr="00332601" w:rsidRDefault="00724753" w:rsidP="006E7946">
      <w:pPr>
        <w:jc w:val="both"/>
        <w:rPr>
          <w:sz w:val="18"/>
          <w:szCs w:val="18"/>
          <w:lang w:val="es-ES_tradnl"/>
          <w:oMath/>
        </w:rPr>
      </w:pPr>
      <m:oMathPara>
        <m:oMathParaPr>
          <m:jc m:val="center"/>
        </m:oMathParaPr>
        <m:oMath>
          <m:f>
            <m:fPr>
              <m:ctrlPr>
                <w:rPr>
                  <w:rFonts w:ascii="Cambria Math" w:hAnsi="Cambria Math" w:cs="Calibri"/>
                  <w:i/>
                  <w:sz w:val="18"/>
                  <w:szCs w:val="18"/>
                  <w:lang w:val="es-ES_tradnl"/>
                </w:rPr>
              </m:ctrlPr>
            </m:fPr>
            <m:num>
              <m:r>
                <m:rPr>
                  <m:nor/>
                </m:rPr>
                <w:rPr>
                  <w:rFonts w:ascii="Cambria Math" w:hAnsi="Cambria Math" w:cs="Calibri"/>
                  <w:i/>
                  <w:sz w:val="18"/>
                  <w:szCs w:val="18"/>
                  <w:lang w:val="es-ES_tradnl"/>
                </w:rPr>
                <m:t xml:space="preserve">Número total de minutos en un mes – Tiempo de inactividad </m:t>
              </m:r>
            </m:num>
            <m:den>
              <m:r>
                <m:rPr>
                  <m:nor/>
                </m:rPr>
                <w:rPr>
                  <w:rFonts w:ascii="Cambria Math" w:hAnsi="Cambria Math" w:cs="Calibri"/>
                  <w:i/>
                  <w:sz w:val="18"/>
                  <w:szCs w:val="18"/>
                  <w:lang w:val="es-ES_tradnl"/>
                </w:rPr>
                <m:t>Número total de minutos en un mes</m:t>
              </m:r>
            </m:den>
          </m:f>
          <m:r>
            <m:rPr>
              <m:nor/>
            </m:rPr>
            <w:rPr>
              <w:rFonts w:ascii="Cambria Math" w:hAnsi="Cambria Math" w:cs="Calibri"/>
              <w:i/>
              <w:sz w:val="18"/>
              <w:szCs w:val="18"/>
              <w:lang w:val="es-ES_tradnl"/>
            </w:rPr>
            <m:t xml:space="preserve"> x </m:t>
          </m:r>
          <m:r>
            <m:rPr>
              <m:nor/>
            </m:rPr>
            <w:rPr>
              <w:rFonts w:ascii="Cambria Math" w:hAnsi="Cambria Math" w:cs="Calibri"/>
              <w:iCs/>
              <w:sz w:val="18"/>
              <w:szCs w:val="18"/>
              <w:lang w:val="es-ES_tradnl"/>
            </w:rPr>
            <m:t>100</m:t>
          </m:r>
        </m:oMath>
      </m:oMathPara>
    </w:p>
    <w:p w14:paraId="73896EC6" w14:textId="368E584B" w:rsidR="008E5959" w:rsidRPr="006D3E36" w:rsidRDefault="00515EF4" w:rsidP="006E7946">
      <w:pPr>
        <w:pStyle w:val="ProductList-Body"/>
        <w:rPr>
          <w:lang w:val="es-ES_tradnl"/>
        </w:rPr>
      </w:pPr>
      <w:r w:rsidRPr="006D3E36">
        <w:rPr>
          <w:lang w:val="es-ES_tradnl"/>
        </w:rPr>
        <w:lastRenderedPageBreak/>
        <w:t>en la que el Tiempo de Inactividad se mide como el total de minutos del mes durante los cuales los aspectos del Servicio establecidos con anterioridad no están disponibles.</w:t>
      </w:r>
    </w:p>
    <w:p w14:paraId="0DDE153C" w14:textId="77777777" w:rsidR="00515EF4" w:rsidRPr="006D3E36" w:rsidRDefault="00515EF4" w:rsidP="006E7946">
      <w:pPr>
        <w:pStyle w:val="ProductList-Body"/>
        <w:rPr>
          <w:sz w:val="16"/>
          <w:szCs w:val="20"/>
          <w:lang w:val="es-ES_tradnl"/>
        </w:rPr>
      </w:pPr>
    </w:p>
    <w:p w14:paraId="26174FF9" w14:textId="0DCC15B2" w:rsidR="00515EF4" w:rsidRPr="006D3E36" w:rsidRDefault="00515EF4" w:rsidP="006E7946">
      <w:pPr>
        <w:pStyle w:val="ProductList-Body"/>
        <w:rPr>
          <w:lang w:val="es-ES_tradnl"/>
        </w:rPr>
      </w:pPr>
      <w:r w:rsidRPr="006D3E36">
        <w:rPr>
          <w:b/>
          <w:color w:val="00188F"/>
          <w:lang w:val="es-ES_tradnl"/>
        </w:rPr>
        <w:t>Crédito de Servicio</w:t>
      </w:r>
      <w:r w:rsidR="00254F10" w:rsidRPr="00EC5AC2">
        <w:rPr>
          <w:bCs/>
          <w:lang w:val="es-ES_tradnl"/>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15EF4" w:rsidRPr="00332601" w14:paraId="072DD82D" w14:textId="77777777" w:rsidTr="002A71E8">
        <w:trPr>
          <w:tblHeader/>
        </w:trPr>
        <w:tc>
          <w:tcPr>
            <w:tcW w:w="5400" w:type="dxa"/>
            <w:shd w:val="clear" w:color="auto" w:fill="0072C6"/>
          </w:tcPr>
          <w:p w14:paraId="6763C431" w14:textId="77777777" w:rsidR="00515EF4" w:rsidRPr="006D3E36" w:rsidRDefault="00515EF4" w:rsidP="006E7946">
            <w:pPr>
              <w:pStyle w:val="ProductList-OfferingBody"/>
              <w:jc w:val="center"/>
              <w:rPr>
                <w:color w:val="FFFFFF" w:themeColor="background1"/>
                <w:lang w:val="es-ES_tradnl"/>
              </w:rPr>
            </w:pPr>
            <w:r w:rsidRPr="006D3E36">
              <w:rPr>
                <w:color w:val="FFFFFF" w:themeColor="background1"/>
                <w:lang w:val="es-ES_tradnl"/>
              </w:rPr>
              <w:t>Porcentaje de Tiempo de Actividad Mensual</w:t>
            </w:r>
          </w:p>
        </w:tc>
        <w:tc>
          <w:tcPr>
            <w:tcW w:w="5400" w:type="dxa"/>
            <w:shd w:val="clear" w:color="auto" w:fill="0072C6"/>
          </w:tcPr>
          <w:p w14:paraId="796A899A" w14:textId="77777777" w:rsidR="00515EF4" w:rsidRPr="006D3E36" w:rsidRDefault="00515EF4" w:rsidP="006E7946">
            <w:pPr>
              <w:pStyle w:val="ProductList-OfferingBody"/>
              <w:jc w:val="center"/>
              <w:rPr>
                <w:color w:val="FFFFFF" w:themeColor="background1"/>
                <w:lang w:val="es-ES_tradnl"/>
              </w:rPr>
            </w:pPr>
            <w:r w:rsidRPr="006D3E36">
              <w:rPr>
                <w:color w:val="FFFFFF" w:themeColor="background1"/>
                <w:lang w:val="es-ES_tradnl"/>
              </w:rPr>
              <w:t>Crédito de Servicio</w:t>
            </w:r>
          </w:p>
        </w:tc>
      </w:tr>
      <w:tr w:rsidR="00515EF4" w:rsidRPr="00332601" w14:paraId="3FB6EA7D" w14:textId="77777777" w:rsidTr="002A71E8">
        <w:tc>
          <w:tcPr>
            <w:tcW w:w="5400" w:type="dxa"/>
          </w:tcPr>
          <w:p w14:paraId="04CAFA50" w14:textId="61E959DE" w:rsidR="00515EF4" w:rsidRPr="006D3E36" w:rsidRDefault="00515EF4" w:rsidP="006E7946">
            <w:pPr>
              <w:pStyle w:val="ProductList-OfferingBody"/>
              <w:jc w:val="center"/>
              <w:rPr>
                <w:lang w:val="es-ES_tradnl"/>
              </w:rPr>
            </w:pPr>
            <w:r w:rsidRPr="006D3E36">
              <w:rPr>
                <w:lang w:val="es-ES_tradnl"/>
              </w:rPr>
              <w:t>&lt; 99,9 %</w:t>
            </w:r>
          </w:p>
        </w:tc>
        <w:tc>
          <w:tcPr>
            <w:tcW w:w="5400" w:type="dxa"/>
          </w:tcPr>
          <w:p w14:paraId="79F178DF" w14:textId="7F10E0CE" w:rsidR="00515EF4" w:rsidRPr="006D3E36" w:rsidRDefault="00515EF4" w:rsidP="006E7946">
            <w:pPr>
              <w:pStyle w:val="ProductList-OfferingBody"/>
              <w:jc w:val="center"/>
              <w:rPr>
                <w:lang w:val="es-ES_tradnl"/>
              </w:rPr>
            </w:pPr>
            <w:r w:rsidRPr="006D3E36">
              <w:rPr>
                <w:lang w:val="es-ES_tradnl"/>
              </w:rPr>
              <w:t>25 %</w:t>
            </w:r>
          </w:p>
        </w:tc>
      </w:tr>
      <w:tr w:rsidR="00515EF4" w:rsidRPr="00332601" w14:paraId="777F4AA6" w14:textId="77777777" w:rsidTr="002A71E8">
        <w:tc>
          <w:tcPr>
            <w:tcW w:w="5400" w:type="dxa"/>
          </w:tcPr>
          <w:p w14:paraId="674E9167" w14:textId="50297AE8" w:rsidR="00515EF4" w:rsidRPr="006D3E36" w:rsidRDefault="00515EF4" w:rsidP="006E7946">
            <w:pPr>
              <w:pStyle w:val="ProductList-OfferingBody"/>
              <w:jc w:val="center"/>
              <w:rPr>
                <w:lang w:val="es-ES_tradnl"/>
              </w:rPr>
            </w:pPr>
            <w:r w:rsidRPr="006D3E36">
              <w:rPr>
                <w:lang w:val="es-ES_tradnl"/>
              </w:rPr>
              <w:t>&lt; 99 %</w:t>
            </w:r>
          </w:p>
        </w:tc>
        <w:tc>
          <w:tcPr>
            <w:tcW w:w="5400" w:type="dxa"/>
          </w:tcPr>
          <w:p w14:paraId="4C2D0E02" w14:textId="661EED97" w:rsidR="00515EF4" w:rsidRPr="006D3E36" w:rsidRDefault="00515EF4" w:rsidP="006E7946">
            <w:pPr>
              <w:pStyle w:val="ProductList-OfferingBody"/>
              <w:jc w:val="center"/>
              <w:rPr>
                <w:lang w:val="es-ES_tradnl"/>
              </w:rPr>
            </w:pPr>
            <w:r w:rsidRPr="006D3E36">
              <w:rPr>
                <w:lang w:val="es-ES_tradnl"/>
              </w:rPr>
              <w:t>50 %</w:t>
            </w:r>
          </w:p>
        </w:tc>
      </w:tr>
      <w:tr w:rsidR="00515EF4" w:rsidRPr="00332601" w14:paraId="4EB982B3" w14:textId="77777777" w:rsidTr="002A71E8">
        <w:tc>
          <w:tcPr>
            <w:tcW w:w="5400" w:type="dxa"/>
          </w:tcPr>
          <w:p w14:paraId="1CE067A9" w14:textId="625CE747" w:rsidR="00515EF4" w:rsidRPr="006D3E36" w:rsidRDefault="00515EF4" w:rsidP="006E7946">
            <w:pPr>
              <w:pStyle w:val="ProductList-OfferingBody"/>
              <w:jc w:val="center"/>
              <w:rPr>
                <w:lang w:val="es-ES_tradnl"/>
              </w:rPr>
            </w:pPr>
            <w:r w:rsidRPr="006D3E36">
              <w:rPr>
                <w:lang w:val="es-ES_tradnl"/>
              </w:rPr>
              <w:t>&lt; 95 %</w:t>
            </w:r>
          </w:p>
        </w:tc>
        <w:tc>
          <w:tcPr>
            <w:tcW w:w="5400" w:type="dxa"/>
          </w:tcPr>
          <w:p w14:paraId="67F575EA" w14:textId="0AACC5D0" w:rsidR="00515EF4" w:rsidRPr="006D3E36" w:rsidRDefault="00515EF4" w:rsidP="006E7946">
            <w:pPr>
              <w:pStyle w:val="ProductList-OfferingBody"/>
              <w:jc w:val="center"/>
              <w:rPr>
                <w:lang w:val="es-ES_tradnl"/>
              </w:rPr>
            </w:pPr>
            <w:r w:rsidRPr="006D3E36">
              <w:rPr>
                <w:lang w:val="es-ES_tradnl"/>
              </w:rPr>
              <w:t>100 %</w:t>
            </w:r>
          </w:p>
        </w:tc>
      </w:tr>
    </w:tbl>
    <w:p w14:paraId="66593B86" w14:textId="77777777" w:rsidR="001E0407" w:rsidRPr="006D3E36" w:rsidRDefault="001E0407" w:rsidP="006E7946">
      <w:pPr>
        <w:pStyle w:val="ProductList-Body"/>
        <w:rPr>
          <w:sz w:val="6"/>
          <w:szCs w:val="10"/>
          <w:lang w:val="es-ES_tradnl"/>
        </w:rPr>
      </w:pPr>
    </w:p>
    <w:p w14:paraId="087D7891" w14:textId="7B1BA23B" w:rsidR="00515EF4" w:rsidRPr="006D3E36" w:rsidRDefault="00515EF4" w:rsidP="006E7946">
      <w:pPr>
        <w:pStyle w:val="ProductList-Body"/>
        <w:rPr>
          <w:lang w:val="es-ES_tradnl"/>
        </w:rPr>
      </w:pPr>
      <w:r w:rsidRPr="006D3E36">
        <w:rPr>
          <w:b/>
          <w:color w:val="00188F"/>
          <w:lang w:val="es-ES_tradnl"/>
        </w:rPr>
        <w:t>Excepciones de Nivel de Servicio</w:t>
      </w:r>
      <w:r w:rsidR="00254F10" w:rsidRPr="00EC5AC2">
        <w:rPr>
          <w:bCs/>
          <w:lang w:val="es-ES_tradnl"/>
        </w:rPr>
        <w:t>:</w:t>
      </w:r>
      <w:r w:rsidR="003A2FAD" w:rsidRPr="006D3E36">
        <w:rPr>
          <w:lang w:val="es-ES_tradnl"/>
        </w:rPr>
        <w:t xml:space="preserve"> </w:t>
      </w:r>
      <w:r w:rsidRPr="006D3E36">
        <w:rPr>
          <w:lang w:val="es-ES_tradnl"/>
        </w:rPr>
        <w:t xml:space="preserve">este SLA no se aplica a Bing </w:t>
      </w:r>
      <w:proofErr w:type="spellStart"/>
      <w:r w:rsidRPr="006D3E36">
        <w:rPr>
          <w:lang w:val="es-ES_tradnl"/>
        </w:rPr>
        <w:t>Maps</w:t>
      </w:r>
      <w:proofErr w:type="spellEnd"/>
      <w:r w:rsidRPr="006D3E36">
        <w:rPr>
          <w:lang w:val="es-ES_tradnl"/>
        </w:rPr>
        <w:t xml:space="preserve"> Enterprise </w:t>
      </w:r>
      <w:proofErr w:type="spellStart"/>
      <w:r w:rsidRPr="006D3E36">
        <w:rPr>
          <w:lang w:val="es-ES_tradnl"/>
        </w:rPr>
        <w:t>Platform</w:t>
      </w:r>
      <w:proofErr w:type="spellEnd"/>
      <w:r w:rsidRPr="006D3E36">
        <w:rPr>
          <w:lang w:val="es-ES_tradnl"/>
        </w:rPr>
        <w:t xml:space="preserve"> adquirido a través de contratos de licencias por volumen de Open </w:t>
      </w:r>
      <w:proofErr w:type="spellStart"/>
      <w:r w:rsidRPr="006D3E36">
        <w:rPr>
          <w:lang w:val="es-ES_tradnl"/>
        </w:rPr>
        <w:t>Value</w:t>
      </w:r>
      <w:proofErr w:type="spellEnd"/>
      <w:r w:rsidRPr="006D3E36">
        <w:rPr>
          <w:lang w:val="es-ES_tradnl"/>
        </w:rPr>
        <w:t xml:space="preserve"> y Open </w:t>
      </w:r>
      <w:proofErr w:type="spellStart"/>
      <w:r w:rsidRPr="006D3E36">
        <w:rPr>
          <w:lang w:val="es-ES_tradnl"/>
        </w:rPr>
        <w:t>Value</w:t>
      </w:r>
      <w:proofErr w:type="spellEnd"/>
      <w:r w:rsidRPr="006D3E36">
        <w:rPr>
          <w:lang w:val="es-ES_tradnl"/>
        </w:rPr>
        <w:t xml:space="preserve"> </w:t>
      </w:r>
      <w:proofErr w:type="spellStart"/>
      <w:r w:rsidRPr="006D3E36">
        <w:rPr>
          <w:lang w:val="es-ES_tradnl"/>
        </w:rPr>
        <w:t>Subscription</w:t>
      </w:r>
      <w:proofErr w:type="spellEnd"/>
      <w:r w:rsidRPr="006D3E36">
        <w:rPr>
          <w:lang w:val="es-ES_tradnl"/>
        </w:rPr>
        <w:t>.</w:t>
      </w:r>
    </w:p>
    <w:p w14:paraId="39219096" w14:textId="77777777" w:rsidR="00515EF4" w:rsidRPr="006D3E36" w:rsidRDefault="00515EF4" w:rsidP="006E7946">
      <w:pPr>
        <w:pStyle w:val="ProductList-Body"/>
        <w:rPr>
          <w:sz w:val="16"/>
          <w:szCs w:val="20"/>
          <w:lang w:val="es-ES_tradnl"/>
        </w:rPr>
      </w:pPr>
    </w:p>
    <w:p w14:paraId="084D7DBE" w14:textId="13C069FF" w:rsidR="001E0407" w:rsidRPr="006D3E36" w:rsidRDefault="00515EF4" w:rsidP="006E7946">
      <w:pPr>
        <w:pStyle w:val="ProductList-Body"/>
        <w:rPr>
          <w:lang w:val="es-ES_tradnl"/>
        </w:rPr>
      </w:pPr>
      <w:r w:rsidRPr="006D3E36">
        <w:rPr>
          <w:lang w:val="es-ES_tradnl"/>
        </w:rPr>
        <w:t>Los Créditos de Servicio no se aplicarán si</w:t>
      </w:r>
      <w:r w:rsidRPr="00EC5AC2">
        <w:rPr>
          <w:lang w:val="es-ES_tradnl"/>
        </w:rPr>
        <w:t>:</w:t>
      </w:r>
      <w:r w:rsidRPr="006D3E36">
        <w:rPr>
          <w:lang w:val="es-ES_tradnl"/>
        </w:rPr>
        <w:t xml:space="preserve"> (i) usted no implementa ninguna actualización de Servicios dentro del tiempo especificado en los Términos de Uso de la API de Bing </w:t>
      </w:r>
      <w:proofErr w:type="spellStart"/>
      <w:r w:rsidRPr="006D3E36">
        <w:rPr>
          <w:lang w:val="es-ES_tradnl"/>
        </w:rPr>
        <w:t>Maps</w:t>
      </w:r>
      <w:proofErr w:type="spellEnd"/>
      <w:r w:rsidRPr="006D3E36">
        <w:rPr>
          <w:lang w:val="es-ES_tradnl"/>
        </w:rPr>
        <w:t xml:space="preserve"> </w:t>
      </w:r>
      <w:proofErr w:type="spellStart"/>
      <w:r w:rsidRPr="006D3E36">
        <w:rPr>
          <w:lang w:val="es-ES_tradnl"/>
        </w:rPr>
        <w:t>Platform</w:t>
      </w:r>
      <w:proofErr w:type="spellEnd"/>
      <w:r w:rsidRPr="006D3E36">
        <w:rPr>
          <w:lang w:val="es-ES_tradnl"/>
        </w:rPr>
        <w:t>; y (</w:t>
      </w:r>
      <w:proofErr w:type="spellStart"/>
      <w:r w:rsidRPr="006D3E36">
        <w:rPr>
          <w:lang w:val="es-ES_tradnl"/>
        </w:rPr>
        <w:t>ii</w:t>
      </w:r>
      <w:proofErr w:type="spellEnd"/>
      <w:r w:rsidRPr="006D3E36">
        <w:rPr>
          <w:lang w:val="es-ES_tradnl"/>
        </w:rPr>
        <w:t xml:space="preserve">) usted no proporciona a Microsoft una notificación con al menos noventa (90) días de anticipación sobre cualquier aumento importante del volumen de uso conocido. </w:t>
      </w:r>
      <w:r w:rsidR="002B3A5A" w:rsidRPr="00EC5AC2">
        <w:rPr>
          <w:lang w:val="es-ES_tradnl"/>
        </w:rPr>
        <w:t>“</w:t>
      </w:r>
      <w:r w:rsidRPr="006D3E36">
        <w:rPr>
          <w:lang w:val="es-ES_tradnl"/>
        </w:rPr>
        <w:t>Aumento importante del volumen de uso</w:t>
      </w:r>
      <w:r w:rsidR="002B3A5A" w:rsidRPr="00EC5AC2">
        <w:rPr>
          <w:lang w:val="es-ES_tradnl"/>
        </w:rPr>
        <w:t>”</w:t>
      </w:r>
      <w:r w:rsidRPr="006D3E36">
        <w:rPr>
          <w:lang w:val="es-ES_tradnl"/>
        </w:rPr>
        <w:t xml:space="preserve"> se define como el 50 % o más del uso del mes anterior.</w:t>
      </w:r>
      <w:r w:rsidR="003A2FAD" w:rsidRPr="006D3E36">
        <w:rPr>
          <w:lang w:val="es-ES_tradnl"/>
        </w:rPr>
        <w:t xml:space="preserve"> </w:t>
      </w:r>
    </w:p>
    <w:bookmarkStart w:id="98" w:name="_Toc413421605"/>
    <w:p w14:paraId="64B16691" w14:textId="77777777" w:rsidR="00591DA0" w:rsidRPr="006D3E36" w:rsidRDefault="00591DA0" w:rsidP="006E7946">
      <w:pPr>
        <w:pStyle w:val="ProductList-Body"/>
        <w:shd w:val="clear" w:color="auto" w:fill="808080" w:themeFill="background1" w:themeFillShade="80"/>
        <w:tabs>
          <w:tab w:val="clear" w:pos="360"/>
          <w:tab w:val="clear" w:pos="720"/>
          <w:tab w:val="clear" w:pos="1080"/>
        </w:tabs>
        <w:spacing w:before="120" w:after="240"/>
        <w:jc w:val="right"/>
        <w:rPr>
          <w:lang w:val="es-ES_tradnl"/>
        </w:rPr>
      </w:pPr>
      <w:r>
        <w:fldChar w:fldCharType="begin"/>
      </w:r>
      <w:r w:rsidRPr="001D1EE3">
        <w:rPr>
          <w:lang w:val="es-ES_tradnl"/>
        </w:rPr>
        <w:instrText>HYPERLINK  \l "TOC" \o "Tabla de contenido"</w:instrText>
      </w:r>
      <w:r>
        <w:fldChar w:fldCharType="separate"/>
      </w:r>
      <w:r w:rsidRPr="006D3E36">
        <w:rPr>
          <w:rStyle w:val="Hyperlink"/>
          <w:sz w:val="16"/>
          <w:szCs w:val="16"/>
          <w:lang w:val="es-ES_tradnl"/>
        </w:rPr>
        <w:t>Tabla de contenido</w:t>
      </w:r>
      <w:r>
        <w:rPr>
          <w:rStyle w:val="Hyperlink"/>
          <w:sz w:val="16"/>
          <w:szCs w:val="16"/>
          <w:lang w:val="es-ES_tradnl"/>
        </w:rPr>
        <w:fldChar w:fldCharType="end"/>
      </w:r>
      <w:r w:rsidRPr="006D3E36">
        <w:rPr>
          <w:sz w:val="16"/>
          <w:szCs w:val="16"/>
          <w:lang w:val="es-ES_tradnl"/>
        </w:rPr>
        <w:t xml:space="preserve"> / </w:t>
      </w:r>
      <w:hyperlink w:anchor="Definitions" w:tooltip="Definiciones" w:history="1">
        <w:r w:rsidRPr="006D3E36">
          <w:rPr>
            <w:rStyle w:val="Hyperlink"/>
            <w:sz w:val="16"/>
            <w:szCs w:val="16"/>
            <w:lang w:val="es-ES_tradnl"/>
          </w:rPr>
          <w:t>Definiciones</w:t>
        </w:r>
      </w:hyperlink>
    </w:p>
    <w:p w14:paraId="710B993D" w14:textId="77777777" w:rsidR="00FD7891" w:rsidRPr="006D3E36" w:rsidRDefault="00FD7891" w:rsidP="008833F3">
      <w:pPr>
        <w:pStyle w:val="ProductList-Offering2Heading"/>
        <w:keepNext/>
        <w:rPr>
          <w:lang w:val="es-ES_tradnl"/>
        </w:rPr>
      </w:pPr>
      <w:bookmarkStart w:id="99" w:name="_Toc89805903"/>
      <w:r w:rsidRPr="006D3E36">
        <w:rPr>
          <w:lang w:val="es-ES_tradnl"/>
        </w:rPr>
        <w:t xml:space="preserve">Bing </w:t>
      </w:r>
      <w:proofErr w:type="spellStart"/>
      <w:r w:rsidRPr="006D3E36">
        <w:rPr>
          <w:lang w:val="es-ES_tradnl"/>
        </w:rPr>
        <w:t>Maps</w:t>
      </w:r>
      <w:proofErr w:type="spellEnd"/>
      <w:r w:rsidRPr="006D3E36">
        <w:rPr>
          <w:lang w:val="es-ES_tradnl"/>
        </w:rPr>
        <w:t xml:space="preserve"> Mobile </w:t>
      </w:r>
      <w:proofErr w:type="spellStart"/>
      <w:r w:rsidRPr="006D3E36">
        <w:rPr>
          <w:lang w:val="es-ES_tradnl"/>
        </w:rPr>
        <w:t>Asset</w:t>
      </w:r>
      <w:proofErr w:type="spellEnd"/>
      <w:r w:rsidRPr="006D3E36">
        <w:rPr>
          <w:lang w:val="es-ES_tradnl"/>
        </w:rPr>
        <w:t xml:space="preserve"> Management</w:t>
      </w:r>
      <w:bookmarkEnd w:id="98"/>
      <w:bookmarkEnd w:id="99"/>
    </w:p>
    <w:p w14:paraId="65029C5D" w14:textId="1D674AAC" w:rsidR="00FD7891" w:rsidRPr="006D3E36" w:rsidRDefault="00FD7891" w:rsidP="006E7946">
      <w:pPr>
        <w:pStyle w:val="ProductList-Body"/>
        <w:rPr>
          <w:lang w:val="es-ES_tradnl"/>
        </w:rPr>
      </w:pPr>
      <w:r w:rsidRPr="006D3E36">
        <w:rPr>
          <w:b/>
          <w:color w:val="00188F"/>
          <w:lang w:val="es-ES_tradnl"/>
        </w:rPr>
        <w:t>Tiempo de Inactividad</w:t>
      </w:r>
      <w:r w:rsidR="00254F10" w:rsidRPr="00EC5AC2">
        <w:rPr>
          <w:bCs/>
          <w:lang w:val="es-ES_tradnl"/>
        </w:rPr>
        <w:t>:</w:t>
      </w:r>
      <w:r w:rsidR="003A2FAD" w:rsidRPr="006D3E36">
        <w:rPr>
          <w:lang w:val="es-ES_tradnl"/>
        </w:rPr>
        <w:t xml:space="preserve"> </w:t>
      </w:r>
      <w:r w:rsidRPr="006D3E36">
        <w:rPr>
          <w:lang w:val="es-ES_tradnl"/>
        </w:rPr>
        <w:t xml:space="preserve">Cualquier período en que el Servicio no esté disponible según la medición en los centros de datos de Microsoft, siempre que tenga acceso al Servicio utilizando los métodos de acceso, autenticación y seguimiento documentados en los SDK de Bing </w:t>
      </w:r>
      <w:proofErr w:type="spellStart"/>
      <w:r w:rsidRPr="006D3E36">
        <w:rPr>
          <w:lang w:val="es-ES_tradnl"/>
        </w:rPr>
        <w:t>Maps</w:t>
      </w:r>
      <w:proofErr w:type="spellEnd"/>
      <w:r w:rsidRPr="006D3E36">
        <w:rPr>
          <w:lang w:val="es-ES_tradnl"/>
        </w:rPr>
        <w:t xml:space="preserve"> </w:t>
      </w:r>
      <w:proofErr w:type="spellStart"/>
      <w:r w:rsidRPr="006D3E36">
        <w:rPr>
          <w:lang w:val="es-ES_tradnl"/>
        </w:rPr>
        <w:t>Platform</w:t>
      </w:r>
      <w:proofErr w:type="spellEnd"/>
      <w:r w:rsidRPr="006D3E36">
        <w:rPr>
          <w:lang w:val="es-ES_tradnl"/>
        </w:rPr>
        <w:t>.</w:t>
      </w:r>
    </w:p>
    <w:p w14:paraId="30358882" w14:textId="77777777" w:rsidR="00FD7891" w:rsidRPr="006D3E36" w:rsidRDefault="00FD7891" w:rsidP="006E7946">
      <w:pPr>
        <w:pStyle w:val="ProductList-Body"/>
        <w:rPr>
          <w:sz w:val="16"/>
          <w:szCs w:val="20"/>
          <w:lang w:val="es-ES_tradnl"/>
        </w:rPr>
      </w:pPr>
    </w:p>
    <w:p w14:paraId="10C2AC36" w14:textId="3C6C7793" w:rsidR="00FD7891" w:rsidRPr="006D3E36" w:rsidRDefault="00FD7891" w:rsidP="006E7946">
      <w:pPr>
        <w:pStyle w:val="ProductList-Body"/>
        <w:rPr>
          <w:lang w:val="es-ES_tradnl"/>
        </w:rPr>
      </w:pPr>
      <w:r w:rsidRPr="006D3E36">
        <w:rPr>
          <w:b/>
          <w:color w:val="00188F"/>
          <w:lang w:val="es-ES_tradnl"/>
        </w:rPr>
        <w:t>Porcentaje de Tiempo de Actividad Mensual</w:t>
      </w:r>
      <w:r w:rsidR="00254F10" w:rsidRPr="00EC5AC2">
        <w:rPr>
          <w:bCs/>
          <w:lang w:val="es-ES_tradnl"/>
        </w:rPr>
        <w:t>:</w:t>
      </w:r>
      <w:r w:rsidR="003A2FAD" w:rsidRPr="006D3E36">
        <w:rPr>
          <w:lang w:val="es-ES_tradnl"/>
        </w:rPr>
        <w:t xml:space="preserve"> </w:t>
      </w:r>
      <w:r w:rsidRPr="006D3E36">
        <w:rPr>
          <w:lang w:val="es-ES_tradnl"/>
        </w:rPr>
        <w:t>el Porcentaje de Tiempo de Actividad Mensual se calcula con la siguiente fórmula</w:t>
      </w:r>
      <w:r w:rsidRPr="00EC5AC2">
        <w:rPr>
          <w:lang w:val="es-ES_tradnl"/>
        </w:rPr>
        <w:t>:</w:t>
      </w:r>
    </w:p>
    <w:p w14:paraId="077E49EA" w14:textId="77777777" w:rsidR="002D07B8" w:rsidRPr="006D3E36" w:rsidRDefault="002D07B8" w:rsidP="006E7946">
      <w:pPr>
        <w:pStyle w:val="ProductList-Body"/>
        <w:rPr>
          <w:sz w:val="16"/>
          <w:szCs w:val="20"/>
          <w:lang w:val="es-ES_tradnl"/>
        </w:rPr>
      </w:pPr>
    </w:p>
    <w:p w14:paraId="12E63A47" w14:textId="77777777" w:rsidR="002D07B8" w:rsidRPr="00332601" w:rsidRDefault="00724753" w:rsidP="006E7946">
      <w:pPr>
        <w:jc w:val="both"/>
        <w:rPr>
          <w:sz w:val="18"/>
          <w:szCs w:val="18"/>
          <w:lang w:val="es-ES_tradnl"/>
          <w:oMath/>
        </w:rPr>
      </w:pPr>
      <m:oMathPara>
        <m:oMathParaPr>
          <m:jc m:val="center"/>
        </m:oMathParaPr>
        <m:oMath>
          <m:f>
            <m:fPr>
              <m:ctrlPr>
                <w:rPr>
                  <w:rFonts w:ascii="Cambria Math" w:hAnsi="Cambria Math" w:cs="Calibri"/>
                  <w:i/>
                  <w:sz w:val="18"/>
                  <w:szCs w:val="18"/>
                  <w:lang w:val="es-ES_tradnl"/>
                </w:rPr>
              </m:ctrlPr>
            </m:fPr>
            <m:num>
              <m:r>
                <m:rPr>
                  <m:nor/>
                </m:rPr>
                <w:rPr>
                  <w:rFonts w:ascii="Cambria Math" w:hAnsi="Cambria Math" w:cs="Calibri"/>
                  <w:i/>
                  <w:sz w:val="18"/>
                  <w:szCs w:val="18"/>
                  <w:lang w:val="es-ES_tradnl"/>
                </w:rPr>
                <m:t xml:space="preserve">Número total de minutos en un mes – Tiempo de inactividad </m:t>
              </m:r>
            </m:num>
            <m:den>
              <m:r>
                <m:rPr>
                  <m:nor/>
                </m:rPr>
                <w:rPr>
                  <w:rFonts w:ascii="Cambria Math" w:hAnsi="Cambria Math" w:cs="Calibri"/>
                  <w:i/>
                  <w:sz w:val="18"/>
                  <w:szCs w:val="18"/>
                  <w:lang w:val="es-ES_tradnl"/>
                </w:rPr>
                <m:t>Número total de minutos en un mes</m:t>
              </m:r>
            </m:den>
          </m:f>
          <m:r>
            <m:rPr>
              <m:nor/>
            </m:rPr>
            <w:rPr>
              <w:rFonts w:ascii="Cambria Math" w:hAnsi="Cambria Math" w:cs="Calibri"/>
              <w:i/>
              <w:sz w:val="18"/>
              <w:szCs w:val="18"/>
              <w:lang w:val="es-ES_tradnl"/>
            </w:rPr>
            <m:t xml:space="preserve"> x </m:t>
          </m:r>
          <m:r>
            <m:rPr>
              <m:nor/>
            </m:rPr>
            <w:rPr>
              <w:rFonts w:ascii="Cambria Math" w:hAnsi="Cambria Math" w:cs="Calibri"/>
              <w:iCs/>
              <w:sz w:val="18"/>
              <w:szCs w:val="18"/>
              <w:lang w:val="es-ES_tradnl"/>
            </w:rPr>
            <m:t>100</m:t>
          </m:r>
        </m:oMath>
      </m:oMathPara>
    </w:p>
    <w:p w14:paraId="08A0B750" w14:textId="77777777" w:rsidR="00FD7891" w:rsidRPr="006D3E36" w:rsidRDefault="00FD7891" w:rsidP="006E7946">
      <w:pPr>
        <w:pStyle w:val="ProductList-Body"/>
        <w:rPr>
          <w:lang w:val="es-ES_tradnl"/>
        </w:rPr>
      </w:pPr>
      <w:r w:rsidRPr="006D3E36">
        <w:rPr>
          <w:lang w:val="es-ES_tradnl"/>
        </w:rPr>
        <w:t>en la que el Tiempo de Inactividad se mide como el total de minutos del mes durante los cuales los aspectos del Servicio establecidos con anterioridad no están disponibles.</w:t>
      </w:r>
    </w:p>
    <w:p w14:paraId="18A5368E" w14:textId="77777777" w:rsidR="00FD7891" w:rsidRPr="006D3E36" w:rsidRDefault="00FD7891" w:rsidP="006E7946">
      <w:pPr>
        <w:pStyle w:val="ProductList-Body"/>
        <w:rPr>
          <w:sz w:val="16"/>
          <w:szCs w:val="20"/>
          <w:lang w:val="es-ES_tradnl"/>
        </w:rPr>
      </w:pPr>
    </w:p>
    <w:p w14:paraId="152AABCC" w14:textId="6FF8E18A" w:rsidR="00FD7891" w:rsidRPr="006D3E36" w:rsidRDefault="00FD7891" w:rsidP="006E7946">
      <w:pPr>
        <w:pStyle w:val="ProductList-Body"/>
        <w:rPr>
          <w:lang w:val="es-ES_tradnl"/>
        </w:rPr>
      </w:pPr>
      <w:r w:rsidRPr="006D3E36">
        <w:rPr>
          <w:b/>
          <w:color w:val="00188F"/>
          <w:lang w:val="es-ES_tradnl"/>
        </w:rPr>
        <w:t>Crédito de Servicio</w:t>
      </w:r>
      <w:r w:rsidR="00254F10" w:rsidRPr="00EC5AC2">
        <w:rPr>
          <w:bCs/>
          <w:lang w:val="es-ES_tradnl"/>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D7891" w:rsidRPr="00332601" w14:paraId="284D0B9B" w14:textId="77777777" w:rsidTr="002A71E8">
        <w:trPr>
          <w:tblHeader/>
        </w:trPr>
        <w:tc>
          <w:tcPr>
            <w:tcW w:w="5400" w:type="dxa"/>
            <w:shd w:val="clear" w:color="auto" w:fill="0072C6"/>
          </w:tcPr>
          <w:p w14:paraId="210D6C28" w14:textId="77777777" w:rsidR="00FD7891" w:rsidRPr="006D3E36" w:rsidRDefault="00FD7891" w:rsidP="006E7946">
            <w:pPr>
              <w:pStyle w:val="ProductList-OfferingBody"/>
              <w:jc w:val="center"/>
              <w:rPr>
                <w:color w:val="FFFFFF" w:themeColor="background1"/>
                <w:lang w:val="es-ES_tradnl"/>
              </w:rPr>
            </w:pPr>
            <w:r w:rsidRPr="006D3E36">
              <w:rPr>
                <w:color w:val="FFFFFF" w:themeColor="background1"/>
                <w:lang w:val="es-ES_tradnl"/>
              </w:rPr>
              <w:t>Porcentaje de Tiempo de Actividad Mensual</w:t>
            </w:r>
          </w:p>
        </w:tc>
        <w:tc>
          <w:tcPr>
            <w:tcW w:w="5400" w:type="dxa"/>
            <w:shd w:val="clear" w:color="auto" w:fill="0072C6"/>
          </w:tcPr>
          <w:p w14:paraId="1AFAF31B" w14:textId="77777777" w:rsidR="00FD7891" w:rsidRPr="006D3E36" w:rsidRDefault="00FD7891" w:rsidP="006E7946">
            <w:pPr>
              <w:pStyle w:val="ProductList-OfferingBody"/>
              <w:jc w:val="center"/>
              <w:rPr>
                <w:color w:val="FFFFFF" w:themeColor="background1"/>
                <w:lang w:val="es-ES_tradnl"/>
              </w:rPr>
            </w:pPr>
            <w:r w:rsidRPr="006D3E36">
              <w:rPr>
                <w:color w:val="FFFFFF" w:themeColor="background1"/>
                <w:lang w:val="es-ES_tradnl"/>
              </w:rPr>
              <w:t>Crédito de Servicio</w:t>
            </w:r>
          </w:p>
        </w:tc>
      </w:tr>
      <w:tr w:rsidR="00FD7891" w:rsidRPr="00332601" w14:paraId="50ECA16C" w14:textId="77777777" w:rsidTr="002A71E8">
        <w:tc>
          <w:tcPr>
            <w:tcW w:w="5400" w:type="dxa"/>
          </w:tcPr>
          <w:p w14:paraId="2EC30703" w14:textId="77777777" w:rsidR="00FD7891" w:rsidRPr="006D3E36" w:rsidRDefault="00FD7891" w:rsidP="006E7946">
            <w:pPr>
              <w:pStyle w:val="ProductList-OfferingBody"/>
              <w:jc w:val="center"/>
              <w:rPr>
                <w:lang w:val="es-ES_tradnl"/>
              </w:rPr>
            </w:pPr>
            <w:r w:rsidRPr="006D3E36">
              <w:rPr>
                <w:lang w:val="es-ES_tradnl"/>
              </w:rPr>
              <w:t>&lt; 99,9 %</w:t>
            </w:r>
          </w:p>
        </w:tc>
        <w:tc>
          <w:tcPr>
            <w:tcW w:w="5400" w:type="dxa"/>
          </w:tcPr>
          <w:p w14:paraId="0AF0BF6E" w14:textId="77777777" w:rsidR="00FD7891" w:rsidRPr="006D3E36" w:rsidRDefault="00FD7891" w:rsidP="006E7946">
            <w:pPr>
              <w:pStyle w:val="ProductList-OfferingBody"/>
              <w:jc w:val="center"/>
              <w:rPr>
                <w:lang w:val="es-ES_tradnl"/>
              </w:rPr>
            </w:pPr>
            <w:r w:rsidRPr="006D3E36">
              <w:rPr>
                <w:lang w:val="es-ES_tradnl"/>
              </w:rPr>
              <w:t>25 %</w:t>
            </w:r>
          </w:p>
        </w:tc>
      </w:tr>
      <w:tr w:rsidR="00FD7891" w:rsidRPr="00332601" w14:paraId="43224057" w14:textId="77777777" w:rsidTr="002A71E8">
        <w:tc>
          <w:tcPr>
            <w:tcW w:w="5400" w:type="dxa"/>
          </w:tcPr>
          <w:p w14:paraId="20F98A7F" w14:textId="77777777" w:rsidR="00FD7891" w:rsidRPr="006D3E36" w:rsidRDefault="00FD7891" w:rsidP="006E7946">
            <w:pPr>
              <w:pStyle w:val="ProductList-OfferingBody"/>
              <w:jc w:val="center"/>
              <w:rPr>
                <w:lang w:val="es-ES_tradnl"/>
              </w:rPr>
            </w:pPr>
            <w:r w:rsidRPr="006D3E36">
              <w:rPr>
                <w:lang w:val="es-ES_tradnl"/>
              </w:rPr>
              <w:t>&lt; 99 %</w:t>
            </w:r>
          </w:p>
        </w:tc>
        <w:tc>
          <w:tcPr>
            <w:tcW w:w="5400" w:type="dxa"/>
          </w:tcPr>
          <w:p w14:paraId="2042F0F2" w14:textId="77777777" w:rsidR="00FD7891" w:rsidRPr="006D3E36" w:rsidRDefault="00FD7891" w:rsidP="006E7946">
            <w:pPr>
              <w:pStyle w:val="ProductList-OfferingBody"/>
              <w:jc w:val="center"/>
              <w:rPr>
                <w:lang w:val="es-ES_tradnl"/>
              </w:rPr>
            </w:pPr>
            <w:r w:rsidRPr="006D3E36">
              <w:rPr>
                <w:lang w:val="es-ES_tradnl"/>
              </w:rPr>
              <w:t>50 %</w:t>
            </w:r>
          </w:p>
        </w:tc>
      </w:tr>
      <w:tr w:rsidR="00FD7891" w:rsidRPr="00332601" w14:paraId="464E7413" w14:textId="77777777" w:rsidTr="002A71E8">
        <w:tc>
          <w:tcPr>
            <w:tcW w:w="5400" w:type="dxa"/>
          </w:tcPr>
          <w:p w14:paraId="140B2DF0" w14:textId="77777777" w:rsidR="00FD7891" w:rsidRPr="006D3E36" w:rsidRDefault="00FD7891" w:rsidP="006E7946">
            <w:pPr>
              <w:pStyle w:val="ProductList-OfferingBody"/>
              <w:jc w:val="center"/>
              <w:rPr>
                <w:lang w:val="es-ES_tradnl"/>
              </w:rPr>
            </w:pPr>
            <w:r w:rsidRPr="006D3E36">
              <w:rPr>
                <w:lang w:val="es-ES_tradnl"/>
              </w:rPr>
              <w:t>&lt; 95 %</w:t>
            </w:r>
          </w:p>
        </w:tc>
        <w:tc>
          <w:tcPr>
            <w:tcW w:w="5400" w:type="dxa"/>
          </w:tcPr>
          <w:p w14:paraId="0BEE0BFC" w14:textId="77777777" w:rsidR="00FD7891" w:rsidRPr="006D3E36" w:rsidRDefault="00FD7891" w:rsidP="006E7946">
            <w:pPr>
              <w:pStyle w:val="ProductList-OfferingBody"/>
              <w:jc w:val="center"/>
              <w:rPr>
                <w:lang w:val="es-ES_tradnl"/>
              </w:rPr>
            </w:pPr>
            <w:r w:rsidRPr="006D3E36">
              <w:rPr>
                <w:lang w:val="es-ES_tradnl"/>
              </w:rPr>
              <w:t>100 %</w:t>
            </w:r>
          </w:p>
        </w:tc>
      </w:tr>
    </w:tbl>
    <w:p w14:paraId="4AC7D937" w14:textId="77777777" w:rsidR="00FD7891" w:rsidRPr="006D3E36" w:rsidRDefault="00FD7891" w:rsidP="006E7946">
      <w:pPr>
        <w:pStyle w:val="ProductList-Body"/>
        <w:rPr>
          <w:sz w:val="16"/>
          <w:szCs w:val="20"/>
          <w:lang w:val="es-ES_tradnl"/>
        </w:rPr>
      </w:pPr>
    </w:p>
    <w:p w14:paraId="6FE4E46D" w14:textId="7DEED124" w:rsidR="00FD7891" w:rsidRPr="006D3E36" w:rsidRDefault="00FD7891" w:rsidP="006E7946">
      <w:pPr>
        <w:pStyle w:val="ProductList-Body"/>
        <w:rPr>
          <w:lang w:val="es-ES_tradnl"/>
        </w:rPr>
      </w:pPr>
      <w:r w:rsidRPr="006D3E36">
        <w:rPr>
          <w:b/>
          <w:color w:val="00188F"/>
          <w:lang w:val="es-ES_tradnl"/>
        </w:rPr>
        <w:t>Excepciones de Nivel de Servicio</w:t>
      </w:r>
      <w:r w:rsidR="00254F10" w:rsidRPr="00EC5AC2">
        <w:rPr>
          <w:bCs/>
          <w:lang w:val="es-ES_tradnl"/>
        </w:rPr>
        <w:t>:</w:t>
      </w:r>
      <w:r w:rsidR="003A2FAD" w:rsidRPr="006D3E36">
        <w:rPr>
          <w:lang w:val="es-ES_tradnl"/>
        </w:rPr>
        <w:t xml:space="preserve"> </w:t>
      </w:r>
      <w:r w:rsidRPr="006D3E36">
        <w:rPr>
          <w:lang w:val="es-ES_tradnl"/>
        </w:rPr>
        <w:t xml:space="preserve">este SLA no se aplica a Bing </w:t>
      </w:r>
      <w:proofErr w:type="spellStart"/>
      <w:r w:rsidRPr="006D3E36">
        <w:rPr>
          <w:lang w:val="es-ES_tradnl"/>
        </w:rPr>
        <w:t>Maps</w:t>
      </w:r>
      <w:proofErr w:type="spellEnd"/>
      <w:r w:rsidRPr="006D3E36">
        <w:rPr>
          <w:lang w:val="es-ES_tradnl"/>
        </w:rPr>
        <w:t xml:space="preserve"> Enterprise </w:t>
      </w:r>
      <w:proofErr w:type="spellStart"/>
      <w:r w:rsidRPr="006D3E36">
        <w:rPr>
          <w:lang w:val="es-ES_tradnl"/>
        </w:rPr>
        <w:t>Platform</w:t>
      </w:r>
      <w:proofErr w:type="spellEnd"/>
      <w:r w:rsidRPr="006D3E36">
        <w:rPr>
          <w:lang w:val="es-ES_tradnl"/>
        </w:rPr>
        <w:t xml:space="preserve"> adquirido a través de contratos de licencias por volumen de Open </w:t>
      </w:r>
      <w:proofErr w:type="spellStart"/>
      <w:r w:rsidRPr="006D3E36">
        <w:rPr>
          <w:lang w:val="es-ES_tradnl"/>
        </w:rPr>
        <w:t>Value</w:t>
      </w:r>
      <w:proofErr w:type="spellEnd"/>
      <w:r w:rsidRPr="006D3E36">
        <w:rPr>
          <w:lang w:val="es-ES_tradnl"/>
        </w:rPr>
        <w:t xml:space="preserve"> y Open </w:t>
      </w:r>
      <w:proofErr w:type="spellStart"/>
      <w:r w:rsidRPr="006D3E36">
        <w:rPr>
          <w:lang w:val="es-ES_tradnl"/>
        </w:rPr>
        <w:t>Value</w:t>
      </w:r>
      <w:proofErr w:type="spellEnd"/>
      <w:r w:rsidRPr="006D3E36">
        <w:rPr>
          <w:lang w:val="es-ES_tradnl"/>
        </w:rPr>
        <w:t xml:space="preserve"> </w:t>
      </w:r>
      <w:proofErr w:type="spellStart"/>
      <w:r w:rsidRPr="006D3E36">
        <w:rPr>
          <w:lang w:val="es-ES_tradnl"/>
        </w:rPr>
        <w:t>Subscription</w:t>
      </w:r>
      <w:proofErr w:type="spellEnd"/>
      <w:r w:rsidRPr="006D3E36">
        <w:rPr>
          <w:lang w:val="es-ES_tradnl"/>
        </w:rPr>
        <w:t>.</w:t>
      </w:r>
    </w:p>
    <w:p w14:paraId="3B1C1472" w14:textId="77777777" w:rsidR="00FD7891" w:rsidRPr="006D3E36" w:rsidRDefault="00FD7891" w:rsidP="006E7946">
      <w:pPr>
        <w:pStyle w:val="ProductList-Body"/>
        <w:rPr>
          <w:sz w:val="16"/>
          <w:szCs w:val="20"/>
          <w:lang w:val="es-ES_tradnl"/>
        </w:rPr>
      </w:pPr>
    </w:p>
    <w:p w14:paraId="3F493427" w14:textId="3E0657D5" w:rsidR="00FD7891" w:rsidRPr="006D3E36" w:rsidRDefault="00FD7891" w:rsidP="006E7946">
      <w:pPr>
        <w:pStyle w:val="ProductList-Body"/>
        <w:rPr>
          <w:lang w:val="es-ES_tradnl"/>
        </w:rPr>
      </w:pPr>
      <w:r w:rsidRPr="006D3E36">
        <w:rPr>
          <w:lang w:val="es-ES_tradnl"/>
        </w:rPr>
        <w:t>Los Créditos de Servicio no se aplicarán si</w:t>
      </w:r>
      <w:r w:rsidRPr="00EC5AC2">
        <w:rPr>
          <w:lang w:val="es-ES_tradnl"/>
        </w:rPr>
        <w:t>:</w:t>
      </w:r>
      <w:r w:rsidRPr="006D3E36">
        <w:rPr>
          <w:lang w:val="es-ES_tradnl"/>
        </w:rPr>
        <w:t xml:space="preserve"> (i) usted no implementa ninguna actualización de Servicios dentro del tiempo especificado en los Términos de Uso de la API de Bing </w:t>
      </w:r>
      <w:proofErr w:type="spellStart"/>
      <w:r w:rsidRPr="006D3E36">
        <w:rPr>
          <w:lang w:val="es-ES_tradnl"/>
        </w:rPr>
        <w:t>Maps</w:t>
      </w:r>
      <w:proofErr w:type="spellEnd"/>
      <w:r w:rsidRPr="006D3E36">
        <w:rPr>
          <w:lang w:val="es-ES_tradnl"/>
        </w:rPr>
        <w:t xml:space="preserve"> </w:t>
      </w:r>
      <w:proofErr w:type="spellStart"/>
      <w:r w:rsidRPr="006D3E36">
        <w:rPr>
          <w:lang w:val="es-ES_tradnl"/>
        </w:rPr>
        <w:t>Platform</w:t>
      </w:r>
      <w:proofErr w:type="spellEnd"/>
      <w:r w:rsidRPr="006D3E36">
        <w:rPr>
          <w:lang w:val="es-ES_tradnl"/>
        </w:rPr>
        <w:t>; y (</w:t>
      </w:r>
      <w:proofErr w:type="spellStart"/>
      <w:r w:rsidRPr="006D3E36">
        <w:rPr>
          <w:lang w:val="es-ES_tradnl"/>
        </w:rPr>
        <w:t>ii</w:t>
      </w:r>
      <w:proofErr w:type="spellEnd"/>
      <w:r w:rsidRPr="006D3E36">
        <w:rPr>
          <w:lang w:val="es-ES_tradnl"/>
        </w:rPr>
        <w:t xml:space="preserve">) usted no proporciona a Microsoft una notificación con al menos noventa (90) días de anticipación sobre cualquier aumento importante del volumen de uso conocido. </w:t>
      </w:r>
      <w:r w:rsidR="002B3A5A" w:rsidRPr="00EC5AC2">
        <w:rPr>
          <w:lang w:val="es-ES_tradnl"/>
        </w:rPr>
        <w:t>“</w:t>
      </w:r>
      <w:r w:rsidRPr="006D3E36">
        <w:rPr>
          <w:lang w:val="es-ES_tradnl"/>
        </w:rPr>
        <w:t>Aumento importante del volumen de uso</w:t>
      </w:r>
      <w:r w:rsidR="002B3A5A" w:rsidRPr="00EC5AC2">
        <w:rPr>
          <w:lang w:val="es-ES_tradnl"/>
        </w:rPr>
        <w:t>”</w:t>
      </w:r>
      <w:r w:rsidRPr="006D3E36">
        <w:rPr>
          <w:lang w:val="es-ES_tradnl"/>
        </w:rPr>
        <w:t xml:space="preserve"> se define como el 50 % o más del uso del mes anterior.</w:t>
      </w:r>
      <w:r w:rsidR="003A2FAD" w:rsidRPr="006D3E36">
        <w:rPr>
          <w:lang w:val="es-ES_tradnl"/>
        </w:rPr>
        <w:t xml:space="preserve"> </w:t>
      </w:r>
    </w:p>
    <w:bookmarkStart w:id="100" w:name="CloudAppSecurity"/>
    <w:bookmarkStart w:id="101" w:name="_Toc461003310"/>
    <w:bookmarkStart w:id="102" w:name="_Toc463347210"/>
    <w:bookmarkStart w:id="103" w:name="Intune"/>
    <w:bookmarkStart w:id="104" w:name="_Toc461003318"/>
    <w:bookmarkStart w:id="105" w:name="_Toc457812889"/>
    <w:bookmarkStart w:id="106" w:name="_Toc454545924"/>
    <w:p w14:paraId="04B8B33A" w14:textId="77777777" w:rsidR="00591DA0" w:rsidRPr="006D3E36" w:rsidRDefault="00591DA0" w:rsidP="006E7946">
      <w:pPr>
        <w:pStyle w:val="ProductList-Body"/>
        <w:shd w:val="clear" w:color="auto" w:fill="808080" w:themeFill="background1" w:themeFillShade="80"/>
        <w:tabs>
          <w:tab w:val="clear" w:pos="360"/>
          <w:tab w:val="clear" w:pos="720"/>
          <w:tab w:val="clear" w:pos="1080"/>
        </w:tabs>
        <w:spacing w:before="120" w:after="240"/>
        <w:jc w:val="right"/>
        <w:rPr>
          <w:lang w:val="es-ES_tradnl"/>
        </w:rPr>
      </w:pPr>
      <w:r>
        <w:fldChar w:fldCharType="begin"/>
      </w:r>
      <w:r w:rsidRPr="00591DA0">
        <w:rPr>
          <w:lang w:val="es-ES_tradnl"/>
        </w:rPr>
        <w:instrText>HYPERLINK  \l "TOC" \o "Tabla de contenido"</w:instrText>
      </w:r>
      <w:r>
        <w:fldChar w:fldCharType="separate"/>
      </w:r>
      <w:r w:rsidRPr="006D3E36">
        <w:rPr>
          <w:rStyle w:val="Hyperlink"/>
          <w:sz w:val="16"/>
          <w:szCs w:val="16"/>
          <w:lang w:val="es-ES_tradnl"/>
        </w:rPr>
        <w:t>Tabla de contenido</w:t>
      </w:r>
      <w:r>
        <w:rPr>
          <w:rStyle w:val="Hyperlink"/>
          <w:sz w:val="16"/>
          <w:szCs w:val="16"/>
          <w:lang w:val="es-ES_tradnl"/>
        </w:rPr>
        <w:fldChar w:fldCharType="end"/>
      </w:r>
      <w:r w:rsidRPr="006D3E36">
        <w:rPr>
          <w:sz w:val="16"/>
          <w:szCs w:val="16"/>
          <w:lang w:val="es-ES_tradnl"/>
        </w:rPr>
        <w:t xml:space="preserve"> / </w:t>
      </w:r>
      <w:hyperlink w:anchor="Definitions" w:tooltip="Definiciones" w:history="1">
        <w:r w:rsidRPr="006D3E36">
          <w:rPr>
            <w:rStyle w:val="Hyperlink"/>
            <w:sz w:val="16"/>
            <w:szCs w:val="16"/>
            <w:lang w:val="es-ES_tradnl"/>
          </w:rPr>
          <w:t>Definiciones</w:t>
        </w:r>
      </w:hyperlink>
    </w:p>
    <w:p w14:paraId="36B51049" w14:textId="77777777" w:rsidR="0056570D" w:rsidRPr="00CF3EA0" w:rsidRDefault="0056570D" w:rsidP="006E7946">
      <w:pPr>
        <w:pStyle w:val="ProductList-Offering2Heading"/>
        <w:outlineLvl w:val="2"/>
        <w:rPr>
          <w:lang w:val="es-ES_tradnl"/>
        </w:rPr>
      </w:pPr>
      <w:bookmarkStart w:id="107" w:name="_Toc89805904"/>
      <w:r w:rsidRPr="00CF3EA0">
        <w:rPr>
          <w:lang w:val="es-ES_tradnl"/>
        </w:rPr>
        <w:t>Aplicación Microsoft Cloud Security</w:t>
      </w:r>
      <w:bookmarkEnd w:id="100"/>
      <w:bookmarkEnd w:id="101"/>
      <w:bookmarkEnd w:id="107"/>
    </w:p>
    <w:p w14:paraId="5B3E811B" w14:textId="77777777" w:rsidR="0056570D" w:rsidRPr="00CF3EA0" w:rsidRDefault="0056570D" w:rsidP="006E7946">
      <w:pPr>
        <w:pStyle w:val="ProductList-Body"/>
        <w:rPr>
          <w:lang w:val="es-ES_tradnl"/>
        </w:rPr>
      </w:pPr>
      <w:r w:rsidRPr="00CF3EA0">
        <w:rPr>
          <w:b/>
          <w:color w:val="00188F"/>
          <w:lang w:val="es-ES_tradnl"/>
        </w:rPr>
        <w:t>Tiempo de Inactividad</w:t>
      </w:r>
      <w:r w:rsidRPr="00CF3EA0">
        <w:rPr>
          <w:bCs/>
          <w:lang w:val="es-ES_tradnl"/>
        </w:rPr>
        <w:t>:</w:t>
      </w:r>
      <w:r w:rsidRPr="00CF3EA0">
        <w:rPr>
          <w:lang w:val="es-ES_tradnl"/>
        </w:rPr>
        <w:t xml:space="preserve"> Cualquier periodo en que el administrador de TI del Cliente o bien usuarios autorizados por el cliente no puedan iniciar sesión con las credenciales adecuadas. El Tiempo de Inactividad Programado no superará las 10 horas por año calendario.</w:t>
      </w:r>
    </w:p>
    <w:p w14:paraId="07EBD8AE" w14:textId="77777777" w:rsidR="0056570D" w:rsidRPr="00CF3EA0" w:rsidRDefault="0056570D" w:rsidP="006E7946">
      <w:pPr>
        <w:pStyle w:val="ProductList-Body"/>
        <w:spacing w:after="40"/>
        <w:rPr>
          <w:lang w:val="es-ES_tradnl"/>
        </w:rPr>
      </w:pPr>
    </w:p>
    <w:p w14:paraId="7DE445F4" w14:textId="77777777" w:rsidR="0056570D" w:rsidRPr="00CF3EA0" w:rsidRDefault="0056570D" w:rsidP="006E7946">
      <w:pPr>
        <w:pStyle w:val="ProductList-Body"/>
        <w:rPr>
          <w:lang w:val="es-ES_tradnl"/>
        </w:rPr>
      </w:pPr>
      <w:r w:rsidRPr="00CF3EA0">
        <w:rPr>
          <w:b/>
          <w:color w:val="00188F"/>
          <w:lang w:val="es-ES_tradnl"/>
        </w:rPr>
        <w:t>Porcentaje de Tiempo de Actividad Mensual</w:t>
      </w:r>
      <w:r w:rsidRPr="00CF3EA0">
        <w:rPr>
          <w:bCs/>
          <w:lang w:val="es-ES_tradnl"/>
        </w:rPr>
        <w:t>:</w:t>
      </w:r>
      <w:r w:rsidRPr="00CF3EA0">
        <w:rPr>
          <w:lang w:val="es-ES_tradnl"/>
        </w:rPr>
        <w:t xml:space="preserve"> el Porcentaje de Tiempo de Actividad Mensual se calcula con la siguiente fórmula:</w:t>
      </w:r>
    </w:p>
    <w:p w14:paraId="395C8B11" w14:textId="77777777" w:rsidR="0056570D" w:rsidRPr="00CF3EA0" w:rsidRDefault="0056570D" w:rsidP="006E7946">
      <w:pPr>
        <w:pStyle w:val="ProductList-Body"/>
        <w:rPr>
          <w:lang w:val="es-ES_tradnl"/>
        </w:rPr>
      </w:pPr>
    </w:p>
    <w:p w14:paraId="2E4FD488" w14:textId="77777777" w:rsidR="0056570D" w:rsidRPr="00A94906" w:rsidRDefault="00724753" w:rsidP="006E7946">
      <w:pPr>
        <w:pStyle w:val="ProductList-Body"/>
        <w:spacing w:after="120"/>
      </w:pPr>
      <m:oMathPara>
        <m:oMath>
          <m:f>
            <m:fPr>
              <m:ctrlPr>
                <w:rPr>
                  <w:rFonts w:ascii="Cambria Math" w:hAnsi="Cambria Math" w:cs="Calibri"/>
                  <w:i/>
                  <w:szCs w:val="18"/>
                </w:rPr>
              </m:ctrlPr>
            </m:fPr>
            <m:num>
              <m:r>
                <w:rPr>
                  <w:rFonts w:ascii="Cambria Math" w:hAnsi="Cambria Math" w:cs="Calibri"/>
                  <w:szCs w:val="18"/>
                </w:rPr>
                <m:t xml:space="preserve">Minutos por Usuario – Tiempo de inactividad </m:t>
              </m:r>
            </m:num>
            <m:den>
              <m:r>
                <w:rPr>
                  <w:rFonts w:ascii="Cambria Math" w:hAnsi="Cambria Math" w:cs="Calibri"/>
                  <w:szCs w:val="18"/>
                </w:rPr>
                <m:t>Minutos por Usuario</m:t>
              </m:r>
            </m:den>
          </m:f>
          <m:r>
            <w:rPr>
              <w:rFonts w:ascii="Cambria Math" w:hAnsi="Cambria Math" w:cs="Calibri"/>
              <w:szCs w:val="18"/>
            </w:rPr>
            <m:t xml:space="preserve"> x 100</m:t>
          </m:r>
        </m:oMath>
      </m:oMathPara>
    </w:p>
    <w:p w14:paraId="47993894" w14:textId="77777777" w:rsidR="0056570D" w:rsidRPr="00CF3EA0" w:rsidRDefault="0056570D" w:rsidP="006E7946">
      <w:pPr>
        <w:pStyle w:val="ProductList-Body"/>
        <w:rPr>
          <w:lang w:val="es-ES_tradnl"/>
        </w:rPr>
      </w:pPr>
      <w:r w:rsidRPr="00CF3EA0">
        <w:rPr>
          <w:lang w:val="es-ES_tradnl"/>
        </w:rPr>
        <w:t>en la que el Tiempo de Inactividad se mide en minutos de usuario; es decir, para cada mes, el tiempo de inactividad es la suma de la duración (en minutos) de cada Incidente que ocurra durante ese mes multiplicado por el número de usuarios afectados por ese Incidente.</w:t>
      </w:r>
    </w:p>
    <w:p w14:paraId="5C1C5111" w14:textId="77777777" w:rsidR="0056570D" w:rsidRPr="00CF3EA0" w:rsidRDefault="0056570D" w:rsidP="006E7946">
      <w:pPr>
        <w:pStyle w:val="ProductList-Body"/>
        <w:rPr>
          <w:lang w:val="es-ES_tradnl"/>
        </w:rPr>
      </w:pPr>
    </w:p>
    <w:p w14:paraId="455EE812" w14:textId="77777777" w:rsidR="0056570D" w:rsidRPr="00A94906" w:rsidRDefault="0056570D" w:rsidP="006E7946">
      <w:pPr>
        <w:pStyle w:val="ProductList-Body"/>
      </w:pPr>
      <w:proofErr w:type="spellStart"/>
      <w:r>
        <w:rPr>
          <w:b/>
          <w:bCs/>
          <w:color w:val="00188F"/>
        </w:rPr>
        <w:t>Crédito</w:t>
      </w:r>
      <w:proofErr w:type="spellEnd"/>
      <w:r>
        <w:rPr>
          <w:b/>
          <w:bCs/>
          <w:color w:val="00188F"/>
        </w:rPr>
        <w:t xml:space="preserve"> de </w:t>
      </w:r>
      <w:proofErr w:type="spellStart"/>
      <w:r>
        <w:rPr>
          <w:b/>
          <w:bCs/>
          <w:color w:val="00188F"/>
        </w:rPr>
        <w:t>Servicio</w:t>
      </w:r>
      <w:proofErr w:type="spellEnd"/>
      <w:r w:rsidRPr="00EC5AC2">
        <w:rPr>
          <w:bCs/>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4A0" w:firstRow="1" w:lastRow="0" w:firstColumn="1" w:lastColumn="0" w:noHBand="0" w:noVBand="1"/>
      </w:tblPr>
      <w:tblGrid>
        <w:gridCol w:w="5400"/>
        <w:gridCol w:w="5400"/>
      </w:tblGrid>
      <w:tr w:rsidR="0056570D" w:rsidRPr="00332601" w14:paraId="00F283A9" w14:textId="77777777" w:rsidTr="00CF3EA0">
        <w:trPr>
          <w:tblHeader/>
        </w:trPr>
        <w:tc>
          <w:tcPr>
            <w:tcW w:w="5400" w:type="dxa"/>
            <w:shd w:val="clear" w:color="auto" w:fill="0072C6"/>
            <w:tcMar>
              <w:top w:w="0" w:type="dxa"/>
              <w:left w:w="108" w:type="dxa"/>
              <w:bottom w:w="0" w:type="dxa"/>
              <w:right w:w="108" w:type="dxa"/>
            </w:tcMar>
            <w:hideMark/>
          </w:tcPr>
          <w:p w14:paraId="64F9CDC8" w14:textId="77777777" w:rsidR="0056570D" w:rsidRPr="00CF3EA0" w:rsidRDefault="0056570D" w:rsidP="006E7946">
            <w:pPr>
              <w:pStyle w:val="ProductList-OfferingBody"/>
              <w:spacing w:line="252" w:lineRule="auto"/>
              <w:jc w:val="center"/>
              <w:rPr>
                <w:color w:val="FFFFFF"/>
                <w:lang w:val="es-ES_tradnl"/>
              </w:rPr>
            </w:pPr>
            <w:r w:rsidRPr="00CF3EA0">
              <w:rPr>
                <w:color w:val="FFFFFF"/>
                <w:lang w:val="es-ES_tradnl"/>
              </w:rPr>
              <w:t>Porcentaje de Tiempo de Actividad Mensual</w:t>
            </w:r>
          </w:p>
        </w:tc>
        <w:tc>
          <w:tcPr>
            <w:tcW w:w="5400" w:type="dxa"/>
            <w:shd w:val="clear" w:color="auto" w:fill="0072C6"/>
            <w:tcMar>
              <w:top w:w="0" w:type="dxa"/>
              <w:left w:w="108" w:type="dxa"/>
              <w:bottom w:w="0" w:type="dxa"/>
              <w:right w:w="108" w:type="dxa"/>
            </w:tcMar>
            <w:hideMark/>
          </w:tcPr>
          <w:p w14:paraId="5E586A4A" w14:textId="77777777" w:rsidR="0056570D" w:rsidRDefault="0056570D" w:rsidP="006E7946">
            <w:pPr>
              <w:pStyle w:val="ProductList-OfferingBody"/>
              <w:spacing w:line="252" w:lineRule="auto"/>
              <w:jc w:val="center"/>
              <w:rPr>
                <w:color w:val="FFFFFF"/>
              </w:rPr>
            </w:pPr>
            <w:proofErr w:type="spellStart"/>
            <w:r>
              <w:rPr>
                <w:color w:val="FFFFFF"/>
              </w:rPr>
              <w:t>Crédito</w:t>
            </w:r>
            <w:proofErr w:type="spellEnd"/>
            <w:r>
              <w:rPr>
                <w:color w:val="FFFFFF"/>
              </w:rPr>
              <w:t xml:space="preserve"> de </w:t>
            </w:r>
            <w:proofErr w:type="spellStart"/>
            <w:r>
              <w:rPr>
                <w:color w:val="FFFFFF"/>
              </w:rPr>
              <w:t>Servicio</w:t>
            </w:r>
            <w:proofErr w:type="spellEnd"/>
          </w:p>
        </w:tc>
      </w:tr>
      <w:tr w:rsidR="0056570D" w:rsidRPr="00332601" w14:paraId="6863DAA6" w14:textId="77777777" w:rsidTr="00CF3EA0">
        <w:tc>
          <w:tcPr>
            <w:tcW w:w="5400" w:type="dxa"/>
            <w:tcMar>
              <w:top w:w="0" w:type="dxa"/>
              <w:left w:w="108" w:type="dxa"/>
              <w:bottom w:w="0" w:type="dxa"/>
              <w:right w:w="108" w:type="dxa"/>
            </w:tcMar>
            <w:hideMark/>
          </w:tcPr>
          <w:p w14:paraId="72B197A6" w14:textId="77777777" w:rsidR="0056570D" w:rsidRDefault="0056570D" w:rsidP="006E7946">
            <w:pPr>
              <w:pStyle w:val="ProductList-OfferingBody"/>
              <w:spacing w:line="252" w:lineRule="auto"/>
              <w:jc w:val="center"/>
            </w:pPr>
            <w:r>
              <w:t>&lt; 99,9 %</w:t>
            </w:r>
          </w:p>
        </w:tc>
        <w:tc>
          <w:tcPr>
            <w:tcW w:w="5400" w:type="dxa"/>
            <w:tcMar>
              <w:top w:w="0" w:type="dxa"/>
              <w:left w:w="108" w:type="dxa"/>
              <w:bottom w:w="0" w:type="dxa"/>
              <w:right w:w="108" w:type="dxa"/>
            </w:tcMar>
            <w:hideMark/>
          </w:tcPr>
          <w:p w14:paraId="2213B06C" w14:textId="77777777" w:rsidR="0056570D" w:rsidRDefault="0056570D" w:rsidP="006E7946">
            <w:pPr>
              <w:pStyle w:val="ProductList-OfferingBody"/>
              <w:spacing w:line="252" w:lineRule="auto"/>
              <w:jc w:val="center"/>
            </w:pPr>
            <w:r>
              <w:t>10%</w:t>
            </w:r>
          </w:p>
        </w:tc>
      </w:tr>
      <w:tr w:rsidR="0056570D" w:rsidRPr="00332601" w14:paraId="6E59BEA5" w14:textId="77777777" w:rsidTr="00CF3EA0">
        <w:tc>
          <w:tcPr>
            <w:tcW w:w="5400" w:type="dxa"/>
            <w:tcMar>
              <w:top w:w="0" w:type="dxa"/>
              <w:left w:w="108" w:type="dxa"/>
              <w:bottom w:w="0" w:type="dxa"/>
              <w:right w:w="108" w:type="dxa"/>
            </w:tcMar>
            <w:hideMark/>
          </w:tcPr>
          <w:p w14:paraId="59C81414" w14:textId="77777777" w:rsidR="0056570D" w:rsidRDefault="0056570D" w:rsidP="006E7946">
            <w:pPr>
              <w:pStyle w:val="ProductList-OfferingBody"/>
              <w:spacing w:line="252" w:lineRule="auto"/>
              <w:jc w:val="center"/>
            </w:pPr>
            <w:r>
              <w:t>&lt; 99 %</w:t>
            </w:r>
          </w:p>
        </w:tc>
        <w:tc>
          <w:tcPr>
            <w:tcW w:w="5400" w:type="dxa"/>
            <w:tcMar>
              <w:top w:w="0" w:type="dxa"/>
              <w:left w:w="108" w:type="dxa"/>
              <w:bottom w:w="0" w:type="dxa"/>
              <w:right w:w="108" w:type="dxa"/>
            </w:tcMar>
            <w:hideMark/>
          </w:tcPr>
          <w:p w14:paraId="6BB7342E" w14:textId="77777777" w:rsidR="0056570D" w:rsidRDefault="0056570D" w:rsidP="006E7946">
            <w:pPr>
              <w:pStyle w:val="ProductList-OfferingBody"/>
              <w:spacing w:line="252" w:lineRule="auto"/>
              <w:jc w:val="center"/>
            </w:pPr>
            <w:r>
              <w:t>25%</w:t>
            </w:r>
          </w:p>
        </w:tc>
      </w:tr>
    </w:tbl>
    <w:p w14:paraId="03F3BC8D" w14:textId="77777777" w:rsidR="0056570D" w:rsidRPr="00A94906" w:rsidRDefault="0056570D" w:rsidP="006E7946">
      <w:pPr>
        <w:pStyle w:val="ProductList-Body"/>
        <w:spacing w:after="40"/>
      </w:pPr>
    </w:p>
    <w:p w14:paraId="38952366" w14:textId="77777777" w:rsidR="0056570D" w:rsidRPr="00CF3EA0" w:rsidRDefault="0056570D" w:rsidP="006E7946">
      <w:pPr>
        <w:pStyle w:val="ProductList-Body"/>
        <w:spacing w:after="40"/>
        <w:rPr>
          <w:lang w:val="es-ES_tradnl"/>
        </w:rPr>
      </w:pPr>
      <w:r w:rsidRPr="00CF3EA0">
        <w:rPr>
          <w:b/>
          <w:color w:val="00188F"/>
          <w:lang w:val="es-ES_tradnl"/>
        </w:rPr>
        <w:t>Excepciones de Nivel de Servicio</w:t>
      </w:r>
      <w:r w:rsidRPr="00CF3EA0">
        <w:rPr>
          <w:bCs/>
          <w:lang w:val="es-ES_tradnl"/>
        </w:rPr>
        <w:t>:</w:t>
      </w:r>
      <w:r w:rsidRPr="00CF3EA0">
        <w:rPr>
          <w:lang w:val="es-ES_tradnl"/>
        </w:rPr>
        <w:t xml:space="preserve"> Este Nivel de Servicio no se aplica a: (i) software local que se licencie como parte de la suscripción al Servicio o (</w:t>
      </w:r>
      <w:proofErr w:type="spellStart"/>
      <w:r w:rsidRPr="00CF3EA0">
        <w:rPr>
          <w:lang w:val="es-ES_tradnl"/>
        </w:rPr>
        <w:t>ii</w:t>
      </w:r>
      <w:proofErr w:type="spellEnd"/>
      <w:r w:rsidRPr="00CF3EA0">
        <w:rPr>
          <w:lang w:val="es-ES_tradnl"/>
        </w:rPr>
        <w:t>) servicios basados en Internet (excluido Microsoft Cloud App Security) que proporcionen actualizaciones a través de API (interfaz de programación de aplicaciones) a cualquier servicio que se licencie como parte de la suscripción al Servicio.</w:t>
      </w:r>
    </w:p>
    <w:p w14:paraId="3CC076C9" w14:textId="77777777" w:rsidR="00591DA0" w:rsidRPr="006D3E36" w:rsidRDefault="00724753" w:rsidP="006E7946">
      <w:pPr>
        <w:pStyle w:val="ProductList-Body"/>
        <w:shd w:val="clear" w:color="auto" w:fill="808080" w:themeFill="background1" w:themeFillShade="80"/>
        <w:tabs>
          <w:tab w:val="clear" w:pos="360"/>
          <w:tab w:val="clear" w:pos="720"/>
          <w:tab w:val="clear" w:pos="1080"/>
        </w:tabs>
        <w:spacing w:before="120" w:after="240"/>
        <w:jc w:val="right"/>
        <w:rPr>
          <w:lang w:val="es-ES_tradnl"/>
        </w:rPr>
      </w:pPr>
      <w:hyperlink w:anchor="TOC" w:tooltip="Tabla de contenido" w:history="1">
        <w:r w:rsidR="00591DA0" w:rsidRPr="006D3E36">
          <w:rPr>
            <w:rStyle w:val="Hyperlink"/>
            <w:sz w:val="16"/>
            <w:szCs w:val="16"/>
            <w:lang w:val="es-ES_tradnl"/>
          </w:rPr>
          <w:t>Tabla de contenido</w:t>
        </w:r>
      </w:hyperlink>
      <w:r w:rsidR="00591DA0" w:rsidRPr="006D3E36">
        <w:rPr>
          <w:sz w:val="16"/>
          <w:szCs w:val="16"/>
          <w:lang w:val="es-ES_tradnl"/>
        </w:rPr>
        <w:t xml:space="preserve"> / </w:t>
      </w:r>
      <w:hyperlink w:anchor="Definitions" w:tooltip="Definiciones" w:history="1">
        <w:r w:rsidR="00591DA0" w:rsidRPr="006D3E36">
          <w:rPr>
            <w:rStyle w:val="Hyperlink"/>
            <w:sz w:val="16"/>
            <w:szCs w:val="16"/>
            <w:lang w:val="es-ES_tradnl"/>
          </w:rPr>
          <w:t>Definiciones</w:t>
        </w:r>
      </w:hyperlink>
    </w:p>
    <w:p w14:paraId="0FA46626" w14:textId="74B2B629" w:rsidR="00176DB4" w:rsidRPr="00CF3EA0" w:rsidRDefault="00176DB4" w:rsidP="006E7946">
      <w:pPr>
        <w:pStyle w:val="ProductList-Offering2Heading"/>
        <w:tabs>
          <w:tab w:val="clear" w:pos="360"/>
          <w:tab w:val="clear" w:pos="720"/>
          <w:tab w:val="clear" w:pos="1080"/>
        </w:tabs>
        <w:outlineLvl w:val="2"/>
        <w:rPr>
          <w:lang w:val="es-ES_tradnl"/>
        </w:rPr>
      </w:pPr>
      <w:bookmarkStart w:id="108" w:name="_Toc89805905"/>
      <w:r w:rsidRPr="00CF3EA0">
        <w:rPr>
          <w:lang w:val="es-ES_tradnl"/>
        </w:rPr>
        <w:t xml:space="preserve">Microsoft </w:t>
      </w:r>
      <w:bookmarkEnd w:id="102"/>
      <w:r w:rsidR="006E7946">
        <w:t>Power Automate</w:t>
      </w:r>
      <w:bookmarkEnd w:id="108"/>
    </w:p>
    <w:p w14:paraId="30EF68CB" w14:textId="77777777" w:rsidR="00176DB4" w:rsidRPr="00CF3EA0" w:rsidRDefault="00176DB4" w:rsidP="006E7946">
      <w:pPr>
        <w:pStyle w:val="ProductList-Body"/>
        <w:rPr>
          <w:lang w:val="es-ES_tradnl"/>
        </w:rPr>
      </w:pPr>
      <w:r w:rsidRPr="00CF3EA0">
        <w:rPr>
          <w:b/>
          <w:color w:val="00188F"/>
          <w:lang w:val="es-ES_tradnl"/>
        </w:rPr>
        <w:t>Tiempo de Inactividad</w:t>
      </w:r>
      <w:r w:rsidRPr="00CF3EA0">
        <w:rPr>
          <w:bCs/>
          <w:lang w:val="es-ES_tradnl"/>
        </w:rPr>
        <w:t>:</w:t>
      </w:r>
      <w:r w:rsidRPr="00CF3EA0">
        <w:rPr>
          <w:lang w:val="es-ES_tradnl"/>
        </w:rPr>
        <w:t xml:space="preserve"> </w:t>
      </w:r>
      <w:r w:rsidRPr="00CF3EA0">
        <w:rPr>
          <w:szCs w:val="18"/>
          <w:lang w:val="es-ES_tradnl"/>
        </w:rPr>
        <w:t>Cualquier periodo en el que los flujos de usuarios no tengan conectividad con la puerta de enlace de Internet de Microsoft.</w:t>
      </w:r>
    </w:p>
    <w:p w14:paraId="6B93F4EE" w14:textId="77777777" w:rsidR="00176DB4" w:rsidRPr="00CF3EA0" w:rsidRDefault="00176DB4" w:rsidP="006E7946">
      <w:pPr>
        <w:pStyle w:val="ProductList-Body"/>
        <w:rPr>
          <w:lang w:val="es-ES_tradnl"/>
        </w:rPr>
      </w:pPr>
    </w:p>
    <w:p w14:paraId="26284FB7" w14:textId="77777777" w:rsidR="00176DB4" w:rsidRPr="00CF3EA0" w:rsidRDefault="00176DB4" w:rsidP="008833F3">
      <w:pPr>
        <w:pStyle w:val="ProductList-Body"/>
        <w:keepNext/>
        <w:rPr>
          <w:lang w:val="es-ES_tradnl"/>
        </w:rPr>
      </w:pPr>
      <w:r w:rsidRPr="00CF3EA0">
        <w:rPr>
          <w:b/>
          <w:color w:val="00188F"/>
          <w:lang w:val="es-ES_tradnl"/>
        </w:rPr>
        <w:t>Porcentaje de Tiempo de Actividad Mensual</w:t>
      </w:r>
      <w:r w:rsidRPr="00CF3EA0">
        <w:rPr>
          <w:bCs/>
          <w:lang w:val="es-ES_tradnl"/>
        </w:rPr>
        <w:t>:</w:t>
      </w:r>
      <w:r w:rsidRPr="00CF3EA0">
        <w:rPr>
          <w:lang w:val="es-ES_tradnl"/>
        </w:rPr>
        <w:t xml:space="preserve"> el Porcentaje de Tiempo de Actividad Mensual se calcula con la siguiente fórmula:</w:t>
      </w:r>
    </w:p>
    <w:p w14:paraId="7386DFB1" w14:textId="77777777" w:rsidR="00176DB4" w:rsidRPr="00CF3EA0" w:rsidRDefault="00176DB4" w:rsidP="008833F3">
      <w:pPr>
        <w:pStyle w:val="ProductList-Body"/>
        <w:keepNext/>
        <w:rPr>
          <w:lang w:val="es-ES_tradnl"/>
        </w:rPr>
      </w:pPr>
    </w:p>
    <w:p w14:paraId="18407CB1" w14:textId="77777777" w:rsidR="00176DB4" w:rsidRPr="00332601" w:rsidRDefault="00724753" w:rsidP="006E7946">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Número total de minutos en un mes – Tiempo de inactividad </m:t>
              </m:r>
            </m:num>
            <m:den>
              <m:r>
                <w:rPr>
                  <w:rFonts w:ascii="Cambria Math" w:hAnsi="Cambria Math" w:cs="Calibri"/>
                  <w:sz w:val="18"/>
                  <w:szCs w:val="18"/>
                </w:rPr>
                <m:t>Número total de minutos en un mes</m:t>
              </m:r>
            </m:den>
          </m:f>
          <m:r>
            <w:rPr>
              <w:rFonts w:ascii="Cambria Math" w:hAnsi="Cambria Math" w:cs="Calibri"/>
              <w:sz w:val="18"/>
              <w:szCs w:val="18"/>
            </w:rPr>
            <m:t xml:space="preserve"> x 100</m:t>
          </m:r>
        </m:oMath>
      </m:oMathPara>
    </w:p>
    <w:p w14:paraId="7CFC61A5" w14:textId="77777777" w:rsidR="00176DB4" w:rsidRPr="00CF3EA0" w:rsidRDefault="00176DB4" w:rsidP="006E7946">
      <w:pPr>
        <w:pStyle w:val="ProductList-Body"/>
        <w:rPr>
          <w:lang w:val="es-ES_tradnl"/>
        </w:rPr>
      </w:pPr>
      <w:r w:rsidRPr="00CF3EA0">
        <w:rPr>
          <w:lang w:val="es-ES_tradnl"/>
        </w:rPr>
        <w:t>en la que el Tiempo de Inactividad se mide en minutos de usuario; es decir, para cada mes, el tiempo de inactividad es la suma de la duración (en minutos) de cada Incidente que ocurra durante ese mes multiplicado por el número de usuarios afectados por ese Incidente.</w:t>
      </w:r>
    </w:p>
    <w:p w14:paraId="793B04DA" w14:textId="77777777" w:rsidR="00176DB4" w:rsidRPr="00CF3EA0" w:rsidRDefault="00176DB4" w:rsidP="006E7946">
      <w:pPr>
        <w:pStyle w:val="ProductList-Body"/>
        <w:rPr>
          <w:lang w:val="es-ES_tradnl"/>
        </w:rPr>
      </w:pPr>
    </w:p>
    <w:p w14:paraId="68362098" w14:textId="77777777" w:rsidR="00176DB4" w:rsidRPr="00C84C65" w:rsidRDefault="00176DB4" w:rsidP="006E7946">
      <w:pPr>
        <w:pStyle w:val="ProductList-Body"/>
      </w:pPr>
      <w:proofErr w:type="spellStart"/>
      <w:r>
        <w:rPr>
          <w:b/>
          <w:color w:val="00188F"/>
        </w:rPr>
        <w:t>Crédito</w:t>
      </w:r>
      <w:proofErr w:type="spellEnd"/>
      <w:r>
        <w:rPr>
          <w:b/>
          <w:color w:val="00188F"/>
        </w:rPr>
        <w:t xml:space="preserve"> de </w:t>
      </w:r>
      <w:proofErr w:type="spellStart"/>
      <w:r>
        <w:rPr>
          <w:b/>
          <w:color w:val="00188F"/>
        </w:rPr>
        <w:t>Servicio</w:t>
      </w:r>
      <w:proofErr w:type="spellEnd"/>
      <w:r w:rsidRPr="00EC5AC2">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76DB4" w:rsidRPr="00332601" w14:paraId="73E0F5E0" w14:textId="77777777" w:rsidTr="00CF3EA0">
        <w:trPr>
          <w:tblHeader/>
        </w:trPr>
        <w:tc>
          <w:tcPr>
            <w:tcW w:w="5400" w:type="dxa"/>
            <w:shd w:val="clear" w:color="auto" w:fill="0072C6"/>
          </w:tcPr>
          <w:p w14:paraId="7F8D5BBB" w14:textId="77777777" w:rsidR="00176DB4" w:rsidRPr="00CF3EA0" w:rsidRDefault="00176DB4" w:rsidP="006E7946">
            <w:pPr>
              <w:pStyle w:val="ProductList-OfferingBody"/>
              <w:jc w:val="center"/>
              <w:rPr>
                <w:color w:val="FFFFFF" w:themeColor="background1"/>
                <w:lang w:val="es-ES_tradnl"/>
              </w:rPr>
            </w:pPr>
            <w:r w:rsidRPr="00CF3EA0">
              <w:rPr>
                <w:color w:val="FFFFFF" w:themeColor="background1"/>
                <w:lang w:val="es-ES_tradnl"/>
              </w:rPr>
              <w:t>Porcentaje de Tiempo de Actividad Mensual</w:t>
            </w:r>
          </w:p>
        </w:tc>
        <w:tc>
          <w:tcPr>
            <w:tcW w:w="5400" w:type="dxa"/>
            <w:shd w:val="clear" w:color="auto" w:fill="0072C6"/>
          </w:tcPr>
          <w:p w14:paraId="6D050014" w14:textId="77777777" w:rsidR="00176DB4" w:rsidRPr="001A0074" w:rsidRDefault="00176DB4" w:rsidP="006E7946">
            <w:pPr>
              <w:pStyle w:val="ProductList-OfferingBody"/>
              <w:jc w:val="center"/>
              <w:rPr>
                <w:color w:val="FFFFFF" w:themeColor="background1"/>
              </w:rPr>
            </w:pPr>
            <w:proofErr w:type="spellStart"/>
            <w:r>
              <w:rPr>
                <w:color w:val="FFFFFF" w:themeColor="background1"/>
              </w:rPr>
              <w:t>Crédito</w:t>
            </w:r>
            <w:proofErr w:type="spellEnd"/>
            <w:r>
              <w:rPr>
                <w:color w:val="FFFFFF" w:themeColor="background1"/>
              </w:rPr>
              <w:t xml:space="preserve"> de </w:t>
            </w:r>
            <w:proofErr w:type="spellStart"/>
            <w:r>
              <w:rPr>
                <w:color w:val="FFFFFF" w:themeColor="background1"/>
              </w:rPr>
              <w:t>Servicio</w:t>
            </w:r>
            <w:proofErr w:type="spellEnd"/>
          </w:p>
        </w:tc>
      </w:tr>
      <w:tr w:rsidR="00176DB4" w:rsidRPr="00332601" w14:paraId="593128C0" w14:textId="77777777" w:rsidTr="00CF3EA0">
        <w:tc>
          <w:tcPr>
            <w:tcW w:w="5400" w:type="dxa"/>
          </w:tcPr>
          <w:p w14:paraId="184580E6" w14:textId="77777777" w:rsidR="00176DB4" w:rsidRPr="0076238C" w:rsidRDefault="00176DB4" w:rsidP="006E7946">
            <w:pPr>
              <w:pStyle w:val="ProductList-OfferingBody"/>
              <w:jc w:val="center"/>
            </w:pPr>
            <w:r>
              <w:t>&lt; 99,9 %</w:t>
            </w:r>
          </w:p>
        </w:tc>
        <w:tc>
          <w:tcPr>
            <w:tcW w:w="5400" w:type="dxa"/>
          </w:tcPr>
          <w:p w14:paraId="3D6EA809" w14:textId="77777777" w:rsidR="00176DB4" w:rsidRPr="0076238C" w:rsidRDefault="00176DB4" w:rsidP="006E7946">
            <w:pPr>
              <w:pStyle w:val="ProductList-OfferingBody"/>
              <w:jc w:val="center"/>
            </w:pPr>
            <w:r>
              <w:t>25 %</w:t>
            </w:r>
          </w:p>
        </w:tc>
      </w:tr>
      <w:tr w:rsidR="00176DB4" w:rsidRPr="00332601" w14:paraId="6A5C8178" w14:textId="77777777" w:rsidTr="00CF3EA0">
        <w:tc>
          <w:tcPr>
            <w:tcW w:w="5400" w:type="dxa"/>
          </w:tcPr>
          <w:p w14:paraId="4DF53287" w14:textId="77777777" w:rsidR="00176DB4" w:rsidRPr="0076238C" w:rsidRDefault="00176DB4" w:rsidP="006E7946">
            <w:pPr>
              <w:pStyle w:val="ProductList-OfferingBody"/>
              <w:jc w:val="center"/>
            </w:pPr>
            <w:r>
              <w:t>&lt; 99 %</w:t>
            </w:r>
          </w:p>
        </w:tc>
        <w:tc>
          <w:tcPr>
            <w:tcW w:w="5400" w:type="dxa"/>
          </w:tcPr>
          <w:p w14:paraId="52A04AA5" w14:textId="77777777" w:rsidR="00176DB4" w:rsidRPr="0076238C" w:rsidRDefault="00176DB4" w:rsidP="006E7946">
            <w:pPr>
              <w:pStyle w:val="ProductList-OfferingBody"/>
              <w:jc w:val="center"/>
            </w:pPr>
            <w:r>
              <w:t>50 %</w:t>
            </w:r>
          </w:p>
        </w:tc>
      </w:tr>
      <w:tr w:rsidR="00176DB4" w:rsidRPr="00332601" w14:paraId="1C58A837" w14:textId="77777777" w:rsidTr="00CF3EA0">
        <w:tc>
          <w:tcPr>
            <w:tcW w:w="5400" w:type="dxa"/>
          </w:tcPr>
          <w:p w14:paraId="79DFB726" w14:textId="77777777" w:rsidR="00176DB4" w:rsidRPr="0076238C" w:rsidRDefault="00176DB4" w:rsidP="006E7946">
            <w:pPr>
              <w:pStyle w:val="ProductList-OfferingBody"/>
              <w:jc w:val="center"/>
            </w:pPr>
            <w:r>
              <w:t>&lt; 95 %</w:t>
            </w:r>
          </w:p>
        </w:tc>
        <w:tc>
          <w:tcPr>
            <w:tcW w:w="5400" w:type="dxa"/>
          </w:tcPr>
          <w:p w14:paraId="168235DA" w14:textId="77777777" w:rsidR="00176DB4" w:rsidRPr="0076238C" w:rsidRDefault="00176DB4" w:rsidP="006E7946">
            <w:pPr>
              <w:pStyle w:val="ProductList-OfferingBody"/>
              <w:jc w:val="center"/>
            </w:pPr>
            <w:r>
              <w:t>100 %</w:t>
            </w:r>
          </w:p>
        </w:tc>
      </w:tr>
    </w:tbl>
    <w:p w14:paraId="103A0C6B" w14:textId="77777777" w:rsidR="00176DB4" w:rsidRPr="00C84C65" w:rsidRDefault="00176DB4" w:rsidP="006E7946">
      <w:pPr>
        <w:pStyle w:val="ProductList-Body"/>
      </w:pPr>
    </w:p>
    <w:p w14:paraId="1DFB0E75" w14:textId="7598983F" w:rsidR="00176DB4" w:rsidRPr="00CF3EA0" w:rsidRDefault="00176DB4" w:rsidP="006E7946">
      <w:pPr>
        <w:pStyle w:val="ProductList-Body"/>
        <w:rPr>
          <w:lang w:val="es-ES_tradnl"/>
        </w:rPr>
      </w:pPr>
      <w:r w:rsidRPr="00CF3EA0">
        <w:rPr>
          <w:b/>
          <w:color w:val="00188F"/>
          <w:lang w:val="es-ES_tradnl"/>
        </w:rPr>
        <w:t>E</w:t>
      </w:r>
      <w:r w:rsidR="006E7946" w:rsidRPr="006E7946">
        <w:rPr>
          <w:b/>
          <w:color w:val="00188F"/>
          <w:lang w:val="es-ES"/>
        </w:rPr>
        <w:t xml:space="preserve"> </w:t>
      </w:r>
      <w:r w:rsidR="006E7946" w:rsidRPr="000D077C">
        <w:rPr>
          <w:b/>
          <w:color w:val="00188F"/>
          <w:lang w:val="es-ES"/>
        </w:rPr>
        <w:t>Excepciones de Nivel de Servicio</w:t>
      </w:r>
      <w:r w:rsidR="006E7946" w:rsidRPr="000D077C">
        <w:rPr>
          <w:b/>
          <w:lang w:val="es-ES"/>
        </w:rPr>
        <w:t>:</w:t>
      </w:r>
      <w:r w:rsidR="006E7946" w:rsidRPr="000D077C">
        <w:rPr>
          <w:lang w:val="es-ES"/>
        </w:rPr>
        <w:t xml:space="preserve"> No se proporciona Contrato de Nivel de Servicio (SLA) para ningún nivel gratuito de Microsoft </w:t>
      </w:r>
      <w:proofErr w:type="spellStart"/>
      <w:r w:rsidR="006E7946" w:rsidRPr="000D077C">
        <w:rPr>
          <w:lang w:val="es-ES"/>
        </w:rPr>
        <w:t>Power</w:t>
      </w:r>
      <w:proofErr w:type="spellEnd"/>
      <w:r w:rsidR="006E7946" w:rsidRPr="000D077C">
        <w:rPr>
          <w:lang w:val="es-ES"/>
        </w:rPr>
        <w:t xml:space="preserve"> </w:t>
      </w:r>
      <w:proofErr w:type="spellStart"/>
      <w:r w:rsidR="006E7946" w:rsidRPr="000D077C">
        <w:rPr>
          <w:lang w:val="es-ES"/>
        </w:rPr>
        <w:t>Automate</w:t>
      </w:r>
      <w:proofErr w:type="spellEnd"/>
      <w:r w:rsidRPr="00CF3EA0">
        <w:rPr>
          <w:lang w:val="es-ES_tradnl"/>
        </w:rPr>
        <w:t>.</w:t>
      </w:r>
    </w:p>
    <w:p w14:paraId="3E99D822" w14:textId="77777777" w:rsidR="00591DA0" w:rsidRPr="006D3E36" w:rsidRDefault="00724753" w:rsidP="006E7946">
      <w:pPr>
        <w:pStyle w:val="ProductList-Body"/>
        <w:shd w:val="clear" w:color="auto" w:fill="808080" w:themeFill="background1" w:themeFillShade="80"/>
        <w:tabs>
          <w:tab w:val="clear" w:pos="360"/>
          <w:tab w:val="clear" w:pos="720"/>
          <w:tab w:val="clear" w:pos="1080"/>
        </w:tabs>
        <w:spacing w:before="120" w:after="240"/>
        <w:jc w:val="right"/>
        <w:rPr>
          <w:lang w:val="es-ES_tradnl"/>
        </w:rPr>
      </w:pPr>
      <w:hyperlink w:anchor="TOC" w:tooltip="Tabla de contenido" w:history="1">
        <w:r w:rsidR="00591DA0" w:rsidRPr="006D3E36">
          <w:rPr>
            <w:rStyle w:val="Hyperlink"/>
            <w:sz w:val="16"/>
            <w:szCs w:val="16"/>
            <w:lang w:val="es-ES_tradnl"/>
          </w:rPr>
          <w:t>Tabla de contenido</w:t>
        </w:r>
      </w:hyperlink>
      <w:r w:rsidR="00591DA0" w:rsidRPr="006D3E36">
        <w:rPr>
          <w:sz w:val="16"/>
          <w:szCs w:val="16"/>
          <w:lang w:val="es-ES_tradnl"/>
        </w:rPr>
        <w:t xml:space="preserve"> / </w:t>
      </w:r>
      <w:hyperlink w:anchor="Definitions" w:tooltip="Definiciones" w:history="1">
        <w:r w:rsidR="00591DA0" w:rsidRPr="006D3E36">
          <w:rPr>
            <w:rStyle w:val="Hyperlink"/>
            <w:sz w:val="16"/>
            <w:szCs w:val="16"/>
            <w:lang w:val="es-ES_tradnl"/>
          </w:rPr>
          <w:t>Definiciones</w:t>
        </w:r>
      </w:hyperlink>
    </w:p>
    <w:p w14:paraId="01D6297D" w14:textId="763A059A" w:rsidR="00965EFA" w:rsidRPr="00CF3EA0" w:rsidRDefault="00965EFA" w:rsidP="006E7946">
      <w:pPr>
        <w:pStyle w:val="ProductList-Offering2Heading"/>
        <w:tabs>
          <w:tab w:val="clear" w:pos="360"/>
          <w:tab w:val="clear" w:pos="720"/>
          <w:tab w:val="clear" w:pos="1080"/>
        </w:tabs>
        <w:outlineLvl w:val="2"/>
        <w:rPr>
          <w:lang w:val="es-ES_tradnl"/>
        </w:rPr>
      </w:pPr>
      <w:bookmarkStart w:id="109" w:name="_Toc89805906"/>
      <w:r w:rsidRPr="00CF3EA0">
        <w:rPr>
          <w:lang w:val="es-ES_tradnl"/>
        </w:rPr>
        <w:t>Microsoft Intune</w:t>
      </w:r>
      <w:bookmarkEnd w:id="103"/>
      <w:bookmarkEnd w:id="104"/>
      <w:bookmarkEnd w:id="109"/>
    </w:p>
    <w:p w14:paraId="10023F82" w14:textId="77777777" w:rsidR="00965EFA" w:rsidRPr="00CF3EA0" w:rsidRDefault="00965EFA" w:rsidP="006E7946">
      <w:pPr>
        <w:pStyle w:val="ProductList-Body"/>
        <w:rPr>
          <w:lang w:val="es-ES_tradnl"/>
        </w:rPr>
      </w:pPr>
      <w:r w:rsidRPr="00CF3EA0">
        <w:rPr>
          <w:b/>
          <w:color w:val="00188F"/>
          <w:lang w:val="es-ES_tradnl"/>
        </w:rPr>
        <w:t>Tiempo de Inactividad</w:t>
      </w:r>
      <w:r w:rsidRPr="00CF3EA0">
        <w:rPr>
          <w:bCs/>
          <w:lang w:val="es-ES_tradnl"/>
        </w:rPr>
        <w:t>:</w:t>
      </w:r>
      <w:r w:rsidRPr="00CF3EA0">
        <w:rPr>
          <w:lang w:val="es-ES_tradnl"/>
        </w:rPr>
        <w:t xml:space="preserve"> </w:t>
      </w:r>
      <w:r w:rsidRPr="00CF3EA0">
        <w:rPr>
          <w:szCs w:val="18"/>
          <w:lang w:val="es-ES_tradnl"/>
        </w:rPr>
        <w:t>Cualquier periodo en que el administrador de TI del Cliente o bien usuarios autorizados por el cliente no puedan iniciar sesión con las credenciales adecuadas. El Tiempo de Inactividad Programado no superará las 10 horas por año calendario.</w:t>
      </w:r>
    </w:p>
    <w:p w14:paraId="414B2051" w14:textId="77777777" w:rsidR="00965EFA" w:rsidRPr="00CF3EA0" w:rsidRDefault="00965EFA" w:rsidP="006E7946">
      <w:pPr>
        <w:pStyle w:val="ProductList-Body"/>
        <w:rPr>
          <w:lang w:val="es-ES_tradnl"/>
        </w:rPr>
      </w:pPr>
    </w:p>
    <w:p w14:paraId="7A2395D8" w14:textId="77777777" w:rsidR="00965EFA" w:rsidRPr="00CF3EA0" w:rsidRDefault="00965EFA" w:rsidP="008833F3">
      <w:pPr>
        <w:pStyle w:val="ProductList-Body"/>
        <w:rPr>
          <w:lang w:val="es-ES_tradnl"/>
        </w:rPr>
      </w:pPr>
      <w:r w:rsidRPr="00CF3EA0">
        <w:rPr>
          <w:b/>
          <w:color w:val="00188F"/>
          <w:lang w:val="es-ES_tradnl"/>
        </w:rPr>
        <w:t>Porcentaje de Tiempo de Actividad Mensual</w:t>
      </w:r>
      <w:r w:rsidRPr="00CF3EA0">
        <w:rPr>
          <w:bCs/>
          <w:lang w:val="es-ES_tradnl"/>
        </w:rPr>
        <w:t>:</w:t>
      </w:r>
      <w:r w:rsidRPr="00CF3EA0">
        <w:rPr>
          <w:lang w:val="es-ES_tradnl"/>
        </w:rPr>
        <w:t xml:space="preserve"> el Porcentaje de Tiempo de Actividad Mensual se calcula con la siguiente fórmula:</w:t>
      </w:r>
    </w:p>
    <w:p w14:paraId="4238782E" w14:textId="77777777" w:rsidR="00965EFA" w:rsidRPr="00CF3EA0" w:rsidRDefault="00965EFA" w:rsidP="006E7946">
      <w:pPr>
        <w:pStyle w:val="ProductList-Body"/>
        <w:rPr>
          <w:lang w:val="es-ES_tradnl"/>
        </w:rPr>
      </w:pPr>
    </w:p>
    <w:p w14:paraId="0B67482B" w14:textId="77777777" w:rsidR="00965EFA" w:rsidRPr="00A94906" w:rsidRDefault="00724753" w:rsidP="006E7946">
      <w:pPr>
        <w:pStyle w:val="ProductList-Body"/>
        <w:spacing w:after="160" w:line="259" w:lineRule="auto"/>
      </w:pPr>
      <m:oMathPara>
        <m:oMath>
          <m:f>
            <m:fPr>
              <m:ctrlPr>
                <w:rPr>
                  <w:rFonts w:ascii="Cambria Math" w:hAnsi="Cambria Math" w:cs="Calibri"/>
                  <w:i/>
                  <w:szCs w:val="18"/>
                </w:rPr>
              </m:ctrlPr>
            </m:fPr>
            <m:num>
              <m:r>
                <w:rPr>
                  <w:rFonts w:ascii="Cambria Math" w:hAnsi="Cambria Math" w:cs="Calibri"/>
                  <w:szCs w:val="18"/>
                </w:rPr>
                <m:t xml:space="preserve">Minutos por Usuario – Tiempo de inactividad </m:t>
              </m:r>
            </m:num>
            <m:den>
              <m:r>
                <w:rPr>
                  <w:rFonts w:ascii="Cambria Math" w:hAnsi="Cambria Math" w:cs="Calibri"/>
                  <w:szCs w:val="18"/>
                </w:rPr>
                <m:t>Minutos por Usuario</m:t>
              </m:r>
            </m:den>
          </m:f>
          <m:r>
            <w:rPr>
              <w:rFonts w:ascii="Cambria Math" w:hAnsi="Cambria Math" w:cs="Calibri"/>
              <w:szCs w:val="18"/>
            </w:rPr>
            <m:t xml:space="preserve"> x 100</m:t>
          </m:r>
        </m:oMath>
      </m:oMathPara>
    </w:p>
    <w:p w14:paraId="144849BA" w14:textId="77777777" w:rsidR="00965EFA" w:rsidRPr="00CF3EA0" w:rsidRDefault="00965EFA" w:rsidP="006E7946">
      <w:pPr>
        <w:pStyle w:val="ProductList-Body"/>
        <w:rPr>
          <w:lang w:val="es-ES_tradnl"/>
        </w:rPr>
      </w:pPr>
      <w:r w:rsidRPr="00CF3EA0">
        <w:rPr>
          <w:lang w:val="es-ES_tradnl"/>
        </w:rPr>
        <w:t>en la que el Tiempo de Inactividad se mide en minutos de usuario; es decir, para cada mes, el tiempo de inactividad es la suma de la duración (en minutos) de cada Incidente que ocurra durante ese mes multiplicado por el número de usuarios afectados por ese Incidente.</w:t>
      </w:r>
    </w:p>
    <w:p w14:paraId="34412F93" w14:textId="77777777" w:rsidR="00965EFA" w:rsidRPr="00CF3EA0" w:rsidRDefault="00965EFA" w:rsidP="006E7946">
      <w:pPr>
        <w:pStyle w:val="ProductList-Body"/>
        <w:rPr>
          <w:lang w:val="es-ES_tradnl"/>
        </w:rPr>
      </w:pPr>
    </w:p>
    <w:p w14:paraId="43CAED6C" w14:textId="77777777" w:rsidR="00965EFA" w:rsidRPr="00A94906" w:rsidRDefault="00965EFA" w:rsidP="006E7946">
      <w:pPr>
        <w:pStyle w:val="ProductList-Body"/>
      </w:pPr>
      <w:proofErr w:type="spellStart"/>
      <w:r>
        <w:rPr>
          <w:b/>
          <w:color w:val="00188F"/>
        </w:rPr>
        <w:t>Crédito</w:t>
      </w:r>
      <w:proofErr w:type="spellEnd"/>
      <w:r>
        <w:rPr>
          <w:b/>
          <w:color w:val="00188F"/>
        </w:rPr>
        <w:t xml:space="preserve"> de </w:t>
      </w:r>
      <w:proofErr w:type="spellStart"/>
      <w:r>
        <w:rPr>
          <w:b/>
          <w:color w:val="00188F"/>
        </w:rPr>
        <w:t>Servicio</w:t>
      </w:r>
      <w:proofErr w:type="spellEnd"/>
      <w:r w:rsidRPr="00EC5AC2">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65EFA" w:rsidRPr="00332601" w14:paraId="42EDEE5C" w14:textId="77777777" w:rsidTr="00CF3EA0">
        <w:trPr>
          <w:tblHeader/>
        </w:trPr>
        <w:tc>
          <w:tcPr>
            <w:tcW w:w="5400" w:type="dxa"/>
            <w:shd w:val="clear" w:color="auto" w:fill="0072C6"/>
          </w:tcPr>
          <w:p w14:paraId="5B032BF6" w14:textId="77777777" w:rsidR="00965EFA" w:rsidRPr="00CF3EA0" w:rsidRDefault="00965EFA" w:rsidP="006E7946">
            <w:pPr>
              <w:pStyle w:val="ProductList-OfferingBody"/>
              <w:jc w:val="center"/>
              <w:rPr>
                <w:color w:val="FFFFFF" w:themeColor="background1"/>
                <w:lang w:val="es-ES_tradnl"/>
              </w:rPr>
            </w:pPr>
            <w:r w:rsidRPr="00CF3EA0">
              <w:rPr>
                <w:color w:val="FFFFFF" w:themeColor="background1"/>
                <w:lang w:val="es-ES_tradnl"/>
              </w:rPr>
              <w:t>Porcentaje de Tiempo de Actividad Mensual</w:t>
            </w:r>
          </w:p>
        </w:tc>
        <w:tc>
          <w:tcPr>
            <w:tcW w:w="5400" w:type="dxa"/>
            <w:shd w:val="clear" w:color="auto" w:fill="0072C6"/>
          </w:tcPr>
          <w:p w14:paraId="23BA7381" w14:textId="77777777" w:rsidR="00965EFA" w:rsidRPr="001A0074" w:rsidRDefault="00965EFA" w:rsidP="006E7946">
            <w:pPr>
              <w:pStyle w:val="ProductList-OfferingBody"/>
              <w:jc w:val="center"/>
              <w:rPr>
                <w:color w:val="FFFFFF" w:themeColor="background1"/>
              </w:rPr>
            </w:pPr>
            <w:proofErr w:type="spellStart"/>
            <w:r>
              <w:rPr>
                <w:color w:val="FFFFFF" w:themeColor="background1"/>
              </w:rPr>
              <w:t>Crédito</w:t>
            </w:r>
            <w:proofErr w:type="spellEnd"/>
            <w:r>
              <w:rPr>
                <w:color w:val="FFFFFF" w:themeColor="background1"/>
              </w:rPr>
              <w:t xml:space="preserve"> de </w:t>
            </w:r>
            <w:proofErr w:type="spellStart"/>
            <w:r>
              <w:rPr>
                <w:color w:val="FFFFFF" w:themeColor="background1"/>
              </w:rPr>
              <w:t>Servicio</w:t>
            </w:r>
            <w:proofErr w:type="spellEnd"/>
          </w:p>
        </w:tc>
      </w:tr>
      <w:tr w:rsidR="00965EFA" w:rsidRPr="00332601" w14:paraId="3CECF43F" w14:textId="77777777" w:rsidTr="00CF3EA0">
        <w:tc>
          <w:tcPr>
            <w:tcW w:w="5400" w:type="dxa"/>
          </w:tcPr>
          <w:p w14:paraId="3CDE18BD" w14:textId="77777777" w:rsidR="00965EFA" w:rsidRPr="0076238C" w:rsidRDefault="00965EFA" w:rsidP="006E7946">
            <w:pPr>
              <w:pStyle w:val="ProductList-OfferingBody"/>
              <w:jc w:val="center"/>
            </w:pPr>
            <w:r>
              <w:t>&lt; 99,9 %</w:t>
            </w:r>
          </w:p>
        </w:tc>
        <w:tc>
          <w:tcPr>
            <w:tcW w:w="5400" w:type="dxa"/>
          </w:tcPr>
          <w:p w14:paraId="2F67D1EB" w14:textId="77777777" w:rsidR="00965EFA" w:rsidRPr="0076238C" w:rsidRDefault="00965EFA" w:rsidP="006E7946">
            <w:pPr>
              <w:pStyle w:val="ProductList-OfferingBody"/>
              <w:jc w:val="center"/>
            </w:pPr>
            <w:r>
              <w:t>25%</w:t>
            </w:r>
          </w:p>
        </w:tc>
      </w:tr>
      <w:tr w:rsidR="00965EFA" w:rsidRPr="00332601" w14:paraId="0544B7B1" w14:textId="77777777" w:rsidTr="00CF3EA0">
        <w:tc>
          <w:tcPr>
            <w:tcW w:w="5400" w:type="dxa"/>
          </w:tcPr>
          <w:p w14:paraId="6962E07D" w14:textId="77777777" w:rsidR="00965EFA" w:rsidRPr="0076238C" w:rsidRDefault="00965EFA" w:rsidP="006E7946">
            <w:pPr>
              <w:pStyle w:val="ProductList-OfferingBody"/>
              <w:jc w:val="center"/>
            </w:pPr>
            <w:r>
              <w:t>&lt; 99 %</w:t>
            </w:r>
          </w:p>
        </w:tc>
        <w:tc>
          <w:tcPr>
            <w:tcW w:w="5400" w:type="dxa"/>
          </w:tcPr>
          <w:p w14:paraId="114AFFD1" w14:textId="77777777" w:rsidR="00965EFA" w:rsidRPr="0076238C" w:rsidRDefault="00965EFA" w:rsidP="006E7946">
            <w:pPr>
              <w:pStyle w:val="ProductList-OfferingBody"/>
              <w:jc w:val="center"/>
            </w:pPr>
            <w:r>
              <w:t>50%</w:t>
            </w:r>
          </w:p>
        </w:tc>
      </w:tr>
      <w:tr w:rsidR="00965EFA" w:rsidRPr="00332601" w14:paraId="55C9E6FA" w14:textId="77777777" w:rsidTr="00CF3EA0">
        <w:tc>
          <w:tcPr>
            <w:tcW w:w="5400" w:type="dxa"/>
          </w:tcPr>
          <w:p w14:paraId="3847AEB5" w14:textId="77777777" w:rsidR="00965EFA" w:rsidRPr="0076238C" w:rsidRDefault="00965EFA" w:rsidP="006E7946">
            <w:pPr>
              <w:pStyle w:val="ProductList-OfferingBody"/>
              <w:jc w:val="center"/>
            </w:pPr>
            <w:r>
              <w:t>&lt; 95 %</w:t>
            </w:r>
          </w:p>
        </w:tc>
        <w:tc>
          <w:tcPr>
            <w:tcW w:w="5400" w:type="dxa"/>
          </w:tcPr>
          <w:p w14:paraId="31063271" w14:textId="77777777" w:rsidR="00965EFA" w:rsidRPr="0076238C" w:rsidRDefault="00965EFA" w:rsidP="006E7946">
            <w:pPr>
              <w:pStyle w:val="ProductList-OfferingBody"/>
              <w:jc w:val="center"/>
            </w:pPr>
            <w:r>
              <w:t>100%</w:t>
            </w:r>
          </w:p>
        </w:tc>
      </w:tr>
    </w:tbl>
    <w:p w14:paraId="3DAEDB10" w14:textId="77777777" w:rsidR="00965EFA" w:rsidRPr="00A94906" w:rsidRDefault="00965EFA" w:rsidP="006E7946">
      <w:pPr>
        <w:pStyle w:val="ProductList-Body"/>
      </w:pPr>
    </w:p>
    <w:p w14:paraId="7816D145" w14:textId="77777777" w:rsidR="00965EFA" w:rsidRPr="00CF3EA0" w:rsidRDefault="00965EFA" w:rsidP="006E7946">
      <w:pPr>
        <w:pStyle w:val="ProductList-Body"/>
        <w:rPr>
          <w:lang w:val="es-ES_tradnl"/>
        </w:rPr>
      </w:pPr>
      <w:r w:rsidRPr="00CF3EA0">
        <w:rPr>
          <w:b/>
          <w:color w:val="00188F"/>
          <w:lang w:val="es-ES_tradnl"/>
        </w:rPr>
        <w:t>Excepciones de Nivel de Servicio</w:t>
      </w:r>
      <w:r w:rsidRPr="00CF3EA0">
        <w:rPr>
          <w:bCs/>
          <w:lang w:val="es-ES_tradnl"/>
        </w:rPr>
        <w:t>:</w:t>
      </w:r>
      <w:r w:rsidRPr="00CF3EA0">
        <w:rPr>
          <w:lang w:val="es-ES_tradnl"/>
        </w:rPr>
        <w:t xml:space="preserve"> Este Nivel de Servicio no se aplica a: (i) software local que disponga de licencia como parte de la suscripción al Servicio o (</w:t>
      </w:r>
      <w:proofErr w:type="spellStart"/>
      <w:r w:rsidRPr="00CF3EA0">
        <w:rPr>
          <w:lang w:val="es-ES_tradnl"/>
        </w:rPr>
        <w:t>ii</w:t>
      </w:r>
      <w:proofErr w:type="spellEnd"/>
      <w:r w:rsidRPr="00CF3EA0">
        <w:rPr>
          <w:lang w:val="es-ES_tradnl"/>
        </w:rPr>
        <w:t>) servicios basados en Internet (excluido el Servicio de Microsoft Intune) que proporcionen actualizaciones a cualquier software local que disponga de una licencia como parte de la suscripción al Servicio.</w:t>
      </w:r>
    </w:p>
    <w:bookmarkStart w:id="110" w:name="_Toc463347212"/>
    <w:p w14:paraId="2F056566" w14:textId="77777777" w:rsidR="00591DA0" w:rsidRPr="006D3E36" w:rsidRDefault="00591DA0" w:rsidP="006E7946">
      <w:pPr>
        <w:pStyle w:val="ProductList-Body"/>
        <w:shd w:val="clear" w:color="auto" w:fill="808080" w:themeFill="background1" w:themeFillShade="80"/>
        <w:tabs>
          <w:tab w:val="clear" w:pos="360"/>
          <w:tab w:val="clear" w:pos="720"/>
          <w:tab w:val="clear" w:pos="1080"/>
        </w:tabs>
        <w:spacing w:before="120" w:after="240"/>
        <w:jc w:val="right"/>
        <w:rPr>
          <w:lang w:val="es-ES_tradnl"/>
        </w:rPr>
      </w:pPr>
      <w:r>
        <w:fldChar w:fldCharType="begin"/>
      </w:r>
      <w:r w:rsidRPr="001D1EE3">
        <w:rPr>
          <w:lang w:val="es-ES_tradnl"/>
        </w:rPr>
        <w:instrText>HYPERLINK  \l "TOC" \o "Tabla de contenido"</w:instrText>
      </w:r>
      <w:r>
        <w:fldChar w:fldCharType="separate"/>
      </w:r>
      <w:r w:rsidRPr="006D3E36">
        <w:rPr>
          <w:rStyle w:val="Hyperlink"/>
          <w:sz w:val="16"/>
          <w:szCs w:val="16"/>
          <w:lang w:val="es-ES_tradnl"/>
        </w:rPr>
        <w:t>Tabla de contenido</w:t>
      </w:r>
      <w:r>
        <w:rPr>
          <w:rStyle w:val="Hyperlink"/>
          <w:sz w:val="16"/>
          <w:szCs w:val="16"/>
          <w:lang w:val="es-ES_tradnl"/>
        </w:rPr>
        <w:fldChar w:fldCharType="end"/>
      </w:r>
      <w:r w:rsidRPr="006D3E36">
        <w:rPr>
          <w:sz w:val="16"/>
          <w:szCs w:val="16"/>
          <w:lang w:val="es-ES_tradnl"/>
        </w:rPr>
        <w:t xml:space="preserve"> / </w:t>
      </w:r>
      <w:hyperlink w:anchor="Definitions" w:tooltip="Definiciones" w:history="1">
        <w:r w:rsidRPr="006D3E36">
          <w:rPr>
            <w:rStyle w:val="Hyperlink"/>
            <w:sz w:val="16"/>
            <w:szCs w:val="16"/>
            <w:lang w:val="es-ES_tradnl"/>
          </w:rPr>
          <w:t>Definiciones</w:t>
        </w:r>
      </w:hyperlink>
    </w:p>
    <w:p w14:paraId="3084777B" w14:textId="18D600B2" w:rsidR="001714D0" w:rsidRPr="00CF3EA0" w:rsidRDefault="001714D0" w:rsidP="006E7946">
      <w:pPr>
        <w:pStyle w:val="ProductList-Offering2Heading"/>
        <w:outlineLvl w:val="2"/>
        <w:rPr>
          <w:lang w:val="es-ES_tradnl"/>
        </w:rPr>
      </w:pPr>
      <w:bookmarkStart w:id="111" w:name="_Toc89805907"/>
      <w:r w:rsidRPr="00CF3EA0">
        <w:rPr>
          <w:lang w:val="es-ES_tradnl"/>
        </w:rPr>
        <w:lastRenderedPageBreak/>
        <w:t>Microsoft</w:t>
      </w:r>
      <w:r>
        <w:rPr>
          <w:lang w:val="es-ES_tradnl"/>
        </w:rPr>
        <w:t xml:space="preserve"> </w:t>
      </w:r>
      <w:proofErr w:type="spellStart"/>
      <w:r>
        <w:rPr>
          <w:lang w:val="es-ES_tradnl"/>
        </w:rPr>
        <w:t>Kaizala</w:t>
      </w:r>
      <w:proofErr w:type="spellEnd"/>
      <w:r>
        <w:rPr>
          <w:lang w:val="es-ES_tradnl"/>
        </w:rPr>
        <w:t xml:space="preserve"> Pro</w:t>
      </w:r>
      <w:bookmarkEnd w:id="111"/>
    </w:p>
    <w:p w14:paraId="64E86B2B" w14:textId="5F2219F6" w:rsidR="001714D0" w:rsidRPr="00CF3EA0" w:rsidRDefault="00D107BA" w:rsidP="006E7946">
      <w:pPr>
        <w:pStyle w:val="ProductList-Body"/>
        <w:rPr>
          <w:lang w:val="es-ES_tradnl"/>
        </w:rPr>
      </w:pPr>
      <w:r w:rsidRPr="00D107BA">
        <w:rPr>
          <w:b/>
          <w:color w:val="00188F"/>
          <w:lang w:val="es-ES_tradnl"/>
        </w:rPr>
        <w:t>Tiempo de Inactividad</w:t>
      </w:r>
      <w:r w:rsidRPr="00D107BA">
        <w:rPr>
          <w:b/>
          <w:lang w:val="es-ES_tradnl"/>
        </w:rPr>
        <w:t>:</w:t>
      </w:r>
      <w:r w:rsidRPr="00D107BA">
        <w:rPr>
          <w:lang w:val="es-ES_tradnl"/>
        </w:rPr>
        <w:t xml:space="preserve"> cualquier periodo en que los usuarios finales no puedan leer o enviar mensajes a grupos de organizaciones para los que cuenten con los permisos correspondientes</w:t>
      </w:r>
      <w:r w:rsidR="001714D0" w:rsidRPr="00CF3EA0">
        <w:rPr>
          <w:lang w:val="es-ES_tradnl"/>
        </w:rPr>
        <w:t>.</w:t>
      </w:r>
    </w:p>
    <w:p w14:paraId="43644762" w14:textId="77777777" w:rsidR="001714D0" w:rsidRPr="00CF3EA0" w:rsidRDefault="001714D0" w:rsidP="006E7946">
      <w:pPr>
        <w:pStyle w:val="ProductList-Body"/>
        <w:rPr>
          <w:lang w:val="es-ES_tradnl"/>
        </w:rPr>
      </w:pPr>
    </w:p>
    <w:p w14:paraId="7913509E" w14:textId="77777777" w:rsidR="001714D0" w:rsidRPr="00CF3EA0" w:rsidRDefault="001714D0" w:rsidP="009773A6">
      <w:pPr>
        <w:pStyle w:val="ProductList-Body"/>
        <w:rPr>
          <w:lang w:val="es-ES_tradnl"/>
        </w:rPr>
      </w:pPr>
      <w:r w:rsidRPr="00CF3EA0">
        <w:rPr>
          <w:b/>
          <w:color w:val="00188F"/>
          <w:lang w:val="es-ES_tradnl"/>
        </w:rPr>
        <w:t>Porcentaje de Tiempo de Actividad Mensual</w:t>
      </w:r>
      <w:r w:rsidRPr="00CF3EA0">
        <w:rPr>
          <w:bCs/>
          <w:lang w:val="es-ES_tradnl"/>
        </w:rPr>
        <w:t>:</w:t>
      </w:r>
      <w:r w:rsidRPr="00CF3EA0">
        <w:rPr>
          <w:lang w:val="es-ES_tradnl"/>
        </w:rPr>
        <w:t xml:space="preserve"> el Porcentaje de Tiempo de Actividad Mensual se calcula con la siguiente fórmula:</w:t>
      </w:r>
    </w:p>
    <w:p w14:paraId="7508AB51" w14:textId="77777777" w:rsidR="001714D0" w:rsidRPr="00CF3EA0" w:rsidRDefault="001714D0" w:rsidP="006E7946">
      <w:pPr>
        <w:pStyle w:val="ProductList-Body"/>
        <w:rPr>
          <w:lang w:val="es-ES_tradnl"/>
        </w:rPr>
      </w:pPr>
    </w:p>
    <w:p w14:paraId="68A12E3F" w14:textId="77777777" w:rsidR="001714D0" w:rsidRPr="00332601" w:rsidRDefault="00724753" w:rsidP="006E7946">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Minutos por Usuario – Tiempo de inactividad </m:t>
              </m:r>
            </m:num>
            <m:den>
              <m:r>
                <w:rPr>
                  <w:rFonts w:ascii="Cambria Math" w:hAnsi="Cambria Math" w:cs="Calibri"/>
                  <w:sz w:val="18"/>
                  <w:szCs w:val="18"/>
                </w:rPr>
                <m:t>Minutos por Usuario</m:t>
              </m:r>
            </m:den>
          </m:f>
          <m:r>
            <w:rPr>
              <w:rFonts w:ascii="Cambria Math" w:hAnsi="Cambria Math" w:cs="Calibri"/>
              <w:sz w:val="18"/>
              <w:szCs w:val="18"/>
            </w:rPr>
            <m:t xml:space="preserve"> x 100</m:t>
          </m:r>
        </m:oMath>
      </m:oMathPara>
    </w:p>
    <w:p w14:paraId="0A780F6A" w14:textId="77777777" w:rsidR="001714D0" w:rsidRPr="00CF3EA0" w:rsidRDefault="001714D0" w:rsidP="006E7946">
      <w:pPr>
        <w:pStyle w:val="ProductList-Body"/>
        <w:rPr>
          <w:lang w:val="es-ES_tradnl"/>
        </w:rPr>
      </w:pPr>
      <w:r w:rsidRPr="00CF3EA0">
        <w:rPr>
          <w:lang w:val="es-ES_tradnl"/>
        </w:rPr>
        <w:t>en la que el Tiempo de Inactividad se mide en minutos de usuario; es decir, para cada mes, el tiempo de inactividad es la suma de la duración (en minutos) de cada Incidente que ocurra durante ese mes multiplicado por el número de usuarios afectados por ese Incidente.</w:t>
      </w:r>
    </w:p>
    <w:p w14:paraId="3AF417E5" w14:textId="77777777" w:rsidR="001714D0" w:rsidRPr="00CF3EA0" w:rsidRDefault="001714D0" w:rsidP="006E7946">
      <w:pPr>
        <w:pStyle w:val="ProductList-Body"/>
        <w:rPr>
          <w:lang w:val="es-ES_tradnl"/>
        </w:rPr>
      </w:pPr>
    </w:p>
    <w:p w14:paraId="4145837C" w14:textId="77777777" w:rsidR="001714D0" w:rsidRPr="00E82568" w:rsidRDefault="001714D0" w:rsidP="00A82B1D">
      <w:pPr>
        <w:pStyle w:val="ProductList-Body"/>
      </w:pPr>
      <w:proofErr w:type="spellStart"/>
      <w:r>
        <w:rPr>
          <w:b/>
          <w:color w:val="00188F"/>
        </w:rPr>
        <w:t>Crédito</w:t>
      </w:r>
      <w:proofErr w:type="spellEnd"/>
      <w:r>
        <w:rPr>
          <w:b/>
          <w:color w:val="00188F"/>
        </w:rPr>
        <w:t xml:space="preserve"> de </w:t>
      </w:r>
      <w:proofErr w:type="spellStart"/>
      <w:r>
        <w:rPr>
          <w:b/>
          <w:color w:val="00188F"/>
        </w:rPr>
        <w:t>Servicio</w:t>
      </w:r>
      <w:proofErr w:type="spellEnd"/>
      <w:r w:rsidRPr="00EC5AC2">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714D0" w:rsidRPr="00332601" w14:paraId="55B472DD" w14:textId="77777777" w:rsidTr="00591DA0">
        <w:trPr>
          <w:tblHeader/>
        </w:trPr>
        <w:tc>
          <w:tcPr>
            <w:tcW w:w="5400" w:type="dxa"/>
            <w:shd w:val="clear" w:color="auto" w:fill="0072C6"/>
          </w:tcPr>
          <w:p w14:paraId="22D1F6FA" w14:textId="77777777" w:rsidR="001714D0" w:rsidRPr="00CF3EA0" w:rsidRDefault="001714D0" w:rsidP="006E7946">
            <w:pPr>
              <w:pStyle w:val="ProductList-OfferingBody"/>
              <w:jc w:val="center"/>
              <w:rPr>
                <w:color w:val="FFFFFF" w:themeColor="background1"/>
                <w:lang w:val="es-ES_tradnl"/>
              </w:rPr>
            </w:pPr>
            <w:r w:rsidRPr="00CF3EA0">
              <w:rPr>
                <w:color w:val="FFFFFF" w:themeColor="background1"/>
                <w:lang w:val="es-ES_tradnl"/>
              </w:rPr>
              <w:t>Porcentaje de Tiempo de Actividad Mensual</w:t>
            </w:r>
          </w:p>
        </w:tc>
        <w:tc>
          <w:tcPr>
            <w:tcW w:w="5400" w:type="dxa"/>
            <w:shd w:val="clear" w:color="auto" w:fill="0072C6"/>
          </w:tcPr>
          <w:p w14:paraId="6BFCA0DF" w14:textId="77777777" w:rsidR="001714D0" w:rsidRPr="001A0074" w:rsidRDefault="001714D0" w:rsidP="006E7946">
            <w:pPr>
              <w:pStyle w:val="ProductList-OfferingBody"/>
              <w:jc w:val="center"/>
              <w:rPr>
                <w:color w:val="FFFFFF" w:themeColor="background1"/>
              </w:rPr>
            </w:pPr>
            <w:proofErr w:type="spellStart"/>
            <w:r>
              <w:rPr>
                <w:color w:val="FFFFFF" w:themeColor="background1"/>
              </w:rPr>
              <w:t>Crédito</w:t>
            </w:r>
            <w:proofErr w:type="spellEnd"/>
            <w:r>
              <w:rPr>
                <w:color w:val="FFFFFF" w:themeColor="background1"/>
              </w:rPr>
              <w:t xml:space="preserve"> de </w:t>
            </w:r>
            <w:proofErr w:type="spellStart"/>
            <w:r>
              <w:rPr>
                <w:color w:val="FFFFFF" w:themeColor="background1"/>
              </w:rPr>
              <w:t>Servicio</w:t>
            </w:r>
            <w:proofErr w:type="spellEnd"/>
          </w:p>
        </w:tc>
      </w:tr>
      <w:tr w:rsidR="001714D0" w:rsidRPr="00332601" w14:paraId="0E76ED8F" w14:textId="77777777" w:rsidTr="00591DA0">
        <w:tc>
          <w:tcPr>
            <w:tcW w:w="5400" w:type="dxa"/>
          </w:tcPr>
          <w:p w14:paraId="06A758D6" w14:textId="77777777" w:rsidR="001714D0" w:rsidRPr="0076238C" w:rsidRDefault="001714D0" w:rsidP="006E7946">
            <w:pPr>
              <w:pStyle w:val="ProductList-OfferingBody"/>
              <w:jc w:val="center"/>
            </w:pPr>
            <w:r>
              <w:t>&lt; 99,9 %</w:t>
            </w:r>
          </w:p>
        </w:tc>
        <w:tc>
          <w:tcPr>
            <w:tcW w:w="5400" w:type="dxa"/>
          </w:tcPr>
          <w:p w14:paraId="5D07C755" w14:textId="77777777" w:rsidR="001714D0" w:rsidRPr="0076238C" w:rsidRDefault="001714D0" w:rsidP="006E7946">
            <w:pPr>
              <w:pStyle w:val="ProductList-OfferingBody"/>
              <w:jc w:val="center"/>
            </w:pPr>
            <w:r>
              <w:t>25 %</w:t>
            </w:r>
          </w:p>
        </w:tc>
      </w:tr>
      <w:tr w:rsidR="001714D0" w:rsidRPr="00332601" w14:paraId="3298E43B" w14:textId="77777777" w:rsidTr="00591DA0">
        <w:tc>
          <w:tcPr>
            <w:tcW w:w="5400" w:type="dxa"/>
          </w:tcPr>
          <w:p w14:paraId="03844D16" w14:textId="77777777" w:rsidR="001714D0" w:rsidRPr="0076238C" w:rsidRDefault="001714D0" w:rsidP="006E7946">
            <w:pPr>
              <w:pStyle w:val="ProductList-OfferingBody"/>
              <w:jc w:val="center"/>
            </w:pPr>
            <w:r>
              <w:t>&lt; 99 %</w:t>
            </w:r>
          </w:p>
        </w:tc>
        <w:tc>
          <w:tcPr>
            <w:tcW w:w="5400" w:type="dxa"/>
          </w:tcPr>
          <w:p w14:paraId="058DF912" w14:textId="77777777" w:rsidR="001714D0" w:rsidRPr="0076238C" w:rsidRDefault="001714D0" w:rsidP="006E7946">
            <w:pPr>
              <w:pStyle w:val="ProductList-OfferingBody"/>
              <w:jc w:val="center"/>
            </w:pPr>
            <w:r>
              <w:t>50 %</w:t>
            </w:r>
          </w:p>
        </w:tc>
      </w:tr>
      <w:tr w:rsidR="001714D0" w:rsidRPr="00332601" w14:paraId="083B2B9F" w14:textId="77777777" w:rsidTr="00591DA0">
        <w:tc>
          <w:tcPr>
            <w:tcW w:w="5400" w:type="dxa"/>
          </w:tcPr>
          <w:p w14:paraId="2E788A38" w14:textId="77777777" w:rsidR="001714D0" w:rsidRPr="0076238C" w:rsidRDefault="001714D0" w:rsidP="008D3A08">
            <w:pPr>
              <w:pStyle w:val="ProductList-OfferingBody"/>
              <w:jc w:val="center"/>
            </w:pPr>
            <w:r>
              <w:t>&lt; 95 %</w:t>
            </w:r>
          </w:p>
        </w:tc>
        <w:tc>
          <w:tcPr>
            <w:tcW w:w="5400" w:type="dxa"/>
          </w:tcPr>
          <w:p w14:paraId="615B5790" w14:textId="77777777" w:rsidR="001714D0" w:rsidRPr="0076238C" w:rsidRDefault="001714D0" w:rsidP="00A82B1D">
            <w:pPr>
              <w:pStyle w:val="ProductList-OfferingBody"/>
              <w:keepNext/>
              <w:jc w:val="center"/>
            </w:pPr>
            <w:r>
              <w:t>100 %</w:t>
            </w:r>
          </w:p>
        </w:tc>
      </w:tr>
    </w:tbl>
    <w:p w14:paraId="7D0FB3BF" w14:textId="77777777" w:rsidR="00591DA0" w:rsidRPr="006D3E36" w:rsidRDefault="00724753" w:rsidP="006E7946">
      <w:pPr>
        <w:pStyle w:val="ProductList-Body"/>
        <w:shd w:val="clear" w:color="auto" w:fill="808080" w:themeFill="background1" w:themeFillShade="80"/>
        <w:tabs>
          <w:tab w:val="clear" w:pos="360"/>
          <w:tab w:val="clear" w:pos="720"/>
          <w:tab w:val="clear" w:pos="1080"/>
        </w:tabs>
        <w:spacing w:before="120" w:after="240"/>
        <w:jc w:val="right"/>
        <w:rPr>
          <w:lang w:val="es-ES_tradnl"/>
        </w:rPr>
      </w:pPr>
      <w:hyperlink w:anchor="TOC" w:tooltip="Tabla de contenido" w:history="1">
        <w:r w:rsidR="00591DA0" w:rsidRPr="006D3E36">
          <w:rPr>
            <w:rStyle w:val="Hyperlink"/>
            <w:sz w:val="16"/>
            <w:szCs w:val="16"/>
            <w:lang w:val="es-ES_tradnl"/>
          </w:rPr>
          <w:t>Tabla de contenido</w:t>
        </w:r>
      </w:hyperlink>
      <w:r w:rsidR="00591DA0" w:rsidRPr="006D3E36">
        <w:rPr>
          <w:sz w:val="16"/>
          <w:szCs w:val="16"/>
          <w:lang w:val="es-ES_tradnl"/>
        </w:rPr>
        <w:t xml:space="preserve"> / </w:t>
      </w:r>
      <w:hyperlink w:anchor="Definitions" w:tooltip="Definiciones" w:history="1">
        <w:r w:rsidR="00591DA0" w:rsidRPr="006D3E36">
          <w:rPr>
            <w:rStyle w:val="Hyperlink"/>
            <w:sz w:val="16"/>
            <w:szCs w:val="16"/>
            <w:lang w:val="es-ES_tradnl"/>
          </w:rPr>
          <w:t>Definiciones</w:t>
        </w:r>
      </w:hyperlink>
    </w:p>
    <w:p w14:paraId="485F5BFD" w14:textId="24322AB6" w:rsidR="00176DB4" w:rsidRPr="00CF3EA0" w:rsidRDefault="00176DB4" w:rsidP="006E7946">
      <w:pPr>
        <w:pStyle w:val="ProductList-Offering2Heading"/>
        <w:tabs>
          <w:tab w:val="clear" w:pos="360"/>
          <w:tab w:val="clear" w:pos="720"/>
          <w:tab w:val="clear" w:pos="1080"/>
        </w:tabs>
        <w:outlineLvl w:val="2"/>
        <w:rPr>
          <w:lang w:val="es-ES_tradnl"/>
        </w:rPr>
      </w:pPr>
      <w:bookmarkStart w:id="112" w:name="_Toc89805908"/>
      <w:r w:rsidRPr="00CF3EA0">
        <w:rPr>
          <w:lang w:val="es-ES_tradnl"/>
        </w:rPr>
        <w:t xml:space="preserve">Microsoft </w:t>
      </w:r>
      <w:proofErr w:type="spellStart"/>
      <w:r w:rsidRPr="00CF3EA0">
        <w:rPr>
          <w:lang w:val="es-ES_tradnl"/>
        </w:rPr>
        <w:t>Power</w:t>
      </w:r>
      <w:proofErr w:type="spellEnd"/>
      <w:r w:rsidR="00F21557">
        <w:rPr>
          <w:lang w:val="es-ES_tradnl"/>
        </w:rPr>
        <w:t xml:space="preserve"> </w:t>
      </w:r>
      <w:r w:rsidRPr="00CF3EA0">
        <w:rPr>
          <w:lang w:val="es-ES_tradnl"/>
        </w:rPr>
        <w:t>Apps</w:t>
      </w:r>
      <w:bookmarkEnd w:id="110"/>
      <w:bookmarkEnd w:id="112"/>
    </w:p>
    <w:p w14:paraId="0D58DFCA" w14:textId="1AFBA98A" w:rsidR="00176DB4" w:rsidRPr="00CF3EA0" w:rsidRDefault="00176DB4" w:rsidP="006E7946">
      <w:pPr>
        <w:pStyle w:val="ProductList-Body"/>
        <w:rPr>
          <w:lang w:val="es-ES_tradnl"/>
        </w:rPr>
      </w:pPr>
      <w:r w:rsidRPr="00CF3EA0">
        <w:rPr>
          <w:b/>
          <w:color w:val="00188F"/>
          <w:lang w:val="es-ES_tradnl"/>
        </w:rPr>
        <w:t>Tiempo de Inactividad</w:t>
      </w:r>
      <w:r w:rsidRPr="00CF3EA0">
        <w:rPr>
          <w:bCs/>
          <w:lang w:val="es-ES_tradnl"/>
        </w:rPr>
        <w:t>:</w:t>
      </w:r>
      <w:r w:rsidRPr="00CF3EA0">
        <w:rPr>
          <w:b/>
          <w:bCs/>
          <w:lang w:val="es-ES_tradnl"/>
        </w:rPr>
        <w:t xml:space="preserve"> </w:t>
      </w:r>
      <w:r w:rsidRPr="00CF3EA0">
        <w:rPr>
          <w:szCs w:val="18"/>
          <w:lang w:val="es-ES_tradnl"/>
        </w:rPr>
        <w:t xml:space="preserve">Cualquier periodo en el que los usuarios finales no puedan leer o escribir datos en Microsoft </w:t>
      </w:r>
      <w:proofErr w:type="spellStart"/>
      <w:r w:rsidRPr="00CF3EA0">
        <w:rPr>
          <w:szCs w:val="18"/>
          <w:lang w:val="es-ES_tradnl"/>
        </w:rPr>
        <w:t>Power</w:t>
      </w:r>
      <w:proofErr w:type="spellEnd"/>
      <w:r w:rsidR="0026457B">
        <w:rPr>
          <w:szCs w:val="18"/>
          <w:lang w:val="es-ES_tradnl"/>
        </w:rPr>
        <w:t xml:space="preserve"> </w:t>
      </w:r>
      <w:r w:rsidRPr="00CF3EA0">
        <w:rPr>
          <w:szCs w:val="18"/>
          <w:lang w:val="es-ES_tradnl"/>
        </w:rPr>
        <w:t>Apps para los que cuenten con los permisos correspondientes.</w:t>
      </w:r>
    </w:p>
    <w:p w14:paraId="258E0AEC" w14:textId="77777777" w:rsidR="00176DB4" w:rsidRPr="00CF3EA0" w:rsidRDefault="00176DB4" w:rsidP="006E7946">
      <w:pPr>
        <w:pStyle w:val="ProductList-Body"/>
        <w:rPr>
          <w:lang w:val="es-ES_tradnl"/>
        </w:rPr>
      </w:pPr>
    </w:p>
    <w:p w14:paraId="5545BE99" w14:textId="77777777" w:rsidR="00176DB4" w:rsidRPr="00CF3EA0" w:rsidRDefault="00176DB4" w:rsidP="006E7946">
      <w:pPr>
        <w:pStyle w:val="ProductList-Body"/>
        <w:rPr>
          <w:lang w:val="es-ES_tradnl"/>
        </w:rPr>
      </w:pPr>
      <w:r w:rsidRPr="00CF3EA0">
        <w:rPr>
          <w:b/>
          <w:color w:val="00188F"/>
          <w:lang w:val="es-ES_tradnl"/>
        </w:rPr>
        <w:t>Porcentaje de Tiempo de Actividad Mensual</w:t>
      </w:r>
      <w:r w:rsidRPr="00CF3EA0">
        <w:rPr>
          <w:lang w:val="es-ES_tradnl"/>
        </w:rPr>
        <w:t>: el Porcentaje de Tiempo de Actividad Mensual se calcula con la siguiente fórmula:</w:t>
      </w:r>
    </w:p>
    <w:p w14:paraId="6FADDCA1" w14:textId="77777777" w:rsidR="00176DB4" w:rsidRPr="00CF3EA0" w:rsidRDefault="00176DB4" w:rsidP="006E7946">
      <w:pPr>
        <w:pStyle w:val="ProductList-Body"/>
        <w:rPr>
          <w:lang w:val="es-ES_tradnl"/>
        </w:rPr>
      </w:pPr>
    </w:p>
    <w:p w14:paraId="7BF5FFA6" w14:textId="77777777" w:rsidR="00176DB4" w:rsidRPr="00332601" w:rsidRDefault="00724753" w:rsidP="006E7946">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Número total de minutos en un mes – Tiempo de inactividad </m:t>
              </m:r>
            </m:num>
            <m:den>
              <m:r>
                <w:rPr>
                  <w:rFonts w:ascii="Cambria Math" w:hAnsi="Cambria Math" w:cs="Calibri"/>
                  <w:sz w:val="18"/>
                  <w:szCs w:val="18"/>
                </w:rPr>
                <m:t>Número total de minutos en un mes</m:t>
              </m:r>
            </m:den>
          </m:f>
          <m:r>
            <w:rPr>
              <w:rFonts w:ascii="Cambria Math" w:hAnsi="Cambria Math" w:cs="Calibri"/>
              <w:sz w:val="18"/>
              <w:szCs w:val="18"/>
            </w:rPr>
            <m:t xml:space="preserve"> x 100</m:t>
          </m:r>
        </m:oMath>
      </m:oMathPara>
    </w:p>
    <w:p w14:paraId="275D8A8D" w14:textId="77777777" w:rsidR="00176DB4" w:rsidRPr="00CF3EA0" w:rsidRDefault="00176DB4" w:rsidP="006E7946">
      <w:pPr>
        <w:pStyle w:val="ProductList-Body"/>
        <w:rPr>
          <w:lang w:val="es-ES_tradnl"/>
        </w:rPr>
      </w:pPr>
      <w:r w:rsidRPr="00CF3EA0">
        <w:rPr>
          <w:lang w:val="es-ES_tradnl"/>
        </w:rPr>
        <w:t>en la que el Tiempo de Inactividad se mide en minutos de usuario; es decir, para cada mes, el tiempo de inactividad es la suma de la duración (en minutos) de cada Incidente que ocurra durante ese mes multiplicado por el número de usuarios afectados por ese Incidente.</w:t>
      </w:r>
    </w:p>
    <w:p w14:paraId="4A9917D1" w14:textId="77777777" w:rsidR="00176DB4" w:rsidRPr="00CF3EA0" w:rsidRDefault="00176DB4" w:rsidP="006E7946">
      <w:pPr>
        <w:pStyle w:val="ProductList-Body"/>
        <w:rPr>
          <w:lang w:val="es-ES_tradnl"/>
        </w:rPr>
      </w:pPr>
    </w:p>
    <w:p w14:paraId="6E338989" w14:textId="77777777" w:rsidR="00176DB4" w:rsidRPr="00C84C65" w:rsidRDefault="00176DB4" w:rsidP="006E7946">
      <w:pPr>
        <w:pStyle w:val="ProductList-Body"/>
      </w:pPr>
      <w:proofErr w:type="spellStart"/>
      <w:r>
        <w:rPr>
          <w:b/>
          <w:color w:val="00188F"/>
        </w:rPr>
        <w:t>Crédito</w:t>
      </w:r>
      <w:proofErr w:type="spellEnd"/>
      <w:r>
        <w:rPr>
          <w:b/>
          <w:color w:val="00188F"/>
        </w:rPr>
        <w:t xml:space="preserve"> de </w:t>
      </w:r>
      <w:proofErr w:type="spellStart"/>
      <w:r>
        <w:rPr>
          <w:b/>
          <w:color w:val="00188F"/>
        </w:rPr>
        <w:t>Servicio</w:t>
      </w:r>
      <w:proofErr w:type="spellEnd"/>
      <w:r w:rsidRPr="00EC5AC2">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76DB4" w:rsidRPr="00332601" w14:paraId="7C0E74CC" w14:textId="77777777" w:rsidTr="00CF3EA0">
        <w:trPr>
          <w:tblHeader/>
        </w:trPr>
        <w:tc>
          <w:tcPr>
            <w:tcW w:w="5400" w:type="dxa"/>
            <w:shd w:val="clear" w:color="auto" w:fill="0072C6"/>
          </w:tcPr>
          <w:p w14:paraId="4A303A17" w14:textId="77777777" w:rsidR="00176DB4" w:rsidRPr="00CF3EA0" w:rsidRDefault="00176DB4" w:rsidP="006E7946">
            <w:pPr>
              <w:pStyle w:val="ProductList-OfferingBody"/>
              <w:jc w:val="center"/>
              <w:rPr>
                <w:color w:val="FFFFFF" w:themeColor="background1"/>
                <w:lang w:val="es-ES_tradnl"/>
              </w:rPr>
            </w:pPr>
            <w:r w:rsidRPr="00CF3EA0">
              <w:rPr>
                <w:color w:val="FFFFFF" w:themeColor="background1"/>
                <w:lang w:val="es-ES_tradnl"/>
              </w:rPr>
              <w:t>Porcentaje de Tiempo de Actividad Mensual</w:t>
            </w:r>
          </w:p>
        </w:tc>
        <w:tc>
          <w:tcPr>
            <w:tcW w:w="5400" w:type="dxa"/>
            <w:shd w:val="clear" w:color="auto" w:fill="0072C6"/>
          </w:tcPr>
          <w:p w14:paraId="37315ECB" w14:textId="77777777" w:rsidR="00176DB4" w:rsidRPr="001A0074" w:rsidRDefault="00176DB4" w:rsidP="006E7946">
            <w:pPr>
              <w:pStyle w:val="ProductList-OfferingBody"/>
              <w:jc w:val="center"/>
              <w:rPr>
                <w:color w:val="FFFFFF" w:themeColor="background1"/>
              </w:rPr>
            </w:pPr>
            <w:proofErr w:type="spellStart"/>
            <w:r>
              <w:rPr>
                <w:color w:val="FFFFFF" w:themeColor="background1"/>
              </w:rPr>
              <w:t>Crédito</w:t>
            </w:r>
            <w:proofErr w:type="spellEnd"/>
            <w:r>
              <w:rPr>
                <w:color w:val="FFFFFF" w:themeColor="background1"/>
              </w:rPr>
              <w:t xml:space="preserve"> de </w:t>
            </w:r>
            <w:proofErr w:type="spellStart"/>
            <w:r>
              <w:rPr>
                <w:color w:val="FFFFFF" w:themeColor="background1"/>
              </w:rPr>
              <w:t>Servicio</w:t>
            </w:r>
            <w:proofErr w:type="spellEnd"/>
          </w:p>
        </w:tc>
      </w:tr>
      <w:tr w:rsidR="00176DB4" w:rsidRPr="00332601" w14:paraId="50D1EE57" w14:textId="77777777" w:rsidTr="00CF3EA0">
        <w:tc>
          <w:tcPr>
            <w:tcW w:w="5400" w:type="dxa"/>
          </w:tcPr>
          <w:p w14:paraId="51A3BB42" w14:textId="77777777" w:rsidR="00176DB4" w:rsidRPr="0076238C" w:rsidRDefault="00176DB4" w:rsidP="006E7946">
            <w:pPr>
              <w:pStyle w:val="ProductList-OfferingBody"/>
              <w:jc w:val="center"/>
            </w:pPr>
            <w:r>
              <w:t>&lt; 99,9 %</w:t>
            </w:r>
          </w:p>
        </w:tc>
        <w:tc>
          <w:tcPr>
            <w:tcW w:w="5400" w:type="dxa"/>
          </w:tcPr>
          <w:p w14:paraId="1153A447" w14:textId="77777777" w:rsidR="00176DB4" w:rsidRPr="0076238C" w:rsidRDefault="00176DB4" w:rsidP="006E7946">
            <w:pPr>
              <w:pStyle w:val="ProductList-OfferingBody"/>
              <w:jc w:val="center"/>
            </w:pPr>
            <w:r>
              <w:t>25 %</w:t>
            </w:r>
          </w:p>
        </w:tc>
      </w:tr>
      <w:tr w:rsidR="00176DB4" w:rsidRPr="00332601" w14:paraId="172C9444" w14:textId="77777777" w:rsidTr="00CF3EA0">
        <w:tc>
          <w:tcPr>
            <w:tcW w:w="5400" w:type="dxa"/>
          </w:tcPr>
          <w:p w14:paraId="20B16270" w14:textId="77777777" w:rsidR="00176DB4" w:rsidRPr="0076238C" w:rsidRDefault="00176DB4" w:rsidP="006E7946">
            <w:pPr>
              <w:pStyle w:val="ProductList-OfferingBody"/>
              <w:jc w:val="center"/>
            </w:pPr>
            <w:r>
              <w:t>&lt; 99 %</w:t>
            </w:r>
          </w:p>
        </w:tc>
        <w:tc>
          <w:tcPr>
            <w:tcW w:w="5400" w:type="dxa"/>
          </w:tcPr>
          <w:p w14:paraId="501A2C91" w14:textId="77777777" w:rsidR="00176DB4" w:rsidRPr="0076238C" w:rsidRDefault="00176DB4" w:rsidP="006E7946">
            <w:pPr>
              <w:pStyle w:val="ProductList-OfferingBody"/>
              <w:jc w:val="center"/>
            </w:pPr>
            <w:r>
              <w:t>50 %</w:t>
            </w:r>
          </w:p>
        </w:tc>
      </w:tr>
      <w:tr w:rsidR="00176DB4" w:rsidRPr="00332601" w14:paraId="0CA6D852" w14:textId="77777777" w:rsidTr="00CF3EA0">
        <w:tc>
          <w:tcPr>
            <w:tcW w:w="5400" w:type="dxa"/>
          </w:tcPr>
          <w:p w14:paraId="2440A329" w14:textId="77777777" w:rsidR="00176DB4" w:rsidRPr="0076238C" w:rsidRDefault="00176DB4" w:rsidP="006E7946">
            <w:pPr>
              <w:pStyle w:val="ProductList-OfferingBody"/>
              <w:jc w:val="center"/>
            </w:pPr>
            <w:r>
              <w:t>&lt; 95 %</w:t>
            </w:r>
          </w:p>
        </w:tc>
        <w:tc>
          <w:tcPr>
            <w:tcW w:w="5400" w:type="dxa"/>
          </w:tcPr>
          <w:p w14:paraId="5EC0270C" w14:textId="77777777" w:rsidR="00176DB4" w:rsidRPr="0076238C" w:rsidRDefault="00176DB4" w:rsidP="006E7946">
            <w:pPr>
              <w:pStyle w:val="ProductList-OfferingBody"/>
              <w:jc w:val="center"/>
            </w:pPr>
            <w:r>
              <w:t>100 %</w:t>
            </w:r>
          </w:p>
        </w:tc>
      </w:tr>
    </w:tbl>
    <w:p w14:paraId="77C576E9" w14:textId="77777777" w:rsidR="00176DB4" w:rsidRDefault="00176DB4" w:rsidP="006E7946">
      <w:pPr>
        <w:pStyle w:val="ProductList-Body"/>
      </w:pPr>
    </w:p>
    <w:p w14:paraId="7339ECDB" w14:textId="339D4EE8" w:rsidR="00176DB4" w:rsidRPr="00CF3EA0" w:rsidRDefault="00176DB4" w:rsidP="006E7946">
      <w:pPr>
        <w:pStyle w:val="ProductList-Body"/>
        <w:rPr>
          <w:lang w:val="es-ES_tradnl"/>
        </w:rPr>
      </w:pPr>
      <w:r w:rsidRPr="00CF3EA0">
        <w:rPr>
          <w:b/>
          <w:color w:val="00188F"/>
          <w:lang w:val="es-ES_tradnl"/>
        </w:rPr>
        <w:t>Excepciones de Nivel de Servicio</w:t>
      </w:r>
      <w:r w:rsidRPr="00CF3EA0">
        <w:rPr>
          <w:bCs/>
          <w:lang w:val="es-ES_tradnl"/>
        </w:rPr>
        <w:t>:</w:t>
      </w:r>
      <w:r w:rsidRPr="00CF3EA0">
        <w:rPr>
          <w:lang w:val="es-ES_tradnl"/>
        </w:rPr>
        <w:t xml:space="preserve"> No se proporciona Contrato de Nivel de Servicio (SLA) para ningún nivel gratuito de Microsoft </w:t>
      </w:r>
      <w:proofErr w:type="spellStart"/>
      <w:r w:rsidRPr="00CF3EA0">
        <w:rPr>
          <w:lang w:val="es-ES_tradnl"/>
        </w:rPr>
        <w:t>Power</w:t>
      </w:r>
      <w:proofErr w:type="spellEnd"/>
      <w:r w:rsidR="00F21557">
        <w:rPr>
          <w:lang w:val="es-ES_tradnl"/>
        </w:rPr>
        <w:t xml:space="preserve"> </w:t>
      </w:r>
      <w:r w:rsidRPr="00CF3EA0">
        <w:rPr>
          <w:lang w:val="es-ES_tradnl"/>
        </w:rPr>
        <w:t>Apps.</w:t>
      </w:r>
    </w:p>
    <w:p w14:paraId="5E6FA158" w14:textId="77777777" w:rsidR="00591DA0" w:rsidRPr="006D3E36" w:rsidRDefault="00724753" w:rsidP="006E7946">
      <w:pPr>
        <w:pStyle w:val="ProductList-Body"/>
        <w:shd w:val="clear" w:color="auto" w:fill="808080" w:themeFill="background1" w:themeFillShade="80"/>
        <w:tabs>
          <w:tab w:val="clear" w:pos="360"/>
          <w:tab w:val="clear" w:pos="720"/>
          <w:tab w:val="clear" w:pos="1080"/>
        </w:tabs>
        <w:spacing w:before="120" w:after="240"/>
        <w:jc w:val="right"/>
        <w:rPr>
          <w:lang w:val="es-ES_tradnl"/>
        </w:rPr>
      </w:pPr>
      <w:hyperlink w:anchor="TOC" w:tooltip="Tabla de contenido" w:history="1">
        <w:r w:rsidR="00591DA0" w:rsidRPr="006D3E36">
          <w:rPr>
            <w:rStyle w:val="Hyperlink"/>
            <w:sz w:val="16"/>
            <w:szCs w:val="16"/>
            <w:lang w:val="es-ES_tradnl"/>
          </w:rPr>
          <w:t>Tabla de contenido</w:t>
        </w:r>
      </w:hyperlink>
      <w:r w:rsidR="00591DA0" w:rsidRPr="006D3E36">
        <w:rPr>
          <w:sz w:val="16"/>
          <w:szCs w:val="16"/>
          <w:lang w:val="es-ES_tradnl"/>
        </w:rPr>
        <w:t xml:space="preserve"> / </w:t>
      </w:r>
      <w:hyperlink w:anchor="Definitions" w:tooltip="Definiciones" w:history="1">
        <w:r w:rsidR="00591DA0" w:rsidRPr="006D3E36">
          <w:rPr>
            <w:rStyle w:val="Hyperlink"/>
            <w:sz w:val="16"/>
            <w:szCs w:val="16"/>
            <w:lang w:val="es-ES_tradnl"/>
          </w:rPr>
          <w:t>Definiciones</w:t>
        </w:r>
      </w:hyperlink>
    </w:p>
    <w:p w14:paraId="4F4D3DB3" w14:textId="77777777" w:rsidR="00BA704B" w:rsidRPr="00514C8C" w:rsidRDefault="00BA704B" w:rsidP="00BA704B">
      <w:pPr>
        <w:pBdr>
          <w:bottom w:val="single" w:sz="4" w:space="1" w:color="595959"/>
        </w:pBdr>
        <w:tabs>
          <w:tab w:val="left" w:pos="360"/>
          <w:tab w:val="left" w:pos="720"/>
          <w:tab w:val="left" w:pos="1080"/>
        </w:tabs>
        <w:spacing w:before="60" w:after="0" w:line="240" w:lineRule="auto"/>
        <w:ind w:firstLine="187"/>
        <w:outlineLvl w:val="2"/>
      </w:pPr>
      <w:bookmarkStart w:id="113" w:name="_Toc34826924"/>
      <w:proofErr w:type="spellStart"/>
      <w:r>
        <w:rPr>
          <w:rFonts w:ascii="Calibri Light" w:eastAsia="Calibri" w:hAnsi="Calibri Light" w:cs="Arial"/>
          <w:b/>
          <w:color w:val="0072C6"/>
          <w:sz w:val="28"/>
        </w:rPr>
        <w:t>Agentes</w:t>
      </w:r>
      <w:proofErr w:type="spellEnd"/>
      <w:r>
        <w:rPr>
          <w:rFonts w:ascii="Calibri Light" w:eastAsia="Calibri" w:hAnsi="Calibri Light" w:cs="Arial"/>
          <w:b/>
          <w:color w:val="0072C6"/>
          <w:sz w:val="28"/>
        </w:rPr>
        <w:t xml:space="preserve"> </w:t>
      </w:r>
      <w:proofErr w:type="spellStart"/>
      <w:r>
        <w:rPr>
          <w:rFonts w:ascii="Calibri Light" w:eastAsia="Calibri" w:hAnsi="Calibri Light" w:cs="Arial"/>
          <w:b/>
          <w:color w:val="0072C6"/>
          <w:sz w:val="28"/>
        </w:rPr>
        <w:t>Virtuales</w:t>
      </w:r>
      <w:proofErr w:type="spellEnd"/>
      <w:r>
        <w:rPr>
          <w:rFonts w:ascii="Calibri Light" w:eastAsia="Calibri" w:hAnsi="Calibri Light" w:cs="Arial"/>
          <w:b/>
          <w:color w:val="0072C6"/>
          <w:sz w:val="28"/>
        </w:rPr>
        <w:t xml:space="preserve"> de Microsoft Power</w:t>
      </w:r>
      <w:bookmarkEnd w:id="113"/>
    </w:p>
    <w:p w14:paraId="6144D9FC" w14:textId="77777777" w:rsidR="00BA704B" w:rsidRPr="00514C8C" w:rsidRDefault="00BA704B" w:rsidP="00BA704B">
      <w:pPr>
        <w:shd w:val="clear" w:color="auto" w:fill="FFFFFF"/>
        <w:spacing w:after="0" w:line="240" w:lineRule="auto"/>
      </w:pPr>
      <w:proofErr w:type="spellStart"/>
      <w:r>
        <w:rPr>
          <w:rFonts w:ascii="Calibri" w:eastAsia="Calibri" w:hAnsi="Calibri" w:cs="Arial"/>
          <w:b/>
          <w:color w:val="00188F"/>
          <w:sz w:val="18"/>
        </w:rPr>
        <w:t>Definiciones</w:t>
      </w:r>
      <w:proofErr w:type="spellEnd"/>
      <w:r>
        <w:rPr>
          <w:rFonts w:ascii="Calibri" w:eastAsia="Calibri" w:hAnsi="Calibri" w:cs="Arial"/>
          <w:b/>
          <w:color w:val="00188F"/>
          <w:sz w:val="18"/>
        </w:rPr>
        <w:t xml:space="preserve"> </w:t>
      </w:r>
      <w:proofErr w:type="spellStart"/>
      <w:r>
        <w:rPr>
          <w:rFonts w:ascii="Calibri" w:eastAsia="Calibri" w:hAnsi="Calibri" w:cs="Arial"/>
          <w:b/>
          <w:color w:val="00188F"/>
          <w:sz w:val="18"/>
        </w:rPr>
        <w:t>Adicionales</w:t>
      </w:r>
      <w:proofErr w:type="spellEnd"/>
      <w:r>
        <w:rPr>
          <w:rFonts w:ascii="Calibri" w:eastAsia="Calibri" w:hAnsi="Calibri" w:cs="Arial"/>
          <w:b/>
          <w:color w:val="00188F"/>
          <w:sz w:val="18"/>
        </w:rPr>
        <w:t xml:space="preserve">: </w:t>
      </w:r>
    </w:p>
    <w:p w14:paraId="296B9036" w14:textId="77777777" w:rsidR="00BA704B" w:rsidRPr="00514C8C" w:rsidRDefault="00BA704B" w:rsidP="00BA704B">
      <w:pPr>
        <w:shd w:val="clear" w:color="auto" w:fill="FFFFFF"/>
        <w:spacing w:after="0" w:line="240" w:lineRule="auto"/>
      </w:pPr>
      <w:r>
        <w:rPr>
          <w:rFonts w:ascii="Calibri" w:eastAsia="Calibri" w:hAnsi="Calibri" w:cs="Arial"/>
          <w:b/>
          <w:color w:val="00188F"/>
          <w:sz w:val="18"/>
        </w:rPr>
        <w:t xml:space="preserve">“Total de Solicitudes de </w:t>
      </w:r>
      <w:proofErr w:type="spellStart"/>
      <w:r>
        <w:rPr>
          <w:rFonts w:ascii="Calibri" w:eastAsia="Calibri" w:hAnsi="Calibri" w:cs="Arial"/>
          <w:b/>
          <w:color w:val="00188F"/>
          <w:sz w:val="18"/>
        </w:rPr>
        <w:t>Mensajes</w:t>
      </w:r>
      <w:proofErr w:type="spellEnd"/>
      <w:r>
        <w:rPr>
          <w:rFonts w:ascii="Calibri" w:eastAsia="Calibri" w:hAnsi="Calibri" w:cs="Arial"/>
          <w:b/>
          <w:color w:val="00188F"/>
          <w:sz w:val="18"/>
        </w:rPr>
        <w:t>”</w:t>
      </w:r>
      <w:r>
        <w:rPr>
          <w:rFonts w:ascii="Times New Roman" w:hAnsi="Times New Roman" w:cs="Times New Roman"/>
          <w:b/>
          <w:bCs/>
          <w:color w:val="201F1E"/>
          <w:sz w:val="24"/>
          <w:szCs w:val="24"/>
        </w:rPr>
        <w:t> </w:t>
      </w:r>
      <w:proofErr w:type="spellStart"/>
      <w:r>
        <w:rPr>
          <w:rFonts w:ascii="Calibri" w:eastAsia="Calibri" w:hAnsi="Calibri" w:cs="Arial"/>
          <w:sz w:val="18"/>
        </w:rPr>
        <w:t>corresponde</w:t>
      </w:r>
      <w:proofErr w:type="spellEnd"/>
      <w:r>
        <w:rPr>
          <w:rFonts w:ascii="Calibri" w:eastAsia="Calibri" w:hAnsi="Calibri" w:cs="Arial"/>
          <w:sz w:val="18"/>
        </w:rPr>
        <w:t xml:space="preserve"> al </w:t>
      </w:r>
      <w:proofErr w:type="spellStart"/>
      <w:r>
        <w:rPr>
          <w:rFonts w:ascii="Calibri" w:eastAsia="Calibri" w:hAnsi="Calibri" w:cs="Arial"/>
          <w:sz w:val="18"/>
        </w:rPr>
        <w:t>número</w:t>
      </w:r>
      <w:proofErr w:type="spellEnd"/>
      <w:r>
        <w:rPr>
          <w:rFonts w:ascii="Calibri" w:eastAsia="Calibri" w:hAnsi="Calibri" w:cs="Arial"/>
          <w:sz w:val="18"/>
        </w:rPr>
        <w:t xml:space="preserve"> total de solicitudes que un </w:t>
      </w:r>
      <w:proofErr w:type="spellStart"/>
      <w:r>
        <w:rPr>
          <w:rFonts w:ascii="Calibri" w:eastAsia="Calibri" w:hAnsi="Calibri" w:cs="Arial"/>
          <w:sz w:val="18"/>
        </w:rPr>
        <w:t>usuario</w:t>
      </w:r>
      <w:proofErr w:type="spellEnd"/>
      <w:r>
        <w:rPr>
          <w:rFonts w:ascii="Calibri" w:eastAsia="Calibri" w:hAnsi="Calibri" w:cs="Arial"/>
          <w:sz w:val="18"/>
        </w:rPr>
        <w:t xml:space="preserve"> final </w:t>
      </w:r>
      <w:proofErr w:type="spellStart"/>
      <w:r>
        <w:rPr>
          <w:rFonts w:ascii="Calibri" w:eastAsia="Calibri" w:hAnsi="Calibri" w:cs="Arial"/>
          <w:sz w:val="18"/>
        </w:rPr>
        <w:t>realiza</w:t>
      </w:r>
      <w:proofErr w:type="spellEnd"/>
      <w:r>
        <w:rPr>
          <w:rFonts w:ascii="Calibri" w:eastAsia="Calibri" w:hAnsi="Calibri" w:cs="Arial"/>
          <w:sz w:val="18"/>
        </w:rPr>
        <w:t xml:space="preserve"> a los </w:t>
      </w:r>
      <w:proofErr w:type="spellStart"/>
      <w:r>
        <w:rPr>
          <w:rFonts w:ascii="Calibri" w:eastAsia="Calibri" w:hAnsi="Calibri" w:cs="Arial"/>
          <w:sz w:val="18"/>
        </w:rPr>
        <w:t>Agentes</w:t>
      </w:r>
      <w:proofErr w:type="spellEnd"/>
      <w:r>
        <w:rPr>
          <w:rFonts w:ascii="Calibri" w:eastAsia="Calibri" w:hAnsi="Calibri" w:cs="Arial"/>
          <w:sz w:val="18"/>
        </w:rPr>
        <w:t xml:space="preserve"> </w:t>
      </w:r>
      <w:proofErr w:type="spellStart"/>
      <w:r>
        <w:rPr>
          <w:rFonts w:ascii="Calibri" w:eastAsia="Calibri" w:hAnsi="Calibri" w:cs="Arial"/>
          <w:sz w:val="18"/>
        </w:rPr>
        <w:t>Virtuales</w:t>
      </w:r>
      <w:proofErr w:type="spellEnd"/>
      <w:r>
        <w:rPr>
          <w:rFonts w:ascii="Calibri" w:eastAsia="Calibri" w:hAnsi="Calibri" w:cs="Arial"/>
          <w:sz w:val="18"/>
        </w:rPr>
        <w:t xml:space="preserve"> de Power </w:t>
      </w:r>
      <w:proofErr w:type="spellStart"/>
      <w:r>
        <w:rPr>
          <w:rFonts w:ascii="Calibri" w:eastAsia="Calibri" w:hAnsi="Calibri" w:cs="Arial"/>
          <w:sz w:val="18"/>
        </w:rPr>
        <w:t>durante</w:t>
      </w:r>
      <w:proofErr w:type="spellEnd"/>
      <w:r>
        <w:rPr>
          <w:rFonts w:ascii="Calibri" w:eastAsia="Calibri" w:hAnsi="Calibri" w:cs="Arial"/>
          <w:sz w:val="18"/>
        </w:rPr>
        <w:t xml:space="preserve"> un </w:t>
      </w:r>
      <w:proofErr w:type="spellStart"/>
      <w:r>
        <w:rPr>
          <w:rFonts w:ascii="Calibri" w:eastAsia="Calibri" w:hAnsi="Calibri" w:cs="Arial"/>
          <w:sz w:val="18"/>
        </w:rPr>
        <w:t>mes</w:t>
      </w:r>
      <w:proofErr w:type="spellEnd"/>
      <w:r>
        <w:rPr>
          <w:rFonts w:ascii="Calibri" w:eastAsia="Calibri" w:hAnsi="Calibri" w:cs="Arial"/>
          <w:sz w:val="18"/>
        </w:rPr>
        <w:t xml:space="preserve"> de </w:t>
      </w:r>
      <w:proofErr w:type="spellStart"/>
      <w:r>
        <w:rPr>
          <w:rFonts w:ascii="Calibri" w:eastAsia="Calibri" w:hAnsi="Calibri" w:cs="Arial"/>
          <w:sz w:val="18"/>
        </w:rPr>
        <w:t>facturación</w:t>
      </w:r>
      <w:proofErr w:type="spellEnd"/>
      <w:r>
        <w:rPr>
          <w:rFonts w:ascii="Calibri" w:eastAsia="Calibri" w:hAnsi="Calibri" w:cs="Arial"/>
          <w:sz w:val="18"/>
        </w:rPr>
        <w:t>.</w:t>
      </w:r>
    </w:p>
    <w:p w14:paraId="1E881E2B" w14:textId="77777777" w:rsidR="00BA704B" w:rsidRPr="00514C8C" w:rsidRDefault="00BA704B" w:rsidP="00BA704B">
      <w:pPr>
        <w:shd w:val="clear" w:color="auto" w:fill="FFFFFF"/>
        <w:spacing w:after="0" w:line="240" w:lineRule="auto"/>
      </w:pPr>
    </w:p>
    <w:p w14:paraId="66FA1416" w14:textId="77777777" w:rsidR="00BA704B" w:rsidRPr="00514C8C" w:rsidRDefault="00BA704B" w:rsidP="00BA704B">
      <w:pPr>
        <w:shd w:val="clear" w:color="auto" w:fill="FFFFFF"/>
        <w:spacing w:after="0" w:line="240" w:lineRule="auto"/>
      </w:pPr>
      <w:r>
        <w:rPr>
          <w:rFonts w:ascii="Calibri" w:eastAsia="Calibri" w:hAnsi="Calibri" w:cs="Arial"/>
          <w:b/>
          <w:color w:val="00188F"/>
          <w:sz w:val="18"/>
        </w:rPr>
        <w:t xml:space="preserve">“Solicitudes de </w:t>
      </w:r>
      <w:proofErr w:type="spellStart"/>
      <w:r>
        <w:rPr>
          <w:rFonts w:ascii="Calibri" w:eastAsia="Calibri" w:hAnsi="Calibri" w:cs="Arial"/>
          <w:b/>
          <w:color w:val="00188F"/>
          <w:sz w:val="18"/>
        </w:rPr>
        <w:t>Mensajes</w:t>
      </w:r>
      <w:proofErr w:type="spellEnd"/>
      <w:r>
        <w:rPr>
          <w:rFonts w:ascii="Calibri" w:eastAsia="Calibri" w:hAnsi="Calibri" w:cs="Arial"/>
          <w:b/>
          <w:color w:val="00188F"/>
          <w:sz w:val="18"/>
        </w:rPr>
        <w:t xml:space="preserve"> </w:t>
      </w:r>
      <w:proofErr w:type="spellStart"/>
      <w:r>
        <w:rPr>
          <w:rFonts w:ascii="Calibri" w:eastAsia="Calibri" w:hAnsi="Calibri" w:cs="Arial"/>
          <w:b/>
          <w:color w:val="00188F"/>
          <w:sz w:val="18"/>
        </w:rPr>
        <w:t>Erróneas</w:t>
      </w:r>
      <w:proofErr w:type="spellEnd"/>
      <w:r>
        <w:rPr>
          <w:rFonts w:ascii="Calibri" w:eastAsia="Calibri" w:hAnsi="Calibri" w:cs="Arial"/>
          <w:b/>
          <w:color w:val="00188F"/>
          <w:sz w:val="18"/>
        </w:rPr>
        <w:t>”</w:t>
      </w:r>
      <w:r>
        <w:rPr>
          <w:rFonts w:ascii="Calibri" w:eastAsia="Calibri" w:hAnsi="Calibri" w:cs="Arial"/>
          <w:sz w:val="18"/>
        </w:rPr>
        <w:t xml:space="preserve"> </w:t>
      </w:r>
      <w:proofErr w:type="spellStart"/>
      <w:r>
        <w:rPr>
          <w:rFonts w:ascii="Calibri" w:eastAsia="Calibri" w:hAnsi="Calibri" w:cs="Arial"/>
          <w:sz w:val="18"/>
        </w:rPr>
        <w:t>corresponden</w:t>
      </w:r>
      <w:proofErr w:type="spellEnd"/>
      <w:r>
        <w:rPr>
          <w:rFonts w:ascii="Calibri" w:eastAsia="Calibri" w:hAnsi="Calibri" w:cs="Arial"/>
          <w:sz w:val="18"/>
        </w:rPr>
        <w:t xml:space="preserve"> al </w:t>
      </w:r>
      <w:proofErr w:type="spellStart"/>
      <w:r>
        <w:rPr>
          <w:rFonts w:ascii="Calibri" w:eastAsia="Calibri" w:hAnsi="Calibri" w:cs="Arial"/>
          <w:sz w:val="18"/>
        </w:rPr>
        <w:t>número</w:t>
      </w:r>
      <w:proofErr w:type="spellEnd"/>
      <w:r>
        <w:rPr>
          <w:rFonts w:ascii="Calibri" w:eastAsia="Calibri" w:hAnsi="Calibri" w:cs="Arial"/>
          <w:sz w:val="18"/>
        </w:rPr>
        <w:t xml:space="preserve"> total de solicitudes dentro del Total de Solicitudes de </w:t>
      </w:r>
      <w:proofErr w:type="spellStart"/>
      <w:r>
        <w:rPr>
          <w:rFonts w:ascii="Calibri" w:eastAsia="Calibri" w:hAnsi="Calibri" w:cs="Arial"/>
          <w:sz w:val="18"/>
        </w:rPr>
        <w:t>Mensajes</w:t>
      </w:r>
      <w:proofErr w:type="spellEnd"/>
      <w:r>
        <w:rPr>
          <w:rFonts w:ascii="Calibri" w:eastAsia="Calibri" w:hAnsi="Calibri" w:cs="Arial"/>
          <w:sz w:val="18"/>
        </w:rPr>
        <w:t xml:space="preserve"> para los </w:t>
      </w:r>
      <w:proofErr w:type="spellStart"/>
      <w:r>
        <w:rPr>
          <w:rFonts w:ascii="Calibri" w:eastAsia="Calibri" w:hAnsi="Calibri" w:cs="Arial"/>
          <w:sz w:val="18"/>
        </w:rPr>
        <w:t>cuales</w:t>
      </w:r>
      <w:proofErr w:type="spellEnd"/>
      <w:r>
        <w:rPr>
          <w:rFonts w:ascii="Calibri" w:eastAsia="Calibri" w:hAnsi="Calibri" w:cs="Arial"/>
          <w:sz w:val="18"/>
        </w:rPr>
        <w:t xml:space="preserve"> los </w:t>
      </w:r>
      <w:proofErr w:type="spellStart"/>
      <w:r>
        <w:rPr>
          <w:rFonts w:ascii="Calibri" w:eastAsia="Calibri" w:hAnsi="Calibri" w:cs="Arial"/>
          <w:sz w:val="18"/>
        </w:rPr>
        <w:t>Agentes</w:t>
      </w:r>
      <w:proofErr w:type="spellEnd"/>
      <w:r>
        <w:rPr>
          <w:rFonts w:ascii="Calibri" w:eastAsia="Calibri" w:hAnsi="Calibri" w:cs="Arial"/>
          <w:sz w:val="18"/>
        </w:rPr>
        <w:t xml:space="preserve"> </w:t>
      </w:r>
      <w:proofErr w:type="spellStart"/>
      <w:r>
        <w:rPr>
          <w:rFonts w:ascii="Calibri" w:eastAsia="Calibri" w:hAnsi="Calibri" w:cs="Arial"/>
          <w:sz w:val="18"/>
        </w:rPr>
        <w:t>Virtuales</w:t>
      </w:r>
      <w:proofErr w:type="spellEnd"/>
      <w:r>
        <w:rPr>
          <w:rFonts w:ascii="Calibri" w:eastAsia="Calibri" w:hAnsi="Calibri" w:cs="Arial"/>
          <w:sz w:val="18"/>
        </w:rPr>
        <w:t xml:space="preserve"> de Power no </w:t>
      </w:r>
      <w:proofErr w:type="spellStart"/>
      <w:r>
        <w:rPr>
          <w:rFonts w:ascii="Calibri" w:eastAsia="Calibri" w:hAnsi="Calibri" w:cs="Arial"/>
          <w:sz w:val="18"/>
        </w:rPr>
        <w:t>pueden</w:t>
      </w:r>
      <w:proofErr w:type="spellEnd"/>
      <w:r>
        <w:rPr>
          <w:rFonts w:ascii="Calibri" w:eastAsia="Calibri" w:hAnsi="Calibri" w:cs="Arial"/>
          <w:sz w:val="18"/>
        </w:rPr>
        <w:t xml:space="preserve"> </w:t>
      </w:r>
      <w:proofErr w:type="spellStart"/>
      <w:r>
        <w:rPr>
          <w:rFonts w:ascii="Calibri" w:eastAsia="Calibri" w:hAnsi="Calibri" w:cs="Arial"/>
          <w:sz w:val="18"/>
        </w:rPr>
        <w:t>enviar</w:t>
      </w:r>
      <w:proofErr w:type="spellEnd"/>
      <w:r>
        <w:rPr>
          <w:rFonts w:ascii="Calibri" w:eastAsia="Calibri" w:hAnsi="Calibri" w:cs="Arial"/>
          <w:sz w:val="18"/>
        </w:rPr>
        <w:t xml:space="preserve"> un </w:t>
      </w:r>
      <w:proofErr w:type="spellStart"/>
      <w:r>
        <w:rPr>
          <w:rFonts w:ascii="Calibri" w:eastAsia="Calibri" w:hAnsi="Calibri" w:cs="Arial"/>
          <w:sz w:val="18"/>
        </w:rPr>
        <w:t>mensaje</w:t>
      </w:r>
      <w:proofErr w:type="spellEnd"/>
      <w:r>
        <w:rPr>
          <w:rFonts w:ascii="Calibri" w:eastAsia="Calibri" w:hAnsi="Calibri" w:cs="Arial"/>
          <w:sz w:val="18"/>
        </w:rPr>
        <w:t xml:space="preserve"> de </w:t>
      </w:r>
      <w:proofErr w:type="spellStart"/>
      <w:r>
        <w:rPr>
          <w:rFonts w:ascii="Calibri" w:eastAsia="Calibri" w:hAnsi="Calibri" w:cs="Arial"/>
          <w:sz w:val="18"/>
        </w:rPr>
        <w:t>respuesta</w:t>
      </w:r>
      <w:proofErr w:type="spellEnd"/>
      <w:r>
        <w:rPr>
          <w:rFonts w:ascii="Calibri" w:eastAsia="Calibri" w:hAnsi="Calibri" w:cs="Arial"/>
          <w:sz w:val="18"/>
        </w:rPr>
        <w:t xml:space="preserve"> </w:t>
      </w:r>
      <w:proofErr w:type="spellStart"/>
      <w:r>
        <w:rPr>
          <w:rFonts w:ascii="Calibri" w:eastAsia="Calibri" w:hAnsi="Calibri" w:cs="Arial"/>
          <w:sz w:val="18"/>
        </w:rPr>
        <w:t>debido</w:t>
      </w:r>
      <w:proofErr w:type="spellEnd"/>
      <w:r>
        <w:rPr>
          <w:rFonts w:ascii="Calibri" w:eastAsia="Calibri" w:hAnsi="Calibri" w:cs="Arial"/>
          <w:sz w:val="18"/>
        </w:rPr>
        <w:t xml:space="preserve"> a que se produce un error de </w:t>
      </w:r>
      <w:proofErr w:type="spellStart"/>
      <w:r>
        <w:rPr>
          <w:rFonts w:ascii="Calibri" w:eastAsia="Calibri" w:hAnsi="Calibri" w:cs="Arial"/>
          <w:sz w:val="18"/>
        </w:rPr>
        <w:t>sistema</w:t>
      </w:r>
      <w:proofErr w:type="spellEnd"/>
      <w:r>
        <w:rPr>
          <w:rFonts w:ascii="Calibri" w:eastAsia="Calibri" w:hAnsi="Calibri" w:cs="Arial"/>
          <w:sz w:val="18"/>
        </w:rPr>
        <w:t xml:space="preserve"> dentro de los </w:t>
      </w:r>
      <w:proofErr w:type="spellStart"/>
      <w:r>
        <w:rPr>
          <w:rFonts w:ascii="Calibri" w:eastAsia="Calibri" w:hAnsi="Calibri" w:cs="Arial"/>
          <w:sz w:val="18"/>
        </w:rPr>
        <w:t>Agentes</w:t>
      </w:r>
      <w:proofErr w:type="spellEnd"/>
      <w:r>
        <w:rPr>
          <w:rFonts w:ascii="Calibri" w:eastAsia="Calibri" w:hAnsi="Calibri" w:cs="Arial"/>
          <w:sz w:val="18"/>
        </w:rPr>
        <w:t xml:space="preserve"> </w:t>
      </w:r>
      <w:proofErr w:type="spellStart"/>
      <w:r>
        <w:rPr>
          <w:rFonts w:ascii="Calibri" w:eastAsia="Calibri" w:hAnsi="Calibri" w:cs="Arial"/>
          <w:sz w:val="18"/>
        </w:rPr>
        <w:t>Virtuales</w:t>
      </w:r>
      <w:proofErr w:type="spellEnd"/>
      <w:r>
        <w:rPr>
          <w:rFonts w:ascii="Calibri" w:eastAsia="Calibri" w:hAnsi="Calibri" w:cs="Arial"/>
          <w:sz w:val="18"/>
        </w:rPr>
        <w:t xml:space="preserve"> de Power.</w:t>
      </w:r>
    </w:p>
    <w:p w14:paraId="22E1803D" w14:textId="77777777" w:rsidR="00BA704B" w:rsidRPr="00514C8C" w:rsidRDefault="00BA704B" w:rsidP="00BA704B">
      <w:pPr>
        <w:shd w:val="clear" w:color="auto" w:fill="FFFFFF"/>
        <w:spacing w:after="0" w:line="240" w:lineRule="auto"/>
      </w:pPr>
    </w:p>
    <w:p w14:paraId="40015B62" w14:textId="77777777" w:rsidR="00BA704B" w:rsidRPr="00514C8C" w:rsidRDefault="00BA704B" w:rsidP="00BA704B">
      <w:pPr>
        <w:tabs>
          <w:tab w:val="left" w:pos="360"/>
          <w:tab w:val="left" w:pos="720"/>
          <w:tab w:val="left" w:pos="1080"/>
        </w:tabs>
        <w:spacing w:after="0" w:line="240" w:lineRule="auto"/>
      </w:pPr>
      <w:proofErr w:type="spellStart"/>
      <w:r>
        <w:rPr>
          <w:rFonts w:ascii="Calibri" w:eastAsia="Calibri" w:hAnsi="Calibri" w:cs="Arial"/>
          <w:b/>
          <w:color w:val="00188F"/>
          <w:sz w:val="18"/>
        </w:rPr>
        <w:t>Porcentaje</w:t>
      </w:r>
      <w:proofErr w:type="spellEnd"/>
      <w:r>
        <w:rPr>
          <w:rFonts w:ascii="Calibri" w:eastAsia="Calibri" w:hAnsi="Calibri" w:cs="Arial"/>
          <w:b/>
          <w:color w:val="00188F"/>
          <w:sz w:val="18"/>
        </w:rPr>
        <w:t xml:space="preserve"> de Tiempo de </w:t>
      </w:r>
      <w:proofErr w:type="spellStart"/>
      <w:r>
        <w:rPr>
          <w:rFonts w:ascii="Calibri" w:eastAsia="Calibri" w:hAnsi="Calibri" w:cs="Arial"/>
          <w:b/>
          <w:color w:val="00188F"/>
          <w:sz w:val="18"/>
        </w:rPr>
        <w:t>Actividad</w:t>
      </w:r>
      <w:proofErr w:type="spellEnd"/>
      <w:r>
        <w:rPr>
          <w:rFonts w:ascii="Calibri" w:eastAsia="Calibri" w:hAnsi="Calibri" w:cs="Arial"/>
          <w:b/>
          <w:color w:val="00188F"/>
          <w:sz w:val="18"/>
        </w:rPr>
        <w:t xml:space="preserve"> </w:t>
      </w:r>
      <w:proofErr w:type="spellStart"/>
      <w:r>
        <w:rPr>
          <w:rFonts w:ascii="Calibri" w:eastAsia="Calibri" w:hAnsi="Calibri" w:cs="Arial"/>
          <w:b/>
          <w:color w:val="00188F"/>
          <w:sz w:val="18"/>
        </w:rPr>
        <w:t>Mensual</w:t>
      </w:r>
      <w:proofErr w:type="spellEnd"/>
      <w:r>
        <w:rPr>
          <w:rFonts w:ascii="Calibri" w:eastAsia="Calibri" w:hAnsi="Calibri" w:cs="Arial"/>
          <w:sz w:val="18"/>
        </w:rPr>
        <w:t xml:space="preserve">: </w:t>
      </w:r>
      <w:proofErr w:type="spellStart"/>
      <w:r>
        <w:rPr>
          <w:rFonts w:ascii="Calibri" w:eastAsia="Calibri" w:hAnsi="Calibri" w:cs="Arial"/>
          <w:sz w:val="18"/>
        </w:rPr>
        <w:t>el</w:t>
      </w:r>
      <w:proofErr w:type="spellEnd"/>
      <w:r>
        <w:rPr>
          <w:rFonts w:ascii="Calibri" w:eastAsia="Calibri" w:hAnsi="Calibri" w:cs="Arial"/>
          <w:sz w:val="18"/>
        </w:rPr>
        <w:t xml:space="preserve"> </w:t>
      </w:r>
      <w:proofErr w:type="spellStart"/>
      <w:r>
        <w:rPr>
          <w:rFonts w:ascii="Calibri" w:eastAsia="Calibri" w:hAnsi="Calibri" w:cs="Arial"/>
          <w:sz w:val="18"/>
        </w:rPr>
        <w:t>Porcentaje</w:t>
      </w:r>
      <w:proofErr w:type="spellEnd"/>
      <w:r>
        <w:rPr>
          <w:rFonts w:ascii="Calibri" w:eastAsia="Calibri" w:hAnsi="Calibri" w:cs="Arial"/>
          <w:sz w:val="18"/>
        </w:rPr>
        <w:t xml:space="preserve"> de Tiempo de </w:t>
      </w:r>
      <w:proofErr w:type="spellStart"/>
      <w:r>
        <w:rPr>
          <w:rFonts w:ascii="Calibri" w:eastAsia="Calibri" w:hAnsi="Calibri" w:cs="Arial"/>
          <w:sz w:val="18"/>
        </w:rPr>
        <w:t>Actividad</w:t>
      </w:r>
      <w:proofErr w:type="spellEnd"/>
      <w:r>
        <w:rPr>
          <w:rFonts w:ascii="Calibri" w:eastAsia="Calibri" w:hAnsi="Calibri" w:cs="Arial"/>
          <w:sz w:val="18"/>
        </w:rPr>
        <w:t xml:space="preserve"> </w:t>
      </w:r>
      <w:proofErr w:type="spellStart"/>
      <w:r>
        <w:rPr>
          <w:rFonts w:ascii="Calibri" w:eastAsia="Calibri" w:hAnsi="Calibri" w:cs="Arial"/>
          <w:sz w:val="18"/>
        </w:rPr>
        <w:t>Mensual</w:t>
      </w:r>
      <w:proofErr w:type="spellEnd"/>
      <w:r>
        <w:rPr>
          <w:rFonts w:ascii="Calibri" w:eastAsia="Calibri" w:hAnsi="Calibri" w:cs="Arial"/>
          <w:sz w:val="18"/>
        </w:rPr>
        <w:t xml:space="preserve"> se </w:t>
      </w:r>
      <w:proofErr w:type="spellStart"/>
      <w:r>
        <w:rPr>
          <w:rFonts w:ascii="Calibri" w:eastAsia="Calibri" w:hAnsi="Calibri" w:cs="Arial"/>
          <w:sz w:val="18"/>
        </w:rPr>
        <w:t>calcula</w:t>
      </w:r>
      <w:proofErr w:type="spellEnd"/>
      <w:r>
        <w:rPr>
          <w:rFonts w:ascii="Calibri" w:eastAsia="Calibri" w:hAnsi="Calibri" w:cs="Arial"/>
          <w:sz w:val="18"/>
        </w:rPr>
        <w:t xml:space="preserve"> con la </w:t>
      </w:r>
      <w:proofErr w:type="spellStart"/>
      <w:r>
        <w:rPr>
          <w:rFonts w:ascii="Calibri" w:eastAsia="Calibri" w:hAnsi="Calibri" w:cs="Arial"/>
          <w:sz w:val="18"/>
        </w:rPr>
        <w:t>siguiente</w:t>
      </w:r>
      <w:proofErr w:type="spellEnd"/>
      <w:r>
        <w:rPr>
          <w:rFonts w:ascii="Calibri" w:eastAsia="Calibri" w:hAnsi="Calibri" w:cs="Arial"/>
          <w:sz w:val="18"/>
        </w:rPr>
        <w:t xml:space="preserve"> </w:t>
      </w:r>
      <w:proofErr w:type="spellStart"/>
      <w:r>
        <w:rPr>
          <w:rFonts w:ascii="Calibri" w:eastAsia="Calibri" w:hAnsi="Calibri" w:cs="Arial"/>
          <w:sz w:val="18"/>
        </w:rPr>
        <w:t>fórmula</w:t>
      </w:r>
      <w:proofErr w:type="spellEnd"/>
      <w:r>
        <w:rPr>
          <w:rFonts w:ascii="Calibri" w:eastAsia="Calibri" w:hAnsi="Calibri" w:cs="Arial"/>
          <w:sz w:val="18"/>
        </w:rPr>
        <w:t>:</w:t>
      </w:r>
    </w:p>
    <w:p w14:paraId="0F1B936C" w14:textId="77777777" w:rsidR="00BA704B" w:rsidRPr="00514C8C" w:rsidRDefault="00BA704B" w:rsidP="00BA704B">
      <w:pPr>
        <w:tabs>
          <w:tab w:val="left" w:pos="360"/>
          <w:tab w:val="left" w:pos="720"/>
          <w:tab w:val="left" w:pos="1080"/>
        </w:tabs>
        <w:spacing w:after="0" w:line="240" w:lineRule="auto"/>
      </w:pPr>
    </w:p>
    <w:p w14:paraId="2FF36164" w14:textId="77777777" w:rsidR="00BA704B" w:rsidRPr="00514C8C" w:rsidRDefault="00724753" w:rsidP="00BA704B">
      <w:pPr>
        <w:spacing w:after="0" w:line="240" w:lineRule="auto"/>
        <w:jc w:val="both"/>
      </w:pPr>
      <m:oMathPara>
        <m:oMathParaPr>
          <m:jc m:val="center"/>
        </m:oMathParaPr>
        <m:oMath>
          <m:f>
            <m:fPr>
              <m:ctrlPr>
                <w:rPr>
                  <w:rFonts w:ascii="Cambria Math" w:eastAsia="Calibri" w:hAnsi="Cambria Math" w:cs="Calibri"/>
                  <w:i/>
                  <w:sz w:val="18"/>
                  <w:szCs w:val="18"/>
                </w:rPr>
              </m:ctrlPr>
            </m:fPr>
            <m:num>
              <m:r>
                <w:rPr>
                  <w:rFonts w:ascii="Cambria Math" w:eastAsia="Calibri" w:hAnsi="Cambria Math" w:cs="Calibri"/>
                  <w:sz w:val="18"/>
                  <w:szCs w:val="18"/>
                </w:rPr>
                <m:t xml:space="preserve">Total de Solicitudes de Mensajes - Solicitudes de Mensajes Erróneas </m:t>
              </m:r>
            </m:num>
            <m:den>
              <m:r>
                <w:rPr>
                  <w:rFonts w:ascii="Cambria Math" w:eastAsia="Calibri" w:hAnsi="Cambria Math" w:cs="Calibri"/>
                  <w:sz w:val="18"/>
                  <w:szCs w:val="18"/>
                </w:rPr>
                <m:t>Total de Solicitudes de Mensajes</m:t>
              </m:r>
            </m:den>
          </m:f>
          <m:r>
            <w:rPr>
              <w:rFonts w:ascii="Cambria Math" w:eastAsia="Calibri" w:hAnsi="Cambria Math" w:cs="Calibri"/>
              <w:sz w:val="18"/>
              <w:szCs w:val="18"/>
            </w:rPr>
            <m:t xml:space="preserve"> x 100</m:t>
          </m:r>
        </m:oMath>
      </m:oMathPara>
    </w:p>
    <w:p w14:paraId="26EBF3ED" w14:textId="77777777" w:rsidR="00BA704B" w:rsidRPr="00514C8C" w:rsidRDefault="00BA704B" w:rsidP="00BA704B">
      <w:pPr>
        <w:tabs>
          <w:tab w:val="left" w:pos="360"/>
          <w:tab w:val="left" w:pos="720"/>
          <w:tab w:val="left" w:pos="1080"/>
        </w:tabs>
        <w:spacing w:after="0" w:line="240" w:lineRule="auto"/>
      </w:pPr>
      <w:proofErr w:type="spellStart"/>
      <w:r>
        <w:rPr>
          <w:rFonts w:ascii="Calibri" w:eastAsia="Calibri" w:hAnsi="Calibri" w:cs="Arial"/>
          <w:b/>
          <w:color w:val="00188F"/>
          <w:sz w:val="18"/>
        </w:rPr>
        <w:lastRenderedPageBreak/>
        <w:t>Crédito</w:t>
      </w:r>
      <w:proofErr w:type="spellEnd"/>
      <w:r>
        <w:rPr>
          <w:rFonts w:ascii="Calibri" w:eastAsia="Calibri" w:hAnsi="Calibri" w:cs="Arial"/>
          <w:b/>
          <w:color w:val="00188F"/>
          <w:sz w:val="18"/>
        </w:rPr>
        <w:t xml:space="preserve"> de </w:t>
      </w:r>
      <w:proofErr w:type="spellStart"/>
      <w:r>
        <w:rPr>
          <w:rFonts w:ascii="Calibri" w:eastAsia="Calibri" w:hAnsi="Calibri" w:cs="Arial"/>
          <w:b/>
          <w:color w:val="00188F"/>
          <w:sz w:val="18"/>
        </w:rPr>
        <w:t>servicio</w:t>
      </w:r>
      <w:proofErr w:type="spellEnd"/>
      <w:r>
        <w:rPr>
          <w:rFonts w:ascii="Calibri" w:eastAsia="Calibri" w:hAnsi="Calibri" w:cs="Arial"/>
          <w:sz w:val="18"/>
        </w:rPr>
        <w:t>:</w:t>
      </w:r>
    </w:p>
    <w:tbl>
      <w:tblPr>
        <w:tblStyle w:val="TableGrid"/>
        <w:tblW w:w="9352" w:type="dxa"/>
        <w:tblLook w:val="04A0" w:firstRow="1" w:lastRow="0" w:firstColumn="1" w:lastColumn="0" w:noHBand="0" w:noVBand="1"/>
      </w:tblPr>
      <w:tblGrid>
        <w:gridCol w:w="4676"/>
        <w:gridCol w:w="4676"/>
      </w:tblGrid>
      <w:tr w:rsidR="00BA704B" w:rsidRPr="006D4DC5" w14:paraId="78E58EE2" w14:textId="77777777" w:rsidTr="00C4577F">
        <w:trPr>
          <w:tblHeader/>
        </w:trPr>
        <w:tc>
          <w:tcPr>
            <w:tcW w:w="4676" w:type="dxa"/>
            <w:shd w:val="clear" w:color="auto" w:fill="0072C6"/>
          </w:tcPr>
          <w:p w14:paraId="44F98039" w14:textId="77777777" w:rsidR="00BA704B" w:rsidRPr="00966DBF" w:rsidRDefault="00BA704B" w:rsidP="00C4577F">
            <w:pPr>
              <w:pStyle w:val="ProductList-OfferingBody"/>
              <w:jc w:val="center"/>
              <w:rPr>
                <w:color w:val="FFFFFF" w:themeColor="background1"/>
                <w:lang w:val="nl-NL"/>
              </w:rPr>
            </w:pPr>
            <w:r w:rsidRPr="00966DBF">
              <w:rPr>
                <w:color w:val="FFFFFF" w:themeColor="background1"/>
                <w:lang w:val="nl-NL"/>
              </w:rPr>
              <w:t>Porcentaje de Tiempo de Actividad Mensual</w:t>
            </w:r>
          </w:p>
        </w:tc>
        <w:tc>
          <w:tcPr>
            <w:tcW w:w="4676" w:type="dxa"/>
            <w:shd w:val="clear" w:color="auto" w:fill="0072C6"/>
          </w:tcPr>
          <w:p w14:paraId="32B8DC3B" w14:textId="77777777" w:rsidR="00BA704B" w:rsidRPr="006D4DC5" w:rsidRDefault="00BA704B" w:rsidP="00C4577F">
            <w:pPr>
              <w:pStyle w:val="ProductList-OfferingBody"/>
              <w:jc w:val="center"/>
              <w:rPr>
                <w:color w:val="FFFFFF" w:themeColor="background1"/>
              </w:rPr>
            </w:pPr>
            <w:proofErr w:type="spellStart"/>
            <w:r>
              <w:rPr>
                <w:color w:val="FFFFFF" w:themeColor="background1"/>
              </w:rPr>
              <w:t>Crédito</w:t>
            </w:r>
            <w:proofErr w:type="spellEnd"/>
            <w:r>
              <w:rPr>
                <w:color w:val="FFFFFF" w:themeColor="background1"/>
              </w:rPr>
              <w:t xml:space="preserve"> de </w:t>
            </w:r>
            <w:proofErr w:type="spellStart"/>
            <w:r>
              <w:rPr>
                <w:color w:val="FFFFFF" w:themeColor="background1"/>
              </w:rPr>
              <w:t>Servicio</w:t>
            </w:r>
            <w:proofErr w:type="spellEnd"/>
          </w:p>
        </w:tc>
      </w:tr>
      <w:tr w:rsidR="00BA704B" w:rsidRPr="006D4DC5" w14:paraId="050396C8" w14:textId="77777777" w:rsidTr="00C4577F">
        <w:trPr>
          <w:tblHeader/>
        </w:trPr>
        <w:tc>
          <w:tcPr>
            <w:tcW w:w="4676" w:type="dxa"/>
          </w:tcPr>
          <w:p w14:paraId="19A770EF" w14:textId="77777777" w:rsidR="00BA704B" w:rsidRDefault="00BA704B" w:rsidP="00C4577F">
            <w:pPr>
              <w:pStyle w:val="ProductList-OfferingBody"/>
              <w:jc w:val="center"/>
              <w:rPr>
                <w:color w:val="000000" w:themeColor="text1"/>
              </w:rPr>
            </w:pPr>
            <w:r>
              <w:t>&lt; 99,9 %</w:t>
            </w:r>
          </w:p>
        </w:tc>
        <w:tc>
          <w:tcPr>
            <w:tcW w:w="4676" w:type="dxa"/>
          </w:tcPr>
          <w:p w14:paraId="47A44BFA" w14:textId="77777777" w:rsidR="00BA704B" w:rsidRDefault="00BA704B" w:rsidP="00C4577F">
            <w:pPr>
              <w:pStyle w:val="ProductList-OfferingBody"/>
              <w:jc w:val="center"/>
              <w:rPr>
                <w:color w:val="000000" w:themeColor="text1"/>
              </w:rPr>
            </w:pPr>
            <w:r>
              <w:t>10 %</w:t>
            </w:r>
          </w:p>
        </w:tc>
      </w:tr>
    </w:tbl>
    <w:p w14:paraId="75BC2BC7" w14:textId="77777777" w:rsidR="00BA704B" w:rsidRPr="00514C8C" w:rsidRDefault="00724753" w:rsidP="00BA704B">
      <w:pPr>
        <w:shd w:val="clear" w:color="auto" w:fill="808080"/>
        <w:spacing w:before="120" w:after="240" w:line="240" w:lineRule="auto"/>
        <w:jc w:val="right"/>
      </w:pPr>
      <w:hyperlink w:anchor="_top" w:tooltip="Tabla de Contenido" w:history="1">
        <w:proofErr w:type="spellStart"/>
        <w:r w:rsidR="00BA704B">
          <w:rPr>
            <w:rFonts w:ascii="Calibri" w:eastAsia="Calibri" w:hAnsi="Calibri" w:cs="Arial"/>
            <w:color w:val="0563C1"/>
            <w:sz w:val="16"/>
            <w:szCs w:val="16"/>
            <w:u w:val="single"/>
          </w:rPr>
          <w:t>Tabla</w:t>
        </w:r>
        <w:proofErr w:type="spellEnd"/>
        <w:r w:rsidR="00BA704B">
          <w:rPr>
            <w:rFonts w:ascii="Calibri" w:eastAsia="Calibri" w:hAnsi="Calibri" w:cs="Arial"/>
            <w:color w:val="0563C1"/>
            <w:sz w:val="16"/>
            <w:szCs w:val="16"/>
            <w:u w:val="single"/>
          </w:rPr>
          <w:t xml:space="preserve"> de </w:t>
        </w:r>
        <w:proofErr w:type="spellStart"/>
        <w:r w:rsidR="00BA704B">
          <w:rPr>
            <w:rFonts w:ascii="Calibri" w:eastAsia="Calibri" w:hAnsi="Calibri" w:cs="Arial"/>
            <w:color w:val="0563C1"/>
            <w:sz w:val="16"/>
            <w:szCs w:val="16"/>
            <w:u w:val="single"/>
          </w:rPr>
          <w:t>Contenido</w:t>
        </w:r>
        <w:proofErr w:type="spellEnd"/>
      </w:hyperlink>
      <w:r w:rsidR="00BA704B">
        <w:rPr>
          <w:rFonts w:ascii="Calibri" w:eastAsia="Calibri" w:hAnsi="Calibri" w:cs="Arial"/>
          <w:sz w:val="16"/>
          <w:szCs w:val="16"/>
        </w:rPr>
        <w:t xml:space="preserve"> / </w:t>
      </w:r>
      <w:hyperlink w:anchor="_top" w:tooltip="Definiciones" w:history="1">
        <w:proofErr w:type="spellStart"/>
        <w:r w:rsidR="00BA704B">
          <w:rPr>
            <w:rFonts w:ascii="Calibri" w:eastAsia="Calibri" w:hAnsi="Calibri" w:cs="Arial"/>
            <w:color w:val="0563C1"/>
            <w:sz w:val="16"/>
            <w:szCs w:val="16"/>
            <w:u w:val="single"/>
          </w:rPr>
          <w:t>Definiciones</w:t>
        </w:r>
        <w:proofErr w:type="spellEnd"/>
      </w:hyperlink>
    </w:p>
    <w:p w14:paraId="7090CD5A" w14:textId="15438ED4" w:rsidR="00495B7E" w:rsidRPr="00CF3EA0" w:rsidRDefault="00495B7E" w:rsidP="006E7946">
      <w:pPr>
        <w:pStyle w:val="ProductList-Offering2Heading"/>
        <w:tabs>
          <w:tab w:val="clear" w:pos="360"/>
          <w:tab w:val="clear" w:pos="720"/>
          <w:tab w:val="clear" w:pos="1080"/>
        </w:tabs>
        <w:outlineLvl w:val="2"/>
        <w:rPr>
          <w:lang w:val="es-ES_tradnl"/>
        </w:rPr>
      </w:pPr>
      <w:bookmarkStart w:id="114" w:name="_Toc89805909"/>
      <w:r w:rsidRPr="00CF3EA0">
        <w:rPr>
          <w:lang w:val="es-ES_tradnl"/>
        </w:rPr>
        <w:t xml:space="preserve">Minecraft: </w:t>
      </w:r>
      <w:proofErr w:type="spellStart"/>
      <w:r w:rsidRPr="00CF3EA0">
        <w:rPr>
          <w:lang w:val="es-ES_tradnl"/>
        </w:rPr>
        <w:t>Education</w:t>
      </w:r>
      <w:proofErr w:type="spellEnd"/>
      <w:r w:rsidRPr="00CF3EA0">
        <w:rPr>
          <w:lang w:val="es-ES_tradnl"/>
        </w:rPr>
        <w:t xml:space="preserve"> </w:t>
      </w:r>
      <w:proofErr w:type="spellStart"/>
      <w:r w:rsidRPr="00CF3EA0">
        <w:rPr>
          <w:lang w:val="es-ES_tradnl"/>
        </w:rPr>
        <w:t>Edition</w:t>
      </w:r>
      <w:bookmarkEnd w:id="105"/>
      <w:bookmarkEnd w:id="114"/>
      <w:proofErr w:type="spellEnd"/>
    </w:p>
    <w:p w14:paraId="7E22F465" w14:textId="77777777" w:rsidR="00495B7E" w:rsidRPr="006230D2" w:rsidRDefault="00495B7E" w:rsidP="006E7946">
      <w:pPr>
        <w:pStyle w:val="ProductList-Body"/>
        <w:rPr>
          <w:lang w:val="es-ES"/>
        </w:rPr>
      </w:pPr>
      <w:r w:rsidRPr="006230D2">
        <w:rPr>
          <w:b/>
          <w:color w:val="00188F"/>
          <w:lang w:val="es-ES"/>
        </w:rPr>
        <w:t>Tiempo de Inactividad</w:t>
      </w:r>
      <w:r w:rsidRPr="00EC5AC2">
        <w:rPr>
          <w:bCs/>
          <w:lang w:val="es-ES"/>
        </w:rPr>
        <w:t>:</w:t>
      </w:r>
      <w:r w:rsidRPr="006230D2">
        <w:rPr>
          <w:lang w:val="es-ES"/>
        </w:rPr>
        <w:t xml:space="preserve"> </w:t>
      </w:r>
      <w:r w:rsidRPr="006230D2">
        <w:rPr>
          <w:szCs w:val="18"/>
          <w:lang w:val="es-ES"/>
        </w:rPr>
        <w:t>Cualquier periodo en el que los usuarios no puedan acceder a Minecraft</w:t>
      </w:r>
      <w:r w:rsidRPr="00EC5AC2">
        <w:rPr>
          <w:szCs w:val="18"/>
          <w:lang w:val="es-ES"/>
        </w:rPr>
        <w:t>:</w:t>
      </w:r>
      <w:r w:rsidRPr="006230D2">
        <w:rPr>
          <w:szCs w:val="18"/>
          <w:lang w:val="es-ES"/>
        </w:rPr>
        <w:t xml:space="preserve"> </w:t>
      </w:r>
      <w:proofErr w:type="spellStart"/>
      <w:r w:rsidRPr="006230D2">
        <w:rPr>
          <w:szCs w:val="18"/>
          <w:lang w:val="es-ES"/>
        </w:rPr>
        <w:t>Education</w:t>
      </w:r>
      <w:proofErr w:type="spellEnd"/>
      <w:r w:rsidRPr="006230D2">
        <w:rPr>
          <w:szCs w:val="18"/>
          <w:lang w:val="es-ES"/>
        </w:rPr>
        <w:t xml:space="preserve"> </w:t>
      </w:r>
      <w:proofErr w:type="spellStart"/>
      <w:r w:rsidRPr="006230D2">
        <w:rPr>
          <w:szCs w:val="18"/>
          <w:lang w:val="es-ES"/>
        </w:rPr>
        <w:t>Edition</w:t>
      </w:r>
      <w:proofErr w:type="spellEnd"/>
      <w:r w:rsidRPr="006230D2">
        <w:rPr>
          <w:szCs w:val="18"/>
          <w:lang w:val="es-ES"/>
        </w:rPr>
        <w:t xml:space="preserve">. </w:t>
      </w:r>
    </w:p>
    <w:p w14:paraId="1E06CCE4" w14:textId="77777777" w:rsidR="00495B7E" w:rsidRPr="006230D2" w:rsidRDefault="00495B7E" w:rsidP="006E7946">
      <w:pPr>
        <w:pStyle w:val="ProductList-Body"/>
        <w:rPr>
          <w:lang w:val="es-ES"/>
        </w:rPr>
      </w:pPr>
    </w:p>
    <w:p w14:paraId="05EF0699" w14:textId="77777777" w:rsidR="00495B7E" w:rsidRPr="006230D2" w:rsidRDefault="00495B7E" w:rsidP="006E7946">
      <w:pPr>
        <w:pStyle w:val="ProductList-Body"/>
        <w:rPr>
          <w:lang w:val="es-ES"/>
        </w:rPr>
      </w:pPr>
      <w:r w:rsidRPr="006230D2">
        <w:rPr>
          <w:b/>
          <w:color w:val="00188F"/>
          <w:lang w:val="es-ES"/>
        </w:rPr>
        <w:t>Porcentaje de Tiempo de Actividad Mensual</w:t>
      </w:r>
      <w:r w:rsidRPr="00EC5AC2">
        <w:rPr>
          <w:bCs/>
          <w:lang w:val="es-ES"/>
        </w:rPr>
        <w:t>:</w:t>
      </w:r>
      <w:r w:rsidRPr="006230D2">
        <w:rPr>
          <w:lang w:val="es-ES"/>
        </w:rPr>
        <w:t xml:space="preserve"> el Porcentaje de Tiempo de Actividad Mensual se calcula con la siguiente fórmula</w:t>
      </w:r>
      <w:r w:rsidRPr="00EC5AC2">
        <w:rPr>
          <w:lang w:val="es-ES"/>
        </w:rPr>
        <w:t>:</w:t>
      </w:r>
    </w:p>
    <w:p w14:paraId="3DDCBECC" w14:textId="77777777" w:rsidR="00495B7E" w:rsidRPr="006230D2" w:rsidRDefault="00495B7E" w:rsidP="006E7946">
      <w:pPr>
        <w:pStyle w:val="ProductList-Body"/>
        <w:rPr>
          <w:lang w:val="es-ES"/>
        </w:rPr>
      </w:pPr>
    </w:p>
    <w:p w14:paraId="5890802F" w14:textId="77777777" w:rsidR="00495B7E" w:rsidRPr="00332601" w:rsidRDefault="00724753" w:rsidP="006E7946">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Número total de minutos en un mes-Tiempo de inactividad </m:t>
              </m:r>
            </m:num>
            <m:den>
              <m:r>
                <w:rPr>
                  <w:rFonts w:ascii="Cambria Math" w:hAnsi="Cambria Math" w:cs="Calibri"/>
                  <w:sz w:val="18"/>
                  <w:szCs w:val="18"/>
                </w:rPr>
                <m:t>Número total de minutos en un mes</m:t>
              </m:r>
            </m:den>
          </m:f>
          <m:r>
            <w:rPr>
              <w:rFonts w:ascii="Cambria Math" w:hAnsi="Cambria Math" w:cs="Calibri"/>
              <w:sz w:val="18"/>
              <w:szCs w:val="18"/>
            </w:rPr>
            <m:t xml:space="preserve"> x 100</m:t>
          </m:r>
        </m:oMath>
      </m:oMathPara>
    </w:p>
    <w:p w14:paraId="3A927061" w14:textId="77777777" w:rsidR="00495B7E" w:rsidRPr="006230D2" w:rsidRDefault="00495B7E" w:rsidP="006E7946">
      <w:pPr>
        <w:pStyle w:val="ProductList-Body"/>
        <w:rPr>
          <w:lang w:val="es-ES"/>
        </w:rPr>
      </w:pPr>
      <w:r w:rsidRPr="006230D2">
        <w:rPr>
          <w:szCs w:val="18"/>
          <w:lang w:val="es-ES"/>
        </w:rPr>
        <w:t>en la que el Tiempo de Inactividad se mide en minutos de usuario; es decir, para cada mes, el tiempo de inactividad es la suma de la duración (en minutos) de cada Incidente que ocurra durante ese mes multiplicado por el número de usuarios afectados por ese Incidente.</w:t>
      </w:r>
    </w:p>
    <w:p w14:paraId="1EEE02E5" w14:textId="77777777" w:rsidR="00495B7E" w:rsidRPr="006230D2" w:rsidRDefault="00495B7E" w:rsidP="006E7946">
      <w:pPr>
        <w:pStyle w:val="ProductList-Body"/>
        <w:rPr>
          <w:lang w:val="es-ES"/>
        </w:rPr>
      </w:pPr>
    </w:p>
    <w:p w14:paraId="2BF1D3E0" w14:textId="77777777" w:rsidR="00495B7E" w:rsidRPr="00941D54" w:rsidRDefault="00495B7E" w:rsidP="006E7946">
      <w:pPr>
        <w:pStyle w:val="ProductList-Body"/>
      </w:pPr>
      <w:proofErr w:type="spellStart"/>
      <w:r>
        <w:rPr>
          <w:b/>
          <w:color w:val="00188F"/>
        </w:rPr>
        <w:t>Crédito</w:t>
      </w:r>
      <w:proofErr w:type="spellEnd"/>
      <w:r>
        <w:rPr>
          <w:b/>
          <w:color w:val="00188F"/>
        </w:rPr>
        <w:t xml:space="preserve"> de </w:t>
      </w:r>
      <w:proofErr w:type="spellStart"/>
      <w:r>
        <w:rPr>
          <w:b/>
          <w:color w:val="00188F"/>
        </w:rPr>
        <w:t>Servicio</w:t>
      </w:r>
      <w:proofErr w:type="spellEnd"/>
      <w:r w:rsidRPr="00EC5AC2">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95B7E" w:rsidRPr="00332601" w14:paraId="5F293652" w14:textId="77777777" w:rsidTr="00495B7E">
        <w:trPr>
          <w:tblHeader/>
        </w:trPr>
        <w:tc>
          <w:tcPr>
            <w:tcW w:w="5400" w:type="dxa"/>
            <w:shd w:val="clear" w:color="auto" w:fill="0072C6"/>
          </w:tcPr>
          <w:p w14:paraId="7759F331" w14:textId="77777777" w:rsidR="00495B7E" w:rsidRPr="006230D2" w:rsidRDefault="00495B7E" w:rsidP="006E7946">
            <w:pPr>
              <w:pStyle w:val="ProductList-OfferingBody"/>
              <w:jc w:val="center"/>
              <w:rPr>
                <w:color w:val="FFFFFF" w:themeColor="background1"/>
                <w:lang w:val="es-ES"/>
              </w:rPr>
            </w:pPr>
            <w:r w:rsidRPr="006230D2">
              <w:rPr>
                <w:color w:val="FFFFFF" w:themeColor="background1"/>
                <w:lang w:val="es-ES"/>
              </w:rPr>
              <w:t>Porcentaje de Tiempo de Actividad Mensual</w:t>
            </w:r>
          </w:p>
        </w:tc>
        <w:tc>
          <w:tcPr>
            <w:tcW w:w="5400" w:type="dxa"/>
            <w:shd w:val="clear" w:color="auto" w:fill="0072C6"/>
          </w:tcPr>
          <w:p w14:paraId="50D38F31" w14:textId="77777777" w:rsidR="00495B7E" w:rsidRPr="001A0074" w:rsidRDefault="00495B7E" w:rsidP="006E7946">
            <w:pPr>
              <w:pStyle w:val="ProductList-OfferingBody"/>
              <w:jc w:val="center"/>
              <w:rPr>
                <w:color w:val="FFFFFF" w:themeColor="background1"/>
              </w:rPr>
            </w:pPr>
            <w:proofErr w:type="spellStart"/>
            <w:r>
              <w:rPr>
                <w:color w:val="FFFFFF" w:themeColor="background1"/>
              </w:rPr>
              <w:t>Crédito</w:t>
            </w:r>
            <w:proofErr w:type="spellEnd"/>
            <w:r>
              <w:rPr>
                <w:color w:val="FFFFFF" w:themeColor="background1"/>
              </w:rPr>
              <w:t xml:space="preserve"> de </w:t>
            </w:r>
            <w:proofErr w:type="spellStart"/>
            <w:r>
              <w:rPr>
                <w:color w:val="FFFFFF" w:themeColor="background1"/>
              </w:rPr>
              <w:t>Servicio</w:t>
            </w:r>
            <w:proofErr w:type="spellEnd"/>
          </w:p>
        </w:tc>
      </w:tr>
      <w:tr w:rsidR="00495B7E" w:rsidRPr="00332601" w14:paraId="442102A8" w14:textId="77777777" w:rsidTr="00495B7E">
        <w:tc>
          <w:tcPr>
            <w:tcW w:w="5400" w:type="dxa"/>
          </w:tcPr>
          <w:p w14:paraId="4B15DABB" w14:textId="77777777" w:rsidR="00495B7E" w:rsidRPr="0076238C" w:rsidRDefault="00495B7E" w:rsidP="006E7946">
            <w:pPr>
              <w:pStyle w:val="ProductList-OfferingBody"/>
              <w:jc w:val="center"/>
            </w:pPr>
            <w:r>
              <w:t>&lt; 99,9 %</w:t>
            </w:r>
          </w:p>
        </w:tc>
        <w:tc>
          <w:tcPr>
            <w:tcW w:w="5400" w:type="dxa"/>
          </w:tcPr>
          <w:p w14:paraId="207503D7" w14:textId="77777777" w:rsidR="00495B7E" w:rsidRPr="0076238C" w:rsidRDefault="00495B7E" w:rsidP="006E7946">
            <w:pPr>
              <w:pStyle w:val="ProductList-OfferingBody"/>
              <w:jc w:val="center"/>
            </w:pPr>
            <w:r>
              <w:t>25%</w:t>
            </w:r>
          </w:p>
        </w:tc>
      </w:tr>
      <w:tr w:rsidR="00495B7E" w:rsidRPr="00332601" w14:paraId="14F200B7" w14:textId="77777777" w:rsidTr="00495B7E">
        <w:tc>
          <w:tcPr>
            <w:tcW w:w="5400" w:type="dxa"/>
          </w:tcPr>
          <w:p w14:paraId="416FBFAC" w14:textId="77777777" w:rsidR="00495B7E" w:rsidRPr="0076238C" w:rsidRDefault="00495B7E" w:rsidP="006E7946">
            <w:pPr>
              <w:pStyle w:val="ProductList-OfferingBody"/>
              <w:jc w:val="center"/>
            </w:pPr>
            <w:r>
              <w:t>&lt; 99 %</w:t>
            </w:r>
          </w:p>
        </w:tc>
        <w:tc>
          <w:tcPr>
            <w:tcW w:w="5400" w:type="dxa"/>
          </w:tcPr>
          <w:p w14:paraId="7718FEC0" w14:textId="77777777" w:rsidR="00495B7E" w:rsidRPr="0076238C" w:rsidRDefault="00495B7E" w:rsidP="006E7946">
            <w:pPr>
              <w:pStyle w:val="ProductList-OfferingBody"/>
              <w:jc w:val="center"/>
            </w:pPr>
            <w:r>
              <w:t>50%</w:t>
            </w:r>
          </w:p>
        </w:tc>
      </w:tr>
      <w:tr w:rsidR="00495B7E" w:rsidRPr="00332601" w14:paraId="21E982D8" w14:textId="77777777" w:rsidTr="00495B7E">
        <w:tc>
          <w:tcPr>
            <w:tcW w:w="5400" w:type="dxa"/>
          </w:tcPr>
          <w:p w14:paraId="231234CA" w14:textId="77777777" w:rsidR="00495B7E" w:rsidRPr="0076238C" w:rsidRDefault="00495B7E" w:rsidP="006E7946">
            <w:pPr>
              <w:pStyle w:val="ProductList-OfferingBody"/>
              <w:jc w:val="center"/>
            </w:pPr>
            <w:r>
              <w:t>&lt; 95 %</w:t>
            </w:r>
          </w:p>
        </w:tc>
        <w:tc>
          <w:tcPr>
            <w:tcW w:w="5400" w:type="dxa"/>
          </w:tcPr>
          <w:p w14:paraId="0C7FE7BA" w14:textId="77777777" w:rsidR="00495B7E" w:rsidRDefault="00495B7E" w:rsidP="006E7946">
            <w:pPr>
              <w:pStyle w:val="ProductList-OfferingBody"/>
              <w:jc w:val="center"/>
            </w:pPr>
            <w:r>
              <w:t>100%</w:t>
            </w:r>
          </w:p>
        </w:tc>
      </w:tr>
    </w:tbl>
    <w:p w14:paraId="7B8D89A7" w14:textId="77777777" w:rsidR="00591DA0" w:rsidRPr="006D3E36" w:rsidRDefault="00724753" w:rsidP="006E7946">
      <w:pPr>
        <w:pStyle w:val="ProductList-Body"/>
        <w:shd w:val="clear" w:color="auto" w:fill="808080" w:themeFill="background1" w:themeFillShade="80"/>
        <w:tabs>
          <w:tab w:val="clear" w:pos="360"/>
          <w:tab w:val="clear" w:pos="720"/>
          <w:tab w:val="clear" w:pos="1080"/>
        </w:tabs>
        <w:spacing w:before="120" w:after="240"/>
        <w:jc w:val="right"/>
        <w:rPr>
          <w:lang w:val="es-ES_tradnl"/>
        </w:rPr>
      </w:pPr>
      <w:hyperlink w:anchor="TOC" w:tooltip="Tabla de contenido" w:history="1">
        <w:r w:rsidR="00591DA0" w:rsidRPr="006D3E36">
          <w:rPr>
            <w:rStyle w:val="Hyperlink"/>
            <w:sz w:val="16"/>
            <w:szCs w:val="16"/>
            <w:lang w:val="es-ES_tradnl"/>
          </w:rPr>
          <w:t>Tabla de contenido</w:t>
        </w:r>
      </w:hyperlink>
      <w:r w:rsidR="00591DA0" w:rsidRPr="006D3E36">
        <w:rPr>
          <w:sz w:val="16"/>
          <w:szCs w:val="16"/>
          <w:lang w:val="es-ES_tradnl"/>
        </w:rPr>
        <w:t xml:space="preserve"> / </w:t>
      </w:r>
      <w:hyperlink w:anchor="Definitions" w:tooltip="Definiciones" w:history="1">
        <w:r w:rsidR="00591DA0" w:rsidRPr="006D3E36">
          <w:rPr>
            <w:rStyle w:val="Hyperlink"/>
            <w:sz w:val="16"/>
            <w:szCs w:val="16"/>
            <w:lang w:val="es-ES_tradnl"/>
          </w:rPr>
          <w:t>Definiciones</w:t>
        </w:r>
      </w:hyperlink>
    </w:p>
    <w:p w14:paraId="3FB79A81" w14:textId="148B4555" w:rsidR="00706CC4" w:rsidRPr="00944E55" w:rsidRDefault="00706CC4" w:rsidP="006E7946">
      <w:pPr>
        <w:pStyle w:val="ProductList-Offering2Heading"/>
        <w:tabs>
          <w:tab w:val="clear" w:pos="360"/>
          <w:tab w:val="clear" w:pos="720"/>
          <w:tab w:val="clear" w:pos="1080"/>
        </w:tabs>
        <w:outlineLvl w:val="2"/>
      </w:pPr>
      <w:bookmarkStart w:id="115" w:name="_Toc89805910"/>
      <w:r>
        <w:t>Power BI Embedded</w:t>
      </w:r>
      <w:bookmarkEnd w:id="106"/>
      <w:bookmarkEnd w:id="115"/>
    </w:p>
    <w:p w14:paraId="5ECF7A01" w14:textId="77777777" w:rsidR="00225CBF" w:rsidRPr="00EF7CF9" w:rsidRDefault="00225CBF" w:rsidP="00225CBF">
      <w:pPr>
        <w:shd w:val="clear" w:color="auto" w:fill="FFFFFF"/>
        <w:spacing w:before="150" w:after="0" w:line="240" w:lineRule="auto"/>
        <w:rPr>
          <w:sz w:val="18"/>
          <w:szCs w:val="18"/>
        </w:rPr>
      </w:pPr>
      <w:proofErr w:type="spellStart"/>
      <w:r>
        <w:rPr>
          <w:b/>
          <w:color w:val="00188F"/>
          <w:sz w:val="18"/>
        </w:rPr>
        <w:t>Minutos</w:t>
      </w:r>
      <w:proofErr w:type="spellEnd"/>
      <w:r>
        <w:rPr>
          <w:b/>
          <w:color w:val="00188F"/>
          <w:sz w:val="18"/>
        </w:rPr>
        <w:t xml:space="preserve"> de </w:t>
      </w:r>
      <w:proofErr w:type="spellStart"/>
      <w:r>
        <w:rPr>
          <w:b/>
          <w:color w:val="00188F"/>
          <w:sz w:val="18"/>
        </w:rPr>
        <w:t>Implementación</w:t>
      </w:r>
      <w:proofErr w:type="spellEnd"/>
      <w:r w:rsidRPr="009F4A76">
        <w:rPr>
          <w:b/>
          <w:bCs/>
          <w:sz w:val="18"/>
        </w:rPr>
        <w:t>:</w:t>
      </w:r>
      <w:r>
        <w:rPr>
          <w:sz w:val="18"/>
          <w:szCs w:val="18"/>
        </w:rPr>
        <w:t xml:space="preserve"> </w:t>
      </w:r>
      <w:proofErr w:type="spellStart"/>
      <w:r>
        <w:rPr>
          <w:sz w:val="18"/>
          <w:szCs w:val="18"/>
        </w:rPr>
        <w:t>número</w:t>
      </w:r>
      <w:proofErr w:type="spellEnd"/>
      <w:r>
        <w:rPr>
          <w:sz w:val="18"/>
          <w:szCs w:val="18"/>
        </w:rPr>
        <w:t xml:space="preserve"> total de </w:t>
      </w:r>
      <w:proofErr w:type="spellStart"/>
      <w:r>
        <w:rPr>
          <w:sz w:val="18"/>
          <w:szCs w:val="18"/>
        </w:rPr>
        <w:t>minutos</w:t>
      </w:r>
      <w:proofErr w:type="spellEnd"/>
      <w:r>
        <w:rPr>
          <w:sz w:val="18"/>
          <w:szCs w:val="18"/>
        </w:rPr>
        <w:t xml:space="preserve"> para los que se ha </w:t>
      </w:r>
      <w:proofErr w:type="spellStart"/>
      <w:r>
        <w:rPr>
          <w:sz w:val="18"/>
          <w:szCs w:val="18"/>
        </w:rPr>
        <w:t>activado</w:t>
      </w:r>
      <w:proofErr w:type="spellEnd"/>
      <w:r>
        <w:rPr>
          <w:sz w:val="18"/>
          <w:szCs w:val="18"/>
        </w:rPr>
        <w:t xml:space="preserve"> una </w:t>
      </w:r>
      <w:proofErr w:type="spellStart"/>
      <w:r>
        <w:rPr>
          <w:sz w:val="18"/>
          <w:szCs w:val="18"/>
        </w:rPr>
        <w:t>determinada</w:t>
      </w:r>
      <w:proofErr w:type="spellEnd"/>
      <w:r>
        <w:rPr>
          <w:sz w:val="18"/>
          <w:szCs w:val="18"/>
        </w:rPr>
        <w:t xml:space="preserve"> </w:t>
      </w:r>
      <w:proofErr w:type="spellStart"/>
      <w:r>
        <w:rPr>
          <w:sz w:val="18"/>
          <w:szCs w:val="18"/>
        </w:rPr>
        <w:t>capacidad</w:t>
      </w:r>
      <w:proofErr w:type="spellEnd"/>
      <w:r>
        <w:rPr>
          <w:sz w:val="18"/>
          <w:szCs w:val="18"/>
        </w:rPr>
        <w:t xml:space="preserve"> </w:t>
      </w:r>
      <w:proofErr w:type="spellStart"/>
      <w:r>
        <w:rPr>
          <w:sz w:val="18"/>
          <w:szCs w:val="18"/>
        </w:rPr>
        <w:t>insertada</w:t>
      </w:r>
      <w:proofErr w:type="spellEnd"/>
      <w:r>
        <w:rPr>
          <w:sz w:val="18"/>
          <w:szCs w:val="18"/>
        </w:rPr>
        <w:t xml:space="preserve"> </w:t>
      </w:r>
      <w:proofErr w:type="spellStart"/>
      <w:r>
        <w:rPr>
          <w:sz w:val="18"/>
          <w:szCs w:val="18"/>
        </w:rPr>
        <w:t>durante</w:t>
      </w:r>
      <w:proofErr w:type="spellEnd"/>
      <w:r>
        <w:rPr>
          <w:sz w:val="18"/>
          <w:szCs w:val="18"/>
        </w:rPr>
        <w:t xml:space="preserve"> un </w:t>
      </w:r>
      <w:proofErr w:type="spellStart"/>
      <w:r>
        <w:rPr>
          <w:sz w:val="18"/>
          <w:szCs w:val="18"/>
        </w:rPr>
        <w:t>mes</w:t>
      </w:r>
      <w:proofErr w:type="spellEnd"/>
      <w:r>
        <w:rPr>
          <w:sz w:val="18"/>
          <w:szCs w:val="18"/>
        </w:rPr>
        <w:t xml:space="preserve"> de </w:t>
      </w:r>
      <w:proofErr w:type="spellStart"/>
      <w:r>
        <w:rPr>
          <w:sz w:val="18"/>
          <w:szCs w:val="18"/>
        </w:rPr>
        <w:t>facturación</w:t>
      </w:r>
      <w:proofErr w:type="spellEnd"/>
      <w:r>
        <w:rPr>
          <w:sz w:val="18"/>
          <w:szCs w:val="18"/>
        </w:rPr>
        <w:t>.</w:t>
      </w:r>
    </w:p>
    <w:p w14:paraId="588862C3" w14:textId="77777777" w:rsidR="00225CBF" w:rsidRPr="00EF7CF9" w:rsidRDefault="00225CBF" w:rsidP="00225CBF">
      <w:pPr>
        <w:shd w:val="clear" w:color="auto" w:fill="FFFFFF"/>
        <w:spacing w:after="0" w:line="240" w:lineRule="auto"/>
        <w:rPr>
          <w:sz w:val="18"/>
          <w:szCs w:val="18"/>
        </w:rPr>
      </w:pPr>
    </w:p>
    <w:p w14:paraId="0341A9FC" w14:textId="77777777" w:rsidR="00225CBF" w:rsidRPr="00EF7CF9" w:rsidRDefault="00225CBF" w:rsidP="00225CBF">
      <w:pPr>
        <w:pStyle w:val="ProductList-Body"/>
        <w:rPr>
          <w:szCs w:val="18"/>
        </w:rPr>
      </w:pPr>
      <w:r>
        <w:rPr>
          <w:b/>
          <w:color w:val="00188F"/>
        </w:rPr>
        <w:t xml:space="preserve">Máximo de </w:t>
      </w:r>
      <w:proofErr w:type="spellStart"/>
      <w:r>
        <w:rPr>
          <w:b/>
          <w:color w:val="00188F"/>
        </w:rPr>
        <w:t>Minutos</w:t>
      </w:r>
      <w:proofErr w:type="spellEnd"/>
      <w:r>
        <w:rPr>
          <w:b/>
          <w:color w:val="00188F"/>
        </w:rPr>
        <w:t xml:space="preserve"> </w:t>
      </w:r>
      <w:proofErr w:type="spellStart"/>
      <w:r>
        <w:rPr>
          <w:b/>
          <w:color w:val="00188F"/>
        </w:rPr>
        <w:t>Disponibles</w:t>
      </w:r>
      <w:proofErr w:type="spellEnd"/>
      <w:r w:rsidRPr="009F4A76">
        <w:rPr>
          <w:b/>
          <w:bCs/>
        </w:rPr>
        <w:t>:</w:t>
      </w:r>
      <w:r>
        <w:t xml:space="preserve"> </w:t>
      </w:r>
      <w:proofErr w:type="spellStart"/>
      <w:r>
        <w:rPr>
          <w:szCs w:val="18"/>
        </w:rPr>
        <w:t>suma</w:t>
      </w:r>
      <w:proofErr w:type="spellEnd"/>
      <w:r>
        <w:rPr>
          <w:szCs w:val="18"/>
        </w:rPr>
        <w:t xml:space="preserve"> de </w:t>
      </w:r>
      <w:proofErr w:type="spellStart"/>
      <w:r>
        <w:rPr>
          <w:szCs w:val="18"/>
        </w:rPr>
        <w:t>todos</w:t>
      </w:r>
      <w:proofErr w:type="spellEnd"/>
      <w:r>
        <w:rPr>
          <w:szCs w:val="18"/>
        </w:rPr>
        <w:t xml:space="preserve"> los </w:t>
      </w:r>
      <w:proofErr w:type="spellStart"/>
      <w:r>
        <w:rPr>
          <w:szCs w:val="18"/>
        </w:rPr>
        <w:t>Minutos</w:t>
      </w:r>
      <w:proofErr w:type="spellEnd"/>
      <w:r>
        <w:rPr>
          <w:szCs w:val="18"/>
        </w:rPr>
        <w:t xml:space="preserve"> de </w:t>
      </w:r>
      <w:proofErr w:type="spellStart"/>
      <w:r>
        <w:rPr>
          <w:szCs w:val="18"/>
        </w:rPr>
        <w:t>Implementación</w:t>
      </w:r>
      <w:proofErr w:type="spellEnd"/>
      <w:r>
        <w:rPr>
          <w:szCs w:val="18"/>
        </w:rPr>
        <w:t xml:space="preserve"> de una </w:t>
      </w:r>
      <w:proofErr w:type="spellStart"/>
      <w:r>
        <w:rPr>
          <w:szCs w:val="18"/>
        </w:rPr>
        <w:t>determinada</w:t>
      </w:r>
      <w:proofErr w:type="spellEnd"/>
      <w:r>
        <w:rPr>
          <w:szCs w:val="18"/>
        </w:rPr>
        <w:t xml:space="preserve"> </w:t>
      </w:r>
      <w:proofErr w:type="spellStart"/>
      <w:r>
        <w:rPr>
          <w:szCs w:val="18"/>
        </w:rPr>
        <w:t>capacidad</w:t>
      </w:r>
      <w:proofErr w:type="spellEnd"/>
      <w:r>
        <w:rPr>
          <w:szCs w:val="18"/>
        </w:rPr>
        <w:t xml:space="preserve"> </w:t>
      </w:r>
      <w:proofErr w:type="spellStart"/>
      <w:r>
        <w:rPr>
          <w:szCs w:val="18"/>
        </w:rPr>
        <w:t>insertada</w:t>
      </w:r>
      <w:proofErr w:type="spellEnd"/>
      <w:r>
        <w:rPr>
          <w:szCs w:val="18"/>
        </w:rPr>
        <w:t xml:space="preserve"> </w:t>
      </w:r>
      <w:proofErr w:type="spellStart"/>
      <w:r>
        <w:rPr>
          <w:szCs w:val="18"/>
        </w:rPr>
        <w:t>aprovisionada</w:t>
      </w:r>
      <w:proofErr w:type="spellEnd"/>
      <w:r>
        <w:rPr>
          <w:szCs w:val="18"/>
        </w:rPr>
        <w:t xml:space="preserve"> por un </w:t>
      </w:r>
      <w:proofErr w:type="spellStart"/>
      <w:r>
        <w:rPr>
          <w:szCs w:val="18"/>
        </w:rPr>
        <w:t>cliente</w:t>
      </w:r>
      <w:proofErr w:type="spellEnd"/>
      <w:r>
        <w:rPr>
          <w:szCs w:val="18"/>
        </w:rPr>
        <w:t xml:space="preserve"> </w:t>
      </w:r>
      <w:proofErr w:type="spellStart"/>
      <w:r>
        <w:rPr>
          <w:szCs w:val="18"/>
        </w:rPr>
        <w:t>en</w:t>
      </w:r>
      <w:proofErr w:type="spellEnd"/>
      <w:r>
        <w:rPr>
          <w:szCs w:val="18"/>
        </w:rPr>
        <w:t xml:space="preserve"> una </w:t>
      </w:r>
      <w:proofErr w:type="spellStart"/>
      <w:r>
        <w:rPr>
          <w:szCs w:val="18"/>
        </w:rPr>
        <w:t>determinada</w:t>
      </w:r>
      <w:proofErr w:type="spellEnd"/>
      <w:r>
        <w:rPr>
          <w:szCs w:val="18"/>
        </w:rPr>
        <w:t xml:space="preserve"> </w:t>
      </w:r>
      <w:proofErr w:type="spellStart"/>
      <w:r>
        <w:rPr>
          <w:szCs w:val="18"/>
        </w:rPr>
        <w:t>suscripción</w:t>
      </w:r>
      <w:proofErr w:type="spellEnd"/>
      <w:r>
        <w:rPr>
          <w:szCs w:val="18"/>
        </w:rPr>
        <w:t xml:space="preserve"> a Microsoft Azure </w:t>
      </w:r>
      <w:proofErr w:type="spellStart"/>
      <w:r>
        <w:rPr>
          <w:szCs w:val="18"/>
        </w:rPr>
        <w:t>durante</w:t>
      </w:r>
      <w:proofErr w:type="spellEnd"/>
      <w:r>
        <w:rPr>
          <w:szCs w:val="18"/>
        </w:rPr>
        <w:t xml:space="preserve"> un </w:t>
      </w:r>
      <w:proofErr w:type="spellStart"/>
      <w:r>
        <w:rPr>
          <w:szCs w:val="18"/>
        </w:rPr>
        <w:t>mes</w:t>
      </w:r>
      <w:proofErr w:type="spellEnd"/>
      <w:r>
        <w:rPr>
          <w:szCs w:val="18"/>
        </w:rPr>
        <w:t xml:space="preserve"> de </w:t>
      </w:r>
      <w:proofErr w:type="spellStart"/>
      <w:r>
        <w:rPr>
          <w:szCs w:val="18"/>
        </w:rPr>
        <w:t>facturación</w:t>
      </w:r>
      <w:proofErr w:type="spellEnd"/>
      <w:r>
        <w:rPr>
          <w:szCs w:val="18"/>
        </w:rPr>
        <w:t>.</w:t>
      </w:r>
    </w:p>
    <w:p w14:paraId="0922E58B" w14:textId="77777777" w:rsidR="00225CBF" w:rsidRPr="00EF7CF9" w:rsidRDefault="00225CBF" w:rsidP="00225CBF">
      <w:pPr>
        <w:pStyle w:val="ProductList-Body"/>
      </w:pPr>
    </w:p>
    <w:p w14:paraId="1ACCB36F" w14:textId="77777777" w:rsidR="00225CBF" w:rsidRPr="00EF7CF9" w:rsidRDefault="00225CBF" w:rsidP="00225CBF">
      <w:pPr>
        <w:pStyle w:val="ProductList-Body"/>
        <w:rPr>
          <w:lang w:val="en"/>
        </w:rPr>
      </w:pPr>
      <w:proofErr w:type="spellStart"/>
      <w:r>
        <w:rPr>
          <w:b/>
          <w:color w:val="00188F"/>
        </w:rPr>
        <w:t>Minutos</w:t>
      </w:r>
      <w:proofErr w:type="spellEnd"/>
      <w:r>
        <w:rPr>
          <w:b/>
          <w:color w:val="00188F"/>
        </w:rPr>
        <w:t xml:space="preserve"> de Tiempo de </w:t>
      </w:r>
      <w:proofErr w:type="spellStart"/>
      <w:r>
        <w:rPr>
          <w:b/>
          <w:color w:val="00188F"/>
        </w:rPr>
        <w:t>Inactividad</w:t>
      </w:r>
      <w:proofErr w:type="spellEnd"/>
      <w:r w:rsidRPr="009F4A76">
        <w:rPr>
          <w:b/>
          <w:bCs/>
        </w:rPr>
        <w:t>:</w:t>
      </w:r>
      <w:r>
        <w:t xml:space="preserve"> </w:t>
      </w:r>
      <w:r>
        <w:rPr>
          <w:szCs w:val="18"/>
        </w:rPr>
        <w:t xml:space="preserve">total de </w:t>
      </w:r>
      <w:proofErr w:type="spellStart"/>
      <w:r>
        <w:rPr>
          <w:szCs w:val="18"/>
        </w:rPr>
        <w:t>Minutos</w:t>
      </w:r>
      <w:proofErr w:type="spellEnd"/>
      <w:r>
        <w:rPr>
          <w:szCs w:val="18"/>
        </w:rPr>
        <w:t xml:space="preserve"> de </w:t>
      </w:r>
      <w:proofErr w:type="spellStart"/>
      <w:r>
        <w:rPr>
          <w:szCs w:val="18"/>
        </w:rPr>
        <w:t>Implementación</w:t>
      </w:r>
      <w:proofErr w:type="spellEnd"/>
      <w:r>
        <w:rPr>
          <w:szCs w:val="18"/>
        </w:rPr>
        <w:t xml:space="preserve"> </w:t>
      </w:r>
      <w:proofErr w:type="spellStart"/>
      <w:r>
        <w:rPr>
          <w:szCs w:val="18"/>
        </w:rPr>
        <w:t>acumulados</w:t>
      </w:r>
      <w:proofErr w:type="spellEnd"/>
      <w:r>
        <w:rPr>
          <w:szCs w:val="18"/>
        </w:rPr>
        <w:t xml:space="preserve"> </w:t>
      </w:r>
      <w:proofErr w:type="spellStart"/>
      <w:r>
        <w:rPr>
          <w:szCs w:val="18"/>
        </w:rPr>
        <w:t>durante</w:t>
      </w:r>
      <w:proofErr w:type="spellEnd"/>
      <w:r>
        <w:rPr>
          <w:szCs w:val="18"/>
        </w:rPr>
        <w:t xml:space="preserve"> los </w:t>
      </w:r>
      <w:proofErr w:type="spellStart"/>
      <w:r>
        <w:rPr>
          <w:szCs w:val="18"/>
        </w:rPr>
        <w:t>cuales</w:t>
      </w:r>
      <w:proofErr w:type="spellEnd"/>
      <w:r>
        <w:rPr>
          <w:szCs w:val="18"/>
        </w:rPr>
        <w:t xml:space="preserve"> una </w:t>
      </w:r>
      <w:proofErr w:type="spellStart"/>
      <w:r>
        <w:rPr>
          <w:szCs w:val="18"/>
        </w:rPr>
        <w:t>capacidad</w:t>
      </w:r>
      <w:proofErr w:type="spellEnd"/>
      <w:r>
        <w:rPr>
          <w:szCs w:val="18"/>
        </w:rPr>
        <w:t xml:space="preserve"> </w:t>
      </w:r>
      <w:proofErr w:type="spellStart"/>
      <w:r>
        <w:rPr>
          <w:szCs w:val="18"/>
        </w:rPr>
        <w:t>insertada</w:t>
      </w:r>
      <w:proofErr w:type="spellEnd"/>
      <w:r>
        <w:rPr>
          <w:szCs w:val="18"/>
        </w:rPr>
        <w:t xml:space="preserve"> no se </w:t>
      </w:r>
      <w:proofErr w:type="spellStart"/>
      <w:r>
        <w:rPr>
          <w:szCs w:val="18"/>
        </w:rPr>
        <w:t>puede</w:t>
      </w:r>
      <w:proofErr w:type="spellEnd"/>
      <w:r>
        <w:rPr>
          <w:szCs w:val="18"/>
        </w:rPr>
        <w:t xml:space="preserve"> </w:t>
      </w:r>
      <w:proofErr w:type="spellStart"/>
      <w:r>
        <w:rPr>
          <w:szCs w:val="18"/>
        </w:rPr>
        <w:t>utilizar</w:t>
      </w:r>
      <w:proofErr w:type="spellEnd"/>
      <w:r>
        <w:rPr>
          <w:szCs w:val="18"/>
        </w:rPr>
        <w:t xml:space="preserve"> </w:t>
      </w:r>
      <w:proofErr w:type="spellStart"/>
      <w:r>
        <w:rPr>
          <w:szCs w:val="18"/>
        </w:rPr>
        <w:t>en</w:t>
      </w:r>
      <w:proofErr w:type="spellEnd"/>
      <w:r>
        <w:rPr>
          <w:szCs w:val="18"/>
        </w:rPr>
        <w:t xml:space="preserve"> </w:t>
      </w:r>
      <w:proofErr w:type="spellStart"/>
      <w:r>
        <w:rPr>
          <w:szCs w:val="18"/>
        </w:rPr>
        <w:t>todas</w:t>
      </w:r>
      <w:proofErr w:type="spellEnd"/>
      <w:r>
        <w:rPr>
          <w:szCs w:val="18"/>
        </w:rPr>
        <w:t xml:space="preserve"> las </w:t>
      </w:r>
      <w:proofErr w:type="spellStart"/>
      <w:r>
        <w:rPr>
          <w:szCs w:val="18"/>
        </w:rPr>
        <w:t>características</w:t>
      </w:r>
      <w:proofErr w:type="spellEnd"/>
      <w:r>
        <w:rPr>
          <w:szCs w:val="18"/>
        </w:rPr>
        <w:t xml:space="preserve"> de Power BI </w:t>
      </w:r>
      <w:proofErr w:type="spellStart"/>
      <w:r>
        <w:rPr>
          <w:szCs w:val="18"/>
        </w:rPr>
        <w:t>aplicables</w:t>
      </w:r>
      <w:proofErr w:type="spellEnd"/>
      <w:r>
        <w:rPr>
          <w:szCs w:val="18"/>
        </w:rPr>
        <w:t xml:space="preserve"> que se </w:t>
      </w:r>
      <w:proofErr w:type="spellStart"/>
      <w:r>
        <w:rPr>
          <w:szCs w:val="18"/>
        </w:rPr>
        <w:t>enumeran</w:t>
      </w:r>
      <w:proofErr w:type="spellEnd"/>
      <w:r>
        <w:rPr>
          <w:szCs w:val="18"/>
        </w:rPr>
        <w:t xml:space="preserve"> a </w:t>
      </w:r>
      <w:proofErr w:type="spellStart"/>
      <w:r>
        <w:rPr>
          <w:szCs w:val="18"/>
        </w:rPr>
        <w:t>continuación</w:t>
      </w:r>
      <w:proofErr w:type="spellEnd"/>
      <w:r>
        <w:rPr>
          <w:szCs w:val="18"/>
        </w:rPr>
        <w:t>:</w:t>
      </w:r>
    </w:p>
    <w:p w14:paraId="3A0C5AB1" w14:textId="77777777" w:rsidR="00225CBF" w:rsidRPr="00562EF3" w:rsidRDefault="00225CBF" w:rsidP="00225CBF">
      <w:pPr>
        <w:pStyle w:val="ProductList-Body"/>
        <w:ind w:left="187"/>
        <w:rPr>
          <w:szCs w:val="18"/>
        </w:rPr>
      </w:pPr>
      <w:r>
        <w:rPr>
          <w:b/>
          <w:color w:val="00188F"/>
          <w:szCs w:val="18"/>
        </w:rPr>
        <w:t>Ver:</w:t>
      </w:r>
      <w:r>
        <w:rPr>
          <w:szCs w:val="18"/>
        </w:rPr>
        <w:t xml:space="preserve"> </w:t>
      </w:r>
      <w:proofErr w:type="spellStart"/>
      <w:r>
        <w:rPr>
          <w:szCs w:val="18"/>
        </w:rPr>
        <w:t>permite</w:t>
      </w:r>
      <w:proofErr w:type="spellEnd"/>
      <w:r>
        <w:rPr>
          <w:szCs w:val="18"/>
        </w:rPr>
        <w:t xml:space="preserve"> </w:t>
      </w:r>
      <w:proofErr w:type="spellStart"/>
      <w:r>
        <w:rPr>
          <w:szCs w:val="18"/>
        </w:rPr>
        <w:t>ver</w:t>
      </w:r>
      <w:proofErr w:type="spellEnd"/>
      <w:r>
        <w:rPr>
          <w:szCs w:val="18"/>
        </w:rPr>
        <w:t xml:space="preserve"> los </w:t>
      </w:r>
      <w:proofErr w:type="spellStart"/>
      <w:r>
        <w:rPr>
          <w:szCs w:val="18"/>
        </w:rPr>
        <w:t>paneles</w:t>
      </w:r>
      <w:proofErr w:type="spellEnd"/>
      <w:r>
        <w:rPr>
          <w:szCs w:val="18"/>
        </w:rPr>
        <w:t xml:space="preserve">, los </w:t>
      </w:r>
      <w:proofErr w:type="spellStart"/>
      <w:r>
        <w:rPr>
          <w:szCs w:val="18"/>
        </w:rPr>
        <w:t>informes</w:t>
      </w:r>
      <w:proofErr w:type="spellEnd"/>
      <w:r>
        <w:rPr>
          <w:szCs w:val="18"/>
        </w:rPr>
        <w:t xml:space="preserve"> y las </w:t>
      </w:r>
      <w:proofErr w:type="spellStart"/>
      <w:r>
        <w:rPr>
          <w:szCs w:val="18"/>
        </w:rPr>
        <w:t>aplicaciones</w:t>
      </w:r>
      <w:proofErr w:type="spellEnd"/>
      <w:r>
        <w:rPr>
          <w:szCs w:val="18"/>
        </w:rPr>
        <w:t xml:space="preserve"> de Power BI </w:t>
      </w:r>
      <w:proofErr w:type="spellStart"/>
      <w:r>
        <w:rPr>
          <w:szCs w:val="18"/>
        </w:rPr>
        <w:t>en</w:t>
      </w:r>
      <w:proofErr w:type="spellEnd"/>
      <w:r>
        <w:rPr>
          <w:szCs w:val="18"/>
        </w:rPr>
        <w:t xml:space="preserve"> </w:t>
      </w:r>
      <w:proofErr w:type="spellStart"/>
      <w:r>
        <w:rPr>
          <w:szCs w:val="18"/>
        </w:rPr>
        <w:t>el</w:t>
      </w:r>
      <w:proofErr w:type="spellEnd"/>
      <w:r>
        <w:rPr>
          <w:szCs w:val="18"/>
        </w:rPr>
        <w:t xml:space="preserve"> </w:t>
      </w:r>
      <w:proofErr w:type="spellStart"/>
      <w:r>
        <w:rPr>
          <w:szCs w:val="18"/>
        </w:rPr>
        <w:t>servicio</w:t>
      </w:r>
      <w:proofErr w:type="spellEnd"/>
      <w:r>
        <w:rPr>
          <w:szCs w:val="18"/>
        </w:rPr>
        <w:t>.</w:t>
      </w:r>
    </w:p>
    <w:p w14:paraId="07001DCC" w14:textId="77777777" w:rsidR="00225CBF" w:rsidRPr="00562EF3" w:rsidRDefault="00225CBF" w:rsidP="00225CBF">
      <w:pPr>
        <w:pStyle w:val="ProductList-Body"/>
        <w:ind w:left="187"/>
        <w:rPr>
          <w:szCs w:val="18"/>
        </w:rPr>
      </w:pPr>
      <w:proofErr w:type="spellStart"/>
      <w:r>
        <w:rPr>
          <w:b/>
          <w:color w:val="00188F"/>
          <w:szCs w:val="18"/>
        </w:rPr>
        <w:t>Actualización</w:t>
      </w:r>
      <w:proofErr w:type="spellEnd"/>
      <w:r>
        <w:rPr>
          <w:b/>
          <w:color w:val="00188F"/>
          <w:szCs w:val="18"/>
        </w:rPr>
        <w:t xml:space="preserve"> del Conjunto de Datos:</w:t>
      </w:r>
      <w:r>
        <w:rPr>
          <w:szCs w:val="18"/>
        </w:rPr>
        <w:t xml:space="preserve"> </w:t>
      </w:r>
      <w:proofErr w:type="spellStart"/>
      <w:r>
        <w:rPr>
          <w:szCs w:val="18"/>
        </w:rPr>
        <w:t>permite</w:t>
      </w:r>
      <w:proofErr w:type="spellEnd"/>
      <w:r>
        <w:rPr>
          <w:szCs w:val="18"/>
        </w:rPr>
        <w:t xml:space="preserve"> </w:t>
      </w:r>
      <w:proofErr w:type="spellStart"/>
      <w:r>
        <w:rPr>
          <w:szCs w:val="18"/>
        </w:rPr>
        <w:t>programar</w:t>
      </w:r>
      <w:proofErr w:type="spellEnd"/>
      <w:r>
        <w:rPr>
          <w:szCs w:val="18"/>
        </w:rPr>
        <w:t xml:space="preserve"> o </w:t>
      </w:r>
      <w:proofErr w:type="spellStart"/>
      <w:r>
        <w:rPr>
          <w:szCs w:val="18"/>
        </w:rPr>
        <w:t>activar</w:t>
      </w:r>
      <w:proofErr w:type="spellEnd"/>
      <w:r>
        <w:rPr>
          <w:szCs w:val="18"/>
        </w:rPr>
        <w:t xml:space="preserve"> </w:t>
      </w:r>
      <w:proofErr w:type="spellStart"/>
      <w:r>
        <w:rPr>
          <w:szCs w:val="18"/>
        </w:rPr>
        <w:t>manualmente</w:t>
      </w:r>
      <w:proofErr w:type="spellEnd"/>
      <w:r>
        <w:rPr>
          <w:szCs w:val="18"/>
        </w:rPr>
        <w:t xml:space="preserve"> la </w:t>
      </w:r>
      <w:proofErr w:type="spellStart"/>
      <w:r>
        <w:rPr>
          <w:szCs w:val="18"/>
        </w:rPr>
        <w:t>operación</w:t>
      </w:r>
      <w:proofErr w:type="spellEnd"/>
      <w:r>
        <w:rPr>
          <w:szCs w:val="18"/>
        </w:rPr>
        <w:t xml:space="preserve"> de </w:t>
      </w:r>
      <w:proofErr w:type="spellStart"/>
      <w:r>
        <w:rPr>
          <w:szCs w:val="18"/>
        </w:rPr>
        <w:t>actualización</w:t>
      </w:r>
      <w:proofErr w:type="spellEnd"/>
      <w:r>
        <w:rPr>
          <w:szCs w:val="18"/>
        </w:rPr>
        <w:t xml:space="preserve"> y </w:t>
      </w:r>
      <w:proofErr w:type="spellStart"/>
      <w:r>
        <w:rPr>
          <w:szCs w:val="18"/>
        </w:rPr>
        <w:t>esperar</w:t>
      </w:r>
      <w:proofErr w:type="spellEnd"/>
      <w:r>
        <w:rPr>
          <w:szCs w:val="18"/>
        </w:rPr>
        <w:t xml:space="preserve"> a que </w:t>
      </w:r>
      <w:proofErr w:type="spellStart"/>
      <w:r>
        <w:rPr>
          <w:szCs w:val="18"/>
        </w:rPr>
        <w:t>dichas</w:t>
      </w:r>
      <w:proofErr w:type="spellEnd"/>
      <w:r>
        <w:rPr>
          <w:szCs w:val="18"/>
        </w:rPr>
        <w:t xml:space="preserve"> </w:t>
      </w:r>
      <w:proofErr w:type="spellStart"/>
      <w:r>
        <w:rPr>
          <w:szCs w:val="18"/>
        </w:rPr>
        <w:t>operaciones</w:t>
      </w:r>
      <w:proofErr w:type="spellEnd"/>
      <w:r>
        <w:rPr>
          <w:szCs w:val="18"/>
        </w:rPr>
        <w:t xml:space="preserve"> se </w:t>
      </w:r>
      <w:proofErr w:type="spellStart"/>
      <w:r>
        <w:rPr>
          <w:szCs w:val="18"/>
        </w:rPr>
        <w:t>completen</w:t>
      </w:r>
      <w:proofErr w:type="spellEnd"/>
      <w:r>
        <w:rPr>
          <w:szCs w:val="18"/>
        </w:rPr>
        <w:t xml:space="preserve"> dentro de los </w:t>
      </w:r>
      <w:proofErr w:type="spellStart"/>
      <w:r>
        <w:rPr>
          <w:szCs w:val="18"/>
        </w:rPr>
        <w:t>plazos</w:t>
      </w:r>
      <w:proofErr w:type="spellEnd"/>
      <w:r>
        <w:rPr>
          <w:szCs w:val="18"/>
        </w:rPr>
        <w:t xml:space="preserve"> </w:t>
      </w:r>
      <w:proofErr w:type="spellStart"/>
      <w:r>
        <w:rPr>
          <w:szCs w:val="18"/>
        </w:rPr>
        <w:t>previstos</w:t>
      </w:r>
      <w:proofErr w:type="spellEnd"/>
      <w:r>
        <w:rPr>
          <w:szCs w:val="18"/>
        </w:rPr>
        <w:t xml:space="preserve">, </w:t>
      </w:r>
      <w:proofErr w:type="spellStart"/>
      <w:r>
        <w:rPr>
          <w:szCs w:val="18"/>
        </w:rPr>
        <w:t>teniendo</w:t>
      </w:r>
      <w:proofErr w:type="spellEnd"/>
      <w:r>
        <w:rPr>
          <w:szCs w:val="18"/>
        </w:rPr>
        <w:t xml:space="preserve"> </w:t>
      </w:r>
      <w:proofErr w:type="spellStart"/>
      <w:r>
        <w:rPr>
          <w:szCs w:val="18"/>
        </w:rPr>
        <w:t>en</w:t>
      </w:r>
      <w:proofErr w:type="spellEnd"/>
      <w:r>
        <w:rPr>
          <w:szCs w:val="18"/>
        </w:rPr>
        <w:t xml:space="preserve"> </w:t>
      </w:r>
      <w:proofErr w:type="spellStart"/>
      <w:r>
        <w:rPr>
          <w:szCs w:val="18"/>
        </w:rPr>
        <w:t>cuenta</w:t>
      </w:r>
      <w:proofErr w:type="spellEnd"/>
      <w:r>
        <w:rPr>
          <w:szCs w:val="18"/>
        </w:rPr>
        <w:t xml:space="preserve"> </w:t>
      </w:r>
      <w:proofErr w:type="spellStart"/>
      <w:r>
        <w:rPr>
          <w:szCs w:val="18"/>
        </w:rPr>
        <w:t>todas</w:t>
      </w:r>
      <w:proofErr w:type="spellEnd"/>
      <w:r>
        <w:rPr>
          <w:szCs w:val="18"/>
        </w:rPr>
        <w:t xml:space="preserve"> las </w:t>
      </w:r>
      <w:proofErr w:type="spellStart"/>
      <w:r>
        <w:rPr>
          <w:szCs w:val="18"/>
        </w:rPr>
        <w:t>condiciones</w:t>
      </w:r>
      <w:proofErr w:type="spellEnd"/>
      <w:r>
        <w:rPr>
          <w:szCs w:val="18"/>
        </w:rPr>
        <w:t xml:space="preserve"> que </w:t>
      </w:r>
      <w:proofErr w:type="spellStart"/>
      <w:r>
        <w:rPr>
          <w:szCs w:val="18"/>
        </w:rPr>
        <w:t>podrían</w:t>
      </w:r>
      <w:proofErr w:type="spellEnd"/>
      <w:r>
        <w:rPr>
          <w:szCs w:val="18"/>
        </w:rPr>
        <w:t xml:space="preserve"> </w:t>
      </w:r>
      <w:proofErr w:type="spellStart"/>
      <w:r>
        <w:rPr>
          <w:szCs w:val="18"/>
        </w:rPr>
        <w:t>afectar</w:t>
      </w:r>
      <w:proofErr w:type="spellEnd"/>
      <w:r>
        <w:rPr>
          <w:szCs w:val="18"/>
        </w:rPr>
        <w:t xml:space="preserve"> a las </w:t>
      </w:r>
      <w:proofErr w:type="spellStart"/>
      <w:r>
        <w:rPr>
          <w:szCs w:val="18"/>
        </w:rPr>
        <w:t>velocidades</w:t>
      </w:r>
      <w:proofErr w:type="spellEnd"/>
      <w:r>
        <w:rPr>
          <w:szCs w:val="18"/>
        </w:rPr>
        <w:t xml:space="preserve"> de </w:t>
      </w:r>
      <w:proofErr w:type="spellStart"/>
      <w:r>
        <w:rPr>
          <w:szCs w:val="18"/>
        </w:rPr>
        <w:t>actualización</w:t>
      </w:r>
      <w:proofErr w:type="spellEnd"/>
      <w:r>
        <w:rPr>
          <w:szCs w:val="18"/>
        </w:rPr>
        <w:t xml:space="preserve"> (por </w:t>
      </w:r>
      <w:proofErr w:type="spellStart"/>
      <w:r>
        <w:rPr>
          <w:szCs w:val="18"/>
        </w:rPr>
        <w:t>ejemplo</w:t>
      </w:r>
      <w:proofErr w:type="spellEnd"/>
      <w:r>
        <w:rPr>
          <w:szCs w:val="18"/>
        </w:rPr>
        <w:t xml:space="preserve">, </w:t>
      </w:r>
      <w:proofErr w:type="spellStart"/>
      <w:r>
        <w:rPr>
          <w:szCs w:val="18"/>
        </w:rPr>
        <w:t>el</w:t>
      </w:r>
      <w:proofErr w:type="spellEnd"/>
      <w:r>
        <w:rPr>
          <w:szCs w:val="18"/>
        </w:rPr>
        <w:t xml:space="preserve"> </w:t>
      </w:r>
      <w:proofErr w:type="spellStart"/>
      <w:r>
        <w:rPr>
          <w:szCs w:val="18"/>
        </w:rPr>
        <w:t>tamaño</w:t>
      </w:r>
      <w:proofErr w:type="spellEnd"/>
      <w:r>
        <w:rPr>
          <w:szCs w:val="18"/>
        </w:rPr>
        <w:t xml:space="preserve"> del conjunto de </w:t>
      </w:r>
      <w:proofErr w:type="spellStart"/>
      <w:r>
        <w:rPr>
          <w:szCs w:val="18"/>
        </w:rPr>
        <w:t>datos</w:t>
      </w:r>
      <w:proofErr w:type="spellEnd"/>
      <w:r>
        <w:rPr>
          <w:szCs w:val="18"/>
        </w:rPr>
        <w:t>).</w:t>
      </w:r>
    </w:p>
    <w:p w14:paraId="2A83BCAE" w14:textId="77777777" w:rsidR="00225CBF" w:rsidRPr="00F86AAF" w:rsidRDefault="00225CBF" w:rsidP="00225CBF">
      <w:pPr>
        <w:spacing w:after="0" w:line="240" w:lineRule="auto"/>
        <w:ind w:left="187"/>
        <w:rPr>
          <w:rFonts w:ascii="Times New Roman" w:hAnsi="Times New Roman" w:cs="Times New Roman"/>
          <w:sz w:val="18"/>
          <w:szCs w:val="18"/>
        </w:rPr>
      </w:pPr>
      <w:proofErr w:type="spellStart"/>
      <w:r>
        <w:rPr>
          <w:b/>
          <w:color w:val="00188F"/>
          <w:sz w:val="18"/>
          <w:szCs w:val="18"/>
        </w:rPr>
        <w:t>Acceso</w:t>
      </w:r>
      <w:proofErr w:type="spellEnd"/>
      <w:r>
        <w:rPr>
          <w:b/>
          <w:color w:val="00188F"/>
          <w:sz w:val="18"/>
          <w:szCs w:val="18"/>
        </w:rPr>
        <w:t xml:space="preserve"> al portal de Power BI:</w:t>
      </w:r>
      <w:r>
        <w:rPr>
          <w:sz w:val="18"/>
          <w:szCs w:val="18"/>
        </w:rPr>
        <w:t xml:space="preserve"> </w:t>
      </w:r>
      <w:proofErr w:type="spellStart"/>
      <w:r>
        <w:rPr>
          <w:sz w:val="18"/>
          <w:szCs w:val="18"/>
        </w:rPr>
        <w:t>permite</w:t>
      </w:r>
      <w:proofErr w:type="spellEnd"/>
      <w:r>
        <w:rPr>
          <w:sz w:val="18"/>
          <w:szCs w:val="18"/>
        </w:rPr>
        <w:t xml:space="preserve"> acceder y </w:t>
      </w:r>
      <w:proofErr w:type="spellStart"/>
      <w:r>
        <w:rPr>
          <w:sz w:val="18"/>
          <w:szCs w:val="18"/>
        </w:rPr>
        <w:t>utilizar</w:t>
      </w:r>
      <w:proofErr w:type="spellEnd"/>
      <w:r>
        <w:rPr>
          <w:sz w:val="18"/>
          <w:szCs w:val="18"/>
        </w:rPr>
        <w:t xml:space="preserve"> </w:t>
      </w:r>
      <w:proofErr w:type="spellStart"/>
      <w:r>
        <w:rPr>
          <w:sz w:val="18"/>
          <w:szCs w:val="18"/>
        </w:rPr>
        <w:t>el</w:t>
      </w:r>
      <w:proofErr w:type="spellEnd"/>
      <w:r>
        <w:rPr>
          <w:sz w:val="18"/>
          <w:szCs w:val="18"/>
        </w:rPr>
        <w:t xml:space="preserve"> portal de Power BI dentro de los </w:t>
      </w:r>
      <w:proofErr w:type="spellStart"/>
      <w:r>
        <w:rPr>
          <w:sz w:val="18"/>
          <w:szCs w:val="18"/>
        </w:rPr>
        <w:t>plazos</w:t>
      </w:r>
      <w:proofErr w:type="spellEnd"/>
      <w:r>
        <w:rPr>
          <w:sz w:val="18"/>
          <w:szCs w:val="18"/>
        </w:rPr>
        <w:t xml:space="preserve"> </w:t>
      </w:r>
      <w:proofErr w:type="spellStart"/>
      <w:r>
        <w:rPr>
          <w:sz w:val="18"/>
          <w:szCs w:val="18"/>
        </w:rPr>
        <w:t>previstos</w:t>
      </w:r>
      <w:proofErr w:type="spellEnd"/>
      <w:r>
        <w:rPr>
          <w:sz w:val="18"/>
          <w:szCs w:val="18"/>
        </w:rPr>
        <w:t xml:space="preserve">, </w:t>
      </w:r>
      <w:proofErr w:type="spellStart"/>
      <w:r>
        <w:rPr>
          <w:sz w:val="18"/>
          <w:szCs w:val="18"/>
        </w:rPr>
        <w:t>teniendo</w:t>
      </w:r>
      <w:proofErr w:type="spellEnd"/>
      <w:r>
        <w:rPr>
          <w:sz w:val="18"/>
          <w:szCs w:val="18"/>
        </w:rPr>
        <w:t xml:space="preserve"> </w:t>
      </w:r>
      <w:proofErr w:type="spellStart"/>
      <w:r>
        <w:rPr>
          <w:sz w:val="18"/>
          <w:szCs w:val="18"/>
        </w:rPr>
        <w:t>en</w:t>
      </w:r>
      <w:proofErr w:type="spellEnd"/>
      <w:r>
        <w:rPr>
          <w:sz w:val="18"/>
          <w:szCs w:val="18"/>
        </w:rPr>
        <w:t xml:space="preserve"> </w:t>
      </w:r>
      <w:proofErr w:type="spellStart"/>
      <w:r>
        <w:rPr>
          <w:sz w:val="18"/>
          <w:szCs w:val="18"/>
        </w:rPr>
        <w:t>cuenta</w:t>
      </w:r>
      <w:proofErr w:type="spellEnd"/>
      <w:r>
        <w:rPr>
          <w:sz w:val="18"/>
          <w:szCs w:val="18"/>
        </w:rPr>
        <w:t xml:space="preserve"> las </w:t>
      </w:r>
      <w:proofErr w:type="spellStart"/>
      <w:r>
        <w:rPr>
          <w:sz w:val="18"/>
          <w:szCs w:val="18"/>
        </w:rPr>
        <w:t>condiciones</w:t>
      </w:r>
      <w:proofErr w:type="spellEnd"/>
      <w:r>
        <w:rPr>
          <w:sz w:val="18"/>
          <w:szCs w:val="18"/>
        </w:rPr>
        <w:t xml:space="preserve"> y las </w:t>
      </w:r>
      <w:proofErr w:type="spellStart"/>
      <w:r>
        <w:rPr>
          <w:sz w:val="18"/>
          <w:szCs w:val="18"/>
        </w:rPr>
        <w:t>limitaciones</w:t>
      </w:r>
      <w:proofErr w:type="spellEnd"/>
      <w:r>
        <w:rPr>
          <w:sz w:val="18"/>
          <w:szCs w:val="18"/>
        </w:rPr>
        <w:t xml:space="preserve"> de la red, </w:t>
      </w:r>
      <w:proofErr w:type="spellStart"/>
      <w:r>
        <w:rPr>
          <w:sz w:val="18"/>
          <w:szCs w:val="18"/>
        </w:rPr>
        <w:t>ya</w:t>
      </w:r>
      <w:proofErr w:type="spellEnd"/>
      <w:r>
        <w:rPr>
          <w:sz w:val="18"/>
          <w:szCs w:val="18"/>
        </w:rPr>
        <w:t xml:space="preserve"> </w:t>
      </w:r>
      <w:proofErr w:type="spellStart"/>
      <w:r>
        <w:rPr>
          <w:sz w:val="18"/>
          <w:szCs w:val="18"/>
        </w:rPr>
        <w:t>sean</w:t>
      </w:r>
      <w:proofErr w:type="spellEnd"/>
      <w:r>
        <w:rPr>
          <w:sz w:val="18"/>
          <w:szCs w:val="18"/>
        </w:rPr>
        <w:t xml:space="preserve"> </w:t>
      </w:r>
      <w:proofErr w:type="spellStart"/>
      <w:r>
        <w:rPr>
          <w:sz w:val="18"/>
          <w:szCs w:val="18"/>
        </w:rPr>
        <w:t>internas</w:t>
      </w:r>
      <w:proofErr w:type="spellEnd"/>
      <w:r>
        <w:rPr>
          <w:sz w:val="18"/>
          <w:szCs w:val="18"/>
        </w:rPr>
        <w:t xml:space="preserve"> del </w:t>
      </w:r>
      <w:proofErr w:type="spellStart"/>
      <w:r>
        <w:rPr>
          <w:sz w:val="18"/>
          <w:szCs w:val="18"/>
        </w:rPr>
        <w:t>entorno</w:t>
      </w:r>
      <w:proofErr w:type="spellEnd"/>
      <w:r>
        <w:rPr>
          <w:sz w:val="18"/>
          <w:szCs w:val="18"/>
        </w:rPr>
        <w:t xml:space="preserve"> del </w:t>
      </w:r>
      <w:proofErr w:type="spellStart"/>
      <w:r>
        <w:rPr>
          <w:sz w:val="18"/>
          <w:szCs w:val="18"/>
        </w:rPr>
        <w:t>cliente</w:t>
      </w:r>
      <w:proofErr w:type="spellEnd"/>
      <w:r>
        <w:rPr>
          <w:sz w:val="18"/>
          <w:szCs w:val="18"/>
        </w:rPr>
        <w:t xml:space="preserve"> o </w:t>
      </w:r>
      <w:proofErr w:type="spellStart"/>
      <w:r>
        <w:rPr>
          <w:sz w:val="18"/>
          <w:szCs w:val="18"/>
        </w:rPr>
        <w:t>externas</w:t>
      </w:r>
      <w:proofErr w:type="spellEnd"/>
      <w:r>
        <w:rPr>
          <w:sz w:val="18"/>
          <w:szCs w:val="18"/>
        </w:rPr>
        <w:t xml:space="preserve"> a Microsoft.</w:t>
      </w:r>
      <w:r>
        <w:rPr>
          <w:rFonts w:ascii="Times New Roman" w:hAnsi="Times New Roman" w:cs="Times New Roman"/>
          <w:sz w:val="18"/>
          <w:szCs w:val="18"/>
        </w:rPr>
        <w:t xml:space="preserve"> </w:t>
      </w:r>
    </w:p>
    <w:p w14:paraId="1AEA2113" w14:textId="77777777" w:rsidR="00225CBF" w:rsidRPr="00EF7CF9" w:rsidRDefault="00225CBF" w:rsidP="00225CBF">
      <w:pPr>
        <w:pStyle w:val="ProductList-Body"/>
      </w:pPr>
    </w:p>
    <w:p w14:paraId="2303A2C8" w14:textId="77777777" w:rsidR="00225CBF" w:rsidRPr="00EF7CF9" w:rsidRDefault="00225CBF" w:rsidP="00225CBF">
      <w:pPr>
        <w:pStyle w:val="ProductList-Body"/>
      </w:pPr>
      <w:proofErr w:type="spellStart"/>
      <w:r>
        <w:rPr>
          <w:b/>
          <w:color w:val="00188F"/>
        </w:rPr>
        <w:t>Porcentaje</w:t>
      </w:r>
      <w:proofErr w:type="spellEnd"/>
      <w:r>
        <w:rPr>
          <w:b/>
          <w:color w:val="00188F"/>
        </w:rPr>
        <w:t xml:space="preserve"> de Tiempo de </w:t>
      </w:r>
      <w:proofErr w:type="spellStart"/>
      <w:r>
        <w:rPr>
          <w:b/>
          <w:color w:val="00188F"/>
        </w:rPr>
        <w:t>Actividad</w:t>
      </w:r>
      <w:proofErr w:type="spellEnd"/>
      <w:r>
        <w:rPr>
          <w:b/>
          <w:color w:val="00188F"/>
        </w:rPr>
        <w:t xml:space="preserve"> </w:t>
      </w:r>
      <w:proofErr w:type="spellStart"/>
      <w:r>
        <w:rPr>
          <w:b/>
          <w:color w:val="00188F"/>
        </w:rPr>
        <w:t>Mensual</w:t>
      </w:r>
      <w:proofErr w:type="spellEnd"/>
      <w:r w:rsidRPr="009F4A76">
        <w:rPr>
          <w:b/>
          <w:bCs/>
        </w:rPr>
        <w:t>:</w:t>
      </w:r>
      <w:r>
        <w:t xml:space="preserve"> </w:t>
      </w:r>
      <w:proofErr w:type="spellStart"/>
      <w:r>
        <w:t>el</w:t>
      </w:r>
      <w:proofErr w:type="spellEnd"/>
      <w:r>
        <w:t xml:space="preserve"> </w:t>
      </w:r>
      <w:proofErr w:type="spellStart"/>
      <w:r>
        <w:t>Porcentaje</w:t>
      </w:r>
      <w:proofErr w:type="spellEnd"/>
      <w:r>
        <w:t xml:space="preserve"> de Tiempo de </w:t>
      </w:r>
      <w:proofErr w:type="spellStart"/>
      <w:r>
        <w:t>Actividad</w:t>
      </w:r>
      <w:proofErr w:type="spellEnd"/>
      <w:r>
        <w:t xml:space="preserve"> </w:t>
      </w:r>
      <w:proofErr w:type="spellStart"/>
      <w:r>
        <w:t>Mensual</w:t>
      </w:r>
      <w:proofErr w:type="spellEnd"/>
      <w:r>
        <w:t xml:space="preserve"> se </w:t>
      </w:r>
      <w:proofErr w:type="spellStart"/>
      <w:r>
        <w:t>calcula</w:t>
      </w:r>
      <w:proofErr w:type="spellEnd"/>
      <w:r>
        <w:t xml:space="preserve"> con la </w:t>
      </w:r>
      <w:proofErr w:type="spellStart"/>
      <w:r>
        <w:t>siguiente</w:t>
      </w:r>
      <w:proofErr w:type="spellEnd"/>
      <w:r>
        <w:t xml:space="preserve"> </w:t>
      </w:r>
      <w:proofErr w:type="spellStart"/>
      <w:r>
        <w:t>fórmula</w:t>
      </w:r>
      <w:proofErr w:type="spellEnd"/>
      <w:r>
        <w:t>:</w:t>
      </w:r>
    </w:p>
    <w:p w14:paraId="5D889411" w14:textId="77777777" w:rsidR="00225CBF" w:rsidRPr="00EF7CF9" w:rsidRDefault="00225CBF" w:rsidP="00225CBF">
      <w:pPr>
        <w:pStyle w:val="ProductList-Body"/>
      </w:pPr>
    </w:p>
    <w:p w14:paraId="5BA53FF8" w14:textId="77777777" w:rsidR="00225CBF" w:rsidRPr="00EF7CF9" w:rsidRDefault="00724753" w:rsidP="00225CBF">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Máximo de Minutos Disponibles – Minutos de Tiempo de Inactividad </m:t>
              </m:r>
            </m:num>
            <m:den>
              <m:r>
                <w:rPr>
                  <w:rFonts w:ascii="Cambria Math" w:hAnsi="Cambria Math" w:cs="Calibri"/>
                  <w:sz w:val="18"/>
                  <w:szCs w:val="18"/>
                </w:rPr>
                <m:t>Máximo de Minutos Disponibles</m:t>
              </m:r>
            </m:den>
          </m:f>
          <m:r>
            <w:rPr>
              <w:rFonts w:ascii="Cambria Math" w:hAnsi="Cambria Math" w:cs="Calibri"/>
              <w:sz w:val="18"/>
              <w:szCs w:val="18"/>
            </w:rPr>
            <m:t xml:space="preserve"> x 100</m:t>
          </m:r>
        </m:oMath>
      </m:oMathPara>
    </w:p>
    <w:p w14:paraId="6D93E73B" w14:textId="77777777" w:rsidR="00225CBF" w:rsidRPr="00EF7CF9" w:rsidRDefault="00225CBF" w:rsidP="00225CBF">
      <w:pPr>
        <w:pStyle w:val="ProductList-Body"/>
      </w:pPr>
    </w:p>
    <w:p w14:paraId="2272E3C5" w14:textId="77777777" w:rsidR="00706CC4" w:rsidRPr="00944E55" w:rsidRDefault="00706CC4" w:rsidP="006E7946">
      <w:pPr>
        <w:pStyle w:val="ProductList-Body"/>
      </w:pPr>
      <w:proofErr w:type="spellStart"/>
      <w:r>
        <w:rPr>
          <w:b/>
          <w:color w:val="00188F"/>
        </w:rPr>
        <w:t>Crédito</w:t>
      </w:r>
      <w:proofErr w:type="spellEnd"/>
      <w:r>
        <w:rPr>
          <w:b/>
          <w:color w:val="00188F"/>
        </w:rPr>
        <w:t xml:space="preserve"> de </w:t>
      </w:r>
      <w:proofErr w:type="spellStart"/>
      <w:r>
        <w:rPr>
          <w:b/>
          <w:color w:val="00188F"/>
        </w:rPr>
        <w:t>Servicio</w:t>
      </w:r>
      <w:proofErr w:type="spellEnd"/>
      <w:r w:rsidRPr="00EC5AC2">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06CC4" w:rsidRPr="00332601" w14:paraId="3BDBB38E" w14:textId="77777777" w:rsidTr="00495B7E">
        <w:trPr>
          <w:tblHeader/>
        </w:trPr>
        <w:tc>
          <w:tcPr>
            <w:tcW w:w="5400" w:type="dxa"/>
            <w:shd w:val="clear" w:color="auto" w:fill="0072C6"/>
          </w:tcPr>
          <w:p w14:paraId="2C98C95F" w14:textId="77777777" w:rsidR="00706CC4" w:rsidRPr="00CF3EA0" w:rsidRDefault="00706CC4" w:rsidP="006E7946">
            <w:pPr>
              <w:pStyle w:val="ProductList-OfferingBody"/>
              <w:jc w:val="center"/>
              <w:rPr>
                <w:color w:val="FFFFFF" w:themeColor="background1"/>
                <w:lang w:val="es-ES_tradnl"/>
              </w:rPr>
            </w:pPr>
            <w:r w:rsidRPr="00CF3EA0">
              <w:rPr>
                <w:color w:val="FFFFFF" w:themeColor="background1"/>
                <w:lang w:val="es-ES_tradnl"/>
              </w:rPr>
              <w:t>Porcentaje de Tiempo de Actividad Mensual</w:t>
            </w:r>
          </w:p>
        </w:tc>
        <w:tc>
          <w:tcPr>
            <w:tcW w:w="5400" w:type="dxa"/>
            <w:shd w:val="clear" w:color="auto" w:fill="0072C6"/>
          </w:tcPr>
          <w:p w14:paraId="7C71FBF4" w14:textId="77777777" w:rsidR="00706CC4" w:rsidRPr="001A0074" w:rsidRDefault="00706CC4" w:rsidP="006E7946">
            <w:pPr>
              <w:pStyle w:val="ProductList-OfferingBody"/>
              <w:jc w:val="center"/>
              <w:rPr>
                <w:color w:val="FFFFFF" w:themeColor="background1"/>
              </w:rPr>
            </w:pPr>
            <w:proofErr w:type="spellStart"/>
            <w:r>
              <w:rPr>
                <w:color w:val="FFFFFF" w:themeColor="background1"/>
              </w:rPr>
              <w:t>Crédito</w:t>
            </w:r>
            <w:proofErr w:type="spellEnd"/>
            <w:r>
              <w:rPr>
                <w:color w:val="FFFFFF" w:themeColor="background1"/>
              </w:rPr>
              <w:t xml:space="preserve"> de </w:t>
            </w:r>
            <w:proofErr w:type="spellStart"/>
            <w:r>
              <w:rPr>
                <w:color w:val="FFFFFF" w:themeColor="background1"/>
              </w:rPr>
              <w:t>Servicio</w:t>
            </w:r>
            <w:proofErr w:type="spellEnd"/>
          </w:p>
        </w:tc>
      </w:tr>
      <w:tr w:rsidR="00706CC4" w:rsidRPr="00332601" w14:paraId="3FC3C39B" w14:textId="77777777" w:rsidTr="00495B7E">
        <w:tc>
          <w:tcPr>
            <w:tcW w:w="5400" w:type="dxa"/>
          </w:tcPr>
          <w:p w14:paraId="7684286C" w14:textId="77777777" w:rsidR="00706CC4" w:rsidRPr="0076238C" w:rsidRDefault="00706CC4" w:rsidP="006E7946">
            <w:pPr>
              <w:pStyle w:val="ProductList-OfferingBody"/>
              <w:jc w:val="center"/>
            </w:pPr>
            <w:r>
              <w:t>&lt; 99,9 %</w:t>
            </w:r>
          </w:p>
        </w:tc>
        <w:tc>
          <w:tcPr>
            <w:tcW w:w="5400" w:type="dxa"/>
          </w:tcPr>
          <w:p w14:paraId="470FAF45" w14:textId="77777777" w:rsidR="00706CC4" w:rsidRPr="0076238C" w:rsidRDefault="00706CC4" w:rsidP="006E7946">
            <w:pPr>
              <w:pStyle w:val="ProductList-OfferingBody"/>
              <w:jc w:val="center"/>
            </w:pPr>
            <w:r>
              <w:t>10 %</w:t>
            </w:r>
          </w:p>
        </w:tc>
      </w:tr>
      <w:tr w:rsidR="00706CC4" w:rsidRPr="00332601" w14:paraId="51140E52" w14:textId="77777777" w:rsidTr="00495B7E">
        <w:tc>
          <w:tcPr>
            <w:tcW w:w="5400" w:type="dxa"/>
          </w:tcPr>
          <w:p w14:paraId="5433ED78" w14:textId="77777777" w:rsidR="00706CC4" w:rsidRPr="0076238C" w:rsidRDefault="00706CC4" w:rsidP="006E7946">
            <w:pPr>
              <w:pStyle w:val="ProductList-OfferingBody"/>
              <w:jc w:val="center"/>
            </w:pPr>
            <w:r>
              <w:t>&lt; 99 %</w:t>
            </w:r>
          </w:p>
        </w:tc>
        <w:tc>
          <w:tcPr>
            <w:tcW w:w="5400" w:type="dxa"/>
          </w:tcPr>
          <w:p w14:paraId="6729FE77" w14:textId="77777777" w:rsidR="00706CC4" w:rsidRDefault="00706CC4" w:rsidP="006E7946">
            <w:pPr>
              <w:pStyle w:val="ProductList-OfferingBody"/>
              <w:jc w:val="center"/>
            </w:pPr>
            <w:r>
              <w:t>25 %</w:t>
            </w:r>
          </w:p>
        </w:tc>
      </w:tr>
    </w:tbl>
    <w:bookmarkStart w:id="116" w:name="_Toc484160735"/>
    <w:p w14:paraId="7FE6BFF4" w14:textId="77777777" w:rsidR="00591DA0" w:rsidRPr="006D3E36" w:rsidRDefault="00591DA0" w:rsidP="006E7946">
      <w:pPr>
        <w:pStyle w:val="ProductList-Body"/>
        <w:shd w:val="clear" w:color="auto" w:fill="808080" w:themeFill="background1" w:themeFillShade="80"/>
        <w:tabs>
          <w:tab w:val="clear" w:pos="360"/>
          <w:tab w:val="clear" w:pos="720"/>
          <w:tab w:val="clear" w:pos="1080"/>
        </w:tabs>
        <w:spacing w:before="120" w:after="240"/>
        <w:jc w:val="right"/>
        <w:rPr>
          <w:lang w:val="es-ES_tradnl"/>
        </w:rPr>
      </w:pPr>
      <w:r>
        <w:fldChar w:fldCharType="begin"/>
      </w:r>
      <w:r>
        <w:instrText>HYPERLINK  \l "TOC" \o "Tabla de contenido"</w:instrText>
      </w:r>
      <w:r>
        <w:fldChar w:fldCharType="separate"/>
      </w:r>
      <w:r w:rsidRPr="006D3E36">
        <w:rPr>
          <w:rStyle w:val="Hyperlink"/>
          <w:sz w:val="16"/>
          <w:szCs w:val="16"/>
          <w:lang w:val="es-ES_tradnl"/>
        </w:rPr>
        <w:t>Tabla de contenido</w:t>
      </w:r>
      <w:r>
        <w:rPr>
          <w:rStyle w:val="Hyperlink"/>
          <w:sz w:val="16"/>
          <w:szCs w:val="16"/>
          <w:lang w:val="es-ES_tradnl"/>
        </w:rPr>
        <w:fldChar w:fldCharType="end"/>
      </w:r>
      <w:r w:rsidRPr="006D3E36">
        <w:rPr>
          <w:sz w:val="16"/>
          <w:szCs w:val="16"/>
          <w:lang w:val="es-ES_tradnl"/>
        </w:rPr>
        <w:t xml:space="preserve"> / </w:t>
      </w:r>
      <w:hyperlink w:anchor="Definitions" w:tooltip="Definiciones" w:history="1">
        <w:r w:rsidRPr="006D3E36">
          <w:rPr>
            <w:rStyle w:val="Hyperlink"/>
            <w:sz w:val="16"/>
            <w:szCs w:val="16"/>
            <w:lang w:val="es-ES_tradnl"/>
          </w:rPr>
          <w:t>Definiciones</w:t>
        </w:r>
      </w:hyperlink>
    </w:p>
    <w:p w14:paraId="2DC22338" w14:textId="77777777" w:rsidR="00C5214F" w:rsidRPr="00DE201A" w:rsidRDefault="00C5214F" w:rsidP="006E7946">
      <w:pPr>
        <w:pStyle w:val="ProductList-Offering2Heading"/>
        <w:tabs>
          <w:tab w:val="clear" w:pos="360"/>
          <w:tab w:val="clear" w:pos="720"/>
          <w:tab w:val="clear" w:pos="1080"/>
        </w:tabs>
        <w:outlineLvl w:val="2"/>
      </w:pPr>
      <w:bookmarkStart w:id="117" w:name="_Toc89805911"/>
      <w:r>
        <w:t>Power BI Premium</w:t>
      </w:r>
      <w:bookmarkEnd w:id="116"/>
      <w:bookmarkEnd w:id="117"/>
    </w:p>
    <w:p w14:paraId="7DF5FF02" w14:textId="77777777" w:rsidR="00225CBF" w:rsidRPr="00EF7CF9" w:rsidRDefault="00225CBF" w:rsidP="00225CBF">
      <w:pPr>
        <w:pStyle w:val="ProductList-Offering2Heading"/>
        <w:tabs>
          <w:tab w:val="clear" w:pos="360"/>
          <w:tab w:val="clear" w:pos="720"/>
          <w:tab w:val="clear" w:pos="1080"/>
        </w:tabs>
        <w:outlineLvl w:val="2"/>
      </w:pPr>
      <w:bookmarkStart w:id="118" w:name="_Toc89805912"/>
      <w:r>
        <w:lastRenderedPageBreak/>
        <w:t>Power BI Premium</w:t>
      </w:r>
      <w:bookmarkEnd w:id="118"/>
    </w:p>
    <w:p w14:paraId="6144E7AF" w14:textId="77777777" w:rsidR="00225CBF" w:rsidRPr="00EF7CF9" w:rsidRDefault="00225CBF" w:rsidP="00225CBF">
      <w:pPr>
        <w:pStyle w:val="ProductList-Body"/>
      </w:pPr>
      <w:proofErr w:type="spellStart"/>
      <w:r>
        <w:rPr>
          <w:b/>
          <w:color w:val="00188F"/>
        </w:rPr>
        <w:t>Capacidad</w:t>
      </w:r>
      <w:proofErr w:type="spellEnd"/>
      <w:r>
        <w:rPr>
          <w:b/>
          <w:color w:val="00188F"/>
        </w:rPr>
        <w:t>:</w:t>
      </w:r>
      <w:r>
        <w:t xml:space="preserve"> </w:t>
      </w:r>
      <w:proofErr w:type="spellStart"/>
      <w:r>
        <w:t>hace</w:t>
      </w:r>
      <w:proofErr w:type="spellEnd"/>
      <w:r>
        <w:t xml:space="preserve"> </w:t>
      </w:r>
      <w:proofErr w:type="spellStart"/>
      <w:r>
        <w:t>referencia</w:t>
      </w:r>
      <w:proofErr w:type="spellEnd"/>
      <w:r>
        <w:t xml:space="preserve"> a una </w:t>
      </w:r>
      <w:proofErr w:type="spellStart"/>
      <w:r>
        <w:t>capacidad</w:t>
      </w:r>
      <w:proofErr w:type="spellEnd"/>
      <w:r>
        <w:t xml:space="preserve"> </w:t>
      </w:r>
      <w:proofErr w:type="spellStart"/>
      <w:r>
        <w:t>designada</w:t>
      </w:r>
      <w:proofErr w:type="spellEnd"/>
      <w:r>
        <w:t xml:space="preserve"> </w:t>
      </w:r>
      <w:proofErr w:type="spellStart"/>
      <w:r>
        <w:t>aprovisionada</w:t>
      </w:r>
      <w:proofErr w:type="spellEnd"/>
      <w:r>
        <w:t xml:space="preserve"> por un </w:t>
      </w:r>
      <w:proofErr w:type="spellStart"/>
      <w:r>
        <w:t>administrador</w:t>
      </w:r>
      <w:proofErr w:type="spellEnd"/>
      <w:r>
        <w:t xml:space="preserve"> a </w:t>
      </w:r>
      <w:proofErr w:type="spellStart"/>
      <w:r>
        <w:t>través</w:t>
      </w:r>
      <w:proofErr w:type="spellEnd"/>
      <w:r>
        <w:t xml:space="preserve"> del portal de </w:t>
      </w:r>
      <w:proofErr w:type="spellStart"/>
      <w:r>
        <w:t>administración</w:t>
      </w:r>
      <w:proofErr w:type="spellEnd"/>
      <w:r>
        <w:t xml:space="preserve"> de </w:t>
      </w:r>
      <w:proofErr w:type="spellStart"/>
      <w:r>
        <w:t>capacidades</w:t>
      </w:r>
      <w:proofErr w:type="spellEnd"/>
      <w:r>
        <w:t xml:space="preserve"> de Power BI Premium. Una </w:t>
      </w:r>
      <w:proofErr w:type="spellStart"/>
      <w:r>
        <w:t>Capacidad</w:t>
      </w:r>
      <w:proofErr w:type="spellEnd"/>
      <w:r>
        <w:t xml:space="preserve"> es un </w:t>
      </w:r>
      <w:proofErr w:type="spellStart"/>
      <w:r>
        <w:t>agrupamiento</w:t>
      </w:r>
      <w:proofErr w:type="spellEnd"/>
      <w:r>
        <w:t xml:space="preserve"> de uno o </w:t>
      </w:r>
      <w:proofErr w:type="spellStart"/>
      <w:r>
        <w:t>más</w:t>
      </w:r>
      <w:proofErr w:type="spellEnd"/>
      <w:r>
        <w:t xml:space="preserve"> </w:t>
      </w:r>
      <w:proofErr w:type="spellStart"/>
      <w:r>
        <w:t>nodos</w:t>
      </w:r>
      <w:proofErr w:type="spellEnd"/>
      <w:r>
        <w:t>.</w:t>
      </w:r>
    </w:p>
    <w:p w14:paraId="2B791D6F" w14:textId="77777777" w:rsidR="00225CBF" w:rsidRPr="00EF7CF9" w:rsidRDefault="00225CBF" w:rsidP="00225CBF">
      <w:pPr>
        <w:pStyle w:val="ProductList-Body"/>
      </w:pPr>
      <w:r>
        <w:rPr>
          <w:b/>
          <w:color w:val="00188F"/>
        </w:rPr>
        <w:t xml:space="preserve">Máximo de </w:t>
      </w:r>
      <w:proofErr w:type="spellStart"/>
      <w:r>
        <w:rPr>
          <w:b/>
          <w:color w:val="00188F"/>
        </w:rPr>
        <w:t>Minutos</w:t>
      </w:r>
      <w:proofErr w:type="spellEnd"/>
      <w:r>
        <w:rPr>
          <w:b/>
          <w:color w:val="00188F"/>
        </w:rPr>
        <w:t xml:space="preserve"> </w:t>
      </w:r>
      <w:proofErr w:type="spellStart"/>
      <w:r>
        <w:rPr>
          <w:b/>
          <w:color w:val="00188F"/>
        </w:rPr>
        <w:t>Disponibles</w:t>
      </w:r>
      <w:proofErr w:type="spellEnd"/>
      <w:r>
        <w:rPr>
          <w:b/>
          <w:color w:val="00188F"/>
        </w:rPr>
        <w:t>:</w:t>
      </w:r>
      <w:r>
        <w:t xml:space="preserve"> </w:t>
      </w:r>
      <w:proofErr w:type="spellStart"/>
      <w:r>
        <w:t>suma</w:t>
      </w:r>
      <w:proofErr w:type="spellEnd"/>
      <w:r>
        <w:t xml:space="preserve"> de </w:t>
      </w:r>
      <w:proofErr w:type="spellStart"/>
      <w:r>
        <w:t>todos</w:t>
      </w:r>
      <w:proofErr w:type="spellEnd"/>
      <w:r>
        <w:t xml:space="preserve"> los </w:t>
      </w:r>
      <w:proofErr w:type="spellStart"/>
      <w:r>
        <w:t>minutos</w:t>
      </w:r>
      <w:proofErr w:type="spellEnd"/>
      <w:r>
        <w:t xml:space="preserve"> </w:t>
      </w:r>
      <w:proofErr w:type="spellStart"/>
      <w:r>
        <w:t>en</w:t>
      </w:r>
      <w:proofErr w:type="spellEnd"/>
      <w:r>
        <w:t xml:space="preserve"> los que se ha </w:t>
      </w:r>
      <w:proofErr w:type="spellStart"/>
      <w:r>
        <w:t>creado</w:t>
      </w:r>
      <w:proofErr w:type="spellEnd"/>
      <w:r>
        <w:t xml:space="preserve"> una </w:t>
      </w:r>
      <w:proofErr w:type="spellStart"/>
      <w:r>
        <w:t>instancia</w:t>
      </w:r>
      <w:proofErr w:type="spellEnd"/>
      <w:r>
        <w:t xml:space="preserve"> de una </w:t>
      </w:r>
      <w:proofErr w:type="spellStart"/>
      <w:r>
        <w:t>determinada</w:t>
      </w:r>
      <w:proofErr w:type="spellEnd"/>
      <w:r>
        <w:t xml:space="preserve"> </w:t>
      </w:r>
      <w:proofErr w:type="spellStart"/>
      <w:r>
        <w:t>Capacidad</w:t>
      </w:r>
      <w:proofErr w:type="spellEnd"/>
      <w:r>
        <w:t xml:space="preserve"> </w:t>
      </w:r>
      <w:proofErr w:type="spellStart"/>
      <w:r>
        <w:t>durante</w:t>
      </w:r>
      <w:proofErr w:type="spellEnd"/>
      <w:r>
        <w:t xml:space="preserve"> un </w:t>
      </w:r>
      <w:proofErr w:type="spellStart"/>
      <w:r>
        <w:t>mes</w:t>
      </w:r>
      <w:proofErr w:type="spellEnd"/>
      <w:r>
        <w:t xml:space="preserve"> de </w:t>
      </w:r>
      <w:proofErr w:type="spellStart"/>
      <w:r>
        <w:t>facturación</w:t>
      </w:r>
      <w:proofErr w:type="spellEnd"/>
      <w:r>
        <w:t xml:space="preserve"> para un inquilino </w:t>
      </w:r>
      <w:proofErr w:type="spellStart"/>
      <w:r>
        <w:t>específico</w:t>
      </w:r>
      <w:proofErr w:type="spellEnd"/>
      <w:r>
        <w:t>.</w:t>
      </w:r>
    </w:p>
    <w:p w14:paraId="606B04A3" w14:textId="77777777" w:rsidR="00225CBF" w:rsidRPr="00EF7CF9" w:rsidRDefault="00225CBF" w:rsidP="00225CBF">
      <w:pPr>
        <w:pStyle w:val="ProductList-Body"/>
      </w:pPr>
    </w:p>
    <w:p w14:paraId="049DCED7" w14:textId="77777777" w:rsidR="00225CBF" w:rsidRPr="00EF7CF9" w:rsidRDefault="00225CBF" w:rsidP="00225CBF">
      <w:pPr>
        <w:pStyle w:val="ProductList-Body"/>
      </w:pPr>
      <w:proofErr w:type="spellStart"/>
      <w:r>
        <w:rPr>
          <w:b/>
          <w:color w:val="00188F"/>
        </w:rPr>
        <w:t>Minutos</w:t>
      </w:r>
      <w:proofErr w:type="spellEnd"/>
      <w:r>
        <w:rPr>
          <w:b/>
          <w:color w:val="00188F"/>
        </w:rPr>
        <w:t xml:space="preserve"> de Tiempo de </w:t>
      </w:r>
      <w:proofErr w:type="spellStart"/>
      <w:r>
        <w:rPr>
          <w:b/>
          <w:color w:val="00188F"/>
        </w:rPr>
        <w:t>Inactividad</w:t>
      </w:r>
      <w:proofErr w:type="spellEnd"/>
      <w:r w:rsidRPr="007B5F8A">
        <w:rPr>
          <w:b/>
          <w:bCs/>
        </w:rPr>
        <w:t>:</w:t>
      </w:r>
      <w:r>
        <w:t xml:space="preserve"> </w:t>
      </w:r>
      <w:r>
        <w:rPr>
          <w:szCs w:val="18"/>
        </w:rPr>
        <w:t xml:space="preserve">total de </w:t>
      </w:r>
      <w:proofErr w:type="spellStart"/>
      <w:r>
        <w:rPr>
          <w:szCs w:val="18"/>
        </w:rPr>
        <w:t>minutos</w:t>
      </w:r>
      <w:proofErr w:type="spellEnd"/>
      <w:r>
        <w:rPr>
          <w:szCs w:val="18"/>
        </w:rPr>
        <w:t xml:space="preserve"> </w:t>
      </w:r>
      <w:proofErr w:type="spellStart"/>
      <w:r>
        <w:rPr>
          <w:szCs w:val="18"/>
        </w:rPr>
        <w:t>acumulados</w:t>
      </w:r>
      <w:proofErr w:type="spellEnd"/>
      <w:r>
        <w:rPr>
          <w:szCs w:val="18"/>
        </w:rPr>
        <w:t xml:space="preserve"> </w:t>
      </w:r>
      <w:proofErr w:type="spellStart"/>
      <w:r>
        <w:rPr>
          <w:szCs w:val="18"/>
        </w:rPr>
        <w:t>en</w:t>
      </w:r>
      <w:proofErr w:type="spellEnd"/>
      <w:r>
        <w:rPr>
          <w:szCs w:val="18"/>
        </w:rPr>
        <w:t xml:space="preserve"> un </w:t>
      </w:r>
      <w:proofErr w:type="spellStart"/>
      <w:r>
        <w:rPr>
          <w:szCs w:val="18"/>
        </w:rPr>
        <w:t>mes</w:t>
      </w:r>
      <w:proofErr w:type="spellEnd"/>
      <w:r>
        <w:rPr>
          <w:szCs w:val="18"/>
        </w:rPr>
        <w:t xml:space="preserve"> de </w:t>
      </w:r>
      <w:proofErr w:type="spellStart"/>
      <w:r>
        <w:rPr>
          <w:szCs w:val="18"/>
        </w:rPr>
        <w:t>facturación</w:t>
      </w:r>
      <w:proofErr w:type="spellEnd"/>
      <w:r>
        <w:rPr>
          <w:szCs w:val="18"/>
        </w:rPr>
        <w:t xml:space="preserve"> para una </w:t>
      </w:r>
      <w:proofErr w:type="spellStart"/>
      <w:r>
        <w:rPr>
          <w:szCs w:val="18"/>
        </w:rPr>
        <w:t>determinada</w:t>
      </w:r>
      <w:proofErr w:type="spellEnd"/>
      <w:r>
        <w:rPr>
          <w:szCs w:val="18"/>
        </w:rPr>
        <w:t xml:space="preserve"> </w:t>
      </w:r>
      <w:proofErr w:type="spellStart"/>
      <w:r>
        <w:rPr>
          <w:szCs w:val="18"/>
        </w:rPr>
        <w:t>Capacidad</w:t>
      </w:r>
      <w:proofErr w:type="spellEnd"/>
      <w:r>
        <w:rPr>
          <w:szCs w:val="18"/>
        </w:rPr>
        <w:t xml:space="preserve">, </w:t>
      </w:r>
      <w:proofErr w:type="spellStart"/>
      <w:r>
        <w:rPr>
          <w:szCs w:val="18"/>
        </w:rPr>
        <w:t>después</w:t>
      </w:r>
      <w:proofErr w:type="spellEnd"/>
      <w:r>
        <w:rPr>
          <w:szCs w:val="18"/>
        </w:rPr>
        <w:t xml:space="preserve"> de </w:t>
      </w:r>
      <w:proofErr w:type="spellStart"/>
      <w:r>
        <w:rPr>
          <w:szCs w:val="18"/>
        </w:rPr>
        <w:t>su</w:t>
      </w:r>
      <w:proofErr w:type="spellEnd"/>
      <w:r>
        <w:rPr>
          <w:szCs w:val="18"/>
        </w:rPr>
        <w:t xml:space="preserve"> </w:t>
      </w:r>
      <w:proofErr w:type="spellStart"/>
      <w:r>
        <w:rPr>
          <w:szCs w:val="18"/>
        </w:rPr>
        <w:t>creación</w:t>
      </w:r>
      <w:proofErr w:type="spellEnd"/>
      <w:r>
        <w:rPr>
          <w:szCs w:val="18"/>
        </w:rPr>
        <w:t xml:space="preserve"> o antes de que se </w:t>
      </w:r>
      <w:proofErr w:type="spellStart"/>
      <w:r>
        <w:rPr>
          <w:szCs w:val="18"/>
        </w:rPr>
        <w:t>desaprovisione</w:t>
      </w:r>
      <w:proofErr w:type="spellEnd"/>
      <w:r>
        <w:rPr>
          <w:szCs w:val="18"/>
        </w:rPr>
        <w:t xml:space="preserve"> </w:t>
      </w:r>
      <w:proofErr w:type="spellStart"/>
      <w:r>
        <w:rPr>
          <w:szCs w:val="18"/>
        </w:rPr>
        <w:t>si</w:t>
      </w:r>
      <w:proofErr w:type="spellEnd"/>
      <w:r>
        <w:rPr>
          <w:szCs w:val="18"/>
        </w:rPr>
        <w:t xml:space="preserve"> la </w:t>
      </w:r>
      <w:proofErr w:type="spellStart"/>
      <w:r>
        <w:rPr>
          <w:szCs w:val="18"/>
        </w:rPr>
        <w:t>Capacidad</w:t>
      </w:r>
      <w:proofErr w:type="spellEnd"/>
      <w:r>
        <w:rPr>
          <w:szCs w:val="18"/>
        </w:rPr>
        <w:t xml:space="preserve"> no se </w:t>
      </w:r>
      <w:proofErr w:type="spellStart"/>
      <w:r>
        <w:rPr>
          <w:szCs w:val="18"/>
        </w:rPr>
        <w:t>puede</w:t>
      </w:r>
      <w:proofErr w:type="spellEnd"/>
      <w:r>
        <w:rPr>
          <w:szCs w:val="18"/>
        </w:rPr>
        <w:t xml:space="preserve"> </w:t>
      </w:r>
      <w:proofErr w:type="spellStart"/>
      <w:r>
        <w:rPr>
          <w:szCs w:val="18"/>
        </w:rPr>
        <w:t>utilizar</w:t>
      </w:r>
      <w:proofErr w:type="spellEnd"/>
      <w:r>
        <w:rPr>
          <w:szCs w:val="18"/>
        </w:rPr>
        <w:t xml:space="preserve"> </w:t>
      </w:r>
      <w:proofErr w:type="spellStart"/>
      <w:r>
        <w:rPr>
          <w:szCs w:val="18"/>
        </w:rPr>
        <w:t>en</w:t>
      </w:r>
      <w:proofErr w:type="spellEnd"/>
      <w:r>
        <w:rPr>
          <w:szCs w:val="18"/>
        </w:rPr>
        <w:t xml:space="preserve"> </w:t>
      </w:r>
      <w:proofErr w:type="spellStart"/>
      <w:r>
        <w:rPr>
          <w:szCs w:val="18"/>
        </w:rPr>
        <w:t>todas</w:t>
      </w:r>
      <w:proofErr w:type="spellEnd"/>
      <w:r>
        <w:rPr>
          <w:szCs w:val="18"/>
        </w:rPr>
        <w:t xml:space="preserve"> las </w:t>
      </w:r>
      <w:proofErr w:type="spellStart"/>
      <w:r>
        <w:rPr>
          <w:szCs w:val="18"/>
        </w:rPr>
        <w:t>características</w:t>
      </w:r>
      <w:proofErr w:type="spellEnd"/>
      <w:r>
        <w:rPr>
          <w:szCs w:val="18"/>
        </w:rPr>
        <w:t xml:space="preserve"> de Power BI </w:t>
      </w:r>
      <w:proofErr w:type="spellStart"/>
      <w:r>
        <w:rPr>
          <w:szCs w:val="18"/>
        </w:rPr>
        <w:t>aplicables</w:t>
      </w:r>
      <w:proofErr w:type="spellEnd"/>
      <w:r>
        <w:rPr>
          <w:szCs w:val="18"/>
        </w:rPr>
        <w:t xml:space="preserve"> que se </w:t>
      </w:r>
      <w:proofErr w:type="spellStart"/>
      <w:r>
        <w:rPr>
          <w:szCs w:val="18"/>
        </w:rPr>
        <w:t>enumeran</w:t>
      </w:r>
      <w:proofErr w:type="spellEnd"/>
      <w:r>
        <w:rPr>
          <w:szCs w:val="18"/>
        </w:rPr>
        <w:t xml:space="preserve"> a </w:t>
      </w:r>
      <w:proofErr w:type="spellStart"/>
      <w:r>
        <w:rPr>
          <w:szCs w:val="18"/>
        </w:rPr>
        <w:t>continuación</w:t>
      </w:r>
      <w:proofErr w:type="spellEnd"/>
      <w:r>
        <w:rPr>
          <w:szCs w:val="18"/>
        </w:rPr>
        <w:t>:</w:t>
      </w:r>
    </w:p>
    <w:p w14:paraId="3514B79E" w14:textId="77777777" w:rsidR="00225CBF" w:rsidRDefault="00225CBF" w:rsidP="00225CBF">
      <w:pPr>
        <w:pStyle w:val="ProductList-Body"/>
        <w:ind w:left="187"/>
        <w:rPr>
          <w:szCs w:val="18"/>
        </w:rPr>
      </w:pPr>
      <w:r>
        <w:rPr>
          <w:b/>
          <w:color w:val="00188F"/>
        </w:rPr>
        <w:t>Ver:</w:t>
      </w:r>
      <w:r>
        <w:rPr>
          <w:szCs w:val="18"/>
        </w:rPr>
        <w:t xml:space="preserve"> </w:t>
      </w:r>
      <w:proofErr w:type="spellStart"/>
      <w:r>
        <w:rPr>
          <w:szCs w:val="18"/>
        </w:rPr>
        <w:t>permite</w:t>
      </w:r>
      <w:proofErr w:type="spellEnd"/>
      <w:r>
        <w:rPr>
          <w:szCs w:val="18"/>
        </w:rPr>
        <w:t xml:space="preserve"> </w:t>
      </w:r>
      <w:proofErr w:type="spellStart"/>
      <w:r>
        <w:rPr>
          <w:szCs w:val="18"/>
        </w:rPr>
        <w:t>ver</w:t>
      </w:r>
      <w:proofErr w:type="spellEnd"/>
      <w:r>
        <w:rPr>
          <w:szCs w:val="18"/>
        </w:rPr>
        <w:t xml:space="preserve"> los </w:t>
      </w:r>
      <w:proofErr w:type="spellStart"/>
      <w:r>
        <w:rPr>
          <w:szCs w:val="18"/>
        </w:rPr>
        <w:t>paneles</w:t>
      </w:r>
      <w:proofErr w:type="spellEnd"/>
      <w:r>
        <w:rPr>
          <w:szCs w:val="18"/>
        </w:rPr>
        <w:t xml:space="preserve">, los </w:t>
      </w:r>
      <w:proofErr w:type="spellStart"/>
      <w:r>
        <w:rPr>
          <w:szCs w:val="18"/>
        </w:rPr>
        <w:t>informes</w:t>
      </w:r>
      <w:proofErr w:type="spellEnd"/>
      <w:r>
        <w:rPr>
          <w:szCs w:val="18"/>
        </w:rPr>
        <w:t xml:space="preserve"> y las </w:t>
      </w:r>
      <w:proofErr w:type="spellStart"/>
      <w:r>
        <w:rPr>
          <w:szCs w:val="18"/>
        </w:rPr>
        <w:t>aplicaciones</w:t>
      </w:r>
      <w:proofErr w:type="spellEnd"/>
      <w:r>
        <w:rPr>
          <w:szCs w:val="18"/>
        </w:rPr>
        <w:t xml:space="preserve"> de Power BI </w:t>
      </w:r>
      <w:proofErr w:type="spellStart"/>
      <w:r>
        <w:rPr>
          <w:szCs w:val="18"/>
        </w:rPr>
        <w:t>en</w:t>
      </w:r>
      <w:proofErr w:type="spellEnd"/>
      <w:r>
        <w:rPr>
          <w:szCs w:val="18"/>
        </w:rPr>
        <w:t xml:space="preserve"> </w:t>
      </w:r>
      <w:proofErr w:type="spellStart"/>
      <w:r>
        <w:rPr>
          <w:szCs w:val="18"/>
        </w:rPr>
        <w:t>el</w:t>
      </w:r>
      <w:proofErr w:type="spellEnd"/>
      <w:r>
        <w:rPr>
          <w:szCs w:val="18"/>
        </w:rPr>
        <w:t xml:space="preserve"> </w:t>
      </w:r>
      <w:proofErr w:type="spellStart"/>
      <w:r>
        <w:rPr>
          <w:szCs w:val="18"/>
        </w:rPr>
        <w:t>servicio</w:t>
      </w:r>
      <w:proofErr w:type="spellEnd"/>
      <w:r>
        <w:rPr>
          <w:szCs w:val="18"/>
        </w:rPr>
        <w:t>.</w:t>
      </w:r>
    </w:p>
    <w:p w14:paraId="76D4F400" w14:textId="77777777" w:rsidR="00225CBF" w:rsidRDefault="00225CBF" w:rsidP="00225CBF">
      <w:pPr>
        <w:pStyle w:val="ProductList-Body"/>
        <w:ind w:left="187"/>
        <w:rPr>
          <w:szCs w:val="18"/>
        </w:rPr>
      </w:pPr>
      <w:proofErr w:type="spellStart"/>
      <w:r>
        <w:rPr>
          <w:b/>
          <w:color w:val="00188F"/>
        </w:rPr>
        <w:t>Actualización</w:t>
      </w:r>
      <w:proofErr w:type="spellEnd"/>
      <w:r>
        <w:rPr>
          <w:b/>
          <w:color w:val="00188F"/>
        </w:rPr>
        <w:t xml:space="preserve"> del Conjunto de Datos:</w:t>
      </w:r>
      <w:r>
        <w:rPr>
          <w:szCs w:val="18"/>
        </w:rPr>
        <w:t xml:space="preserve"> </w:t>
      </w:r>
      <w:proofErr w:type="spellStart"/>
      <w:r>
        <w:rPr>
          <w:szCs w:val="18"/>
        </w:rPr>
        <w:t>permite</w:t>
      </w:r>
      <w:proofErr w:type="spellEnd"/>
      <w:r>
        <w:rPr>
          <w:szCs w:val="18"/>
        </w:rPr>
        <w:t xml:space="preserve"> </w:t>
      </w:r>
      <w:proofErr w:type="spellStart"/>
      <w:r>
        <w:rPr>
          <w:szCs w:val="18"/>
        </w:rPr>
        <w:t>programar</w:t>
      </w:r>
      <w:proofErr w:type="spellEnd"/>
      <w:r>
        <w:rPr>
          <w:szCs w:val="18"/>
        </w:rPr>
        <w:t xml:space="preserve"> o </w:t>
      </w:r>
      <w:proofErr w:type="spellStart"/>
      <w:r>
        <w:rPr>
          <w:szCs w:val="18"/>
        </w:rPr>
        <w:t>activar</w:t>
      </w:r>
      <w:proofErr w:type="spellEnd"/>
      <w:r>
        <w:rPr>
          <w:szCs w:val="18"/>
        </w:rPr>
        <w:t xml:space="preserve"> </w:t>
      </w:r>
      <w:proofErr w:type="spellStart"/>
      <w:r>
        <w:rPr>
          <w:szCs w:val="18"/>
        </w:rPr>
        <w:t>manualmente</w:t>
      </w:r>
      <w:proofErr w:type="spellEnd"/>
      <w:r>
        <w:rPr>
          <w:szCs w:val="18"/>
        </w:rPr>
        <w:t xml:space="preserve"> la </w:t>
      </w:r>
      <w:proofErr w:type="spellStart"/>
      <w:r>
        <w:rPr>
          <w:szCs w:val="18"/>
        </w:rPr>
        <w:t>operación</w:t>
      </w:r>
      <w:proofErr w:type="spellEnd"/>
      <w:r>
        <w:rPr>
          <w:szCs w:val="18"/>
        </w:rPr>
        <w:t xml:space="preserve"> de </w:t>
      </w:r>
      <w:proofErr w:type="spellStart"/>
      <w:r>
        <w:rPr>
          <w:szCs w:val="18"/>
        </w:rPr>
        <w:t>actualización</w:t>
      </w:r>
      <w:proofErr w:type="spellEnd"/>
      <w:r>
        <w:rPr>
          <w:szCs w:val="18"/>
        </w:rPr>
        <w:t xml:space="preserve"> y </w:t>
      </w:r>
      <w:proofErr w:type="spellStart"/>
      <w:r>
        <w:rPr>
          <w:szCs w:val="18"/>
        </w:rPr>
        <w:t>esperar</w:t>
      </w:r>
      <w:proofErr w:type="spellEnd"/>
      <w:r>
        <w:rPr>
          <w:szCs w:val="18"/>
        </w:rPr>
        <w:t xml:space="preserve"> a que </w:t>
      </w:r>
      <w:proofErr w:type="spellStart"/>
      <w:r>
        <w:rPr>
          <w:szCs w:val="18"/>
        </w:rPr>
        <w:t>dichas</w:t>
      </w:r>
      <w:proofErr w:type="spellEnd"/>
      <w:r>
        <w:rPr>
          <w:szCs w:val="18"/>
        </w:rPr>
        <w:t xml:space="preserve"> </w:t>
      </w:r>
      <w:proofErr w:type="spellStart"/>
      <w:r>
        <w:rPr>
          <w:szCs w:val="18"/>
        </w:rPr>
        <w:t>operaciones</w:t>
      </w:r>
      <w:proofErr w:type="spellEnd"/>
      <w:r>
        <w:rPr>
          <w:szCs w:val="18"/>
        </w:rPr>
        <w:t xml:space="preserve"> se </w:t>
      </w:r>
      <w:proofErr w:type="spellStart"/>
      <w:r>
        <w:rPr>
          <w:szCs w:val="18"/>
        </w:rPr>
        <w:t>completen</w:t>
      </w:r>
      <w:proofErr w:type="spellEnd"/>
      <w:r>
        <w:rPr>
          <w:szCs w:val="18"/>
        </w:rPr>
        <w:t xml:space="preserve"> dentro de los </w:t>
      </w:r>
      <w:proofErr w:type="spellStart"/>
      <w:r>
        <w:rPr>
          <w:szCs w:val="18"/>
        </w:rPr>
        <w:t>plazos</w:t>
      </w:r>
      <w:proofErr w:type="spellEnd"/>
      <w:r>
        <w:rPr>
          <w:szCs w:val="18"/>
        </w:rPr>
        <w:t xml:space="preserve"> </w:t>
      </w:r>
      <w:proofErr w:type="spellStart"/>
      <w:r>
        <w:rPr>
          <w:szCs w:val="18"/>
        </w:rPr>
        <w:t>previstos</w:t>
      </w:r>
      <w:proofErr w:type="spellEnd"/>
      <w:r>
        <w:rPr>
          <w:szCs w:val="18"/>
        </w:rPr>
        <w:t xml:space="preserve">, </w:t>
      </w:r>
      <w:proofErr w:type="spellStart"/>
      <w:r>
        <w:rPr>
          <w:szCs w:val="18"/>
        </w:rPr>
        <w:t>teniendo</w:t>
      </w:r>
      <w:proofErr w:type="spellEnd"/>
      <w:r>
        <w:rPr>
          <w:szCs w:val="18"/>
        </w:rPr>
        <w:t xml:space="preserve"> </w:t>
      </w:r>
      <w:proofErr w:type="spellStart"/>
      <w:r>
        <w:rPr>
          <w:szCs w:val="18"/>
        </w:rPr>
        <w:t>en</w:t>
      </w:r>
      <w:proofErr w:type="spellEnd"/>
      <w:r>
        <w:rPr>
          <w:szCs w:val="18"/>
        </w:rPr>
        <w:t xml:space="preserve"> </w:t>
      </w:r>
      <w:proofErr w:type="spellStart"/>
      <w:r>
        <w:rPr>
          <w:szCs w:val="18"/>
        </w:rPr>
        <w:t>cuenta</w:t>
      </w:r>
      <w:proofErr w:type="spellEnd"/>
      <w:r>
        <w:rPr>
          <w:szCs w:val="18"/>
        </w:rPr>
        <w:t xml:space="preserve"> </w:t>
      </w:r>
      <w:proofErr w:type="spellStart"/>
      <w:r>
        <w:rPr>
          <w:szCs w:val="18"/>
        </w:rPr>
        <w:t>todas</w:t>
      </w:r>
      <w:proofErr w:type="spellEnd"/>
      <w:r>
        <w:rPr>
          <w:szCs w:val="18"/>
        </w:rPr>
        <w:t xml:space="preserve"> las </w:t>
      </w:r>
      <w:proofErr w:type="spellStart"/>
      <w:r>
        <w:rPr>
          <w:szCs w:val="18"/>
        </w:rPr>
        <w:t>condiciones</w:t>
      </w:r>
      <w:proofErr w:type="spellEnd"/>
      <w:r>
        <w:rPr>
          <w:szCs w:val="18"/>
        </w:rPr>
        <w:t xml:space="preserve"> que </w:t>
      </w:r>
      <w:proofErr w:type="spellStart"/>
      <w:r>
        <w:rPr>
          <w:szCs w:val="18"/>
        </w:rPr>
        <w:t>podrían</w:t>
      </w:r>
      <w:proofErr w:type="spellEnd"/>
      <w:r>
        <w:rPr>
          <w:szCs w:val="18"/>
        </w:rPr>
        <w:t xml:space="preserve"> </w:t>
      </w:r>
      <w:proofErr w:type="spellStart"/>
      <w:r>
        <w:rPr>
          <w:szCs w:val="18"/>
        </w:rPr>
        <w:t>afectar</w:t>
      </w:r>
      <w:proofErr w:type="spellEnd"/>
      <w:r>
        <w:rPr>
          <w:szCs w:val="18"/>
        </w:rPr>
        <w:t xml:space="preserve"> a las </w:t>
      </w:r>
      <w:proofErr w:type="spellStart"/>
      <w:r>
        <w:rPr>
          <w:szCs w:val="18"/>
        </w:rPr>
        <w:t>velocidades</w:t>
      </w:r>
      <w:proofErr w:type="spellEnd"/>
      <w:r>
        <w:rPr>
          <w:szCs w:val="18"/>
        </w:rPr>
        <w:t xml:space="preserve"> de </w:t>
      </w:r>
      <w:proofErr w:type="spellStart"/>
      <w:r>
        <w:rPr>
          <w:szCs w:val="18"/>
        </w:rPr>
        <w:t>actualización</w:t>
      </w:r>
      <w:proofErr w:type="spellEnd"/>
      <w:r>
        <w:rPr>
          <w:szCs w:val="18"/>
        </w:rPr>
        <w:t xml:space="preserve"> (por </w:t>
      </w:r>
      <w:proofErr w:type="spellStart"/>
      <w:r>
        <w:rPr>
          <w:szCs w:val="18"/>
        </w:rPr>
        <w:t>ejemplo</w:t>
      </w:r>
      <w:proofErr w:type="spellEnd"/>
      <w:r>
        <w:rPr>
          <w:szCs w:val="18"/>
        </w:rPr>
        <w:t xml:space="preserve">, </w:t>
      </w:r>
      <w:proofErr w:type="spellStart"/>
      <w:r>
        <w:rPr>
          <w:szCs w:val="18"/>
        </w:rPr>
        <w:t>el</w:t>
      </w:r>
      <w:proofErr w:type="spellEnd"/>
      <w:r>
        <w:rPr>
          <w:szCs w:val="18"/>
        </w:rPr>
        <w:t xml:space="preserve"> </w:t>
      </w:r>
      <w:proofErr w:type="spellStart"/>
      <w:r>
        <w:rPr>
          <w:szCs w:val="18"/>
        </w:rPr>
        <w:t>tamaño</w:t>
      </w:r>
      <w:proofErr w:type="spellEnd"/>
      <w:r>
        <w:rPr>
          <w:szCs w:val="18"/>
        </w:rPr>
        <w:t xml:space="preserve"> del conjunto de </w:t>
      </w:r>
      <w:proofErr w:type="spellStart"/>
      <w:r>
        <w:rPr>
          <w:szCs w:val="18"/>
        </w:rPr>
        <w:t>datos</w:t>
      </w:r>
      <w:proofErr w:type="spellEnd"/>
      <w:r>
        <w:rPr>
          <w:szCs w:val="18"/>
        </w:rPr>
        <w:t>).</w:t>
      </w:r>
    </w:p>
    <w:p w14:paraId="62A18867" w14:textId="77777777" w:rsidR="00225CBF" w:rsidRPr="00F86AAF" w:rsidRDefault="00225CBF" w:rsidP="00225CBF">
      <w:pPr>
        <w:pStyle w:val="ProductList-Body"/>
        <w:ind w:left="180"/>
        <w:rPr>
          <w:szCs w:val="18"/>
        </w:rPr>
      </w:pPr>
      <w:proofErr w:type="spellStart"/>
      <w:r>
        <w:rPr>
          <w:b/>
          <w:color w:val="00188F"/>
        </w:rPr>
        <w:t>Acceso</w:t>
      </w:r>
      <w:proofErr w:type="spellEnd"/>
      <w:r>
        <w:rPr>
          <w:b/>
          <w:color w:val="00188F"/>
        </w:rPr>
        <w:t xml:space="preserve"> al portal de Power BI:</w:t>
      </w:r>
      <w:r>
        <w:rPr>
          <w:szCs w:val="18"/>
        </w:rPr>
        <w:t xml:space="preserve"> </w:t>
      </w:r>
      <w:proofErr w:type="spellStart"/>
      <w:r>
        <w:rPr>
          <w:szCs w:val="18"/>
        </w:rPr>
        <w:t>permite</w:t>
      </w:r>
      <w:proofErr w:type="spellEnd"/>
      <w:r>
        <w:rPr>
          <w:szCs w:val="18"/>
        </w:rPr>
        <w:t xml:space="preserve"> acceder y </w:t>
      </w:r>
      <w:proofErr w:type="spellStart"/>
      <w:r>
        <w:rPr>
          <w:szCs w:val="18"/>
        </w:rPr>
        <w:t>utilizar</w:t>
      </w:r>
      <w:proofErr w:type="spellEnd"/>
      <w:r>
        <w:rPr>
          <w:szCs w:val="18"/>
        </w:rPr>
        <w:t xml:space="preserve"> </w:t>
      </w:r>
      <w:proofErr w:type="spellStart"/>
      <w:r>
        <w:rPr>
          <w:szCs w:val="18"/>
        </w:rPr>
        <w:t>el</w:t>
      </w:r>
      <w:proofErr w:type="spellEnd"/>
      <w:r>
        <w:rPr>
          <w:szCs w:val="18"/>
        </w:rPr>
        <w:t xml:space="preserve"> portal de Power BI dentro de los </w:t>
      </w:r>
      <w:proofErr w:type="spellStart"/>
      <w:r>
        <w:rPr>
          <w:szCs w:val="18"/>
        </w:rPr>
        <w:t>plazos</w:t>
      </w:r>
      <w:proofErr w:type="spellEnd"/>
      <w:r>
        <w:rPr>
          <w:szCs w:val="18"/>
        </w:rPr>
        <w:t xml:space="preserve"> </w:t>
      </w:r>
      <w:proofErr w:type="spellStart"/>
      <w:r>
        <w:rPr>
          <w:szCs w:val="18"/>
        </w:rPr>
        <w:t>previstos</w:t>
      </w:r>
      <w:proofErr w:type="spellEnd"/>
      <w:r>
        <w:rPr>
          <w:szCs w:val="18"/>
        </w:rPr>
        <w:t xml:space="preserve">, </w:t>
      </w:r>
      <w:proofErr w:type="spellStart"/>
      <w:r>
        <w:rPr>
          <w:szCs w:val="18"/>
        </w:rPr>
        <w:t>teniendo</w:t>
      </w:r>
      <w:proofErr w:type="spellEnd"/>
      <w:r>
        <w:rPr>
          <w:szCs w:val="18"/>
        </w:rPr>
        <w:t xml:space="preserve"> </w:t>
      </w:r>
      <w:proofErr w:type="spellStart"/>
      <w:r>
        <w:rPr>
          <w:szCs w:val="18"/>
        </w:rPr>
        <w:t>en</w:t>
      </w:r>
      <w:proofErr w:type="spellEnd"/>
      <w:r>
        <w:rPr>
          <w:szCs w:val="18"/>
        </w:rPr>
        <w:t xml:space="preserve"> </w:t>
      </w:r>
      <w:proofErr w:type="spellStart"/>
      <w:r>
        <w:rPr>
          <w:szCs w:val="18"/>
        </w:rPr>
        <w:t>cuenta</w:t>
      </w:r>
      <w:proofErr w:type="spellEnd"/>
      <w:r>
        <w:rPr>
          <w:szCs w:val="18"/>
        </w:rPr>
        <w:t xml:space="preserve"> las </w:t>
      </w:r>
      <w:proofErr w:type="spellStart"/>
      <w:r>
        <w:rPr>
          <w:szCs w:val="18"/>
        </w:rPr>
        <w:t>condiciones</w:t>
      </w:r>
      <w:proofErr w:type="spellEnd"/>
      <w:r>
        <w:rPr>
          <w:szCs w:val="18"/>
        </w:rPr>
        <w:t xml:space="preserve"> y las </w:t>
      </w:r>
      <w:proofErr w:type="spellStart"/>
      <w:r>
        <w:rPr>
          <w:szCs w:val="18"/>
        </w:rPr>
        <w:t>limitaciones</w:t>
      </w:r>
      <w:proofErr w:type="spellEnd"/>
      <w:r>
        <w:rPr>
          <w:szCs w:val="18"/>
        </w:rPr>
        <w:t xml:space="preserve"> de la red, </w:t>
      </w:r>
      <w:proofErr w:type="spellStart"/>
      <w:r>
        <w:rPr>
          <w:szCs w:val="18"/>
        </w:rPr>
        <w:t>ya</w:t>
      </w:r>
      <w:proofErr w:type="spellEnd"/>
      <w:r>
        <w:rPr>
          <w:szCs w:val="18"/>
        </w:rPr>
        <w:t xml:space="preserve"> </w:t>
      </w:r>
      <w:proofErr w:type="spellStart"/>
      <w:r>
        <w:rPr>
          <w:szCs w:val="18"/>
        </w:rPr>
        <w:t>sean</w:t>
      </w:r>
      <w:proofErr w:type="spellEnd"/>
      <w:r>
        <w:rPr>
          <w:szCs w:val="18"/>
        </w:rPr>
        <w:t xml:space="preserve"> </w:t>
      </w:r>
      <w:proofErr w:type="spellStart"/>
      <w:r>
        <w:rPr>
          <w:szCs w:val="18"/>
        </w:rPr>
        <w:t>internas</w:t>
      </w:r>
      <w:proofErr w:type="spellEnd"/>
      <w:r>
        <w:rPr>
          <w:szCs w:val="18"/>
        </w:rPr>
        <w:t xml:space="preserve"> del </w:t>
      </w:r>
      <w:proofErr w:type="spellStart"/>
      <w:r>
        <w:rPr>
          <w:szCs w:val="18"/>
        </w:rPr>
        <w:t>entorno</w:t>
      </w:r>
      <w:proofErr w:type="spellEnd"/>
      <w:r>
        <w:rPr>
          <w:szCs w:val="18"/>
        </w:rPr>
        <w:t xml:space="preserve"> del </w:t>
      </w:r>
      <w:proofErr w:type="spellStart"/>
      <w:r>
        <w:rPr>
          <w:szCs w:val="18"/>
        </w:rPr>
        <w:t>cliente</w:t>
      </w:r>
      <w:proofErr w:type="spellEnd"/>
      <w:r>
        <w:rPr>
          <w:szCs w:val="18"/>
        </w:rPr>
        <w:t xml:space="preserve"> o </w:t>
      </w:r>
      <w:proofErr w:type="spellStart"/>
      <w:r>
        <w:rPr>
          <w:szCs w:val="18"/>
        </w:rPr>
        <w:t>externas</w:t>
      </w:r>
      <w:proofErr w:type="spellEnd"/>
      <w:r>
        <w:rPr>
          <w:szCs w:val="18"/>
        </w:rPr>
        <w:t xml:space="preserve"> a Microsoft.</w:t>
      </w:r>
    </w:p>
    <w:p w14:paraId="69FAC08A" w14:textId="77777777" w:rsidR="00225CBF" w:rsidRPr="00EF7CF9" w:rsidRDefault="00225CBF" w:rsidP="00225CBF">
      <w:pPr>
        <w:pStyle w:val="ProductList-Body"/>
      </w:pPr>
    </w:p>
    <w:p w14:paraId="53B96844" w14:textId="77777777" w:rsidR="00225CBF" w:rsidRDefault="00225CBF" w:rsidP="00225CBF">
      <w:pPr>
        <w:pStyle w:val="ProductList-Body"/>
      </w:pPr>
      <w:proofErr w:type="spellStart"/>
      <w:r>
        <w:rPr>
          <w:b/>
          <w:color w:val="00188F"/>
        </w:rPr>
        <w:t>Porcentaje</w:t>
      </w:r>
      <w:proofErr w:type="spellEnd"/>
      <w:r>
        <w:rPr>
          <w:b/>
          <w:color w:val="00188F"/>
        </w:rPr>
        <w:t xml:space="preserve"> de Tiempo de </w:t>
      </w:r>
      <w:proofErr w:type="spellStart"/>
      <w:r>
        <w:rPr>
          <w:b/>
          <w:color w:val="00188F"/>
        </w:rPr>
        <w:t>Actividad</w:t>
      </w:r>
      <w:proofErr w:type="spellEnd"/>
      <w:r>
        <w:rPr>
          <w:b/>
          <w:color w:val="00188F"/>
        </w:rPr>
        <w:t xml:space="preserve"> </w:t>
      </w:r>
      <w:proofErr w:type="spellStart"/>
      <w:r>
        <w:rPr>
          <w:b/>
          <w:color w:val="00188F"/>
        </w:rPr>
        <w:t>Mensual</w:t>
      </w:r>
      <w:proofErr w:type="spellEnd"/>
      <w:r w:rsidRPr="007B5F8A">
        <w:rPr>
          <w:b/>
          <w:bCs/>
        </w:rPr>
        <w:t>:</w:t>
      </w:r>
      <w:r>
        <w:t xml:space="preserve"> </w:t>
      </w:r>
      <w:proofErr w:type="spellStart"/>
      <w:r>
        <w:t>el</w:t>
      </w:r>
      <w:proofErr w:type="spellEnd"/>
      <w:r>
        <w:t xml:space="preserve"> </w:t>
      </w:r>
      <w:proofErr w:type="spellStart"/>
      <w:r>
        <w:t>Porcentaje</w:t>
      </w:r>
      <w:proofErr w:type="spellEnd"/>
      <w:r>
        <w:t xml:space="preserve"> de Tiempo de </w:t>
      </w:r>
      <w:proofErr w:type="spellStart"/>
      <w:r>
        <w:t>Actividad</w:t>
      </w:r>
      <w:proofErr w:type="spellEnd"/>
      <w:r>
        <w:t xml:space="preserve"> </w:t>
      </w:r>
      <w:proofErr w:type="spellStart"/>
      <w:r>
        <w:t>Mensual</w:t>
      </w:r>
      <w:proofErr w:type="spellEnd"/>
      <w:r>
        <w:t xml:space="preserve"> se </w:t>
      </w:r>
      <w:proofErr w:type="spellStart"/>
      <w:r>
        <w:t>calcula</w:t>
      </w:r>
      <w:proofErr w:type="spellEnd"/>
      <w:r>
        <w:t xml:space="preserve"> con la </w:t>
      </w:r>
      <w:proofErr w:type="spellStart"/>
      <w:r>
        <w:t>siguiente</w:t>
      </w:r>
      <w:proofErr w:type="spellEnd"/>
      <w:r>
        <w:t xml:space="preserve"> </w:t>
      </w:r>
      <w:proofErr w:type="spellStart"/>
      <w:r>
        <w:t>fórmula</w:t>
      </w:r>
      <w:proofErr w:type="spellEnd"/>
      <w:r>
        <w:t>:</w:t>
      </w:r>
    </w:p>
    <w:p w14:paraId="0AE1D565" w14:textId="77777777" w:rsidR="00225CBF" w:rsidRPr="00EF7CF9" w:rsidRDefault="00225CBF" w:rsidP="00225CBF">
      <w:pPr>
        <w:pStyle w:val="ProductList-Body"/>
      </w:pPr>
    </w:p>
    <w:p w14:paraId="14C42B42" w14:textId="77777777" w:rsidR="00225CBF" w:rsidRPr="009E2B16" w:rsidRDefault="00724753" w:rsidP="00225CBF">
      <w:pPr>
        <w:jc w:val="both"/>
        <w:rPr>
          <w:rFonts w:ascii="Cambria Math" w:hAnsi="Cambria Math" w:cs="Calibri"/>
          <w:i/>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Máximo de Minutos Disponibles – Minutos de Tiempo de Inactividad</m:t>
              </m:r>
            </m:num>
            <m:den>
              <m:r>
                <w:rPr>
                  <w:rFonts w:ascii="Cambria Math" w:hAnsi="Cambria Math" w:cs="Calibri"/>
                  <w:sz w:val="18"/>
                  <w:szCs w:val="18"/>
                </w:rPr>
                <m:t>Máximo de Minutos Disponibles</m:t>
              </m:r>
            </m:den>
          </m:f>
          <m:r>
            <w:rPr>
              <w:rFonts w:ascii="Cambria Math" w:hAnsi="Cambria Math" w:cs="Calibri"/>
              <w:sz w:val="18"/>
              <w:szCs w:val="18"/>
            </w:rPr>
            <m:t xml:space="preserve"> x 100</m:t>
          </m:r>
        </m:oMath>
      </m:oMathPara>
    </w:p>
    <w:p w14:paraId="44BC32DB" w14:textId="77777777" w:rsidR="00225CBF" w:rsidRPr="00EF7CF9" w:rsidRDefault="00225CBF" w:rsidP="00225CBF">
      <w:pPr>
        <w:pStyle w:val="ProductList-Body"/>
      </w:pPr>
    </w:p>
    <w:p w14:paraId="74EB6C9C" w14:textId="77777777" w:rsidR="00C5214F" w:rsidRPr="00DE201A" w:rsidRDefault="00C5214F" w:rsidP="008D3A08">
      <w:pPr>
        <w:pStyle w:val="ProductList-Body"/>
      </w:pPr>
      <w:proofErr w:type="spellStart"/>
      <w:r>
        <w:rPr>
          <w:b/>
          <w:color w:val="00188F"/>
        </w:rPr>
        <w:t>Crédito</w:t>
      </w:r>
      <w:proofErr w:type="spellEnd"/>
      <w:r>
        <w:rPr>
          <w:b/>
          <w:color w:val="00188F"/>
        </w:rPr>
        <w:t xml:space="preserve"> de </w:t>
      </w:r>
      <w:proofErr w:type="spellStart"/>
      <w:r>
        <w:rPr>
          <w:b/>
          <w:color w:val="00188F"/>
        </w:rPr>
        <w:t>Servicio</w:t>
      </w:r>
      <w:proofErr w:type="spellEnd"/>
      <w:r w:rsidRPr="00EC5AC2">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5214F" w:rsidRPr="00332601" w14:paraId="3F95EDB4" w14:textId="77777777" w:rsidTr="00CF3EA0">
        <w:trPr>
          <w:tblHeader/>
        </w:trPr>
        <w:tc>
          <w:tcPr>
            <w:tcW w:w="5400" w:type="dxa"/>
            <w:shd w:val="clear" w:color="auto" w:fill="0072C6"/>
          </w:tcPr>
          <w:p w14:paraId="06B29ADB" w14:textId="77777777" w:rsidR="00C5214F" w:rsidRPr="00FD3E27" w:rsidRDefault="00C5214F" w:rsidP="006E7946">
            <w:pPr>
              <w:pStyle w:val="ProductList-OfferingBody"/>
              <w:jc w:val="center"/>
              <w:rPr>
                <w:color w:val="FFFFFF" w:themeColor="background1"/>
                <w:lang w:val="es-MX"/>
              </w:rPr>
            </w:pPr>
            <w:r w:rsidRPr="00FD3E27">
              <w:rPr>
                <w:color w:val="FFFFFF" w:themeColor="background1"/>
                <w:lang w:val="es-MX"/>
              </w:rPr>
              <w:t>Porcentaje de Tiempo de Actividad Mensual</w:t>
            </w:r>
          </w:p>
        </w:tc>
        <w:tc>
          <w:tcPr>
            <w:tcW w:w="5400" w:type="dxa"/>
            <w:shd w:val="clear" w:color="auto" w:fill="0072C6"/>
          </w:tcPr>
          <w:p w14:paraId="0CEB728B" w14:textId="77777777" w:rsidR="00C5214F" w:rsidRPr="001A0074" w:rsidRDefault="00C5214F" w:rsidP="006E7946">
            <w:pPr>
              <w:pStyle w:val="ProductList-OfferingBody"/>
              <w:jc w:val="center"/>
              <w:rPr>
                <w:color w:val="FFFFFF" w:themeColor="background1"/>
              </w:rPr>
            </w:pPr>
            <w:proofErr w:type="spellStart"/>
            <w:r>
              <w:rPr>
                <w:color w:val="FFFFFF" w:themeColor="background1"/>
              </w:rPr>
              <w:t>Crédito</w:t>
            </w:r>
            <w:proofErr w:type="spellEnd"/>
            <w:r>
              <w:rPr>
                <w:color w:val="FFFFFF" w:themeColor="background1"/>
              </w:rPr>
              <w:t xml:space="preserve"> de </w:t>
            </w:r>
            <w:proofErr w:type="spellStart"/>
            <w:r>
              <w:rPr>
                <w:color w:val="FFFFFF" w:themeColor="background1"/>
              </w:rPr>
              <w:t>Servicio</w:t>
            </w:r>
            <w:proofErr w:type="spellEnd"/>
          </w:p>
        </w:tc>
      </w:tr>
      <w:tr w:rsidR="00C5214F" w:rsidRPr="00332601" w14:paraId="1962A1E9" w14:textId="77777777" w:rsidTr="00CF3EA0">
        <w:tc>
          <w:tcPr>
            <w:tcW w:w="5400" w:type="dxa"/>
          </w:tcPr>
          <w:p w14:paraId="75CCD67F" w14:textId="77777777" w:rsidR="00C5214F" w:rsidRPr="0076238C" w:rsidRDefault="00C5214F" w:rsidP="006E7946">
            <w:pPr>
              <w:pStyle w:val="ProductList-OfferingBody"/>
              <w:jc w:val="center"/>
            </w:pPr>
            <w:r>
              <w:t>&lt; 99,9%</w:t>
            </w:r>
          </w:p>
        </w:tc>
        <w:tc>
          <w:tcPr>
            <w:tcW w:w="5400" w:type="dxa"/>
          </w:tcPr>
          <w:p w14:paraId="4E4DCA9C" w14:textId="77777777" w:rsidR="00C5214F" w:rsidRPr="0076238C" w:rsidRDefault="00C5214F" w:rsidP="006E7946">
            <w:pPr>
              <w:pStyle w:val="ProductList-OfferingBody"/>
              <w:jc w:val="center"/>
            </w:pPr>
            <w:r>
              <w:t>10%</w:t>
            </w:r>
          </w:p>
        </w:tc>
      </w:tr>
      <w:tr w:rsidR="00C5214F" w:rsidRPr="00332601" w14:paraId="70D030D5" w14:textId="77777777" w:rsidTr="00CF3EA0">
        <w:tc>
          <w:tcPr>
            <w:tcW w:w="5400" w:type="dxa"/>
          </w:tcPr>
          <w:p w14:paraId="77EA15F2" w14:textId="77777777" w:rsidR="00C5214F" w:rsidRPr="0076238C" w:rsidRDefault="00C5214F" w:rsidP="006E7946">
            <w:pPr>
              <w:pStyle w:val="ProductList-OfferingBody"/>
              <w:jc w:val="center"/>
            </w:pPr>
            <w:r>
              <w:t>&lt; 99%</w:t>
            </w:r>
          </w:p>
        </w:tc>
        <w:tc>
          <w:tcPr>
            <w:tcW w:w="5400" w:type="dxa"/>
          </w:tcPr>
          <w:p w14:paraId="6A58EEDB" w14:textId="77777777" w:rsidR="00C5214F" w:rsidRPr="0076238C" w:rsidRDefault="00C5214F" w:rsidP="006E7946">
            <w:pPr>
              <w:pStyle w:val="ProductList-OfferingBody"/>
              <w:jc w:val="center"/>
            </w:pPr>
            <w:r>
              <w:t>25%</w:t>
            </w:r>
          </w:p>
        </w:tc>
      </w:tr>
    </w:tbl>
    <w:p w14:paraId="525EF03F" w14:textId="77777777" w:rsidR="00591DA0" w:rsidRPr="006D3E36" w:rsidRDefault="00724753" w:rsidP="006E7946">
      <w:pPr>
        <w:pStyle w:val="ProductList-Body"/>
        <w:shd w:val="clear" w:color="auto" w:fill="808080" w:themeFill="background1" w:themeFillShade="80"/>
        <w:tabs>
          <w:tab w:val="clear" w:pos="360"/>
          <w:tab w:val="clear" w:pos="720"/>
          <w:tab w:val="clear" w:pos="1080"/>
        </w:tabs>
        <w:spacing w:before="120" w:after="240"/>
        <w:jc w:val="right"/>
        <w:rPr>
          <w:lang w:val="es-ES_tradnl"/>
        </w:rPr>
      </w:pPr>
      <w:hyperlink w:anchor="TOC" w:tooltip="Tabla de contenido" w:history="1">
        <w:r w:rsidR="00591DA0" w:rsidRPr="006D3E36">
          <w:rPr>
            <w:rStyle w:val="Hyperlink"/>
            <w:sz w:val="16"/>
            <w:szCs w:val="16"/>
            <w:lang w:val="es-ES_tradnl"/>
          </w:rPr>
          <w:t>Tabla de contenido</w:t>
        </w:r>
      </w:hyperlink>
      <w:r w:rsidR="00591DA0" w:rsidRPr="006D3E36">
        <w:rPr>
          <w:sz w:val="16"/>
          <w:szCs w:val="16"/>
          <w:lang w:val="es-ES_tradnl"/>
        </w:rPr>
        <w:t xml:space="preserve"> / </w:t>
      </w:r>
      <w:hyperlink w:anchor="Definitions" w:tooltip="Definiciones" w:history="1">
        <w:r w:rsidR="00591DA0" w:rsidRPr="006D3E36">
          <w:rPr>
            <w:rStyle w:val="Hyperlink"/>
            <w:sz w:val="16"/>
            <w:szCs w:val="16"/>
            <w:lang w:val="es-ES_tradnl"/>
          </w:rPr>
          <w:t>Definiciones</w:t>
        </w:r>
      </w:hyperlink>
    </w:p>
    <w:p w14:paraId="7B30F133" w14:textId="65F98EB4" w:rsidR="00515EF4" w:rsidRPr="006D3E36" w:rsidRDefault="00515EF4" w:rsidP="006E7946">
      <w:pPr>
        <w:pStyle w:val="ProductList-Offering2Heading"/>
        <w:tabs>
          <w:tab w:val="clear" w:pos="360"/>
          <w:tab w:val="clear" w:pos="720"/>
          <w:tab w:val="clear" w:pos="1080"/>
        </w:tabs>
        <w:outlineLvl w:val="2"/>
        <w:rPr>
          <w:lang w:val="es-ES_tradnl"/>
        </w:rPr>
      </w:pPr>
      <w:bookmarkStart w:id="119" w:name="_Toc89805913"/>
      <w:proofErr w:type="spellStart"/>
      <w:r w:rsidRPr="006D3E36">
        <w:rPr>
          <w:lang w:val="es-ES_tradnl"/>
        </w:rPr>
        <w:t>Power</w:t>
      </w:r>
      <w:proofErr w:type="spellEnd"/>
      <w:r w:rsidRPr="006D3E36">
        <w:rPr>
          <w:lang w:val="es-ES_tradnl"/>
        </w:rPr>
        <w:t xml:space="preserve"> BI </w:t>
      </w:r>
      <w:r w:rsidR="0069322C" w:rsidRPr="006D3E36">
        <w:rPr>
          <w:lang w:val="es-ES_tradnl"/>
        </w:rPr>
        <w:t>Pro</w:t>
      </w:r>
      <w:bookmarkEnd w:id="119"/>
    </w:p>
    <w:p w14:paraId="6CBF3185" w14:textId="77777777" w:rsidR="00225CBF" w:rsidRDefault="00225CBF" w:rsidP="00225CBF">
      <w:pPr>
        <w:pStyle w:val="ProductList-Body"/>
        <w:rPr>
          <w:szCs w:val="18"/>
        </w:rPr>
      </w:pPr>
      <w:proofErr w:type="spellStart"/>
      <w:r>
        <w:rPr>
          <w:b/>
          <w:color w:val="00188F"/>
        </w:rPr>
        <w:t>Minutos</w:t>
      </w:r>
      <w:proofErr w:type="spellEnd"/>
      <w:r>
        <w:rPr>
          <w:b/>
          <w:color w:val="00188F"/>
        </w:rPr>
        <w:t xml:space="preserve"> de Tiempo de </w:t>
      </w:r>
      <w:proofErr w:type="spellStart"/>
      <w:r>
        <w:rPr>
          <w:b/>
          <w:color w:val="00188F"/>
        </w:rPr>
        <w:t>Inactividad</w:t>
      </w:r>
      <w:proofErr w:type="spellEnd"/>
      <w:r w:rsidRPr="007B5F8A">
        <w:rPr>
          <w:b/>
          <w:bCs/>
        </w:rPr>
        <w:t>:</w:t>
      </w:r>
      <w:r>
        <w:t xml:space="preserve"> </w:t>
      </w:r>
      <w:r>
        <w:rPr>
          <w:szCs w:val="18"/>
        </w:rPr>
        <w:t xml:space="preserve">total de </w:t>
      </w:r>
      <w:proofErr w:type="spellStart"/>
      <w:r>
        <w:rPr>
          <w:szCs w:val="18"/>
        </w:rPr>
        <w:t>minutos</w:t>
      </w:r>
      <w:proofErr w:type="spellEnd"/>
      <w:r>
        <w:rPr>
          <w:szCs w:val="18"/>
        </w:rPr>
        <w:t xml:space="preserve"> </w:t>
      </w:r>
      <w:proofErr w:type="spellStart"/>
      <w:r>
        <w:rPr>
          <w:szCs w:val="18"/>
        </w:rPr>
        <w:t>acumulados</w:t>
      </w:r>
      <w:proofErr w:type="spellEnd"/>
      <w:r>
        <w:rPr>
          <w:szCs w:val="18"/>
        </w:rPr>
        <w:t xml:space="preserve"> </w:t>
      </w:r>
      <w:proofErr w:type="spellStart"/>
      <w:r>
        <w:rPr>
          <w:szCs w:val="18"/>
        </w:rPr>
        <w:t>en</w:t>
      </w:r>
      <w:proofErr w:type="spellEnd"/>
      <w:r>
        <w:rPr>
          <w:szCs w:val="18"/>
        </w:rPr>
        <w:t xml:space="preserve"> un </w:t>
      </w:r>
      <w:proofErr w:type="spellStart"/>
      <w:r>
        <w:rPr>
          <w:szCs w:val="18"/>
        </w:rPr>
        <w:t>mes</w:t>
      </w:r>
      <w:proofErr w:type="spellEnd"/>
      <w:r>
        <w:rPr>
          <w:szCs w:val="18"/>
        </w:rPr>
        <w:t xml:space="preserve"> de </w:t>
      </w:r>
      <w:proofErr w:type="spellStart"/>
      <w:r>
        <w:rPr>
          <w:szCs w:val="18"/>
        </w:rPr>
        <w:t>facturación</w:t>
      </w:r>
      <w:proofErr w:type="spellEnd"/>
      <w:r>
        <w:rPr>
          <w:szCs w:val="18"/>
        </w:rPr>
        <w:t xml:space="preserve"> </w:t>
      </w:r>
      <w:proofErr w:type="spellStart"/>
      <w:r>
        <w:rPr>
          <w:szCs w:val="18"/>
        </w:rPr>
        <w:t>durante</w:t>
      </w:r>
      <w:proofErr w:type="spellEnd"/>
      <w:r>
        <w:rPr>
          <w:szCs w:val="18"/>
        </w:rPr>
        <w:t xml:space="preserve"> </w:t>
      </w:r>
      <w:proofErr w:type="spellStart"/>
      <w:r>
        <w:rPr>
          <w:szCs w:val="18"/>
        </w:rPr>
        <w:t>el</w:t>
      </w:r>
      <w:proofErr w:type="spellEnd"/>
      <w:r>
        <w:rPr>
          <w:szCs w:val="18"/>
        </w:rPr>
        <w:t xml:space="preserve"> </w:t>
      </w:r>
      <w:proofErr w:type="spellStart"/>
      <w:r>
        <w:rPr>
          <w:szCs w:val="18"/>
        </w:rPr>
        <w:t>cual</w:t>
      </w:r>
      <w:proofErr w:type="spellEnd"/>
      <w:r>
        <w:rPr>
          <w:szCs w:val="18"/>
        </w:rPr>
        <w:t xml:space="preserve"> </w:t>
      </w:r>
      <w:proofErr w:type="spellStart"/>
      <w:r>
        <w:rPr>
          <w:szCs w:val="18"/>
        </w:rPr>
        <w:t>todas</w:t>
      </w:r>
      <w:proofErr w:type="spellEnd"/>
      <w:r>
        <w:rPr>
          <w:szCs w:val="18"/>
        </w:rPr>
        <w:t xml:space="preserve"> las </w:t>
      </w:r>
      <w:proofErr w:type="spellStart"/>
      <w:r>
        <w:rPr>
          <w:szCs w:val="18"/>
        </w:rPr>
        <w:t>características</w:t>
      </w:r>
      <w:proofErr w:type="spellEnd"/>
      <w:r>
        <w:rPr>
          <w:szCs w:val="18"/>
        </w:rPr>
        <w:t xml:space="preserve"> de Power BI que se </w:t>
      </w:r>
      <w:proofErr w:type="spellStart"/>
      <w:r>
        <w:rPr>
          <w:szCs w:val="18"/>
        </w:rPr>
        <w:t>enumeran</w:t>
      </w:r>
      <w:proofErr w:type="spellEnd"/>
      <w:r>
        <w:rPr>
          <w:szCs w:val="18"/>
        </w:rPr>
        <w:t xml:space="preserve"> a </w:t>
      </w:r>
      <w:proofErr w:type="spellStart"/>
      <w:r>
        <w:rPr>
          <w:szCs w:val="18"/>
        </w:rPr>
        <w:t>continuación</w:t>
      </w:r>
      <w:proofErr w:type="spellEnd"/>
      <w:r>
        <w:rPr>
          <w:szCs w:val="18"/>
        </w:rPr>
        <w:t xml:space="preserve"> no </w:t>
      </w:r>
      <w:proofErr w:type="spellStart"/>
      <w:r>
        <w:rPr>
          <w:szCs w:val="18"/>
        </w:rPr>
        <w:t>están</w:t>
      </w:r>
      <w:proofErr w:type="spellEnd"/>
      <w:r>
        <w:rPr>
          <w:szCs w:val="18"/>
        </w:rPr>
        <w:t xml:space="preserve"> </w:t>
      </w:r>
      <w:proofErr w:type="spellStart"/>
      <w:r>
        <w:rPr>
          <w:szCs w:val="18"/>
        </w:rPr>
        <w:t>disponibles</w:t>
      </w:r>
      <w:proofErr w:type="spellEnd"/>
      <w:r>
        <w:rPr>
          <w:szCs w:val="18"/>
        </w:rPr>
        <w:t>:</w:t>
      </w:r>
    </w:p>
    <w:p w14:paraId="7DDBBE96" w14:textId="77777777" w:rsidR="00225CBF" w:rsidRDefault="00225CBF" w:rsidP="00225CBF">
      <w:pPr>
        <w:pStyle w:val="ProductList-Body"/>
        <w:ind w:left="187"/>
        <w:rPr>
          <w:szCs w:val="18"/>
        </w:rPr>
      </w:pPr>
      <w:r>
        <w:rPr>
          <w:b/>
          <w:color w:val="00188F"/>
        </w:rPr>
        <w:t>Ver:</w:t>
      </w:r>
      <w:r>
        <w:rPr>
          <w:szCs w:val="18"/>
        </w:rPr>
        <w:t xml:space="preserve"> </w:t>
      </w:r>
      <w:proofErr w:type="spellStart"/>
      <w:r>
        <w:rPr>
          <w:szCs w:val="18"/>
        </w:rPr>
        <w:t>permite</w:t>
      </w:r>
      <w:proofErr w:type="spellEnd"/>
      <w:r>
        <w:rPr>
          <w:szCs w:val="18"/>
        </w:rPr>
        <w:t xml:space="preserve"> </w:t>
      </w:r>
      <w:proofErr w:type="spellStart"/>
      <w:r>
        <w:rPr>
          <w:szCs w:val="18"/>
        </w:rPr>
        <w:t>ver</w:t>
      </w:r>
      <w:proofErr w:type="spellEnd"/>
      <w:r>
        <w:rPr>
          <w:szCs w:val="18"/>
        </w:rPr>
        <w:t xml:space="preserve"> los </w:t>
      </w:r>
      <w:proofErr w:type="spellStart"/>
      <w:r>
        <w:rPr>
          <w:szCs w:val="18"/>
        </w:rPr>
        <w:t>paneles</w:t>
      </w:r>
      <w:proofErr w:type="spellEnd"/>
      <w:r>
        <w:rPr>
          <w:szCs w:val="18"/>
        </w:rPr>
        <w:t xml:space="preserve">, los </w:t>
      </w:r>
      <w:proofErr w:type="spellStart"/>
      <w:r>
        <w:rPr>
          <w:szCs w:val="18"/>
        </w:rPr>
        <w:t>informes</w:t>
      </w:r>
      <w:proofErr w:type="spellEnd"/>
      <w:r>
        <w:rPr>
          <w:szCs w:val="18"/>
        </w:rPr>
        <w:t xml:space="preserve"> y las </w:t>
      </w:r>
      <w:proofErr w:type="spellStart"/>
      <w:r>
        <w:rPr>
          <w:szCs w:val="18"/>
        </w:rPr>
        <w:t>aplicaciones</w:t>
      </w:r>
      <w:proofErr w:type="spellEnd"/>
      <w:r>
        <w:rPr>
          <w:szCs w:val="18"/>
        </w:rPr>
        <w:t xml:space="preserve"> de Power BI </w:t>
      </w:r>
      <w:proofErr w:type="spellStart"/>
      <w:r>
        <w:rPr>
          <w:szCs w:val="18"/>
        </w:rPr>
        <w:t>en</w:t>
      </w:r>
      <w:proofErr w:type="spellEnd"/>
      <w:r>
        <w:rPr>
          <w:szCs w:val="18"/>
        </w:rPr>
        <w:t xml:space="preserve"> </w:t>
      </w:r>
      <w:proofErr w:type="spellStart"/>
      <w:r>
        <w:rPr>
          <w:szCs w:val="18"/>
        </w:rPr>
        <w:t>el</w:t>
      </w:r>
      <w:proofErr w:type="spellEnd"/>
      <w:r>
        <w:rPr>
          <w:szCs w:val="18"/>
        </w:rPr>
        <w:t xml:space="preserve"> </w:t>
      </w:r>
      <w:proofErr w:type="spellStart"/>
      <w:r>
        <w:rPr>
          <w:szCs w:val="18"/>
        </w:rPr>
        <w:t>servicio</w:t>
      </w:r>
      <w:proofErr w:type="spellEnd"/>
      <w:r>
        <w:rPr>
          <w:szCs w:val="18"/>
        </w:rPr>
        <w:t>.</w:t>
      </w:r>
    </w:p>
    <w:p w14:paraId="722B89AF" w14:textId="77777777" w:rsidR="00225CBF" w:rsidRDefault="00225CBF" w:rsidP="00225CBF">
      <w:pPr>
        <w:pStyle w:val="ProductList-Body"/>
        <w:ind w:left="187"/>
        <w:rPr>
          <w:szCs w:val="18"/>
        </w:rPr>
      </w:pPr>
      <w:proofErr w:type="spellStart"/>
      <w:r>
        <w:rPr>
          <w:b/>
          <w:color w:val="00188F"/>
        </w:rPr>
        <w:t>Actualización</w:t>
      </w:r>
      <w:proofErr w:type="spellEnd"/>
      <w:r>
        <w:rPr>
          <w:b/>
          <w:color w:val="00188F"/>
        </w:rPr>
        <w:t xml:space="preserve"> del Conjunto de Datos:</w:t>
      </w:r>
      <w:r>
        <w:rPr>
          <w:szCs w:val="18"/>
        </w:rPr>
        <w:t xml:space="preserve"> </w:t>
      </w:r>
      <w:proofErr w:type="spellStart"/>
      <w:r>
        <w:rPr>
          <w:szCs w:val="18"/>
        </w:rPr>
        <w:t>permite</w:t>
      </w:r>
      <w:proofErr w:type="spellEnd"/>
      <w:r>
        <w:rPr>
          <w:szCs w:val="18"/>
        </w:rPr>
        <w:t xml:space="preserve"> </w:t>
      </w:r>
      <w:proofErr w:type="spellStart"/>
      <w:r>
        <w:rPr>
          <w:szCs w:val="18"/>
        </w:rPr>
        <w:t>programar</w:t>
      </w:r>
      <w:proofErr w:type="spellEnd"/>
      <w:r>
        <w:rPr>
          <w:szCs w:val="18"/>
        </w:rPr>
        <w:t xml:space="preserve"> o </w:t>
      </w:r>
      <w:proofErr w:type="spellStart"/>
      <w:r>
        <w:rPr>
          <w:szCs w:val="18"/>
        </w:rPr>
        <w:t>activar</w:t>
      </w:r>
      <w:proofErr w:type="spellEnd"/>
      <w:r>
        <w:rPr>
          <w:szCs w:val="18"/>
        </w:rPr>
        <w:t xml:space="preserve"> </w:t>
      </w:r>
      <w:proofErr w:type="spellStart"/>
      <w:r>
        <w:rPr>
          <w:szCs w:val="18"/>
        </w:rPr>
        <w:t>manualmente</w:t>
      </w:r>
      <w:proofErr w:type="spellEnd"/>
      <w:r>
        <w:rPr>
          <w:szCs w:val="18"/>
        </w:rPr>
        <w:t xml:space="preserve"> la </w:t>
      </w:r>
      <w:proofErr w:type="spellStart"/>
      <w:r>
        <w:rPr>
          <w:szCs w:val="18"/>
        </w:rPr>
        <w:t>operación</w:t>
      </w:r>
      <w:proofErr w:type="spellEnd"/>
      <w:r>
        <w:rPr>
          <w:szCs w:val="18"/>
        </w:rPr>
        <w:t xml:space="preserve"> de </w:t>
      </w:r>
      <w:proofErr w:type="spellStart"/>
      <w:r>
        <w:rPr>
          <w:szCs w:val="18"/>
        </w:rPr>
        <w:t>actualización</w:t>
      </w:r>
      <w:proofErr w:type="spellEnd"/>
      <w:r>
        <w:rPr>
          <w:szCs w:val="18"/>
        </w:rPr>
        <w:t xml:space="preserve"> y </w:t>
      </w:r>
      <w:proofErr w:type="spellStart"/>
      <w:r>
        <w:rPr>
          <w:szCs w:val="18"/>
        </w:rPr>
        <w:t>esperar</w:t>
      </w:r>
      <w:proofErr w:type="spellEnd"/>
      <w:r>
        <w:rPr>
          <w:szCs w:val="18"/>
        </w:rPr>
        <w:t xml:space="preserve"> a que </w:t>
      </w:r>
      <w:proofErr w:type="spellStart"/>
      <w:r>
        <w:rPr>
          <w:szCs w:val="18"/>
        </w:rPr>
        <w:t>dichas</w:t>
      </w:r>
      <w:proofErr w:type="spellEnd"/>
      <w:r>
        <w:rPr>
          <w:szCs w:val="18"/>
        </w:rPr>
        <w:t xml:space="preserve"> </w:t>
      </w:r>
      <w:proofErr w:type="spellStart"/>
      <w:r>
        <w:rPr>
          <w:szCs w:val="18"/>
        </w:rPr>
        <w:t>operaciones</w:t>
      </w:r>
      <w:proofErr w:type="spellEnd"/>
      <w:r>
        <w:rPr>
          <w:szCs w:val="18"/>
        </w:rPr>
        <w:t xml:space="preserve"> se </w:t>
      </w:r>
      <w:proofErr w:type="spellStart"/>
      <w:r>
        <w:rPr>
          <w:szCs w:val="18"/>
        </w:rPr>
        <w:t>completen</w:t>
      </w:r>
      <w:proofErr w:type="spellEnd"/>
      <w:r>
        <w:rPr>
          <w:szCs w:val="18"/>
        </w:rPr>
        <w:t xml:space="preserve"> dentro de los </w:t>
      </w:r>
      <w:proofErr w:type="spellStart"/>
      <w:r>
        <w:rPr>
          <w:szCs w:val="18"/>
        </w:rPr>
        <w:t>plazos</w:t>
      </w:r>
      <w:proofErr w:type="spellEnd"/>
      <w:r>
        <w:rPr>
          <w:szCs w:val="18"/>
        </w:rPr>
        <w:t xml:space="preserve"> </w:t>
      </w:r>
      <w:proofErr w:type="spellStart"/>
      <w:r>
        <w:rPr>
          <w:szCs w:val="18"/>
        </w:rPr>
        <w:t>previstos</w:t>
      </w:r>
      <w:proofErr w:type="spellEnd"/>
      <w:r>
        <w:rPr>
          <w:szCs w:val="18"/>
        </w:rPr>
        <w:t xml:space="preserve">, </w:t>
      </w:r>
      <w:proofErr w:type="spellStart"/>
      <w:r>
        <w:rPr>
          <w:szCs w:val="18"/>
        </w:rPr>
        <w:t>teniendo</w:t>
      </w:r>
      <w:proofErr w:type="spellEnd"/>
      <w:r>
        <w:rPr>
          <w:szCs w:val="18"/>
        </w:rPr>
        <w:t xml:space="preserve"> </w:t>
      </w:r>
      <w:proofErr w:type="spellStart"/>
      <w:r>
        <w:rPr>
          <w:szCs w:val="18"/>
        </w:rPr>
        <w:t>en</w:t>
      </w:r>
      <w:proofErr w:type="spellEnd"/>
      <w:r>
        <w:rPr>
          <w:szCs w:val="18"/>
        </w:rPr>
        <w:t xml:space="preserve"> </w:t>
      </w:r>
      <w:proofErr w:type="spellStart"/>
      <w:r>
        <w:rPr>
          <w:szCs w:val="18"/>
        </w:rPr>
        <w:t>cuenta</w:t>
      </w:r>
      <w:proofErr w:type="spellEnd"/>
      <w:r>
        <w:rPr>
          <w:szCs w:val="18"/>
        </w:rPr>
        <w:t xml:space="preserve"> </w:t>
      </w:r>
      <w:proofErr w:type="spellStart"/>
      <w:r>
        <w:rPr>
          <w:szCs w:val="18"/>
        </w:rPr>
        <w:t>todas</w:t>
      </w:r>
      <w:proofErr w:type="spellEnd"/>
      <w:r>
        <w:rPr>
          <w:szCs w:val="18"/>
        </w:rPr>
        <w:t xml:space="preserve"> las </w:t>
      </w:r>
      <w:proofErr w:type="spellStart"/>
      <w:r>
        <w:rPr>
          <w:szCs w:val="18"/>
        </w:rPr>
        <w:t>condiciones</w:t>
      </w:r>
      <w:proofErr w:type="spellEnd"/>
      <w:r>
        <w:rPr>
          <w:szCs w:val="18"/>
        </w:rPr>
        <w:t xml:space="preserve"> que </w:t>
      </w:r>
      <w:proofErr w:type="spellStart"/>
      <w:r>
        <w:rPr>
          <w:szCs w:val="18"/>
        </w:rPr>
        <w:t>podrían</w:t>
      </w:r>
      <w:proofErr w:type="spellEnd"/>
      <w:r>
        <w:rPr>
          <w:szCs w:val="18"/>
        </w:rPr>
        <w:t xml:space="preserve"> </w:t>
      </w:r>
      <w:proofErr w:type="spellStart"/>
      <w:r>
        <w:rPr>
          <w:szCs w:val="18"/>
        </w:rPr>
        <w:t>afectar</w:t>
      </w:r>
      <w:proofErr w:type="spellEnd"/>
      <w:r>
        <w:rPr>
          <w:szCs w:val="18"/>
        </w:rPr>
        <w:t xml:space="preserve"> a las </w:t>
      </w:r>
      <w:proofErr w:type="spellStart"/>
      <w:r>
        <w:rPr>
          <w:szCs w:val="18"/>
        </w:rPr>
        <w:t>velocidades</w:t>
      </w:r>
      <w:proofErr w:type="spellEnd"/>
      <w:r>
        <w:rPr>
          <w:szCs w:val="18"/>
        </w:rPr>
        <w:t xml:space="preserve"> de </w:t>
      </w:r>
      <w:proofErr w:type="spellStart"/>
      <w:r>
        <w:rPr>
          <w:szCs w:val="18"/>
        </w:rPr>
        <w:t>actualización</w:t>
      </w:r>
      <w:proofErr w:type="spellEnd"/>
      <w:r>
        <w:rPr>
          <w:szCs w:val="18"/>
        </w:rPr>
        <w:t xml:space="preserve"> (por </w:t>
      </w:r>
      <w:proofErr w:type="spellStart"/>
      <w:r>
        <w:rPr>
          <w:szCs w:val="18"/>
        </w:rPr>
        <w:t>ejemplo</w:t>
      </w:r>
      <w:proofErr w:type="spellEnd"/>
      <w:r>
        <w:rPr>
          <w:szCs w:val="18"/>
        </w:rPr>
        <w:t xml:space="preserve">, </w:t>
      </w:r>
      <w:proofErr w:type="spellStart"/>
      <w:r>
        <w:rPr>
          <w:szCs w:val="18"/>
        </w:rPr>
        <w:t>el</w:t>
      </w:r>
      <w:proofErr w:type="spellEnd"/>
      <w:r>
        <w:rPr>
          <w:szCs w:val="18"/>
        </w:rPr>
        <w:t xml:space="preserve"> </w:t>
      </w:r>
      <w:proofErr w:type="spellStart"/>
      <w:r>
        <w:rPr>
          <w:szCs w:val="18"/>
        </w:rPr>
        <w:t>tamaño</w:t>
      </w:r>
      <w:proofErr w:type="spellEnd"/>
      <w:r>
        <w:rPr>
          <w:szCs w:val="18"/>
        </w:rPr>
        <w:t xml:space="preserve"> del conjunto de </w:t>
      </w:r>
      <w:proofErr w:type="spellStart"/>
      <w:r>
        <w:rPr>
          <w:szCs w:val="18"/>
        </w:rPr>
        <w:t>datos</w:t>
      </w:r>
      <w:proofErr w:type="spellEnd"/>
      <w:r>
        <w:rPr>
          <w:szCs w:val="18"/>
        </w:rPr>
        <w:t>).</w:t>
      </w:r>
    </w:p>
    <w:p w14:paraId="0B4DEEE5" w14:textId="77777777" w:rsidR="00225CBF" w:rsidRDefault="00225CBF" w:rsidP="00225CBF">
      <w:pPr>
        <w:pStyle w:val="ProductList-Body"/>
        <w:ind w:left="180"/>
        <w:rPr>
          <w:szCs w:val="18"/>
        </w:rPr>
      </w:pPr>
      <w:proofErr w:type="spellStart"/>
      <w:r>
        <w:rPr>
          <w:b/>
          <w:color w:val="00188F"/>
        </w:rPr>
        <w:t>Acceso</w:t>
      </w:r>
      <w:proofErr w:type="spellEnd"/>
      <w:r>
        <w:rPr>
          <w:b/>
          <w:color w:val="00188F"/>
        </w:rPr>
        <w:t xml:space="preserve"> al portal de Power BI:</w:t>
      </w:r>
      <w:r>
        <w:rPr>
          <w:szCs w:val="18"/>
        </w:rPr>
        <w:t xml:space="preserve"> </w:t>
      </w:r>
      <w:proofErr w:type="spellStart"/>
      <w:r>
        <w:rPr>
          <w:szCs w:val="18"/>
        </w:rPr>
        <w:t>permite</w:t>
      </w:r>
      <w:proofErr w:type="spellEnd"/>
      <w:r>
        <w:rPr>
          <w:szCs w:val="18"/>
        </w:rPr>
        <w:t xml:space="preserve"> acceder y </w:t>
      </w:r>
      <w:proofErr w:type="spellStart"/>
      <w:r>
        <w:rPr>
          <w:szCs w:val="18"/>
        </w:rPr>
        <w:t>utilizar</w:t>
      </w:r>
      <w:proofErr w:type="spellEnd"/>
      <w:r>
        <w:rPr>
          <w:szCs w:val="18"/>
        </w:rPr>
        <w:t xml:space="preserve"> </w:t>
      </w:r>
      <w:proofErr w:type="spellStart"/>
      <w:r>
        <w:rPr>
          <w:szCs w:val="18"/>
        </w:rPr>
        <w:t>el</w:t>
      </w:r>
      <w:proofErr w:type="spellEnd"/>
      <w:r>
        <w:rPr>
          <w:szCs w:val="18"/>
        </w:rPr>
        <w:t xml:space="preserve"> portal de Power BI dentro de los </w:t>
      </w:r>
      <w:proofErr w:type="spellStart"/>
      <w:r>
        <w:rPr>
          <w:szCs w:val="18"/>
        </w:rPr>
        <w:t>plazos</w:t>
      </w:r>
      <w:proofErr w:type="spellEnd"/>
      <w:r>
        <w:rPr>
          <w:szCs w:val="18"/>
        </w:rPr>
        <w:t xml:space="preserve"> </w:t>
      </w:r>
      <w:proofErr w:type="spellStart"/>
      <w:r>
        <w:rPr>
          <w:szCs w:val="18"/>
        </w:rPr>
        <w:t>previstos</w:t>
      </w:r>
      <w:proofErr w:type="spellEnd"/>
      <w:r>
        <w:rPr>
          <w:szCs w:val="18"/>
        </w:rPr>
        <w:t xml:space="preserve">, </w:t>
      </w:r>
      <w:proofErr w:type="spellStart"/>
      <w:r>
        <w:rPr>
          <w:szCs w:val="18"/>
        </w:rPr>
        <w:t>teniendo</w:t>
      </w:r>
      <w:proofErr w:type="spellEnd"/>
      <w:r>
        <w:rPr>
          <w:szCs w:val="18"/>
        </w:rPr>
        <w:t xml:space="preserve"> </w:t>
      </w:r>
      <w:proofErr w:type="spellStart"/>
      <w:r>
        <w:rPr>
          <w:szCs w:val="18"/>
        </w:rPr>
        <w:t>en</w:t>
      </w:r>
      <w:proofErr w:type="spellEnd"/>
      <w:r>
        <w:rPr>
          <w:szCs w:val="18"/>
        </w:rPr>
        <w:t xml:space="preserve"> </w:t>
      </w:r>
      <w:proofErr w:type="spellStart"/>
      <w:r>
        <w:rPr>
          <w:szCs w:val="18"/>
        </w:rPr>
        <w:t>cuenta</w:t>
      </w:r>
      <w:proofErr w:type="spellEnd"/>
      <w:r>
        <w:rPr>
          <w:szCs w:val="18"/>
        </w:rPr>
        <w:t xml:space="preserve"> las </w:t>
      </w:r>
      <w:proofErr w:type="spellStart"/>
      <w:r>
        <w:rPr>
          <w:szCs w:val="18"/>
        </w:rPr>
        <w:t>condiciones</w:t>
      </w:r>
      <w:proofErr w:type="spellEnd"/>
      <w:r>
        <w:rPr>
          <w:szCs w:val="18"/>
        </w:rPr>
        <w:t xml:space="preserve"> y las </w:t>
      </w:r>
      <w:proofErr w:type="spellStart"/>
      <w:r>
        <w:rPr>
          <w:szCs w:val="18"/>
        </w:rPr>
        <w:t>limitaciones</w:t>
      </w:r>
      <w:proofErr w:type="spellEnd"/>
      <w:r>
        <w:rPr>
          <w:szCs w:val="18"/>
        </w:rPr>
        <w:t xml:space="preserve"> de la red, </w:t>
      </w:r>
      <w:proofErr w:type="spellStart"/>
      <w:r>
        <w:rPr>
          <w:szCs w:val="18"/>
        </w:rPr>
        <w:t>ya</w:t>
      </w:r>
      <w:proofErr w:type="spellEnd"/>
      <w:r>
        <w:rPr>
          <w:szCs w:val="18"/>
        </w:rPr>
        <w:t xml:space="preserve"> </w:t>
      </w:r>
      <w:proofErr w:type="spellStart"/>
      <w:r>
        <w:rPr>
          <w:szCs w:val="18"/>
        </w:rPr>
        <w:t>sean</w:t>
      </w:r>
      <w:proofErr w:type="spellEnd"/>
      <w:r>
        <w:rPr>
          <w:szCs w:val="18"/>
        </w:rPr>
        <w:t xml:space="preserve"> </w:t>
      </w:r>
      <w:proofErr w:type="spellStart"/>
      <w:r>
        <w:rPr>
          <w:szCs w:val="18"/>
        </w:rPr>
        <w:t>internas</w:t>
      </w:r>
      <w:proofErr w:type="spellEnd"/>
      <w:r>
        <w:rPr>
          <w:szCs w:val="18"/>
        </w:rPr>
        <w:t xml:space="preserve"> del </w:t>
      </w:r>
      <w:proofErr w:type="spellStart"/>
      <w:r>
        <w:rPr>
          <w:szCs w:val="18"/>
        </w:rPr>
        <w:t>entorno</w:t>
      </w:r>
      <w:proofErr w:type="spellEnd"/>
      <w:r>
        <w:rPr>
          <w:szCs w:val="18"/>
        </w:rPr>
        <w:t xml:space="preserve"> del </w:t>
      </w:r>
      <w:proofErr w:type="spellStart"/>
      <w:r>
        <w:rPr>
          <w:szCs w:val="18"/>
        </w:rPr>
        <w:t>cliente</w:t>
      </w:r>
      <w:proofErr w:type="spellEnd"/>
      <w:r>
        <w:rPr>
          <w:szCs w:val="18"/>
        </w:rPr>
        <w:t xml:space="preserve"> o </w:t>
      </w:r>
      <w:proofErr w:type="spellStart"/>
      <w:r>
        <w:rPr>
          <w:szCs w:val="18"/>
        </w:rPr>
        <w:t>externas</w:t>
      </w:r>
      <w:proofErr w:type="spellEnd"/>
      <w:r>
        <w:rPr>
          <w:szCs w:val="18"/>
        </w:rPr>
        <w:t xml:space="preserve"> a Microsoft.</w:t>
      </w:r>
    </w:p>
    <w:p w14:paraId="47D28575" w14:textId="77777777" w:rsidR="00225CBF" w:rsidRPr="00EF7CF9" w:rsidRDefault="00225CBF" w:rsidP="00225CBF">
      <w:pPr>
        <w:pStyle w:val="ProductList-Body"/>
      </w:pPr>
    </w:p>
    <w:p w14:paraId="7256B12B" w14:textId="77777777" w:rsidR="00225CBF" w:rsidRDefault="00225CBF" w:rsidP="00225CBF">
      <w:pPr>
        <w:pStyle w:val="ProductList-Body"/>
      </w:pPr>
      <w:proofErr w:type="spellStart"/>
      <w:r>
        <w:rPr>
          <w:b/>
          <w:color w:val="00188F"/>
        </w:rPr>
        <w:t>Porcentaje</w:t>
      </w:r>
      <w:proofErr w:type="spellEnd"/>
      <w:r>
        <w:rPr>
          <w:b/>
          <w:color w:val="00188F"/>
        </w:rPr>
        <w:t xml:space="preserve"> de Tiempo de </w:t>
      </w:r>
      <w:proofErr w:type="spellStart"/>
      <w:r>
        <w:rPr>
          <w:b/>
          <w:color w:val="00188F"/>
        </w:rPr>
        <w:t>Actividad</w:t>
      </w:r>
      <w:proofErr w:type="spellEnd"/>
      <w:r>
        <w:rPr>
          <w:b/>
          <w:color w:val="00188F"/>
        </w:rPr>
        <w:t xml:space="preserve"> </w:t>
      </w:r>
      <w:proofErr w:type="spellStart"/>
      <w:r>
        <w:rPr>
          <w:b/>
          <w:color w:val="00188F"/>
        </w:rPr>
        <w:t>Mensual</w:t>
      </w:r>
      <w:proofErr w:type="spellEnd"/>
      <w:r w:rsidRPr="007B5F8A">
        <w:rPr>
          <w:b/>
          <w:bCs/>
        </w:rPr>
        <w:t>:</w:t>
      </w:r>
      <w:r>
        <w:t xml:space="preserve"> </w:t>
      </w:r>
      <w:proofErr w:type="spellStart"/>
      <w:r>
        <w:t>el</w:t>
      </w:r>
      <w:proofErr w:type="spellEnd"/>
      <w:r>
        <w:t xml:space="preserve"> </w:t>
      </w:r>
      <w:proofErr w:type="spellStart"/>
      <w:r>
        <w:t>Porcentaje</w:t>
      </w:r>
      <w:proofErr w:type="spellEnd"/>
      <w:r>
        <w:t xml:space="preserve"> de Tiempo de </w:t>
      </w:r>
      <w:proofErr w:type="spellStart"/>
      <w:r>
        <w:t>Actividad</w:t>
      </w:r>
      <w:proofErr w:type="spellEnd"/>
      <w:r>
        <w:t xml:space="preserve"> </w:t>
      </w:r>
      <w:proofErr w:type="spellStart"/>
      <w:r>
        <w:t>Mensual</w:t>
      </w:r>
      <w:proofErr w:type="spellEnd"/>
      <w:r>
        <w:t xml:space="preserve"> se </w:t>
      </w:r>
      <w:proofErr w:type="spellStart"/>
      <w:r>
        <w:t>calcula</w:t>
      </w:r>
      <w:proofErr w:type="spellEnd"/>
      <w:r>
        <w:t xml:space="preserve"> con la </w:t>
      </w:r>
      <w:proofErr w:type="spellStart"/>
      <w:r>
        <w:t>siguiente</w:t>
      </w:r>
      <w:proofErr w:type="spellEnd"/>
      <w:r>
        <w:t xml:space="preserve"> </w:t>
      </w:r>
      <w:proofErr w:type="spellStart"/>
      <w:r>
        <w:t>fórmula</w:t>
      </w:r>
      <w:proofErr w:type="spellEnd"/>
      <w:r>
        <w:t>:</w:t>
      </w:r>
    </w:p>
    <w:p w14:paraId="02D7AC65" w14:textId="77777777" w:rsidR="00225CBF" w:rsidRDefault="00225CBF" w:rsidP="00225CBF">
      <w:pPr>
        <w:pStyle w:val="ProductList-Body"/>
      </w:pPr>
    </w:p>
    <w:p w14:paraId="26FD5637" w14:textId="77777777" w:rsidR="00225CBF" w:rsidRPr="009E2B16" w:rsidRDefault="00724753" w:rsidP="00225CBF">
      <w:pPr>
        <w:jc w:val="both"/>
        <w:rPr>
          <w:rFonts w:ascii="Cambria Math" w:hAnsi="Cambria Math" w:cs="Calibri"/>
          <w:i/>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Número total de minutos en un mes – Minutos de Tiempo de inactividad </m:t>
              </m:r>
            </m:num>
            <m:den>
              <m:r>
                <w:rPr>
                  <w:rFonts w:ascii="Cambria Math" w:hAnsi="Cambria Math" w:cs="Calibri"/>
                  <w:sz w:val="18"/>
                  <w:szCs w:val="18"/>
                </w:rPr>
                <m:t>Número total de minutos en un mes</m:t>
              </m:r>
            </m:den>
          </m:f>
          <m:r>
            <w:rPr>
              <w:rFonts w:ascii="Cambria Math" w:hAnsi="Cambria Math" w:cs="Calibri"/>
              <w:sz w:val="18"/>
              <w:szCs w:val="18"/>
            </w:rPr>
            <m:t xml:space="preserve"> x 100</m:t>
          </m:r>
        </m:oMath>
      </m:oMathPara>
    </w:p>
    <w:p w14:paraId="5FE1464F" w14:textId="77777777" w:rsidR="00225CBF" w:rsidRPr="00EF7CF9" w:rsidRDefault="00225CBF" w:rsidP="00225CBF">
      <w:pPr>
        <w:pStyle w:val="ProductList-Body"/>
      </w:pPr>
    </w:p>
    <w:p w14:paraId="2865395D" w14:textId="7A4B21EC" w:rsidR="00515EF4" w:rsidRPr="006D3E36" w:rsidRDefault="00515EF4" w:rsidP="008D3A08">
      <w:pPr>
        <w:pStyle w:val="ProductList-Body"/>
        <w:rPr>
          <w:lang w:val="es-ES_tradnl"/>
        </w:rPr>
      </w:pPr>
      <w:r w:rsidRPr="006D3E36">
        <w:rPr>
          <w:b/>
          <w:color w:val="00188F"/>
          <w:lang w:val="es-ES_tradnl"/>
        </w:rPr>
        <w:t>Crédito de Servicio</w:t>
      </w:r>
      <w:r w:rsidR="00254F10" w:rsidRPr="00EC5AC2">
        <w:rPr>
          <w:bCs/>
          <w:lang w:val="es-ES_tradnl"/>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15EF4" w:rsidRPr="00332601" w14:paraId="3344F223" w14:textId="77777777" w:rsidTr="002A71E8">
        <w:trPr>
          <w:tblHeader/>
        </w:trPr>
        <w:tc>
          <w:tcPr>
            <w:tcW w:w="5400" w:type="dxa"/>
            <w:shd w:val="clear" w:color="auto" w:fill="0072C6"/>
          </w:tcPr>
          <w:p w14:paraId="4E5673E9" w14:textId="77777777" w:rsidR="00515EF4" w:rsidRPr="006D3E36" w:rsidRDefault="00515EF4" w:rsidP="006E7946">
            <w:pPr>
              <w:pStyle w:val="ProductList-OfferingBody"/>
              <w:jc w:val="center"/>
              <w:rPr>
                <w:color w:val="FFFFFF" w:themeColor="background1"/>
                <w:lang w:val="es-ES_tradnl"/>
              </w:rPr>
            </w:pPr>
            <w:r w:rsidRPr="006D3E36">
              <w:rPr>
                <w:color w:val="FFFFFF" w:themeColor="background1"/>
                <w:lang w:val="es-ES_tradnl"/>
              </w:rPr>
              <w:t>Porcentaje de Tiempo de Actividad Mensual</w:t>
            </w:r>
          </w:p>
        </w:tc>
        <w:tc>
          <w:tcPr>
            <w:tcW w:w="5400" w:type="dxa"/>
            <w:shd w:val="clear" w:color="auto" w:fill="0072C6"/>
          </w:tcPr>
          <w:p w14:paraId="65A9844A" w14:textId="77777777" w:rsidR="00515EF4" w:rsidRPr="006D3E36" w:rsidRDefault="00515EF4" w:rsidP="006E7946">
            <w:pPr>
              <w:pStyle w:val="ProductList-OfferingBody"/>
              <w:jc w:val="center"/>
              <w:rPr>
                <w:color w:val="FFFFFF" w:themeColor="background1"/>
                <w:lang w:val="es-ES_tradnl"/>
              </w:rPr>
            </w:pPr>
            <w:r w:rsidRPr="006D3E36">
              <w:rPr>
                <w:color w:val="FFFFFF" w:themeColor="background1"/>
                <w:lang w:val="es-ES_tradnl"/>
              </w:rPr>
              <w:t>Crédito de Servicio</w:t>
            </w:r>
          </w:p>
        </w:tc>
      </w:tr>
      <w:tr w:rsidR="00515EF4" w:rsidRPr="00332601" w14:paraId="280D4F83" w14:textId="77777777" w:rsidTr="002A71E8">
        <w:tc>
          <w:tcPr>
            <w:tcW w:w="5400" w:type="dxa"/>
          </w:tcPr>
          <w:p w14:paraId="7709E7BA" w14:textId="21217632" w:rsidR="00515EF4" w:rsidRPr="006D3E36" w:rsidRDefault="00515EF4" w:rsidP="006E7946">
            <w:pPr>
              <w:pStyle w:val="ProductList-OfferingBody"/>
              <w:jc w:val="center"/>
              <w:rPr>
                <w:lang w:val="es-ES_tradnl"/>
              </w:rPr>
            </w:pPr>
            <w:r w:rsidRPr="006D3E36">
              <w:rPr>
                <w:lang w:val="es-ES_tradnl"/>
              </w:rPr>
              <w:t>&lt; 99,9 %</w:t>
            </w:r>
          </w:p>
        </w:tc>
        <w:tc>
          <w:tcPr>
            <w:tcW w:w="5400" w:type="dxa"/>
          </w:tcPr>
          <w:p w14:paraId="520BC18E" w14:textId="77777777" w:rsidR="00515EF4" w:rsidRPr="006D3E36" w:rsidRDefault="00515EF4" w:rsidP="006E7946">
            <w:pPr>
              <w:pStyle w:val="ProductList-OfferingBody"/>
              <w:jc w:val="center"/>
              <w:rPr>
                <w:lang w:val="es-ES_tradnl"/>
              </w:rPr>
            </w:pPr>
            <w:r w:rsidRPr="006D3E36">
              <w:rPr>
                <w:lang w:val="es-ES_tradnl"/>
              </w:rPr>
              <w:t>25 %</w:t>
            </w:r>
          </w:p>
        </w:tc>
      </w:tr>
      <w:tr w:rsidR="00515EF4" w:rsidRPr="00332601" w14:paraId="770309F5" w14:textId="77777777" w:rsidTr="002A71E8">
        <w:tc>
          <w:tcPr>
            <w:tcW w:w="5400" w:type="dxa"/>
          </w:tcPr>
          <w:p w14:paraId="21B00FC9" w14:textId="1BC0291E" w:rsidR="00515EF4" w:rsidRPr="006D3E36" w:rsidRDefault="00515EF4" w:rsidP="006E7946">
            <w:pPr>
              <w:pStyle w:val="ProductList-OfferingBody"/>
              <w:jc w:val="center"/>
              <w:rPr>
                <w:lang w:val="es-ES_tradnl"/>
              </w:rPr>
            </w:pPr>
            <w:r w:rsidRPr="006D3E36">
              <w:rPr>
                <w:lang w:val="es-ES_tradnl"/>
              </w:rPr>
              <w:t>&lt; 99 %</w:t>
            </w:r>
          </w:p>
        </w:tc>
        <w:tc>
          <w:tcPr>
            <w:tcW w:w="5400" w:type="dxa"/>
          </w:tcPr>
          <w:p w14:paraId="7A5A5886" w14:textId="77777777" w:rsidR="00515EF4" w:rsidRPr="006D3E36" w:rsidRDefault="00515EF4" w:rsidP="006E7946">
            <w:pPr>
              <w:pStyle w:val="ProductList-OfferingBody"/>
              <w:jc w:val="center"/>
              <w:rPr>
                <w:lang w:val="es-ES_tradnl"/>
              </w:rPr>
            </w:pPr>
            <w:r w:rsidRPr="006D3E36">
              <w:rPr>
                <w:lang w:val="es-ES_tradnl"/>
              </w:rPr>
              <w:t>50 %</w:t>
            </w:r>
          </w:p>
        </w:tc>
      </w:tr>
      <w:tr w:rsidR="00515EF4" w:rsidRPr="00332601" w14:paraId="40F5B3FA" w14:textId="77777777" w:rsidTr="002A71E8">
        <w:tc>
          <w:tcPr>
            <w:tcW w:w="5400" w:type="dxa"/>
          </w:tcPr>
          <w:p w14:paraId="4AA1F0D1" w14:textId="35F62C48" w:rsidR="00515EF4" w:rsidRPr="006D3E36" w:rsidRDefault="00515EF4" w:rsidP="00B37FD8">
            <w:pPr>
              <w:pStyle w:val="ProductList-OfferingBody"/>
              <w:jc w:val="center"/>
              <w:rPr>
                <w:lang w:val="es-ES_tradnl"/>
              </w:rPr>
            </w:pPr>
            <w:r w:rsidRPr="006D3E36">
              <w:rPr>
                <w:lang w:val="es-ES_tradnl"/>
              </w:rPr>
              <w:t>&lt; 95 %</w:t>
            </w:r>
          </w:p>
        </w:tc>
        <w:tc>
          <w:tcPr>
            <w:tcW w:w="5400" w:type="dxa"/>
          </w:tcPr>
          <w:p w14:paraId="41A062A9" w14:textId="77777777" w:rsidR="00515EF4" w:rsidRPr="006D3E36" w:rsidRDefault="00515EF4" w:rsidP="006E7946">
            <w:pPr>
              <w:pStyle w:val="ProductList-OfferingBody"/>
              <w:jc w:val="center"/>
              <w:rPr>
                <w:lang w:val="es-ES_tradnl"/>
              </w:rPr>
            </w:pPr>
            <w:r w:rsidRPr="006D3E36">
              <w:rPr>
                <w:lang w:val="es-ES_tradnl"/>
              </w:rPr>
              <w:t>100 %</w:t>
            </w:r>
          </w:p>
        </w:tc>
      </w:tr>
    </w:tbl>
    <w:p w14:paraId="1F337D6D" w14:textId="77777777" w:rsidR="00591DA0" w:rsidRPr="006D3E36" w:rsidRDefault="00724753" w:rsidP="006E7946">
      <w:pPr>
        <w:pStyle w:val="ProductList-Body"/>
        <w:shd w:val="clear" w:color="auto" w:fill="808080" w:themeFill="background1" w:themeFillShade="80"/>
        <w:tabs>
          <w:tab w:val="clear" w:pos="360"/>
          <w:tab w:val="clear" w:pos="720"/>
          <w:tab w:val="clear" w:pos="1080"/>
        </w:tabs>
        <w:spacing w:before="120" w:after="240"/>
        <w:jc w:val="right"/>
        <w:rPr>
          <w:lang w:val="es-ES_tradnl"/>
        </w:rPr>
      </w:pPr>
      <w:hyperlink w:anchor="TOC" w:tooltip="Tabla de contenido" w:history="1">
        <w:r w:rsidR="00591DA0" w:rsidRPr="006D3E36">
          <w:rPr>
            <w:rStyle w:val="Hyperlink"/>
            <w:sz w:val="16"/>
            <w:szCs w:val="16"/>
            <w:lang w:val="es-ES_tradnl"/>
          </w:rPr>
          <w:t>Tabla de contenido</w:t>
        </w:r>
      </w:hyperlink>
      <w:r w:rsidR="00591DA0" w:rsidRPr="006D3E36">
        <w:rPr>
          <w:sz w:val="16"/>
          <w:szCs w:val="16"/>
          <w:lang w:val="es-ES_tradnl"/>
        </w:rPr>
        <w:t xml:space="preserve"> / </w:t>
      </w:r>
      <w:hyperlink w:anchor="Definitions" w:tooltip="Definiciones" w:history="1">
        <w:r w:rsidR="00591DA0" w:rsidRPr="006D3E36">
          <w:rPr>
            <w:rStyle w:val="Hyperlink"/>
            <w:sz w:val="16"/>
            <w:szCs w:val="16"/>
            <w:lang w:val="es-ES_tradnl"/>
          </w:rPr>
          <w:t>Definiciones</w:t>
        </w:r>
      </w:hyperlink>
    </w:p>
    <w:p w14:paraId="33137B2B" w14:textId="21525A75" w:rsidR="00515EF4" w:rsidRPr="006D3E36" w:rsidRDefault="00515EF4" w:rsidP="006E7946">
      <w:pPr>
        <w:pStyle w:val="ProductList-Offering2Heading"/>
        <w:tabs>
          <w:tab w:val="clear" w:pos="360"/>
          <w:tab w:val="clear" w:pos="720"/>
          <w:tab w:val="clear" w:pos="1080"/>
        </w:tabs>
        <w:outlineLvl w:val="2"/>
        <w:rPr>
          <w:lang w:val="es-ES_tradnl"/>
        </w:rPr>
      </w:pPr>
      <w:bookmarkStart w:id="120" w:name="_Toc89805914"/>
      <w:r w:rsidRPr="006D3E36">
        <w:rPr>
          <w:lang w:val="es-ES_tradnl"/>
        </w:rPr>
        <w:t>API de Traductor</w:t>
      </w:r>
      <w:bookmarkEnd w:id="120"/>
    </w:p>
    <w:p w14:paraId="0D68E64F" w14:textId="412D4613" w:rsidR="00515EF4" w:rsidRPr="006D3E36" w:rsidRDefault="00515EF4" w:rsidP="006E7946">
      <w:pPr>
        <w:pStyle w:val="ProductList-Body"/>
        <w:rPr>
          <w:lang w:val="es-ES_tradnl"/>
        </w:rPr>
      </w:pPr>
      <w:r w:rsidRPr="006D3E36">
        <w:rPr>
          <w:b/>
          <w:color w:val="00188F"/>
          <w:lang w:val="es-ES_tradnl"/>
        </w:rPr>
        <w:t>Tiempo de Inactividad</w:t>
      </w:r>
      <w:r w:rsidR="00254F10" w:rsidRPr="00EC5AC2">
        <w:rPr>
          <w:bCs/>
          <w:lang w:val="es-ES_tradnl"/>
        </w:rPr>
        <w:t>:</w:t>
      </w:r>
      <w:r w:rsidR="003A2FAD" w:rsidRPr="006D3E36">
        <w:rPr>
          <w:lang w:val="es-ES_tradnl"/>
        </w:rPr>
        <w:t xml:space="preserve"> </w:t>
      </w:r>
      <w:r w:rsidRPr="006D3E36">
        <w:rPr>
          <w:szCs w:val="18"/>
          <w:lang w:val="es-ES_tradnl"/>
        </w:rPr>
        <w:t>Cualquier periodo de tiempo en el que los usuarios no puedan realizar traducciones.</w:t>
      </w:r>
    </w:p>
    <w:p w14:paraId="0C581555" w14:textId="77777777" w:rsidR="00515EF4" w:rsidRPr="006D3E36" w:rsidRDefault="00515EF4" w:rsidP="006E7946">
      <w:pPr>
        <w:pStyle w:val="ProductList-Body"/>
        <w:rPr>
          <w:lang w:val="es-ES_tradnl"/>
        </w:rPr>
      </w:pPr>
    </w:p>
    <w:p w14:paraId="2A370CEF" w14:textId="1838028D" w:rsidR="00515EF4" w:rsidRPr="006D3E36" w:rsidRDefault="00515EF4" w:rsidP="006E7946">
      <w:pPr>
        <w:pStyle w:val="ProductList-Body"/>
        <w:rPr>
          <w:lang w:val="es-ES_tradnl"/>
        </w:rPr>
      </w:pPr>
      <w:r w:rsidRPr="006D3E36">
        <w:rPr>
          <w:b/>
          <w:color w:val="00188F"/>
          <w:lang w:val="es-ES_tradnl"/>
        </w:rPr>
        <w:lastRenderedPageBreak/>
        <w:t>Porcentaje de Tiempo de Actividad Mensual</w:t>
      </w:r>
      <w:r w:rsidR="00254F10" w:rsidRPr="00EC5AC2">
        <w:rPr>
          <w:bCs/>
          <w:lang w:val="es-ES_tradnl"/>
        </w:rPr>
        <w:t>:</w:t>
      </w:r>
      <w:r w:rsidR="003A2FAD" w:rsidRPr="006D3E36">
        <w:rPr>
          <w:lang w:val="es-ES_tradnl"/>
        </w:rPr>
        <w:t xml:space="preserve"> </w:t>
      </w:r>
      <w:r w:rsidRPr="006D3E36">
        <w:rPr>
          <w:lang w:val="es-ES_tradnl"/>
        </w:rPr>
        <w:t>el Porcentaje de Tiempo de Actividad Mensual se calcula con la siguiente fórmula</w:t>
      </w:r>
      <w:r w:rsidRPr="00EC5AC2">
        <w:rPr>
          <w:lang w:val="es-ES_tradnl"/>
        </w:rPr>
        <w:t>:</w:t>
      </w:r>
    </w:p>
    <w:p w14:paraId="61C5F1DC" w14:textId="77777777" w:rsidR="002D07B8" w:rsidRPr="006D3E36" w:rsidRDefault="002D07B8" w:rsidP="006E7946">
      <w:pPr>
        <w:pStyle w:val="ProductList-Body"/>
        <w:rPr>
          <w:sz w:val="16"/>
          <w:szCs w:val="20"/>
          <w:lang w:val="es-ES_tradnl"/>
        </w:rPr>
      </w:pPr>
    </w:p>
    <w:p w14:paraId="01DC691B" w14:textId="77777777" w:rsidR="002D07B8" w:rsidRPr="00332601" w:rsidRDefault="00724753" w:rsidP="006E7946">
      <w:pPr>
        <w:jc w:val="both"/>
        <w:rPr>
          <w:sz w:val="18"/>
          <w:szCs w:val="18"/>
          <w:lang w:val="es-ES_tradnl"/>
          <w:oMath/>
        </w:rPr>
      </w:pPr>
      <m:oMathPara>
        <m:oMathParaPr>
          <m:jc m:val="center"/>
        </m:oMathParaPr>
        <m:oMath>
          <m:f>
            <m:fPr>
              <m:ctrlPr>
                <w:rPr>
                  <w:rFonts w:ascii="Cambria Math" w:hAnsi="Cambria Math" w:cs="Calibri"/>
                  <w:i/>
                  <w:sz w:val="18"/>
                  <w:szCs w:val="18"/>
                  <w:lang w:val="es-ES_tradnl"/>
                </w:rPr>
              </m:ctrlPr>
            </m:fPr>
            <m:num>
              <m:r>
                <m:rPr>
                  <m:nor/>
                </m:rPr>
                <w:rPr>
                  <w:rFonts w:ascii="Cambria Math" w:hAnsi="Cambria Math" w:cs="Calibri"/>
                  <w:i/>
                  <w:sz w:val="18"/>
                  <w:szCs w:val="18"/>
                  <w:lang w:val="es-ES_tradnl"/>
                </w:rPr>
                <m:t xml:space="preserve">Número total de minutos en un mes – Tiempo de inactividad </m:t>
              </m:r>
            </m:num>
            <m:den>
              <m:r>
                <m:rPr>
                  <m:nor/>
                </m:rPr>
                <w:rPr>
                  <w:rFonts w:ascii="Cambria Math" w:hAnsi="Cambria Math" w:cs="Calibri"/>
                  <w:i/>
                  <w:sz w:val="18"/>
                  <w:szCs w:val="18"/>
                  <w:lang w:val="es-ES_tradnl"/>
                </w:rPr>
                <m:t>Número total de minutos en un mes</m:t>
              </m:r>
            </m:den>
          </m:f>
          <m:r>
            <m:rPr>
              <m:nor/>
            </m:rPr>
            <w:rPr>
              <w:rFonts w:ascii="Cambria Math" w:hAnsi="Cambria Math" w:cs="Calibri"/>
              <w:i/>
              <w:sz w:val="18"/>
              <w:szCs w:val="18"/>
              <w:lang w:val="es-ES_tradnl"/>
            </w:rPr>
            <m:t xml:space="preserve"> x </m:t>
          </m:r>
          <m:r>
            <m:rPr>
              <m:nor/>
            </m:rPr>
            <w:rPr>
              <w:rFonts w:ascii="Cambria Math" w:hAnsi="Cambria Math" w:cs="Calibri"/>
              <w:iCs/>
              <w:sz w:val="18"/>
              <w:szCs w:val="18"/>
              <w:lang w:val="es-ES_tradnl"/>
            </w:rPr>
            <m:t>100</m:t>
          </m:r>
        </m:oMath>
      </m:oMathPara>
    </w:p>
    <w:p w14:paraId="7E3A2E69" w14:textId="4F1D1DA8" w:rsidR="00515EF4" w:rsidRPr="006D3E36" w:rsidRDefault="00D46DC5" w:rsidP="006E7946">
      <w:pPr>
        <w:pStyle w:val="ProductList-Body"/>
        <w:rPr>
          <w:lang w:val="es-ES_tradnl"/>
        </w:rPr>
      </w:pPr>
      <w:r w:rsidRPr="006D3E36">
        <w:rPr>
          <w:szCs w:val="18"/>
          <w:lang w:val="es-ES_tradnl"/>
        </w:rPr>
        <w:t>en la que el Tiempo de Inactividad se mide como el total de minutos del mes durante los cuales los aspectos del Servicio establecidos con anterioridad no están disponibles.</w:t>
      </w:r>
    </w:p>
    <w:p w14:paraId="1913744C" w14:textId="77777777" w:rsidR="00515EF4" w:rsidRPr="006D3E36" w:rsidRDefault="00515EF4" w:rsidP="006E7946">
      <w:pPr>
        <w:pStyle w:val="ProductList-Body"/>
        <w:rPr>
          <w:lang w:val="es-ES_tradnl"/>
        </w:rPr>
      </w:pPr>
    </w:p>
    <w:p w14:paraId="1A614EB8" w14:textId="58A21796" w:rsidR="00515EF4" w:rsidRPr="006D3E36" w:rsidRDefault="00515EF4" w:rsidP="006E7946">
      <w:pPr>
        <w:pStyle w:val="ProductList-Body"/>
        <w:rPr>
          <w:lang w:val="es-ES_tradnl"/>
        </w:rPr>
      </w:pPr>
      <w:r w:rsidRPr="006D3E36">
        <w:rPr>
          <w:b/>
          <w:color w:val="00188F"/>
          <w:lang w:val="es-ES_tradnl"/>
        </w:rPr>
        <w:t>Crédito de Servicio</w:t>
      </w:r>
      <w:r w:rsidR="00254F10" w:rsidRPr="00EC5AC2">
        <w:rPr>
          <w:bCs/>
          <w:lang w:val="es-ES_tradnl"/>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15EF4" w:rsidRPr="00332601" w14:paraId="6B78A827" w14:textId="77777777" w:rsidTr="002A71E8">
        <w:trPr>
          <w:tblHeader/>
        </w:trPr>
        <w:tc>
          <w:tcPr>
            <w:tcW w:w="5400" w:type="dxa"/>
            <w:shd w:val="clear" w:color="auto" w:fill="0072C6"/>
          </w:tcPr>
          <w:p w14:paraId="2215AAC8" w14:textId="77777777" w:rsidR="00515EF4" w:rsidRPr="006D3E36" w:rsidRDefault="00515EF4" w:rsidP="006E7946">
            <w:pPr>
              <w:pStyle w:val="ProductList-OfferingBody"/>
              <w:jc w:val="center"/>
              <w:rPr>
                <w:color w:val="FFFFFF" w:themeColor="background1"/>
                <w:lang w:val="es-ES_tradnl"/>
              </w:rPr>
            </w:pPr>
            <w:r w:rsidRPr="006D3E36">
              <w:rPr>
                <w:color w:val="FFFFFF" w:themeColor="background1"/>
                <w:lang w:val="es-ES_tradnl"/>
              </w:rPr>
              <w:t>Porcentaje de Tiempo de Actividad Mensual</w:t>
            </w:r>
          </w:p>
        </w:tc>
        <w:tc>
          <w:tcPr>
            <w:tcW w:w="5400" w:type="dxa"/>
            <w:shd w:val="clear" w:color="auto" w:fill="0072C6"/>
          </w:tcPr>
          <w:p w14:paraId="34458E81" w14:textId="77777777" w:rsidR="00515EF4" w:rsidRPr="006D3E36" w:rsidRDefault="00515EF4" w:rsidP="006E7946">
            <w:pPr>
              <w:pStyle w:val="ProductList-OfferingBody"/>
              <w:jc w:val="center"/>
              <w:rPr>
                <w:color w:val="FFFFFF" w:themeColor="background1"/>
                <w:lang w:val="es-ES_tradnl"/>
              </w:rPr>
            </w:pPr>
            <w:r w:rsidRPr="006D3E36">
              <w:rPr>
                <w:color w:val="FFFFFF" w:themeColor="background1"/>
                <w:lang w:val="es-ES_tradnl"/>
              </w:rPr>
              <w:t>Crédito de Servicio</w:t>
            </w:r>
          </w:p>
        </w:tc>
      </w:tr>
      <w:tr w:rsidR="00515EF4" w:rsidRPr="00332601" w14:paraId="710135BB" w14:textId="77777777" w:rsidTr="002A71E8">
        <w:tc>
          <w:tcPr>
            <w:tcW w:w="5400" w:type="dxa"/>
          </w:tcPr>
          <w:p w14:paraId="0ED7D057" w14:textId="400D8B77" w:rsidR="00515EF4" w:rsidRPr="006D3E36" w:rsidRDefault="00515EF4" w:rsidP="006E7946">
            <w:pPr>
              <w:pStyle w:val="ProductList-OfferingBody"/>
              <w:jc w:val="center"/>
              <w:rPr>
                <w:lang w:val="es-ES_tradnl"/>
              </w:rPr>
            </w:pPr>
            <w:r w:rsidRPr="006D3E36">
              <w:rPr>
                <w:lang w:val="es-ES_tradnl"/>
              </w:rPr>
              <w:t>&lt; 99,9 %</w:t>
            </w:r>
          </w:p>
        </w:tc>
        <w:tc>
          <w:tcPr>
            <w:tcW w:w="5400" w:type="dxa"/>
          </w:tcPr>
          <w:p w14:paraId="086049F0" w14:textId="77777777" w:rsidR="00515EF4" w:rsidRPr="006D3E36" w:rsidRDefault="00515EF4" w:rsidP="006E7946">
            <w:pPr>
              <w:pStyle w:val="ProductList-OfferingBody"/>
              <w:jc w:val="center"/>
              <w:rPr>
                <w:lang w:val="es-ES_tradnl"/>
              </w:rPr>
            </w:pPr>
            <w:r w:rsidRPr="006D3E36">
              <w:rPr>
                <w:lang w:val="es-ES_tradnl"/>
              </w:rPr>
              <w:t>25 %</w:t>
            </w:r>
          </w:p>
        </w:tc>
      </w:tr>
      <w:tr w:rsidR="00515EF4" w:rsidRPr="00332601" w14:paraId="44B63A37" w14:textId="77777777" w:rsidTr="002A71E8">
        <w:tc>
          <w:tcPr>
            <w:tcW w:w="5400" w:type="dxa"/>
          </w:tcPr>
          <w:p w14:paraId="567733F4" w14:textId="62AC2EBE" w:rsidR="00515EF4" w:rsidRPr="006D3E36" w:rsidRDefault="00515EF4" w:rsidP="006E7946">
            <w:pPr>
              <w:pStyle w:val="ProductList-OfferingBody"/>
              <w:jc w:val="center"/>
              <w:rPr>
                <w:lang w:val="es-ES_tradnl"/>
              </w:rPr>
            </w:pPr>
            <w:r w:rsidRPr="006D3E36">
              <w:rPr>
                <w:lang w:val="es-ES_tradnl"/>
              </w:rPr>
              <w:t>&lt; 99 %</w:t>
            </w:r>
          </w:p>
        </w:tc>
        <w:tc>
          <w:tcPr>
            <w:tcW w:w="5400" w:type="dxa"/>
          </w:tcPr>
          <w:p w14:paraId="3610FC92" w14:textId="77777777" w:rsidR="00515EF4" w:rsidRPr="006D3E36" w:rsidRDefault="00515EF4" w:rsidP="006E7946">
            <w:pPr>
              <w:pStyle w:val="ProductList-OfferingBody"/>
              <w:jc w:val="center"/>
              <w:rPr>
                <w:lang w:val="es-ES_tradnl"/>
              </w:rPr>
            </w:pPr>
            <w:r w:rsidRPr="006D3E36">
              <w:rPr>
                <w:lang w:val="es-ES_tradnl"/>
              </w:rPr>
              <w:t>50 %</w:t>
            </w:r>
          </w:p>
        </w:tc>
      </w:tr>
      <w:tr w:rsidR="00515EF4" w:rsidRPr="00332601" w14:paraId="5F2E73BA" w14:textId="77777777" w:rsidTr="002A71E8">
        <w:tc>
          <w:tcPr>
            <w:tcW w:w="5400" w:type="dxa"/>
          </w:tcPr>
          <w:p w14:paraId="1DE42D45" w14:textId="028A190D" w:rsidR="00515EF4" w:rsidRPr="006D3E36" w:rsidRDefault="00515EF4" w:rsidP="006E7946">
            <w:pPr>
              <w:pStyle w:val="ProductList-OfferingBody"/>
              <w:jc w:val="center"/>
              <w:rPr>
                <w:lang w:val="es-ES_tradnl"/>
              </w:rPr>
            </w:pPr>
            <w:r w:rsidRPr="006D3E36">
              <w:rPr>
                <w:lang w:val="es-ES_tradnl"/>
              </w:rPr>
              <w:t>&lt; 95 %</w:t>
            </w:r>
          </w:p>
        </w:tc>
        <w:tc>
          <w:tcPr>
            <w:tcW w:w="5400" w:type="dxa"/>
          </w:tcPr>
          <w:p w14:paraId="55A96903" w14:textId="77777777" w:rsidR="00515EF4" w:rsidRPr="006D3E36" w:rsidRDefault="00515EF4" w:rsidP="006E7946">
            <w:pPr>
              <w:pStyle w:val="ProductList-OfferingBody"/>
              <w:jc w:val="center"/>
              <w:rPr>
                <w:lang w:val="es-ES_tradnl"/>
              </w:rPr>
            </w:pPr>
            <w:r w:rsidRPr="006D3E36">
              <w:rPr>
                <w:lang w:val="es-ES_tradnl"/>
              </w:rPr>
              <w:t>100 %</w:t>
            </w:r>
          </w:p>
        </w:tc>
      </w:tr>
    </w:tbl>
    <w:bookmarkStart w:id="121" w:name="_Toc457821597"/>
    <w:bookmarkStart w:id="122" w:name="_Toc465333785"/>
    <w:bookmarkStart w:id="123" w:name="_Toc464226363"/>
    <w:p w14:paraId="155F7E97" w14:textId="77777777" w:rsidR="00591DA0" w:rsidRPr="006D3E36" w:rsidRDefault="00591DA0" w:rsidP="006E7946">
      <w:pPr>
        <w:pStyle w:val="ProductList-Body"/>
        <w:shd w:val="clear" w:color="auto" w:fill="808080" w:themeFill="background1" w:themeFillShade="80"/>
        <w:tabs>
          <w:tab w:val="clear" w:pos="360"/>
          <w:tab w:val="clear" w:pos="720"/>
          <w:tab w:val="clear" w:pos="1080"/>
        </w:tabs>
        <w:spacing w:before="120" w:after="240"/>
        <w:jc w:val="right"/>
        <w:rPr>
          <w:lang w:val="es-ES_tradnl"/>
        </w:rPr>
      </w:pPr>
      <w:r>
        <w:fldChar w:fldCharType="begin"/>
      </w:r>
      <w:r>
        <w:instrText>HYPERLINK  \l "TOC" \o "Tabla de contenido"</w:instrText>
      </w:r>
      <w:r>
        <w:fldChar w:fldCharType="separate"/>
      </w:r>
      <w:r w:rsidRPr="006D3E36">
        <w:rPr>
          <w:rStyle w:val="Hyperlink"/>
          <w:sz w:val="16"/>
          <w:szCs w:val="16"/>
          <w:lang w:val="es-ES_tradnl"/>
        </w:rPr>
        <w:t>Tabla de contenido</w:t>
      </w:r>
      <w:r>
        <w:rPr>
          <w:rStyle w:val="Hyperlink"/>
          <w:sz w:val="16"/>
          <w:szCs w:val="16"/>
          <w:lang w:val="es-ES_tradnl"/>
        </w:rPr>
        <w:fldChar w:fldCharType="end"/>
      </w:r>
      <w:r w:rsidRPr="006D3E36">
        <w:rPr>
          <w:sz w:val="16"/>
          <w:szCs w:val="16"/>
          <w:lang w:val="es-ES_tradnl"/>
        </w:rPr>
        <w:t xml:space="preserve"> / </w:t>
      </w:r>
      <w:hyperlink w:anchor="Definitions" w:tooltip="Definiciones" w:history="1">
        <w:r w:rsidRPr="006D3E36">
          <w:rPr>
            <w:rStyle w:val="Hyperlink"/>
            <w:sz w:val="16"/>
            <w:szCs w:val="16"/>
            <w:lang w:val="es-ES_tradnl"/>
          </w:rPr>
          <w:t>Definiciones</w:t>
        </w:r>
      </w:hyperlink>
    </w:p>
    <w:p w14:paraId="6B5D9747" w14:textId="77777777" w:rsidR="00B37FD8" w:rsidRPr="00EB2E79" w:rsidRDefault="00B37FD8" w:rsidP="00EB2E79">
      <w:pPr>
        <w:pStyle w:val="ProductList-Offering2Heading"/>
        <w:tabs>
          <w:tab w:val="clear" w:pos="360"/>
          <w:tab w:val="clear" w:pos="720"/>
          <w:tab w:val="clear" w:pos="1080"/>
        </w:tabs>
        <w:outlineLvl w:val="2"/>
        <w:rPr>
          <w:lang w:val="es-ES_tradnl"/>
        </w:rPr>
      </w:pPr>
      <w:bookmarkStart w:id="124" w:name="_Toc13833097"/>
      <w:bookmarkStart w:id="125" w:name="_Toc55920329"/>
      <w:bookmarkStart w:id="126" w:name="_Toc89805915"/>
      <w:bookmarkEnd w:id="121"/>
      <w:bookmarkEnd w:id="122"/>
      <w:bookmarkEnd w:id="123"/>
      <w:r w:rsidRPr="00EB2E79">
        <w:rPr>
          <w:lang w:val="es-ES_tradnl"/>
        </w:rPr>
        <w:t xml:space="preserve">Microsoft Defender </w:t>
      </w:r>
      <w:bookmarkEnd w:id="124"/>
      <w:r w:rsidRPr="00EB2E79">
        <w:rPr>
          <w:lang w:val="es-ES_tradnl"/>
        </w:rPr>
        <w:t>para punto de conexión</w:t>
      </w:r>
      <w:bookmarkEnd w:id="125"/>
      <w:bookmarkEnd w:id="126"/>
    </w:p>
    <w:p w14:paraId="008178DB" w14:textId="77777777" w:rsidR="00B37FD8" w:rsidRPr="00A95387" w:rsidRDefault="00B37FD8" w:rsidP="00B37FD8">
      <w:pPr>
        <w:tabs>
          <w:tab w:val="left" w:pos="360"/>
          <w:tab w:val="left" w:pos="720"/>
          <w:tab w:val="left" w:pos="1080"/>
        </w:tabs>
        <w:spacing w:after="0" w:line="240" w:lineRule="auto"/>
        <w:rPr>
          <w:lang w:val="es-ES"/>
        </w:rPr>
      </w:pPr>
      <w:r w:rsidRPr="00A95387">
        <w:rPr>
          <w:rFonts w:ascii="Calibri" w:eastAsia="Calibri" w:hAnsi="Calibri" w:cs="Arial"/>
          <w:b/>
          <w:color w:val="00188F"/>
          <w:sz w:val="18"/>
          <w:lang w:val="es-ES"/>
        </w:rPr>
        <w:t>Definiciones adicionales</w:t>
      </w:r>
      <w:r w:rsidRPr="00A95387">
        <w:rPr>
          <w:rFonts w:ascii="Calibri" w:eastAsia="Calibri" w:hAnsi="Calibri" w:cs="Arial"/>
          <w:b/>
          <w:bCs/>
          <w:sz w:val="18"/>
          <w:lang w:val="es-ES"/>
        </w:rPr>
        <w:t>:</w:t>
      </w:r>
    </w:p>
    <w:p w14:paraId="020618FE" w14:textId="77777777" w:rsidR="00B37FD8" w:rsidRPr="00A95387" w:rsidRDefault="00B37FD8" w:rsidP="00B37FD8">
      <w:pPr>
        <w:tabs>
          <w:tab w:val="left" w:pos="360"/>
          <w:tab w:val="left" w:pos="720"/>
          <w:tab w:val="left" w:pos="1080"/>
        </w:tabs>
        <w:spacing w:after="40" w:line="240" w:lineRule="auto"/>
        <w:rPr>
          <w:lang w:val="es-ES"/>
        </w:rPr>
      </w:pPr>
      <w:r w:rsidRPr="00A95387">
        <w:rPr>
          <w:rFonts w:ascii="Calibri" w:eastAsia="Calibri" w:hAnsi="Calibri" w:cs="Arial"/>
          <w:sz w:val="18"/>
          <w:lang w:val="es-ES"/>
        </w:rPr>
        <w:t>“</w:t>
      </w:r>
      <w:r w:rsidRPr="00A95387">
        <w:rPr>
          <w:rFonts w:ascii="Calibri" w:eastAsia="Calibri" w:hAnsi="Calibri" w:cs="Arial"/>
          <w:b/>
          <w:color w:val="00188F"/>
          <w:sz w:val="18"/>
          <w:lang w:val="es-ES"/>
        </w:rPr>
        <w:t>Máximo de Minutos Disponibles</w:t>
      </w:r>
      <w:r w:rsidRPr="00A95387">
        <w:rPr>
          <w:rFonts w:ascii="Calibri" w:eastAsia="Calibri" w:hAnsi="Calibri" w:cs="Arial"/>
          <w:sz w:val="18"/>
          <w:lang w:val="es-ES"/>
        </w:rPr>
        <w:t>” es el total de minutos acumulados durante un mes de facturación para el portal de Microsoft Defender para punto de conexión. El Máximo de Minutos Disponibles se mide desde el momento en que se crea el Inquilino resultante de la finalización correcta del proceso de incorporación.</w:t>
      </w:r>
    </w:p>
    <w:p w14:paraId="3EF97AED" w14:textId="77777777" w:rsidR="00B37FD8" w:rsidRPr="00A95387" w:rsidRDefault="00B37FD8" w:rsidP="00B37FD8">
      <w:pPr>
        <w:tabs>
          <w:tab w:val="left" w:pos="360"/>
          <w:tab w:val="left" w:pos="720"/>
          <w:tab w:val="left" w:pos="1080"/>
        </w:tabs>
        <w:spacing w:after="0" w:line="240" w:lineRule="auto"/>
        <w:rPr>
          <w:lang w:val="es-ES"/>
        </w:rPr>
      </w:pPr>
      <w:r w:rsidRPr="00A95387">
        <w:rPr>
          <w:rFonts w:ascii="Calibri" w:eastAsia="Calibri" w:hAnsi="Calibri" w:cs="Arial"/>
          <w:sz w:val="18"/>
          <w:lang w:val="es-ES"/>
        </w:rPr>
        <w:t>“</w:t>
      </w:r>
      <w:r w:rsidRPr="00A95387">
        <w:rPr>
          <w:rFonts w:ascii="Calibri" w:eastAsia="Calibri" w:hAnsi="Calibri" w:cs="Arial"/>
          <w:b/>
          <w:color w:val="00188F"/>
          <w:sz w:val="18"/>
          <w:lang w:val="es-ES"/>
        </w:rPr>
        <w:t>Inquilino</w:t>
      </w:r>
      <w:r w:rsidRPr="00A95387">
        <w:rPr>
          <w:rFonts w:ascii="Calibri" w:eastAsia="Calibri" w:hAnsi="Calibri" w:cs="Arial"/>
          <w:sz w:val="18"/>
          <w:lang w:val="es-ES"/>
        </w:rPr>
        <w:t>” representa el entorno de nube específico del cliente de Microsoft Defender para punto de conexión.</w:t>
      </w:r>
    </w:p>
    <w:p w14:paraId="03EDB359" w14:textId="77777777" w:rsidR="00B37FD8" w:rsidRPr="00A95387" w:rsidRDefault="00B37FD8" w:rsidP="00B37FD8">
      <w:pPr>
        <w:tabs>
          <w:tab w:val="left" w:pos="360"/>
          <w:tab w:val="left" w:pos="720"/>
          <w:tab w:val="left" w:pos="1080"/>
        </w:tabs>
        <w:spacing w:after="0" w:line="240" w:lineRule="auto"/>
        <w:rPr>
          <w:lang w:val="es-ES"/>
        </w:rPr>
      </w:pPr>
    </w:p>
    <w:p w14:paraId="257CD2B7" w14:textId="51060F02" w:rsidR="00A025D3" w:rsidRPr="00F856D0" w:rsidRDefault="00B37FD8" w:rsidP="00B37FD8">
      <w:pPr>
        <w:pStyle w:val="ProductList-Body"/>
        <w:rPr>
          <w:lang w:val="es-ES"/>
        </w:rPr>
      </w:pPr>
      <w:r w:rsidRPr="00A95387">
        <w:rPr>
          <w:rFonts w:ascii="Calibri" w:eastAsia="Calibri" w:hAnsi="Calibri" w:cs="Arial"/>
          <w:b/>
          <w:color w:val="00188F"/>
          <w:lang w:val="es-ES"/>
        </w:rPr>
        <w:t>Tiempo de Inactividad</w:t>
      </w:r>
      <w:r w:rsidRPr="00A95387">
        <w:rPr>
          <w:rFonts w:ascii="Calibri" w:eastAsia="Calibri" w:hAnsi="Calibri" w:cs="Arial"/>
          <w:b/>
          <w:bCs/>
          <w:lang w:val="es-ES"/>
        </w:rPr>
        <w:t>:</w:t>
      </w:r>
      <w:r w:rsidRPr="00A95387">
        <w:rPr>
          <w:rFonts w:ascii="Calibri" w:eastAsia="Calibri" w:hAnsi="Calibri" w:cs="Arial"/>
          <w:lang w:val="es-ES"/>
        </w:rPr>
        <w:t xml:space="preserve"> </w:t>
      </w:r>
      <w:r w:rsidRPr="00A95387">
        <w:rPr>
          <w:rFonts w:ascii="Calibri" w:eastAsia="Calibri" w:hAnsi="Calibri" w:cs="Arial"/>
          <w:szCs w:val="18"/>
          <w:lang w:val="es-ES"/>
        </w:rPr>
        <w:t>El total de minutos acumulados que son parte del Máximo de Minutos Disponibles en los que el Cliente no puede acceder a ninguna parte de una colección de sitios del portal de Microsoft Defender para punto de conexión para los cuales tiene los permisos pertinentes y el cliente tiene una licencia válida activa</w:t>
      </w:r>
      <w:r w:rsidR="00A025D3" w:rsidRPr="00F856D0">
        <w:rPr>
          <w:lang w:val="es-ES"/>
        </w:rPr>
        <w:t>.</w:t>
      </w:r>
    </w:p>
    <w:p w14:paraId="185C3D79" w14:textId="77777777" w:rsidR="006601AA" w:rsidRPr="00B12C64" w:rsidRDefault="006601AA" w:rsidP="006E7946">
      <w:pPr>
        <w:pStyle w:val="ProductList-Body"/>
        <w:rPr>
          <w:lang w:val="es-ES"/>
        </w:rPr>
      </w:pPr>
    </w:p>
    <w:p w14:paraId="25AF1A02" w14:textId="77777777" w:rsidR="006601AA" w:rsidRPr="00B12C64" w:rsidRDefault="006601AA" w:rsidP="006E7946">
      <w:pPr>
        <w:pStyle w:val="ProductList-Body"/>
        <w:rPr>
          <w:lang w:val="es-ES"/>
        </w:rPr>
      </w:pPr>
      <w:r w:rsidRPr="00B12C64">
        <w:rPr>
          <w:b/>
          <w:color w:val="00188F"/>
          <w:lang w:val="es-ES"/>
        </w:rPr>
        <w:t>Porcentaje de Tiempo de Actividad Mensual</w:t>
      </w:r>
      <w:r w:rsidRPr="00EC5AC2">
        <w:rPr>
          <w:lang w:val="es-ES"/>
        </w:rPr>
        <w:t>:</w:t>
      </w:r>
      <w:r w:rsidRPr="00B12C64">
        <w:rPr>
          <w:lang w:val="es-ES"/>
        </w:rPr>
        <w:t xml:space="preserve"> el Porcentaje de Tiempo de Actividad Mensual se calcula con la siguiente fórmula</w:t>
      </w:r>
      <w:r w:rsidRPr="00EC5AC2">
        <w:rPr>
          <w:lang w:val="es-ES"/>
        </w:rPr>
        <w:t>:</w:t>
      </w:r>
    </w:p>
    <w:p w14:paraId="49858A67" w14:textId="77777777" w:rsidR="006601AA" w:rsidRPr="00B12C64" w:rsidRDefault="006601AA" w:rsidP="006E7946">
      <w:pPr>
        <w:pStyle w:val="ProductList-Body"/>
        <w:rPr>
          <w:lang w:val="es-ES"/>
        </w:rPr>
      </w:pPr>
    </w:p>
    <w:p w14:paraId="231B7CCB" w14:textId="77777777" w:rsidR="006601AA" w:rsidRPr="00332601" w:rsidRDefault="00724753" w:rsidP="006E7946">
      <w:pPr>
        <w:jc w:val="both"/>
        <w:rPr>
          <w:sz w:val="18"/>
          <w:szCs w:val="18"/>
          <w:lang w:val="es-ES"/>
        </w:rPr>
      </w:pPr>
      <m:oMathPara>
        <m:oMathParaPr>
          <m:jc m:val="center"/>
        </m:oMathParaPr>
        <m:oMath>
          <m:f>
            <m:fPr>
              <m:ctrlPr>
                <w:rPr>
                  <w:rFonts w:ascii="Cambria Math" w:hAnsi="Cambria Math" w:cs="Calibri"/>
                  <w:i/>
                  <w:sz w:val="18"/>
                  <w:szCs w:val="18"/>
                </w:rPr>
              </m:ctrlPr>
            </m:fPr>
            <m:num>
              <m:r>
                <m:rPr>
                  <m:nor/>
                </m:rPr>
                <w:rPr>
                  <w:rFonts w:ascii="Cambria Math" w:hAnsi="Cambria Math"/>
                  <w:i/>
                  <w:sz w:val="18"/>
                  <w:szCs w:val="18"/>
                  <w:lang w:val="es-ES"/>
                </w:rPr>
                <m:t xml:space="preserve">Máximo de Minutos Disponibles </m:t>
              </m:r>
              <m:r>
                <w:rPr>
                  <w:rFonts w:ascii="Cambria Math" w:hAnsi="Cambria Math" w:cs="Calibri"/>
                  <w:sz w:val="18"/>
                  <w:szCs w:val="18"/>
                  <w:lang w:val="es-ES"/>
                </w:rPr>
                <m:t>-</m:t>
              </m:r>
              <m:r>
                <m:rPr>
                  <m:nor/>
                </m:rPr>
                <w:rPr>
                  <w:rFonts w:ascii="Cambria Math" w:hAnsi="Cambria Math"/>
                  <w:i/>
                  <w:sz w:val="18"/>
                  <w:szCs w:val="18"/>
                  <w:lang w:val="es-ES"/>
                </w:rPr>
                <m:t>Tiempo de Inactividad</m:t>
              </m:r>
              <m:r>
                <m:rPr>
                  <m:nor/>
                </m:rPr>
                <w:rPr>
                  <w:rFonts w:ascii="Cambria Math" w:hAnsi="Cambria Math" w:cs="Calibri"/>
                  <w:sz w:val="18"/>
                  <w:szCs w:val="18"/>
                  <w:lang w:val="es-ES"/>
                </w:rPr>
                <m:t xml:space="preserve"> </m:t>
              </m:r>
            </m:num>
            <m:den>
              <m:r>
                <m:rPr>
                  <m:nor/>
                </m:rPr>
                <w:rPr>
                  <w:rFonts w:ascii="Cambria Math" w:hAnsi="Cambria Math"/>
                  <w:i/>
                  <w:sz w:val="18"/>
                  <w:szCs w:val="18"/>
                  <w:lang w:val="es-ES"/>
                </w:rPr>
                <m:t>Máximo de Minutos Disponibles</m:t>
              </m:r>
            </m:den>
          </m:f>
          <m:r>
            <m:rPr>
              <m:nor/>
            </m:rPr>
            <w:rPr>
              <w:rFonts w:ascii="Cambria Math" w:hAnsi="Cambria Math" w:cs="Calibri"/>
              <w:sz w:val="18"/>
              <w:szCs w:val="18"/>
              <w:lang w:val="es-ES"/>
            </w:rPr>
            <m:t xml:space="preserve"> </m:t>
          </m:r>
          <m:r>
            <w:rPr>
              <w:rFonts w:ascii="Cambria Math" w:hAnsi="Cambria Math" w:cs="Calibri"/>
              <w:sz w:val="18"/>
              <w:szCs w:val="18"/>
            </w:rPr>
            <m:t>x</m:t>
          </m:r>
          <m:r>
            <m:rPr>
              <m:nor/>
            </m:rPr>
            <w:rPr>
              <w:rFonts w:ascii="Cambria Math" w:hAnsi="Cambria Math" w:cs="Calibri"/>
              <w:sz w:val="18"/>
              <w:szCs w:val="18"/>
              <w:lang w:val="es-ES"/>
            </w:rPr>
            <m:t xml:space="preserve"> 100</m:t>
          </m:r>
        </m:oMath>
      </m:oMathPara>
    </w:p>
    <w:p w14:paraId="708F3662" w14:textId="77777777" w:rsidR="006601AA" w:rsidRPr="00B12C64" w:rsidRDefault="006601AA" w:rsidP="006E7946">
      <w:pPr>
        <w:pStyle w:val="ProductList-Body"/>
        <w:rPr>
          <w:lang w:val="es-ES"/>
        </w:rPr>
      </w:pPr>
      <w:r w:rsidRPr="00B12C64">
        <w:rPr>
          <w:szCs w:val="18"/>
          <w:lang w:val="es-ES"/>
        </w:rPr>
        <w:t>en la que el Tiempo de Inactividad se mide en minutos de usuario; es decir, para cada mes, el tiempo de inactividad es la suma de la duración (en minutos) de cada Incidente que ocurra durante ese mes multiplicado por el número de usuarios afectados por ese Incidente.</w:t>
      </w:r>
    </w:p>
    <w:p w14:paraId="4126481C" w14:textId="77777777" w:rsidR="006601AA" w:rsidRPr="00B12C64" w:rsidRDefault="006601AA" w:rsidP="006E7946">
      <w:pPr>
        <w:pStyle w:val="ProductList-Body"/>
        <w:rPr>
          <w:lang w:val="es-ES"/>
        </w:rPr>
      </w:pPr>
    </w:p>
    <w:p w14:paraId="74A93369" w14:textId="77777777" w:rsidR="006601AA" w:rsidRPr="008A0BD0" w:rsidRDefault="006601AA" w:rsidP="006E7946">
      <w:pPr>
        <w:pStyle w:val="ProductList-Body"/>
      </w:pPr>
      <w:proofErr w:type="spellStart"/>
      <w:r>
        <w:rPr>
          <w:b/>
          <w:color w:val="00188F"/>
        </w:rPr>
        <w:t>Crédito</w:t>
      </w:r>
      <w:proofErr w:type="spellEnd"/>
      <w:r>
        <w:rPr>
          <w:b/>
          <w:color w:val="00188F"/>
        </w:rPr>
        <w:t xml:space="preserve"> de </w:t>
      </w:r>
      <w:proofErr w:type="spellStart"/>
      <w:r>
        <w:rPr>
          <w:b/>
          <w:color w:val="00188F"/>
        </w:rPr>
        <w:t>Servicio</w:t>
      </w:r>
      <w:proofErr w:type="spellEnd"/>
      <w:r w:rsidRPr="00EC5AC2">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601AA" w:rsidRPr="00332601" w14:paraId="3639D5C7" w14:textId="77777777" w:rsidTr="00495B7E">
        <w:trPr>
          <w:tblHeader/>
        </w:trPr>
        <w:tc>
          <w:tcPr>
            <w:tcW w:w="5400" w:type="dxa"/>
            <w:shd w:val="clear" w:color="auto" w:fill="0072C6"/>
          </w:tcPr>
          <w:p w14:paraId="1A2629CD" w14:textId="77777777" w:rsidR="006601AA" w:rsidRPr="00B12C64" w:rsidRDefault="006601AA" w:rsidP="006E7946">
            <w:pPr>
              <w:pStyle w:val="ProductList-OfferingBody"/>
              <w:jc w:val="center"/>
              <w:rPr>
                <w:color w:val="FFFFFF" w:themeColor="background1"/>
                <w:lang w:val="es-ES"/>
              </w:rPr>
            </w:pPr>
            <w:r w:rsidRPr="00B12C64">
              <w:rPr>
                <w:color w:val="FFFFFF" w:themeColor="background1"/>
                <w:lang w:val="es-ES"/>
              </w:rPr>
              <w:t>Porcentaje de Tiempo de Actividad Mensual</w:t>
            </w:r>
          </w:p>
        </w:tc>
        <w:tc>
          <w:tcPr>
            <w:tcW w:w="5400" w:type="dxa"/>
            <w:shd w:val="clear" w:color="auto" w:fill="0072C6"/>
          </w:tcPr>
          <w:p w14:paraId="451E4B41" w14:textId="77777777" w:rsidR="006601AA" w:rsidRPr="001A0074" w:rsidRDefault="006601AA" w:rsidP="006E7946">
            <w:pPr>
              <w:pStyle w:val="ProductList-OfferingBody"/>
              <w:jc w:val="center"/>
              <w:rPr>
                <w:color w:val="FFFFFF" w:themeColor="background1"/>
              </w:rPr>
            </w:pPr>
            <w:proofErr w:type="spellStart"/>
            <w:r>
              <w:rPr>
                <w:color w:val="FFFFFF" w:themeColor="background1"/>
              </w:rPr>
              <w:t>Crédito</w:t>
            </w:r>
            <w:proofErr w:type="spellEnd"/>
            <w:r>
              <w:rPr>
                <w:color w:val="FFFFFF" w:themeColor="background1"/>
              </w:rPr>
              <w:t xml:space="preserve"> de </w:t>
            </w:r>
            <w:proofErr w:type="spellStart"/>
            <w:r>
              <w:rPr>
                <w:color w:val="FFFFFF" w:themeColor="background1"/>
              </w:rPr>
              <w:t>Servicio</w:t>
            </w:r>
            <w:proofErr w:type="spellEnd"/>
          </w:p>
        </w:tc>
      </w:tr>
      <w:tr w:rsidR="006601AA" w:rsidRPr="00332601" w14:paraId="28C63A0B" w14:textId="77777777" w:rsidTr="00495B7E">
        <w:tc>
          <w:tcPr>
            <w:tcW w:w="5400" w:type="dxa"/>
          </w:tcPr>
          <w:p w14:paraId="63CB12F9" w14:textId="77777777" w:rsidR="006601AA" w:rsidRPr="0076238C" w:rsidRDefault="006601AA" w:rsidP="006E7946">
            <w:pPr>
              <w:pStyle w:val="ProductList-OfferingBody"/>
              <w:jc w:val="center"/>
            </w:pPr>
            <w:r>
              <w:t>&lt; 99,9 %</w:t>
            </w:r>
          </w:p>
        </w:tc>
        <w:tc>
          <w:tcPr>
            <w:tcW w:w="5400" w:type="dxa"/>
          </w:tcPr>
          <w:p w14:paraId="00A3D8F1" w14:textId="77777777" w:rsidR="006601AA" w:rsidRPr="0076238C" w:rsidRDefault="006601AA" w:rsidP="006E7946">
            <w:pPr>
              <w:pStyle w:val="ProductList-OfferingBody"/>
              <w:jc w:val="center"/>
            </w:pPr>
            <w:r>
              <w:t>10%</w:t>
            </w:r>
          </w:p>
        </w:tc>
      </w:tr>
      <w:tr w:rsidR="006601AA" w:rsidRPr="00332601" w14:paraId="7DF9B45E" w14:textId="77777777" w:rsidTr="00495B7E">
        <w:tc>
          <w:tcPr>
            <w:tcW w:w="5400" w:type="dxa"/>
          </w:tcPr>
          <w:p w14:paraId="57AD7D14" w14:textId="77777777" w:rsidR="006601AA" w:rsidRPr="0076238C" w:rsidRDefault="006601AA" w:rsidP="006E7946">
            <w:pPr>
              <w:pStyle w:val="ProductList-OfferingBody"/>
              <w:jc w:val="center"/>
            </w:pPr>
            <w:r>
              <w:t>&lt; 99 %</w:t>
            </w:r>
          </w:p>
        </w:tc>
        <w:tc>
          <w:tcPr>
            <w:tcW w:w="5400" w:type="dxa"/>
          </w:tcPr>
          <w:p w14:paraId="35A45FBD" w14:textId="77777777" w:rsidR="006601AA" w:rsidRPr="0076238C" w:rsidRDefault="006601AA" w:rsidP="006E7946">
            <w:pPr>
              <w:pStyle w:val="ProductList-OfferingBody"/>
              <w:jc w:val="center"/>
            </w:pPr>
            <w:r>
              <w:t>25%</w:t>
            </w:r>
          </w:p>
        </w:tc>
      </w:tr>
    </w:tbl>
    <w:p w14:paraId="6F896AC3" w14:textId="77777777" w:rsidR="006601AA" w:rsidRPr="008A0BD0" w:rsidRDefault="006601AA" w:rsidP="006601AA">
      <w:pPr>
        <w:pStyle w:val="ProductList-Body"/>
      </w:pPr>
    </w:p>
    <w:p w14:paraId="05D1BB59" w14:textId="77777777" w:rsidR="006601AA" w:rsidRPr="00B12C64" w:rsidRDefault="006601AA" w:rsidP="006601AA">
      <w:pPr>
        <w:pStyle w:val="ProductList-Body"/>
        <w:rPr>
          <w:lang w:val="es-ES"/>
        </w:rPr>
      </w:pPr>
      <w:r w:rsidRPr="00B12C64">
        <w:rPr>
          <w:b/>
          <w:color w:val="00188F"/>
          <w:lang w:val="es-ES"/>
        </w:rPr>
        <w:t>Excepciones de Nivel de Servicio</w:t>
      </w:r>
      <w:r w:rsidRPr="00EC5AC2">
        <w:rPr>
          <w:lang w:val="es-ES"/>
        </w:rPr>
        <w:t>:</w:t>
      </w:r>
      <w:r w:rsidRPr="00B12C64">
        <w:rPr>
          <w:lang w:val="es-ES"/>
        </w:rPr>
        <w:t xml:space="preserve"> Este SLA no se aplica a ningún Inquilino de versiones de prueba/vista previa.</w:t>
      </w:r>
    </w:p>
    <w:p w14:paraId="00C17C3A" w14:textId="77777777" w:rsidR="00591DA0" w:rsidRPr="006D3E36" w:rsidRDefault="00724753" w:rsidP="00591DA0">
      <w:pPr>
        <w:pStyle w:val="ProductList-Body"/>
        <w:shd w:val="clear" w:color="auto" w:fill="808080" w:themeFill="background1" w:themeFillShade="80"/>
        <w:tabs>
          <w:tab w:val="clear" w:pos="360"/>
          <w:tab w:val="clear" w:pos="720"/>
          <w:tab w:val="clear" w:pos="1080"/>
        </w:tabs>
        <w:spacing w:before="120" w:after="240"/>
        <w:jc w:val="right"/>
        <w:rPr>
          <w:lang w:val="es-ES_tradnl"/>
        </w:rPr>
      </w:pPr>
      <w:hyperlink w:anchor="TOC" w:tooltip="Tabla de contenido" w:history="1">
        <w:r w:rsidR="00591DA0" w:rsidRPr="006D3E36">
          <w:rPr>
            <w:rStyle w:val="Hyperlink"/>
            <w:sz w:val="16"/>
            <w:szCs w:val="16"/>
            <w:lang w:val="es-ES_tradnl"/>
          </w:rPr>
          <w:t>Tabla de contenido</w:t>
        </w:r>
      </w:hyperlink>
      <w:r w:rsidR="00591DA0" w:rsidRPr="006D3E36">
        <w:rPr>
          <w:sz w:val="16"/>
          <w:szCs w:val="16"/>
          <w:lang w:val="es-ES_tradnl"/>
        </w:rPr>
        <w:t xml:space="preserve"> / </w:t>
      </w:r>
      <w:hyperlink w:anchor="Definitions" w:tooltip="Definiciones" w:history="1">
        <w:r w:rsidR="00591DA0" w:rsidRPr="006D3E36">
          <w:rPr>
            <w:rStyle w:val="Hyperlink"/>
            <w:sz w:val="16"/>
            <w:szCs w:val="16"/>
            <w:lang w:val="es-ES_tradnl"/>
          </w:rPr>
          <w:t>Definiciones</w:t>
        </w:r>
      </w:hyperlink>
    </w:p>
    <w:p w14:paraId="51194760" w14:textId="77777777" w:rsidR="00EB2E79" w:rsidRPr="00EF7CF9" w:rsidRDefault="00EB2E79" w:rsidP="00EB2E79">
      <w:pPr>
        <w:pStyle w:val="ProductList-Offering2Heading"/>
        <w:outlineLvl w:val="2"/>
      </w:pPr>
      <w:bookmarkStart w:id="127" w:name="_Toc64891130"/>
      <w:bookmarkStart w:id="128" w:name="_Toc89805916"/>
      <w:proofErr w:type="spellStart"/>
      <w:r>
        <w:t>Impresión</w:t>
      </w:r>
      <w:proofErr w:type="spellEnd"/>
      <w:r>
        <w:t xml:space="preserve"> Universal</w:t>
      </w:r>
      <w:bookmarkEnd w:id="127"/>
      <w:bookmarkEnd w:id="128"/>
    </w:p>
    <w:p w14:paraId="51D41F8A" w14:textId="77777777" w:rsidR="00EB2E79" w:rsidRPr="00D14610" w:rsidRDefault="00EB2E79" w:rsidP="00EB2E79">
      <w:pPr>
        <w:pStyle w:val="ProductList-Body"/>
        <w:rPr>
          <w:lang w:val="es-ES"/>
        </w:rPr>
      </w:pPr>
      <w:r w:rsidRPr="00D14610">
        <w:rPr>
          <w:b/>
          <w:color w:val="00188F"/>
          <w:lang w:val="es-ES"/>
        </w:rPr>
        <w:t>Tiempo de Inactividad</w:t>
      </w:r>
      <w:r w:rsidRPr="00D14610">
        <w:rPr>
          <w:b/>
          <w:bCs/>
          <w:lang w:val="es-ES"/>
        </w:rPr>
        <w:t>:</w:t>
      </w:r>
      <w:r w:rsidRPr="00D14610">
        <w:rPr>
          <w:lang w:val="es-ES"/>
        </w:rPr>
        <w:t xml:space="preserve"> Cualquier período de tiempo en el que la falta de disponibilidad del servicio Impresión Universal da como resultado la incapacidad de los usuarios para descubrir impresoras o enviar trabajos de impresión, o la incapacidad de los administradores para registrar o configurar impresoras, administrar el control de acceso o monitorear el estado y uso de Impresión Universal.</w:t>
      </w:r>
    </w:p>
    <w:p w14:paraId="51CAE007" w14:textId="77777777" w:rsidR="00EB2E79" w:rsidRPr="00D14610" w:rsidRDefault="00EB2E79" w:rsidP="00EB2E79">
      <w:pPr>
        <w:pStyle w:val="ProductList-Body"/>
        <w:rPr>
          <w:lang w:val="es-ES"/>
        </w:rPr>
      </w:pPr>
    </w:p>
    <w:p w14:paraId="6F013FC9" w14:textId="77777777" w:rsidR="00EB2E79" w:rsidRPr="00D14610" w:rsidRDefault="00EB2E79" w:rsidP="00EB2E79">
      <w:pPr>
        <w:pStyle w:val="ProductList-Body"/>
        <w:rPr>
          <w:lang w:val="es-ES"/>
        </w:rPr>
      </w:pPr>
      <w:r w:rsidRPr="00D14610">
        <w:rPr>
          <w:b/>
          <w:color w:val="00188F"/>
          <w:lang w:val="es-ES"/>
        </w:rPr>
        <w:t>Porcentaje de Tiempo de Actividad Mensual</w:t>
      </w:r>
      <w:r w:rsidRPr="00D14610">
        <w:rPr>
          <w:b/>
          <w:bCs/>
          <w:lang w:val="es-ES"/>
        </w:rPr>
        <w:t>:</w:t>
      </w:r>
      <w:r w:rsidRPr="00D14610">
        <w:rPr>
          <w:lang w:val="es-ES"/>
        </w:rPr>
        <w:t xml:space="preserve"> El Porcentaje de Tiempo de Actividad Mensual se calcula con la siguiente fórmula:</w:t>
      </w:r>
    </w:p>
    <w:p w14:paraId="1DF8FAA8" w14:textId="77777777" w:rsidR="00EB2E79" w:rsidRPr="00D14610" w:rsidRDefault="00EB2E79" w:rsidP="00EB2E79">
      <w:pPr>
        <w:pStyle w:val="ProductList-Body"/>
        <w:rPr>
          <w:lang w:val="es-ES"/>
        </w:rPr>
      </w:pPr>
    </w:p>
    <w:p w14:paraId="73B4C396" w14:textId="77777777" w:rsidR="00EB2E79" w:rsidRPr="00EF7CF9" w:rsidRDefault="00724753" w:rsidP="00EB2E79">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Minutos por Usuario – Tiempo de inactividad </m:t>
              </m:r>
            </m:num>
            <m:den>
              <m:r>
                <w:rPr>
                  <w:rFonts w:ascii="Cambria Math" w:hAnsi="Cambria Math" w:cs="Calibri"/>
                  <w:sz w:val="18"/>
                  <w:szCs w:val="18"/>
                </w:rPr>
                <m:t>Minutos por Usuario</m:t>
              </m:r>
            </m:den>
          </m:f>
          <m:r>
            <w:rPr>
              <w:rFonts w:ascii="Cambria Math" w:hAnsi="Cambria Math" w:cs="Calibri"/>
              <w:sz w:val="18"/>
              <w:szCs w:val="18"/>
            </w:rPr>
            <m:t xml:space="preserve"> x 100</m:t>
          </m:r>
        </m:oMath>
      </m:oMathPara>
    </w:p>
    <w:p w14:paraId="78C05969" w14:textId="77777777" w:rsidR="00EB2E79" w:rsidRPr="00D14610" w:rsidRDefault="00EB2E79" w:rsidP="00EB2E79">
      <w:pPr>
        <w:pStyle w:val="ProductList-Body"/>
        <w:rPr>
          <w:szCs w:val="18"/>
          <w:lang w:val="es-ES"/>
        </w:rPr>
      </w:pPr>
      <w:r w:rsidRPr="00D14610">
        <w:rPr>
          <w:szCs w:val="18"/>
          <w:lang w:val="es-ES"/>
        </w:rPr>
        <w:t>en la que el Tiempo de Inactividad se mide en minutos de usuario; es decir, para cada mes, el Tiempo de Inactividad es la suma de la duración (en minutos) de cada Incidente que ocurra durante ese mes multiplicado por el número de usuarios afectados por ese Incidente.</w:t>
      </w:r>
    </w:p>
    <w:p w14:paraId="0632FE2B" w14:textId="77777777" w:rsidR="00EB2E79" w:rsidRPr="00D14610" w:rsidRDefault="00EB2E79" w:rsidP="00EB2E79">
      <w:pPr>
        <w:pStyle w:val="ProductList-Body"/>
        <w:rPr>
          <w:lang w:val="es-ES"/>
        </w:rPr>
      </w:pPr>
    </w:p>
    <w:p w14:paraId="6D4D762F" w14:textId="77777777" w:rsidR="00EB2E79" w:rsidRPr="00EF7CF9" w:rsidRDefault="00EB2E79" w:rsidP="00EB2E79">
      <w:pPr>
        <w:pStyle w:val="ProductList-Body"/>
      </w:pPr>
      <w:proofErr w:type="spellStart"/>
      <w:r>
        <w:rPr>
          <w:b/>
          <w:color w:val="00188F"/>
        </w:rPr>
        <w:lastRenderedPageBreak/>
        <w:t>Crédito</w:t>
      </w:r>
      <w:proofErr w:type="spellEnd"/>
      <w:r>
        <w:rPr>
          <w:b/>
          <w:color w:val="00188F"/>
        </w:rPr>
        <w:t xml:space="preserve"> de </w:t>
      </w:r>
      <w:proofErr w:type="spellStart"/>
      <w:r>
        <w:rPr>
          <w:b/>
          <w:color w:val="00188F"/>
        </w:rPr>
        <w:t>Servicio</w:t>
      </w:r>
      <w:proofErr w:type="spellEnd"/>
      <w:r w:rsidRPr="00D14610">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B2E79" w:rsidRPr="00B44CF9" w14:paraId="4E1AF8D7" w14:textId="77777777" w:rsidTr="00417C02">
        <w:trPr>
          <w:tblHeader/>
        </w:trPr>
        <w:tc>
          <w:tcPr>
            <w:tcW w:w="5400" w:type="dxa"/>
            <w:shd w:val="clear" w:color="auto" w:fill="0072C6"/>
          </w:tcPr>
          <w:p w14:paraId="4FBBDC9D" w14:textId="77777777" w:rsidR="00EB2E79" w:rsidRPr="00D14610" w:rsidRDefault="00EB2E79" w:rsidP="00417C02">
            <w:pPr>
              <w:pStyle w:val="ProductList-OfferingBody"/>
              <w:jc w:val="center"/>
              <w:rPr>
                <w:color w:val="FFFFFF" w:themeColor="background1"/>
                <w:lang w:val="es-ES"/>
              </w:rPr>
            </w:pPr>
            <w:r w:rsidRPr="00D14610">
              <w:rPr>
                <w:color w:val="FFFFFF" w:themeColor="background1"/>
                <w:lang w:val="es-ES"/>
              </w:rPr>
              <w:t>Porcentaje de Tiempo de Actividad Mensual</w:t>
            </w:r>
          </w:p>
        </w:tc>
        <w:tc>
          <w:tcPr>
            <w:tcW w:w="5400" w:type="dxa"/>
            <w:shd w:val="clear" w:color="auto" w:fill="0072C6"/>
          </w:tcPr>
          <w:p w14:paraId="750B5078" w14:textId="77777777" w:rsidR="00EB2E79" w:rsidRPr="00EF7CF9" w:rsidRDefault="00EB2E79" w:rsidP="00417C02">
            <w:pPr>
              <w:pStyle w:val="ProductList-OfferingBody"/>
              <w:jc w:val="center"/>
              <w:rPr>
                <w:color w:val="FFFFFF" w:themeColor="background1"/>
              </w:rPr>
            </w:pPr>
            <w:proofErr w:type="spellStart"/>
            <w:r>
              <w:rPr>
                <w:color w:val="FFFFFF" w:themeColor="background1"/>
              </w:rPr>
              <w:t>Crédito</w:t>
            </w:r>
            <w:proofErr w:type="spellEnd"/>
            <w:r>
              <w:rPr>
                <w:color w:val="FFFFFF" w:themeColor="background1"/>
              </w:rPr>
              <w:t xml:space="preserve"> de </w:t>
            </w:r>
            <w:proofErr w:type="spellStart"/>
            <w:r>
              <w:rPr>
                <w:color w:val="FFFFFF" w:themeColor="background1"/>
              </w:rPr>
              <w:t>Servicio</w:t>
            </w:r>
            <w:proofErr w:type="spellEnd"/>
          </w:p>
        </w:tc>
      </w:tr>
      <w:tr w:rsidR="00EB2E79" w:rsidRPr="00B44CF9" w14:paraId="61316737" w14:textId="77777777" w:rsidTr="00417C02">
        <w:tc>
          <w:tcPr>
            <w:tcW w:w="5400" w:type="dxa"/>
          </w:tcPr>
          <w:p w14:paraId="7BC923A6" w14:textId="77777777" w:rsidR="00EB2E79" w:rsidRPr="00EF7CF9" w:rsidRDefault="00EB2E79" w:rsidP="00417C02">
            <w:pPr>
              <w:pStyle w:val="ProductList-OfferingBody"/>
              <w:jc w:val="center"/>
            </w:pPr>
            <w:r>
              <w:t>&lt; 99,9 %</w:t>
            </w:r>
          </w:p>
        </w:tc>
        <w:tc>
          <w:tcPr>
            <w:tcW w:w="5400" w:type="dxa"/>
          </w:tcPr>
          <w:p w14:paraId="6E698572" w14:textId="77777777" w:rsidR="00EB2E79" w:rsidRPr="00EF7CF9" w:rsidRDefault="00EB2E79" w:rsidP="00417C02">
            <w:pPr>
              <w:pStyle w:val="ProductList-OfferingBody"/>
              <w:jc w:val="center"/>
            </w:pPr>
            <w:r>
              <w:t>25 %</w:t>
            </w:r>
          </w:p>
        </w:tc>
      </w:tr>
      <w:tr w:rsidR="00EB2E79" w:rsidRPr="00B44CF9" w14:paraId="59329833" w14:textId="77777777" w:rsidTr="00417C02">
        <w:tc>
          <w:tcPr>
            <w:tcW w:w="5400" w:type="dxa"/>
          </w:tcPr>
          <w:p w14:paraId="3F518C1C" w14:textId="77777777" w:rsidR="00EB2E79" w:rsidRPr="00EF7CF9" w:rsidRDefault="00EB2E79" w:rsidP="00417C02">
            <w:pPr>
              <w:pStyle w:val="ProductList-OfferingBody"/>
              <w:jc w:val="center"/>
            </w:pPr>
            <w:r>
              <w:t>&lt; 99 %</w:t>
            </w:r>
          </w:p>
        </w:tc>
        <w:tc>
          <w:tcPr>
            <w:tcW w:w="5400" w:type="dxa"/>
          </w:tcPr>
          <w:p w14:paraId="3678F3ED" w14:textId="77777777" w:rsidR="00EB2E79" w:rsidRPr="00EF7CF9" w:rsidRDefault="00EB2E79" w:rsidP="00417C02">
            <w:pPr>
              <w:pStyle w:val="ProductList-OfferingBody"/>
              <w:keepNext/>
              <w:jc w:val="center"/>
            </w:pPr>
            <w:r>
              <w:t>50 %</w:t>
            </w:r>
          </w:p>
        </w:tc>
      </w:tr>
      <w:tr w:rsidR="00EB2E79" w:rsidRPr="00B44CF9" w14:paraId="2628B1D2" w14:textId="77777777" w:rsidTr="00417C02">
        <w:tc>
          <w:tcPr>
            <w:tcW w:w="5400" w:type="dxa"/>
          </w:tcPr>
          <w:p w14:paraId="0505B2D9" w14:textId="77777777" w:rsidR="00EB2E79" w:rsidRPr="00EF7CF9" w:rsidRDefault="00EB2E79" w:rsidP="00417C02">
            <w:pPr>
              <w:pStyle w:val="ProductList-OfferingBody"/>
              <w:jc w:val="center"/>
            </w:pPr>
            <w:r>
              <w:t>&lt; 95 %</w:t>
            </w:r>
          </w:p>
        </w:tc>
        <w:tc>
          <w:tcPr>
            <w:tcW w:w="5400" w:type="dxa"/>
          </w:tcPr>
          <w:p w14:paraId="46AAEBE6" w14:textId="77777777" w:rsidR="00EB2E79" w:rsidRDefault="00EB2E79" w:rsidP="00417C02">
            <w:pPr>
              <w:pStyle w:val="ProductList-OfferingBody"/>
              <w:keepNext/>
              <w:jc w:val="center"/>
            </w:pPr>
            <w:r>
              <w:t>100 %</w:t>
            </w:r>
          </w:p>
        </w:tc>
      </w:tr>
    </w:tbl>
    <w:p w14:paraId="023A81E9" w14:textId="77777777" w:rsidR="00EB2E79" w:rsidRPr="00EF7CF9" w:rsidRDefault="00EB2E79" w:rsidP="00EB2E79">
      <w:pPr>
        <w:pStyle w:val="ProductList-Body"/>
      </w:pPr>
    </w:p>
    <w:p w14:paraId="1996791A" w14:textId="77777777" w:rsidR="00EB2E79" w:rsidRPr="00D14610" w:rsidRDefault="00EB2E79" w:rsidP="00EB2E79">
      <w:pPr>
        <w:pStyle w:val="ProductList-Body"/>
        <w:rPr>
          <w:lang w:val="es-ES"/>
        </w:rPr>
      </w:pPr>
      <w:r w:rsidRPr="00D14610">
        <w:rPr>
          <w:b/>
          <w:color w:val="00188F"/>
          <w:lang w:val="es-ES"/>
        </w:rPr>
        <w:t>Excepciones de Nivel de Servicio</w:t>
      </w:r>
      <w:r w:rsidRPr="00D14610">
        <w:rPr>
          <w:b/>
          <w:bCs/>
          <w:lang w:val="es-ES"/>
        </w:rPr>
        <w:t>:</w:t>
      </w:r>
      <w:r w:rsidRPr="00D14610">
        <w:rPr>
          <w:lang w:val="es-ES"/>
        </w:rPr>
        <w:t xml:space="preserve"> Este SLA no se aplica a ningún Inquilino de versiones de prueba/vista previa.</w:t>
      </w:r>
    </w:p>
    <w:p w14:paraId="05627D61" w14:textId="77777777" w:rsidR="00EB2E79" w:rsidRPr="006D3E36" w:rsidRDefault="00724753" w:rsidP="00EB2E79">
      <w:pPr>
        <w:pStyle w:val="ProductList-Body"/>
        <w:shd w:val="clear" w:color="auto" w:fill="808080" w:themeFill="background1" w:themeFillShade="80"/>
        <w:tabs>
          <w:tab w:val="clear" w:pos="360"/>
          <w:tab w:val="clear" w:pos="720"/>
          <w:tab w:val="clear" w:pos="1080"/>
        </w:tabs>
        <w:spacing w:before="120" w:after="240"/>
        <w:jc w:val="right"/>
        <w:rPr>
          <w:lang w:val="es-ES_tradnl"/>
        </w:rPr>
      </w:pPr>
      <w:hyperlink w:anchor="TOC" w:tooltip="Tabla de contenido" w:history="1">
        <w:r w:rsidR="00EB2E79" w:rsidRPr="006D3E36">
          <w:rPr>
            <w:rStyle w:val="Hyperlink"/>
            <w:sz w:val="16"/>
            <w:szCs w:val="16"/>
            <w:lang w:val="es-ES_tradnl"/>
          </w:rPr>
          <w:t>Tabla de contenido</w:t>
        </w:r>
      </w:hyperlink>
      <w:r w:rsidR="00EB2E79" w:rsidRPr="006D3E36">
        <w:rPr>
          <w:sz w:val="16"/>
          <w:szCs w:val="16"/>
          <w:lang w:val="es-ES_tradnl"/>
        </w:rPr>
        <w:t xml:space="preserve"> / </w:t>
      </w:r>
      <w:hyperlink w:anchor="Definitions" w:tooltip="Definiciones" w:history="1">
        <w:r w:rsidR="00EB2E79" w:rsidRPr="006D3E36">
          <w:rPr>
            <w:rStyle w:val="Hyperlink"/>
            <w:sz w:val="16"/>
            <w:szCs w:val="16"/>
            <w:lang w:val="es-ES_tradnl"/>
          </w:rPr>
          <w:t>Definiciones</w:t>
        </w:r>
      </w:hyperlink>
    </w:p>
    <w:p w14:paraId="7B6A8580" w14:textId="77777777" w:rsidR="005415EF" w:rsidRPr="00C36486" w:rsidRDefault="005415EF" w:rsidP="005415EF">
      <w:pPr>
        <w:pStyle w:val="ProductList-Offering2Heading"/>
        <w:tabs>
          <w:tab w:val="clear" w:pos="360"/>
          <w:tab w:val="clear" w:pos="720"/>
          <w:tab w:val="clear" w:pos="1080"/>
        </w:tabs>
        <w:outlineLvl w:val="2"/>
      </w:pPr>
      <w:bookmarkStart w:id="129" w:name="_Toc77624055"/>
      <w:bookmarkStart w:id="130" w:name="_Toc89805917"/>
      <w:r>
        <w:t>Windows 365</w:t>
      </w:r>
      <w:bookmarkEnd w:id="129"/>
      <w:bookmarkEnd w:id="130"/>
    </w:p>
    <w:p w14:paraId="409081F3" w14:textId="77777777" w:rsidR="005415EF" w:rsidRPr="005C5E0B" w:rsidRDefault="005415EF" w:rsidP="005415EF">
      <w:pPr>
        <w:pStyle w:val="ProductList-Body"/>
        <w:rPr>
          <w:lang w:val="es-ES"/>
        </w:rPr>
      </w:pPr>
      <w:r w:rsidRPr="005C5E0B">
        <w:rPr>
          <w:b/>
          <w:color w:val="00188F"/>
          <w:lang w:val="es-ES"/>
        </w:rPr>
        <w:t>PC en la nube:</w:t>
      </w:r>
      <w:r w:rsidRPr="005C5E0B">
        <w:rPr>
          <w:lang w:val="es-ES"/>
        </w:rPr>
        <w:t xml:space="preserve"> la instancia específica de Windows 365 con licencia para un usuario.</w:t>
      </w:r>
    </w:p>
    <w:p w14:paraId="02D62A43" w14:textId="77777777" w:rsidR="005415EF" w:rsidRPr="005C5E0B" w:rsidRDefault="005415EF" w:rsidP="005415EF">
      <w:pPr>
        <w:pStyle w:val="ProductList-Body"/>
        <w:rPr>
          <w:lang w:val="es-ES"/>
        </w:rPr>
      </w:pPr>
    </w:p>
    <w:p w14:paraId="6D1FFDCA" w14:textId="77777777" w:rsidR="005415EF" w:rsidRPr="005C5E0B" w:rsidRDefault="005415EF" w:rsidP="005415EF">
      <w:pPr>
        <w:pStyle w:val="ProductList-Body"/>
        <w:rPr>
          <w:lang w:val="es-ES"/>
        </w:rPr>
      </w:pPr>
      <w:r w:rsidRPr="005C5E0B">
        <w:rPr>
          <w:b/>
          <w:color w:val="00188F"/>
          <w:lang w:val="es-ES"/>
        </w:rPr>
        <w:t>Tiempo de Inactividad:</w:t>
      </w:r>
      <w:r w:rsidRPr="005C5E0B">
        <w:rPr>
          <w:lang w:val="es-ES"/>
        </w:rPr>
        <w:t xml:space="preserve"> se mide en minutos, el período en el que todos los intentos de conexión de un usuario específico a un PC específico en la nube no tuvieron éxito, excluidos cualquiera de los siguientes tipos de errores:</w:t>
      </w:r>
    </w:p>
    <w:p w14:paraId="7F582A17" w14:textId="77777777" w:rsidR="005415EF" w:rsidRPr="005C5E0B" w:rsidRDefault="005415EF" w:rsidP="005415EF">
      <w:pPr>
        <w:pStyle w:val="ProductList-Body"/>
        <w:numPr>
          <w:ilvl w:val="0"/>
          <w:numId w:val="15"/>
        </w:numPr>
        <w:rPr>
          <w:lang w:val="es-ES"/>
        </w:rPr>
      </w:pPr>
      <w:r w:rsidRPr="005C5E0B">
        <w:rPr>
          <w:lang w:val="es-ES"/>
        </w:rPr>
        <w:t>Errores debidos a que el PC en la nube esté en un estado inoperativo que no esté relacionado con la infraestructura de Azure subyacente (por ejemplo, sistema operativo, configuración del sistema operativo dañados o incorrectos o configuración incorrecta); y</w:t>
      </w:r>
    </w:p>
    <w:p w14:paraId="7453A0EC" w14:textId="77777777" w:rsidR="005415EF" w:rsidRPr="005C5E0B" w:rsidRDefault="005415EF" w:rsidP="005415EF">
      <w:pPr>
        <w:pStyle w:val="ProductList-Body"/>
        <w:numPr>
          <w:ilvl w:val="0"/>
          <w:numId w:val="15"/>
        </w:numPr>
        <w:rPr>
          <w:lang w:val="es-ES"/>
        </w:rPr>
      </w:pPr>
      <w:r w:rsidRPr="005C5E0B">
        <w:rPr>
          <w:lang w:val="es-ES"/>
        </w:rPr>
        <w:t>Error resultante de una aplicación u otro software instalado en el PC en la nube.</w:t>
      </w:r>
    </w:p>
    <w:p w14:paraId="47518594" w14:textId="77777777" w:rsidR="005415EF" w:rsidRPr="005C5E0B" w:rsidRDefault="005415EF" w:rsidP="005415EF">
      <w:pPr>
        <w:pStyle w:val="ProductList-Body"/>
        <w:rPr>
          <w:lang w:val="es-ES"/>
        </w:rPr>
      </w:pPr>
    </w:p>
    <w:p w14:paraId="1D7E64BF" w14:textId="77777777" w:rsidR="005415EF" w:rsidRPr="005C5E0B" w:rsidRDefault="005415EF" w:rsidP="005415EF">
      <w:pPr>
        <w:pStyle w:val="ProductList-Body"/>
        <w:rPr>
          <w:lang w:val="es-ES"/>
        </w:rPr>
      </w:pPr>
      <w:r w:rsidRPr="005C5E0B">
        <w:rPr>
          <w:b/>
          <w:color w:val="00188F"/>
          <w:lang w:val="es-ES"/>
        </w:rPr>
        <w:t>Tiempo de Inactividad Individual</w:t>
      </w:r>
      <w:r w:rsidRPr="005C5E0B">
        <w:rPr>
          <w:lang w:val="es-ES"/>
        </w:rPr>
        <w:t>: hace referencia al Tiempo de Inactividad para un usuario determinado cada mes.</w:t>
      </w:r>
    </w:p>
    <w:p w14:paraId="14EBAF08" w14:textId="77777777" w:rsidR="005415EF" w:rsidRPr="005C5E0B" w:rsidRDefault="005415EF" w:rsidP="005415EF">
      <w:pPr>
        <w:pStyle w:val="ProductList-Body"/>
        <w:rPr>
          <w:lang w:val="es-ES"/>
        </w:rPr>
      </w:pPr>
    </w:p>
    <w:p w14:paraId="30A68FDD" w14:textId="77777777" w:rsidR="005415EF" w:rsidRPr="005C5E0B" w:rsidRDefault="005415EF" w:rsidP="005415EF">
      <w:pPr>
        <w:pStyle w:val="ProductList-Body"/>
        <w:rPr>
          <w:lang w:val="es-ES"/>
        </w:rPr>
      </w:pPr>
      <w:r w:rsidRPr="005C5E0B">
        <w:rPr>
          <w:b/>
          <w:color w:val="00188F"/>
          <w:lang w:val="es-ES"/>
        </w:rPr>
        <w:t>Minutos Individuales</w:t>
      </w:r>
      <w:r w:rsidRPr="005C5E0B">
        <w:rPr>
          <w:lang w:val="es-ES"/>
        </w:rPr>
        <w:t>: hace referencia los Minutos de Usuario de un usuario dado cada mes.</w:t>
      </w:r>
    </w:p>
    <w:p w14:paraId="00E9CF7B" w14:textId="77777777" w:rsidR="005415EF" w:rsidRPr="005C5E0B" w:rsidRDefault="005415EF" w:rsidP="005415EF">
      <w:pPr>
        <w:pStyle w:val="ProductList-Body"/>
        <w:rPr>
          <w:lang w:val="es-ES"/>
        </w:rPr>
      </w:pPr>
    </w:p>
    <w:p w14:paraId="24C94C05" w14:textId="77777777" w:rsidR="005415EF" w:rsidRPr="005C5E0B" w:rsidRDefault="005415EF" w:rsidP="005415EF">
      <w:pPr>
        <w:pStyle w:val="ProductList-Body"/>
        <w:tabs>
          <w:tab w:val="clear" w:pos="360"/>
          <w:tab w:val="clear" w:pos="720"/>
          <w:tab w:val="clear" w:pos="1080"/>
        </w:tabs>
        <w:rPr>
          <w:lang w:val="es-ES"/>
        </w:rPr>
      </w:pPr>
      <w:r w:rsidRPr="005C5E0B">
        <w:rPr>
          <w:b/>
          <w:color w:val="00188F"/>
          <w:lang w:val="es-ES"/>
        </w:rPr>
        <w:t>Porcentaje de Tiempo de Actividad Individual</w:t>
      </w:r>
      <w:r w:rsidRPr="005C5E0B">
        <w:rPr>
          <w:lang w:val="es-ES"/>
        </w:rPr>
        <w:t>: El Porcentaje de Tiempo de Actividad Individual se calcula como:</w:t>
      </w:r>
    </w:p>
    <w:p w14:paraId="59762758" w14:textId="77777777" w:rsidR="005415EF" w:rsidRPr="005C5E0B" w:rsidRDefault="005415EF" w:rsidP="005415EF">
      <w:pPr>
        <w:pStyle w:val="ProductList-Body"/>
        <w:tabs>
          <w:tab w:val="clear" w:pos="360"/>
          <w:tab w:val="clear" w:pos="720"/>
          <w:tab w:val="clear" w:pos="1080"/>
        </w:tabs>
        <w:rPr>
          <w:lang w:val="es-ES"/>
        </w:rPr>
      </w:pPr>
    </w:p>
    <w:p w14:paraId="24D043E8" w14:textId="77777777" w:rsidR="005415EF" w:rsidRPr="00A137FF" w:rsidRDefault="00724753" w:rsidP="005415EF">
      <w:pPr>
        <w:jc w:val="both"/>
        <w:rPr>
          <w:i/>
          <w:sz w:val="18"/>
          <w:szCs w:val="18"/>
        </w:rPr>
      </w:pPr>
      <m:oMathPara>
        <m:oMathParaPr>
          <m:jc m:val="center"/>
        </m:oMathParaPr>
        <m:oMath>
          <m:f>
            <m:fPr>
              <m:ctrlPr>
                <w:rPr>
                  <w:rFonts w:ascii="Cambria Math" w:hAnsi="Cambria Math" w:cs="Calibri"/>
                  <w:i/>
                  <w:sz w:val="18"/>
                  <w:szCs w:val="18"/>
                </w:rPr>
              </m:ctrlPr>
            </m:fPr>
            <m:num>
              <m:r>
                <w:rPr>
                  <w:rFonts w:ascii="Cambria Math" w:hAnsi="Cambria Math"/>
                  <w:sz w:val="18"/>
                  <w:szCs w:val="18"/>
                </w:rPr>
                <m:t>Minutos Individuales - Tiempo de Inactividad Individual</m:t>
              </m:r>
              <m:r>
                <w:rPr>
                  <w:rFonts w:ascii="Cambria Math" w:hAnsi="Cambria Math" w:cs="Calibri"/>
                  <w:sz w:val="18"/>
                  <w:szCs w:val="18"/>
                </w:rPr>
                <m:t xml:space="preserve"> </m:t>
              </m:r>
            </m:num>
            <m:den>
              <m:r>
                <w:rPr>
                  <w:rFonts w:ascii="Cambria Math" w:hAnsi="Cambria Math"/>
                  <w:sz w:val="18"/>
                  <w:szCs w:val="18"/>
                </w:rPr>
                <m:t>Minutos Individuales</m:t>
              </m:r>
            </m:den>
          </m:f>
          <m:r>
            <w:rPr>
              <w:rFonts w:ascii="Cambria Math" w:hAnsi="Cambria Math" w:cs="Calibri"/>
              <w:sz w:val="18"/>
              <w:szCs w:val="18"/>
            </w:rPr>
            <m:t xml:space="preserve"> x 100</m:t>
          </m:r>
        </m:oMath>
      </m:oMathPara>
    </w:p>
    <w:p w14:paraId="64C9F0D9" w14:textId="77777777" w:rsidR="005415EF" w:rsidRPr="005C5E0B" w:rsidRDefault="005415EF" w:rsidP="005415EF">
      <w:pPr>
        <w:pStyle w:val="ProductList-Body"/>
        <w:tabs>
          <w:tab w:val="clear" w:pos="360"/>
          <w:tab w:val="clear" w:pos="720"/>
          <w:tab w:val="clear" w:pos="1080"/>
        </w:tabs>
        <w:rPr>
          <w:spacing w:val="-2"/>
          <w:lang w:val="es-ES"/>
        </w:rPr>
      </w:pPr>
      <w:r w:rsidRPr="005C5E0B">
        <w:rPr>
          <w:b/>
          <w:color w:val="00188F"/>
          <w:lang w:val="es-ES"/>
        </w:rPr>
        <w:t>Crédito por Usuario</w:t>
      </w:r>
      <w:r w:rsidRPr="005C5E0B">
        <w:rPr>
          <w:lang w:val="es-ES"/>
        </w:rPr>
        <w:t xml:space="preserve">: </w:t>
      </w:r>
      <w:r w:rsidRPr="005C5E0B">
        <w:rPr>
          <w:spacing w:val="-2"/>
          <w:lang w:val="es-ES"/>
        </w:rPr>
        <w:t>Para un mes en el que el Porcentaje de Tiempo de Actividad Regional sea inferior al 99,9 %, se calculará un Crédito Por Usuario como un porcentaje de la parte por usuario de los Precios de Servicio Mensuales Aplicables para cada usuario para el que el Porcentaje de Tiempo de Actividad Individual fue inferior a 99,9 % de acuerdo con la siguiente tabla (siempre y cuando cualquier Porcentaje de Tiempo de Actividad Individual que sea menor que el Porcentaje de Tiempo de Actividad Regional se considerará igual al Porcentaje de Tiempo de Actividad Regional):</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415EF" w:rsidRPr="00B44CF9" w14:paraId="562E61A6" w14:textId="77777777" w:rsidTr="00401302">
        <w:trPr>
          <w:tblHeader/>
        </w:trPr>
        <w:tc>
          <w:tcPr>
            <w:tcW w:w="5400" w:type="dxa"/>
            <w:shd w:val="clear" w:color="auto" w:fill="0072C6"/>
          </w:tcPr>
          <w:p w14:paraId="32299F4E" w14:textId="77777777" w:rsidR="005415EF" w:rsidRPr="005C5E0B" w:rsidRDefault="005415EF" w:rsidP="00401302">
            <w:pPr>
              <w:pStyle w:val="ProductList-OfferingBody"/>
              <w:jc w:val="center"/>
              <w:rPr>
                <w:color w:val="FFFFFF" w:themeColor="background1"/>
                <w:lang w:val="es-ES"/>
              </w:rPr>
            </w:pPr>
            <w:r w:rsidRPr="005C5E0B">
              <w:rPr>
                <w:color w:val="FFFFFF" w:themeColor="background1"/>
                <w:lang w:val="es-ES"/>
              </w:rPr>
              <w:t>Porcentaje de Tiempo de Actividad Individual</w:t>
            </w:r>
          </w:p>
        </w:tc>
        <w:tc>
          <w:tcPr>
            <w:tcW w:w="5400" w:type="dxa"/>
            <w:shd w:val="clear" w:color="auto" w:fill="0072C6"/>
          </w:tcPr>
          <w:p w14:paraId="01D15173" w14:textId="77777777" w:rsidR="005415EF" w:rsidRPr="00EF7CF9" w:rsidRDefault="005415EF" w:rsidP="00401302">
            <w:pPr>
              <w:pStyle w:val="ProductList-OfferingBody"/>
              <w:jc w:val="center"/>
              <w:rPr>
                <w:color w:val="FFFFFF" w:themeColor="background1"/>
              </w:rPr>
            </w:pPr>
            <w:proofErr w:type="spellStart"/>
            <w:r>
              <w:rPr>
                <w:color w:val="FFFFFF" w:themeColor="background1"/>
              </w:rPr>
              <w:t>Crédito</w:t>
            </w:r>
            <w:proofErr w:type="spellEnd"/>
            <w:r>
              <w:rPr>
                <w:color w:val="FFFFFF" w:themeColor="background1"/>
              </w:rPr>
              <w:t xml:space="preserve"> Por </w:t>
            </w:r>
            <w:proofErr w:type="spellStart"/>
            <w:r>
              <w:rPr>
                <w:color w:val="FFFFFF" w:themeColor="background1"/>
              </w:rPr>
              <w:t>Usuario</w:t>
            </w:r>
            <w:proofErr w:type="spellEnd"/>
          </w:p>
        </w:tc>
      </w:tr>
      <w:tr w:rsidR="005415EF" w:rsidRPr="00B44CF9" w14:paraId="43A3D7C4" w14:textId="77777777" w:rsidTr="00401302">
        <w:tc>
          <w:tcPr>
            <w:tcW w:w="5400" w:type="dxa"/>
          </w:tcPr>
          <w:p w14:paraId="4C64F1FA" w14:textId="77777777" w:rsidR="005415EF" w:rsidRPr="00EF7CF9" w:rsidRDefault="005415EF" w:rsidP="00401302">
            <w:pPr>
              <w:pStyle w:val="ProductList-OfferingBody"/>
              <w:jc w:val="center"/>
            </w:pPr>
            <w:r>
              <w:t>&lt; 99,9 %</w:t>
            </w:r>
          </w:p>
        </w:tc>
        <w:tc>
          <w:tcPr>
            <w:tcW w:w="5400" w:type="dxa"/>
          </w:tcPr>
          <w:p w14:paraId="57A3D80A" w14:textId="77777777" w:rsidR="005415EF" w:rsidRPr="00EF7CF9" w:rsidRDefault="005415EF" w:rsidP="00401302">
            <w:pPr>
              <w:pStyle w:val="ProductList-OfferingBody"/>
              <w:jc w:val="center"/>
            </w:pPr>
            <w:r>
              <w:t>10%</w:t>
            </w:r>
          </w:p>
        </w:tc>
      </w:tr>
      <w:tr w:rsidR="005415EF" w:rsidRPr="00B44CF9" w14:paraId="0BCC2C13" w14:textId="77777777" w:rsidTr="00401302">
        <w:tc>
          <w:tcPr>
            <w:tcW w:w="5400" w:type="dxa"/>
          </w:tcPr>
          <w:p w14:paraId="7F9955C3" w14:textId="77777777" w:rsidR="005415EF" w:rsidRPr="00EF7CF9" w:rsidRDefault="005415EF" w:rsidP="00401302">
            <w:pPr>
              <w:pStyle w:val="ProductList-OfferingBody"/>
              <w:jc w:val="center"/>
            </w:pPr>
            <w:r>
              <w:t>&lt;99 %</w:t>
            </w:r>
          </w:p>
        </w:tc>
        <w:tc>
          <w:tcPr>
            <w:tcW w:w="5400" w:type="dxa"/>
          </w:tcPr>
          <w:p w14:paraId="387C18B2" w14:textId="77777777" w:rsidR="005415EF" w:rsidRPr="00EF7CF9" w:rsidRDefault="005415EF" w:rsidP="00401302">
            <w:pPr>
              <w:pStyle w:val="ProductList-OfferingBody"/>
              <w:keepNext/>
              <w:jc w:val="center"/>
            </w:pPr>
            <w:r>
              <w:t>25%</w:t>
            </w:r>
          </w:p>
        </w:tc>
      </w:tr>
      <w:tr w:rsidR="005415EF" w:rsidRPr="00B44CF9" w14:paraId="06FD2A3E" w14:textId="77777777" w:rsidTr="00401302">
        <w:tc>
          <w:tcPr>
            <w:tcW w:w="5400" w:type="dxa"/>
          </w:tcPr>
          <w:p w14:paraId="32C38C5A" w14:textId="77777777" w:rsidR="005415EF" w:rsidRPr="00EF7CF9" w:rsidRDefault="005415EF" w:rsidP="00401302">
            <w:pPr>
              <w:pStyle w:val="ProductList-OfferingBody"/>
              <w:jc w:val="center"/>
            </w:pPr>
            <w:r>
              <w:t>&lt; 95 %</w:t>
            </w:r>
          </w:p>
        </w:tc>
        <w:tc>
          <w:tcPr>
            <w:tcW w:w="5400" w:type="dxa"/>
          </w:tcPr>
          <w:p w14:paraId="12EC1C0F" w14:textId="77777777" w:rsidR="005415EF" w:rsidRDefault="005415EF" w:rsidP="00401302">
            <w:pPr>
              <w:pStyle w:val="ProductList-OfferingBody"/>
              <w:keepNext/>
              <w:jc w:val="center"/>
            </w:pPr>
            <w:r>
              <w:t>100%</w:t>
            </w:r>
          </w:p>
        </w:tc>
      </w:tr>
    </w:tbl>
    <w:p w14:paraId="394A483E" w14:textId="77777777" w:rsidR="005415EF" w:rsidRPr="00C36486" w:rsidRDefault="005415EF" w:rsidP="005415EF">
      <w:pPr>
        <w:pStyle w:val="ProductList-Body"/>
        <w:tabs>
          <w:tab w:val="clear" w:pos="360"/>
          <w:tab w:val="clear" w:pos="720"/>
          <w:tab w:val="clear" w:pos="1080"/>
        </w:tabs>
        <w:spacing w:line="220" w:lineRule="exact"/>
      </w:pPr>
    </w:p>
    <w:p w14:paraId="71C24371" w14:textId="77777777" w:rsidR="005415EF" w:rsidRPr="005C5E0B" w:rsidRDefault="005415EF" w:rsidP="005415EF">
      <w:pPr>
        <w:pStyle w:val="ProductList-Body"/>
        <w:spacing w:line="220" w:lineRule="exact"/>
        <w:rPr>
          <w:lang w:val="es-ES"/>
        </w:rPr>
      </w:pPr>
      <w:r w:rsidRPr="005C5E0B">
        <w:rPr>
          <w:b/>
          <w:color w:val="00188F"/>
          <w:lang w:val="es-ES"/>
        </w:rPr>
        <w:t>Región</w:t>
      </w:r>
      <w:r w:rsidRPr="005C5E0B">
        <w:rPr>
          <w:lang w:val="es-ES"/>
        </w:rPr>
        <w:t xml:space="preserve">: hace referencia a las regiones detalladas en: </w:t>
      </w:r>
      <w:hyperlink r:id="rId21" w:history="1">
        <w:r w:rsidRPr="005C5E0B">
          <w:rPr>
            <w:rStyle w:val="Hyperlink"/>
            <w:lang w:val="es-ES"/>
          </w:rPr>
          <w:t>https://aka.ms/DSLARegionLink</w:t>
        </w:r>
      </w:hyperlink>
      <w:r w:rsidRPr="005C5E0B">
        <w:rPr>
          <w:lang w:val="es-ES"/>
        </w:rPr>
        <w:t>.</w:t>
      </w:r>
    </w:p>
    <w:p w14:paraId="44A24CD9" w14:textId="77777777" w:rsidR="005415EF" w:rsidRPr="005C5E0B" w:rsidRDefault="005415EF" w:rsidP="005415EF">
      <w:pPr>
        <w:pStyle w:val="ProductList-Body"/>
        <w:spacing w:line="220" w:lineRule="exact"/>
        <w:rPr>
          <w:lang w:val="es-ES"/>
        </w:rPr>
      </w:pPr>
    </w:p>
    <w:p w14:paraId="216AF1FB" w14:textId="77777777" w:rsidR="005415EF" w:rsidRPr="005C5E0B" w:rsidRDefault="005415EF" w:rsidP="005415EF">
      <w:pPr>
        <w:pStyle w:val="ProductList-Body"/>
        <w:spacing w:line="220" w:lineRule="exact"/>
        <w:rPr>
          <w:lang w:val="es-ES"/>
        </w:rPr>
      </w:pPr>
      <w:r w:rsidRPr="005C5E0B">
        <w:rPr>
          <w:b/>
          <w:color w:val="00188F"/>
          <w:lang w:val="es-ES"/>
        </w:rPr>
        <w:t>Tiempo de Inactividad Regional</w:t>
      </w:r>
      <w:r w:rsidRPr="005C5E0B">
        <w:rPr>
          <w:lang w:val="es-ES"/>
        </w:rPr>
        <w:t>: hace referencia a la suma de todo el Tiempo de Inactividad en una Región cada mes.</w:t>
      </w:r>
    </w:p>
    <w:p w14:paraId="1ED1F929" w14:textId="77777777" w:rsidR="005415EF" w:rsidRPr="005C5E0B" w:rsidRDefault="005415EF" w:rsidP="005415EF">
      <w:pPr>
        <w:pStyle w:val="ProductList-Body"/>
        <w:spacing w:line="220" w:lineRule="exact"/>
        <w:rPr>
          <w:lang w:val="es-ES"/>
        </w:rPr>
      </w:pPr>
    </w:p>
    <w:p w14:paraId="78505E9A" w14:textId="77777777" w:rsidR="005415EF" w:rsidRPr="005C5E0B" w:rsidRDefault="005415EF" w:rsidP="005415EF">
      <w:pPr>
        <w:pStyle w:val="ProductList-Body"/>
        <w:spacing w:line="220" w:lineRule="exact"/>
        <w:rPr>
          <w:lang w:val="es-ES"/>
        </w:rPr>
      </w:pPr>
      <w:r w:rsidRPr="005C5E0B">
        <w:rPr>
          <w:b/>
          <w:color w:val="00188F"/>
          <w:lang w:val="es-ES"/>
        </w:rPr>
        <w:t>Minutos Regionales</w:t>
      </w:r>
      <w:r w:rsidRPr="005C5E0B">
        <w:rPr>
          <w:lang w:val="es-ES"/>
        </w:rPr>
        <w:t>: hace referencia los Minutos de Usuario en una Región cada mes.</w:t>
      </w:r>
    </w:p>
    <w:p w14:paraId="3E4A2970" w14:textId="77777777" w:rsidR="005415EF" w:rsidRPr="005C5E0B" w:rsidRDefault="005415EF" w:rsidP="005415EF">
      <w:pPr>
        <w:pStyle w:val="ProductList-Body"/>
        <w:spacing w:line="220" w:lineRule="exact"/>
        <w:rPr>
          <w:lang w:val="es-ES"/>
        </w:rPr>
      </w:pPr>
    </w:p>
    <w:p w14:paraId="3E249251" w14:textId="77777777" w:rsidR="005415EF" w:rsidRPr="005C5E0B" w:rsidRDefault="005415EF" w:rsidP="005415EF">
      <w:pPr>
        <w:pStyle w:val="ProductList-Body"/>
        <w:tabs>
          <w:tab w:val="clear" w:pos="360"/>
          <w:tab w:val="clear" w:pos="720"/>
          <w:tab w:val="clear" w:pos="1080"/>
        </w:tabs>
        <w:spacing w:line="220" w:lineRule="exact"/>
        <w:rPr>
          <w:lang w:val="es-ES"/>
        </w:rPr>
      </w:pPr>
      <w:r w:rsidRPr="005C5E0B">
        <w:rPr>
          <w:b/>
          <w:color w:val="00188F"/>
          <w:lang w:val="es-ES"/>
        </w:rPr>
        <w:t>Porcentaje de Tiempo de Actividad Regional</w:t>
      </w:r>
      <w:r w:rsidRPr="005C5E0B">
        <w:rPr>
          <w:lang w:val="es-ES"/>
        </w:rPr>
        <w:t>: se calcula mediante la siguiente fórmula:</w:t>
      </w:r>
    </w:p>
    <w:p w14:paraId="1C0E0518" w14:textId="77777777" w:rsidR="005415EF" w:rsidRPr="005C5E0B" w:rsidRDefault="005415EF" w:rsidP="005415EF">
      <w:pPr>
        <w:pStyle w:val="ProductList-Body"/>
        <w:tabs>
          <w:tab w:val="clear" w:pos="360"/>
          <w:tab w:val="clear" w:pos="720"/>
          <w:tab w:val="clear" w:pos="1080"/>
        </w:tabs>
        <w:spacing w:line="220" w:lineRule="exact"/>
        <w:rPr>
          <w:lang w:val="es-ES"/>
        </w:rPr>
      </w:pPr>
    </w:p>
    <w:p w14:paraId="60E63120" w14:textId="77777777" w:rsidR="005415EF" w:rsidRPr="00A137FF" w:rsidRDefault="00724753" w:rsidP="005415EF">
      <w:pPr>
        <w:jc w:val="both"/>
        <w:rPr>
          <w:i/>
          <w:sz w:val="18"/>
          <w:szCs w:val="18"/>
        </w:rPr>
      </w:pPr>
      <m:oMathPara>
        <m:oMathParaPr>
          <m:jc m:val="center"/>
        </m:oMathParaPr>
        <m:oMath>
          <m:f>
            <m:fPr>
              <m:ctrlPr>
                <w:rPr>
                  <w:rFonts w:ascii="Cambria Math" w:hAnsi="Cambria Math" w:cs="Calibri"/>
                  <w:i/>
                  <w:sz w:val="18"/>
                  <w:szCs w:val="18"/>
                </w:rPr>
              </m:ctrlPr>
            </m:fPr>
            <m:num>
              <m:r>
                <w:rPr>
                  <w:rFonts w:ascii="Cambria Math" w:hAnsi="Cambria Math"/>
                  <w:sz w:val="18"/>
                  <w:szCs w:val="18"/>
                </w:rPr>
                <m:t>Minutos Regionales - Tiempo de Inactividad Regional</m:t>
              </m:r>
              <m:r>
                <w:rPr>
                  <w:rFonts w:ascii="Cambria Math" w:hAnsi="Cambria Math" w:cs="Calibri"/>
                  <w:sz w:val="18"/>
                  <w:szCs w:val="18"/>
                </w:rPr>
                <m:t xml:space="preserve"> </m:t>
              </m:r>
            </m:num>
            <m:den>
              <m:r>
                <w:rPr>
                  <w:rFonts w:ascii="Cambria Math" w:hAnsi="Cambria Math"/>
                  <w:sz w:val="18"/>
                  <w:szCs w:val="18"/>
                </w:rPr>
                <m:t>Minutos Regionales</m:t>
              </m:r>
            </m:den>
          </m:f>
          <m:r>
            <w:rPr>
              <w:rFonts w:ascii="Cambria Math" w:hAnsi="Cambria Math" w:cs="Calibri"/>
              <w:sz w:val="18"/>
              <w:szCs w:val="18"/>
            </w:rPr>
            <m:t xml:space="preserve"> x 100</m:t>
          </m:r>
        </m:oMath>
      </m:oMathPara>
    </w:p>
    <w:p w14:paraId="79F7766F" w14:textId="77777777" w:rsidR="005415EF" w:rsidRPr="005C5E0B" w:rsidRDefault="005415EF" w:rsidP="005415EF">
      <w:pPr>
        <w:pStyle w:val="ProductList-Body"/>
        <w:tabs>
          <w:tab w:val="clear" w:pos="360"/>
          <w:tab w:val="clear" w:pos="720"/>
          <w:tab w:val="clear" w:pos="1080"/>
        </w:tabs>
        <w:rPr>
          <w:lang w:val="es-ES"/>
        </w:rPr>
      </w:pPr>
      <w:r w:rsidRPr="005C5E0B">
        <w:rPr>
          <w:b/>
          <w:color w:val="00188F"/>
          <w:lang w:val="es-ES"/>
        </w:rPr>
        <w:t>Crédito de Servicio</w:t>
      </w:r>
      <w:r w:rsidRPr="005C5E0B">
        <w:rPr>
          <w:lang w:val="es-ES"/>
        </w:rPr>
        <w:t>: Para Windows 365, los Créditos de Servicio no son un porcentaje de la Tarifa de Servicio Mensual Aplicable, sino que serán la suma de todos los Créditos Por Usuario.</w:t>
      </w:r>
    </w:p>
    <w:p w14:paraId="5D29C457" w14:textId="77777777" w:rsidR="005415EF" w:rsidRDefault="005415EF" w:rsidP="002024BF">
      <w:pPr>
        <w:pStyle w:val="ProductList-Body"/>
        <w:tabs>
          <w:tab w:val="clear" w:pos="360"/>
          <w:tab w:val="clear" w:pos="720"/>
          <w:tab w:val="clear" w:pos="1080"/>
        </w:tabs>
        <w:rPr>
          <w:lang w:val="es-ES_tradnl"/>
        </w:rPr>
      </w:pPr>
    </w:p>
    <w:p w14:paraId="5E8BF013" w14:textId="5634D0FD" w:rsidR="00EB2E79" w:rsidRPr="006D3E36" w:rsidRDefault="00EB2E79" w:rsidP="002024BF">
      <w:pPr>
        <w:pStyle w:val="ProductList-Body"/>
        <w:tabs>
          <w:tab w:val="clear" w:pos="360"/>
          <w:tab w:val="clear" w:pos="720"/>
          <w:tab w:val="clear" w:pos="1080"/>
        </w:tabs>
        <w:rPr>
          <w:lang w:val="es-ES_tradnl"/>
        </w:rPr>
        <w:sectPr w:rsidR="00EB2E79" w:rsidRPr="006D3E36" w:rsidSect="009B54E9">
          <w:footerReference w:type="default" r:id="rId22"/>
          <w:footerReference w:type="first" r:id="rId23"/>
          <w:pgSz w:w="12240" w:h="15840"/>
          <w:pgMar w:top="1440" w:right="720" w:bottom="1440" w:left="720" w:header="720" w:footer="720" w:gutter="0"/>
          <w:cols w:space="720"/>
          <w:titlePg/>
          <w:docGrid w:linePitch="360"/>
        </w:sectPr>
      </w:pPr>
    </w:p>
    <w:p w14:paraId="20EFEAC1" w14:textId="2C5483E3" w:rsidR="00EC2549" w:rsidRPr="006D3E36" w:rsidRDefault="00EC2549" w:rsidP="00D46DC5">
      <w:pPr>
        <w:pStyle w:val="ProductList-SectionHeading"/>
        <w:tabs>
          <w:tab w:val="clear" w:pos="360"/>
          <w:tab w:val="clear" w:pos="720"/>
          <w:tab w:val="clear" w:pos="1080"/>
        </w:tabs>
        <w:rPr>
          <w:lang w:val="es-ES_tradnl"/>
        </w:rPr>
      </w:pPr>
      <w:bookmarkStart w:id="131" w:name="AppendixA"/>
      <w:bookmarkStart w:id="132" w:name="_Toc89805918"/>
      <w:r w:rsidRPr="006D3E36">
        <w:rPr>
          <w:lang w:val="es-ES_tradnl"/>
        </w:rPr>
        <w:lastRenderedPageBreak/>
        <w:t>Anexo A</w:t>
      </w:r>
      <w:bookmarkEnd w:id="131"/>
      <w:r w:rsidRPr="00EC5AC2">
        <w:rPr>
          <w:b w:val="0"/>
          <w:lang w:val="es-ES_tradnl"/>
        </w:rPr>
        <w:t>:</w:t>
      </w:r>
      <w:r w:rsidRPr="006D3E36">
        <w:rPr>
          <w:lang w:val="es-ES_tradnl"/>
        </w:rPr>
        <w:t xml:space="preserve"> Compromiso de Nivel de Servicio para Detección y Bloqueo de Virus, Eficacia de Detección de Correo No Deseado o Falso Positivo</w:t>
      </w:r>
      <w:bookmarkEnd w:id="132"/>
    </w:p>
    <w:p w14:paraId="24580D76" w14:textId="464F57D4" w:rsidR="00D46DC5" w:rsidRPr="006D3E36" w:rsidRDefault="00D46DC5" w:rsidP="001E6034">
      <w:pPr>
        <w:pStyle w:val="ProductList-Body"/>
        <w:tabs>
          <w:tab w:val="clear" w:pos="360"/>
          <w:tab w:val="clear" w:pos="720"/>
          <w:tab w:val="clear" w:pos="1080"/>
        </w:tabs>
        <w:rPr>
          <w:lang w:val="es-ES_tradnl"/>
        </w:rPr>
      </w:pPr>
      <w:r w:rsidRPr="006D3E36">
        <w:rPr>
          <w:lang w:val="es-ES_tradnl"/>
        </w:rPr>
        <w:t xml:space="preserve">Con respecto a Exchange Online y Exchange Online </w:t>
      </w:r>
      <w:proofErr w:type="spellStart"/>
      <w:r w:rsidRPr="006D3E36">
        <w:rPr>
          <w:lang w:val="es-ES_tradnl"/>
        </w:rPr>
        <w:t>Protection</w:t>
      </w:r>
      <w:proofErr w:type="spellEnd"/>
      <w:r w:rsidRPr="006D3E36">
        <w:rPr>
          <w:lang w:val="es-ES_tradnl"/>
        </w:rPr>
        <w:t xml:space="preserve"> (</w:t>
      </w:r>
      <w:r w:rsidR="002B3A5A" w:rsidRPr="00EC5AC2">
        <w:rPr>
          <w:lang w:val="es-ES_tradnl"/>
        </w:rPr>
        <w:t>“</w:t>
      </w:r>
      <w:r w:rsidRPr="006D3E36">
        <w:rPr>
          <w:lang w:val="es-ES_tradnl"/>
        </w:rPr>
        <w:t>EOP</w:t>
      </w:r>
      <w:r w:rsidR="002B3A5A" w:rsidRPr="00EC5AC2">
        <w:rPr>
          <w:lang w:val="es-ES_tradnl"/>
        </w:rPr>
        <w:t>”</w:t>
      </w:r>
      <w:r w:rsidRPr="006D3E36">
        <w:rPr>
          <w:lang w:val="es-ES_tradnl"/>
        </w:rPr>
        <w:t>) licenciados como un Servicio independiente o a través de ECAL suite o Exchange Enterprise CAL con Servicios, puede ser elegible para Créditos de Servicio si no cumplimos con el Nivel de Servicio descrito a continuación para</w:t>
      </w:r>
      <w:r w:rsidRPr="00EC5AC2">
        <w:rPr>
          <w:lang w:val="es-ES_tradnl"/>
        </w:rPr>
        <w:t>:</w:t>
      </w:r>
      <w:r w:rsidR="003A2FAD" w:rsidRPr="006D3E36">
        <w:rPr>
          <w:lang w:val="es-ES_tradnl"/>
        </w:rPr>
        <w:t xml:space="preserve"> </w:t>
      </w:r>
      <w:r w:rsidRPr="006D3E36">
        <w:rPr>
          <w:lang w:val="es-ES_tradnl"/>
        </w:rPr>
        <w:t>(1) Detección y Bloqueo de Virus, (2) Eficacia de Detección de Correo No Deseado o (3) Falso Positivo.</w:t>
      </w:r>
      <w:r w:rsidR="003A2FAD" w:rsidRPr="006D3E36">
        <w:rPr>
          <w:lang w:val="es-ES_tradnl"/>
        </w:rPr>
        <w:t xml:space="preserve"> </w:t>
      </w:r>
      <w:r w:rsidRPr="006D3E36">
        <w:rPr>
          <w:lang w:val="es-ES_tradnl"/>
        </w:rPr>
        <w:t>Si no se cumple con cualquiera de estos Niveles de Servicio individuales, puede presentar una reclamación para un Crédito de Servicio.</w:t>
      </w:r>
      <w:r w:rsidR="003A2FAD" w:rsidRPr="006D3E36">
        <w:rPr>
          <w:lang w:val="es-ES_tradnl"/>
        </w:rPr>
        <w:t xml:space="preserve"> </w:t>
      </w:r>
      <w:r w:rsidRPr="006D3E36">
        <w:rPr>
          <w:lang w:val="es-ES_tradnl"/>
        </w:rPr>
        <w:t>Si un Incidente origina el incumplimiento de nuestra parte de más de una métrica de SLA para Exchange Online o EOP, solo puede presentar una reclamación de Crédito de Servicio para ese Incidente por Servicio.</w:t>
      </w:r>
    </w:p>
    <w:p w14:paraId="0B087758" w14:textId="77777777" w:rsidR="00D46DC5" w:rsidRPr="006D3E36" w:rsidRDefault="00D46DC5" w:rsidP="00D46DC5">
      <w:pPr>
        <w:pStyle w:val="ProductList-Body"/>
        <w:tabs>
          <w:tab w:val="clear" w:pos="360"/>
          <w:tab w:val="clear" w:pos="720"/>
          <w:tab w:val="clear" w:pos="1080"/>
        </w:tabs>
        <w:rPr>
          <w:lang w:val="es-ES_tradnl"/>
        </w:rPr>
      </w:pPr>
    </w:p>
    <w:p w14:paraId="61092289" w14:textId="4FE5C0A7" w:rsidR="00D46DC5" w:rsidRPr="006D3E36" w:rsidRDefault="00D46DC5" w:rsidP="00D46DC5">
      <w:pPr>
        <w:pStyle w:val="ProductList-Body"/>
        <w:numPr>
          <w:ilvl w:val="0"/>
          <w:numId w:val="7"/>
        </w:numPr>
        <w:tabs>
          <w:tab w:val="clear" w:pos="360"/>
          <w:tab w:val="clear" w:pos="720"/>
          <w:tab w:val="clear" w:pos="1080"/>
        </w:tabs>
        <w:ind w:left="360" w:hanging="360"/>
        <w:rPr>
          <w:lang w:val="es-ES_tradnl"/>
        </w:rPr>
      </w:pPr>
      <w:r w:rsidRPr="006D3E36">
        <w:rPr>
          <w:b/>
          <w:color w:val="00188F"/>
          <w:lang w:val="es-ES_tradnl"/>
        </w:rPr>
        <w:t>Nivel de Servicio Detección y Bloqueo de Virus</w:t>
      </w:r>
    </w:p>
    <w:p w14:paraId="367EC43A" w14:textId="2147C3D5" w:rsidR="00D46DC5" w:rsidRPr="006D3E36" w:rsidRDefault="002B3A5A" w:rsidP="008D458E">
      <w:pPr>
        <w:pStyle w:val="ProductList-Body"/>
        <w:numPr>
          <w:ilvl w:val="1"/>
          <w:numId w:val="6"/>
        </w:numPr>
        <w:tabs>
          <w:tab w:val="clear" w:pos="360"/>
          <w:tab w:val="clear" w:pos="720"/>
          <w:tab w:val="clear" w:pos="1080"/>
        </w:tabs>
        <w:ind w:left="720"/>
        <w:rPr>
          <w:lang w:val="es-ES_tradnl"/>
        </w:rPr>
      </w:pPr>
      <w:r w:rsidRPr="00EC5AC2">
        <w:rPr>
          <w:lang w:val="es-ES_tradnl"/>
        </w:rPr>
        <w:t>“</w:t>
      </w:r>
      <w:r w:rsidR="00D46DC5" w:rsidRPr="006D3E36">
        <w:rPr>
          <w:lang w:val="es-ES_tradnl"/>
        </w:rPr>
        <w:t>Detección y Bloqueo de Virus</w:t>
      </w:r>
      <w:r w:rsidRPr="00EC5AC2">
        <w:rPr>
          <w:lang w:val="es-ES_tradnl"/>
        </w:rPr>
        <w:t>”</w:t>
      </w:r>
      <w:r w:rsidR="00D46DC5" w:rsidRPr="006D3E36">
        <w:rPr>
          <w:lang w:val="es-ES_tradnl"/>
        </w:rPr>
        <w:t xml:space="preserve"> se define como la detección y el bloqueo de Virus por los filtros para prevenir infección.</w:t>
      </w:r>
      <w:r w:rsidR="003A2FAD" w:rsidRPr="006D3E36">
        <w:rPr>
          <w:lang w:val="es-ES_tradnl"/>
        </w:rPr>
        <w:t xml:space="preserve"> </w:t>
      </w:r>
      <w:r w:rsidRPr="00EC5AC2">
        <w:rPr>
          <w:lang w:val="es-ES_tradnl"/>
        </w:rPr>
        <w:t>“</w:t>
      </w:r>
      <w:r w:rsidR="00D46DC5" w:rsidRPr="006D3E36">
        <w:rPr>
          <w:lang w:val="es-ES_tradnl"/>
        </w:rPr>
        <w:t>Virus</w:t>
      </w:r>
      <w:r w:rsidRPr="00EC5AC2">
        <w:rPr>
          <w:lang w:val="es-ES_tradnl"/>
        </w:rPr>
        <w:t>”</w:t>
      </w:r>
      <w:r w:rsidR="00D46DC5" w:rsidRPr="006D3E36">
        <w:rPr>
          <w:lang w:val="es-ES_tradnl"/>
        </w:rPr>
        <w:t xml:space="preserve"> se define en general como malware conocido, que incluye virus, gusanos y caballos de Troya.</w:t>
      </w:r>
    </w:p>
    <w:p w14:paraId="383AB279" w14:textId="7C5941E4" w:rsidR="00D46DC5" w:rsidRPr="006D3E36" w:rsidRDefault="00D46DC5" w:rsidP="00D46DC5">
      <w:pPr>
        <w:pStyle w:val="ProductList-Body"/>
        <w:numPr>
          <w:ilvl w:val="1"/>
          <w:numId w:val="6"/>
        </w:numPr>
        <w:tabs>
          <w:tab w:val="clear" w:pos="360"/>
          <w:tab w:val="clear" w:pos="720"/>
          <w:tab w:val="clear" w:pos="1080"/>
        </w:tabs>
        <w:ind w:left="720"/>
        <w:rPr>
          <w:lang w:val="es-ES_tradnl"/>
        </w:rPr>
      </w:pPr>
      <w:r w:rsidRPr="006D3E36">
        <w:rPr>
          <w:lang w:val="es-ES_tradnl"/>
        </w:rPr>
        <w:t>Un Virus se considera conocido cuando los motores comerciales de detección de virus ampliamente utilizados pueden detectar el virus y la capacidad de detección está disponible por toda la red de EOP.</w:t>
      </w:r>
    </w:p>
    <w:p w14:paraId="3EDD97C9" w14:textId="0741C4BD" w:rsidR="00D46DC5" w:rsidRPr="006D3E36" w:rsidRDefault="00D46DC5" w:rsidP="00D46DC5">
      <w:pPr>
        <w:pStyle w:val="ProductList-Body"/>
        <w:numPr>
          <w:ilvl w:val="1"/>
          <w:numId w:val="6"/>
        </w:numPr>
        <w:tabs>
          <w:tab w:val="clear" w:pos="360"/>
          <w:tab w:val="clear" w:pos="720"/>
          <w:tab w:val="clear" w:pos="1080"/>
        </w:tabs>
        <w:ind w:left="720"/>
        <w:rPr>
          <w:lang w:val="es-ES_tradnl"/>
        </w:rPr>
      </w:pPr>
      <w:r w:rsidRPr="006D3E36">
        <w:rPr>
          <w:lang w:val="es-ES_tradnl"/>
        </w:rPr>
        <w:t>Se debe originar de una infección no intencional.</w:t>
      </w:r>
    </w:p>
    <w:p w14:paraId="5614CCF7" w14:textId="01253259" w:rsidR="00D46DC5" w:rsidRPr="006D3E36" w:rsidRDefault="00D46DC5" w:rsidP="00D46DC5">
      <w:pPr>
        <w:pStyle w:val="ProductList-Body"/>
        <w:numPr>
          <w:ilvl w:val="1"/>
          <w:numId w:val="6"/>
        </w:numPr>
        <w:tabs>
          <w:tab w:val="clear" w:pos="360"/>
          <w:tab w:val="clear" w:pos="720"/>
          <w:tab w:val="clear" w:pos="1080"/>
        </w:tabs>
        <w:ind w:left="720"/>
        <w:rPr>
          <w:lang w:val="es-ES_tradnl"/>
        </w:rPr>
      </w:pPr>
      <w:r w:rsidRPr="006D3E36">
        <w:rPr>
          <w:lang w:val="es-ES_tradnl"/>
        </w:rPr>
        <w:t>El Virus debe ser detectado por el filtro de virus de EOP.</w:t>
      </w:r>
    </w:p>
    <w:p w14:paraId="7707FC7D" w14:textId="21F74FB9" w:rsidR="00D46DC5" w:rsidRPr="006D3E36" w:rsidRDefault="00D46DC5" w:rsidP="00D46DC5">
      <w:pPr>
        <w:pStyle w:val="ProductList-Body"/>
        <w:numPr>
          <w:ilvl w:val="1"/>
          <w:numId w:val="6"/>
        </w:numPr>
        <w:tabs>
          <w:tab w:val="clear" w:pos="360"/>
          <w:tab w:val="clear" w:pos="720"/>
          <w:tab w:val="clear" w:pos="1080"/>
        </w:tabs>
        <w:ind w:left="720"/>
        <w:rPr>
          <w:lang w:val="es-ES_tradnl"/>
        </w:rPr>
      </w:pPr>
      <w:r w:rsidRPr="006D3E36">
        <w:rPr>
          <w:lang w:val="es-ES_tradnl"/>
        </w:rPr>
        <w:t>Si EOP le entrega un correo electrónico infectado con un virus conocido, EOP le notificará y trabajará con usted para identificarlo y eliminarlo. Si esto causa la prevención de una infección, usted no será elegible para un Crédito de Servicio en virtud del Nivel de Servicio Detección y Bloqueo de Virus.</w:t>
      </w:r>
    </w:p>
    <w:p w14:paraId="086E42AC" w14:textId="7A7D04B9" w:rsidR="00D46DC5" w:rsidRPr="006D3E36" w:rsidRDefault="00D46DC5" w:rsidP="00D46DC5">
      <w:pPr>
        <w:pStyle w:val="ProductList-Body"/>
        <w:numPr>
          <w:ilvl w:val="1"/>
          <w:numId w:val="6"/>
        </w:numPr>
        <w:tabs>
          <w:tab w:val="clear" w:pos="360"/>
          <w:tab w:val="clear" w:pos="720"/>
          <w:tab w:val="clear" w:pos="1080"/>
        </w:tabs>
        <w:ind w:left="720"/>
        <w:rPr>
          <w:lang w:val="es-ES_tradnl"/>
        </w:rPr>
      </w:pPr>
      <w:r w:rsidRPr="006D3E36">
        <w:rPr>
          <w:lang w:val="es-ES_tradnl"/>
        </w:rPr>
        <w:t>El Nivel de Servicio Detección y Bloqueo de Virus no se aplicará a</w:t>
      </w:r>
      <w:r w:rsidRPr="00EC5AC2">
        <w:rPr>
          <w:lang w:val="es-ES_tradnl"/>
        </w:rPr>
        <w:t>:</w:t>
      </w:r>
    </w:p>
    <w:p w14:paraId="09006C52" w14:textId="524237E8" w:rsidR="00D46DC5" w:rsidRPr="006D3E36" w:rsidRDefault="00D46DC5" w:rsidP="00D46DC5">
      <w:pPr>
        <w:pStyle w:val="ProductList-Body"/>
        <w:numPr>
          <w:ilvl w:val="2"/>
          <w:numId w:val="6"/>
        </w:numPr>
        <w:tabs>
          <w:tab w:val="clear" w:pos="360"/>
          <w:tab w:val="clear" w:pos="720"/>
          <w:tab w:val="clear" w:pos="1080"/>
        </w:tabs>
        <w:ind w:left="1080" w:hanging="360"/>
        <w:rPr>
          <w:lang w:val="es-ES_tradnl"/>
        </w:rPr>
      </w:pPr>
      <w:r w:rsidRPr="006D3E36">
        <w:rPr>
          <w:lang w:val="es-ES_tradnl"/>
        </w:rPr>
        <w:t>Formas de abuso de correo no clasificadas como malware como, por ejemplo, correo no deseado, suplantación de identidad (phishing) y otras estafas, adware y spyware, que por su naturaleza específica o su uso limitado no son conocidas por la comunidad de antivirus y, por lo tanto, los productos de antivirus no realizan su seguimiento como virus.</w:t>
      </w:r>
    </w:p>
    <w:p w14:paraId="7048433A" w14:textId="7661DAAF" w:rsidR="00D46DC5" w:rsidRPr="006D3E36" w:rsidRDefault="00D46DC5" w:rsidP="00D46DC5">
      <w:pPr>
        <w:pStyle w:val="ProductList-Body"/>
        <w:numPr>
          <w:ilvl w:val="2"/>
          <w:numId w:val="6"/>
        </w:numPr>
        <w:tabs>
          <w:tab w:val="clear" w:pos="360"/>
          <w:tab w:val="clear" w:pos="720"/>
          <w:tab w:val="clear" w:pos="1080"/>
        </w:tabs>
        <w:ind w:left="1080" w:hanging="360"/>
        <w:rPr>
          <w:lang w:val="es-ES_tradnl"/>
        </w:rPr>
      </w:pPr>
      <w:r w:rsidRPr="006D3E36">
        <w:rPr>
          <w:lang w:val="es-ES_tradnl"/>
        </w:rPr>
        <w:t>Virus dañados, defectuosos, truncados o inactivos contenidos en NDR, notificaciones o correos electrónicos rechazados.</w:t>
      </w:r>
    </w:p>
    <w:p w14:paraId="1F48062D" w14:textId="21FC322A" w:rsidR="00D46DC5" w:rsidRPr="006D3E36" w:rsidRDefault="00D46DC5" w:rsidP="00D46DC5">
      <w:pPr>
        <w:pStyle w:val="ProductList-Body"/>
        <w:numPr>
          <w:ilvl w:val="1"/>
          <w:numId w:val="6"/>
        </w:numPr>
        <w:tabs>
          <w:tab w:val="clear" w:pos="360"/>
          <w:tab w:val="clear" w:pos="720"/>
          <w:tab w:val="clear" w:pos="1080"/>
        </w:tabs>
        <w:ind w:left="720"/>
        <w:rPr>
          <w:lang w:val="es-ES_tradnl"/>
        </w:rPr>
      </w:pPr>
      <w:r w:rsidRPr="006D3E36">
        <w:rPr>
          <w:lang w:val="es-ES_tradnl"/>
        </w:rPr>
        <w:t>El Crédito de Servicio disponible para el Servicio Detección y Bloqueo de Virus es</w:t>
      </w:r>
      <w:r w:rsidR="00254F10" w:rsidRPr="00EC5AC2">
        <w:rPr>
          <w:bCs/>
          <w:lang w:val="es-ES_tradnl"/>
        </w:rPr>
        <w:t>:</w:t>
      </w:r>
      <w:r w:rsidRPr="006D3E36">
        <w:rPr>
          <w:lang w:val="es-ES_tradnl"/>
        </w:rPr>
        <w:t xml:space="preserve"> 25 % de Crédito de Servicio del Precio de Servicio Mensual Aplicable si una infección se produce en un mes natural, con un máximo permitido de una (1) reclamación por mes natural.</w:t>
      </w:r>
    </w:p>
    <w:p w14:paraId="5A7D88E7" w14:textId="77777777" w:rsidR="00D46DC5" w:rsidRPr="006D3E36" w:rsidRDefault="00D46DC5" w:rsidP="00D46DC5">
      <w:pPr>
        <w:pStyle w:val="ProductList-Body"/>
        <w:tabs>
          <w:tab w:val="clear" w:pos="360"/>
          <w:tab w:val="clear" w:pos="720"/>
          <w:tab w:val="clear" w:pos="1080"/>
        </w:tabs>
        <w:ind w:left="720"/>
        <w:rPr>
          <w:lang w:val="es-ES_tradnl"/>
        </w:rPr>
      </w:pPr>
    </w:p>
    <w:p w14:paraId="2921BACD" w14:textId="22CBB5DA" w:rsidR="00D46DC5" w:rsidRPr="006D3E36" w:rsidRDefault="00D46DC5" w:rsidP="00D46DC5">
      <w:pPr>
        <w:pStyle w:val="ProductList-Body"/>
        <w:numPr>
          <w:ilvl w:val="0"/>
          <w:numId w:val="6"/>
        </w:numPr>
        <w:tabs>
          <w:tab w:val="clear" w:pos="360"/>
          <w:tab w:val="clear" w:pos="720"/>
          <w:tab w:val="clear" w:pos="1080"/>
        </w:tabs>
        <w:ind w:left="360" w:hanging="360"/>
        <w:rPr>
          <w:lang w:val="es-ES_tradnl"/>
        </w:rPr>
      </w:pPr>
      <w:r w:rsidRPr="006D3E36">
        <w:rPr>
          <w:b/>
          <w:color w:val="00188F"/>
          <w:lang w:val="es-ES_tradnl"/>
        </w:rPr>
        <w:t>Nivel de Servicio Eficacia de Detección de Correo No Deseado</w:t>
      </w:r>
    </w:p>
    <w:p w14:paraId="0E0804C5" w14:textId="7C701259" w:rsidR="00D46DC5" w:rsidRPr="006D3E36" w:rsidRDefault="002B3A5A" w:rsidP="00D46EA8">
      <w:pPr>
        <w:pStyle w:val="ProductList-Body"/>
        <w:numPr>
          <w:ilvl w:val="1"/>
          <w:numId w:val="6"/>
        </w:numPr>
        <w:tabs>
          <w:tab w:val="clear" w:pos="360"/>
          <w:tab w:val="clear" w:pos="720"/>
          <w:tab w:val="clear" w:pos="1080"/>
        </w:tabs>
        <w:ind w:left="720"/>
        <w:rPr>
          <w:lang w:val="es-ES_tradnl"/>
        </w:rPr>
      </w:pPr>
      <w:r w:rsidRPr="00EC5AC2">
        <w:rPr>
          <w:lang w:val="es-ES_tradnl"/>
        </w:rPr>
        <w:t>“</w:t>
      </w:r>
      <w:r w:rsidR="00D46DC5" w:rsidRPr="006D3E36">
        <w:rPr>
          <w:lang w:val="es-ES_tradnl"/>
        </w:rPr>
        <w:t>Eficacia de Detección de Correo No Deseado</w:t>
      </w:r>
      <w:r w:rsidRPr="00EC5AC2">
        <w:rPr>
          <w:lang w:val="es-ES_tradnl"/>
        </w:rPr>
        <w:t>”</w:t>
      </w:r>
      <w:r w:rsidR="00D46DC5" w:rsidRPr="006D3E36">
        <w:rPr>
          <w:lang w:val="es-ES_tradnl"/>
        </w:rPr>
        <w:t xml:space="preserve"> se define como el porcentaje de correo no deseado entrante detectado por el sistema de filtrado, medido en días.</w:t>
      </w:r>
    </w:p>
    <w:p w14:paraId="64ABB92E" w14:textId="79612D0E" w:rsidR="00D46DC5" w:rsidRPr="006D3E36" w:rsidRDefault="00D46DC5" w:rsidP="00D46DC5">
      <w:pPr>
        <w:pStyle w:val="ProductList-Body"/>
        <w:numPr>
          <w:ilvl w:val="1"/>
          <w:numId w:val="6"/>
        </w:numPr>
        <w:tabs>
          <w:tab w:val="clear" w:pos="360"/>
          <w:tab w:val="clear" w:pos="720"/>
          <w:tab w:val="clear" w:pos="1080"/>
        </w:tabs>
        <w:ind w:left="720"/>
        <w:rPr>
          <w:lang w:val="es-ES_tradnl"/>
        </w:rPr>
      </w:pPr>
      <w:r w:rsidRPr="006D3E36">
        <w:rPr>
          <w:lang w:val="es-ES_tradnl"/>
        </w:rPr>
        <w:t>Las estimaciones de eficacia de detección de correo no deseado excluyen los falsos negativos en buzones no válidos.</w:t>
      </w:r>
    </w:p>
    <w:p w14:paraId="2AEBFBB8" w14:textId="200A7D15" w:rsidR="00D46DC5" w:rsidRPr="006D3E36" w:rsidRDefault="00D46DC5" w:rsidP="00D46DC5">
      <w:pPr>
        <w:pStyle w:val="ProductList-Body"/>
        <w:numPr>
          <w:ilvl w:val="1"/>
          <w:numId w:val="6"/>
        </w:numPr>
        <w:tabs>
          <w:tab w:val="clear" w:pos="360"/>
          <w:tab w:val="clear" w:pos="720"/>
          <w:tab w:val="clear" w:pos="1080"/>
        </w:tabs>
        <w:ind w:left="720"/>
        <w:rPr>
          <w:lang w:val="es-ES_tradnl"/>
        </w:rPr>
      </w:pPr>
      <w:r w:rsidRPr="006D3E36">
        <w:rPr>
          <w:lang w:val="es-ES_tradnl"/>
        </w:rPr>
        <w:t>El mensaje de correo no deseado debe ser procesado por nuestro servicio y no debe estar dañado, tener una estructura incorrecta o estar truncado.</w:t>
      </w:r>
    </w:p>
    <w:p w14:paraId="3A248BCC" w14:textId="4D6D4002" w:rsidR="00D46DC5" w:rsidRPr="006D3E36" w:rsidRDefault="00D46DC5" w:rsidP="00D46DC5">
      <w:pPr>
        <w:pStyle w:val="ProductList-Body"/>
        <w:numPr>
          <w:ilvl w:val="1"/>
          <w:numId w:val="6"/>
        </w:numPr>
        <w:tabs>
          <w:tab w:val="clear" w:pos="360"/>
          <w:tab w:val="clear" w:pos="720"/>
          <w:tab w:val="clear" w:pos="1080"/>
        </w:tabs>
        <w:ind w:left="720"/>
        <w:rPr>
          <w:lang w:val="es-ES_tradnl"/>
        </w:rPr>
      </w:pPr>
      <w:r w:rsidRPr="006D3E36">
        <w:rPr>
          <w:lang w:val="es-ES_tradnl"/>
        </w:rPr>
        <w:t xml:space="preserve">El Nivel de Servicio Eficacia de Detección de Correo No Deseado no se aplica a correo electrónico que contenga en su mayoría contenido en un idioma distinto del inglés. </w:t>
      </w:r>
    </w:p>
    <w:p w14:paraId="2713F5AA" w14:textId="733D5B19" w:rsidR="00D46DC5" w:rsidRPr="006D3E36" w:rsidRDefault="00D46DC5" w:rsidP="00D46DC5">
      <w:pPr>
        <w:pStyle w:val="ProductList-Body"/>
        <w:numPr>
          <w:ilvl w:val="1"/>
          <w:numId w:val="6"/>
        </w:numPr>
        <w:tabs>
          <w:tab w:val="clear" w:pos="360"/>
          <w:tab w:val="clear" w:pos="720"/>
          <w:tab w:val="clear" w:pos="1080"/>
        </w:tabs>
        <w:ind w:left="720"/>
        <w:rPr>
          <w:lang w:val="es-ES_tradnl"/>
        </w:rPr>
      </w:pPr>
      <w:r w:rsidRPr="006D3E36">
        <w:rPr>
          <w:lang w:val="es-ES_tradnl"/>
        </w:rPr>
        <w:t>Usted reconoce que la clasificación de correo no deseado es subjetiva y acepta que haremos una estimación de buena fe de la frecuencia de captura de correo no deseado según las pruebas que usted nos proporcione oportunamente.</w:t>
      </w:r>
    </w:p>
    <w:p w14:paraId="3D467451" w14:textId="13DCCE23" w:rsidR="00B10E8D" w:rsidRPr="006D3E36" w:rsidRDefault="00D46DC5" w:rsidP="00D46DC5">
      <w:pPr>
        <w:pStyle w:val="ProductList-Body"/>
        <w:numPr>
          <w:ilvl w:val="1"/>
          <w:numId w:val="6"/>
        </w:numPr>
        <w:tabs>
          <w:tab w:val="clear" w:pos="360"/>
          <w:tab w:val="clear" w:pos="720"/>
          <w:tab w:val="clear" w:pos="1080"/>
        </w:tabs>
        <w:ind w:left="720"/>
        <w:rPr>
          <w:lang w:val="es-ES_tradnl"/>
        </w:rPr>
      </w:pPr>
      <w:r w:rsidRPr="006D3E36">
        <w:rPr>
          <w:lang w:val="es-ES_tradnl"/>
        </w:rPr>
        <w:t>El Crédito de Servicio disponible para el Servicio Eficacia de Detección de Correo No Deseado es</w:t>
      </w:r>
      <w:r w:rsidRPr="00EC5AC2">
        <w:rPr>
          <w:lang w:val="es-ES_tradnl"/>
        </w:rPr>
        <w:t>:</w:t>
      </w:r>
    </w:p>
    <w:tbl>
      <w:tblPr>
        <w:tblW w:w="1008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040"/>
      </w:tblGrid>
      <w:tr w:rsidR="00D46DC5" w:rsidRPr="00332601" w14:paraId="52676193" w14:textId="77777777" w:rsidTr="00D46DC5">
        <w:trPr>
          <w:tblHeader/>
        </w:trPr>
        <w:tc>
          <w:tcPr>
            <w:tcW w:w="5040" w:type="dxa"/>
            <w:shd w:val="clear" w:color="auto" w:fill="0072C6"/>
          </w:tcPr>
          <w:p w14:paraId="6236433A" w14:textId="40A88204" w:rsidR="00D46DC5" w:rsidRPr="006D3E36" w:rsidRDefault="00D46DC5" w:rsidP="00002CD6">
            <w:pPr>
              <w:pStyle w:val="ProductList-OfferingBody"/>
              <w:jc w:val="center"/>
              <w:rPr>
                <w:color w:val="FFFFFF" w:themeColor="background1"/>
                <w:lang w:val="es-ES_tradnl"/>
              </w:rPr>
            </w:pPr>
            <w:r w:rsidRPr="006D3E36">
              <w:rPr>
                <w:color w:val="FFFFFF" w:themeColor="background1"/>
                <w:lang w:val="es-ES_tradnl"/>
              </w:rPr>
              <w:t>% de mes natural en que al Eficacia de Detección de Correo No Deseado es inferior al 99 %</w:t>
            </w:r>
          </w:p>
        </w:tc>
        <w:tc>
          <w:tcPr>
            <w:tcW w:w="5040" w:type="dxa"/>
            <w:shd w:val="clear" w:color="auto" w:fill="0072C6"/>
          </w:tcPr>
          <w:p w14:paraId="56BE0234" w14:textId="77777777" w:rsidR="00D46DC5" w:rsidRPr="006D3E36" w:rsidRDefault="00D46DC5" w:rsidP="00002CD6">
            <w:pPr>
              <w:pStyle w:val="ProductList-OfferingBody"/>
              <w:jc w:val="center"/>
              <w:rPr>
                <w:color w:val="FFFFFF" w:themeColor="background1"/>
                <w:lang w:val="es-ES_tradnl"/>
              </w:rPr>
            </w:pPr>
            <w:r w:rsidRPr="006D3E36">
              <w:rPr>
                <w:color w:val="FFFFFF" w:themeColor="background1"/>
                <w:lang w:val="es-ES_tradnl"/>
              </w:rPr>
              <w:t>Crédito de Servicio</w:t>
            </w:r>
          </w:p>
        </w:tc>
      </w:tr>
      <w:tr w:rsidR="00D46DC5" w:rsidRPr="00332601" w14:paraId="09A914F6" w14:textId="77777777" w:rsidTr="00D46DC5">
        <w:tc>
          <w:tcPr>
            <w:tcW w:w="5040" w:type="dxa"/>
          </w:tcPr>
          <w:p w14:paraId="631738B0" w14:textId="06EFBC07" w:rsidR="00D46DC5" w:rsidRPr="006D3E36" w:rsidRDefault="00D46DC5" w:rsidP="00002CD6">
            <w:pPr>
              <w:pStyle w:val="ProductList-OfferingBody"/>
              <w:jc w:val="center"/>
              <w:rPr>
                <w:lang w:val="es-ES_tradnl"/>
              </w:rPr>
            </w:pPr>
            <w:r w:rsidRPr="006D3E36">
              <w:rPr>
                <w:lang w:val="es-ES_tradnl"/>
              </w:rPr>
              <w:t>&gt; 25 %</w:t>
            </w:r>
          </w:p>
        </w:tc>
        <w:tc>
          <w:tcPr>
            <w:tcW w:w="5040" w:type="dxa"/>
          </w:tcPr>
          <w:p w14:paraId="0CE6B48C" w14:textId="77777777" w:rsidR="00D46DC5" w:rsidRPr="006D3E36" w:rsidRDefault="00D46DC5" w:rsidP="00002CD6">
            <w:pPr>
              <w:pStyle w:val="ProductList-OfferingBody"/>
              <w:jc w:val="center"/>
              <w:rPr>
                <w:lang w:val="es-ES_tradnl"/>
              </w:rPr>
            </w:pPr>
            <w:r w:rsidRPr="006D3E36">
              <w:rPr>
                <w:lang w:val="es-ES_tradnl"/>
              </w:rPr>
              <w:t>25 %</w:t>
            </w:r>
          </w:p>
        </w:tc>
      </w:tr>
      <w:tr w:rsidR="00D46DC5" w:rsidRPr="00332601" w14:paraId="351EBE61" w14:textId="77777777" w:rsidTr="00D46DC5">
        <w:tc>
          <w:tcPr>
            <w:tcW w:w="5040" w:type="dxa"/>
          </w:tcPr>
          <w:p w14:paraId="3695DA63" w14:textId="360D03C8" w:rsidR="00D46DC5" w:rsidRPr="006D3E36" w:rsidRDefault="00D46DC5" w:rsidP="00002CD6">
            <w:pPr>
              <w:pStyle w:val="ProductList-OfferingBody"/>
              <w:jc w:val="center"/>
              <w:rPr>
                <w:lang w:val="es-ES_tradnl"/>
              </w:rPr>
            </w:pPr>
            <w:r w:rsidRPr="006D3E36">
              <w:rPr>
                <w:lang w:val="es-ES_tradnl"/>
              </w:rPr>
              <w:t>&gt; 50 %</w:t>
            </w:r>
          </w:p>
        </w:tc>
        <w:tc>
          <w:tcPr>
            <w:tcW w:w="5040" w:type="dxa"/>
          </w:tcPr>
          <w:p w14:paraId="2DE7EA92" w14:textId="77777777" w:rsidR="00D46DC5" w:rsidRPr="006D3E36" w:rsidRDefault="00D46DC5" w:rsidP="00002CD6">
            <w:pPr>
              <w:pStyle w:val="ProductList-OfferingBody"/>
              <w:jc w:val="center"/>
              <w:rPr>
                <w:lang w:val="es-ES_tradnl"/>
              </w:rPr>
            </w:pPr>
            <w:r w:rsidRPr="006D3E36">
              <w:rPr>
                <w:lang w:val="es-ES_tradnl"/>
              </w:rPr>
              <w:t>50 %</w:t>
            </w:r>
          </w:p>
        </w:tc>
      </w:tr>
      <w:tr w:rsidR="00D46DC5" w:rsidRPr="00332601" w14:paraId="5EBFF820" w14:textId="77777777" w:rsidTr="00D46DC5">
        <w:tc>
          <w:tcPr>
            <w:tcW w:w="5040" w:type="dxa"/>
          </w:tcPr>
          <w:p w14:paraId="777A52D2" w14:textId="2C56D2B6" w:rsidR="00D46DC5" w:rsidRPr="006D3E36" w:rsidRDefault="00D46DC5" w:rsidP="00002CD6">
            <w:pPr>
              <w:pStyle w:val="ProductList-OfferingBody"/>
              <w:jc w:val="center"/>
              <w:rPr>
                <w:lang w:val="es-ES_tradnl"/>
              </w:rPr>
            </w:pPr>
            <w:r w:rsidRPr="006D3E36">
              <w:rPr>
                <w:lang w:val="es-ES_tradnl"/>
              </w:rPr>
              <w:t>100 %</w:t>
            </w:r>
          </w:p>
        </w:tc>
        <w:tc>
          <w:tcPr>
            <w:tcW w:w="5040" w:type="dxa"/>
          </w:tcPr>
          <w:p w14:paraId="2AC83C59" w14:textId="77777777" w:rsidR="00D46DC5" w:rsidRPr="006D3E36" w:rsidRDefault="00D46DC5" w:rsidP="00002CD6">
            <w:pPr>
              <w:pStyle w:val="ProductList-OfferingBody"/>
              <w:jc w:val="center"/>
              <w:rPr>
                <w:lang w:val="es-ES_tradnl"/>
              </w:rPr>
            </w:pPr>
            <w:r w:rsidRPr="006D3E36">
              <w:rPr>
                <w:lang w:val="es-ES_tradnl"/>
              </w:rPr>
              <w:t>100 %</w:t>
            </w:r>
          </w:p>
        </w:tc>
      </w:tr>
    </w:tbl>
    <w:p w14:paraId="5FF28ED0" w14:textId="77777777" w:rsidR="00D46DC5" w:rsidRPr="006D3E36" w:rsidRDefault="00D46DC5" w:rsidP="00D46DC5">
      <w:pPr>
        <w:pStyle w:val="ProductList-Body"/>
        <w:tabs>
          <w:tab w:val="clear" w:pos="360"/>
          <w:tab w:val="clear" w:pos="720"/>
          <w:tab w:val="clear" w:pos="1080"/>
        </w:tabs>
        <w:rPr>
          <w:lang w:val="es-ES_tradnl"/>
        </w:rPr>
      </w:pPr>
    </w:p>
    <w:p w14:paraId="790AF5B7" w14:textId="450B8A56" w:rsidR="00D46DC5" w:rsidRPr="006D3E36" w:rsidRDefault="00D46DC5" w:rsidP="00D46DC5">
      <w:pPr>
        <w:pStyle w:val="ProductList-Body"/>
        <w:numPr>
          <w:ilvl w:val="0"/>
          <w:numId w:val="6"/>
        </w:numPr>
        <w:tabs>
          <w:tab w:val="clear" w:pos="360"/>
          <w:tab w:val="clear" w:pos="720"/>
          <w:tab w:val="clear" w:pos="1080"/>
        </w:tabs>
        <w:ind w:left="360" w:hanging="360"/>
        <w:rPr>
          <w:lang w:val="es-ES_tradnl"/>
        </w:rPr>
      </w:pPr>
      <w:r w:rsidRPr="006D3E36">
        <w:rPr>
          <w:b/>
          <w:color w:val="00188F"/>
          <w:lang w:val="es-ES_tradnl"/>
        </w:rPr>
        <w:t>Nivel de Servicio Falso Positivo</w:t>
      </w:r>
    </w:p>
    <w:p w14:paraId="34815E06" w14:textId="1902885F" w:rsidR="00D46DC5" w:rsidRPr="006D3E36" w:rsidRDefault="002B3A5A" w:rsidP="006D3133">
      <w:pPr>
        <w:pStyle w:val="ProductList-Body"/>
        <w:numPr>
          <w:ilvl w:val="1"/>
          <w:numId w:val="6"/>
        </w:numPr>
        <w:tabs>
          <w:tab w:val="clear" w:pos="360"/>
          <w:tab w:val="clear" w:pos="720"/>
          <w:tab w:val="clear" w:pos="1080"/>
        </w:tabs>
        <w:ind w:left="720"/>
        <w:rPr>
          <w:lang w:val="es-ES_tradnl"/>
        </w:rPr>
      </w:pPr>
      <w:r w:rsidRPr="00EC5AC2">
        <w:rPr>
          <w:lang w:val="es-ES_tradnl"/>
        </w:rPr>
        <w:t>“</w:t>
      </w:r>
      <w:r w:rsidR="00D46DC5" w:rsidRPr="006D3E36">
        <w:rPr>
          <w:lang w:val="es-ES_tradnl"/>
        </w:rPr>
        <w:t>Falso Positivo</w:t>
      </w:r>
      <w:r w:rsidRPr="00EC5AC2">
        <w:rPr>
          <w:lang w:val="es-ES_tradnl"/>
        </w:rPr>
        <w:t>”</w:t>
      </w:r>
      <w:r w:rsidR="00D46DC5" w:rsidRPr="006D3E36">
        <w:rPr>
          <w:lang w:val="es-ES_tradnl"/>
        </w:rPr>
        <w:t xml:space="preserve"> se define como la frecuencia de correo electrónico laboral legítimo que el sistema de filtrado identifica incorrectamente como correo no deseado todo correo electrónico procesado por el servicio en un mes natural.</w:t>
      </w:r>
    </w:p>
    <w:p w14:paraId="6200DF6C" w14:textId="75E7A01E" w:rsidR="00D46DC5" w:rsidRPr="006D3E36" w:rsidRDefault="00D46DC5" w:rsidP="00D46DC5">
      <w:pPr>
        <w:pStyle w:val="ProductList-Body"/>
        <w:numPr>
          <w:ilvl w:val="1"/>
          <w:numId w:val="6"/>
        </w:numPr>
        <w:tabs>
          <w:tab w:val="clear" w:pos="360"/>
          <w:tab w:val="clear" w:pos="720"/>
          <w:tab w:val="clear" w:pos="1080"/>
        </w:tabs>
        <w:ind w:left="720"/>
        <w:rPr>
          <w:lang w:val="es-ES_tradnl"/>
        </w:rPr>
      </w:pPr>
      <w:r w:rsidRPr="006D3E36">
        <w:rPr>
          <w:lang w:val="es-ES_tradnl"/>
        </w:rPr>
        <w:t>Los mensajes originales completos, incluidos todos los encabezados, se deben informar al equipo de abuso.</w:t>
      </w:r>
    </w:p>
    <w:p w14:paraId="56882ADE" w14:textId="51F69848" w:rsidR="00D46DC5" w:rsidRPr="006D3E36" w:rsidRDefault="00D46DC5" w:rsidP="00D46DC5">
      <w:pPr>
        <w:pStyle w:val="ProductList-Body"/>
        <w:numPr>
          <w:ilvl w:val="1"/>
          <w:numId w:val="6"/>
        </w:numPr>
        <w:tabs>
          <w:tab w:val="clear" w:pos="360"/>
          <w:tab w:val="clear" w:pos="720"/>
          <w:tab w:val="clear" w:pos="1080"/>
        </w:tabs>
        <w:ind w:left="720"/>
        <w:rPr>
          <w:lang w:val="es-ES_tradnl"/>
        </w:rPr>
      </w:pPr>
      <w:r w:rsidRPr="006D3E36">
        <w:rPr>
          <w:lang w:val="es-ES_tradnl"/>
        </w:rPr>
        <w:t>Se aplica sólo al correo electrónico enviado a los buzones válidos.</w:t>
      </w:r>
    </w:p>
    <w:p w14:paraId="40E1716C" w14:textId="7C3CE5E2" w:rsidR="00D46DC5" w:rsidRPr="006D3E36" w:rsidRDefault="00D46DC5" w:rsidP="00D46DC5">
      <w:pPr>
        <w:pStyle w:val="ProductList-Body"/>
        <w:numPr>
          <w:ilvl w:val="1"/>
          <w:numId w:val="6"/>
        </w:numPr>
        <w:tabs>
          <w:tab w:val="clear" w:pos="360"/>
          <w:tab w:val="clear" w:pos="720"/>
          <w:tab w:val="clear" w:pos="1080"/>
        </w:tabs>
        <w:ind w:left="720"/>
        <w:rPr>
          <w:lang w:val="es-ES_tradnl"/>
        </w:rPr>
      </w:pPr>
      <w:r w:rsidRPr="006D3E36">
        <w:rPr>
          <w:lang w:val="es-ES_tradnl"/>
        </w:rPr>
        <w:t>Usted reconoce que la clasificación de falsos positivos es subjetiva y entiende que haremos una estimación de buena fe de la frecuencia de falsos positivos según las pruebas que usted nos proporcione oportunamente.</w:t>
      </w:r>
    </w:p>
    <w:p w14:paraId="23C90FDB" w14:textId="474C063D" w:rsidR="00D46DC5" w:rsidRPr="006D3E36" w:rsidRDefault="00D46DC5" w:rsidP="00D46DC5">
      <w:pPr>
        <w:pStyle w:val="ProductList-Body"/>
        <w:numPr>
          <w:ilvl w:val="1"/>
          <w:numId w:val="6"/>
        </w:numPr>
        <w:tabs>
          <w:tab w:val="clear" w:pos="360"/>
          <w:tab w:val="clear" w:pos="720"/>
          <w:tab w:val="clear" w:pos="1080"/>
        </w:tabs>
        <w:ind w:left="720"/>
        <w:rPr>
          <w:lang w:val="es-ES_tradnl"/>
        </w:rPr>
      </w:pPr>
      <w:r w:rsidRPr="006D3E36">
        <w:rPr>
          <w:lang w:val="es-ES_tradnl"/>
        </w:rPr>
        <w:t>Este Nivel de Servicio Falso Positivo no se aplicará a</w:t>
      </w:r>
      <w:r w:rsidRPr="00EC5AC2">
        <w:rPr>
          <w:lang w:val="es-ES_tradnl"/>
        </w:rPr>
        <w:t>:</w:t>
      </w:r>
    </w:p>
    <w:p w14:paraId="7372134E" w14:textId="4A9824CE" w:rsidR="00D46DC5" w:rsidRPr="006D3E36" w:rsidRDefault="00D46DC5" w:rsidP="00D46DC5">
      <w:pPr>
        <w:pStyle w:val="ProductList-Body"/>
        <w:numPr>
          <w:ilvl w:val="2"/>
          <w:numId w:val="6"/>
        </w:numPr>
        <w:tabs>
          <w:tab w:val="clear" w:pos="360"/>
          <w:tab w:val="clear" w:pos="720"/>
          <w:tab w:val="clear" w:pos="1080"/>
        </w:tabs>
        <w:ind w:left="1080" w:hanging="360"/>
        <w:rPr>
          <w:lang w:val="es-ES_tradnl"/>
        </w:rPr>
      </w:pPr>
      <w:r w:rsidRPr="006D3E36">
        <w:rPr>
          <w:lang w:val="es-ES_tradnl"/>
        </w:rPr>
        <w:lastRenderedPageBreak/>
        <w:t>correo electrónico masivo, personal o pornográfico</w:t>
      </w:r>
    </w:p>
    <w:p w14:paraId="7A5B93DD" w14:textId="481EF0DD" w:rsidR="00D46DC5" w:rsidRPr="006D3E36" w:rsidRDefault="00D46DC5" w:rsidP="00D46DC5">
      <w:pPr>
        <w:pStyle w:val="ProductList-Body"/>
        <w:numPr>
          <w:ilvl w:val="2"/>
          <w:numId w:val="6"/>
        </w:numPr>
        <w:tabs>
          <w:tab w:val="clear" w:pos="360"/>
          <w:tab w:val="clear" w:pos="720"/>
          <w:tab w:val="clear" w:pos="1080"/>
        </w:tabs>
        <w:ind w:left="1080" w:hanging="360"/>
        <w:rPr>
          <w:lang w:val="es-ES_tradnl"/>
        </w:rPr>
      </w:pPr>
      <w:r w:rsidRPr="006D3E36">
        <w:rPr>
          <w:lang w:val="es-ES_tradnl"/>
        </w:rPr>
        <w:t>correo electrónico que contenga en su mayoría contenido en un idioma distinto del inglés</w:t>
      </w:r>
    </w:p>
    <w:p w14:paraId="2644814B" w14:textId="660B23B4" w:rsidR="00D46DC5" w:rsidRPr="006D3E36" w:rsidRDefault="00D46DC5" w:rsidP="00D46DC5">
      <w:pPr>
        <w:pStyle w:val="ProductList-Body"/>
        <w:numPr>
          <w:ilvl w:val="2"/>
          <w:numId w:val="6"/>
        </w:numPr>
        <w:tabs>
          <w:tab w:val="clear" w:pos="360"/>
          <w:tab w:val="clear" w:pos="720"/>
          <w:tab w:val="clear" w:pos="1080"/>
        </w:tabs>
        <w:ind w:left="1080" w:hanging="360"/>
        <w:rPr>
          <w:lang w:val="es-ES_tradnl"/>
        </w:rPr>
      </w:pPr>
      <w:r w:rsidRPr="006D3E36">
        <w:rPr>
          <w:lang w:val="es-ES_tradnl"/>
        </w:rPr>
        <w:t>correo electrónico bloqueado por una regla de directivas, un filtrado de reputación o un filtrado de conexiones SMTP</w:t>
      </w:r>
    </w:p>
    <w:p w14:paraId="2D20E567" w14:textId="54658CED" w:rsidR="00D46DC5" w:rsidRPr="006D3E36" w:rsidRDefault="00D46DC5" w:rsidP="00D46DC5">
      <w:pPr>
        <w:pStyle w:val="ProductList-Body"/>
        <w:numPr>
          <w:ilvl w:val="2"/>
          <w:numId w:val="6"/>
        </w:numPr>
        <w:tabs>
          <w:tab w:val="clear" w:pos="360"/>
          <w:tab w:val="clear" w:pos="720"/>
          <w:tab w:val="clear" w:pos="1080"/>
        </w:tabs>
        <w:ind w:left="1080" w:hanging="360"/>
        <w:rPr>
          <w:lang w:val="es-ES_tradnl"/>
        </w:rPr>
      </w:pPr>
      <w:r w:rsidRPr="006D3E36">
        <w:rPr>
          <w:lang w:val="es-ES_tradnl"/>
        </w:rPr>
        <w:t>correo electrónico entregado a la carpeta Correo no deseado</w:t>
      </w:r>
    </w:p>
    <w:p w14:paraId="775DAECE" w14:textId="56DC4673" w:rsidR="00D46DC5" w:rsidRPr="006D3E36" w:rsidRDefault="00D46DC5" w:rsidP="00D46DC5">
      <w:pPr>
        <w:pStyle w:val="ProductList-Body"/>
        <w:numPr>
          <w:ilvl w:val="1"/>
          <w:numId w:val="6"/>
        </w:numPr>
        <w:tabs>
          <w:tab w:val="clear" w:pos="360"/>
          <w:tab w:val="clear" w:pos="720"/>
          <w:tab w:val="clear" w:pos="1080"/>
        </w:tabs>
        <w:ind w:left="720"/>
        <w:rPr>
          <w:lang w:val="es-ES_tradnl"/>
        </w:rPr>
      </w:pPr>
      <w:r w:rsidRPr="006D3E36">
        <w:rPr>
          <w:lang w:val="es-ES_tradnl"/>
        </w:rPr>
        <w:t>El Crédito de Servicio disponible para el Servicio Falso Positivo es</w:t>
      </w:r>
      <w:r w:rsidRPr="00EC5AC2">
        <w:rPr>
          <w:lang w:val="es-ES_tradnl"/>
        </w:rPr>
        <w:t>:</w:t>
      </w:r>
    </w:p>
    <w:tbl>
      <w:tblPr>
        <w:tblW w:w="1008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040"/>
      </w:tblGrid>
      <w:tr w:rsidR="00D46DC5" w:rsidRPr="00332601" w14:paraId="55319DD5" w14:textId="77777777" w:rsidTr="00F575B8">
        <w:trPr>
          <w:tblHeader/>
        </w:trPr>
        <w:tc>
          <w:tcPr>
            <w:tcW w:w="5040" w:type="dxa"/>
            <w:shd w:val="clear" w:color="auto" w:fill="0072C6"/>
          </w:tcPr>
          <w:p w14:paraId="6B8ECFE6" w14:textId="148C7377" w:rsidR="00D46DC5" w:rsidRPr="006D3E36" w:rsidRDefault="00D46DC5" w:rsidP="00002CD6">
            <w:pPr>
              <w:pStyle w:val="ProductList-OfferingBody"/>
              <w:jc w:val="center"/>
              <w:rPr>
                <w:color w:val="FFFFFF" w:themeColor="background1"/>
                <w:lang w:val="es-ES_tradnl"/>
              </w:rPr>
            </w:pPr>
            <w:r w:rsidRPr="006D3E36">
              <w:rPr>
                <w:color w:val="FFFFFF" w:themeColor="background1"/>
                <w:lang w:val="es-ES_tradnl"/>
              </w:rPr>
              <w:t>Frecuencia de Falsos Positivos en un mes natural</w:t>
            </w:r>
          </w:p>
        </w:tc>
        <w:tc>
          <w:tcPr>
            <w:tcW w:w="5040" w:type="dxa"/>
            <w:shd w:val="clear" w:color="auto" w:fill="0072C6"/>
          </w:tcPr>
          <w:p w14:paraId="60CA8A89" w14:textId="77777777" w:rsidR="00D46DC5" w:rsidRPr="006D3E36" w:rsidRDefault="00D46DC5" w:rsidP="00002CD6">
            <w:pPr>
              <w:pStyle w:val="ProductList-OfferingBody"/>
              <w:jc w:val="center"/>
              <w:rPr>
                <w:color w:val="FFFFFF" w:themeColor="background1"/>
                <w:lang w:val="es-ES_tradnl"/>
              </w:rPr>
            </w:pPr>
            <w:r w:rsidRPr="006D3E36">
              <w:rPr>
                <w:color w:val="FFFFFF" w:themeColor="background1"/>
                <w:lang w:val="es-ES_tradnl"/>
              </w:rPr>
              <w:t>Crédito de Servicio</w:t>
            </w:r>
          </w:p>
        </w:tc>
      </w:tr>
      <w:tr w:rsidR="00D46DC5" w:rsidRPr="00332601" w14:paraId="7AE054B0" w14:textId="77777777" w:rsidTr="00F575B8">
        <w:tc>
          <w:tcPr>
            <w:tcW w:w="5040" w:type="dxa"/>
          </w:tcPr>
          <w:p w14:paraId="6B80DC14" w14:textId="4A286DC5" w:rsidR="00D46DC5" w:rsidRPr="006D3E36" w:rsidRDefault="00D46DC5" w:rsidP="00002CD6">
            <w:pPr>
              <w:pStyle w:val="ProductList-OfferingBody"/>
              <w:jc w:val="center"/>
              <w:rPr>
                <w:lang w:val="es-ES_tradnl"/>
              </w:rPr>
            </w:pPr>
            <w:r w:rsidRPr="006D3E36">
              <w:rPr>
                <w:lang w:val="es-ES_tradnl"/>
              </w:rPr>
              <w:t>&gt; 1</w:t>
            </w:r>
            <w:r w:rsidRPr="00EC5AC2">
              <w:rPr>
                <w:lang w:val="es-ES_tradnl"/>
              </w:rPr>
              <w:t>:</w:t>
            </w:r>
            <w:r w:rsidRPr="006D3E36">
              <w:rPr>
                <w:lang w:val="es-ES_tradnl"/>
              </w:rPr>
              <w:t>250.000 </w:t>
            </w:r>
          </w:p>
        </w:tc>
        <w:tc>
          <w:tcPr>
            <w:tcW w:w="5040" w:type="dxa"/>
          </w:tcPr>
          <w:p w14:paraId="4987D417" w14:textId="77777777" w:rsidR="00D46DC5" w:rsidRPr="006D3E36" w:rsidRDefault="00D46DC5" w:rsidP="00002CD6">
            <w:pPr>
              <w:pStyle w:val="ProductList-OfferingBody"/>
              <w:jc w:val="center"/>
              <w:rPr>
                <w:lang w:val="es-ES_tradnl"/>
              </w:rPr>
            </w:pPr>
            <w:r w:rsidRPr="006D3E36">
              <w:rPr>
                <w:lang w:val="es-ES_tradnl"/>
              </w:rPr>
              <w:t>25 %</w:t>
            </w:r>
          </w:p>
        </w:tc>
      </w:tr>
      <w:tr w:rsidR="00D46DC5" w:rsidRPr="00332601" w14:paraId="3254687C" w14:textId="77777777" w:rsidTr="00F575B8">
        <w:tc>
          <w:tcPr>
            <w:tcW w:w="5040" w:type="dxa"/>
          </w:tcPr>
          <w:p w14:paraId="0B1DD814" w14:textId="0C07FD34" w:rsidR="00D46DC5" w:rsidRPr="006D3E36" w:rsidRDefault="00D46DC5" w:rsidP="00002CD6">
            <w:pPr>
              <w:pStyle w:val="ProductList-OfferingBody"/>
              <w:jc w:val="center"/>
              <w:rPr>
                <w:lang w:val="es-ES_tradnl"/>
              </w:rPr>
            </w:pPr>
            <w:r w:rsidRPr="006D3E36">
              <w:rPr>
                <w:lang w:val="es-ES_tradnl"/>
              </w:rPr>
              <w:t>&gt; 1</w:t>
            </w:r>
            <w:r w:rsidRPr="00EC5AC2">
              <w:rPr>
                <w:lang w:val="es-ES_tradnl"/>
              </w:rPr>
              <w:t>:</w:t>
            </w:r>
            <w:r w:rsidRPr="006D3E36">
              <w:rPr>
                <w:lang w:val="es-ES_tradnl"/>
              </w:rPr>
              <w:t>10.000 </w:t>
            </w:r>
          </w:p>
        </w:tc>
        <w:tc>
          <w:tcPr>
            <w:tcW w:w="5040" w:type="dxa"/>
          </w:tcPr>
          <w:p w14:paraId="12F73FB9" w14:textId="77777777" w:rsidR="00D46DC5" w:rsidRPr="006D3E36" w:rsidRDefault="00D46DC5" w:rsidP="00002CD6">
            <w:pPr>
              <w:pStyle w:val="ProductList-OfferingBody"/>
              <w:jc w:val="center"/>
              <w:rPr>
                <w:lang w:val="es-ES_tradnl"/>
              </w:rPr>
            </w:pPr>
            <w:r w:rsidRPr="006D3E36">
              <w:rPr>
                <w:lang w:val="es-ES_tradnl"/>
              </w:rPr>
              <w:t>50 %</w:t>
            </w:r>
          </w:p>
        </w:tc>
      </w:tr>
      <w:tr w:rsidR="00D46DC5" w:rsidRPr="00332601" w14:paraId="54FC3522" w14:textId="77777777" w:rsidTr="00F575B8">
        <w:tc>
          <w:tcPr>
            <w:tcW w:w="5040" w:type="dxa"/>
          </w:tcPr>
          <w:p w14:paraId="6B393370" w14:textId="2989772E" w:rsidR="00D46DC5" w:rsidRPr="006D3E36" w:rsidRDefault="00F575B8" w:rsidP="00002CD6">
            <w:pPr>
              <w:pStyle w:val="ProductList-OfferingBody"/>
              <w:jc w:val="center"/>
              <w:rPr>
                <w:lang w:val="es-ES_tradnl"/>
              </w:rPr>
            </w:pPr>
            <w:r w:rsidRPr="006D3E36">
              <w:rPr>
                <w:lang w:val="es-ES_tradnl"/>
              </w:rPr>
              <w:t>&gt; 1</w:t>
            </w:r>
            <w:r w:rsidRPr="00EC5AC2">
              <w:rPr>
                <w:lang w:val="es-ES_tradnl"/>
              </w:rPr>
              <w:t>:</w:t>
            </w:r>
            <w:r w:rsidRPr="006D3E36">
              <w:rPr>
                <w:lang w:val="es-ES_tradnl"/>
              </w:rPr>
              <w:t>100 </w:t>
            </w:r>
          </w:p>
        </w:tc>
        <w:tc>
          <w:tcPr>
            <w:tcW w:w="5040" w:type="dxa"/>
          </w:tcPr>
          <w:p w14:paraId="0C773A17" w14:textId="77777777" w:rsidR="00D46DC5" w:rsidRPr="006D3E36" w:rsidRDefault="00D46DC5" w:rsidP="00002CD6">
            <w:pPr>
              <w:pStyle w:val="ProductList-OfferingBody"/>
              <w:jc w:val="center"/>
              <w:rPr>
                <w:lang w:val="es-ES_tradnl"/>
              </w:rPr>
            </w:pPr>
            <w:r w:rsidRPr="006D3E36">
              <w:rPr>
                <w:lang w:val="es-ES_tradnl"/>
              </w:rPr>
              <w:t>100 %</w:t>
            </w:r>
          </w:p>
        </w:tc>
      </w:tr>
    </w:tbl>
    <w:p w14:paraId="4AEF8266" w14:textId="77777777" w:rsidR="00D46DC5" w:rsidRPr="006D3E36" w:rsidRDefault="00D46DC5" w:rsidP="00D46DC5">
      <w:pPr>
        <w:pStyle w:val="ProductList-Body"/>
        <w:tabs>
          <w:tab w:val="clear" w:pos="360"/>
          <w:tab w:val="clear" w:pos="720"/>
          <w:tab w:val="clear" w:pos="1080"/>
        </w:tabs>
        <w:rPr>
          <w:lang w:val="es-ES_tradnl"/>
        </w:rPr>
      </w:pPr>
    </w:p>
    <w:p w14:paraId="1194507A" w14:textId="77777777" w:rsidR="00B10E8D" w:rsidRPr="00332601" w:rsidRDefault="00B10E8D" w:rsidP="002024BF">
      <w:pPr>
        <w:rPr>
          <w:sz w:val="18"/>
          <w:szCs w:val="18"/>
          <w:lang w:val="es-ES_tradnl"/>
        </w:rPr>
        <w:sectPr w:rsidR="00B10E8D" w:rsidRPr="00332601" w:rsidSect="009B54E9">
          <w:footerReference w:type="default" r:id="rId24"/>
          <w:footerReference w:type="first" r:id="rId25"/>
          <w:pgSz w:w="12240" w:h="15840"/>
          <w:pgMar w:top="1440" w:right="720" w:bottom="1440" w:left="720" w:header="720" w:footer="720" w:gutter="0"/>
          <w:cols w:space="720"/>
          <w:titlePg/>
          <w:docGrid w:linePitch="360"/>
        </w:sectPr>
      </w:pPr>
    </w:p>
    <w:p w14:paraId="2CB1EA6B" w14:textId="46706F05" w:rsidR="00914BDB" w:rsidRPr="006D3E36" w:rsidRDefault="00EC2549" w:rsidP="00F575B8">
      <w:pPr>
        <w:pStyle w:val="ProductList-SectionHeading"/>
        <w:tabs>
          <w:tab w:val="clear" w:pos="360"/>
          <w:tab w:val="clear" w:pos="720"/>
          <w:tab w:val="clear" w:pos="1080"/>
        </w:tabs>
        <w:rPr>
          <w:lang w:val="es-ES_tradnl"/>
        </w:rPr>
      </w:pPr>
      <w:bookmarkStart w:id="133" w:name="AppendixB"/>
      <w:bookmarkStart w:id="134" w:name="_Toc89805919"/>
      <w:r w:rsidRPr="006D3E36">
        <w:rPr>
          <w:lang w:val="es-ES_tradnl"/>
        </w:rPr>
        <w:lastRenderedPageBreak/>
        <w:t>Anexo B</w:t>
      </w:r>
      <w:bookmarkEnd w:id="133"/>
      <w:r w:rsidRPr="00EC5AC2">
        <w:rPr>
          <w:b w:val="0"/>
          <w:lang w:val="es-ES_tradnl"/>
        </w:rPr>
        <w:t>:</w:t>
      </w:r>
      <w:r w:rsidRPr="006D3E36">
        <w:rPr>
          <w:lang w:val="es-ES_tradnl"/>
        </w:rPr>
        <w:t xml:space="preserve"> Compromiso de Nivel de Servicio para Tiempo de Actividad y Entrega de Correo Electrónico</w:t>
      </w:r>
      <w:bookmarkEnd w:id="134"/>
    </w:p>
    <w:p w14:paraId="73A17672" w14:textId="5F4AB34D" w:rsidR="00F575B8" w:rsidRPr="006D3E36" w:rsidRDefault="00F575B8" w:rsidP="00F575B8">
      <w:pPr>
        <w:pStyle w:val="ProductList-Body"/>
        <w:tabs>
          <w:tab w:val="clear" w:pos="360"/>
          <w:tab w:val="clear" w:pos="720"/>
          <w:tab w:val="clear" w:pos="1080"/>
        </w:tabs>
        <w:rPr>
          <w:lang w:val="es-ES_tradnl"/>
        </w:rPr>
      </w:pPr>
      <w:r w:rsidRPr="006D3E36">
        <w:rPr>
          <w:lang w:val="es-ES_tradnl"/>
        </w:rPr>
        <w:t>Con respecto a EOP licenciado como un Servicio independiente, ECAL Suite o Exchange Enterprise CAL con Servicios, puede ser elegible para Créditos de Servicio si no cumplimos con el Nivel de Servicio descrito a continuación para (1) Tiempo de Actividad y (2) Entrega de correo electrónico.</w:t>
      </w:r>
      <w:r w:rsidR="003A2FAD" w:rsidRPr="006D3E36">
        <w:rPr>
          <w:lang w:val="es-ES_tradnl"/>
        </w:rPr>
        <w:t xml:space="preserve"> </w:t>
      </w:r>
    </w:p>
    <w:p w14:paraId="1449EFF3" w14:textId="71DE5863" w:rsidR="00F575B8" w:rsidRPr="00066D66" w:rsidRDefault="00F575B8" w:rsidP="00F575B8">
      <w:pPr>
        <w:pStyle w:val="ProductList-Body"/>
        <w:numPr>
          <w:ilvl w:val="0"/>
          <w:numId w:val="11"/>
        </w:numPr>
        <w:tabs>
          <w:tab w:val="clear" w:pos="360"/>
          <w:tab w:val="clear" w:pos="720"/>
          <w:tab w:val="clear" w:pos="1080"/>
        </w:tabs>
        <w:ind w:left="360" w:hanging="360"/>
        <w:rPr>
          <w:b/>
          <w:lang w:val="es-ES_tradnl"/>
        </w:rPr>
      </w:pPr>
      <w:r w:rsidRPr="006D3E36">
        <w:rPr>
          <w:b/>
          <w:color w:val="00188F"/>
          <w:lang w:val="es-ES_tradnl"/>
        </w:rPr>
        <w:t>Porcentaje de Tiempo de Actividad Mensual</w:t>
      </w:r>
      <w:r w:rsidR="00254F10" w:rsidRPr="00EC5AC2">
        <w:rPr>
          <w:bCs/>
          <w:lang w:val="es-ES_tradnl"/>
        </w:rPr>
        <w:t>:</w:t>
      </w:r>
    </w:p>
    <w:p w14:paraId="1B335C9B" w14:textId="7ECFF29A" w:rsidR="009677CB" w:rsidRPr="006D3E36" w:rsidRDefault="00F575B8" w:rsidP="007A33A7">
      <w:pPr>
        <w:pStyle w:val="ProductList-Body"/>
        <w:tabs>
          <w:tab w:val="clear" w:pos="360"/>
          <w:tab w:val="clear" w:pos="720"/>
          <w:tab w:val="clear" w:pos="1080"/>
        </w:tabs>
        <w:ind w:left="360"/>
        <w:rPr>
          <w:lang w:val="es-ES_tradnl"/>
        </w:rPr>
      </w:pPr>
      <w:r w:rsidRPr="006D3E36">
        <w:rPr>
          <w:lang w:val="es-ES_tradnl"/>
        </w:rPr>
        <w:t>Si el Porcentaje de Tiempo de Actividad Mensual para EOP desciende por debajo del 99</w:t>
      </w:r>
      <w:r w:rsidR="007A33A7" w:rsidRPr="006D3E36">
        <w:rPr>
          <w:lang w:val="es-ES_tradnl"/>
        </w:rPr>
        <w:t>.</w:t>
      </w:r>
      <w:r w:rsidRPr="006D3E36">
        <w:rPr>
          <w:lang w:val="es-ES_tradnl"/>
        </w:rPr>
        <w:t>999 % en cualquier mes, puede ser elegible para el siguiente Crédito de Servicio</w:t>
      </w:r>
      <w:r w:rsidRPr="00EC5AC2">
        <w:rPr>
          <w:lang w:val="es-ES_tradnl"/>
        </w:rPr>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F575B8" w:rsidRPr="00332601" w14:paraId="1B79F8D0" w14:textId="77777777" w:rsidTr="00F575B8">
        <w:trPr>
          <w:tblHeader/>
        </w:trPr>
        <w:tc>
          <w:tcPr>
            <w:tcW w:w="5220" w:type="dxa"/>
            <w:shd w:val="clear" w:color="auto" w:fill="0072C6"/>
          </w:tcPr>
          <w:p w14:paraId="493D279D" w14:textId="7CD85693" w:rsidR="00F575B8" w:rsidRPr="006D3E36" w:rsidRDefault="00E12284" w:rsidP="00002CD6">
            <w:pPr>
              <w:pStyle w:val="ProductList-OfferingBody"/>
              <w:tabs>
                <w:tab w:val="clear" w:pos="360"/>
                <w:tab w:val="clear" w:pos="720"/>
                <w:tab w:val="clear" w:pos="1080"/>
              </w:tabs>
              <w:jc w:val="center"/>
              <w:rPr>
                <w:color w:val="FFFFFF" w:themeColor="background1"/>
                <w:lang w:val="es-ES_tradnl"/>
              </w:rPr>
            </w:pPr>
            <w:r w:rsidRPr="006D3E36">
              <w:rPr>
                <w:color w:val="FFFFFF" w:themeColor="background1"/>
                <w:lang w:val="es-ES_tradnl"/>
              </w:rPr>
              <w:t>Porcentaje de Tiempo de Actividad Mensual</w:t>
            </w:r>
          </w:p>
        </w:tc>
        <w:tc>
          <w:tcPr>
            <w:tcW w:w="5220" w:type="dxa"/>
            <w:shd w:val="clear" w:color="auto" w:fill="0072C6"/>
          </w:tcPr>
          <w:p w14:paraId="4A257EB0" w14:textId="77777777" w:rsidR="00F575B8" w:rsidRPr="006D3E36" w:rsidRDefault="00F575B8" w:rsidP="00002CD6">
            <w:pPr>
              <w:pStyle w:val="ProductList-OfferingBody"/>
              <w:tabs>
                <w:tab w:val="clear" w:pos="360"/>
                <w:tab w:val="clear" w:pos="720"/>
                <w:tab w:val="clear" w:pos="1080"/>
              </w:tabs>
              <w:jc w:val="center"/>
              <w:rPr>
                <w:color w:val="FFFFFF" w:themeColor="background1"/>
                <w:lang w:val="es-ES_tradnl"/>
              </w:rPr>
            </w:pPr>
            <w:r w:rsidRPr="006D3E36">
              <w:rPr>
                <w:color w:val="FFFFFF" w:themeColor="background1"/>
                <w:lang w:val="es-ES_tradnl"/>
              </w:rPr>
              <w:t>Crédito de Servicio</w:t>
            </w:r>
          </w:p>
        </w:tc>
      </w:tr>
      <w:tr w:rsidR="00F575B8" w:rsidRPr="00332601" w14:paraId="21AE8FA2" w14:textId="77777777" w:rsidTr="00F575B8">
        <w:tc>
          <w:tcPr>
            <w:tcW w:w="5220" w:type="dxa"/>
          </w:tcPr>
          <w:p w14:paraId="314AF2FE" w14:textId="640E7489" w:rsidR="00F575B8" w:rsidRPr="006D3E36" w:rsidRDefault="00F575B8" w:rsidP="00002CD6">
            <w:pPr>
              <w:pStyle w:val="ProductList-OfferingBody"/>
              <w:jc w:val="center"/>
              <w:rPr>
                <w:lang w:val="es-ES_tradnl"/>
              </w:rPr>
            </w:pPr>
            <w:r w:rsidRPr="006D3E36">
              <w:rPr>
                <w:lang w:val="es-ES_tradnl"/>
              </w:rPr>
              <w:t>&lt; 99,999 %</w:t>
            </w:r>
          </w:p>
        </w:tc>
        <w:tc>
          <w:tcPr>
            <w:tcW w:w="5220" w:type="dxa"/>
          </w:tcPr>
          <w:p w14:paraId="2358D34A" w14:textId="77777777" w:rsidR="00F575B8" w:rsidRPr="006D3E36" w:rsidRDefault="00F575B8" w:rsidP="00002CD6">
            <w:pPr>
              <w:pStyle w:val="ProductList-OfferingBody"/>
              <w:tabs>
                <w:tab w:val="clear" w:pos="360"/>
                <w:tab w:val="clear" w:pos="720"/>
                <w:tab w:val="clear" w:pos="1080"/>
              </w:tabs>
              <w:jc w:val="center"/>
              <w:rPr>
                <w:lang w:val="es-ES_tradnl"/>
              </w:rPr>
            </w:pPr>
            <w:r w:rsidRPr="006D3E36">
              <w:rPr>
                <w:lang w:val="es-ES_tradnl"/>
              </w:rPr>
              <w:t>25 %</w:t>
            </w:r>
          </w:p>
        </w:tc>
      </w:tr>
      <w:tr w:rsidR="00F575B8" w:rsidRPr="00332601" w14:paraId="3A67E451" w14:textId="77777777" w:rsidTr="00F575B8">
        <w:tc>
          <w:tcPr>
            <w:tcW w:w="5220" w:type="dxa"/>
          </w:tcPr>
          <w:p w14:paraId="40C8F3D9" w14:textId="36226FBE" w:rsidR="00F575B8" w:rsidRPr="006D3E36" w:rsidRDefault="00F575B8" w:rsidP="00002CD6">
            <w:pPr>
              <w:pStyle w:val="ProductList-OfferingBody"/>
              <w:jc w:val="center"/>
              <w:rPr>
                <w:lang w:val="es-ES_tradnl"/>
              </w:rPr>
            </w:pPr>
            <w:r w:rsidRPr="006D3E36">
              <w:rPr>
                <w:lang w:val="es-ES_tradnl"/>
              </w:rPr>
              <w:t>&lt; 99,0 %</w:t>
            </w:r>
          </w:p>
        </w:tc>
        <w:tc>
          <w:tcPr>
            <w:tcW w:w="5220" w:type="dxa"/>
          </w:tcPr>
          <w:p w14:paraId="783F95EF" w14:textId="77777777" w:rsidR="00F575B8" w:rsidRPr="006D3E36" w:rsidRDefault="00F575B8" w:rsidP="00002CD6">
            <w:pPr>
              <w:pStyle w:val="ProductList-OfferingBody"/>
              <w:tabs>
                <w:tab w:val="clear" w:pos="360"/>
                <w:tab w:val="clear" w:pos="720"/>
                <w:tab w:val="clear" w:pos="1080"/>
              </w:tabs>
              <w:jc w:val="center"/>
              <w:rPr>
                <w:lang w:val="es-ES_tradnl"/>
              </w:rPr>
            </w:pPr>
            <w:r w:rsidRPr="006D3E36">
              <w:rPr>
                <w:lang w:val="es-ES_tradnl"/>
              </w:rPr>
              <w:t>50 %</w:t>
            </w:r>
          </w:p>
        </w:tc>
      </w:tr>
      <w:tr w:rsidR="00F575B8" w:rsidRPr="00332601" w14:paraId="238218A2" w14:textId="77777777" w:rsidTr="00F575B8">
        <w:tc>
          <w:tcPr>
            <w:tcW w:w="5220" w:type="dxa"/>
          </w:tcPr>
          <w:p w14:paraId="3EAEBFE2" w14:textId="5A13B88D" w:rsidR="00F575B8" w:rsidRPr="006D3E36" w:rsidRDefault="00F575B8" w:rsidP="00002CD6">
            <w:pPr>
              <w:pStyle w:val="ProductList-OfferingBody"/>
              <w:jc w:val="center"/>
              <w:rPr>
                <w:lang w:val="es-ES_tradnl"/>
              </w:rPr>
            </w:pPr>
            <w:r w:rsidRPr="006D3E36">
              <w:rPr>
                <w:lang w:val="es-ES_tradnl"/>
              </w:rPr>
              <w:t>&lt; 98,0 %</w:t>
            </w:r>
          </w:p>
        </w:tc>
        <w:tc>
          <w:tcPr>
            <w:tcW w:w="5220" w:type="dxa"/>
          </w:tcPr>
          <w:p w14:paraId="51040D61" w14:textId="77777777" w:rsidR="00F575B8" w:rsidRPr="006D3E36" w:rsidRDefault="00F575B8" w:rsidP="00002CD6">
            <w:pPr>
              <w:pStyle w:val="ProductList-OfferingBody"/>
              <w:tabs>
                <w:tab w:val="clear" w:pos="360"/>
                <w:tab w:val="clear" w:pos="720"/>
                <w:tab w:val="clear" w:pos="1080"/>
              </w:tabs>
              <w:jc w:val="center"/>
              <w:rPr>
                <w:lang w:val="es-ES_tradnl"/>
              </w:rPr>
            </w:pPr>
            <w:r w:rsidRPr="006D3E36">
              <w:rPr>
                <w:lang w:val="es-ES_tradnl"/>
              </w:rPr>
              <w:t>100 %</w:t>
            </w:r>
          </w:p>
        </w:tc>
      </w:tr>
    </w:tbl>
    <w:p w14:paraId="6B892818" w14:textId="77777777" w:rsidR="0087035B" w:rsidRPr="006D3E36" w:rsidRDefault="0087035B" w:rsidP="00F575B8">
      <w:pPr>
        <w:pStyle w:val="ProductList-Body"/>
        <w:tabs>
          <w:tab w:val="clear" w:pos="360"/>
          <w:tab w:val="clear" w:pos="720"/>
          <w:tab w:val="clear" w:pos="1080"/>
        </w:tabs>
        <w:rPr>
          <w:lang w:val="es-ES_tradnl"/>
        </w:rPr>
      </w:pPr>
    </w:p>
    <w:p w14:paraId="538B442A" w14:textId="4AD2CCB6" w:rsidR="00F575B8" w:rsidRPr="00066D66" w:rsidRDefault="00F575B8" w:rsidP="00F575B8">
      <w:pPr>
        <w:pStyle w:val="ProductList-Body"/>
        <w:numPr>
          <w:ilvl w:val="0"/>
          <w:numId w:val="11"/>
        </w:numPr>
        <w:tabs>
          <w:tab w:val="clear" w:pos="360"/>
          <w:tab w:val="clear" w:pos="720"/>
          <w:tab w:val="clear" w:pos="1080"/>
        </w:tabs>
        <w:ind w:left="360" w:hanging="360"/>
        <w:rPr>
          <w:b/>
          <w:lang w:val="es-ES_tradnl"/>
        </w:rPr>
      </w:pPr>
      <w:r w:rsidRPr="006D3E36">
        <w:rPr>
          <w:b/>
          <w:color w:val="00188F"/>
          <w:lang w:val="es-ES_tradnl"/>
        </w:rPr>
        <w:t>Nivel de Servicio Entrega de Correo Electrónico</w:t>
      </w:r>
      <w:r w:rsidR="00254F10" w:rsidRPr="00EC5AC2">
        <w:rPr>
          <w:bCs/>
          <w:lang w:val="es-ES_tradnl"/>
        </w:rPr>
        <w:t>:</w:t>
      </w:r>
    </w:p>
    <w:p w14:paraId="20C2EBE9" w14:textId="6FCCF18D" w:rsidR="00F575B8" w:rsidRPr="006D3E36" w:rsidRDefault="002B3A5A" w:rsidP="00683A04">
      <w:pPr>
        <w:pStyle w:val="ProductList-Body"/>
        <w:numPr>
          <w:ilvl w:val="1"/>
          <w:numId w:val="2"/>
        </w:numPr>
        <w:tabs>
          <w:tab w:val="clear" w:pos="360"/>
          <w:tab w:val="clear" w:pos="720"/>
          <w:tab w:val="clear" w:pos="1080"/>
        </w:tabs>
        <w:ind w:left="720" w:hanging="360"/>
        <w:rPr>
          <w:lang w:val="es-ES_tradnl"/>
        </w:rPr>
      </w:pPr>
      <w:r w:rsidRPr="00EC5AC2">
        <w:rPr>
          <w:lang w:val="es-ES_tradnl"/>
        </w:rPr>
        <w:t>“</w:t>
      </w:r>
      <w:r w:rsidR="00F575B8" w:rsidRPr="006D3E36">
        <w:rPr>
          <w:lang w:val="es-ES_tradnl"/>
        </w:rPr>
        <w:t>Tiempo de Entrega de Correo Electrónico</w:t>
      </w:r>
      <w:r w:rsidRPr="00EC5AC2">
        <w:rPr>
          <w:lang w:val="es-ES_tradnl"/>
        </w:rPr>
        <w:t>”</w:t>
      </w:r>
      <w:r w:rsidR="00F575B8" w:rsidRPr="006D3E36">
        <w:rPr>
          <w:lang w:val="es-ES_tradnl"/>
        </w:rPr>
        <w:t xml:space="preserve"> hace referencia como el promedio de tiempo de entrega de correo electrónico, medido en minutos en un mes natural, en el que la entrega de correo electrónico se define como el tiempo transcurrido desde que un correo electrónico de trabajo ingresa a la red de EOP hasta que se realiza el primer intento de entrega.</w:t>
      </w:r>
    </w:p>
    <w:p w14:paraId="70E0FC4B" w14:textId="2895652E" w:rsidR="00F575B8" w:rsidRPr="006D3E36" w:rsidRDefault="00F575B8" w:rsidP="00F575B8">
      <w:pPr>
        <w:pStyle w:val="ProductList-Body"/>
        <w:numPr>
          <w:ilvl w:val="1"/>
          <w:numId w:val="2"/>
        </w:numPr>
        <w:tabs>
          <w:tab w:val="clear" w:pos="360"/>
          <w:tab w:val="clear" w:pos="720"/>
          <w:tab w:val="clear" w:pos="1080"/>
        </w:tabs>
        <w:ind w:left="720" w:hanging="360"/>
        <w:rPr>
          <w:lang w:val="es-ES_tradnl"/>
        </w:rPr>
      </w:pPr>
      <w:r w:rsidRPr="006D3E36">
        <w:rPr>
          <w:lang w:val="es-ES_tradnl"/>
        </w:rPr>
        <w:t>El Tiempo de Entrega de Correo Electrónico se mide y se registra cada cinco (5) minutos y después se ordena por tiempo transcurrido.</w:t>
      </w:r>
      <w:r w:rsidR="003A2FAD" w:rsidRPr="006D3E36">
        <w:rPr>
          <w:lang w:val="es-ES_tradnl"/>
        </w:rPr>
        <w:t xml:space="preserve"> </w:t>
      </w:r>
      <w:r w:rsidRPr="006D3E36">
        <w:rPr>
          <w:lang w:val="es-ES_tradnl"/>
        </w:rPr>
        <w:t>Para crear el promedio del mes natural se utiliza el 95 % de las mediciones más rápidas.</w:t>
      </w:r>
    </w:p>
    <w:p w14:paraId="023BC15C" w14:textId="7E81AA2E" w:rsidR="00F575B8" w:rsidRPr="006D3E36" w:rsidRDefault="00F575B8" w:rsidP="00F575B8">
      <w:pPr>
        <w:pStyle w:val="ProductList-Body"/>
        <w:numPr>
          <w:ilvl w:val="1"/>
          <w:numId w:val="2"/>
        </w:numPr>
        <w:tabs>
          <w:tab w:val="clear" w:pos="360"/>
          <w:tab w:val="clear" w:pos="720"/>
          <w:tab w:val="clear" w:pos="1080"/>
        </w:tabs>
        <w:ind w:left="720" w:hanging="360"/>
        <w:rPr>
          <w:lang w:val="es-ES_tradnl"/>
        </w:rPr>
      </w:pPr>
      <w:r w:rsidRPr="006D3E36">
        <w:rPr>
          <w:lang w:val="es-ES_tradnl"/>
        </w:rPr>
        <w:t>Utilizamos correos electrónicos simulados o de prueba para medir el tiempo de entrega.</w:t>
      </w:r>
    </w:p>
    <w:p w14:paraId="4975A07E" w14:textId="4F6A9DD9" w:rsidR="00F575B8" w:rsidRPr="006D3E36" w:rsidRDefault="00F575B8" w:rsidP="00F575B8">
      <w:pPr>
        <w:pStyle w:val="ProductList-Body"/>
        <w:numPr>
          <w:ilvl w:val="1"/>
          <w:numId w:val="2"/>
        </w:numPr>
        <w:tabs>
          <w:tab w:val="clear" w:pos="360"/>
          <w:tab w:val="clear" w:pos="720"/>
          <w:tab w:val="clear" w:pos="1080"/>
        </w:tabs>
        <w:ind w:left="720" w:hanging="360"/>
        <w:rPr>
          <w:lang w:val="es-ES_tradnl"/>
        </w:rPr>
      </w:pPr>
      <w:r w:rsidRPr="006D3E36">
        <w:rPr>
          <w:lang w:val="es-ES_tradnl"/>
        </w:rPr>
        <w:t>El Nivel de Servicio Entrega de Correo Electrónico solo se aplica al correo electrónico de trabajo (correo electrónico no masivo) entregado a cuentas de correo electrónico válidas.</w:t>
      </w:r>
    </w:p>
    <w:p w14:paraId="409AD2D9" w14:textId="4836607A" w:rsidR="00F575B8" w:rsidRPr="006D3E36" w:rsidRDefault="00F575B8" w:rsidP="00F575B8">
      <w:pPr>
        <w:pStyle w:val="ProductList-Body"/>
        <w:numPr>
          <w:ilvl w:val="1"/>
          <w:numId w:val="2"/>
        </w:numPr>
        <w:tabs>
          <w:tab w:val="clear" w:pos="360"/>
          <w:tab w:val="clear" w:pos="720"/>
          <w:tab w:val="clear" w:pos="1080"/>
        </w:tabs>
        <w:ind w:left="720" w:hanging="360"/>
        <w:rPr>
          <w:lang w:val="es-ES_tradnl"/>
        </w:rPr>
      </w:pPr>
      <w:r w:rsidRPr="006D3E36">
        <w:rPr>
          <w:lang w:val="es-ES_tradnl"/>
        </w:rPr>
        <w:t>Este Nivel de Servicio Entrega de Correo Electrónico no se aplica a</w:t>
      </w:r>
      <w:r w:rsidRPr="00EC5AC2">
        <w:rPr>
          <w:lang w:val="es-ES_tradnl"/>
        </w:rPr>
        <w:t>:</w:t>
      </w:r>
    </w:p>
    <w:p w14:paraId="0E97ADD8" w14:textId="69200F92" w:rsidR="00F575B8" w:rsidRPr="006D3E36" w:rsidRDefault="00F575B8" w:rsidP="00F575B8">
      <w:pPr>
        <w:pStyle w:val="ProductList-Body"/>
        <w:numPr>
          <w:ilvl w:val="0"/>
          <w:numId w:val="12"/>
        </w:numPr>
        <w:tabs>
          <w:tab w:val="clear" w:pos="360"/>
          <w:tab w:val="clear" w:pos="720"/>
          <w:tab w:val="clear" w:pos="1080"/>
        </w:tabs>
        <w:ind w:hanging="360"/>
        <w:rPr>
          <w:lang w:val="es-ES_tradnl"/>
        </w:rPr>
      </w:pPr>
      <w:r w:rsidRPr="006D3E36">
        <w:rPr>
          <w:lang w:val="es-ES_tradnl"/>
        </w:rPr>
        <w:t>Entrega de correo electrónico a cuarentena o archivo</w:t>
      </w:r>
    </w:p>
    <w:p w14:paraId="6BF4F73B" w14:textId="7BB0EB00" w:rsidR="00F575B8" w:rsidRPr="006D3E36" w:rsidRDefault="00F575B8" w:rsidP="00F575B8">
      <w:pPr>
        <w:pStyle w:val="ProductList-Body"/>
        <w:numPr>
          <w:ilvl w:val="0"/>
          <w:numId w:val="12"/>
        </w:numPr>
        <w:tabs>
          <w:tab w:val="clear" w:pos="360"/>
          <w:tab w:val="clear" w:pos="720"/>
          <w:tab w:val="clear" w:pos="1080"/>
        </w:tabs>
        <w:ind w:hanging="360"/>
        <w:rPr>
          <w:lang w:val="es-ES_tradnl"/>
        </w:rPr>
      </w:pPr>
      <w:r w:rsidRPr="006D3E36">
        <w:rPr>
          <w:lang w:val="es-ES_tradnl"/>
        </w:rPr>
        <w:t>Correo electrónico en colas de aplazamiento</w:t>
      </w:r>
    </w:p>
    <w:p w14:paraId="2FBD8261" w14:textId="4D346605" w:rsidR="00F575B8" w:rsidRPr="006D3E36" w:rsidRDefault="00F575B8" w:rsidP="00F575B8">
      <w:pPr>
        <w:pStyle w:val="ProductList-Body"/>
        <w:numPr>
          <w:ilvl w:val="0"/>
          <w:numId w:val="12"/>
        </w:numPr>
        <w:tabs>
          <w:tab w:val="clear" w:pos="360"/>
          <w:tab w:val="clear" w:pos="720"/>
          <w:tab w:val="clear" w:pos="1080"/>
        </w:tabs>
        <w:ind w:hanging="360"/>
        <w:rPr>
          <w:lang w:val="es-ES_tradnl"/>
        </w:rPr>
      </w:pPr>
      <w:r w:rsidRPr="006D3E36">
        <w:rPr>
          <w:lang w:val="es-ES_tradnl"/>
        </w:rPr>
        <w:t>Ataques por denegación de servicio (DoS)</w:t>
      </w:r>
    </w:p>
    <w:p w14:paraId="143F851A" w14:textId="6E3AB3F1" w:rsidR="00F575B8" w:rsidRPr="006D3E36" w:rsidRDefault="00F575B8" w:rsidP="00F575B8">
      <w:pPr>
        <w:pStyle w:val="ProductList-Body"/>
        <w:numPr>
          <w:ilvl w:val="0"/>
          <w:numId w:val="12"/>
        </w:numPr>
        <w:tabs>
          <w:tab w:val="clear" w:pos="360"/>
          <w:tab w:val="clear" w:pos="720"/>
          <w:tab w:val="clear" w:pos="1080"/>
        </w:tabs>
        <w:ind w:hanging="360"/>
        <w:rPr>
          <w:lang w:val="es-ES_tradnl"/>
        </w:rPr>
      </w:pPr>
      <w:r w:rsidRPr="006D3E36">
        <w:rPr>
          <w:lang w:val="es-ES_tradnl"/>
        </w:rPr>
        <w:t>Bucles de correo electrónico</w:t>
      </w:r>
    </w:p>
    <w:p w14:paraId="77BA73A9" w14:textId="5D16147E" w:rsidR="00F575B8" w:rsidRPr="006D3E36" w:rsidRDefault="00F575B8" w:rsidP="00F575B8">
      <w:pPr>
        <w:pStyle w:val="ProductList-Body"/>
        <w:numPr>
          <w:ilvl w:val="1"/>
          <w:numId w:val="2"/>
        </w:numPr>
        <w:tabs>
          <w:tab w:val="clear" w:pos="360"/>
          <w:tab w:val="clear" w:pos="720"/>
          <w:tab w:val="clear" w:pos="1080"/>
        </w:tabs>
        <w:ind w:left="720" w:hanging="360"/>
        <w:rPr>
          <w:lang w:val="es-ES_tradnl"/>
        </w:rPr>
      </w:pPr>
      <w:r w:rsidRPr="006D3E36">
        <w:rPr>
          <w:lang w:val="es-ES_tradnl"/>
        </w:rPr>
        <w:t>El Crédito de Servicio disponible para el Servicio Entrega de Correo Electrónico es</w:t>
      </w:r>
      <w:r w:rsidRPr="00EC5AC2">
        <w:rPr>
          <w:lang w:val="es-ES_tradnl"/>
        </w:rPr>
        <w:t>:</w:t>
      </w:r>
    </w:p>
    <w:tbl>
      <w:tblPr>
        <w:tblW w:w="1008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513"/>
        <w:gridCol w:w="4567"/>
      </w:tblGrid>
      <w:tr w:rsidR="00F575B8" w:rsidRPr="00332601" w14:paraId="2A6CFEAA" w14:textId="77777777" w:rsidTr="00ED3C8F">
        <w:trPr>
          <w:tblHeader/>
        </w:trPr>
        <w:tc>
          <w:tcPr>
            <w:tcW w:w="5513" w:type="dxa"/>
            <w:shd w:val="clear" w:color="auto" w:fill="0072C6"/>
          </w:tcPr>
          <w:p w14:paraId="50F7C2E3" w14:textId="23935687" w:rsidR="00F575B8" w:rsidRPr="006D3E36" w:rsidRDefault="00F575B8" w:rsidP="0015445A">
            <w:pPr>
              <w:pStyle w:val="ProductList-OfferingBody"/>
              <w:tabs>
                <w:tab w:val="clear" w:pos="360"/>
                <w:tab w:val="clear" w:pos="720"/>
                <w:tab w:val="clear" w:pos="1080"/>
              </w:tabs>
              <w:jc w:val="center"/>
              <w:rPr>
                <w:color w:val="FFFFFF" w:themeColor="background1"/>
                <w:lang w:val="es-ES_tradnl"/>
              </w:rPr>
            </w:pPr>
            <w:r w:rsidRPr="006D3E36">
              <w:rPr>
                <w:color w:val="FFFFFF" w:themeColor="background1"/>
                <w:lang w:val="es-ES_tradnl"/>
              </w:rPr>
              <w:t>Tiempo de Entrega de Correo Electrónico Promedio (según se define más arriba)</w:t>
            </w:r>
          </w:p>
        </w:tc>
        <w:tc>
          <w:tcPr>
            <w:tcW w:w="4567" w:type="dxa"/>
            <w:shd w:val="clear" w:color="auto" w:fill="0072C6"/>
          </w:tcPr>
          <w:p w14:paraId="4BFC559B" w14:textId="77777777" w:rsidR="00F575B8" w:rsidRPr="006D3E36" w:rsidRDefault="00F575B8" w:rsidP="0015445A">
            <w:pPr>
              <w:pStyle w:val="ProductList-OfferingBody"/>
              <w:tabs>
                <w:tab w:val="clear" w:pos="360"/>
                <w:tab w:val="clear" w:pos="720"/>
                <w:tab w:val="clear" w:pos="1080"/>
              </w:tabs>
              <w:jc w:val="center"/>
              <w:rPr>
                <w:color w:val="FFFFFF" w:themeColor="background1"/>
                <w:lang w:val="es-ES_tradnl"/>
              </w:rPr>
            </w:pPr>
            <w:r w:rsidRPr="006D3E36">
              <w:rPr>
                <w:color w:val="FFFFFF" w:themeColor="background1"/>
                <w:lang w:val="es-ES_tradnl"/>
              </w:rPr>
              <w:t>Crédito de Servicio</w:t>
            </w:r>
          </w:p>
        </w:tc>
      </w:tr>
      <w:tr w:rsidR="00F575B8" w:rsidRPr="00332601" w14:paraId="43017F18" w14:textId="77777777" w:rsidTr="00ED3C8F">
        <w:tc>
          <w:tcPr>
            <w:tcW w:w="5513" w:type="dxa"/>
          </w:tcPr>
          <w:p w14:paraId="3272940E" w14:textId="7EEF9CE1" w:rsidR="00F575B8" w:rsidRPr="006D3E36" w:rsidRDefault="00F575B8" w:rsidP="0015445A">
            <w:pPr>
              <w:pStyle w:val="ProductList-OfferingBody"/>
              <w:tabs>
                <w:tab w:val="clear" w:pos="360"/>
                <w:tab w:val="clear" w:pos="720"/>
                <w:tab w:val="clear" w:pos="1080"/>
              </w:tabs>
              <w:jc w:val="center"/>
              <w:rPr>
                <w:lang w:val="es-ES_tradnl"/>
              </w:rPr>
            </w:pPr>
            <w:r w:rsidRPr="006D3E36">
              <w:rPr>
                <w:lang w:val="es-ES_tradnl"/>
              </w:rPr>
              <w:t>&gt; 1</w:t>
            </w:r>
          </w:p>
        </w:tc>
        <w:tc>
          <w:tcPr>
            <w:tcW w:w="4567" w:type="dxa"/>
          </w:tcPr>
          <w:p w14:paraId="70A69DD2" w14:textId="77777777" w:rsidR="00F575B8" w:rsidRPr="006D3E36" w:rsidRDefault="00F575B8" w:rsidP="0015445A">
            <w:pPr>
              <w:pStyle w:val="ProductList-OfferingBody"/>
              <w:tabs>
                <w:tab w:val="clear" w:pos="360"/>
                <w:tab w:val="clear" w:pos="720"/>
                <w:tab w:val="clear" w:pos="1080"/>
              </w:tabs>
              <w:jc w:val="center"/>
              <w:rPr>
                <w:lang w:val="es-ES_tradnl"/>
              </w:rPr>
            </w:pPr>
            <w:r w:rsidRPr="006D3E36">
              <w:rPr>
                <w:lang w:val="es-ES_tradnl"/>
              </w:rPr>
              <w:t>25 %</w:t>
            </w:r>
          </w:p>
        </w:tc>
      </w:tr>
      <w:tr w:rsidR="00F575B8" w:rsidRPr="00332601" w14:paraId="79F59676" w14:textId="77777777" w:rsidTr="00ED3C8F">
        <w:tc>
          <w:tcPr>
            <w:tcW w:w="5513" w:type="dxa"/>
          </w:tcPr>
          <w:p w14:paraId="2B7594A9" w14:textId="49625CD2" w:rsidR="00F575B8" w:rsidRPr="006D3E36" w:rsidRDefault="00F575B8" w:rsidP="0015445A">
            <w:pPr>
              <w:pStyle w:val="ProductList-OfferingBody"/>
              <w:tabs>
                <w:tab w:val="clear" w:pos="360"/>
                <w:tab w:val="clear" w:pos="720"/>
                <w:tab w:val="clear" w:pos="1080"/>
              </w:tabs>
              <w:jc w:val="center"/>
              <w:rPr>
                <w:lang w:val="es-ES_tradnl"/>
              </w:rPr>
            </w:pPr>
            <w:r w:rsidRPr="006D3E36">
              <w:rPr>
                <w:lang w:val="es-ES_tradnl"/>
              </w:rPr>
              <w:t>&gt; 4</w:t>
            </w:r>
          </w:p>
        </w:tc>
        <w:tc>
          <w:tcPr>
            <w:tcW w:w="4567" w:type="dxa"/>
          </w:tcPr>
          <w:p w14:paraId="58D4E22C" w14:textId="77777777" w:rsidR="00F575B8" w:rsidRPr="006D3E36" w:rsidRDefault="00F575B8" w:rsidP="0015445A">
            <w:pPr>
              <w:pStyle w:val="ProductList-OfferingBody"/>
              <w:tabs>
                <w:tab w:val="clear" w:pos="360"/>
                <w:tab w:val="clear" w:pos="720"/>
                <w:tab w:val="clear" w:pos="1080"/>
              </w:tabs>
              <w:jc w:val="center"/>
              <w:rPr>
                <w:lang w:val="es-ES_tradnl"/>
              </w:rPr>
            </w:pPr>
            <w:r w:rsidRPr="006D3E36">
              <w:rPr>
                <w:lang w:val="es-ES_tradnl"/>
              </w:rPr>
              <w:t>50 %</w:t>
            </w:r>
          </w:p>
        </w:tc>
      </w:tr>
      <w:tr w:rsidR="00F575B8" w:rsidRPr="00332601" w14:paraId="04734B85" w14:textId="77777777" w:rsidTr="00ED3C8F">
        <w:tc>
          <w:tcPr>
            <w:tcW w:w="5513" w:type="dxa"/>
          </w:tcPr>
          <w:p w14:paraId="5D9A1CF5" w14:textId="5D8FD282" w:rsidR="00F575B8" w:rsidRPr="006D3E36" w:rsidRDefault="00F575B8" w:rsidP="0015445A">
            <w:pPr>
              <w:pStyle w:val="ProductList-OfferingBody"/>
              <w:tabs>
                <w:tab w:val="clear" w:pos="360"/>
                <w:tab w:val="clear" w:pos="720"/>
                <w:tab w:val="clear" w:pos="1080"/>
              </w:tabs>
              <w:jc w:val="center"/>
              <w:rPr>
                <w:lang w:val="es-ES_tradnl"/>
              </w:rPr>
            </w:pPr>
            <w:r w:rsidRPr="006D3E36">
              <w:rPr>
                <w:lang w:val="es-ES_tradnl"/>
              </w:rPr>
              <w:t>&gt; 10</w:t>
            </w:r>
          </w:p>
        </w:tc>
        <w:tc>
          <w:tcPr>
            <w:tcW w:w="4567" w:type="dxa"/>
          </w:tcPr>
          <w:p w14:paraId="7C55D903" w14:textId="77777777" w:rsidR="00F575B8" w:rsidRPr="006D3E36" w:rsidRDefault="00F575B8" w:rsidP="0015445A">
            <w:pPr>
              <w:pStyle w:val="ProductList-OfferingBody"/>
              <w:tabs>
                <w:tab w:val="clear" w:pos="360"/>
                <w:tab w:val="clear" w:pos="720"/>
                <w:tab w:val="clear" w:pos="1080"/>
              </w:tabs>
              <w:jc w:val="center"/>
              <w:rPr>
                <w:lang w:val="es-ES_tradnl"/>
              </w:rPr>
            </w:pPr>
            <w:r w:rsidRPr="006D3E36">
              <w:rPr>
                <w:lang w:val="es-ES_tradnl"/>
              </w:rPr>
              <w:t>100 %</w:t>
            </w:r>
          </w:p>
        </w:tc>
      </w:tr>
    </w:tbl>
    <w:p w14:paraId="11131FE3" w14:textId="77777777" w:rsidR="00EF44BA" w:rsidRPr="006D3E36" w:rsidRDefault="00EF44BA" w:rsidP="00A45E01">
      <w:pPr>
        <w:pStyle w:val="ProductList-Body"/>
        <w:rPr>
          <w:lang w:val="es-ES_tradnl"/>
        </w:rPr>
      </w:pPr>
    </w:p>
    <w:sectPr w:rsidR="00EF44BA" w:rsidRPr="006D3E36" w:rsidSect="009B54E9">
      <w:footerReference w:type="first" r:id="rId26"/>
      <w:pgSz w:w="12240" w:h="15840"/>
      <w:pgMar w:top="1440" w:right="720" w:bottom="1440" w:left="72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C268B4A" w14:textId="77777777" w:rsidR="00724753" w:rsidRDefault="00724753" w:rsidP="009A573F">
      <w:pPr>
        <w:spacing w:after="0" w:line="240" w:lineRule="auto"/>
      </w:pPr>
      <w:r>
        <w:separator/>
      </w:r>
    </w:p>
  </w:endnote>
  <w:endnote w:type="continuationSeparator" w:id="0">
    <w:p w14:paraId="2DFC2756" w14:textId="77777777" w:rsidR="00724753" w:rsidRDefault="00724753" w:rsidP="009A573F">
      <w:pPr>
        <w:spacing w:after="0" w:line="240" w:lineRule="auto"/>
      </w:pPr>
      <w:r>
        <w:continuationSeparator/>
      </w:r>
    </w:p>
  </w:endnote>
  <w:endnote w:type="continuationNotice" w:id="1">
    <w:p w14:paraId="2242FF0B" w14:textId="77777777" w:rsidR="00724753" w:rsidRDefault="0072475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8D5D9A" w:rsidRPr="00C76DF3" w14:paraId="15A2D634" w14:textId="77777777" w:rsidTr="00CA55D9">
      <w:tc>
        <w:tcPr>
          <w:tcW w:w="1255" w:type="dxa"/>
          <w:shd w:val="clear" w:color="auto" w:fill="BFBFBF" w:themeFill="background1" w:themeFillShade="BF"/>
          <w:vAlign w:val="center"/>
        </w:tcPr>
        <w:p w14:paraId="2DBC2034" w14:textId="77777777" w:rsidR="008D5D9A" w:rsidRPr="00C76DF3" w:rsidRDefault="00724753" w:rsidP="00370875">
          <w:pPr>
            <w:pStyle w:val="ProductList-OfferingBody"/>
            <w:ind w:left="-77" w:right="-73"/>
            <w:jc w:val="center"/>
            <w:rPr>
              <w:color w:val="808080" w:themeColor="background1" w:themeShade="80"/>
              <w:sz w:val="14"/>
              <w:szCs w:val="14"/>
            </w:rPr>
          </w:pPr>
          <w:hyperlink w:anchor="TableOfContents" w:history="1">
            <w:proofErr w:type="spellStart"/>
            <w:r w:rsidR="008D5D9A">
              <w:rPr>
                <w:rStyle w:val="Hyperlink"/>
                <w:sz w:val="14"/>
                <w:szCs w:val="14"/>
              </w:rPr>
              <w:t>Tabla</w:t>
            </w:r>
            <w:proofErr w:type="spellEnd"/>
            <w:r w:rsidR="008D5D9A">
              <w:rPr>
                <w:rStyle w:val="Hyperlink"/>
                <w:sz w:val="14"/>
                <w:szCs w:val="14"/>
              </w:rPr>
              <w:t xml:space="preserve"> de </w:t>
            </w:r>
            <w:proofErr w:type="spellStart"/>
            <w:r w:rsidR="008D5D9A">
              <w:rPr>
                <w:rStyle w:val="Hyperlink"/>
                <w:sz w:val="14"/>
                <w:szCs w:val="14"/>
              </w:rPr>
              <w:t>contenido</w:t>
            </w:r>
            <w:proofErr w:type="spellEnd"/>
          </w:hyperlink>
        </w:p>
      </w:tc>
      <w:tc>
        <w:tcPr>
          <w:tcW w:w="181" w:type="dxa"/>
          <w:tcBorders>
            <w:top w:val="nil"/>
            <w:bottom w:val="nil"/>
          </w:tcBorders>
          <w:vAlign w:val="center"/>
        </w:tcPr>
        <w:p w14:paraId="252C3380" w14:textId="77777777" w:rsidR="008D5D9A" w:rsidRPr="00C76DF3" w:rsidRDefault="008D5D9A" w:rsidP="0037087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F2F2F2" w:themeFill="background1" w:themeFillShade="F2"/>
          <w:vAlign w:val="center"/>
        </w:tcPr>
        <w:p w14:paraId="2BC0695A" w14:textId="77777777" w:rsidR="008D5D9A" w:rsidRPr="00C76DF3" w:rsidRDefault="00724753" w:rsidP="00370875">
          <w:pPr>
            <w:pStyle w:val="ProductList-OfferingBody"/>
            <w:ind w:left="-72" w:right="-74"/>
            <w:jc w:val="center"/>
            <w:rPr>
              <w:color w:val="808080" w:themeColor="background1" w:themeShade="80"/>
              <w:sz w:val="14"/>
              <w:szCs w:val="14"/>
            </w:rPr>
          </w:pPr>
          <w:hyperlink w:anchor="Introduction" w:history="1">
            <w:proofErr w:type="spellStart"/>
            <w:r w:rsidR="008D5D9A">
              <w:rPr>
                <w:rStyle w:val="Hyperlink"/>
                <w:sz w:val="14"/>
                <w:szCs w:val="14"/>
              </w:rPr>
              <w:t>Introducción</w:t>
            </w:r>
            <w:proofErr w:type="spellEnd"/>
          </w:hyperlink>
        </w:p>
      </w:tc>
      <w:tc>
        <w:tcPr>
          <w:tcW w:w="182" w:type="dxa"/>
          <w:tcBorders>
            <w:top w:val="nil"/>
            <w:bottom w:val="nil"/>
          </w:tcBorders>
          <w:vAlign w:val="center"/>
        </w:tcPr>
        <w:p w14:paraId="0F966FD9" w14:textId="77777777" w:rsidR="008D5D9A" w:rsidRPr="00C76DF3" w:rsidRDefault="008D5D9A" w:rsidP="0037087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194D9C9E" w14:textId="77777777" w:rsidR="008D5D9A" w:rsidRPr="00C76DF3" w:rsidRDefault="00724753" w:rsidP="00370875">
          <w:pPr>
            <w:pStyle w:val="ProductList-OfferingBody"/>
            <w:ind w:left="-72" w:right="-75"/>
            <w:jc w:val="center"/>
            <w:rPr>
              <w:color w:val="808080" w:themeColor="background1" w:themeShade="80"/>
              <w:sz w:val="14"/>
              <w:szCs w:val="14"/>
            </w:rPr>
          </w:pPr>
          <w:hyperlink w:anchor="Glossary" w:history="1">
            <w:proofErr w:type="spellStart"/>
            <w:r w:rsidR="008D5D9A">
              <w:rPr>
                <w:rStyle w:val="Hyperlink"/>
                <w:sz w:val="14"/>
                <w:szCs w:val="14"/>
              </w:rPr>
              <w:t>Glosario</w:t>
            </w:r>
            <w:proofErr w:type="spellEnd"/>
          </w:hyperlink>
          <w:r w:rsidR="008D5D9A">
            <w:rPr>
              <w:rStyle w:val="Hyperlink"/>
              <w:color w:val="023160" w:themeColor="hyperlink" w:themeShade="80"/>
              <w:sz w:val="14"/>
              <w:szCs w:val="14"/>
            </w:rPr>
            <w:t xml:space="preserve"> </w:t>
          </w:r>
        </w:p>
      </w:tc>
      <w:tc>
        <w:tcPr>
          <w:tcW w:w="183" w:type="dxa"/>
          <w:tcBorders>
            <w:top w:val="nil"/>
            <w:bottom w:val="nil"/>
          </w:tcBorders>
          <w:vAlign w:val="center"/>
        </w:tcPr>
        <w:p w14:paraId="517E297F" w14:textId="77777777" w:rsidR="008D5D9A" w:rsidRPr="00C76DF3" w:rsidRDefault="008D5D9A" w:rsidP="0037087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F2F2F2" w:themeFill="background1" w:themeFillShade="F2"/>
          <w:vAlign w:val="center"/>
        </w:tcPr>
        <w:p w14:paraId="700ACDA4" w14:textId="77777777" w:rsidR="008D5D9A" w:rsidRPr="00C76DF3" w:rsidRDefault="00724753" w:rsidP="00370875">
          <w:pPr>
            <w:pStyle w:val="ProductList-OfferingBody"/>
            <w:ind w:left="-72" w:right="-77"/>
            <w:jc w:val="center"/>
            <w:rPr>
              <w:color w:val="808080" w:themeColor="background1" w:themeShade="80"/>
              <w:sz w:val="14"/>
              <w:szCs w:val="14"/>
            </w:rPr>
          </w:pPr>
          <w:hyperlink w:anchor="LicenseTerms" w:history="1">
            <w:proofErr w:type="spellStart"/>
            <w:r w:rsidR="008D5D9A">
              <w:rPr>
                <w:rStyle w:val="Hyperlink"/>
                <w:sz w:val="14"/>
                <w:szCs w:val="14"/>
              </w:rPr>
              <w:t>Términos</w:t>
            </w:r>
            <w:proofErr w:type="spellEnd"/>
            <w:r w:rsidR="008D5D9A">
              <w:rPr>
                <w:rStyle w:val="Hyperlink"/>
                <w:sz w:val="14"/>
                <w:szCs w:val="14"/>
              </w:rPr>
              <w:t xml:space="preserve"> de </w:t>
            </w:r>
            <w:proofErr w:type="spellStart"/>
            <w:r w:rsidR="008D5D9A">
              <w:rPr>
                <w:rStyle w:val="Hyperlink"/>
                <w:sz w:val="14"/>
                <w:szCs w:val="14"/>
              </w:rPr>
              <w:t>Licencia</w:t>
            </w:r>
            <w:proofErr w:type="spellEnd"/>
          </w:hyperlink>
        </w:p>
      </w:tc>
      <w:tc>
        <w:tcPr>
          <w:tcW w:w="185" w:type="dxa"/>
          <w:tcBorders>
            <w:top w:val="nil"/>
            <w:bottom w:val="nil"/>
          </w:tcBorders>
          <w:vAlign w:val="center"/>
        </w:tcPr>
        <w:p w14:paraId="69800AFB" w14:textId="77777777" w:rsidR="008D5D9A" w:rsidRPr="00C76DF3" w:rsidRDefault="008D5D9A"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70322981" w14:textId="77777777" w:rsidR="008D5D9A" w:rsidRPr="00C76DF3" w:rsidRDefault="00724753" w:rsidP="00370875">
          <w:pPr>
            <w:pStyle w:val="ProductList-OfferingBody"/>
            <w:ind w:left="-72" w:right="-77"/>
            <w:jc w:val="center"/>
            <w:rPr>
              <w:color w:val="808080" w:themeColor="background1" w:themeShade="80"/>
              <w:sz w:val="14"/>
              <w:szCs w:val="14"/>
            </w:rPr>
          </w:pPr>
          <w:hyperlink w:anchor="Software" w:history="1">
            <w:r w:rsidR="008D5D9A">
              <w:rPr>
                <w:rStyle w:val="Hyperlink"/>
                <w:sz w:val="14"/>
                <w:szCs w:val="14"/>
              </w:rPr>
              <w:t>Software</w:t>
            </w:r>
          </w:hyperlink>
        </w:p>
      </w:tc>
      <w:tc>
        <w:tcPr>
          <w:tcW w:w="180" w:type="dxa"/>
          <w:tcBorders>
            <w:top w:val="nil"/>
            <w:bottom w:val="nil"/>
          </w:tcBorders>
        </w:tcPr>
        <w:p w14:paraId="4F6F3066" w14:textId="77777777" w:rsidR="008D5D9A" w:rsidRPr="00C76DF3" w:rsidRDefault="008D5D9A" w:rsidP="00370875">
          <w:pPr>
            <w:pStyle w:val="ProductList-OfferingBody"/>
            <w:ind w:left="-67"/>
            <w:jc w:val="center"/>
            <w:rPr>
              <w:rFonts w:ascii="Wingdings" w:hAnsi="Wingdings" w:cs="Wingdings" w:hint="eastAsia"/>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77A0A0AD" w14:textId="77777777" w:rsidR="008D5D9A" w:rsidRPr="00C76DF3" w:rsidRDefault="00724753" w:rsidP="00370875">
          <w:pPr>
            <w:pStyle w:val="ProductList-OfferingBody"/>
            <w:ind w:left="-67" w:right="-72"/>
            <w:jc w:val="center"/>
            <w:rPr>
              <w:rFonts w:ascii="Wingdings" w:hAnsi="Wingdings" w:cs="Wingdings" w:hint="eastAsia"/>
              <w:color w:val="808080" w:themeColor="background1" w:themeShade="80"/>
              <w:sz w:val="14"/>
              <w:szCs w:val="14"/>
            </w:rPr>
          </w:pPr>
          <w:hyperlink w:anchor="OnlineServices" w:history="1">
            <w:proofErr w:type="spellStart"/>
            <w:r w:rsidR="008D5D9A">
              <w:rPr>
                <w:rStyle w:val="Hyperlink"/>
                <w:sz w:val="14"/>
                <w:szCs w:val="14"/>
              </w:rPr>
              <w:t>Servicios</w:t>
            </w:r>
            <w:proofErr w:type="spellEnd"/>
            <w:r w:rsidR="008D5D9A">
              <w:rPr>
                <w:rStyle w:val="Hyperlink"/>
                <w:sz w:val="14"/>
                <w:szCs w:val="14"/>
              </w:rPr>
              <w:t xml:space="preserve"> Online</w:t>
            </w:r>
          </w:hyperlink>
          <w:hyperlink w:anchor="Services" w:history="1"/>
        </w:p>
      </w:tc>
      <w:tc>
        <w:tcPr>
          <w:tcW w:w="270" w:type="dxa"/>
          <w:tcBorders>
            <w:top w:val="nil"/>
            <w:bottom w:val="nil"/>
          </w:tcBorders>
          <w:vAlign w:val="center"/>
        </w:tcPr>
        <w:p w14:paraId="68411511" w14:textId="77777777" w:rsidR="008D5D9A" w:rsidRPr="00C76DF3" w:rsidRDefault="008D5D9A"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23D20FB5" w14:textId="77777777" w:rsidR="008D5D9A" w:rsidRPr="00C76DF3" w:rsidRDefault="00724753" w:rsidP="00370875">
          <w:pPr>
            <w:pStyle w:val="ProductList-OfferingBody"/>
            <w:ind w:left="-72" w:right="-76"/>
            <w:jc w:val="center"/>
            <w:rPr>
              <w:color w:val="808080" w:themeColor="background1" w:themeShade="80"/>
              <w:sz w:val="14"/>
              <w:szCs w:val="14"/>
            </w:rPr>
          </w:pPr>
          <w:hyperlink w:anchor="AppendixA" w:history="1">
            <w:proofErr w:type="spellStart"/>
            <w:r w:rsidR="008D5D9A">
              <w:rPr>
                <w:rStyle w:val="Hyperlink"/>
                <w:sz w:val="14"/>
                <w:szCs w:val="14"/>
              </w:rPr>
              <w:t>Anexos</w:t>
            </w:r>
            <w:proofErr w:type="spellEnd"/>
          </w:hyperlink>
        </w:p>
      </w:tc>
      <w:tc>
        <w:tcPr>
          <w:tcW w:w="184" w:type="dxa"/>
          <w:tcBorders>
            <w:top w:val="nil"/>
            <w:bottom w:val="nil"/>
          </w:tcBorders>
          <w:vAlign w:val="center"/>
        </w:tcPr>
        <w:p w14:paraId="4CB1671F" w14:textId="77777777" w:rsidR="008D5D9A" w:rsidRPr="00C76DF3" w:rsidRDefault="008D5D9A" w:rsidP="0037087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4CCDFE55" w14:textId="77777777" w:rsidR="008D5D9A" w:rsidRPr="00C76DF3" w:rsidRDefault="00724753" w:rsidP="00370875">
          <w:pPr>
            <w:pStyle w:val="ProductList-OfferingBody"/>
            <w:ind w:left="-72" w:right="-74"/>
            <w:jc w:val="center"/>
            <w:rPr>
              <w:color w:val="808080" w:themeColor="background1" w:themeShade="80"/>
              <w:sz w:val="14"/>
              <w:szCs w:val="14"/>
            </w:rPr>
          </w:pPr>
          <w:hyperlink w:anchor="Index" w:history="1">
            <w:proofErr w:type="spellStart"/>
            <w:r w:rsidR="008D5D9A">
              <w:rPr>
                <w:rStyle w:val="Hyperlink"/>
                <w:sz w:val="14"/>
                <w:szCs w:val="14"/>
              </w:rPr>
              <w:t>Índice</w:t>
            </w:r>
            <w:proofErr w:type="spellEnd"/>
          </w:hyperlink>
        </w:p>
      </w:tc>
    </w:tr>
  </w:tbl>
  <w:p w14:paraId="23003BC5" w14:textId="77777777" w:rsidR="008D5D9A" w:rsidRDefault="008D5D9A" w:rsidP="00370875">
    <w:pPr>
      <w:pStyle w:val="ProductList-Body"/>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03"/>
      <w:gridCol w:w="270"/>
      <w:gridCol w:w="1890"/>
      <w:gridCol w:w="271"/>
      <w:gridCol w:w="1696"/>
      <w:gridCol w:w="270"/>
      <w:gridCol w:w="2340"/>
      <w:gridCol w:w="270"/>
      <w:gridCol w:w="1890"/>
    </w:tblGrid>
    <w:tr w:rsidR="008D5D9A" w:rsidRPr="00C76DF3" w14:paraId="6E9F785F" w14:textId="77777777" w:rsidTr="00250216">
      <w:tc>
        <w:tcPr>
          <w:tcW w:w="1903" w:type="dxa"/>
          <w:shd w:val="clear" w:color="auto" w:fill="F2F2F2"/>
          <w:vAlign w:val="center"/>
        </w:tcPr>
        <w:p w14:paraId="22BF1809" w14:textId="77777777" w:rsidR="008D5D9A" w:rsidRPr="00EA7CA2" w:rsidRDefault="00724753" w:rsidP="00D412DF">
          <w:pPr>
            <w:pStyle w:val="ProductList-OfferingBody"/>
            <w:tabs>
              <w:tab w:val="clear" w:pos="360"/>
              <w:tab w:val="clear" w:pos="720"/>
              <w:tab w:val="clear" w:pos="1080"/>
            </w:tabs>
            <w:ind w:left="-77" w:right="-73"/>
            <w:jc w:val="center"/>
            <w:rPr>
              <w:color w:val="808080" w:themeColor="background1" w:themeShade="80"/>
              <w:sz w:val="14"/>
              <w:szCs w:val="14"/>
              <w:lang w:val="es-AR" w:eastAsia="zh-TW"/>
            </w:rPr>
          </w:pPr>
          <w:hyperlink w:anchor="TOC" w:history="1">
            <w:r w:rsidR="008D5D9A" w:rsidRPr="00EA7CA2">
              <w:rPr>
                <w:rStyle w:val="Hyperlink"/>
                <w:sz w:val="14"/>
                <w:szCs w:val="14"/>
                <w:lang w:val="es-AR"/>
              </w:rPr>
              <w:t>Tabla de contenido</w:t>
            </w:r>
          </w:hyperlink>
        </w:p>
      </w:tc>
      <w:tc>
        <w:tcPr>
          <w:tcW w:w="270" w:type="dxa"/>
          <w:tcBorders>
            <w:top w:val="nil"/>
            <w:bottom w:val="nil"/>
          </w:tcBorders>
          <w:vAlign w:val="center"/>
        </w:tcPr>
        <w:p w14:paraId="1809CABE" w14:textId="77777777" w:rsidR="008D5D9A" w:rsidRPr="00C76DF3" w:rsidRDefault="008D5D9A" w:rsidP="00D412DF">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vAlign w:val="center"/>
        </w:tcPr>
        <w:p w14:paraId="4AB39AB6" w14:textId="77777777" w:rsidR="008D5D9A" w:rsidRPr="00C76DF3" w:rsidRDefault="00724753" w:rsidP="00D412DF">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proofErr w:type="spellStart"/>
            <w:r w:rsidR="008D5D9A">
              <w:rPr>
                <w:rStyle w:val="Hyperlink"/>
                <w:sz w:val="14"/>
                <w:szCs w:val="14"/>
              </w:rPr>
              <w:t>Introducción</w:t>
            </w:r>
            <w:proofErr w:type="spellEnd"/>
          </w:hyperlink>
        </w:p>
      </w:tc>
      <w:tc>
        <w:tcPr>
          <w:tcW w:w="271" w:type="dxa"/>
          <w:tcBorders>
            <w:top w:val="nil"/>
            <w:bottom w:val="nil"/>
          </w:tcBorders>
          <w:vAlign w:val="center"/>
        </w:tcPr>
        <w:p w14:paraId="67432117" w14:textId="77777777" w:rsidR="008D5D9A" w:rsidRPr="00C76DF3" w:rsidRDefault="008D5D9A" w:rsidP="00D412DF">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96" w:type="dxa"/>
          <w:shd w:val="clear" w:color="auto" w:fill="F2F2F2" w:themeFill="background1" w:themeFillShade="F2"/>
          <w:vAlign w:val="center"/>
        </w:tcPr>
        <w:p w14:paraId="15595B8E" w14:textId="77777777" w:rsidR="008D5D9A" w:rsidRPr="00C76DF3" w:rsidRDefault="00724753" w:rsidP="00D412DF">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proofErr w:type="spellStart"/>
            <w:r w:rsidR="008D5D9A">
              <w:rPr>
                <w:rStyle w:val="Hyperlink"/>
                <w:sz w:val="14"/>
                <w:szCs w:val="14"/>
              </w:rPr>
              <w:t>Términos</w:t>
            </w:r>
            <w:proofErr w:type="spellEnd"/>
            <w:r w:rsidR="008D5D9A">
              <w:rPr>
                <w:rStyle w:val="Hyperlink"/>
                <w:sz w:val="14"/>
                <w:szCs w:val="14"/>
              </w:rPr>
              <w:t xml:space="preserve"> </w:t>
            </w:r>
            <w:proofErr w:type="spellStart"/>
            <w:r w:rsidR="008D5D9A">
              <w:rPr>
                <w:rStyle w:val="Hyperlink"/>
                <w:sz w:val="14"/>
                <w:szCs w:val="14"/>
              </w:rPr>
              <w:t>Generales</w:t>
            </w:r>
            <w:proofErr w:type="spellEnd"/>
          </w:hyperlink>
        </w:p>
      </w:tc>
      <w:tc>
        <w:tcPr>
          <w:tcW w:w="270" w:type="dxa"/>
          <w:tcBorders>
            <w:top w:val="nil"/>
            <w:bottom w:val="nil"/>
          </w:tcBorders>
          <w:vAlign w:val="center"/>
        </w:tcPr>
        <w:p w14:paraId="201A1527" w14:textId="77777777" w:rsidR="008D5D9A" w:rsidRPr="00C76DF3" w:rsidRDefault="008D5D9A" w:rsidP="00D412DF">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2340" w:type="dxa"/>
          <w:shd w:val="clear" w:color="auto" w:fill="BFBFBF"/>
          <w:vAlign w:val="center"/>
        </w:tcPr>
        <w:p w14:paraId="23AA4659" w14:textId="795198D9" w:rsidR="008D5D9A" w:rsidRPr="00AD0694" w:rsidRDefault="00724753" w:rsidP="00D412DF">
          <w:pPr>
            <w:pStyle w:val="ProductList-OfferingBody"/>
            <w:tabs>
              <w:tab w:val="clear" w:pos="360"/>
              <w:tab w:val="clear" w:pos="720"/>
              <w:tab w:val="clear" w:pos="1080"/>
            </w:tabs>
            <w:ind w:left="-72" w:right="-77"/>
            <w:jc w:val="center"/>
            <w:rPr>
              <w:color w:val="808080" w:themeColor="background1" w:themeShade="80"/>
              <w:sz w:val="14"/>
              <w:szCs w:val="14"/>
              <w:lang w:val="es-AR"/>
            </w:rPr>
          </w:pPr>
          <w:hyperlink w:anchor="ServiceSpecificTerms" w:history="1">
            <w:r w:rsidR="008D5D9A" w:rsidRPr="00A93DD5">
              <w:rPr>
                <w:rStyle w:val="Hyperlink"/>
                <w:sz w:val="14"/>
                <w:szCs w:val="14"/>
                <w:lang w:val="es-AR"/>
              </w:rPr>
              <w:t>Términos Específicos de los Servicios</w:t>
            </w:r>
          </w:hyperlink>
        </w:p>
      </w:tc>
      <w:tc>
        <w:tcPr>
          <w:tcW w:w="270" w:type="dxa"/>
          <w:tcBorders>
            <w:top w:val="nil"/>
            <w:bottom w:val="nil"/>
          </w:tcBorders>
          <w:vAlign w:val="center"/>
        </w:tcPr>
        <w:p w14:paraId="56597B41" w14:textId="77777777" w:rsidR="008D5D9A" w:rsidRPr="00C76DF3" w:rsidRDefault="008D5D9A" w:rsidP="00D412DF">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vAlign w:val="center"/>
        </w:tcPr>
        <w:p w14:paraId="41DA4BEC" w14:textId="77777777" w:rsidR="008D5D9A" w:rsidRPr="00C76DF3" w:rsidRDefault="00724753" w:rsidP="00D412DF">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8D5D9A">
              <w:rPr>
                <w:rStyle w:val="Hyperlink"/>
                <w:sz w:val="14"/>
                <w:szCs w:val="14"/>
              </w:rPr>
              <w:t>Anexo</w:t>
            </w:r>
          </w:hyperlink>
        </w:p>
      </w:tc>
    </w:tr>
  </w:tbl>
  <w:p w14:paraId="2B4DFA6B" w14:textId="77777777" w:rsidR="008D5D9A" w:rsidRPr="009B54E9" w:rsidRDefault="008D5D9A" w:rsidP="009B54E9">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03"/>
      <w:gridCol w:w="270"/>
      <w:gridCol w:w="1890"/>
      <w:gridCol w:w="271"/>
      <w:gridCol w:w="1696"/>
      <w:gridCol w:w="270"/>
      <w:gridCol w:w="2340"/>
      <w:gridCol w:w="270"/>
      <w:gridCol w:w="1890"/>
    </w:tblGrid>
    <w:tr w:rsidR="008D5D9A" w:rsidRPr="00C76DF3" w14:paraId="3E184040" w14:textId="77777777" w:rsidTr="00D412DF">
      <w:tc>
        <w:tcPr>
          <w:tcW w:w="1903" w:type="dxa"/>
          <w:shd w:val="clear" w:color="auto" w:fill="F2F2F2"/>
          <w:vAlign w:val="center"/>
        </w:tcPr>
        <w:p w14:paraId="37EB69F9" w14:textId="77777777" w:rsidR="008D5D9A" w:rsidRPr="00EA7CA2" w:rsidRDefault="00724753" w:rsidP="00D412DF">
          <w:pPr>
            <w:pStyle w:val="ProductList-OfferingBody"/>
            <w:tabs>
              <w:tab w:val="clear" w:pos="360"/>
              <w:tab w:val="clear" w:pos="720"/>
              <w:tab w:val="clear" w:pos="1080"/>
            </w:tabs>
            <w:ind w:left="-77" w:right="-73"/>
            <w:jc w:val="center"/>
            <w:rPr>
              <w:color w:val="808080" w:themeColor="background1" w:themeShade="80"/>
              <w:sz w:val="14"/>
              <w:szCs w:val="14"/>
              <w:lang w:val="es-AR" w:eastAsia="zh-TW"/>
            </w:rPr>
          </w:pPr>
          <w:hyperlink w:anchor="TOC" w:history="1">
            <w:r w:rsidR="008D5D9A" w:rsidRPr="00EA7CA2">
              <w:rPr>
                <w:rStyle w:val="Hyperlink"/>
                <w:sz w:val="14"/>
                <w:szCs w:val="14"/>
                <w:lang w:val="es-AR"/>
              </w:rPr>
              <w:t>Tabla de contenido</w:t>
            </w:r>
          </w:hyperlink>
        </w:p>
      </w:tc>
      <w:tc>
        <w:tcPr>
          <w:tcW w:w="270" w:type="dxa"/>
          <w:tcBorders>
            <w:top w:val="nil"/>
            <w:bottom w:val="nil"/>
          </w:tcBorders>
          <w:vAlign w:val="center"/>
        </w:tcPr>
        <w:p w14:paraId="5D4D3A17" w14:textId="77777777" w:rsidR="008D5D9A" w:rsidRPr="00C76DF3" w:rsidRDefault="008D5D9A" w:rsidP="00D412DF">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vAlign w:val="center"/>
        </w:tcPr>
        <w:p w14:paraId="76BA6CE1" w14:textId="77777777" w:rsidR="008D5D9A" w:rsidRPr="00C76DF3" w:rsidRDefault="00724753" w:rsidP="00D412DF">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proofErr w:type="spellStart"/>
            <w:r w:rsidR="008D5D9A">
              <w:rPr>
                <w:rStyle w:val="Hyperlink"/>
                <w:sz w:val="14"/>
                <w:szCs w:val="14"/>
              </w:rPr>
              <w:t>Introducción</w:t>
            </w:r>
            <w:proofErr w:type="spellEnd"/>
          </w:hyperlink>
        </w:p>
      </w:tc>
      <w:tc>
        <w:tcPr>
          <w:tcW w:w="271" w:type="dxa"/>
          <w:tcBorders>
            <w:top w:val="nil"/>
            <w:bottom w:val="nil"/>
          </w:tcBorders>
          <w:vAlign w:val="center"/>
        </w:tcPr>
        <w:p w14:paraId="68EFDC7C" w14:textId="77777777" w:rsidR="008D5D9A" w:rsidRPr="00C76DF3" w:rsidRDefault="008D5D9A" w:rsidP="00D412DF">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96" w:type="dxa"/>
          <w:shd w:val="clear" w:color="auto" w:fill="F2F2F2" w:themeFill="background1" w:themeFillShade="F2"/>
          <w:vAlign w:val="center"/>
        </w:tcPr>
        <w:p w14:paraId="54EA7EDA" w14:textId="77777777" w:rsidR="008D5D9A" w:rsidRPr="00C76DF3" w:rsidRDefault="00724753" w:rsidP="00D412DF">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proofErr w:type="spellStart"/>
            <w:r w:rsidR="008D5D9A">
              <w:rPr>
                <w:rStyle w:val="Hyperlink"/>
                <w:sz w:val="14"/>
                <w:szCs w:val="14"/>
              </w:rPr>
              <w:t>Términos</w:t>
            </w:r>
            <w:proofErr w:type="spellEnd"/>
            <w:r w:rsidR="008D5D9A">
              <w:rPr>
                <w:rStyle w:val="Hyperlink"/>
                <w:sz w:val="14"/>
                <w:szCs w:val="14"/>
              </w:rPr>
              <w:t xml:space="preserve"> </w:t>
            </w:r>
            <w:proofErr w:type="spellStart"/>
            <w:r w:rsidR="008D5D9A">
              <w:rPr>
                <w:rStyle w:val="Hyperlink"/>
                <w:sz w:val="14"/>
                <w:szCs w:val="14"/>
              </w:rPr>
              <w:t>Generales</w:t>
            </w:r>
            <w:proofErr w:type="spellEnd"/>
          </w:hyperlink>
        </w:p>
      </w:tc>
      <w:tc>
        <w:tcPr>
          <w:tcW w:w="270" w:type="dxa"/>
          <w:tcBorders>
            <w:top w:val="nil"/>
            <w:bottom w:val="nil"/>
          </w:tcBorders>
          <w:vAlign w:val="center"/>
        </w:tcPr>
        <w:p w14:paraId="43114A0F" w14:textId="77777777" w:rsidR="008D5D9A" w:rsidRPr="00C76DF3" w:rsidRDefault="008D5D9A" w:rsidP="00D412DF">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2340" w:type="dxa"/>
          <w:shd w:val="clear" w:color="auto" w:fill="F2F2F2"/>
          <w:vAlign w:val="center"/>
        </w:tcPr>
        <w:p w14:paraId="09530BA0" w14:textId="3F801343" w:rsidR="008D5D9A" w:rsidRPr="00AD0694" w:rsidRDefault="00724753" w:rsidP="00D412DF">
          <w:pPr>
            <w:pStyle w:val="ProductList-OfferingBody"/>
            <w:tabs>
              <w:tab w:val="clear" w:pos="360"/>
              <w:tab w:val="clear" w:pos="720"/>
              <w:tab w:val="clear" w:pos="1080"/>
            </w:tabs>
            <w:ind w:left="-72" w:right="-77"/>
            <w:jc w:val="center"/>
            <w:rPr>
              <w:color w:val="808080" w:themeColor="background1" w:themeShade="80"/>
              <w:sz w:val="14"/>
              <w:szCs w:val="14"/>
              <w:lang w:val="es-AR"/>
            </w:rPr>
          </w:pPr>
          <w:hyperlink w:anchor="ServiceSpecificTerms" w:history="1">
            <w:r w:rsidR="008D5D9A" w:rsidRPr="00A93DD5">
              <w:rPr>
                <w:rStyle w:val="Hyperlink"/>
                <w:sz w:val="14"/>
                <w:szCs w:val="14"/>
                <w:lang w:val="es-AR"/>
              </w:rPr>
              <w:t>Términos Específicos de los Servicios</w:t>
            </w:r>
          </w:hyperlink>
        </w:p>
      </w:tc>
      <w:tc>
        <w:tcPr>
          <w:tcW w:w="270" w:type="dxa"/>
          <w:tcBorders>
            <w:top w:val="nil"/>
            <w:bottom w:val="nil"/>
          </w:tcBorders>
          <w:vAlign w:val="center"/>
        </w:tcPr>
        <w:p w14:paraId="51F1BB5C" w14:textId="77777777" w:rsidR="008D5D9A" w:rsidRPr="00C76DF3" w:rsidRDefault="008D5D9A" w:rsidP="00D412DF">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BFBFBF"/>
          <w:vAlign w:val="center"/>
        </w:tcPr>
        <w:p w14:paraId="41ADA824" w14:textId="77777777" w:rsidR="008D5D9A" w:rsidRPr="00C76DF3" w:rsidRDefault="00724753" w:rsidP="00D412DF">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8D5D9A">
              <w:rPr>
                <w:rStyle w:val="Hyperlink"/>
                <w:sz w:val="14"/>
                <w:szCs w:val="14"/>
              </w:rPr>
              <w:t>Anexo</w:t>
            </w:r>
          </w:hyperlink>
        </w:p>
      </w:tc>
    </w:tr>
  </w:tbl>
  <w:p w14:paraId="4365A28E" w14:textId="77777777" w:rsidR="008D5D9A" w:rsidRPr="009B54E9" w:rsidRDefault="008D5D9A" w:rsidP="0070789A">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03"/>
      <w:gridCol w:w="270"/>
      <w:gridCol w:w="1890"/>
      <w:gridCol w:w="271"/>
      <w:gridCol w:w="1696"/>
      <w:gridCol w:w="270"/>
      <w:gridCol w:w="2340"/>
      <w:gridCol w:w="270"/>
      <w:gridCol w:w="1890"/>
    </w:tblGrid>
    <w:tr w:rsidR="008D5D9A" w:rsidRPr="00C76DF3" w14:paraId="7453893E" w14:textId="77777777" w:rsidTr="00A31114">
      <w:tc>
        <w:tcPr>
          <w:tcW w:w="1903" w:type="dxa"/>
          <w:shd w:val="clear" w:color="auto" w:fill="F2F2F2"/>
          <w:vAlign w:val="center"/>
        </w:tcPr>
        <w:p w14:paraId="04CD1248" w14:textId="77777777" w:rsidR="008D5D9A" w:rsidRPr="00EA7CA2" w:rsidRDefault="00724753" w:rsidP="00D412DF">
          <w:pPr>
            <w:pStyle w:val="ProductList-OfferingBody"/>
            <w:tabs>
              <w:tab w:val="clear" w:pos="360"/>
              <w:tab w:val="clear" w:pos="720"/>
              <w:tab w:val="clear" w:pos="1080"/>
            </w:tabs>
            <w:ind w:left="-77" w:right="-73"/>
            <w:jc w:val="center"/>
            <w:rPr>
              <w:color w:val="808080" w:themeColor="background1" w:themeShade="80"/>
              <w:sz w:val="14"/>
              <w:szCs w:val="14"/>
              <w:lang w:val="es-AR" w:eastAsia="zh-TW"/>
            </w:rPr>
          </w:pPr>
          <w:hyperlink w:anchor="TOC" w:history="1">
            <w:r w:rsidR="008D5D9A" w:rsidRPr="00EA7CA2">
              <w:rPr>
                <w:rStyle w:val="Hyperlink"/>
                <w:sz w:val="14"/>
                <w:szCs w:val="14"/>
                <w:lang w:val="es-AR"/>
              </w:rPr>
              <w:t>Tabla de contenido</w:t>
            </w:r>
          </w:hyperlink>
        </w:p>
      </w:tc>
      <w:tc>
        <w:tcPr>
          <w:tcW w:w="270" w:type="dxa"/>
          <w:tcBorders>
            <w:top w:val="nil"/>
            <w:bottom w:val="nil"/>
          </w:tcBorders>
          <w:vAlign w:val="center"/>
        </w:tcPr>
        <w:p w14:paraId="4A42F520" w14:textId="77777777" w:rsidR="008D5D9A" w:rsidRPr="00C76DF3" w:rsidRDefault="008D5D9A" w:rsidP="00D412DF">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vAlign w:val="center"/>
        </w:tcPr>
        <w:p w14:paraId="05C2A379" w14:textId="77777777" w:rsidR="008D5D9A" w:rsidRPr="00C76DF3" w:rsidRDefault="00724753" w:rsidP="00D412DF">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proofErr w:type="spellStart"/>
            <w:r w:rsidR="008D5D9A">
              <w:rPr>
                <w:rStyle w:val="Hyperlink"/>
                <w:sz w:val="14"/>
                <w:szCs w:val="14"/>
              </w:rPr>
              <w:t>Introducción</w:t>
            </w:r>
            <w:proofErr w:type="spellEnd"/>
          </w:hyperlink>
        </w:p>
      </w:tc>
      <w:tc>
        <w:tcPr>
          <w:tcW w:w="271" w:type="dxa"/>
          <w:tcBorders>
            <w:top w:val="nil"/>
            <w:bottom w:val="nil"/>
          </w:tcBorders>
          <w:vAlign w:val="center"/>
        </w:tcPr>
        <w:p w14:paraId="1705FA14" w14:textId="77777777" w:rsidR="008D5D9A" w:rsidRPr="00C76DF3" w:rsidRDefault="008D5D9A" w:rsidP="00D412DF">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96" w:type="dxa"/>
          <w:shd w:val="clear" w:color="auto" w:fill="F2F2F2" w:themeFill="background1" w:themeFillShade="F2"/>
          <w:vAlign w:val="center"/>
        </w:tcPr>
        <w:p w14:paraId="5B578FAE" w14:textId="77777777" w:rsidR="008D5D9A" w:rsidRPr="00C76DF3" w:rsidRDefault="00724753" w:rsidP="00D412DF">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proofErr w:type="spellStart"/>
            <w:r w:rsidR="008D5D9A">
              <w:rPr>
                <w:rStyle w:val="Hyperlink"/>
                <w:sz w:val="14"/>
                <w:szCs w:val="14"/>
              </w:rPr>
              <w:t>Términos</w:t>
            </w:r>
            <w:proofErr w:type="spellEnd"/>
            <w:r w:rsidR="008D5D9A">
              <w:rPr>
                <w:rStyle w:val="Hyperlink"/>
                <w:sz w:val="14"/>
                <w:szCs w:val="14"/>
              </w:rPr>
              <w:t xml:space="preserve"> </w:t>
            </w:r>
            <w:proofErr w:type="spellStart"/>
            <w:r w:rsidR="008D5D9A">
              <w:rPr>
                <w:rStyle w:val="Hyperlink"/>
                <w:sz w:val="14"/>
                <w:szCs w:val="14"/>
              </w:rPr>
              <w:t>Generales</w:t>
            </w:r>
            <w:proofErr w:type="spellEnd"/>
          </w:hyperlink>
        </w:p>
      </w:tc>
      <w:tc>
        <w:tcPr>
          <w:tcW w:w="270" w:type="dxa"/>
          <w:tcBorders>
            <w:top w:val="nil"/>
            <w:bottom w:val="nil"/>
          </w:tcBorders>
          <w:vAlign w:val="center"/>
        </w:tcPr>
        <w:p w14:paraId="492FEBD0" w14:textId="77777777" w:rsidR="008D5D9A" w:rsidRPr="00C76DF3" w:rsidRDefault="008D5D9A" w:rsidP="00D412DF">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2340" w:type="dxa"/>
          <w:shd w:val="clear" w:color="auto" w:fill="F2F2F2"/>
          <w:vAlign w:val="center"/>
        </w:tcPr>
        <w:p w14:paraId="4E767017" w14:textId="55DDC6FB" w:rsidR="008D5D9A" w:rsidRPr="00AD0694" w:rsidRDefault="00724753" w:rsidP="00D412DF">
          <w:pPr>
            <w:pStyle w:val="ProductList-OfferingBody"/>
            <w:tabs>
              <w:tab w:val="clear" w:pos="360"/>
              <w:tab w:val="clear" w:pos="720"/>
              <w:tab w:val="clear" w:pos="1080"/>
            </w:tabs>
            <w:ind w:left="-72" w:right="-77"/>
            <w:jc w:val="center"/>
            <w:rPr>
              <w:color w:val="808080" w:themeColor="background1" w:themeShade="80"/>
              <w:sz w:val="14"/>
              <w:szCs w:val="14"/>
              <w:lang w:val="es-AR"/>
            </w:rPr>
          </w:pPr>
          <w:hyperlink w:anchor="ServiceSpecificTerms" w:history="1">
            <w:r w:rsidR="008D5D9A" w:rsidRPr="00A93DD5">
              <w:rPr>
                <w:rStyle w:val="Hyperlink"/>
                <w:sz w:val="14"/>
                <w:szCs w:val="14"/>
                <w:lang w:val="es-AR"/>
              </w:rPr>
              <w:t>Términos Específicos de los Servicios</w:t>
            </w:r>
          </w:hyperlink>
        </w:p>
      </w:tc>
      <w:tc>
        <w:tcPr>
          <w:tcW w:w="270" w:type="dxa"/>
          <w:tcBorders>
            <w:top w:val="nil"/>
            <w:bottom w:val="nil"/>
          </w:tcBorders>
          <w:vAlign w:val="center"/>
        </w:tcPr>
        <w:p w14:paraId="30B700EB" w14:textId="77777777" w:rsidR="008D5D9A" w:rsidRPr="00C76DF3" w:rsidRDefault="008D5D9A" w:rsidP="00D412DF">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BFBFBF"/>
          <w:vAlign w:val="center"/>
        </w:tcPr>
        <w:p w14:paraId="77AAF3AF" w14:textId="77777777" w:rsidR="008D5D9A" w:rsidRPr="00C76DF3" w:rsidRDefault="00724753" w:rsidP="00D412DF">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8D5D9A">
              <w:rPr>
                <w:rStyle w:val="Hyperlink"/>
                <w:sz w:val="14"/>
                <w:szCs w:val="14"/>
              </w:rPr>
              <w:t>Anexo</w:t>
            </w:r>
          </w:hyperlink>
        </w:p>
      </w:tc>
    </w:tr>
  </w:tbl>
  <w:p w14:paraId="4A06A767" w14:textId="77777777" w:rsidR="008D5D9A" w:rsidRPr="009B54E9" w:rsidRDefault="008D5D9A" w:rsidP="009B54E9">
    <w:pPr>
      <w:pStyle w:val="Footer"/>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03"/>
      <w:gridCol w:w="270"/>
      <w:gridCol w:w="1890"/>
      <w:gridCol w:w="271"/>
      <w:gridCol w:w="1696"/>
      <w:gridCol w:w="270"/>
      <w:gridCol w:w="2340"/>
      <w:gridCol w:w="270"/>
      <w:gridCol w:w="1890"/>
    </w:tblGrid>
    <w:tr w:rsidR="008D5D9A" w:rsidRPr="00C76DF3" w14:paraId="231387CA" w14:textId="77777777" w:rsidTr="009B54E9">
      <w:tc>
        <w:tcPr>
          <w:tcW w:w="1903" w:type="dxa"/>
          <w:shd w:val="clear" w:color="auto" w:fill="F2F2F2"/>
          <w:vAlign w:val="center"/>
        </w:tcPr>
        <w:p w14:paraId="7D5BDF08" w14:textId="77777777" w:rsidR="008D5D9A" w:rsidRPr="00EA7CA2" w:rsidRDefault="00724753" w:rsidP="00093732">
          <w:pPr>
            <w:pStyle w:val="ProductList-OfferingBody"/>
            <w:tabs>
              <w:tab w:val="clear" w:pos="360"/>
              <w:tab w:val="clear" w:pos="720"/>
              <w:tab w:val="clear" w:pos="1080"/>
            </w:tabs>
            <w:ind w:left="-77" w:right="-73"/>
            <w:jc w:val="center"/>
            <w:rPr>
              <w:color w:val="808080" w:themeColor="background1" w:themeShade="80"/>
              <w:sz w:val="14"/>
              <w:szCs w:val="14"/>
              <w:lang w:val="es-AR" w:eastAsia="zh-TW"/>
            </w:rPr>
          </w:pPr>
          <w:hyperlink w:anchor="TOC" w:history="1">
            <w:r w:rsidR="008D5D9A" w:rsidRPr="00EA7CA2">
              <w:rPr>
                <w:rStyle w:val="Hyperlink"/>
                <w:sz w:val="14"/>
                <w:szCs w:val="14"/>
                <w:lang w:val="es-AR"/>
              </w:rPr>
              <w:t>Tabla de contenido</w:t>
            </w:r>
          </w:hyperlink>
        </w:p>
      </w:tc>
      <w:tc>
        <w:tcPr>
          <w:tcW w:w="270" w:type="dxa"/>
          <w:tcBorders>
            <w:top w:val="nil"/>
            <w:bottom w:val="nil"/>
          </w:tcBorders>
          <w:vAlign w:val="center"/>
        </w:tcPr>
        <w:p w14:paraId="4888350F" w14:textId="77777777" w:rsidR="008D5D9A" w:rsidRPr="00C76DF3" w:rsidRDefault="008D5D9A" w:rsidP="00093732">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vAlign w:val="center"/>
        </w:tcPr>
        <w:p w14:paraId="2C6863BB" w14:textId="77777777" w:rsidR="008D5D9A" w:rsidRPr="00C76DF3" w:rsidRDefault="00724753" w:rsidP="00093732">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proofErr w:type="spellStart"/>
            <w:r w:rsidR="008D5D9A">
              <w:rPr>
                <w:rStyle w:val="Hyperlink"/>
                <w:sz w:val="14"/>
                <w:szCs w:val="14"/>
              </w:rPr>
              <w:t>Introducción</w:t>
            </w:r>
            <w:proofErr w:type="spellEnd"/>
          </w:hyperlink>
        </w:p>
      </w:tc>
      <w:tc>
        <w:tcPr>
          <w:tcW w:w="271" w:type="dxa"/>
          <w:tcBorders>
            <w:top w:val="nil"/>
            <w:bottom w:val="nil"/>
          </w:tcBorders>
          <w:vAlign w:val="center"/>
        </w:tcPr>
        <w:p w14:paraId="3BC6CA43" w14:textId="77777777" w:rsidR="008D5D9A" w:rsidRPr="00C76DF3" w:rsidRDefault="008D5D9A" w:rsidP="00093732">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96" w:type="dxa"/>
          <w:shd w:val="clear" w:color="auto" w:fill="F2F2F2" w:themeFill="background1" w:themeFillShade="F2"/>
          <w:vAlign w:val="center"/>
        </w:tcPr>
        <w:p w14:paraId="544A3133" w14:textId="77777777" w:rsidR="008D5D9A" w:rsidRPr="00C76DF3" w:rsidRDefault="00724753" w:rsidP="00093732">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proofErr w:type="spellStart"/>
            <w:r w:rsidR="008D5D9A">
              <w:rPr>
                <w:rStyle w:val="Hyperlink"/>
                <w:sz w:val="14"/>
                <w:szCs w:val="14"/>
              </w:rPr>
              <w:t>Términos</w:t>
            </w:r>
            <w:proofErr w:type="spellEnd"/>
            <w:r w:rsidR="008D5D9A">
              <w:rPr>
                <w:rStyle w:val="Hyperlink"/>
                <w:sz w:val="14"/>
                <w:szCs w:val="14"/>
              </w:rPr>
              <w:t xml:space="preserve"> </w:t>
            </w:r>
            <w:proofErr w:type="spellStart"/>
            <w:r w:rsidR="008D5D9A">
              <w:rPr>
                <w:rStyle w:val="Hyperlink"/>
                <w:sz w:val="14"/>
                <w:szCs w:val="14"/>
              </w:rPr>
              <w:t>Generales</w:t>
            </w:r>
            <w:proofErr w:type="spellEnd"/>
          </w:hyperlink>
        </w:p>
      </w:tc>
      <w:tc>
        <w:tcPr>
          <w:tcW w:w="270" w:type="dxa"/>
          <w:tcBorders>
            <w:top w:val="nil"/>
            <w:bottom w:val="nil"/>
          </w:tcBorders>
          <w:vAlign w:val="center"/>
        </w:tcPr>
        <w:p w14:paraId="3D4E4898" w14:textId="77777777" w:rsidR="008D5D9A" w:rsidRPr="00C76DF3" w:rsidRDefault="008D5D9A" w:rsidP="00093732">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2340" w:type="dxa"/>
          <w:shd w:val="clear" w:color="auto" w:fill="F2F2F2" w:themeFill="background1" w:themeFillShade="F2"/>
          <w:vAlign w:val="center"/>
        </w:tcPr>
        <w:p w14:paraId="7F43CB9A" w14:textId="204231AF" w:rsidR="008D5D9A" w:rsidRPr="00AD0694" w:rsidRDefault="00724753" w:rsidP="00093732">
          <w:pPr>
            <w:pStyle w:val="ProductList-OfferingBody"/>
            <w:tabs>
              <w:tab w:val="clear" w:pos="360"/>
              <w:tab w:val="clear" w:pos="720"/>
              <w:tab w:val="clear" w:pos="1080"/>
            </w:tabs>
            <w:ind w:left="-72" w:right="-77"/>
            <w:jc w:val="center"/>
            <w:rPr>
              <w:color w:val="808080" w:themeColor="background1" w:themeShade="80"/>
              <w:sz w:val="14"/>
              <w:szCs w:val="14"/>
              <w:lang w:val="es-AR"/>
            </w:rPr>
          </w:pPr>
          <w:hyperlink w:anchor="ServiceSpecificTerms" w:history="1">
            <w:r w:rsidR="008D5D9A" w:rsidRPr="00A93DD5">
              <w:rPr>
                <w:rStyle w:val="Hyperlink"/>
                <w:sz w:val="14"/>
                <w:szCs w:val="14"/>
                <w:lang w:val="es-AR"/>
              </w:rPr>
              <w:t>Términos Específicos de los Servicios</w:t>
            </w:r>
          </w:hyperlink>
        </w:p>
      </w:tc>
      <w:tc>
        <w:tcPr>
          <w:tcW w:w="270" w:type="dxa"/>
          <w:tcBorders>
            <w:top w:val="nil"/>
            <w:bottom w:val="nil"/>
          </w:tcBorders>
          <w:vAlign w:val="center"/>
        </w:tcPr>
        <w:p w14:paraId="66E6D1B9" w14:textId="77777777" w:rsidR="008D5D9A" w:rsidRPr="00C76DF3" w:rsidRDefault="008D5D9A" w:rsidP="00093732">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BFBFBF"/>
          <w:vAlign w:val="center"/>
        </w:tcPr>
        <w:p w14:paraId="40088CEF" w14:textId="77777777" w:rsidR="008D5D9A" w:rsidRPr="00C76DF3" w:rsidRDefault="00724753" w:rsidP="00093732">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8D5D9A">
              <w:rPr>
                <w:rStyle w:val="Hyperlink"/>
                <w:sz w:val="14"/>
                <w:szCs w:val="14"/>
              </w:rPr>
              <w:t>Anexo</w:t>
            </w:r>
          </w:hyperlink>
        </w:p>
      </w:tc>
    </w:tr>
  </w:tbl>
  <w:p w14:paraId="3BD02F06" w14:textId="77777777" w:rsidR="008D5D9A" w:rsidRPr="00B2209E" w:rsidRDefault="008D5D9A" w:rsidP="00B2209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29561C" w14:textId="24A13704" w:rsidR="008D5D9A" w:rsidRDefault="008D5D9A" w:rsidP="00914BDB">
    <w:pPr>
      <w:pStyle w:val="ProductList-Body"/>
    </w:pPr>
    <w:r>
      <w:rPr>
        <w:noProof/>
        <w:lang w:eastAsia="en-US"/>
      </w:rPr>
      <w:drawing>
        <wp:inline distT="0" distB="0" distL="0" distR="0" wp14:anchorId="57C84DC6" wp14:editId="3A5C7D0C">
          <wp:extent cx="1993692" cy="457200"/>
          <wp:effectExtent l="0" t="0" r="698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Microsoft logo.png"/>
                  <pic:cNvPicPr/>
                </pic:nvPicPr>
                <pic:blipFill>
                  <a:blip r:embed="rId1">
                    <a:extLst>
                      <a:ext uri="{28A0092B-C50C-407E-A947-70E740481C1C}">
                        <a14:useLocalDpi xmlns:a14="http://schemas.microsoft.com/office/drawing/2010/main" val="0"/>
                      </a:ext>
                    </a:extLst>
                  </a:blip>
                  <a:stretch>
                    <a:fillRect/>
                  </a:stretch>
                </pic:blipFill>
                <pic:spPr>
                  <a:xfrm>
                    <a:off x="0" y="0"/>
                    <a:ext cx="2155375" cy="494278"/>
                  </a:xfrm>
                  <a:prstGeom prst="rect">
                    <a:avLst/>
                  </a:prstGeom>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03"/>
      <w:gridCol w:w="270"/>
      <w:gridCol w:w="1890"/>
      <w:gridCol w:w="271"/>
      <w:gridCol w:w="1696"/>
      <w:gridCol w:w="270"/>
      <w:gridCol w:w="2340"/>
      <w:gridCol w:w="270"/>
      <w:gridCol w:w="1890"/>
    </w:tblGrid>
    <w:tr w:rsidR="008D5D9A" w:rsidRPr="00C76DF3" w14:paraId="46C294D5" w14:textId="77777777" w:rsidTr="00D26437">
      <w:tc>
        <w:tcPr>
          <w:tcW w:w="1903" w:type="dxa"/>
          <w:shd w:val="clear" w:color="auto" w:fill="BFBFBF"/>
          <w:vAlign w:val="center"/>
        </w:tcPr>
        <w:p w14:paraId="34AC09CE" w14:textId="77777777" w:rsidR="008D5D9A" w:rsidRPr="00EA7CA2" w:rsidRDefault="00724753" w:rsidP="00D412DF">
          <w:pPr>
            <w:pStyle w:val="ProductList-OfferingBody"/>
            <w:tabs>
              <w:tab w:val="clear" w:pos="360"/>
              <w:tab w:val="clear" w:pos="720"/>
              <w:tab w:val="clear" w:pos="1080"/>
            </w:tabs>
            <w:ind w:left="-77" w:right="-73"/>
            <w:jc w:val="center"/>
            <w:rPr>
              <w:color w:val="808080" w:themeColor="background1" w:themeShade="80"/>
              <w:sz w:val="14"/>
              <w:szCs w:val="14"/>
              <w:lang w:val="es-AR" w:eastAsia="zh-TW"/>
            </w:rPr>
          </w:pPr>
          <w:hyperlink w:anchor="TOC" w:history="1">
            <w:r w:rsidR="008D5D9A" w:rsidRPr="00EA7CA2">
              <w:rPr>
                <w:rStyle w:val="Hyperlink"/>
                <w:sz w:val="14"/>
                <w:szCs w:val="14"/>
                <w:lang w:val="es-AR"/>
              </w:rPr>
              <w:t>Tabla de contenido</w:t>
            </w:r>
          </w:hyperlink>
        </w:p>
      </w:tc>
      <w:tc>
        <w:tcPr>
          <w:tcW w:w="270" w:type="dxa"/>
          <w:tcBorders>
            <w:top w:val="nil"/>
            <w:bottom w:val="nil"/>
          </w:tcBorders>
          <w:vAlign w:val="center"/>
        </w:tcPr>
        <w:p w14:paraId="4700FD73" w14:textId="77777777" w:rsidR="008D5D9A" w:rsidRPr="00C76DF3" w:rsidRDefault="008D5D9A" w:rsidP="00D412DF">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vAlign w:val="center"/>
        </w:tcPr>
        <w:p w14:paraId="0C0807E9" w14:textId="77777777" w:rsidR="008D5D9A" w:rsidRPr="00C76DF3" w:rsidRDefault="00724753" w:rsidP="00D412DF">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proofErr w:type="spellStart"/>
            <w:r w:rsidR="008D5D9A">
              <w:rPr>
                <w:rStyle w:val="Hyperlink"/>
                <w:sz w:val="14"/>
                <w:szCs w:val="14"/>
              </w:rPr>
              <w:t>Introducción</w:t>
            </w:r>
            <w:proofErr w:type="spellEnd"/>
          </w:hyperlink>
        </w:p>
      </w:tc>
      <w:tc>
        <w:tcPr>
          <w:tcW w:w="271" w:type="dxa"/>
          <w:tcBorders>
            <w:top w:val="nil"/>
            <w:bottom w:val="nil"/>
          </w:tcBorders>
          <w:vAlign w:val="center"/>
        </w:tcPr>
        <w:p w14:paraId="2B243509" w14:textId="77777777" w:rsidR="008D5D9A" w:rsidRPr="00C76DF3" w:rsidRDefault="008D5D9A" w:rsidP="00D412DF">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96" w:type="dxa"/>
          <w:shd w:val="clear" w:color="auto" w:fill="F2F2F2" w:themeFill="background1" w:themeFillShade="F2"/>
          <w:vAlign w:val="center"/>
        </w:tcPr>
        <w:p w14:paraId="2713675F" w14:textId="77777777" w:rsidR="008D5D9A" w:rsidRPr="00C76DF3" w:rsidRDefault="00724753" w:rsidP="00D412DF">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proofErr w:type="spellStart"/>
            <w:r w:rsidR="008D5D9A">
              <w:rPr>
                <w:rStyle w:val="Hyperlink"/>
                <w:sz w:val="14"/>
                <w:szCs w:val="14"/>
              </w:rPr>
              <w:t>Términos</w:t>
            </w:r>
            <w:proofErr w:type="spellEnd"/>
            <w:r w:rsidR="008D5D9A">
              <w:rPr>
                <w:rStyle w:val="Hyperlink"/>
                <w:sz w:val="14"/>
                <w:szCs w:val="14"/>
              </w:rPr>
              <w:t xml:space="preserve"> </w:t>
            </w:r>
            <w:proofErr w:type="spellStart"/>
            <w:r w:rsidR="008D5D9A">
              <w:rPr>
                <w:rStyle w:val="Hyperlink"/>
                <w:sz w:val="14"/>
                <w:szCs w:val="14"/>
              </w:rPr>
              <w:t>Generales</w:t>
            </w:r>
            <w:proofErr w:type="spellEnd"/>
          </w:hyperlink>
        </w:p>
      </w:tc>
      <w:tc>
        <w:tcPr>
          <w:tcW w:w="270" w:type="dxa"/>
          <w:tcBorders>
            <w:top w:val="nil"/>
            <w:bottom w:val="nil"/>
          </w:tcBorders>
          <w:vAlign w:val="center"/>
        </w:tcPr>
        <w:p w14:paraId="2E717DD5" w14:textId="77777777" w:rsidR="008D5D9A" w:rsidRPr="00C76DF3" w:rsidRDefault="008D5D9A" w:rsidP="00D412DF">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2340" w:type="dxa"/>
          <w:shd w:val="clear" w:color="auto" w:fill="F2F2F2" w:themeFill="background1" w:themeFillShade="F2"/>
          <w:vAlign w:val="center"/>
        </w:tcPr>
        <w:p w14:paraId="52F51172" w14:textId="55586B99" w:rsidR="008D5D9A" w:rsidRPr="00AD0694" w:rsidRDefault="00724753" w:rsidP="00D412DF">
          <w:pPr>
            <w:pStyle w:val="ProductList-OfferingBody"/>
            <w:tabs>
              <w:tab w:val="clear" w:pos="360"/>
              <w:tab w:val="clear" w:pos="720"/>
              <w:tab w:val="clear" w:pos="1080"/>
            </w:tabs>
            <w:ind w:left="-72" w:right="-77"/>
            <w:jc w:val="center"/>
            <w:rPr>
              <w:color w:val="808080" w:themeColor="background1" w:themeShade="80"/>
              <w:sz w:val="14"/>
              <w:szCs w:val="14"/>
              <w:lang w:val="es-AR"/>
            </w:rPr>
          </w:pPr>
          <w:hyperlink w:anchor="ServiceSpecificTerms" w:history="1">
            <w:r w:rsidR="008D5D9A" w:rsidRPr="00A93DD5">
              <w:rPr>
                <w:rStyle w:val="Hyperlink"/>
                <w:sz w:val="14"/>
                <w:szCs w:val="14"/>
                <w:lang w:val="es-AR"/>
              </w:rPr>
              <w:t>Términos Específicos de los Servicios</w:t>
            </w:r>
          </w:hyperlink>
        </w:p>
      </w:tc>
      <w:tc>
        <w:tcPr>
          <w:tcW w:w="270" w:type="dxa"/>
          <w:tcBorders>
            <w:top w:val="nil"/>
            <w:bottom w:val="nil"/>
          </w:tcBorders>
          <w:vAlign w:val="center"/>
        </w:tcPr>
        <w:p w14:paraId="1EAB1DAE" w14:textId="77777777" w:rsidR="008D5D9A" w:rsidRPr="00C76DF3" w:rsidRDefault="008D5D9A" w:rsidP="00D412DF">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vAlign w:val="center"/>
        </w:tcPr>
        <w:p w14:paraId="259E58D4" w14:textId="77777777" w:rsidR="008D5D9A" w:rsidRPr="00C76DF3" w:rsidRDefault="00724753" w:rsidP="00D412DF">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8D5D9A">
              <w:rPr>
                <w:rStyle w:val="Hyperlink"/>
                <w:sz w:val="14"/>
                <w:szCs w:val="14"/>
              </w:rPr>
              <w:t>Anexo</w:t>
            </w:r>
          </w:hyperlink>
        </w:p>
      </w:tc>
    </w:tr>
  </w:tbl>
  <w:p w14:paraId="1166BF0D" w14:textId="77777777" w:rsidR="008D5D9A" w:rsidRPr="009B54E9" w:rsidRDefault="008D5D9A" w:rsidP="009B54E9">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03"/>
      <w:gridCol w:w="270"/>
      <w:gridCol w:w="1890"/>
      <w:gridCol w:w="271"/>
      <w:gridCol w:w="1696"/>
      <w:gridCol w:w="270"/>
      <w:gridCol w:w="2340"/>
      <w:gridCol w:w="270"/>
      <w:gridCol w:w="1890"/>
    </w:tblGrid>
    <w:tr w:rsidR="008D5D9A" w:rsidRPr="00C76DF3" w14:paraId="0CE7ADBE" w14:textId="77777777" w:rsidTr="00CF3EA0">
      <w:tc>
        <w:tcPr>
          <w:tcW w:w="1903" w:type="dxa"/>
          <w:shd w:val="clear" w:color="auto" w:fill="BFBFBF"/>
          <w:vAlign w:val="center"/>
        </w:tcPr>
        <w:p w14:paraId="1A5DAB04" w14:textId="77777777" w:rsidR="008D5D9A" w:rsidRPr="00EA7CA2" w:rsidRDefault="00724753" w:rsidP="00965EFA">
          <w:pPr>
            <w:pStyle w:val="ProductList-OfferingBody"/>
            <w:tabs>
              <w:tab w:val="clear" w:pos="360"/>
              <w:tab w:val="clear" w:pos="720"/>
              <w:tab w:val="clear" w:pos="1080"/>
            </w:tabs>
            <w:ind w:left="-77" w:right="-73"/>
            <w:jc w:val="center"/>
            <w:rPr>
              <w:color w:val="808080" w:themeColor="background1" w:themeShade="80"/>
              <w:sz w:val="14"/>
              <w:szCs w:val="14"/>
              <w:lang w:val="es-AR" w:eastAsia="zh-TW"/>
            </w:rPr>
          </w:pPr>
          <w:hyperlink w:anchor="TOC" w:history="1">
            <w:r w:rsidR="008D5D9A" w:rsidRPr="00EA7CA2">
              <w:rPr>
                <w:rStyle w:val="Hyperlink"/>
                <w:sz w:val="14"/>
                <w:szCs w:val="14"/>
                <w:lang w:val="es-AR"/>
              </w:rPr>
              <w:t>Tabla de contenido</w:t>
            </w:r>
          </w:hyperlink>
        </w:p>
      </w:tc>
      <w:tc>
        <w:tcPr>
          <w:tcW w:w="270" w:type="dxa"/>
          <w:tcBorders>
            <w:top w:val="nil"/>
            <w:bottom w:val="nil"/>
          </w:tcBorders>
          <w:vAlign w:val="center"/>
        </w:tcPr>
        <w:p w14:paraId="167671A0" w14:textId="77777777" w:rsidR="008D5D9A" w:rsidRPr="00C76DF3" w:rsidRDefault="008D5D9A" w:rsidP="00965EFA">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vAlign w:val="center"/>
        </w:tcPr>
        <w:p w14:paraId="58F1D14E" w14:textId="77777777" w:rsidR="008D5D9A" w:rsidRPr="00C76DF3" w:rsidRDefault="00724753" w:rsidP="00965EFA">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proofErr w:type="spellStart"/>
            <w:r w:rsidR="008D5D9A">
              <w:rPr>
                <w:rStyle w:val="Hyperlink"/>
                <w:sz w:val="14"/>
                <w:szCs w:val="14"/>
              </w:rPr>
              <w:t>Introducción</w:t>
            </w:r>
            <w:proofErr w:type="spellEnd"/>
          </w:hyperlink>
        </w:p>
      </w:tc>
      <w:tc>
        <w:tcPr>
          <w:tcW w:w="271" w:type="dxa"/>
          <w:tcBorders>
            <w:top w:val="nil"/>
            <w:bottom w:val="nil"/>
          </w:tcBorders>
          <w:vAlign w:val="center"/>
        </w:tcPr>
        <w:p w14:paraId="4FF7706E" w14:textId="77777777" w:rsidR="008D5D9A" w:rsidRPr="00C76DF3" w:rsidRDefault="008D5D9A" w:rsidP="00965EFA">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96" w:type="dxa"/>
          <w:shd w:val="clear" w:color="auto" w:fill="F2F2F2" w:themeFill="background1" w:themeFillShade="F2"/>
          <w:vAlign w:val="center"/>
        </w:tcPr>
        <w:p w14:paraId="62A116A8" w14:textId="77777777" w:rsidR="008D5D9A" w:rsidRPr="00C76DF3" w:rsidRDefault="00724753" w:rsidP="00965EFA">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proofErr w:type="spellStart"/>
            <w:r w:rsidR="008D5D9A">
              <w:rPr>
                <w:rStyle w:val="Hyperlink"/>
                <w:sz w:val="14"/>
                <w:szCs w:val="14"/>
              </w:rPr>
              <w:t>Términos</w:t>
            </w:r>
            <w:proofErr w:type="spellEnd"/>
            <w:r w:rsidR="008D5D9A">
              <w:rPr>
                <w:rStyle w:val="Hyperlink"/>
                <w:sz w:val="14"/>
                <w:szCs w:val="14"/>
              </w:rPr>
              <w:t xml:space="preserve"> </w:t>
            </w:r>
            <w:proofErr w:type="spellStart"/>
            <w:r w:rsidR="008D5D9A">
              <w:rPr>
                <w:rStyle w:val="Hyperlink"/>
                <w:sz w:val="14"/>
                <w:szCs w:val="14"/>
              </w:rPr>
              <w:t>Generales</w:t>
            </w:r>
            <w:proofErr w:type="spellEnd"/>
          </w:hyperlink>
        </w:p>
      </w:tc>
      <w:tc>
        <w:tcPr>
          <w:tcW w:w="270" w:type="dxa"/>
          <w:tcBorders>
            <w:top w:val="nil"/>
            <w:bottom w:val="nil"/>
          </w:tcBorders>
          <w:vAlign w:val="center"/>
        </w:tcPr>
        <w:p w14:paraId="58EF1E0C" w14:textId="77777777" w:rsidR="008D5D9A" w:rsidRPr="00C76DF3" w:rsidRDefault="008D5D9A" w:rsidP="00965EFA">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2340" w:type="dxa"/>
          <w:shd w:val="clear" w:color="auto" w:fill="F2F2F2" w:themeFill="background1" w:themeFillShade="F2"/>
          <w:vAlign w:val="center"/>
        </w:tcPr>
        <w:p w14:paraId="6860853A" w14:textId="77777777" w:rsidR="008D5D9A" w:rsidRPr="00AD0694" w:rsidRDefault="00724753" w:rsidP="00965EFA">
          <w:pPr>
            <w:pStyle w:val="ProductList-OfferingBody"/>
            <w:tabs>
              <w:tab w:val="clear" w:pos="360"/>
              <w:tab w:val="clear" w:pos="720"/>
              <w:tab w:val="clear" w:pos="1080"/>
            </w:tabs>
            <w:ind w:left="-72" w:right="-77"/>
            <w:jc w:val="center"/>
            <w:rPr>
              <w:color w:val="808080" w:themeColor="background1" w:themeShade="80"/>
              <w:sz w:val="14"/>
              <w:szCs w:val="14"/>
              <w:lang w:val="es-AR"/>
            </w:rPr>
          </w:pPr>
          <w:hyperlink w:anchor="ServiceSpecificTerms" w:history="1">
            <w:r w:rsidR="008D5D9A" w:rsidRPr="00A93DD5">
              <w:rPr>
                <w:rStyle w:val="Hyperlink"/>
                <w:sz w:val="14"/>
                <w:szCs w:val="14"/>
                <w:lang w:val="es-AR"/>
              </w:rPr>
              <w:t>Términos Específicos de los Servicios</w:t>
            </w:r>
          </w:hyperlink>
        </w:p>
      </w:tc>
      <w:tc>
        <w:tcPr>
          <w:tcW w:w="270" w:type="dxa"/>
          <w:tcBorders>
            <w:top w:val="nil"/>
            <w:bottom w:val="nil"/>
          </w:tcBorders>
          <w:vAlign w:val="center"/>
        </w:tcPr>
        <w:p w14:paraId="59E3FE3A" w14:textId="77777777" w:rsidR="008D5D9A" w:rsidRPr="00C76DF3" w:rsidRDefault="008D5D9A" w:rsidP="00965EFA">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vAlign w:val="center"/>
        </w:tcPr>
        <w:p w14:paraId="1A9CD016" w14:textId="77777777" w:rsidR="008D5D9A" w:rsidRPr="00C76DF3" w:rsidRDefault="00724753" w:rsidP="00965EFA">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8D5D9A">
              <w:rPr>
                <w:rStyle w:val="Hyperlink"/>
                <w:sz w:val="14"/>
                <w:szCs w:val="14"/>
              </w:rPr>
              <w:t>Anexo</w:t>
            </w:r>
          </w:hyperlink>
        </w:p>
      </w:tc>
    </w:tr>
  </w:tbl>
  <w:p w14:paraId="55876EE2" w14:textId="77777777" w:rsidR="008D5D9A" w:rsidRDefault="008D5D9A" w:rsidP="00370875">
    <w:pPr>
      <w:pStyle w:val="ProductList-Body"/>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03"/>
      <w:gridCol w:w="270"/>
      <w:gridCol w:w="1890"/>
      <w:gridCol w:w="271"/>
      <w:gridCol w:w="1889"/>
      <w:gridCol w:w="272"/>
      <w:gridCol w:w="1888"/>
      <w:gridCol w:w="273"/>
      <w:gridCol w:w="2144"/>
    </w:tblGrid>
    <w:tr w:rsidR="008D5D9A" w:rsidRPr="00C76DF3" w14:paraId="3142C410" w14:textId="77777777" w:rsidTr="00093732">
      <w:tc>
        <w:tcPr>
          <w:tcW w:w="1903" w:type="dxa"/>
          <w:shd w:val="clear" w:color="auto" w:fill="BFBFBF" w:themeFill="background1" w:themeFillShade="BF"/>
          <w:vAlign w:val="center"/>
        </w:tcPr>
        <w:p w14:paraId="55BF4A71" w14:textId="77777777" w:rsidR="008D5D9A" w:rsidRPr="00EA7CA2" w:rsidRDefault="00724753" w:rsidP="00093732">
          <w:pPr>
            <w:pStyle w:val="ProductList-OfferingBody"/>
            <w:tabs>
              <w:tab w:val="clear" w:pos="360"/>
              <w:tab w:val="clear" w:pos="720"/>
              <w:tab w:val="clear" w:pos="1080"/>
            </w:tabs>
            <w:ind w:left="-77" w:right="-73"/>
            <w:jc w:val="center"/>
            <w:rPr>
              <w:color w:val="808080" w:themeColor="background1" w:themeShade="80"/>
              <w:sz w:val="14"/>
              <w:szCs w:val="14"/>
              <w:lang w:val="es-AR" w:eastAsia="zh-TW"/>
            </w:rPr>
          </w:pPr>
          <w:hyperlink w:anchor="TOC" w:history="1">
            <w:r w:rsidR="008D5D9A" w:rsidRPr="00EA7CA2">
              <w:rPr>
                <w:rStyle w:val="Hyperlink"/>
                <w:sz w:val="14"/>
                <w:szCs w:val="14"/>
                <w:lang w:val="es-AR"/>
              </w:rPr>
              <w:t>Tabla de contenido</w:t>
            </w:r>
          </w:hyperlink>
        </w:p>
      </w:tc>
      <w:tc>
        <w:tcPr>
          <w:tcW w:w="270" w:type="dxa"/>
          <w:tcBorders>
            <w:top w:val="nil"/>
            <w:bottom w:val="nil"/>
          </w:tcBorders>
          <w:vAlign w:val="center"/>
        </w:tcPr>
        <w:p w14:paraId="2697A951" w14:textId="77777777" w:rsidR="008D5D9A" w:rsidRPr="00C76DF3" w:rsidRDefault="008D5D9A" w:rsidP="00093732">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vAlign w:val="center"/>
        </w:tcPr>
        <w:p w14:paraId="23476138" w14:textId="77777777" w:rsidR="008D5D9A" w:rsidRPr="00C76DF3" w:rsidRDefault="00724753" w:rsidP="00093732">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proofErr w:type="spellStart"/>
            <w:r w:rsidR="008D5D9A">
              <w:rPr>
                <w:rStyle w:val="Hyperlink"/>
                <w:sz w:val="14"/>
                <w:szCs w:val="14"/>
              </w:rPr>
              <w:t>Introducción</w:t>
            </w:r>
            <w:proofErr w:type="spellEnd"/>
          </w:hyperlink>
        </w:p>
      </w:tc>
      <w:tc>
        <w:tcPr>
          <w:tcW w:w="271" w:type="dxa"/>
          <w:tcBorders>
            <w:top w:val="nil"/>
            <w:bottom w:val="nil"/>
          </w:tcBorders>
          <w:vAlign w:val="center"/>
        </w:tcPr>
        <w:p w14:paraId="04695E31" w14:textId="77777777" w:rsidR="008D5D9A" w:rsidRPr="00C76DF3" w:rsidRDefault="008D5D9A" w:rsidP="00093732">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594F1DCB" w14:textId="77777777" w:rsidR="008D5D9A" w:rsidRPr="00C76DF3" w:rsidRDefault="00724753" w:rsidP="00093732">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proofErr w:type="spellStart"/>
            <w:r w:rsidR="008D5D9A">
              <w:rPr>
                <w:rStyle w:val="Hyperlink"/>
                <w:sz w:val="14"/>
                <w:szCs w:val="14"/>
              </w:rPr>
              <w:t>Términos</w:t>
            </w:r>
            <w:proofErr w:type="spellEnd"/>
            <w:r w:rsidR="008D5D9A">
              <w:rPr>
                <w:rStyle w:val="Hyperlink"/>
                <w:sz w:val="14"/>
                <w:szCs w:val="14"/>
              </w:rPr>
              <w:t xml:space="preserve"> </w:t>
            </w:r>
            <w:proofErr w:type="spellStart"/>
            <w:r w:rsidR="008D5D9A">
              <w:rPr>
                <w:rStyle w:val="Hyperlink"/>
                <w:sz w:val="14"/>
                <w:szCs w:val="14"/>
              </w:rPr>
              <w:t>Generales</w:t>
            </w:r>
            <w:proofErr w:type="spellEnd"/>
          </w:hyperlink>
        </w:p>
      </w:tc>
      <w:tc>
        <w:tcPr>
          <w:tcW w:w="272" w:type="dxa"/>
          <w:tcBorders>
            <w:top w:val="nil"/>
            <w:bottom w:val="nil"/>
          </w:tcBorders>
          <w:vAlign w:val="center"/>
        </w:tcPr>
        <w:p w14:paraId="4B36E417" w14:textId="77777777" w:rsidR="008D5D9A" w:rsidRPr="00C76DF3" w:rsidRDefault="008D5D9A" w:rsidP="00093732">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13D91D0D" w14:textId="77777777" w:rsidR="008D5D9A" w:rsidRPr="00AD0694" w:rsidRDefault="00724753" w:rsidP="00093732">
          <w:pPr>
            <w:pStyle w:val="ProductList-OfferingBody"/>
            <w:tabs>
              <w:tab w:val="clear" w:pos="360"/>
              <w:tab w:val="clear" w:pos="720"/>
              <w:tab w:val="clear" w:pos="1080"/>
            </w:tabs>
            <w:ind w:left="-72" w:right="-77"/>
            <w:jc w:val="center"/>
            <w:rPr>
              <w:color w:val="808080" w:themeColor="background1" w:themeShade="80"/>
              <w:sz w:val="14"/>
              <w:szCs w:val="14"/>
              <w:lang w:val="es-AR"/>
            </w:rPr>
          </w:pPr>
          <w:hyperlink w:anchor="ServiceSpecificTerms" w:history="1">
            <w:r w:rsidR="008D5D9A" w:rsidRPr="00AD0694">
              <w:rPr>
                <w:rStyle w:val="Hyperlink"/>
                <w:sz w:val="14"/>
                <w:szCs w:val="14"/>
                <w:lang w:val="es-AR"/>
              </w:rPr>
              <w:t>Términos Específicos de los Servicios</w:t>
            </w:r>
          </w:hyperlink>
        </w:p>
      </w:tc>
      <w:tc>
        <w:tcPr>
          <w:tcW w:w="273" w:type="dxa"/>
          <w:tcBorders>
            <w:top w:val="nil"/>
            <w:bottom w:val="nil"/>
          </w:tcBorders>
          <w:vAlign w:val="center"/>
        </w:tcPr>
        <w:p w14:paraId="0B3C3545" w14:textId="77777777" w:rsidR="008D5D9A" w:rsidRPr="00C76DF3" w:rsidRDefault="008D5D9A" w:rsidP="00093732">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2144" w:type="dxa"/>
          <w:shd w:val="clear" w:color="auto" w:fill="F2F2F2" w:themeFill="background1" w:themeFillShade="F2"/>
          <w:vAlign w:val="center"/>
        </w:tcPr>
        <w:p w14:paraId="1FD45EBA" w14:textId="77777777" w:rsidR="008D5D9A" w:rsidRPr="00C76DF3" w:rsidRDefault="00724753" w:rsidP="00093732">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8D5D9A">
              <w:rPr>
                <w:rStyle w:val="Hyperlink"/>
                <w:sz w:val="14"/>
                <w:szCs w:val="14"/>
              </w:rPr>
              <w:t>Anexo</w:t>
            </w:r>
          </w:hyperlink>
        </w:p>
      </w:tc>
    </w:tr>
  </w:tbl>
  <w:p w14:paraId="79D1A8DC" w14:textId="77777777" w:rsidR="008D5D9A" w:rsidRPr="006033BF" w:rsidRDefault="008D5D9A" w:rsidP="006033BF">
    <w:pPr>
      <w:pStyle w:val="Footer"/>
      <w:rPr>
        <w:lang w:eastAsia="zh-TW"/>
      </w:rP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03"/>
      <w:gridCol w:w="270"/>
      <w:gridCol w:w="1890"/>
      <w:gridCol w:w="271"/>
      <w:gridCol w:w="1696"/>
      <w:gridCol w:w="270"/>
      <w:gridCol w:w="2340"/>
      <w:gridCol w:w="270"/>
      <w:gridCol w:w="1890"/>
    </w:tblGrid>
    <w:tr w:rsidR="008D5D9A" w:rsidRPr="00C76DF3" w14:paraId="12C72213" w14:textId="77777777" w:rsidTr="00C92A1D">
      <w:tc>
        <w:tcPr>
          <w:tcW w:w="1903" w:type="dxa"/>
          <w:shd w:val="clear" w:color="auto" w:fill="F2F2F2"/>
          <w:vAlign w:val="center"/>
        </w:tcPr>
        <w:p w14:paraId="34A02E5A" w14:textId="77777777" w:rsidR="008D5D9A" w:rsidRPr="00EA7CA2" w:rsidRDefault="00724753" w:rsidP="00D412DF">
          <w:pPr>
            <w:pStyle w:val="ProductList-OfferingBody"/>
            <w:tabs>
              <w:tab w:val="clear" w:pos="360"/>
              <w:tab w:val="clear" w:pos="720"/>
              <w:tab w:val="clear" w:pos="1080"/>
            </w:tabs>
            <w:ind w:left="-77" w:right="-73"/>
            <w:jc w:val="center"/>
            <w:rPr>
              <w:color w:val="808080" w:themeColor="background1" w:themeShade="80"/>
              <w:sz w:val="14"/>
              <w:szCs w:val="14"/>
              <w:lang w:val="es-AR" w:eastAsia="zh-TW"/>
            </w:rPr>
          </w:pPr>
          <w:hyperlink w:anchor="TOC" w:history="1">
            <w:r w:rsidR="008D5D9A" w:rsidRPr="00EA7CA2">
              <w:rPr>
                <w:rStyle w:val="Hyperlink"/>
                <w:sz w:val="14"/>
                <w:szCs w:val="14"/>
                <w:lang w:val="es-AR"/>
              </w:rPr>
              <w:t>Tabla de contenido</w:t>
            </w:r>
          </w:hyperlink>
        </w:p>
      </w:tc>
      <w:tc>
        <w:tcPr>
          <w:tcW w:w="270" w:type="dxa"/>
          <w:tcBorders>
            <w:top w:val="nil"/>
            <w:bottom w:val="nil"/>
          </w:tcBorders>
          <w:vAlign w:val="center"/>
        </w:tcPr>
        <w:p w14:paraId="001F0918" w14:textId="77777777" w:rsidR="008D5D9A" w:rsidRPr="00C76DF3" w:rsidRDefault="008D5D9A" w:rsidP="00D412DF">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BFBFBF"/>
          <w:vAlign w:val="center"/>
        </w:tcPr>
        <w:p w14:paraId="41AC7B64" w14:textId="77777777" w:rsidR="008D5D9A" w:rsidRPr="00C76DF3" w:rsidRDefault="00724753" w:rsidP="00D412DF">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proofErr w:type="spellStart"/>
            <w:r w:rsidR="008D5D9A">
              <w:rPr>
                <w:rStyle w:val="Hyperlink"/>
                <w:sz w:val="14"/>
                <w:szCs w:val="14"/>
              </w:rPr>
              <w:t>Introducción</w:t>
            </w:r>
            <w:proofErr w:type="spellEnd"/>
          </w:hyperlink>
        </w:p>
      </w:tc>
      <w:tc>
        <w:tcPr>
          <w:tcW w:w="271" w:type="dxa"/>
          <w:tcBorders>
            <w:top w:val="nil"/>
            <w:bottom w:val="nil"/>
          </w:tcBorders>
          <w:vAlign w:val="center"/>
        </w:tcPr>
        <w:p w14:paraId="11068279" w14:textId="77777777" w:rsidR="008D5D9A" w:rsidRPr="00C76DF3" w:rsidRDefault="008D5D9A" w:rsidP="00D412DF">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96" w:type="dxa"/>
          <w:shd w:val="clear" w:color="auto" w:fill="F2F2F2" w:themeFill="background1" w:themeFillShade="F2"/>
          <w:vAlign w:val="center"/>
        </w:tcPr>
        <w:p w14:paraId="41C82756" w14:textId="77777777" w:rsidR="008D5D9A" w:rsidRPr="00C76DF3" w:rsidRDefault="00724753" w:rsidP="00D412DF">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proofErr w:type="spellStart"/>
            <w:r w:rsidR="008D5D9A">
              <w:rPr>
                <w:rStyle w:val="Hyperlink"/>
                <w:sz w:val="14"/>
                <w:szCs w:val="14"/>
              </w:rPr>
              <w:t>Términos</w:t>
            </w:r>
            <w:proofErr w:type="spellEnd"/>
            <w:r w:rsidR="008D5D9A">
              <w:rPr>
                <w:rStyle w:val="Hyperlink"/>
                <w:sz w:val="14"/>
                <w:szCs w:val="14"/>
              </w:rPr>
              <w:t xml:space="preserve"> </w:t>
            </w:r>
            <w:proofErr w:type="spellStart"/>
            <w:r w:rsidR="008D5D9A">
              <w:rPr>
                <w:rStyle w:val="Hyperlink"/>
                <w:sz w:val="14"/>
                <w:szCs w:val="14"/>
              </w:rPr>
              <w:t>Generales</w:t>
            </w:r>
            <w:proofErr w:type="spellEnd"/>
          </w:hyperlink>
        </w:p>
      </w:tc>
      <w:tc>
        <w:tcPr>
          <w:tcW w:w="270" w:type="dxa"/>
          <w:tcBorders>
            <w:top w:val="nil"/>
            <w:bottom w:val="nil"/>
          </w:tcBorders>
          <w:vAlign w:val="center"/>
        </w:tcPr>
        <w:p w14:paraId="3699DDBE" w14:textId="77777777" w:rsidR="008D5D9A" w:rsidRPr="00C76DF3" w:rsidRDefault="008D5D9A" w:rsidP="00D412DF">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2340" w:type="dxa"/>
          <w:shd w:val="clear" w:color="auto" w:fill="F2F2F2" w:themeFill="background1" w:themeFillShade="F2"/>
          <w:vAlign w:val="center"/>
        </w:tcPr>
        <w:p w14:paraId="47DC9126" w14:textId="574C16A7" w:rsidR="008D5D9A" w:rsidRPr="00AD0694" w:rsidRDefault="00724753" w:rsidP="00D412DF">
          <w:pPr>
            <w:pStyle w:val="ProductList-OfferingBody"/>
            <w:tabs>
              <w:tab w:val="clear" w:pos="360"/>
              <w:tab w:val="clear" w:pos="720"/>
              <w:tab w:val="clear" w:pos="1080"/>
            </w:tabs>
            <w:ind w:left="-72" w:right="-77"/>
            <w:jc w:val="center"/>
            <w:rPr>
              <w:color w:val="808080" w:themeColor="background1" w:themeShade="80"/>
              <w:sz w:val="14"/>
              <w:szCs w:val="14"/>
              <w:lang w:val="es-AR"/>
            </w:rPr>
          </w:pPr>
          <w:hyperlink w:anchor="ServiceSpecificTerms" w:history="1">
            <w:r w:rsidR="008D5D9A" w:rsidRPr="00A93DD5">
              <w:rPr>
                <w:rStyle w:val="Hyperlink"/>
                <w:sz w:val="14"/>
                <w:szCs w:val="14"/>
                <w:lang w:val="es-AR"/>
              </w:rPr>
              <w:t>Términos Específicos de los Servicios</w:t>
            </w:r>
          </w:hyperlink>
        </w:p>
      </w:tc>
      <w:tc>
        <w:tcPr>
          <w:tcW w:w="270" w:type="dxa"/>
          <w:tcBorders>
            <w:top w:val="nil"/>
            <w:bottom w:val="nil"/>
          </w:tcBorders>
          <w:vAlign w:val="center"/>
        </w:tcPr>
        <w:p w14:paraId="73B93173" w14:textId="77777777" w:rsidR="008D5D9A" w:rsidRPr="00C76DF3" w:rsidRDefault="008D5D9A" w:rsidP="00D412DF">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vAlign w:val="center"/>
        </w:tcPr>
        <w:p w14:paraId="22AAF008" w14:textId="77777777" w:rsidR="008D5D9A" w:rsidRPr="00C76DF3" w:rsidRDefault="00724753" w:rsidP="00D412DF">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8D5D9A">
              <w:rPr>
                <w:rStyle w:val="Hyperlink"/>
                <w:sz w:val="14"/>
                <w:szCs w:val="14"/>
              </w:rPr>
              <w:t>Anexo</w:t>
            </w:r>
          </w:hyperlink>
        </w:p>
      </w:tc>
    </w:tr>
  </w:tbl>
  <w:p w14:paraId="651096C7" w14:textId="77777777" w:rsidR="008D5D9A" w:rsidRPr="009B54E9" w:rsidRDefault="008D5D9A" w:rsidP="009B54E9">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03"/>
      <w:gridCol w:w="270"/>
      <w:gridCol w:w="1890"/>
      <w:gridCol w:w="271"/>
      <w:gridCol w:w="1696"/>
      <w:gridCol w:w="270"/>
      <w:gridCol w:w="2340"/>
      <w:gridCol w:w="270"/>
      <w:gridCol w:w="1890"/>
    </w:tblGrid>
    <w:tr w:rsidR="008D5D9A" w:rsidRPr="00C76DF3" w14:paraId="3F4DB254" w14:textId="77777777" w:rsidTr="00C34256">
      <w:tc>
        <w:tcPr>
          <w:tcW w:w="1903" w:type="dxa"/>
          <w:shd w:val="clear" w:color="auto" w:fill="F2F2F2"/>
          <w:vAlign w:val="center"/>
        </w:tcPr>
        <w:p w14:paraId="0BDBF3C3" w14:textId="77777777" w:rsidR="008D5D9A" w:rsidRPr="00EA7CA2" w:rsidRDefault="00724753" w:rsidP="00D412DF">
          <w:pPr>
            <w:pStyle w:val="ProductList-OfferingBody"/>
            <w:tabs>
              <w:tab w:val="clear" w:pos="360"/>
              <w:tab w:val="clear" w:pos="720"/>
              <w:tab w:val="clear" w:pos="1080"/>
            </w:tabs>
            <w:ind w:left="-77" w:right="-73"/>
            <w:jc w:val="center"/>
            <w:rPr>
              <w:color w:val="808080" w:themeColor="background1" w:themeShade="80"/>
              <w:sz w:val="14"/>
              <w:szCs w:val="14"/>
              <w:lang w:val="es-AR" w:eastAsia="zh-TW"/>
            </w:rPr>
          </w:pPr>
          <w:hyperlink w:anchor="TOC" w:history="1">
            <w:r w:rsidR="008D5D9A" w:rsidRPr="00EA7CA2">
              <w:rPr>
                <w:rStyle w:val="Hyperlink"/>
                <w:sz w:val="14"/>
                <w:szCs w:val="14"/>
                <w:lang w:val="es-AR"/>
              </w:rPr>
              <w:t>Tabla de contenido</w:t>
            </w:r>
          </w:hyperlink>
        </w:p>
      </w:tc>
      <w:tc>
        <w:tcPr>
          <w:tcW w:w="270" w:type="dxa"/>
          <w:tcBorders>
            <w:top w:val="nil"/>
            <w:bottom w:val="nil"/>
          </w:tcBorders>
          <w:vAlign w:val="center"/>
        </w:tcPr>
        <w:p w14:paraId="10234287" w14:textId="77777777" w:rsidR="008D5D9A" w:rsidRPr="00C76DF3" w:rsidRDefault="008D5D9A" w:rsidP="00D412DF">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vAlign w:val="center"/>
        </w:tcPr>
        <w:p w14:paraId="33BC01D8" w14:textId="77777777" w:rsidR="008D5D9A" w:rsidRPr="00C76DF3" w:rsidRDefault="00724753" w:rsidP="00D412DF">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proofErr w:type="spellStart"/>
            <w:r w:rsidR="008D5D9A">
              <w:rPr>
                <w:rStyle w:val="Hyperlink"/>
                <w:sz w:val="14"/>
                <w:szCs w:val="14"/>
              </w:rPr>
              <w:t>Introducción</w:t>
            </w:r>
            <w:proofErr w:type="spellEnd"/>
          </w:hyperlink>
        </w:p>
      </w:tc>
      <w:tc>
        <w:tcPr>
          <w:tcW w:w="271" w:type="dxa"/>
          <w:tcBorders>
            <w:top w:val="nil"/>
            <w:bottom w:val="nil"/>
          </w:tcBorders>
          <w:vAlign w:val="center"/>
        </w:tcPr>
        <w:p w14:paraId="4E9F9C47" w14:textId="77777777" w:rsidR="008D5D9A" w:rsidRPr="00C76DF3" w:rsidRDefault="008D5D9A" w:rsidP="00D412DF">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96" w:type="dxa"/>
          <w:shd w:val="clear" w:color="auto" w:fill="BFBFBF"/>
          <w:vAlign w:val="center"/>
        </w:tcPr>
        <w:p w14:paraId="5C3B1D58" w14:textId="77777777" w:rsidR="008D5D9A" w:rsidRPr="00C76DF3" w:rsidRDefault="00724753" w:rsidP="00D412DF">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proofErr w:type="spellStart"/>
            <w:r w:rsidR="008D5D9A">
              <w:rPr>
                <w:rStyle w:val="Hyperlink"/>
                <w:sz w:val="14"/>
                <w:szCs w:val="14"/>
              </w:rPr>
              <w:t>Términos</w:t>
            </w:r>
            <w:proofErr w:type="spellEnd"/>
            <w:r w:rsidR="008D5D9A">
              <w:rPr>
                <w:rStyle w:val="Hyperlink"/>
                <w:sz w:val="14"/>
                <w:szCs w:val="14"/>
              </w:rPr>
              <w:t xml:space="preserve"> </w:t>
            </w:r>
            <w:proofErr w:type="spellStart"/>
            <w:r w:rsidR="008D5D9A">
              <w:rPr>
                <w:rStyle w:val="Hyperlink"/>
                <w:sz w:val="14"/>
                <w:szCs w:val="14"/>
              </w:rPr>
              <w:t>Generales</w:t>
            </w:r>
            <w:proofErr w:type="spellEnd"/>
          </w:hyperlink>
        </w:p>
      </w:tc>
      <w:tc>
        <w:tcPr>
          <w:tcW w:w="270" w:type="dxa"/>
          <w:tcBorders>
            <w:top w:val="nil"/>
            <w:bottom w:val="nil"/>
          </w:tcBorders>
          <w:vAlign w:val="center"/>
        </w:tcPr>
        <w:p w14:paraId="62E192BB" w14:textId="77777777" w:rsidR="008D5D9A" w:rsidRPr="00C76DF3" w:rsidRDefault="008D5D9A" w:rsidP="00D412DF">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2340" w:type="dxa"/>
          <w:shd w:val="clear" w:color="auto" w:fill="F2F2F2" w:themeFill="background1" w:themeFillShade="F2"/>
          <w:vAlign w:val="center"/>
        </w:tcPr>
        <w:p w14:paraId="02C70101" w14:textId="6467BC22" w:rsidR="008D5D9A" w:rsidRPr="00AD0694" w:rsidRDefault="00724753" w:rsidP="00D412DF">
          <w:pPr>
            <w:pStyle w:val="ProductList-OfferingBody"/>
            <w:tabs>
              <w:tab w:val="clear" w:pos="360"/>
              <w:tab w:val="clear" w:pos="720"/>
              <w:tab w:val="clear" w:pos="1080"/>
            </w:tabs>
            <w:ind w:left="-72" w:right="-77"/>
            <w:jc w:val="center"/>
            <w:rPr>
              <w:color w:val="808080" w:themeColor="background1" w:themeShade="80"/>
              <w:sz w:val="14"/>
              <w:szCs w:val="14"/>
              <w:lang w:val="es-AR"/>
            </w:rPr>
          </w:pPr>
          <w:hyperlink w:anchor="ServiceSpecificTerms" w:history="1">
            <w:r w:rsidR="008D5D9A" w:rsidRPr="00A93DD5">
              <w:rPr>
                <w:rStyle w:val="Hyperlink"/>
                <w:sz w:val="14"/>
                <w:szCs w:val="14"/>
                <w:lang w:val="es-AR"/>
              </w:rPr>
              <w:t>Términos Específicos de los Servicios</w:t>
            </w:r>
          </w:hyperlink>
        </w:p>
      </w:tc>
      <w:tc>
        <w:tcPr>
          <w:tcW w:w="270" w:type="dxa"/>
          <w:tcBorders>
            <w:top w:val="nil"/>
            <w:bottom w:val="nil"/>
          </w:tcBorders>
          <w:vAlign w:val="center"/>
        </w:tcPr>
        <w:p w14:paraId="277E3A83" w14:textId="77777777" w:rsidR="008D5D9A" w:rsidRPr="00C76DF3" w:rsidRDefault="008D5D9A" w:rsidP="00D412DF">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vAlign w:val="center"/>
        </w:tcPr>
        <w:p w14:paraId="30978172" w14:textId="77777777" w:rsidR="008D5D9A" w:rsidRPr="00C76DF3" w:rsidRDefault="00724753" w:rsidP="00D412DF">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8D5D9A">
              <w:rPr>
                <w:rStyle w:val="Hyperlink"/>
                <w:sz w:val="14"/>
                <w:szCs w:val="14"/>
              </w:rPr>
              <w:t>Anexo</w:t>
            </w:r>
          </w:hyperlink>
        </w:p>
      </w:tc>
    </w:tr>
  </w:tbl>
  <w:p w14:paraId="150D1701" w14:textId="77777777" w:rsidR="008D5D9A" w:rsidRPr="009B54E9" w:rsidRDefault="008D5D9A" w:rsidP="009B54E9">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03"/>
      <w:gridCol w:w="270"/>
      <w:gridCol w:w="1890"/>
      <w:gridCol w:w="271"/>
      <w:gridCol w:w="1696"/>
      <w:gridCol w:w="270"/>
      <w:gridCol w:w="2340"/>
      <w:gridCol w:w="270"/>
      <w:gridCol w:w="1890"/>
    </w:tblGrid>
    <w:tr w:rsidR="008D5D9A" w:rsidRPr="00C76DF3" w14:paraId="133C5029" w14:textId="77777777" w:rsidTr="00B777E9">
      <w:tc>
        <w:tcPr>
          <w:tcW w:w="1903" w:type="dxa"/>
          <w:shd w:val="clear" w:color="auto" w:fill="F2F2F2"/>
          <w:vAlign w:val="center"/>
        </w:tcPr>
        <w:p w14:paraId="7C72EB18" w14:textId="77777777" w:rsidR="008D5D9A" w:rsidRPr="00EA7CA2" w:rsidRDefault="00724753" w:rsidP="00D412DF">
          <w:pPr>
            <w:pStyle w:val="ProductList-OfferingBody"/>
            <w:tabs>
              <w:tab w:val="clear" w:pos="360"/>
              <w:tab w:val="clear" w:pos="720"/>
              <w:tab w:val="clear" w:pos="1080"/>
            </w:tabs>
            <w:ind w:left="-77" w:right="-73"/>
            <w:jc w:val="center"/>
            <w:rPr>
              <w:color w:val="808080" w:themeColor="background1" w:themeShade="80"/>
              <w:sz w:val="14"/>
              <w:szCs w:val="14"/>
              <w:lang w:val="es-AR" w:eastAsia="zh-TW"/>
            </w:rPr>
          </w:pPr>
          <w:hyperlink w:anchor="TOC" w:history="1">
            <w:r w:rsidR="008D5D9A" w:rsidRPr="00EA7CA2">
              <w:rPr>
                <w:rStyle w:val="Hyperlink"/>
                <w:sz w:val="14"/>
                <w:szCs w:val="14"/>
                <w:lang w:val="es-AR"/>
              </w:rPr>
              <w:t>Tabla de contenido</w:t>
            </w:r>
          </w:hyperlink>
        </w:p>
      </w:tc>
      <w:tc>
        <w:tcPr>
          <w:tcW w:w="270" w:type="dxa"/>
          <w:tcBorders>
            <w:top w:val="nil"/>
            <w:bottom w:val="nil"/>
          </w:tcBorders>
          <w:vAlign w:val="center"/>
        </w:tcPr>
        <w:p w14:paraId="5FB200C3" w14:textId="77777777" w:rsidR="008D5D9A" w:rsidRPr="00C76DF3" w:rsidRDefault="008D5D9A" w:rsidP="00D412DF">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vAlign w:val="center"/>
        </w:tcPr>
        <w:p w14:paraId="4AD41B38" w14:textId="77777777" w:rsidR="008D5D9A" w:rsidRPr="00C76DF3" w:rsidRDefault="00724753" w:rsidP="00D412DF">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proofErr w:type="spellStart"/>
            <w:r w:rsidR="008D5D9A">
              <w:rPr>
                <w:rStyle w:val="Hyperlink"/>
                <w:sz w:val="14"/>
                <w:szCs w:val="14"/>
              </w:rPr>
              <w:t>Introducción</w:t>
            </w:r>
            <w:proofErr w:type="spellEnd"/>
          </w:hyperlink>
        </w:p>
      </w:tc>
      <w:tc>
        <w:tcPr>
          <w:tcW w:w="271" w:type="dxa"/>
          <w:tcBorders>
            <w:top w:val="nil"/>
            <w:bottom w:val="nil"/>
          </w:tcBorders>
          <w:vAlign w:val="center"/>
        </w:tcPr>
        <w:p w14:paraId="46252024" w14:textId="77777777" w:rsidR="008D5D9A" w:rsidRPr="00C76DF3" w:rsidRDefault="008D5D9A" w:rsidP="00D412DF">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96" w:type="dxa"/>
          <w:shd w:val="clear" w:color="auto" w:fill="BFBFBF"/>
          <w:vAlign w:val="center"/>
        </w:tcPr>
        <w:p w14:paraId="194ED508" w14:textId="77777777" w:rsidR="008D5D9A" w:rsidRPr="00C76DF3" w:rsidRDefault="00724753" w:rsidP="00D412DF">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proofErr w:type="spellStart"/>
            <w:r w:rsidR="008D5D9A">
              <w:rPr>
                <w:rStyle w:val="Hyperlink"/>
                <w:sz w:val="14"/>
                <w:szCs w:val="14"/>
              </w:rPr>
              <w:t>Términos</w:t>
            </w:r>
            <w:proofErr w:type="spellEnd"/>
            <w:r w:rsidR="008D5D9A">
              <w:rPr>
                <w:rStyle w:val="Hyperlink"/>
                <w:sz w:val="14"/>
                <w:szCs w:val="14"/>
              </w:rPr>
              <w:t xml:space="preserve"> </w:t>
            </w:r>
            <w:proofErr w:type="spellStart"/>
            <w:r w:rsidR="008D5D9A">
              <w:rPr>
                <w:rStyle w:val="Hyperlink"/>
                <w:sz w:val="14"/>
                <w:szCs w:val="14"/>
              </w:rPr>
              <w:t>Generales</w:t>
            </w:r>
            <w:proofErr w:type="spellEnd"/>
          </w:hyperlink>
        </w:p>
      </w:tc>
      <w:tc>
        <w:tcPr>
          <w:tcW w:w="270" w:type="dxa"/>
          <w:tcBorders>
            <w:top w:val="nil"/>
            <w:bottom w:val="nil"/>
          </w:tcBorders>
          <w:vAlign w:val="center"/>
        </w:tcPr>
        <w:p w14:paraId="004F401E" w14:textId="77777777" w:rsidR="008D5D9A" w:rsidRPr="00C76DF3" w:rsidRDefault="008D5D9A" w:rsidP="00D412DF">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2340" w:type="dxa"/>
          <w:shd w:val="clear" w:color="auto" w:fill="F2F2F2" w:themeFill="background1" w:themeFillShade="F2"/>
          <w:vAlign w:val="center"/>
        </w:tcPr>
        <w:p w14:paraId="7B5B78D1" w14:textId="71415D78" w:rsidR="008D5D9A" w:rsidRPr="00AD0694" w:rsidRDefault="00724753" w:rsidP="00D412DF">
          <w:pPr>
            <w:pStyle w:val="ProductList-OfferingBody"/>
            <w:tabs>
              <w:tab w:val="clear" w:pos="360"/>
              <w:tab w:val="clear" w:pos="720"/>
              <w:tab w:val="clear" w:pos="1080"/>
            </w:tabs>
            <w:ind w:left="-72" w:right="-77"/>
            <w:jc w:val="center"/>
            <w:rPr>
              <w:color w:val="808080" w:themeColor="background1" w:themeShade="80"/>
              <w:sz w:val="14"/>
              <w:szCs w:val="14"/>
              <w:lang w:val="es-AR"/>
            </w:rPr>
          </w:pPr>
          <w:hyperlink w:anchor="ServiceSpecificTerms" w:history="1">
            <w:r w:rsidR="008D5D9A" w:rsidRPr="00A93DD5">
              <w:rPr>
                <w:rStyle w:val="Hyperlink"/>
                <w:sz w:val="14"/>
                <w:szCs w:val="14"/>
                <w:lang w:val="es-AR"/>
              </w:rPr>
              <w:t>Términos Específicos de los Servicios</w:t>
            </w:r>
          </w:hyperlink>
        </w:p>
      </w:tc>
      <w:tc>
        <w:tcPr>
          <w:tcW w:w="270" w:type="dxa"/>
          <w:tcBorders>
            <w:top w:val="nil"/>
            <w:bottom w:val="nil"/>
          </w:tcBorders>
          <w:vAlign w:val="center"/>
        </w:tcPr>
        <w:p w14:paraId="7F36D36C" w14:textId="77777777" w:rsidR="008D5D9A" w:rsidRPr="00C76DF3" w:rsidRDefault="008D5D9A" w:rsidP="00D412DF">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vAlign w:val="center"/>
        </w:tcPr>
        <w:p w14:paraId="7559DB3B" w14:textId="77777777" w:rsidR="008D5D9A" w:rsidRPr="00C76DF3" w:rsidRDefault="00724753" w:rsidP="00D412DF">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8D5D9A">
              <w:rPr>
                <w:rStyle w:val="Hyperlink"/>
                <w:sz w:val="14"/>
                <w:szCs w:val="14"/>
              </w:rPr>
              <w:t>Anexo</w:t>
            </w:r>
          </w:hyperlink>
        </w:p>
      </w:tc>
    </w:tr>
  </w:tbl>
  <w:p w14:paraId="6C686FBB" w14:textId="77777777" w:rsidR="008D5D9A" w:rsidRPr="009B54E9" w:rsidRDefault="008D5D9A" w:rsidP="009B54E9">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03"/>
      <w:gridCol w:w="270"/>
      <w:gridCol w:w="1890"/>
      <w:gridCol w:w="271"/>
      <w:gridCol w:w="1696"/>
      <w:gridCol w:w="270"/>
      <w:gridCol w:w="2340"/>
      <w:gridCol w:w="270"/>
      <w:gridCol w:w="1890"/>
    </w:tblGrid>
    <w:tr w:rsidR="008D5D9A" w:rsidRPr="00C76DF3" w14:paraId="1B82D25E" w14:textId="77777777" w:rsidTr="006F0CDE">
      <w:tc>
        <w:tcPr>
          <w:tcW w:w="1903" w:type="dxa"/>
          <w:shd w:val="clear" w:color="auto" w:fill="F2F2F2"/>
          <w:vAlign w:val="center"/>
        </w:tcPr>
        <w:p w14:paraId="6E544438" w14:textId="77777777" w:rsidR="008D5D9A" w:rsidRPr="00EA7CA2" w:rsidRDefault="00724753" w:rsidP="00D412DF">
          <w:pPr>
            <w:pStyle w:val="ProductList-OfferingBody"/>
            <w:tabs>
              <w:tab w:val="clear" w:pos="360"/>
              <w:tab w:val="clear" w:pos="720"/>
              <w:tab w:val="clear" w:pos="1080"/>
            </w:tabs>
            <w:ind w:left="-77" w:right="-73"/>
            <w:jc w:val="center"/>
            <w:rPr>
              <w:color w:val="808080" w:themeColor="background1" w:themeShade="80"/>
              <w:sz w:val="14"/>
              <w:szCs w:val="14"/>
              <w:lang w:val="es-AR" w:eastAsia="zh-TW"/>
            </w:rPr>
          </w:pPr>
          <w:hyperlink w:anchor="TOC" w:history="1">
            <w:r w:rsidR="008D5D9A" w:rsidRPr="00EA7CA2">
              <w:rPr>
                <w:rStyle w:val="Hyperlink"/>
                <w:sz w:val="14"/>
                <w:szCs w:val="14"/>
                <w:lang w:val="es-AR"/>
              </w:rPr>
              <w:t>Tabla de contenido</w:t>
            </w:r>
          </w:hyperlink>
        </w:p>
      </w:tc>
      <w:tc>
        <w:tcPr>
          <w:tcW w:w="270" w:type="dxa"/>
          <w:tcBorders>
            <w:top w:val="nil"/>
            <w:bottom w:val="nil"/>
          </w:tcBorders>
          <w:vAlign w:val="center"/>
        </w:tcPr>
        <w:p w14:paraId="31CA04EB" w14:textId="77777777" w:rsidR="008D5D9A" w:rsidRPr="00C76DF3" w:rsidRDefault="008D5D9A" w:rsidP="00D412DF">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vAlign w:val="center"/>
        </w:tcPr>
        <w:p w14:paraId="2E2B667E" w14:textId="77777777" w:rsidR="008D5D9A" w:rsidRPr="00C76DF3" w:rsidRDefault="00724753" w:rsidP="00D412DF">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proofErr w:type="spellStart"/>
            <w:r w:rsidR="008D5D9A">
              <w:rPr>
                <w:rStyle w:val="Hyperlink"/>
                <w:sz w:val="14"/>
                <w:szCs w:val="14"/>
              </w:rPr>
              <w:t>Introducción</w:t>
            </w:r>
            <w:proofErr w:type="spellEnd"/>
          </w:hyperlink>
        </w:p>
      </w:tc>
      <w:tc>
        <w:tcPr>
          <w:tcW w:w="271" w:type="dxa"/>
          <w:tcBorders>
            <w:top w:val="nil"/>
            <w:bottom w:val="nil"/>
          </w:tcBorders>
          <w:vAlign w:val="center"/>
        </w:tcPr>
        <w:p w14:paraId="5207AF50" w14:textId="77777777" w:rsidR="008D5D9A" w:rsidRPr="00C76DF3" w:rsidRDefault="008D5D9A" w:rsidP="00D412DF">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96" w:type="dxa"/>
          <w:shd w:val="clear" w:color="auto" w:fill="F2F2F2" w:themeFill="background1" w:themeFillShade="F2"/>
          <w:vAlign w:val="center"/>
        </w:tcPr>
        <w:p w14:paraId="0BDD6B1B" w14:textId="77777777" w:rsidR="008D5D9A" w:rsidRPr="00C76DF3" w:rsidRDefault="00724753" w:rsidP="00D412DF">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proofErr w:type="spellStart"/>
            <w:r w:rsidR="008D5D9A">
              <w:rPr>
                <w:rStyle w:val="Hyperlink"/>
                <w:sz w:val="14"/>
                <w:szCs w:val="14"/>
              </w:rPr>
              <w:t>Términos</w:t>
            </w:r>
            <w:proofErr w:type="spellEnd"/>
            <w:r w:rsidR="008D5D9A">
              <w:rPr>
                <w:rStyle w:val="Hyperlink"/>
                <w:sz w:val="14"/>
                <w:szCs w:val="14"/>
              </w:rPr>
              <w:t xml:space="preserve"> </w:t>
            </w:r>
            <w:proofErr w:type="spellStart"/>
            <w:r w:rsidR="008D5D9A">
              <w:rPr>
                <w:rStyle w:val="Hyperlink"/>
                <w:sz w:val="14"/>
                <w:szCs w:val="14"/>
              </w:rPr>
              <w:t>Generales</w:t>
            </w:r>
            <w:proofErr w:type="spellEnd"/>
          </w:hyperlink>
        </w:p>
      </w:tc>
      <w:tc>
        <w:tcPr>
          <w:tcW w:w="270" w:type="dxa"/>
          <w:tcBorders>
            <w:top w:val="nil"/>
            <w:bottom w:val="nil"/>
          </w:tcBorders>
          <w:vAlign w:val="center"/>
        </w:tcPr>
        <w:p w14:paraId="48629285" w14:textId="77777777" w:rsidR="008D5D9A" w:rsidRPr="00C76DF3" w:rsidRDefault="008D5D9A" w:rsidP="00D412DF">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2340" w:type="dxa"/>
          <w:shd w:val="clear" w:color="auto" w:fill="BFBFBF"/>
          <w:vAlign w:val="center"/>
        </w:tcPr>
        <w:p w14:paraId="089BDC80" w14:textId="47406EC4" w:rsidR="008D5D9A" w:rsidRPr="00AD0694" w:rsidRDefault="00724753" w:rsidP="00D412DF">
          <w:pPr>
            <w:pStyle w:val="ProductList-OfferingBody"/>
            <w:tabs>
              <w:tab w:val="clear" w:pos="360"/>
              <w:tab w:val="clear" w:pos="720"/>
              <w:tab w:val="clear" w:pos="1080"/>
            </w:tabs>
            <w:ind w:left="-72" w:right="-77"/>
            <w:jc w:val="center"/>
            <w:rPr>
              <w:color w:val="808080" w:themeColor="background1" w:themeShade="80"/>
              <w:sz w:val="14"/>
              <w:szCs w:val="14"/>
              <w:lang w:val="es-AR"/>
            </w:rPr>
          </w:pPr>
          <w:hyperlink w:anchor="ServiceSpecificTerms" w:history="1">
            <w:r w:rsidR="008D5D9A" w:rsidRPr="00A93DD5">
              <w:rPr>
                <w:rStyle w:val="Hyperlink"/>
                <w:sz w:val="14"/>
                <w:szCs w:val="14"/>
                <w:lang w:val="es-AR"/>
              </w:rPr>
              <w:t>Términos Específicos de los Servicios</w:t>
            </w:r>
          </w:hyperlink>
        </w:p>
      </w:tc>
      <w:tc>
        <w:tcPr>
          <w:tcW w:w="270" w:type="dxa"/>
          <w:tcBorders>
            <w:top w:val="nil"/>
            <w:bottom w:val="nil"/>
          </w:tcBorders>
          <w:vAlign w:val="center"/>
        </w:tcPr>
        <w:p w14:paraId="5E66C85B" w14:textId="77777777" w:rsidR="008D5D9A" w:rsidRPr="00C76DF3" w:rsidRDefault="008D5D9A" w:rsidP="00D412DF">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vAlign w:val="center"/>
        </w:tcPr>
        <w:p w14:paraId="28212B32" w14:textId="77777777" w:rsidR="008D5D9A" w:rsidRPr="00C76DF3" w:rsidRDefault="00724753" w:rsidP="00D412DF">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8D5D9A">
              <w:rPr>
                <w:rStyle w:val="Hyperlink"/>
                <w:sz w:val="14"/>
                <w:szCs w:val="14"/>
              </w:rPr>
              <w:t>Anexo</w:t>
            </w:r>
          </w:hyperlink>
        </w:p>
      </w:tc>
    </w:tr>
  </w:tbl>
  <w:p w14:paraId="54A0B2EE" w14:textId="77777777" w:rsidR="008D5D9A" w:rsidRPr="009B54E9" w:rsidRDefault="008D5D9A" w:rsidP="009B54E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0C8C7FB" w14:textId="77777777" w:rsidR="00724753" w:rsidRDefault="00724753" w:rsidP="009A573F">
      <w:pPr>
        <w:spacing w:after="0" w:line="240" w:lineRule="auto"/>
      </w:pPr>
      <w:r>
        <w:separator/>
      </w:r>
    </w:p>
  </w:footnote>
  <w:footnote w:type="continuationSeparator" w:id="0">
    <w:p w14:paraId="4812BA97" w14:textId="77777777" w:rsidR="00724753" w:rsidRDefault="00724753" w:rsidP="009A573F">
      <w:pPr>
        <w:spacing w:after="0" w:line="240" w:lineRule="auto"/>
      </w:pPr>
      <w:r>
        <w:continuationSeparator/>
      </w:r>
    </w:p>
  </w:footnote>
  <w:footnote w:type="continuationNotice" w:id="1">
    <w:p w14:paraId="6BE641F4" w14:textId="77777777" w:rsidR="00724753" w:rsidRDefault="00724753">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sz w:val="16"/>
        <w:szCs w:val="16"/>
      </w:rPr>
      <w:id w:val="-613133958"/>
      <w:docPartObj>
        <w:docPartGallery w:val="Page Numbers (Top of Page)"/>
        <w:docPartUnique/>
      </w:docPartObj>
    </w:sdtPr>
    <w:sdtEndPr/>
    <w:sdtContent>
      <w:p w14:paraId="0AF22D5A" w14:textId="20EAE9B0" w:rsidR="008D5D9A" w:rsidRPr="00DE31EB" w:rsidRDefault="008D5D9A" w:rsidP="00D449A1">
        <w:pPr>
          <w:jc w:val="center"/>
          <w:rPr>
            <w:spacing w:val="-2"/>
            <w:lang w:val="es-ES"/>
          </w:rPr>
        </w:pPr>
        <w:r>
          <w:rPr>
            <w:spacing w:val="-2"/>
            <w:sz w:val="16"/>
            <w:szCs w:val="16"/>
            <w:lang w:val="es-ES"/>
          </w:rPr>
          <w:t>Contrato de Nivel de Servicios de los Programas de Licencias por Volumen de Microsoft para los Servicios Online de Microsoft (español internacional, 1 de</w:t>
        </w:r>
        <w:r w:rsidR="008D206D">
          <w:rPr>
            <w:spacing w:val="-2"/>
            <w:sz w:val="16"/>
            <w:szCs w:val="16"/>
            <w:lang w:val="es-ES"/>
          </w:rPr>
          <w:t xml:space="preserve"> </w:t>
        </w:r>
        <w:proofErr w:type="spellStart"/>
        <w:r w:rsidR="008128AB">
          <w:rPr>
            <w:spacing w:val="-2"/>
            <w:sz w:val="16"/>
            <w:szCs w:val="16"/>
            <w:lang w:val="es-ES"/>
          </w:rPr>
          <w:t>dec</w:t>
        </w:r>
        <w:r w:rsidR="009734F0" w:rsidRPr="009734F0">
          <w:rPr>
            <w:spacing w:val="-2"/>
            <w:sz w:val="16"/>
            <w:szCs w:val="16"/>
            <w:lang w:val="es-ES"/>
          </w:rPr>
          <w:t>iembre</w:t>
        </w:r>
        <w:proofErr w:type="spellEnd"/>
        <w:r w:rsidRPr="00232B1A">
          <w:rPr>
            <w:sz w:val="16"/>
            <w:szCs w:val="16"/>
            <w:lang w:val="en-IN"/>
          </w:rPr>
          <w:t xml:space="preserve"> de</w:t>
        </w:r>
        <w:r>
          <w:rPr>
            <w:sz w:val="16"/>
            <w:szCs w:val="16"/>
            <w:lang w:val="en-IN"/>
          </w:rPr>
          <w:t xml:space="preserve"> </w:t>
        </w:r>
        <w:r w:rsidRPr="000D077C">
          <w:rPr>
            <w:sz w:val="16"/>
            <w:szCs w:val="16"/>
            <w:lang w:val="es-ES"/>
          </w:rPr>
          <w:t>202</w:t>
        </w:r>
        <w:r w:rsidR="00E35507">
          <w:rPr>
            <w:sz w:val="16"/>
            <w:szCs w:val="16"/>
            <w:lang w:val="es-ES"/>
          </w:rPr>
          <w:t>1</w:t>
        </w:r>
        <w:r w:rsidRPr="005E12F7">
          <w:rPr>
            <w:spacing w:val="-2"/>
            <w:sz w:val="16"/>
            <w:szCs w:val="16"/>
            <w:lang w:val="es-ES"/>
          </w:rPr>
          <w:t>)</w:t>
        </w:r>
        <w:r>
          <w:rPr>
            <w:spacing w:val="-2"/>
            <w:sz w:val="16"/>
            <w:szCs w:val="16"/>
            <w:lang w:val="es-ES"/>
          </w:rPr>
          <w:tab/>
        </w:r>
        <w:r>
          <w:rPr>
            <w:spacing w:val="-2"/>
            <w:sz w:val="16"/>
            <w:szCs w:val="16"/>
            <w:lang w:val="es-ES"/>
          </w:rPr>
          <w:tab/>
        </w:r>
        <w:r>
          <w:rPr>
            <w:spacing w:val="-2"/>
            <w:sz w:val="16"/>
            <w:szCs w:val="16"/>
            <w:lang w:val="es-ES"/>
          </w:rPr>
          <w:tab/>
        </w:r>
        <w:r>
          <w:rPr>
            <w:spacing w:val="-2"/>
            <w:sz w:val="16"/>
            <w:szCs w:val="16"/>
            <w:lang w:val="es-ES"/>
          </w:rPr>
          <w:tab/>
        </w:r>
        <w:r>
          <w:rPr>
            <w:spacing w:val="-2"/>
            <w:sz w:val="16"/>
            <w:szCs w:val="16"/>
            <w:lang w:val="es-ES"/>
          </w:rPr>
          <w:tab/>
        </w:r>
        <w:r>
          <w:rPr>
            <w:spacing w:val="-2"/>
            <w:sz w:val="16"/>
            <w:szCs w:val="16"/>
            <w:lang w:val="es-ES"/>
          </w:rPr>
          <w:tab/>
        </w:r>
        <w:r>
          <w:rPr>
            <w:spacing w:val="-2"/>
            <w:sz w:val="16"/>
            <w:szCs w:val="16"/>
            <w:lang w:val="es-ES"/>
          </w:rPr>
          <w:tab/>
        </w:r>
        <w:r>
          <w:rPr>
            <w:spacing w:val="-2"/>
            <w:sz w:val="16"/>
            <w:szCs w:val="16"/>
            <w:lang w:val="es-ES"/>
          </w:rPr>
          <w:tab/>
        </w:r>
        <w:r>
          <w:rPr>
            <w:spacing w:val="-2"/>
            <w:sz w:val="16"/>
            <w:szCs w:val="16"/>
            <w:lang w:val="es-ES"/>
          </w:rPr>
          <w:tab/>
        </w:r>
        <w:r>
          <w:rPr>
            <w:spacing w:val="-2"/>
            <w:sz w:val="16"/>
            <w:szCs w:val="16"/>
            <w:lang w:val="es-ES"/>
          </w:rPr>
          <w:tab/>
        </w:r>
        <w:r>
          <w:rPr>
            <w:spacing w:val="-2"/>
            <w:sz w:val="16"/>
            <w:szCs w:val="16"/>
            <w:lang w:val="es-ES"/>
          </w:rPr>
          <w:tab/>
        </w:r>
        <w:r>
          <w:rPr>
            <w:spacing w:val="-2"/>
            <w:sz w:val="16"/>
            <w:szCs w:val="16"/>
            <w:lang w:val="es-ES"/>
          </w:rPr>
          <w:tab/>
        </w:r>
        <w:r>
          <w:rPr>
            <w:spacing w:val="-2"/>
            <w:sz w:val="16"/>
            <w:szCs w:val="16"/>
            <w:lang w:val="es-ES"/>
          </w:rPr>
          <w:tab/>
        </w:r>
        <w:r>
          <w:rPr>
            <w:spacing w:val="-2"/>
            <w:sz w:val="16"/>
            <w:szCs w:val="16"/>
            <w:lang w:val="es-ES"/>
          </w:rPr>
          <w:tab/>
        </w:r>
        <w:r>
          <w:rPr>
            <w:sz w:val="16"/>
            <w:szCs w:val="16"/>
          </w:rPr>
          <w:fldChar w:fldCharType="begin"/>
        </w:r>
        <w:r w:rsidRPr="001A5FF0">
          <w:rPr>
            <w:sz w:val="16"/>
            <w:szCs w:val="16"/>
            <w:lang w:val="es-AR"/>
          </w:rPr>
          <w:instrText xml:space="preserve"> PAGE </w:instrText>
        </w:r>
        <w:r>
          <w:rPr>
            <w:sz w:val="16"/>
            <w:szCs w:val="16"/>
          </w:rPr>
          <w:fldChar w:fldCharType="separate"/>
        </w:r>
        <w:r w:rsidRPr="00591DA0">
          <w:rPr>
            <w:sz w:val="16"/>
            <w:szCs w:val="16"/>
            <w:lang w:val="es-ES_tradnl"/>
          </w:rPr>
          <w:t>2</w:t>
        </w:r>
        <w:r>
          <w:fldChar w:fldCharType="end"/>
        </w:r>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sz w:val="16"/>
        <w:szCs w:val="16"/>
      </w:rPr>
      <w:id w:val="1464010552"/>
      <w:docPartObj>
        <w:docPartGallery w:val="Page Numbers (Top of Page)"/>
        <w:docPartUnique/>
      </w:docPartObj>
    </w:sdtPr>
    <w:sdtEndPr/>
    <w:sdtContent>
      <w:p w14:paraId="4D016892" w14:textId="6BCB1729" w:rsidR="008D5D9A" w:rsidRPr="00D449A1" w:rsidRDefault="008D5D9A" w:rsidP="00D449A1">
        <w:pPr>
          <w:jc w:val="center"/>
          <w:rPr>
            <w:spacing w:val="-2"/>
            <w:sz w:val="16"/>
            <w:szCs w:val="16"/>
            <w:lang w:val="es-ES"/>
          </w:rPr>
        </w:pPr>
        <w:r>
          <w:rPr>
            <w:spacing w:val="-2"/>
            <w:sz w:val="16"/>
            <w:szCs w:val="16"/>
            <w:lang w:val="es-ES"/>
          </w:rPr>
          <w:t xml:space="preserve">Contrato de Nivel de Servicios de los Programas de Licencias por Volumen de Microsoft para los Servicios Online de Microsoft (español internacional, 1 de </w:t>
        </w:r>
        <w:proofErr w:type="spellStart"/>
        <w:r w:rsidR="008128AB">
          <w:rPr>
            <w:spacing w:val="-2"/>
            <w:sz w:val="16"/>
            <w:szCs w:val="16"/>
            <w:lang w:val="en-IN"/>
          </w:rPr>
          <w:t>dec</w:t>
        </w:r>
        <w:r w:rsidR="009734F0" w:rsidRPr="009734F0">
          <w:rPr>
            <w:spacing w:val="-2"/>
            <w:sz w:val="16"/>
            <w:szCs w:val="16"/>
            <w:lang w:val="en-IN"/>
          </w:rPr>
          <w:t>iembre</w:t>
        </w:r>
        <w:proofErr w:type="spellEnd"/>
        <w:r w:rsidRPr="00232B1A">
          <w:rPr>
            <w:spacing w:val="-2"/>
            <w:sz w:val="16"/>
            <w:szCs w:val="16"/>
            <w:lang w:val="en-IN"/>
          </w:rPr>
          <w:t xml:space="preserve"> de</w:t>
        </w:r>
        <w:r>
          <w:rPr>
            <w:spacing w:val="-2"/>
            <w:sz w:val="16"/>
            <w:szCs w:val="16"/>
            <w:lang w:val="en-IN"/>
          </w:rPr>
          <w:t xml:space="preserve"> </w:t>
        </w:r>
        <w:r w:rsidRPr="000D077C">
          <w:rPr>
            <w:sz w:val="16"/>
            <w:szCs w:val="16"/>
            <w:lang w:val="es-ES"/>
          </w:rPr>
          <w:t>202</w:t>
        </w:r>
        <w:r w:rsidR="00E35507">
          <w:rPr>
            <w:sz w:val="16"/>
            <w:szCs w:val="16"/>
            <w:lang w:val="es-ES"/>
          </w:rPr>
          <w:t>1</w:t>
        </w:r>
        <w:r>
          <w:rPr>
            <w:spacing w:val="-2"/>
            <w:sz w:val="16"/>
            <w:szCs w:val="16"/>
            <w:lang w:val="es-ES"/>
          </w:rPr>
          <w:t>)</w:t>
        </w:r>
        <w:r>
          <w:rPr>
            <w:spacing w:val="-2"/>
            <w:sz w:val="16"/>
            <w:szCs w:val="16"/>
            <w:lang w:val="es-ES"/>
          </w:rPr>
          <w:tab/>
        </w:r>
        <w:r>
          <w:rPr>
            <w:spacing w:val="-2"/>
            <w:sz w:val="16"/>
            <w:szCs w:val="16"/>
            <w:lang w:val="es-ES"/>
          </w:rPr>
          <w:tab/>
        </w:r>
        <w:r>
          <w:rPr>
            <w:spacing w:val="-2"/>
            <w:sz w:val="16"/>
            <w:szCs w:val="16"/>
            <w:lang w:val="es-ES"/>
          </w:rPr>
          <w:tab/>
        </w:r>
        <w:r>
          <w:rPr>
            <w:spacing w:val="-2"/>
            <w:sz w:val="16"/>
            <w:szCs w:val="16"/>
            <w:lang w:val="es-ES"/>
          </w:rPr>
          <w:tab/>
        </w:r>
        <w:r>
          <w:rPr>
            <w:spacing w:val="-2"/>
            <w:sz w:val="16"/>
            <w:szCs w:val="16"/>
            <w:lang w:val="es-ES"/>
          </w:rPr>
          <w:tab/>
        </w:r>
        <w:r>
          <w:rPr>
            <w:spacing w:val="-2"/>
            <w:sz w:val="16"/>
            <w:szCs w:val="16"/>
            <w:lang w:val="es-ES"/>
          </w:rPr>
          <w:tab/>
        </w:r>
        <w:r>
          <w:rPr>
            <w:spacing w:val="-2"/>
            <w:sz w:val="16"/>
            <w:szCs w:val="16"/>
            <w:lang w:val="es-ES"/>
          </w:rPr>
          <w:tab/>
        </w:r>
        <w:r>
          <w:rPr>
            <w:spacing w:val="-2"/>
            <w:sz w:val="16"/>
            <w:szCs w:val="16"/>
            <w:lang w:val="es-ES"/>
          </w:rPr>
          <w:tab/>
        </w:r>
        <w:r>
          <w:rPr>
            <w:spacing w:val="-2"/>
            <w:sz w:val="16"/>
            <w:szCs w:val="16"/>
            <w:lang w:val="es-ES"/>
          </w:rPr>
          <w:tab/>
        </w:r>
        <w:r>
          <w:rPr>
            <w:spacing w:val="-2"/>
            <w:sz w:val="16"/>
            <w:szCs w:val="16"/>
            <w:lang w:val="es-ES"/>
          </w:rPr>
          <w:tab/>
        </w:r>
        <w:r>
          <w:rPr>
            <w:spacing w:val="-2"/>
            <w:sz w:val="16"/>
            <w:szCs w:val="16"/>
            <w:lang w:val="es-ES"/>
          </w:rPr>
          <w:tab/>
        </w:r>
        <w:r>
          <w:rPr>
            <w:spacing w:val="-2"/>
            <w:sz w:val="16"/>
            <w:szCs w:val="16"/>
            <w:lang w:val="es-ES"/>
          </w:rPr>
          <w:tab/>
        </w:r>
        <w:r>
          <w:rPr>
            <w:spacing w:val="-2"/>
            <w:sz w:val="16"/>
            <w:szCs w:val="16"/>
            <w:lang w:val="es-ES"/>
          </w:rPr>
          <w:tab/>
        </w:r>
        <w:r>
          <w:rPr>
            <w:spacing w:val="-2"/>
            <w:sz w:val="16"/>
            <w:szCs w:val="16"/>
            <w:lang w:val="es-ES"/>
          </w:rPr>
          <w:tab/>
          <w:t xml:space="preserve"> </w:t>
        </w:r>
        <w:r>
          <w:rPr>
            <w:sz w:val="16"/>
            <w:szCs w:val="16"/>
          </w:rPr>
          <w:fldChar w:fldCharType="begin"/>
        </w:r>
        <w:r w:rsidRPr="001A5FF0">
          <w:rPr>
            <w:sz w:val="16"/>
            <w:szCs w:val="16"/>
            <w:lang w:val="es-AR"/>
          </w:rPr>
          <w:instrText xml:space="preserve"> PAGE </w:instrText>
        </w:r>
        <w:r>
          <w:rPr>
            <w:sz w:val="16"/>
            <w:szCs w:val="16"/>
          </w:rPr>
          <w:fldChar w:fldCharType="separate"/>
        </w:r>
        <w:r>
          <w:rPr>
            <w:noProof/>
            <w:sz w:val="16"/>
            <w:szCs w:val="16"/>
            <w:lang w:val="es-AR"/>
          </w:rPr>
          <w:t>2</w:t>
        </w:r>
        <w: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A02080"/>
    <w:multiLevelType w:val="hybridMultilevel"/>
    <w:tmpl w:val="0CA80E5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7CD61AB"/>
    <w:multiLevelType w:val="hybridMultilevel"/>
    <w:tmpl w:val="95EC1E6A"/>
    <w:lvl w:ilvl="0" w:tplc="5A4460F2">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9955611"/>
    <w:multiLevelType w:val="hybridMultilevel"/>
    <w:tmpl w:val="0D7A51F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E020661"/>
    <w:multiLevelType w:val="hybridMultilevel"/>
    <w:tmpl w:val="63E49906"/>
    <w:lvl w:ilvl="0" w:tplc="5A4460F2">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2431E8C"/>
    <w:multiLevelType w:val="hybridMultilevel"/>
    <w:tmpl w:val="72C213EA"/>
    <w:lvl w:ilvl="0" w:tplc="553A1694">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5AA2EC9"/>
    <w:multiLevelType w:val="hybridMultilevel"/>
    <w:tmpl w:val="10E45D1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C1C3470"/>
    <w:multiLevelType w:val="hybridMultilevel"/>
    <w:tmpl w:val="3426FCDC"/>
    <w:lvl w:ilvl="0" w:tplc="3634CD9C">
      <w:start w:val="1"/>
      <w:numFmt w:val="decimal"/>
      <w:lvlText w:val="%1."/>
      <w:lvlJc w:val="left"/>
      <w:pPr>
        <w:ind w:left="1080" w:hanging="72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83268EC"/>
    <w:multiLevelType w:val="hybridMultilevel"/>
    <w:tmpl w:val="0C045430"/>
    <w:lvl w:ilvl="0" w:tplc="8168D842">
      <w:start w:val="1"/>
      <w:numFmt w:val="decimal"/>
      <w:lvlText w:val="%1."/>
      <w:lvlJc w:val="left"/>
      <w:pPr>
        <w:ind w:left="765" w:hanging="405"/>
      </w:pPr>
      <w:rPr>
        <w:rFonts w:hint="default"/>
      </w:rPr>
    </w:lvl>
    <w:lvl w:ilvl="1" w:tplc="3028DCA4">
      <w:start w:val="1"/>
      <w:numFmt w:val="lowerLetter"/>
      <w:lvlText w:val="%2."/>
      <w:lvlJc w:val="left"/>
      <w:pPr>
        <w:ind w:left="1485" w:hanging="405"/>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9C83962"/>
    <w:multiLevelType w:val="hybridMultilevel"/>
    <w:tmpl w:val="DC64994C"/>
    <w:lvl w:ilvl="0" w:tplc="0409000F">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 w15:restartNumberingAfterBreak="0">
    <w:nsid w:val="516710A5"/>
    <w:multiLevelType w:val="hybridMultilevel"/>
    <w:tmpl w:val="732CBEBC"/>
    <w:lvl w:ilvl="0" w:tplc="0DD6108E">
      <w:start w:val="1"/>
      <w:numFmt w:val="decimal"/>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0" w15:restartNumberingAfterBreak="0">
    <w:nsid w:val="582C661D"/>
    <w:multiLevelType w:val="hybridMultilevel"/>
    <w:tmpl w:val="6BFC09AA"/>
    <w:lvl w:ilvl="0" w:tplc="2DE884AA">
      <w:start w:val="1"/>
      <w:numFmt w:val="decimal"/>
      <w:lvlText w:val="%1."/>
      <w:lvlJc w:val="left"/>
      <w:pPr>
        <w:ind w:left="765" w:hanging="405"/>
      </w:pPr>
      <w:rPr>
        <w:rFonts w:hint="default"/>
        <w:b/>
        <w:bCs/>
      </w:rPr>
    </w:lvl>
    <w:lvl w:ilvl="1" w:tplc="04090019">
      <w:start w:val="1"/>
      <w:numFmt w:val="lowerLetter"/>
      <w:lvlText w:val="%2."/>
      <w:lvlJc w:val="left"/>
      <w:pPr>
        <w:ind w:left="1440" w:hanging="360"/>
      </w:pPr>
    </w:lvl>
    <w:lvl w:ilvl="2" w:tplc="87206E22">
      <w:start w:val="1"/>
      <w:numFmt w:val="lowerRoman"/>
      <w:lvlText w:val="%3."/>
      <w:lvlJc w:val="left"/>
      <w:pPr>
        <w:ind w:left="2160" w:hanging="18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65ED737C"/>
    <w:multiLevelType w:val="hybridMultilevel"/>
    <w:tmpl w:val="CBB6AAB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6DBB7628"/>
    <w:multiLevelType w:val="hybridMultilevel"/>
    <w:tmpl w:val="48BCE0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77A6725F"/>
    <w:multiLevelType w:val="hybridMultilevel"/>
    <w:tmpl w:val="6EE247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7C8A0F20"/>
    <w:multiLevelType w:val="multilevel"/>
    <w:tmpl w:val="8E861ABC"/>
    <w:lvl w:ilvl="0">
      <w:start w:val="1"/>
      <w:numFmt w:val="decimal"/>
      <w:lvlText w:val="%1."/>
      <w:lvlJc w:val="left"/>
      <w:pPr>
        <w:tabs>
          <w:tab w:val="num" w:pos="360"/>
        </w:tabs>
        <w:ind w:left="360" w:hanging="360"/>
      </w:pPr>
      <w:rPr>
        <w:rFonts w:hint="default"/>
        <w:b/>
      </w:rPr>
    </w:lvl>
    <w:lvl w:ilvl="1">
      <w:start w:val="1"/>
      <w:numFmt w:val="lowerLetter"/>
      <w:lvlText w:val="%2."/>
      <w:lvlJc w:val="left"/>
      <w:pPr>
        <w:tabs>
          <w:tab w:val="num" w:pos="720"/>
        </w:tabs>
        <w:ind w:left="720" w:hanging="360"/>
      </w:pPr>
      <w:rPr>
        <w:rFonts w:hint="default"/>
        <w:b/>
      </w:rPr>
    </w:lvl>
    <w:lvl w:ilvl="2">
      <w:start w:val="1"/>
      <w:numFmt w:val="lowerRoman"/>
      <w:lvlText w:val="%3."/>
      <w:lvlJc w:val="right"/>
      <w:pPr>
        <w:tabs>
          <w:tab w:val="num" w:pos="1080"/>
        </w:tabs>
        <w:ind w:left="1080" w:hanging="360"/>
      </w:pPr>
      <w:rPr>
        <w:rFonts w:cs="Times New Roman" w:hint="default"/>
        <w:b w:val="0"/>
        <w:i w:val="0"/>
      </w:rPr>
    </w:lvl>
    <w:lvl w:ilvl="3">
      <w:start w:val="1"/>
      <w:numFmt w:val="upperLetter"/>
      <w:lvlText w:val="%4."/>
      <w:lvlJc w:val="left"/>
      <w:pPr>
        <w:tabs>
          <w:tab w:val="num" w:pos="1440"/>
        </w:tabs>
        <w:ind w:left="1440" w:hanging="360"/>
      </w:pPr>
      <w:rPr>
        <w:rFonts w:hint="default"/>
        <w:b w:val="0"/>
      </w:rPr>
    </w:lvl>
    <w:lvl w:ilvl="4">
      <w:start w:val="1"/>
      <w:numFmt w:val="decimal"/>
      <w:lvlText w:val="%5."/>
      <w:lvlJc w:val="left"/>
      <w:pPr>
        <w:tabs>
          <w:tab w:val="num" w:pos="1800"/>
        </w:tabs>
        <w:ind w:left="1800" w:hanging="360"/>
      </w:pPr>
      <w:rPr>
        <w:rFonts w:cs="Times New Roman" w:hint="default"/>
      </w:rPr>
    </w:lvl>
    <w:lvl w:ilvl="5">
      <w:start w:val="1"/>
      <w:numFmt w:val="decimal"/>
      <w:lvlText w:val="%6."/>
      <w:lvlJc w:val="righ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right"/>
      <w:pPr>
        <w:tabs>
          <w:tab w:val="num" w:pos="3240"/>
        </w:tabs>
        <w:ind w:left="3240" w:hanging="360"/>
      </w:pPr>
      <w:rPr>
        <w:rFonts w:cs="Times New Roman" w:hint="default"/>
      </w:rPr>
    </w:lvl>
  </w:abstractNum>
  <w:num w:numId="1">
    <w:abstractNumId w:val="13"/>
  </w:num>
  <w:num w:numId="2">
    <w:abstractNumId w:val="7"/>
  </w:num>
  <w:num w:numId="3">
    <w:abstractNumId w:val="4"/>
  </w:num>
  <w:num w:numId="4">
    <w:abstractNumId w:val="11"/>
  </w:num>
  <w:num w:numId="5">
    <w:abstractNumId w:val="0"/>
  </w:num>
  <w:num w:numId="6">
    <w:abstractNumId w:val="10"/>
  </w:num>
  <w:num w:numId="7">
    <w:abstractNumId w:val="6"/>
  </w:num>
  <w:num w:numId="8">
    <w:abstractNumId w:val="9"/>
  </w:num>
  <w:num w:numId="9">
    <w:abstractNumId w:val="8"/>
  </w:num>
  <w:num w:numId="10">
    <w:abstractNumId w:val="2"/>
  </w:num>
  <w:num w:numId="11">
    <w:abstractNumId w:val="1"/>
  </w:num>
  <w:num w:numId="12">
    <w:abstractNumId w:val="3"/>
  </w:num>
  <w:num w:numId="13">
    <w:abstractNumId w:val="14"/>
  </w:num>
  <w:num w:numId="14">
    <w:abstractNumId w:val="12"/>
  </w:num>
  <w:num w:numId="15">
    <w:abstractNumId w:val="5"/>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documentProtection w:edit="readOnly" w:enforcement="1" w:cryptProviderType="rsaAES" w:cryptAlgorithmClass="hash" w:cryptAlgorithmType="typeAny" w:cryptAlgorithmSid="14" w:cryptSpinCount="100000" w:hash="6ehBmHk653qkmHPDEaMM03W466Ofb718Wjd03iZMx/xgfGlqPAGpwtgtXsmoD3aDuMxfv8JL6EGLYvEGA9fVaA==" w:salt="AAlIvrycugky9rbaVS/nUg=="/>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20AFE"/>
    <w:rsid w:val="00000AE0"/>
    <w:rsid w:val="00001F23"/>
    <w:rsid w:val="00002663"/>
    <w:rsid w:val="00002CD6"/>
    <w:rsid w:val="00003307"/>
    <w:rsid w:val="0000417A"/>
    <w:rsid w:val="00004BE2"/>
    <w:rsid w:val="000056F6"/>
    <w:rsid w:val="0000793E"/>
    <w:rsid w:val="00007E40"/>
    <w:rsid w:val="000106A8"/>
    <w:rsid w:val="00010930"/>
    <w:rsid w:val="00010E6D"/>
    <w:rsid w:val="00011885"/>
    <w:rsid w:val="0001272B"/>
    <w:rsid w:val="00012831"/>
    <w:rsid w:val="00013786"/>
    <w:rsid w:val="000137E9"/>
    <w:rsid w:val="00013D56"/>
    <w:rsid w:val="00014BF6"/>
    <w:rsid w:val="000165EF"/>
    <w:rsid w:val="0001673C"/>
    <w:rsid w:val="000201CE"/>
    <w:rsid w:val="0002129B"/>
    <w:rsid w:val="0002168C"/>
    <w:rsid w:val="0002175D"/>
    <w:rsid w:val="00021B59"/>
    <w:rsid w:val="00024B72"/>
    <w:rsid w:val="0002605D"/>
    <w:rsid w:val="000269F4"/>
    <w:rsid w:val="00026DDE"/>
    <w:rsid w:val="0002719C"/>
    <w:rsid w:val="00030983"/>
    <w:rsid w:val="00031223"/>
    <w:rsid w:val="00031662"/>
    <w:rsid w:val="0003269D"/>
    <w:rsid w:val="0003378E"/>
    <w:rsid w:val="00033C01"/>
    <w:rsid w:val="000346AC"/>
    <w:rsid w:val="00034E8F"/>
    <w:rsid w:val="000357C5"/>
    <w:rsid w:val="00035F22"/>
    <w:rsid w:val="00036242"/>
    <w:rsid w:val="0003651D"/>
    <w:rsid w:val="00043712"/>
    <w:rsid w:val="000438F9"/>
    <w:rsid w:val="00043BAC"/>
    <w:rsid w:val="00045C64"/>
    <w:rsid w:val="000469DE"/>
    <w:rsid w:val="000476AA"/>
    <w:rsid w:val="00047DC7"/>
    <w:rsid w:val="000506C5"/>
    <w:rsid w:val="00050BC6"/>
    <w:rsid w:val="00053691"/>
    <w:rsid w:val="00053DE1"/>
    <w:rsid w:val="00055772"/>
    <w:rsid w:val="00056522"/>
    <w:rsid w:val="00056FAF"/>
    <w:rsid w:val="00057D82"/>
    <w:rsid w:val="00060BB6"/>
    <w:rsid w:val="00061075"/>
    <w:rsid w:val="00061F6E"/>
    <w:rsid w:val="00062645"/>
    <w:rsid w:val="000660EF"/>
    <w:rsid w:val="0006677A"/>
    <w:rsid w:val="00066D66"/>
    <w:rsid w:val="00067B4B"/>
    <w:rsid w:val="000710A6"/>
    <w:rsid w:val="00071A79"/>
    <w:rsid w:val="00071C2C"/>
    <w:rsid w:val="0007363B"/>
    <w:rsid w:val="00073F3C"/>
    <w:rsid w:val="0007491F"/>
    <w:rsid w:val="0007551D"/>
    <w:rsid w:val="00075561"/>
    <w:rsid w:val="000756A2"/>
    <w:rsid w:val="00076D26"/>
    <w:rsid w:val="00077A6B"/>
    <w:rsid w:val="000805F3"/>
    <w:rsid w:val="00081149"/>
    <w:rsid w:val="00081380"/>
    <w:rsid w:val="00081CA7"/>
    <w:rsid w:val="0008307A"/>
    <w:rsid w:val="00083FE8"/>
    <w:rsid w:val="00084C5A"/>
    <w:rsid w:val="00085D21"/>
    <w:rsid w:val="000872EB"/>
    <w:rsid w:val="00087BC2"/>
    <w:rsid w:val="00087E64"/>
    <w:rsid w:val="000900F7"/>
    <w:rsid w:val="00090E7C"/>
    <w:rsid w:val="0009164C"/>
    <w:rsid w:val="00092062"/>
    <w:rsid w:val="00092257"/>
    <w:rsid w:val="000933AB"/>
    <w:rsid w:val="00093732"/>
    <w:rsid w:val="000953A4"/>
    <w:rsid w:val="0009588E"/>
    <w:rsid w:val="00096093"/>
    <w:rsid w:val="000972B6"/>
    <w:rsid w:val="000A03D2"/>
    <w:rsid w:val="000A0CD9"/>
    <w:rsid w:val="000A2E8E"/>
    <w:rsid w:val="000A3843"/>
    <w:rsid w:val="000A5479"/>
    <w:rsid w:val="000A5DC6"/>
    <w:rsid w:val="000A5FA1"/>
    <w:rsid w:val="000A68A8"/>
    <w:rsid w:val="000B0114"/>
    <w:rsid w:val="000B02C9"/>
    <w:rsid w:val="000B09BD"/>
    <w:rsid w:val="000B0EE9"/>
    <w:rsid w:val="000B1561"/>
    <w:rsid w:val="000B2005"/>
    <w:rsid w:val="000B2C97"/>
    <w:rsid w:val="000B7F4B"/>
    <w:rsid w:val="000C0331"/>
    <w:rsid w:val="000C0A44"/>
    <w:rsid w:val="000C0ACA"/>
    <w:rsid w:val="000C13D4"/>
    <w:rsid w:val="000C1AEC"/>
    <w:rsid w:val="000C2CAE"/>
    <w:rsid w:val="000C457F"/>
    <w:rsid w:val="000C4BD0"/>
    <w:rsid w:val="000C6732"/>
    <w:rsid w:val="000D0AB9"/>
    <w:rsid w:val="000D1812"/>
    <w:rsid w:val="000D1B93"/>
    <w:rsid w:val="000D29F0"/>
    <w:rsid w:val="000D2BDB"/>
    <w:rsid w:val="000D41C7"/>
    <w:rsid w:val="000D5752"/>
    <w:rsid w:val="000D6060"/>
    <w:rsid w:val="000D635C"/>
    <w:rsid w:val="000D64BE"/>
    <w:rsid w:val="000E08C0"/>
    <w:rsid w:val="000E0CD6"/>
    <w:rsid w:val="000E1DEC"/>
    <w:rsid w:val="000E290B"/>
    <w:rsid w:val="000E2DFF"/>
    <w:rsid w:val="000E2E0F"/>
    <w:rsid w:val="000E5D54"/>
    <w:rsid w:val="000E65C7"/>
    <w:rsid w:val="000E7C9D"/>
    <w:rsid w:val="000F0057"/>
    <w:rsid w:val="000F032B"/>
    <w:rsid w:val="000F08B9"/>
    <w:rsid w:val="000F0AAC"/>
    <w:rsid w:val="000F0C5D"/>
    <w:rsid w:val="000F0F28"/>
    <w:rsid w:val="000F0FB8"/>
    <w:rsid w:val="000F1869"/>
    <w:rsid w:val="000F1CEA"/>
    <w:rsid w:val="000F31D2"/>
    <w:rsid w:val="000F41E8"/>
    <w:rsid w:val="000F56C8"/>
    <w:rsid w:val="000F779D"/>
    <w:rsid w:val="000F7CC6"/>
    <w:rsid w:val="00101B5C"/>
    <w:rsid w:val="00102390"/>
    <w:rsid w:val="001040A6"/>
    <w:rsid w:val="00104BA6"/>
    <w:rsid w:val="00104DBC"/>
    <w:rsid w:val="0010585C"/>
    <w:rsid w:val="0010587C"/>
    <w:rsid w:val="00105B4C"/>
    <w:rsid w:val="00106AD0"/>
    <w:rsid w:val="00106C29"/>
    <w:rsid w:val="00107D5B"/>
    <w:rsid w:val="00107EFC"/>
    <w:rsid w:val="00107F31"/>
    <w:rsid w:val="0011309F"/>
    <w:rsid w:val="00113A89"/>
    <w:rsid w:val="00113B71"/>
    <w:rsid w:val="001205C6"/>
    <w:rsid w:val="001242BA"/>
    <w:rsid w:val="00124F73"/>
    <w:rsid w:val="001250CC"/>
    <w:rsid w:val="00125581"/>
    <w:rsid w:val="00125CBE"/>
    <w:rsid w:val="00125F0C"/>
    <w:rsid w:val="00126263"/>
    <w:rsid w:val="001269CA"/>
    <w:rsid w:val="00127C5F"/>
    <w:rsid w:val="001320C2"/>
    <w:rsid w:val="001320DD"/>
    <w:rsid w:val="00132A99"/>
    <w:rsid w:val="0013474F"/>
    <w:rsid w:val="00134DA1"/>
    <w:rsid w:val="00134EF8"/>
    <w:rsid w:val="00135786"/>
    <w:rsid w:val="0013620C"/>
    <w:rsid w:val="00136452"/>
    <w:rsid w:val="001364FA"/>
    <w:rsid w:val="00136599"/>
    <w:rsid w:val="00137741"/>
    <w:rsid w:val="00137E59"/>
    <w:rsid w:val="00140900"/>
    <w:rsid w:val="00140A95"/>
    <w:rsid w:val="00140EA4"/>
    <w:rsid w:val="0014192B"/>
    <w:rsid w:val="00141936"/>
    <w:rsid w:val="00141CAD"/>
    <w:rsid w:val="001472FC"/>
    <w:rsid w:val="00150F54"/>
    <w:rsid w:val="00151250"/>
    <w:rsid w:val="001517E0"/>
    <w:rsid w:val="00153A22"/>
    <w:rsid w:val="0015445A"/>
    <w:rsid w:val="00156C1C"/>
    <w:rsid w:val="0015746B"/>
    <w:rsid w:val="001602AC"/>
    <w:rsid w:val="001602F8"/>
    <w:rsid w:val="001606C9"/>
    <w:rsid w:val="00160F75"/>
    <w:rsid w:val="001613A3"/>
    <w:rsid w:val="0016181D"/>
    <w:rsid w:val="00163053"/>
    <w:rsid w:val="00165F81"/>
    <w:rsid w:val="00166039"/>
    <w:rsid w:val="00167128"/>
    <w:rsid w:val="00167443"/>
    <w:rsid w:val="00170401"/>
    <w:rsid w:val="001714D0"/>
    <w:rsid w:val="00172102"/>
    <w:rsid w:val="00174C82"/>
    <w:rsid w:val="00174EEE"/>
    <w:rsid w:val="00176B5C"/>
    <w:rsid w:val="00176DB4"/>
    <w:rsid w:val="0017786C"/>
    <w:rsid w:val="00177934"/>
    <w:rsid w:val="001811F3"/>
    <w:rsid w:val="001821F6"/>
    <w:rsid w:val="0018257C"/>
    <w:rsid w:val="00183408"/>
    <w:rsid w:val="001838D6"/>
    <w:rsid w:val="001859E5"/>
    <w:rsid w:val="001864DD"/>
    <w:rsid w:val="00194B97"/>
    <w:rsid w:val="00195557"/>
    <w:rsid w:val="00197620"/>
    <w:rsid w:val="00197FAD"/>
    <w:rsid w:val="001A0074"/>
    <w:rsid w:val="001A0977"/>
    <w:rsid w:val="001A5E18"/>
    <w:rsid w:val="001A5FF0"/>
    <w:rsid w:val="001A75A3"/>
    <w:rsid w:val="001B02CF"/>
    <w:rsid w:val="001B07B6"/>
    <w:rsid w:val="001B16F3"/>
    <w:rsid w:val="001B25E0"/>
    <w:rsid w:val="001B2CF6"/>
    <w:rsid w:val="001B351E"/>
    <w:rsid w:val="001B3FEB"/>
    <w:rsid w:val="001B44F9"/>
    <w:rsid w:val="001B4F20"/>
    <w:rsid w:val="001C09BD"/>
    <w:rsid w:val="001C3EDC"/>
    <w:rsid w:val="001C3F2C"/>
    <w:rsid w:val="001C4C16"/>
    <w:rsid w:val="001D0765"/>
    <w:rsid w:val="001D092B"/>
    <w:rsid w:val="001D0B44"/>
    <w:rsid w:val="001D1AA6"/>
    <w:rsid w:val="001D1C2C"/>
    <w:rsid w:val="001D1EE3"/>
    <w:rsid w:val="001D2A76"/>
    <w:rsid w:val="001D2D1E"/>
    <w:rsid w:val="001D494D"/>
    <w:rsid w:val="001D60FE"/>
    <w:rsid w:val="001D7C37"/>
    <w:rsid w:val="001E0407"/>
    <w:rsid w:val="001E297D"/>
    <w:rsid w:val="001E32A0"/>
    <w:rsid w:val="001E3678"/>
    <w:rsid w:val="001E3855"/>
    <w:rsid w:val="001E5012"/>
    <w:rsid w:val="001E6034"/>
    <w:rsid w:val="001F028E"/>
    <w:rsid w:val="001F243D"/>
    <w:rsid w:val="001F2DDF"/>
    <w:rsid w:val="001F3F1F"/>
    <w:rsid w:val="001F4069"/>
    <w:rsid w:val="001F474F"/>
    <w:rsid w:val="001F47DC"/>
    <w:rsid w:val="001F4A2A"/>
    <w:rsid w:val="001F6D10"/>
    <w:rsid w:val="001F738A"/>
    <w:rsid w:val="001F78A1"/>
    <w:rsid w:val="002008CA"/>
    <w:rsid w:val="00200ABA"/>
    <w:rsid w:val="002013EB"/>
    <w:rsid w:val="002024BF"/>
    <w:rsid w:val="0020319C"/>
    <w:rsid w:val="002032CA"/>
    <w:rsid w:val="00203D8F"/>
    <w:rsid w:val="00203F6F"/>
    <w:rsid w:val="002049B2"/>
    <w:rsid w:val="002057FF"/>
    <w:rsid w:val="00205A59"/>
    <w:rsid w:val="002069DC"/>
    <w:rsid w:val="00206C82"/>
    <w:rsid w:val="00207026"/>
    <w:rsid w:val="00210530"/>
    <w:rsid w:val="00212A48"/>
    <w:rsid w:val="002146DC"/>
    <w:rsid w:val="00215536"/>
    <w:rsid w:val="002160E0"/>
    <w:rsid w:val="00216B4F"/>
    <w:rsid w:val="00216BE3"/>
    <w:rsid w:val="00217724"/>
    <w:rsid w:val="002203AF"/>
    <w:rsid w:val="0022184B"/>
    <w:rsid w:val="00221BE9"/>
    <w:rsid w:val="00221CBE"/>
    <w:rsid w:val="002257C7"/>
    <w:rsid w:val="00225972"/>
    <w:rsid w:val="00225CBF"/>
    <w:rsid w:val="00227978"/>
    <w:rsid w:val="002322BE"/>
    <w:rsid w:val="00232B1A"/>
    <w:rsid w:val="002346B6"/>
    <w:rsid w:val="00235556"/>
    <w:rsid w:val="00236AEC"/>
    <w:rsid w:val="00237299"/>
    <w:rsid w:val="00237725"/>
    <w:rsid w:val="00241D62"/>
    <w:rsid w:val="00241DE3"/>
    <w:rsid w:val="00241F8F"/>
    <w:rsid w:val="00241FA0"/>
    <w:rsid w:val="00242A7E"/>
    <w:rsid w:val="00242F11"/>
    <w:rsid w:val="002435BF"/>
    <w:rsid w:val="002449E9"/>
    <w:rsid w:val="00245B04"/>
    <w:rsid w:val="00245C71"/>
    <w:rsid w:val="0025012C"/>
    <w:rsid w:val="00250216"/>
    <w:rsid w:val="002502BF"/>
    <w:rsid w:val="00250620"/>
    <w:rsid w:val="00250C9F"/>
    <w:rsid w:val="0025267B"/>
    <w:rsid w:val="00254426"/>
    <w:rsid w:val="002544D2"/>
    <w:rsid w:val="00254A27"/>
    <w:rsid w:val="00254CA5"/>
    <w:rsid w:val="00254F10"/>
    <w:rsid w:val="00256F64"/>
    <w:rsid w:val="00257E7E"/>
    <w:rsid w:val="002609A0"/>
    <w:rsid w:val="00261F60"/>
    <w:rsid w:val="00262412"/>
    <w:rsid w:val="002634DC"/>
    <w:rsid w:val="0026457B"/>
    <w:rsid w:val="002646E5"/>
    <w:rsid w:val="002647B9"/>
    <w:rsid w:val="00264F54"/>
    <w:rsid w:val="00266EE8"/>
    <w:rsid w:val="00270341"/>
    <w:rsid w:val="00270CD4"/>
    <w:rsid w:val="00271353"/>
    <w:rsid w:val="00272E53"/>
    <w:rsid w:val="002731FA"/>
    <w:rsid w:val="00273364"/>
    <w:rsid w:val="002743C4"/>
    <w:rsid w:val="00274A9F"/>
    <w:rsid w:val="00275618"/>
    <w:rsid w:val="0028263A"/>
    <w:rsid w:val="002838EE"/>
    <w:rsid w:val="002845AC"/>
    <w:rsid w:val="00285141"/>
    <w:rsid w:val="00285240"/>
    <w:rsid w:val="00286D81"/>
    <w:rsid w:val="00287117"/>
    <w:rsid w:val="002879FE"/>
    <w:rsid w:val="002904AF"/>
    <w:rsid w:val="00291105"/>
    <w:rsid w:val="002930D2"/>
    <w:rsid w:val="002949FD"/>
    <w:rsid w:val="00295872"/>
    <w:rsid w:val="002967A3"/>
    <w:rsid w:val="002967C1"/>
    <w:rsid w:val="00297098"/>
    <w:rsid w:val="0029712D"/>
    <w:rsid w:val="002A1945"/>
    <w:rsid w:val="002A1B9F"/>
    <w:rsid w:val="002A23FB"/>
    <w:rsid w:val="002A342F"/>
    <w:rsid w:val="002A35C6"/>
    <w:rsid w:val="002A395F"/>
    <w:rsid w:val="002A4C21"/>
    <w:rsid w:val="002A5B13"/>
    <w:rsid w:val="002A5D61"/>
    <w:rsid w:val="002A71E8"/>
    <w:rsid w:val="002B0330"/>
    <w:rsid w:val="002B123C"/>
    <w:rsid w:val="002B1962"/>
    <w:rsid w:val="002B207D"/>
    <w:rsid w:val="002B345F"/>
    <w:rsid w:val="002B3472"/>
    <w:rsid w:val="002B3A5A"/>
    <w:rsid w:val="002B4B19"/>
    <w:rsid w:val="002B686B"/>
    <w:rsid w:val="002B7512"/>
    <w:rsid w:val="002B789A"/>
    <w:rsid w:val="002C0221"/>
    <w:rsid w:val="002C0961"/>
    <w:rsid w:val="002C2D16"/>
    <w:rsid w:val="002C3399"/>
    <w:rsid w:val="002C72FE"/>
    <w:rsid w:val="002C75B0"/>
    <w:rsid w:val="002D07B8"/>
    <w:rsid w:val="002D0BF6"/>
    <w:rsid w:val="002D32FC"/>
    <w:rsid w:val="002D3658"/>
    <w:rsid w:val="002D53AE"/>
    <w:rsid w:val="002D6661"/>
    <w:rsid w:val="002D77A2"/>
    <w:rsid w:val="002D7FDC"/>
    <w:rsid w:val="002E028F"/>
    <w:rsid w:val="002E1F83"/>
    <w:rsid w:val="002E202B"/>
    <w:rsid w:val="002E3B8E"/>
    <w:rsid w:val="002E3F99"/>
    <w:rsid w:val="002E402E"/>
    <w:rsid w:val="002E6E58"/>
    <w:rsid w:val="002E6E74"/>
    <w:rsid w:val="002E7154"/>
    <w:rsid w:val="002F00C1"/>
    <w:rsid w:val="002F06B0"/>
    <w:rsid w:val="002F0E74"/>
    <w:rsid w:val="002F103C"/>
    <w:rsid w:val="002F275E"/>
    <w:rsid w:val="002F3019"/>
    <w:rsid w:val="002F3FF6"/>
    <w:rsid w:val="002F6407"/>
    <w:rsid w:val="002F669D"/>
    <w:rsid w:val="00300AFC"/>
    <w:rsid w:val="00301068"/>
    <w:rsid w:val="00302DE5"/>
    <w:rsid w:val="003034CF"/>
    <w:rsid w:val="003035AD"/>
    <w:rsid w:val="00305488"/>
    <w:rsid w:val="003061DB"/>
    <w:rsid w:val="00306B0E"/>
    <w:rsid w:val="00307930"/>
    <w:rsid w:val="00307E17"/>
    <w:rsid w:val="0031099E"/>
    <w:rsid w:val="00310F6F"/>
    <w:rsid w:val="003118A7"/>
    <w:rsid w:val="00312DB2"/>
    <w:rsid w:val="003134A1"/>
    <w:rsid w:val="00314DF5"/>
    <w:rsid w:val="0031516B"/>
    <w:rsid w:val="003162A8"/>
    <w:rsid w:val="00317042"/>
    <w:rsid w:val="00320484"/>
    <w:rsid w:val="00321349"/>
    <w:rsid w:val="00321BDB"/>
    <w:rsid w:val="00321D1E"/>
    <w:rsid w:val="00325D68"/>
    <w:rsid w:val="00325DEE"/>
    <w:rsid w:val="0032621C"/>
    <w:rsid w:val="0032648E"/>
    <w:rsid w:val="003264A7"/>
    <w:rsid w:val="00330BD7"/>
    <w:rsid w:val="00330FC1"/>
    <w:rsid w:val="00331188"/>
    <w:rsid w:val="00331F3B"/>
    <w:rsid w:val="00332075"/>
    <w:rsid w:val="00332601"/>
    <w:rsid w:val="00332DA2"/>
    <w:rsid w:val="00333185"/>
    <w:rsid w:val="00333A82"/>
    <w:rsid w:val="00333FE2"/>
    <w:rsid w:val="003356CE"/>
    <w:rsid w:val="00335B97"/>
    <w:rsid w:val="00335D47"/>
    <w:rsid w:val="003362D5"/>
    <w:rsid w:val="003365BF"/>
    <w:rsid w:val="00336CA1"/>
    <w:rsid w:val="00341301"/>
    <w:rsid w:val="003413A5"/>
    <w:rsid w:val="00341F08"/>
    <w:rsid w:val="0034201B"/>
    <w:rsid w:val="00343417"/>
    <w:rsid w:val="00344AD1"/>
    <w:rsid w:val="00344F32"/>
    <w:rsid w:val="0034649D"/>
    <w:rsid w:val="0034691B"/>
    <w:rsid w:val="003474F0"/>
    <w:rsid w:val="003508DC"/>
    <w:rsid w:val="0035123C"/>
    <w:rsid w:val="003515A5"/>
    <w:rsid w:val="00353E4C"/>
    <w:rsid w:val="00354D09"/>
    <w:rsid w:val="00355313"/>
    <w:rsid w:val="00356011"/>
    <w:rsid w:val="003564EF"/>
    <w:rsid w:val="00360754"/>
    <w:rsid w:val="00362758"/>
    <w:rsid w:val="003631EE"/>
    <w:rsid w:val="003632D9"/>
    <w:rsid w:val="00363C45"/>
    <w:rsid w:val="003646C3"/>
    <w:rsid w:val="003653F7"/>
    <w:rsid w:val="003656B1"/>
    <w:rsid w:val="00366E31"/>
    <w:rsid w:val="0036780D"/>
    <w:rsid w:val="003702A6"/>
    <w:rsid w:val="00370875"/>
    <w:rsid w:val="00371CE9"/>
    <w:rsid w:val="003736AA"/>
    <w:rsid w:val="0037484F"/>
    <w:rsid w:val="00374D89"/>
    <w:rsid w:val="00376CFE"/>
    <w:rsid w:val="00376D5D"/>
    <w:rsid w:val="00377A85"/>
    <w:rsid w:val="00380F55"/>
    <w:rsid w:val="003821A8"/>
    <w:rsid w:val="003848B5"/>
    <w:rsid w:val="003855C0"/>
    <w:rsid w:val="0038794D"/>
    <w:rsid w:val="003904F0"/>
    <w:rsid w:val="00392282"/>
    <w:rsid w:val="00393DFF"/>
    <w:rsid w:val="00393E6D"/>
    <w:rsid w:val="003946B6"/>
    <w:rsid w:val="00395026"/>
    <w:rsid w:val="003952C4"/>
    <w:rsid w:val="00395CB2"/>
    <w:rsid w:val="00395D5F"/>
    <w:rsid w:val="0039784E"/>
    <w:rsid w:val="00397EB0"/>
    <w:rsid w:val="003A0DB6"/>
    <w:rsid w:val="003A16EB"/>
    <w:rsid w:val="003A2454"/>
    <w:rsid w:val="003A2FAD"/>
    <w:rsid w:val="003A35A1"/>
    <w:rsid w:val="003A43D0"/>
    <w:rsid w:val="003A53F8"/>
    <w:rsid w:val="003A6669"/>
    <w:rsid w:val="003A6A04"/>
    <w:rsid w:val="003B0439"/>
    <w:rsid w:val="003B1725"/>
    <w:rsid w:val="003B2041"/>
    <w:rsid w:val="003B23D6"/>
    <w:rsid w:val="003B28A7"/>
    <w:rsid w:val="003B3EBC"/>
    <w:rsid w:val="003B4047"/>
    <w:rsid w:val="003B4B28"/>
    <w:rsid w:val="003B4EA0"/>
    <w:rsid w:val="003B4EB5"/>
    <w:rsid w:val="003B79DF"/>
    <w:rsid w:val="003B7A21"/>
    <w:rsid w:val="003C101E"/>
    <w:rsid w:val="003C399B"/>
    <w:rsid w:val="003C3B94"/>
    <w:rsid w:val="003C65F4"/>
    <w:rsid w:val="003C75FF"/>
    <w:rsid w:val="003D0497"/>
    <w:rsid w:val="003D0629"/>
    <w:rsid w:val="003D1789"/>
    <w:rsid w:val="003D351C"/>
    <w:rsid w:val="003D396A"/>
    <w:rsid w:val="003D3DF4"/>
    <w:rsid w:val="003D66C9"/>
    <w:rsid w:val="003D6966"/>
    <w:rsid w:val="003D7A21"/>
    <w:rsid w:val="003D7C6B"/>
    <w:rsid w:val="003D7D56"/>
    <w:rsid w:val="003E0987"/>
    <w:rsid w:val="003E1568"/>
    <w:rsid w:val="003E32A3"/>
    <w:rsid w:val="003E3526"/>
    <w:rsid w:val="003E4E6D"/>
    <w:rsid w:val="003E74A6"/>
    <w:rsid w:val="003F047F"/>
    <w:rsid w:val="003F1EB5"/>
    <w:rsid w:val="003F2F03"/>
    <w:rsid w:val="003F46A0"/>
    <w:rsid w:val="003F4EE4"/>
    <w:rsid w:val="003F56B8"/>
    <w:rsid w:val="003F5C70"/>
    <w:rsid w:val="003F6A8B"/>
    <w:rsid w:val="003F6BD4"/>
    <w:rsid w:val="004018BA"/>
    <w:rsid w:val="0040275F"/>
    <w:rsid w:val="004029C9"/>
    <w:rsid w:val="00403CA8"/>
    <w:rsid w:val="00404EAA"/>
    <w:rsid w:val="00405189"/>
    <w:rsid w:val="004059E0"/>
    <w:rsid w:val="00406FB4"/>
    <w:rsid w:val="00407104"/>
    <w:rsid w:val="0040715C"/>
    <w:rsid w:val="00407597"/>
    <w:rsid w:val="00407E60"/>
    <w:rsid w:val="004126E0"/>
    <w:rsid w:val="00412E14"/>
    <w:rsid w:val="004134D9"/>
    <w:rsid w:val="00413DD7"/>
    <w:rsid w:val="00416D6B"/>
    <w:rsid w:val="00420668"/>
    <w:rsid w:val="00422340"/>
    <w:rsid w:val="00422587"/>
    <w:rsid w:val="00424EF7"/>
    <w:rsid w:val="004259E7"/>
    <w:rsid w:val="00426727"/>
    <w:rsid w:val="00426885"/>
    <w:rsid w:val="004276F7"/>
    <w:rsid w:val="00430C94"/>
    <w:rsid w:val="00432379"/>
    <w:rsid w:val="00434703"/>
    <w:rsid w:val="00434B26"/>
    <w:rsid w:val="0043598B"/>
    <w:rsid w:val="0043674F"/>
    <w:rsid w:val="00437184"/>
    <w:rsid w:val="00440A6E"/>
    <w:rsid w:val="00440E18"/>
    <w:rsid w:val="00442B9A"/>
    <w:rsid w:val="00443BC2"/>
    <w:rsid w:val="00443EC1"/>
    <w:rsid w:val="004456F3"/>
    <w:rsid w:val="004461C6"/>
    <w:rsid w:val="00446C23"/>
    <w:rsid w:val="004477F1"/>
    <w:rsid w:val="00447F7F"/>
    <w:rsid w:val="0045030D"/>
    <w:rsid w:val="00450BEA"/>
    <w:rsid w:val="00450EF0"/>
    <w:rsid w:val="00452717"/>
    <w:rsid w:val="004550EB"/>
    <w:rsid w:val="00456898"/>
    <w:rsid w:val="004569A5"/>
    <w:rsid w:val="004569FA"/>
    <w:rsid w:val="00456BFF"/>
    <w:rsid w:val="00457230"/>
    <w:rsid w:val="00457D2C"/>
    <w:rsid w:val="00460105"/>
    <w:rsid w:val="004605BC"/>
    <w:rsid w:val="00460BEB"/>
    <w:rsid w:val="0046182D"/>
    <w:rsid w:val="00461F02"/>
    <w:rsid w:val="00462987"/>
    <w:rsid w:val="00462C59"/>
    <w:rsid w:val="00464F36"/>
    <w:rsid w:val="00464F50"/>
    <w:rsid w:val="00466857"/>
    <w:rsid w:val="00467C95"/>
    <w:rsid w:val="004704B0"/>
    <w:rsid w:val="0047224F"/>
    <w:rsid w:val="00472FC6"/>
    <w:rsid w:val="00476830"/>
    <w:rsid w:val="00476E3B"/>
    <w:rsid w:val="00476F7C"/>
    <w:rsid w:val="00477621"/>
    <w:rsid w:val="004809A6"/>
    <w:rsid w:val="00481542"/>
    <w:rsid w:val="00482BC7"/>
    <w:rsid w:val="00482ECA"/>
    <w:rsid w:val="00483231"/>
    <w:rsid w:val="00484821"/>
    <w:rsid w:val="00484FD4"/>
    <w:rsid w:val="00485818"/>
    <w:rsid w:val="00486DA0"/>
    <w:rsid w:val="00487199"/>
    <w:rsid w:val="00490706"/>
    <w:rsid w:val="004919D5"/>
    <w:rsid w:val="004925A1"/>
    <w:rsid w:val="0049360D"/>
    <w:rsid w:val="0049363D"/>
    <w:rsid w:val="004947AF"/>
    <w:rsid w:val="004947FD"/>
    <w:rsid w:val="004949B3"/>
    <w:rsid w:val="00495B7E"/>
    <w:rsid w:val="00495DD9"/>
    <w:rsid w:val="00495E4F"/>
    <w:rsid w:val="004966C1"/>
    <w:rsid w:val="004973ED"/>
    <w:rsid w:val="00497B7B"/>
    <w:rsid w:val="00497F36"/>
    <w:rsid w:val="004A3FA6"/>
    <w:rsid w:val="004A4169"/>
    <w:rsid w:val="004A5441"/>
    <w:rsid w:val="004A56CC"/>
    <w:rsid w:val="004A6C23"/>
    <w:rsid w:val="004A6CAA"/>
    <w:rsid w:val="004A6CF5"/>
    <w:rsid w:val="004A7DCC"/>
    <w:rsid w:val="004B1425"/>
    <w:rsid w:val="004B169F"/>
    <w:rsid w:val="004B1F8C"/>
    <w:rsid w:val="004B372F"/>
    <w:rsid w:val="004B4BEE"/>
    <w:rsid w:val="004B53BA"/>
    <w:rsid w:val="004B6DAB"/>
    <w:rsid w:val="004C13CC"/>
    <w:rsid w:val="004C1D2D"/>
    <w:rsid w:val="004C1D7D"/>
    <w:rsid w:val="004C3350"/>
    <w:rsid w:val="004C49FB"/>
    <w:rsid w:val="004C523B"/>
    <w:rsid w:val="004C7334"/>
    <w:rsid w:val="004D084C"/>
    <w:rsid w:val="004D0ACF"/>
    <w:rsid w:val="004D180A"/>
    <w:rsid w:val="004D2810"/>
    <w:rsid w:val="004D3CEB"/>
    <w:rsid w:val="004D4312"/>
    <w:rsid w:val="004D4DBB"/>
    <w:rsid w:val="004D59DE"/>
    <w:rsid w:val="004D5FAD"/>
    <w:rsid w:val="004D6553"/>
    <w:rsid w:val="004D72C1"/>
    <w:rsid w:val="004D7FD5"/>
    <w:rsid w:val="004E261C"/>
    <w:rsid w:val="004E3E63"/>
    <w:rsid w:val="004E53FA"/>
    <w:rsid w:val="004E7D95"/>
    <w:rsid w:val="004F0E58"/>
    <w:rsid w:val="004F2172"/>
    <w:rsid w:val="004F25AA"/>
    <w:rsid w:val="004F36CE"/>
    <w:rsid w:val="004F3C6D"/>
    <w:rsid w:val="004F681E"/>
    <w:rsid w:val="004F774C"/>
    <w:rsid w:val="00500791"/>
    <w:rsid w:val="00501CBA"/>
    <w:rsid w:val="00502BC6"/>
    <w:rsid w:val="00502E27"/>
    <w:rsid w:val="00504547"/>
    <w:rsid w:val="005076C5"/>
    <w:rsid w:val="00507D7B"/>
    <w:rsid w:val="00510119"/>
    <w:rsid w:val="0051055C"/>
    <w:rsid w:val="00512D78"/>
    <w:rsid w:val="00514288"/>
    <w:rsid w:val="0051450E"/>
    <w:rsid w:val="00514A8B"/>
    <w:rsid w:val="00515EF4"/>
    <w:rsid w:val="00516278"/>
    <w:rsid w:val="00524303"/>
    <w:rsid w:val="005247C1"/>
    <w:rsid w:val="005263C5"/>
    <w:rsid w:val="00526A23"/>
    <w:rsid w:val="0052716F"/>
    <w:rsid w:val="00527DC0"/>
    <w:rsid w:val="00530493"/>
    <w:rsid w:val="0053069E"/>
    <w:rsid w:val="00530D1A"/>
    <w:rsid w:val="005310A7"/>
    <w:rsid w:val="005328B4"/>
    <w:rsid w:val="00532FF2"/>
    <w:rsid w:val="00533233"/>
    <w:rsid w:val="00533DD5"/>
    <w:rsid w:val="0053420D"/>
    <w:rsid w:val="00535A01"/>
    <w:rsid w:val="00535D57"/>
    <w:rsid w:val="00535FE3"/>
    <w:rsid w:val="0053726B"/>
    <w:rsid w:val="005403A3"/>
    <w:rsid w:val="005415EF"/>
    <w:rsid w:val="00541963"/>
    <w:rsid w:val="00541C3A"/>
    <w:rsid w:val="005422AA"/>
    <w:rsid w:val="0054282A"/>
    <w:rsid w:val="0054317D"/>
    <w:rsid w:val="00543682"/>
    <w:rsid w:val="00544156"/>
    <w:rsid w:val="005442A2"/>
    <w:rsid w:val="00544316"/>
    <w:rsid w:val="00544A38"/>
    <w:rsid w:val="00544D9F"/>
    <w:rsid w:val="0054505A"/>
    <w:rsid w:val="00545638"/>
    <w:rsid w:val="00545D0C"/>
    <w:rsid w:val="005470A9"/>
    <w:rsid w:val="00550011"/>
    <w:rsid w:val="00550B50"/>
    <w:rsid w:val="00551AEB"/>
    <w:rsid w:val="00551F10"/>
    <w:rsid w:val="00552CDB"/>
    <w:rsid w:val="00552F1B"/>
    <w:rsid w:val="00552F9A"/>
    <w:rsid w:val="00553404"/>
    <w:rsid w:val="005535A4"/>
    <w:rsid w:val="00553757"/>
    <w:rsid w:val="005538E1"/>
    <w:rsid w:val="00554F41"/>
    <w:rsid w:val="00554F9B"/>
    <w:rsid w:val="0056125C"/>
    <w:rsid w:val="00561361"/>
    <w:rsid w:val="00561759"/>
    <w:rsid w:val="005618C8"/>
    <w:rsid w:val="00561F63"/>
    <w:rsid w:val="00564419"/>
    <w:rsid w:val="00564697"/>
    <w:rsid w:val="005647D5"/>
    <w:rsid w:val="0056570D"/>
    <w:rsid w:val="00565834"/>
    <w:rsid w:val="005661AD"/>
    <w:rsid w:val="00567AAC"/>
    <w:rsid w:val="00567D13"/>
    <w:rsid w:val="005741AA"/>
    <w:rsid w:val="00574A83"/>
    <w:rsid w:val="0057545C"/>
    <w:rsid w:val="00575833"/>
    <w:rsid w:val="00576878"/>
    <w:rsid w:val="00577154"/>
    <w:rsid w:val="00577174"/>
    <w:rsid w:val="00577A42"/>
    <w:rsid w:val="00577E49"/>
    <w:rsid w:val="005801B7"/>
    <w:rsid w:val="00581323"/>
    <w:rsid w:val="00583F72"/>
    <w:rsid w:val="00584073"/>
    <w:rsid w:val="0058430D"/>
    <w:rsid w:val="00584AA2"/>
    <w:rsid w:val="00585A48"/>
    <w:rsid w:val="005867EC"/>
    <w:rsid w:val="005868CF"/>
    <w:rsid w:val="00586E9A"/>
    <w:rsid w:val="00591DA0"/>
    <w:rsid w:val="00593603"/>
    <w:rsid w:val="00594255"/>
    <w:rsid w:val="00594501"/>
    <w:rsid w:val="00596759"/>
    <w:rsid w:val="005968EB"/>
    <w:rsid w:val="0059704A"/>
    <w:rsid w:val="00597218"/>
    <w:rsid w:val="005A0966"/>
    <w:rsid w:val="005A0DDC"/>
    <w:rsid w:val="005A2044"/>
    <w:rsid w:val="005A483A"/>
    <w:rsid w:val="005A5401"/>
    <w:rsid w:val="005B1680"/>
    <w:rsid w:val="005B1A9E"/>
    <w:rsid w:val="005B1F4D"/>
    <w:rsid w:val="005B2831"/>
    <w:rsid w:val="005B501D"/>
    <w:rsid w:val="005B6F66"/>
    <w:rsid w:val="005B7359"/>
    <w:rsid w:val="005C0605"/>
    <w:rsid w:val="005C299D"/>
    <w:rsid w:val="005C40C4"/>
    <w:rsid w:val="005C59AF"/>
    <w:rsid w:val="005C6DC8"/>
    <w:rsid w:val="005C7157"/>
    <w:rsid w:val="005C7D5F"/>
    <w:rsid w:val="005D03C4"/>
    <w:rsid w:val="005D065A"/>
    <w:rsid w:val="005D099F"/>
    <w:rsid w:val="005D0AC4"/>
    <w:rsid w:val="005D0C2F"/>
    <w:rsid w:val="005D1B4C"/>
    <w:rsid w:val="005D22F8"/>
    <w:rsid w:val="005D4367"/>
    <w:rsid w:val="005D4A94"/>
    <w:rsid w:val="005D4FFC"/>
    <w:rsid w:val="005D544A"/>
    <w:rsid w:val="005D55BB"/>
    <w:rsid w:val="005D5E14"/>
    <w:rsid w:val="005D6244"/>
    <w:rsid w:val="005D64BB"/>
    <w:rsid w:val="005D6527"/>
    <w:rsid w:val="005D74CC"/>
    <w:rsid w:val="005E0BE6"/>
    <w:rsid w:val="005E208E"/>
    <w:rsid w:val="005E2606"/>
    <w:rsid w:val="005E3C60"/>
    <w:rsid w:val="005E3CA9"/>
    <w:rsid w:val="005E46D2"/>
    <w:rsid w:val="005E5A82"/>
    <w:rsid w:val="005E69C9"/>
    <w:rsid w:val="005E7F3E"/>
    <w:rsid w:val="005F068D"/>
    <w:rsid w:val="005F0BFB"/>
    <w:rsid w:val="005F10A4"/>
    <w:rsid w:val="005F12BC"/>
    <w:rsid w:val="005F17AF"/>
    <w:rsid w:val="005F2BBA"/>
    <w:rsid w:val="005F375E"/>
    <w:rsid w:val="005F3D49"/>
    <w:rsid w:val="005F6763"/>
    <w:rsid w:val="005F7C66"/>
    <w:rsid w:val="005F7CBA"/>
    <w:rsid w:val="00600926"/>
    <w:rsid w:val="00601776"/>
    <w:rsid w:val="006033BF"/>
    <w:rsid w:val="00603B7D"/>
    <w:rsid w:val="00605D7F"/>
    <w:rsid w:val="00605E40"/>
    <w:rsid w:val="006065E6"/>
    <w:rsid w:val="00606601"/>
    <w:rsid w:val="0060744A"/>
    <w:rsid w:val="00607F71"/>
    <w:rsid w:val="00610C3F"/>
    <w:rsid w:val="006113F1"/>
    <w:rsid w:val="00611682"/>
    <w:rsid w:val="00611C99"/>
    <w:rsid w:val="00611E56"/>
    <w:rsid w:val="006146A3"/>
    <w:rsid w:val="0061507D"/>
    <w:rsid w:val="006159AE"/>
    <w:rsid w:val="006161E0"/>
    <w:rsid w:val="00616E28"/>
    <w:rsid w:val="00617627"/>
    <w:rsid w:val="00622080"/>
    <w:rsid w:val="0062346A"/>
    <w:rsid w:val="00624D19"/>
    <w:rsid w:val="00626814"/>
    <w:rsid w:val="00627168"/>
    <w:rsid w:val="00632FF9"/>
    <w:rsid w:val="00633463"/>
    <w:rsid w:val="0063398B"/>
    <w:rsid w:val="00633BDC"/>
    <w:rsid w:val="00633CC2"/>
    <w:rsid w:val="00634A1C"/>
    <w:rsid w:val="00635199"/>
    <w:rsid w:val="006357D4"/>
    <w:rsid w:val="00635EBE"/>
    <w:rsid w:val="00636C5B"/>
    <w:rsid w:val="00637350"/>
    <w:rsid w:val="006379B5"/>
    <w:rsid w:val="0064110C"/>
    <w:rsid w:val="0064152F"/>
    <w:rsid w:val="00642513"/>
    <w:rsid w:val="006434A0"/>
    <w:rsid w:val="00643CEF"/>
    <w:rsid w:val="00644D75"/>
    <w:rsid w:val="00647998"/>
    <w:rsid w:val="0065184E"/>
    <w:rsid w:val="006519F7"/>
    <w:rsid w:val="00651A42"/>
    <w:rsid w:val="006524A3"/>
    <w:rsid w:val="00652E45"/>
    <w:rsid w:val="00653E71"/>
    <w:rsid w:val="00655A3E"/>
    <w:rsid w:val="006601AA"/>
    <w:rsid w:val="00660296"/>
    <w:rsid w:val="00661068"/>
    <w:rsid w:val="00661180"/>
    <w:rsid w:val="00662221"/>
    <w:rsid w:val="00662D1B"/>
    <w:rsid w:val="00664357"/>
    <w:rsid w:val="00665883"/>
    <w:rsid w:val="0066696B"/>
    <w:rsid w:val="006708E9"/>
    <w:rsid w:val="00671221"/>
    <w:rsid w:val="006715C9"/>
    <w:rsid w:val="00671B8F"/>
    <w:rsid w:val="00672DAB"/>
    <w:rsid w:val="00672EEE"/>
    <w:rsid w:val="00673475"/>
    <w:rsid w:val="00673D8E"/>
    <w:rsid w:val="00677274"/>
    <w:rsid w:val="0067783E"/>
    <w:rsid w:val="00677C94"/>
    <w:rsid w:val="00680926"/>
    <w:rsid w:val="00680B23"/>
    <w:rsid w:val="00680B4D"/>
    <w:rsid w:val="0068167B"/>
    <w:rsid w:val="00682D1C"/>
    <w:rsid w:val="0068311D"/>
    <w:rsid w:val="00683A04"/>
    <w:rsid w:val="00684714"/>
    <w:rsid w:val="00684A60"/>
    <w:rsid w:val="00685ABF"/>
    <w:rsid w:val="00686EF8"/>
    <w:rsid w:val="0068789E"/>
    <w:rsid w:val="00687E46"/>
    <w:rsid w:val="00691D16"/>
    <w:rsid w:val="00692548"/>
    <w:rsid w:val="006925AE"/>
    <w:rsid w:val="00692F0C"/>
    <w:rsid w:val="0069322C"/>
    <w:rsid w:val="00693493"/>
    <w:rsid w:val="00694578"/>
    <w:rsid w:val="00694D60"/>
    <w:rsid w:val="00695389"/>
    <w:rsid w:val="006A0364"/>
    <w:rsid w:val="006A07C3"/>
    <w:rsid w:val="006A16BA"/>
    <w:rsid w:val="006A2AA6"/>
    <w:rsid w:val="006A3CC0"/>
    <w:rsid w:val="006A4959"/>
    <w:rsid w:val="006A4EAE"/>
    <w:rsid w:val="006A5F0B"/>
    <w:rsid w:val="006A698E"/>
    <w:rsid w:val="006B151D"/>
    <w:rsid w:val="006B2591"/>
    <w:rsid w:val="006B3495"/>
    <w:rsid w:val="006B3B55"/>
    <w:rsid w:val="006B527D"/>
    <w:rsid w:val="006B5525"/>
    <w:rsid w:val="006B5626"/>
    <w:rsid w:val="006B5A74"/>
    <w:rsid w:val="006B5B83"/>
    <w:rsid w:val="006B662A"/>
    <w:rsid w:val="006C0116"/>
    <w:rsid w:val="006C054D"/>
    <w:rsid w:val="006C0B5E"/>
    <w:rsid w:val="006C1576"/>
    <w:rsid w:val="006C2505"/>
    <w:rsid w:val="006C5517"/>
    <w:rsid w:val="006C620E"/>
    <w:rsid w:val="006C6966"/>
    <w:rsid w:val="006C6E4A"/>
    <w:rsid w:val="006C77E2"/>
    <w:rsid w:val="006D010B"/>
    <w:rsid w:val="006D0A95"/>
    <w:rsid w:val="006D1141"/>
    <w:rsid w:val="006D2179"/>
    <w:rsid w:val="006D2359"/>
    <w:rsid w:val="006D2693"/>
    <w:rsid w:val="006D3133"/>
    <w:rsid w:val="006D3E36"/>
    <w:rsid w:val="006D4179"/>
    <w:rsid w:val="006D4483"/>
    <w:rsid w:val="006D4A41"/>
    <w:rsid w:val="006E0B7E"/>
    <w:rsid w:val="006E1280"/>
    <w:rsid w:val="006E291E"/>
    <w:rsid w:val="006E35AE"/>
    <w:rsid w:val="006E3B3F"/>
    <w:rsid w:val="006E454E"/>
    <w:rsid w:val="006E52E3"/>
    <w:rsid w:val="006E5449"/>
    <w:rsid w:val="006E6A2F"/>
    <w:rsid w:val="006E73A9"/>
    <w:rsid w:val="006E73AE"/>
    <w:rsid w:val="006E7946"/>
    <w:rsid w:val="006E794B"/>
    <w:rsid w:val="006F0CDE"/>
    <w:rsid w:val="006F1126"/>
    <w:rsid w:val="006F2563"/>
    <w:rsid w:val="006F34E1"/>
    <w:rsid w:val="006F4716"/>
    <w:rsid w:val="006F666A"/>
    <w:rsid w:val="006F6997"/>
    <w:rsid w:val="006F7980"/>
    <w:rsid w:val="007014F0"/>
    <w:rsid w:val="0070170D"/>
    <w:rsid w:val="007019FA"/>
    <w:rsid w:val="00703344"/>
    <w:rsid w:val="0070377C"/>
    <w:rsid w:val="00704223"/>
    <w:rsid w:val="00704D9C"/>
    <w:rsid w:val="00704E5D"/>
    <w:rsid w:val="00705779"/>
    <w:rsid w:val="00706CC4"/>
    <w:rsid w:val="007073F0"/>
    <w:rsid w:val="00707860"/>
    <w:rsid w:val="0070789A"/>
    <w:rsid w:val="007109F7"/>
    <w:rsid w:val="007110DC"/>
    <w:rsid w:val="00711815"/>
    <w:rsid w:val="00711A42"/>
    <w:rsid w:val="00711AE5"/>
    <w:rsid w:val="007136C0"/>
    <w:rsid w:val="00713C6A"/>
    <w:rsid w:val="007155B2"/>
    <w:rsid w:val="007156C9"/>
    <w:rsid w:val="00715C65"/>
    <w:rsid w:val="0071644D"/>
    <w:rsid w:val="00720DF9"/>
    <w:rsid w:val="00721CA3"/>
    <w:rsid w:val="007223E3"/>
    <w:rsid w:val="0072259C"/>
    <w:rsid w:val="00722EB1"/>
    <w:rsid w:val="007246D4"/>
    <w:rsid w:val="00724753"/>
    <w:rsid w:val="007257F9"/>
    <w:rsid w:val="007265EF"/>
    <w:rsid w:val="00726639"/>
    <w:rsid w:val="00727F3F"/>
    <w:rsid w:val="007304A1"/>
    <w:rsid w:val="00730E25"/>
    <w:rsid w:val="007315D3"/>
    <w:rsid w:val="00731669"/>
    <w:rsid w:val="00732517"/>
    <w:rsid w:val="00733083"/>
    <w:rsid w:val="0073317D"/>
    <w:rsid w:val="007337E7"/>
    <w:rsid w:val="00734586"/>
    <w:rsid w:val="007347E5"/>
    <w:rsid w:val="007359BF"/>
    <w:rsid w:val="0073620A"/>
    <w:rsid w:val="0073680F"/>
    <w:rsid w:val="00741731"/>
    <w:rsid w:val="00742030"/>
    <w:rsid w:val="00743DF2"/>
    <w:rsid w:val="00747218"/>
    <w:rsid w:val="007476EE"/>
    <w:rsid w:val="00747B6E"/>
    <w:rsid w:val="00752382"/>
    <w:rsid w:val="00752424"/>
    <w:rsid w:val="00752730"/>
    <w:rsid w:val="00753527"/>
    <w:rsid w:val="00754795"/>
    <w:rsid w:val="00756173"/>
    <w:rsid w:val="00761047"/>
    <w:rsid w:val="007619B6"/>
    <w:rsid w:val="0076238C"/>
    <w:rsid w:val="007625AC"/>
    <w:rsid w:val="0076350B"/>
    <w:rsid w:val="007642DF"/>
    <w:rsid w:val="00764C0C"/>
    <w:rsid w:val="00765952"/>
    <w:rsid w:val="00765C85"/>
    <w:rsid w:val="00765DA8"/>
    <w:rsid w:val="00765EA8"/>
    <w:rsid w:val="00767740"/>
    <w:rsid w:val="00767845"/>
    <w:rsid w:val="007702C8"/>
    <w:rsid w:val="00770417"/>
    <w:rsid w:val="00772913"/>
    <w:rsid w:val="00774660"/>
    <w:rsid w:val="00774CA1"/>
    <w:rsid w:val="00776435"/>
    <w:rsid w:val="00777FB4"/>
    <w:rsid w:val="007804B9"/>
    <w:rsid w:val="007804C9"/>
    <w:rsid w:val="00780D45"/>
    <w:rsid w:val="00781084"/>
    <w:rsid w:val="007812B4"/>
    <w:rsid w:val="00782926"/>
    <w:rsid w:val="00782945"/>
    <w:rsid w:val="00782C7B"/>
    <w:rsid w:val="00783294"/>
    <w:rsid w:val="007835FC"/>
    <w:rsid w:val="00784263"/>
    <w:rsid w:val="00787996"/>
    <w:rsid w:val="00787B04"/>
    <w:rsid w:val="00787D50"/>
    <w:rsid w:val="007910ED"/>
    <w:rsid w:val="00791886"/>
    <w:rsid w:val="00791E56"/>
    <w:rsid w:val="007944FB"/>
    <w:rsid w:val="007967A7"/>
    <w:rsid w:val="00797D34"/>
    <w:rsid w:val="007A08BF"/>
    <w:rsid w:val="007A1B71"/>
    <w:rsid w:val="007A1DD7"/>
    <w:rsid w:val="007A2397"/>
    <w:rsid w:val="007A24E0"/>
    <w:rsid w:val="007A33A7"/>
    <w:rsid w:val="007A3E03"/>
    <w:rsid w:val="007A5622"/>
    <w:rsid w:val="007A5CCA"/>
    <w:rsid w:val="007A5D4D"/>
    <w:rsid w:val="007A5EE1"/>
    <w:rsid w:val="007B20A7"/>
    <w:rsid w:val="007B34ED"/>
    <w:rsid w:val="007B3A68"/>
    <w:rsid w:val="007B4B78"/>
    <w:rsid w:val="007B5CDE"/>
    <w:rsid w:val="007B5EFE"/>
    <w:rsid w:val="007B5F4A"/>
    <w:rsid w:val="007B6199"/>
    <w:rsid w:val="007B68D7"/>
    <w:rsid w:val="007B77A7"/>
    <w:rsid w:val="007C0ADA"/>
    <w:rsid w:val="007C1983"/>
    <w:rsid w:val="007C1AC4"/>
    <w:rsid w:val="007C1F00"/>
    <w:rsid w:val="007C2EA7"/>
    <w:rsid w:val="007C459A"/>
    <w:rsid w:val="007C68D6"/>
    <w:rsid w:val="007D156A"/>
    <w:rsid w:val="007D22FF"/>
    <w:rsid w:val="007D29D8"/>
    <w:rsid w:val="007D3E78"/>
    <w:rsid w:val="007D3E93"/>
    <w:rsid w:val="007D4221"/>
    <w:rsid w:val="007D43C9"/>
    <w:rsid w:val="007D5872"/>
    <w:rsid w:val="007E0105"/>
    <w:rsid w:val="007E30A7"/>
    <w:rsid w:val="007E3F14"/>
    <w:rsid w:val="007E4F79"/>
    <w:rsid w:val="007E7DB0"/>
    <w:rsid w:val="007F0276"/>
    <w:rsid w:val="007F27BB"/>
    <w:rsid w:val="007F2F44"/>
    <w:rsid w:val="007F3377"/>
    <w:rsid w:val="007F3D92"/>
    <w:rsid w:val="007F3FE6"/>
    <w:rsid w:val="007F41A2"/>
    <w:rsid w:val="007F49B0"/>
    <w:rsid w:val="007F4EE2"/>
    <w:rsid w:val="007F6436"/>
    <w:rsid w:val="007F79FE"/>
    <w:rsid w:val="008041CD"/>
    <w:rsid w:val="008041F1"/>
    <w:rsid w:val="00804913"/>
    <w:rsid w:val="00804FA3"/>
    <w:rsid w:val="008053A3"/>
    <w:rsid w:val="008062DB"/>
    <w:rsid w:val="0080657F"/>
    <w:rsid w:val="00807286"/>
    <w:rsid w:val="00807C36"/>
    <w:rsid w:val="0081003D"/>
    <w:rsid w:val="00812549"/>
    <w:rsid w:val="008128AB"/>
    <w:rsid w:val="00812E0D"/>
    <w:rsid w:val="00813FC9"/>
    <w:rsid w:val="008152AB"/>
    <w:rsid w:val="00815753"/>
    <w:rsid w:val="008164DE"/>
    <w:rsid w:val="00816829"/>
    <w:rsid w:val="00821824"/>
    <w:rsid w:val="00821A2D"/>
    <w:rsid w:val="00821DA9"/>
    <w:rsid w:val="008221EF"/>
    <w:rsid w:val="00822F15"/>
    <w:rsid w:val="00823A9F"/>
    <w:rsid w:val="00827B1F"/>
    <w:rsid w:val="0083000B"/>
    <w:rsid w:val="00830432"/>
    <w:rsid w:val="00830CA5"/>
    <w:rsid w:val="00830CFA"/>
    <w:rsid w:val="0083121A"/>
    <w:rsid w:val="0083154C"/>
    <w:rsid w:val="00833215"/>
    <w:rsid w:val="0083500E"/>
    <w:rsid w:val="0083545F"/>
    <w:rsid w:val="0083582D"/>
    <w:rsid w:val="00835DCD"/>
    <w:rsid w:val="00836117"/>
    <w:rsid w:val="00836411"/>
    <w:rsid w:val="00840F85"/>
    <w:rsid w:val="00840F96"/>
    <w:rsid w:val="008414C4"/>
    <w:rsid w:val="00845A34"/>
    <w:rsid w:val="00846057"/>
    <w:rsid w:val="00846426"/>
    <w:rsid w:val="00846616"/>
    <w:rsid w:val="00846CB9"/>
    <w:rsid w:val="0084752D"/>
    <w:rsid w:val="00847F2E"/>
    <w:rsid w:val="008507CF"/>
    <w:rsid w:val="00850E85"/>
    <w:rsid w:val="008524D6"/>
    <w:rsid w:val="00852623"/>
    <w:rsid w:val="008526EC"/>
    <w:rsid w:val="0085308E"/>
    <w:rsid w:val="00853A0E"/>
    <w:rsid w:val="008561D3"/>
    <w:rsid w:val="0085720F"/>
    <w:rsid w:val="008573BE"/>
    <w:rsid w:val="00860090"/>
    <w:rsid w:val="00861FEC"/>
    <w:rsid w:val="008624A1"/>
    <w:rsid w:val="0086405D"/>
    <w:rsid w:val="00864C0F"/>
    <w:rsid w:val="0086529A"/>
    <w:rsid w:val="00867B7D"/>
    <w:rsid w:val="00867D3C"/>
    <w:rsid w:val="0087035B"/>
    <w:rsid w:val="00870B30"/>
    <w:rsid w:val="008729B5"/>
    <w:rsid w:val="00873545"/>
    <w:rsid w:val="0087399A"/>
    <w:rsid w:val="00874868"/>
    <w:rsid w:val="00874A71"/>
    <w:rsid w:val="00874E71"/>
    <w:rsid w:val="008761C7"/>
    <w:rsid w:val="008774E5"/>
    <w:rsid w:val="00880CA2"/>
    <w:rsid w:val="008822D7"/>
    <w:rsid w:val="00882C43"/>
    <w:rsid w:val="008833F3"/>
    <w:rsid w:val="00884019"/>
    <w:rsid w:val="008873D7"/>
    <w:rsid w:val="00887502"/>
    <w:rsid w:val="00887E02"/>
    <w:rsid w:val="00891785"/>
    <w:rsid w:val="00893645"/>
    <w:rsid w:val="008939FD"/>
    <w:rsid w:val="008940CA"/>
    <w:rsid w:val="0089477A"/>
    <w:rsid w:val="008968F4"/>
    <w:rsid w:val="00897417"/>
    <w:rsid w:val="00897D19"/>
    <w:rsid w:val="00897E26"/>
    <w:rsid w:val="008A0064"/>
    <w:rsid w:val="008A2E96"/>
    <w:rsid w:val="008A663D"/>
    <w:rsid w:val="008A6689"/>
    <w:rsid w:val="008B0005"/>
    <w:rsid w:val="008B02EF"/>
    <w:rsid w:val="008B08EC"/>
    <w:rsid w:val="008B0AAE"/>
    <w:rsid w:val="008B0ED6"/>
    <w:rsid w:val="008B0F9D"/>
    <w:rsid w:val="008B2E04"/>
    <w:rsid w:val="008B3BA6"/>
    <w:rsid w:val="008B4306"/>
    <w:rsid w:val="008B6ABD"/>
    <w:rsid w:val="008B7A36"/>
    <w:rsid w:val="008B7BF0"/>
    <w:rsid w:val="008C0120"/>
    <w:rsid w:val="008C0FB9"/>
    <w:rsid w:val="008C162B"/>
    <w:rsid w:val="008C1B76"/>
    <w:rsid w:val="008C2391"/>
    <w:rsid w:val="008C3135"/>
    <w:rsid w:val="008C3E2C"/>
    <w:rsid w:val="008C5EDB"/>
    <w:rsid w:val="008C615C"/>
    <w:rsid w:val="008C6215"/>
    <w:rsid w:val="008C65F0"/>
    <w:rsid w:val="008C6E24"/>
    <w:rsid w:val="008C733D"/>
    <w:rsid w:val="008D0DB4"/>
    <w:rsid w:val="008D1A52"/>
    <w:rsid w:val="008D206D"/>
    <w:rsid w:val="008D38E9"/>
    <w:rsid w:val="008D3A08"/>
    <w:rsid w:val="008D4434"/>
    <w:rsid w:val="008D458E"/>
    <w:rsid w:val="008D48C6"/>
    <w:rsid w:val="008D51E4"/>
    <w:rsid w:val="008D557B"/>
    <w:rsid w:val="008D5D9A"/>
    <w:rsid w:val="008D6F21"/>
    <w:rsid w:val="008D71AC"/>
    <w:rsid w:val="008D74AC"/>
    <w:rsid w:val="008D7AE7"/>
    <w:rsid w:val="008E0593"/>
    <w:rsid w:val="008E15EC"/>
    <w:rsid w:val="008E2E9E"/>
    <w:rsid w:val="008E32C3"/>
    <w:rsid w:val="008E36C0"/>
    <w:rsid w:val="008E36F2"/>
    <w:rsid w:val="008E450B"/>
    <w:rsid w:val="008E4C23"/>
    <w:rsid w:val="008E5959"/>
    <w:rsid w:val="008E667F"/>
    <w:rsid w:val="008E676F"/>
    <w:rsid w:val="008E6785"/>
    <w:rsid w:val="008E7251"/>
    <w:rsid w:val="008E76EF"/>
    <w:rsid w:val="008E7D7C"/>
    <w:rsid w:val="008F0097"/>
    <w:rsid w:val="008F0BAF"/>
    <w:rsid w:val="008F2449"/>
    <w:rsid w:val="008F4615"/>
    <w:rsid w:val="008F4ABC"/>
    <w:rsid w:val="008F591D"/>
    <w:rsid w:val="008F60F8"/>
    <w:rsid w:val="008F7CB6"/>
    <w:rsid w:val="009007FB"/>
    <w:rsid w:val="00900807"/>
    <w:rsid w:val="00900D70"/>
    <w:rsid w:val="00903003"/>
    <w:rsid w:val="009041B8"/>
    <w:rsid w:val="009048D8"/>
    <w:rsid w:val="00905040"/>
    <w:rsid w:val="00905A05"/>
    <w:rsid w:val="00906A75"/>
    <w:rsid w:val="009106BC"/>
    <w:rsid w:val="009123E5"/>
    <w:rsid w:val="00912C01"/>
    <w:rsid w:val="009130AF"/>
    <w:rsid w:val="00913546"/>
    <w:rsid w:val="009141A9"/>
    <w:rsid w:val="00914BDB"/>
    <w:rsid w:val="00916FAA"/>
    <w:rsid w:val="009177DF"/>
    <w:rsid w:val="00917C22"/>
    <w:rsid w:val="00920617"/>
    <w:rsid w:val="0092159C"/>
    <w:rsid w:val="009216DB"/>
    <w:rsid w:val="00925750"/>
    <w:rsid w:val="00925DB8"/>
    <w:rsid w:val="00925E40"/>
    <w:rsid w:val="00926692"/>
    <w:rsid w:val="009267F8"/>
    <w:rsid w:val="00927552"/>
    <w:rsid w:val="00930A79"/>
    <w:rsid w:val="00930B49"/>
    <w:rsid w:val="00930D5E"/>
    <w:rsid w:val="00934B9C"/>
    <w:rsid w:val="00935CC9"/>
    <w:rsid w:val="009377C8"/>
    <w:rsid w:val="009401FC"/>
    <w:rsid w:val="00940A16"/>
    <w:rsid w:val="0094248A"/>
    <w:rsid w:val="00943761"/>
    <w:rsid w:val="009446CB"/>
    <w:rsid w:val="00944F89"/>
    <w:rsid w:val="00946A93"/>
    <w:rsid w:val="00946ED5"/>
    <w:rsid w:val="009470DA"/>
    <w:rsid w:val="009472AC"/>
    <w:rsid w:val="009517E6"/>
    <w:rsid w:val="00951EE6"/>
    <w:rsid w:val="009532AF"/>
    <w:rsid w:val="00953739"/>
    <w:rsid w:val="00953775"/>
    <w:rsid w:val="00954337"/>
    <w:rsid w:val="00955A9E"/>
    <w:rsid w:val="00956918"/>
    <w:rsid w:val="00956AFC"/>
    <w:rsid w:val="00957C2A"/>
    <w:rsid w:val="00957E4A"/>
    <w:rsid w:val="00957FF7"/>
    <w:rsid w:val="00963E11"/>
    <w:rsid w:val="00965718"/>
    <w:rsid w:val="00965777"/>
    <w:rsid w:val="00965EFA"/>
    <w:rsid w:val="009677CB"/>
    <w:rsid w:val="009703A9"/>
    <w:rsid w:val="009708AE"/>
    <w:rsid w:val="00971DC1"/>
    <w:rsid w:val="00972D21"/>
    <w:rsid w:val="009734F0"/>
    <w:rsid w:val="00974CF7"/>
    <w:rsid w:val="00974D6F"/>
    <w:rsid w:val="009757C2"/>
    <w:rsid w:val="00976456"/>
    <w:rsid w:val="00976475"/>
    <w:rsid w:val="009773A6"/>
    <w:rsid w:val="0097769C"/>
    <w:rsid w:val="00977A83"/>
    <w:rsid w:val="00980207"/>
    <w:rsid w:val="00981B7C"/>
    <w:rsid w:val="0098222D"/>
    <w:rsid w:val="009825E8"/>
    <w:rsid w:val="009848F2"/>
    <w:rsid w:val="009857C8"/>
    <w:rsid w:val="00987522"/>
    <w:rsid w:val="009919D2"/>
    <w:rsid w:val="00991E89"/>
    <w:rsid w:val="00992355"/>
    <w:rsid w:val="00993957"/>
    <w:rsid w:val="009946E6"/>
    <w:rsid w:val="0099471C"/>
    <w:rsid w:val="00994842"/>
    <w:rsid w:val="009967AD"/>
    <w:rsid w:val="0099687F"/>
    <w:rsid w:val="00996DF3"/>
    <w:rsid w:val="0099730C"/>
    <w:rsid w:val="009A0C93"/>
    <w:rsid w:val="009A167F"/>
    <w:rsid w:val="009A1CED"/>
    <w:rsid w:val="009A38BC"/>
    <w:rsid w:val="009A48E0"/>
    <w:rsid w:val="009A573F"/>
    <w:rsid w:val="009A7F90"/>
    <w:rsid w:val="009B0F82"/>
    <w:rsid w:val="009B3712"/>
    <w:rsid w:val="009B373A"/>
    <w:rsid w:val="009B3FD1"/>
    <w:rsid w:val="009B4528"/>
    <w:rsid w:val="009B462A"/>
    <w:rsid w:val="009B4910"/>
    <w:rsid w:val="009B54E9"/>
    <w:rsid w:val="009B56B6"/>
    <w:rsid w:val="009B7110"/>
    <w:rsid w:val="009B719A"/>
    <w:rsid w:val="009B7AE5"/>
    <w:rsid w:val="009C0242"/>
    <w:rsid w:val="009C07AD"/>
    <w:rsid w:val="009C0C7D"/>
    <w:rsid w:val="009C1263"/>
    <w:rsid w:val="009C1D1F"/>
    <w:rsid w:val="009C1F0E"/>
    <w:rsid w:val="009C2439"/>
    <w:rsid w:val="009C2E11"/>
    <w:rsid w:val="009C332D"/>
    <w:rsid w:val="009C3946"/>
    <w:rsid w:val="009C45A3"/>
    <w:rsid w:val="009C4DC6"/>
    <w:rsid w:val="009C4F47"/>
    <w:rsid w:val="009C5748"/>
    <w:rsid w:val="009C662D"/>
    <w:rsid w:val="009C691E"/>
    <w:rsid w:val="009C6E3D"/>
    <w:rsid w:val="009D06EB"/>
    <w:rsid w:val="009D1928"/>
    <w:rsid w:val="009D47AA"/>
    <w:rsid w:val="009D48DC"/>
    <w:rsid w:val="009D4EA1"/>
    <w:rsid w:val="009D50D3"/>
    <w:rsid w:val="009D55C7"/>
    <w:rsid w:val="009D6FC5"/>
    <w:rsid w:val="009D7029"/>
    <w:rsid w:val="009D75E4"/>
    <w:rsid w:val="009D7B57"/>
    <w:rsid w:val="009E1894"/>
    <w:rsid w:val="009E2797"/>
    <w:rsid w:val="009E2D49"/>
    <w:rsid w:val="009E4880"/>
    <w:rsid w:val="009E54BC"/>
    <w:rsid w:val="009E54CB"/>
    <w:rsid w:val="009E564D"/>
    <w:rsid w:val="009E770E"/>
    <w:rsid w:val="009E7F8C"/>
    <w:rsid w:val="009F2065"/>
    <w:rsid w:val="009F235C"/>
    <w:rsid w:val="009F282C"/>
    <w:rsid w:val="009F3C10"/>
    <w:rsid w:val="009F3E44"/>
    <w:rsid w:val="009F4B15"/>
    <w:rsid w:val="009F5C49"/>
    <w:rsid w:val="009F6092"/>
    <w:rsid w:val="009F7D89"/>
    <w:rsid w:val="00A0071A"/>
    <w:rsid w:val="00A00E54"/>
    <w:rsid w:val="00A01B88"/>
    <w:rsid w:val="00A024F6"/>
    <w:rsid w:val="00A025D3"/>
    <w:rsid w:val="00A028CF"/>
    <w:rsid w:val="00A0350E"/>
    <w:rsid w:val="00A0377F"/>
    <w:rsid w:val="00A0485E"/>
    <w:rsid w:val="00A05175"/>
    <w:rsid w:val="00A061BA"/>
    <w:rsid w:val="00A071CE"/>
    <w:rsid w:val="00A07E6B"/>
    <w:rsid w:val="00A10F56"/>
    <w:rsid w:val="00A11413"/>
    <w:rsid w:val="00A12C31"/>
    <w:rsid w:val="00A13C12"/>
    <w:rsid w:val="00A1418D"/>
    <w:rsid w:val="00A14884"/>
    <w:rsid w:val="00A157E7"/>
    <w:rsid w:val="00A172BE"/>
    <w:rsid w:val="00A17BD0"/>
    <w:rsid w:val="00A17C34"/>
    <w:rsid w:val="00A20D2E"/>
    <w:rsid w:val="00A21F1C"/>
    <w:rsid w:val="00A22AFB"/>
    <w:rsid w:val="00A23A32"/>
    <w:rsid w:val="00A23FD9"/>
    <w:rsid w:val="00A247F3"/>
    <w:rsid w:val="00A2507B"/>
    <w:rsid w:val="00A27638"/>
    <w:rsid w:val="00A27D0C"/>
    <w:rsid w:val="00A27E72"/>
    <w:rsid w:val="00A30B11"/>
    <w:rsid w:val="00A31114"/>
    <w:rsid w:val="00A319AE"/>
    <w:rsid w:val="00A3307E"/>
    <w:rsid w:val="00A333C6"/>
    <w:rsid w:val="00A34521"/>
    <w:rsid w:val="00A35873"/>
    <w:rsid w:val="00A4001C"/>
    <w:rsid w:val="00A40274"/>
    <w:rsid w:val="00A40375"/>
    <w:rsid w:val="00A405CB"/>
    <w:rsid w:val="00A40FB6"/>
    <w:rsid w:val="00A41808"/>
    <w:rsid w:val="00A429E6"/>
    <w:rsid w:val="00A438F0"/>
    <w:rsid w:val="00A43BEA"/>
    <w:rsid w:val="00A43EDA"/>
    <w:rsid w:val="00A44009"/>
    <w:rsid w:val="00A448CD"/>
    <w:rsid w:val="00A4591C"/>
    <w:rsid w:val="00A45E01"/>
    <w:rsid w:val="00A47BC2"/>
    <w:rsid w:val="00A50201"/>
    <w:rsid w:val="00A50B0B"/>
    <w:rsid w:val="00A51183"/>
    <w:rsid w:val="00A51589"/>
    <w:rsid w:val="00A52B86"/>
    <w:rsid w:val="00A549D6"/>
    <w:rsid w:val="00A568DD"/>
    <w:rsid w:val="00A60401"/>
    <w:rsid w:val="00A60B7C"/>
    <w:rsid w:val="00A60DE6"/>
    <w:rsid w:val="00A61912"/>
    <w:rsid w:val="00A62D6C"/>
    <w:rsid w:val="00A62DEC"/>
    <w:rsid w:val="00A646CD"/>
    <w:rsid w:val="00A64F2E"/>
    <w:rsid w:val="00A65101"/>
    <w:rsid w:val="00A65992"/>
    <w:rsid w:val="00A67B94"/>
    <w:rsid w:val="00A71A27"/>
    <w:rsid w:val="00A723F7"/>
    <w:rsid w:val="00A72A3A"/>
    <w:rsid w:val="00A72B12"/>
    <w:rsid w:val="00A72E2D"/>
    <w:rsid w:val="00A7340B"/>
    <w:rsid w:val="00A73FE3"/>
    <w:rsid w:val="00A747A5"/>
    <w:rsid w:val="00A748D7"/>
    <w:rsid w:val="00A75A51"/>
    <w:rsid w:val="00A765FA"/>
    <w:rsid w:val="00A76706"/>
    <w:rsid w:val="00A77C9D"/>
    <w:rsid w:val="00A80AAC"/>
    <w:rsid w:val="00A81AF6"/>
    <w:rsid w:val="00A81D37"/>
    <w:rsid w:val="00A82B1D"/>
    <w:rsid w:val="00A82EA2"/>
    <w:rsid w:val="00A83621"/>
    <w:rsid w:val="00A854E8"/>
    <w:rsid w:val="00A86780"/>
    <w:rsid w:val="00A905BA"/>
    <w:rsid w:val="00A91EF0"/>
    <w:rsid w:val="00A938E0"/>
    <w:rsid w:val="00A93B06"/>
    <w:rsid w:val="00A93DD5"/>
    <w:rsid w:val="00A93DF2"/>
    <w:rsid w:val="00A9432E"/>
    <w:rsid w:val="00A9457E"/>
    <w:rsid w:val="00A94738"/>
    <w:rsid w:val="00A94C02"/>
    <w:rsid w:val="00A94FDF"/>
    <w:rsid w:val="00AA0B21"/>
    <w:rsid w:val="00AA0F4D"/>
    <w:rsid w:val="00AA2CC4"/>
    <w:rsid w:val="00AA483D"/>
    <w:rsid w:val="00AA56FC"/>
    <w:rsid w:val="00AA6837"/>
    <w:rsid w:val="00AA69BE"/>
    <w:rsid w:val="00AB0098"/>
    <w:rsid w:val="00AB1667"/>
    <w:rsid w:val="00AB223B"/>
    <w:rsid w:val="00AB38F8"/>
    <w:rsid w:val="00AB48DD"/>
    <w:rsid w:val="00AB60A6"/>
    <w:rsid w:val="00AB64F8"/>
    <w:rsid w:val="00AB6630"/>
    <w:rsid w:val="00AB66E8"/>
    <w:rsid w:val="00AC1338"/>
    <w:rsid w:val="00AC28B1"/>
    <w:rsid w:val="00AC2980"/>
    <w:rsid w:val="00AC3BA6"/>
    <w:rsid w:val="00AC404D"/>
    <w:rsid w:val="00AC4592"/>
    <w:rsid w:val="00AC4F3A"/>
    <w:rsid w:val="00AC5165"/>
    <w:rsid w:val="00AC61DE"/>
    <w:rsid w:val="00AC6C7B"/>
    <w:rsid w:val="00AC7E59"/>
    <w:rsid w:val="00AD0694"/>
    <w:rsid w:val="00AD0F99"/>
    <w:rsid w:val="00AD1A32"/>
    <w:rsid w:val="00AD1FEE"/>
    <w:rsid w:val="00AD224C"/>
    <w:rsid w:val="00AD53EA"/>
    <w:rsid w:val="00AD5C31"/>
    <w:rsid w:val="00AD6DB4"/>
    <w:rsid w:val="00AD7853"/>
    <w:rsid w:val="00AD7BC9"/>
    <w:rsid w:val="00AE08F5"/>
    <w:rsid w:val="00AE12F3"/>
    <w:rsid w:val="00AE1CE5"/>
    <w:rsid w:val="00AE24BE"/>
    <w:rsid w:val="00AE3D1A"/>
    <w:rsid w:val="00AE433F"/>
    <w:rsid w:val="00AE55C3"/>
    <w:rsid w:val="00AE64A9"/>
    <w:rsid w:val="00AE6593"/>
    <w:rsid w:val="00AE709D"/>
    <w:rsid w:val="00AF6659"/>
    <w:rsid w:val="00AF67A7"/>
    <w:rsid w:val="00B01933"/>
    <w:rsid w:val="00B03C1D"/>
    <w:rsid w:val="00B03FD2"/>
    <w:rsid w:val="00B051E0"/>
    <w:rsid w:val="00B070CB"/>
    <w:rsid w:val="00B0782A"/>
    <w:rsid w:val="00B10588"/>
    <w:rsid w:val="00B10E8D"/>
    <w:rsid w:val="00B12C95"/>
    <w:rsid w:val="00B174F4"/>
    <w:rsid w:val="00B17611"/>
    <w:rsid w:val="00B17BDD"/>
    <w:rsid w:val="00B20876"/>
    <w:rsid w:val="00B20F28"/>
    <w:rsid w:val="00B21869"/>
    <w:rsid w:val="00B21DA3"/>
    <w:rsid w:val="00B21E4F"/>
    <w:rsid w:val="00B2209E"/>
    <w:rsid w:val="00B238F8"/>
    <w:rsid w:val="00B23DB8"/>
    <w:rsid w:val="00B25E88"/>
    <w:rsid w:val="00B26BEF"/>
    <w:rsid w:val="00B2789B"/>
    <w:rsid w:val="00B31F12"/>
    <w:rsid w:val="00B34F60"/>
    <w:rsid w:val="00B35314"/>
    <w:rsid w:val="00B3709F"/>
    <w:rsid w:val="00B3772C"/>
    <w:rsid w:val="00B37FD8"/>
    <w:rsid w:val="00B427E6"/>
    <w:rsid w:val="00B4343E"/>
    <w:rsid w:val="00B438B1"/>
    <w:rsid w:val="00B44C15"/>
    <w:rsid w:val="00B44CDC"/>
    <w:rsid w:val="00B45BE8"/>
    <w:rsid w:val="00B4717C"/>
    <w:rsid w:val="00B47339"/>
    <w:rsid w:val="00B47BC3"/>
    <w:rsid w:val="00B504F8"/>
    <w:rsid w:val="00B5200C"/>
    <w:rsid w:val="00B5449A"/>
    <w:rsid w:val="00B5770D"/>
    <w:rsid w:val="00B608EC"/>
    <w:rsid w:val="00B60ECF"/>
    <w:rsid w:val="00B6173B"/>
    <w:rsid w:val="00B627EE"/>
    <w:rsid w:val="00B64912"/>
    <w:rsid w:val="00B64EAD"/>
    <w:rsid w:val="00B65D42"/>
    <w:rsid w:val="00B66D05"/>
    <w:rsid w:val="00B66D72"/>
    <w:rsid w:val="00B674C3"/>
    <w:rsid w:val="00B67D4D"/>
    <w:rsid w:val="00B7044F"/>
    <w:rsid w:val="00B70B42"/>
    <w:rsid w:val="00B70E21"/>
    <w:rsid w:val="00B710C4"/>
    <w:rsid w:val="00B71CC4"/>
    <w:rsid w:val="00B73AC6"/>
    <w:rsid w:val="00B758F4"/>
    <w:rsid w:val="00B75CB7"/>
    <w:rsid w:val="00B7645F"/>
    <w:rsid w:val="00B76D83"/>
    <w:rsid w:val="00B777E9"/>
    <w:rsid w:val="00B803E2"/>
    <w:rsid w:val="00B8051C"/>
    <w:rsid w:val="00B80DB3"/>
    <w:rsid w:val="00B8103D"/>
    <w:rsid w:val="00B830D6"/>
    <w:rsid w:val="00B85CA9"/>
    <w:rsid w:val="00B876EB"/>
    <w:rsid w:val="00B87CC0"/>
    <w:rsid w:val="00B922BB"/>
    <w:rsid w:val="00B92B25"/>
    <w:rsid w:val="00B932E0"/>
    <w:rsid w:val="00B9361B"/>
    <w:rsid w:val="00B942D8"/>
    <w:rsid w:val="00B94358"/>
    <w:rsid w:val="00B94490"/>
    <w:rsid w:val="00B94997"/>
    <w:rsid w:val="00B959E3"/>
    <w:rsid w:val="00B96E35"/>
    <w:rsid w:val="00B96E63"/>
    <w:rsid w:val="00B97C36"/>
    <w:rsid w:val="00BA09A6"/>
    <w:rsid w:val="00BA12C4"/>
    <w:rsid w:val="00BA3910"/>
    <w:rsid w:val="00BA49EA"/>
    <w:rsid w:val="00BA49F6"/>
    <w:rsid w:val="00BA704B"/>
    <w:rsid w:val="00BA7269"/>
    <w:rsid w:val="00BA7277"/>
    <w:rsid w:val="00BA7CE6"/>
    <w:rsid w:val="00BB1F35"/>
    <w:rsid w:val="00BB3BDA"/>
    <w:rsid w:val="00BB45F5"/>
    <w:rsid w:val="00BB69CB"/>
    <w:rsid w:val="00BB72EA"/>
    <w:rsid w:val="00BC01B9"/>
    <w:rsid w:val="00BC068E"/>
    <w:rsid w:val="00BC0BD3"/>
    <w:rsid w:val="00BC0BEF"/>
    <w:rsid w:val="00BC0C31"/>
    <w:rsid w:val="00BC37C3"/>
    <w:rsid w:val="00BC45D7"/>
    <w:rsid w:val="00BC4974"/>
    <w:rsid w:val="00BC5096"/>
    <w:rsid w:val="00BC5822"/>
    <w:rsid w:val="00BC626C"/>
    <w:rsid w:val="00BC6487"/>
    <w:rsid w:val="00BC7AF7"/>
    <w:rsid w:val="00BC7EA5"/>
    <w:rsid w:val="00BD1863"/>
    <w:rsid w:val="00BD1FEC"/>
    <w:rsid w:val="00BD3C4D"/>
    <w:rsid w:val="00BD4EF0"/>
    <w:rsid w:val="00BD502E"/>
    <w:rsid w:val="00BD50E5"/>
    <w:rsid w:val="00BD73C0"/>
    <w:rsid w:val="00BD7835"/>
    <w:rsid w:val="00BD79C3"/>
    <w:rsid w:val="00BD7D7A"/>
    <w:rsid w:val="00BE27AD"/>
    <w:rsid w:val="00BE2987"/>
    <w:rsid w:val="00BE318B"/>
    <w:rsid w:val="00BE34E2"/>
    <w:rsid w:val="00BE396A"/>
    <w:rsid w:val="00BE408D"/>
    <w:rsid w:val="00BE646A"/>
    <w:rsid w:val="00BE6786"/>
    <w:rsid w:val="00BE719D"/>
    <w:rsid w:val="00BE7B7B"/>
    <w:rsid w:val="00BF2988"/>
    <w:rsid w:val="00BF408D"/>
    <w:rsid w:val="00BF5B01"/>
    <w:rsid w:val="00BF6A60"/>
    <w:rsid w:val="00BF7494"/>
    <w:rsid w:val="00BF7633"/>
    <w:rsid w:val="00BF7BCA"/>
    <w:rsid w:val="00C0319E"/>
    <w:rsid w:val="00C03300"/>
    <w:rsid w:val="00C04B1E"/>
    <w:rsid w:val="00C05A53"/>
    <w:rsid w:val="00C0717F"/>
    <w:rsid w:val="00C076CA"/>
    <w:rsid w:val="00C10580"/>
    <w:rsid w:val="00C10F04"/>
    <w:rsid w:val="00C11AC4"/>
    <w:rsid w:val="00C11DBC"/>
    <w:rsid w:val="00C13DF8"/>
    <w:rsid w:val="00C14EBE"/>
    <w:rsid w:val="00C15E68"/>
    <w:rsid w:val="00C1644B"/>
    <w:rsid w:val="00C164E6"/>
    <w:rsid w:val="00C16CDA"/>
    <w:rsid w:val="00C17068"/>
    <w:rsid w:val="00C17C66"/>
    <w:rsid w:val="00C202AE"/>
    <w:rsid w:val="00C20F60"/>
    <w:rsid w:val="00C21E41"/>
    <w:rsid w:val="00C22F1E"/>
    <w:rsid w:val="00C2361A"/>
    <w:rsid w:val="00C2472D"/>
    <w:rsid w:val="00C25295"/>
    <w:rsid w:val="00C25AB6"/>
    <w:rsid w:val="00C30890"/>
    <w:rsid w:val="00C34256"/>
    <w:rsid w:val="00C347FF"/>
    <w:rsid w:val="00C351CD"/>
    <w:rsid w:val="00C35601"/>
    <w:rsid w:val="00C3569B"/>
    <w:rsid w:val="00C357BE"/>
    <w:rsid w:val="00C36553"/>
    <w:rsid w:val="00C366BD"/>
    <w:rsid w:val="00C36DBB"/>
    <w:rsid w:val="00C37C7A"/>
    <w:rsid w:val="00C422FE"/>
    <w:rsid w:val="00C432A4"/>
    <w:rsid w:val="00C438E8"/>
    <w:rsid w:val="00C441C7"/>
    <w:rsid w:val="00C44835"/>
    <w:rsid w:val="00C44909"/>
    <w:rsid w:val="00C44B5C"/>
    <w:rsid w:val="00C4577F"/>
    <w:rsid w:val="00C457FA"/>
    <w:rsid w:val="00C4629F"/>
    <w:rsid w:val="00C4636F"/>
    <w:rsid w:val="00C47037"/>
    <w:rsid w:val="00C47698"/>
    <w:rsid w:val="00C47D85"/>
    <w:rsid w:val="00C513D8"/>
    <w:rsid w:val="00C5214F"/>
    <w:rsid w:val="00C524DB"/>
    <w:rsid w:val="00C5280A"/>
    <w:rsid w:val="00C5457E"/>
    <w:rsid w:val="00C55E46"/>
    <w:rsid w:val="00C614E7"/>
    <w:rsid w:val="00C6271A"/>
    <w:rsid w:val="00C64C21"/>
    <w:rsid w:val="00C66C0B"/>
    <w:rsid w:val="00C679A7"/>
    <w:rsid w:val="00C70991"/>
    <w:rsid w:val="00C70D10"/>
    <w:rsid w:val="00C718F1"/>
    <w:rsid w:val="00C7400B"/>
    <w:rsid w:val="00C744BD"/>
    <w:rsid w:val="00C74E61"/>
    <w:rsid w:val="00C76752"/>
    <w:rsid w:val="00C76DF3"/>
    <w:rsid w:val="00C81E30"/>
    <w:rsid w:val="00C86427"/>
    <w:rsid w:val="00C8675E"/>
    <w:rsid w:val="00C86919"/>
    <w:rsid w:val="00C92A1D"/>
    <w:rsid w:val="00C92DC7"/>
    <w:rsid w:val="00C9307D"/>
    <w:rsid w:val="00C93EA7"/>
    <w:rsid w:val="00C9518F"/>
    <w:rsid w:val="00C952C9"/>
    <w:rsid w:val="00C96A29"/>
    <w:rsid w:val="00C9711E"/>
    <w:rsid w:val="00CA461C"/>
    <w:rsid w:val="00CA4B82"/>
    <w:rsid w:val="00CA509E"/>
    <w:rsid w:val="00CA55D9"/>
    <w:rsid w:val="00CA5B94"/>
    <w:rsid w:val="00CA71D7"/>
    <w:rsid w:val="00CA7BE1"/>
    <w:rsid w:val="00CB138C"/>
    <w:rsid w:val="00CB1C65"/>
    <w:rsid w:val="00CB2737"/>
    <w:rsid w:val="00CB2A13"/>
    <w:rsid w:val="00CB3D69"/>
    <w:rsid w:val="00CB4168"/>
    <w:rsid w:val="00CB4443"/>
    <w:rsid w:val="00CB4A17"/>
    <w:rsid w:val="00CB5524"/>
    <w:rsid w:val="00CC0487"/>
    <w:rsid w:val="00CC20DA"/>
    <w:rsid w:val="00CC2349"/>
    <w:rsid w:val="00CC258E"/>
    <w:rsid w:val="00CC2904"/>
    <w:rsid w:val="00CC2C63"/>
    <w:rsid w:val="00CC2D6F"/>
    <w:rsid w:val="00CC338A"/>
    <w:rsid w:val="00CC5137"/>
    <w:rsid w:val="00CC54F7"/>
    <w:rsid w:val="00CC5FD6"/>
    <w:rsid w:val="00CC615D"/>
    <w:rsid w:val="00CC6BFE"/>
    <w:rsid w:val="00CC7292"/>
    <w:rsid w:val="00CC758E"/>
    <w:rsid w:val="00CD10C2"/>
    <w:rsid w:val="00CD12B3"/>
    <w:rsid w:val="00CD2F67"/>
    <w:rsid w:val="00CD3F90"/>
    <w:rsid w:val="00CD5187"/>
    <w:rsid w:val="00CD538A"/>
    <w:rsid w:val="00CD601A"/>
    <w:rsid w:val="00CD6EAB"/>
    <w:rsid w:val="00CD740E"/>
    <w:rsid w:val="00CE0C80"/>
    <w:rsid w:val="00CE1320"/>
    <w:rsid w:val="00CE136B"/>
    <w:rsid w:val="00CE1F47"/>
    <w:rsid w:val="00CE1FBF"/>
    <w:rsid w:val="00CE2C91"/>
    <w:rsid w:val="00CE3214"/>
    <w:rsid w:val="00CE324F"/>
    <w:rsid w:val="00CE4450"/>
    <w:rsid w:val="00CE45F9"/>
    <w:rsid w:val="00CE5EEC"/>
    <w:rsid w:val="00CE62C3"/>
    <w:rsid w:val="00CE6EBB"/>
    <w:rsid w:val="00CE7091"/>
    <w:rsid w:val="00CF012D"/>
    <w:rsid w:val="00CF18DD"/>
    <w:rsid w:val="00CF19C2"/>
    <w:rsid w:val="00CF2F3C"/>
    <w:rsid w:val="00CF3EA0"/>
    <w:rsid w:val="00CF4D41"/>
    <w:rsid w:val="00CF63FA"/>
    <w:rsid w:val="00CF7488"/>
    <w:rsid w:val="00CF7C6F"/>
    <w:rsid w:val="00D00A7E"/>
    <w:rsid w:val="00D03DA5"/>
    <w:rsid w:val="00D05387"/>
    <w:rsid w:val="00D05F6D"/>
    <w:rsid w:val="00D1024F"/>
    <w:rsid w:val="00D103AF"/>
    <w:rsid w:val="00D107BA"/>
    <w:rsid w:val="00D1097B"/>
    <w:rsid w:val="00D11F4A"/>
    <w:rsid w:val="00D12B19"/>
    <w:rsid w:val="00D13CEF"/>
    <w:rsid w:val="00D14649"/>
    <w:rsid w:val="00D14E32"/>
    <w:rsid w:val="00D1557B"/>
    <w:rsid w:val="00D159A5"/>
    <w:rsid w:val="00D15B9F"/>
    <w:rsid w:val="00D162AE"/>
    <w:rsid w:val="00D1684A"/>
    <w:rsid w:val="00D1755F"/>
    <w:rsid w:val="00D17D13"/>
    <w:rsid w:val="00D20FC9"/>
    <w:rsid w:val="00D21C78"/>
    <w:rsid w:val="00D21E5E"/>
    <w:rsid w:val="00D230CD"/>
    <w:rsid w:val="00D244FB"/>
    <w:rsid w:val="00D253AA"/>
    <w:rsid w:val="00D26437"/>
    <w:rsid w:val="00D26825"/>
    <w:rsid w:val="00D26892"/>
    <w:rsid w:val="00D27ABE"/>
    <w:rsid w:val="00D3001A"/>
    <w:rsid w:val="00D315FF"/>
    <w:rsid w:val="00D31A83"/>
    <w:rsid w:val="00D31A98"/>
    <w:rsid w:val="00D338A5"/>
    <w:rsid w:val="00D33C4C"/>
    <w:rsid w:val="00D3417F"/>
    <w:rsid w:val="00D35241"/>
    <w:rsid w:val="00D37586"/>
    <w:rsid w:val="00D37B13"/>
    <w:rsid w:val="00D37F31"/>
    <w:rsid w:val="00D40866"/>
    <w:rsid w:val="00D412DF"/>
    <w:rsid w:val="00D41AF5"/>
    <w:rsid w:val="00D4228D"/>
    <w:rsid w:val="00D42562"/>
    <w:rsid w:val="00D437A5"/>
    <w:rsid w:val="00D4427F"/>
    <w:rsid w:val="00D449A1"/>
    <w:rsid w:val="00D450D0"/>
    <w:rsid w:val="00D46DC5"/>
    <w:rsid w:val="00D46E2F"/>
    <w:rsid w:val="00D46EA8"/>
    <w:rsid w:val="00D47F97"/>
    <w:rsid w:val="00D50C76"/>
    <w:rsid w:val="00D50DF9"/>
    <w:rsid w:val="00D510DA"/>
    <w:rsid w:val="00D51790"/>
    <w:rsid w:val="00D51A52"/>
    <w:rsid w:val="00D51F02"/>
    <w:rsid w:val="00D522CD"/>
    <w:rsid w:val="00D53585"/>
    <w:rsid w:val="00D5365D"/>
    <w:rsid w:val="00D5434B"/>
    <w:rsid w:val="00D54F90"/>
    <w:rsid w:val="00D5519A"/>
    <w:rsid w:val="00D56CFD"/>
    <w:rsid w:val="00D608A0"/>
    <w:rsid w:val="00D609CB"/>
    <w:rsid w:val="00D60DC8"/>
    <w:rsid w:val="00D6337A"/>
    <w:rsid w:val="00D655C1"/>
    <w:rsid w:val="00D65BE7"/>
    <w:rsid w:val="00D65DA3"/>
    <w:rsid w:val="00D67331"/>
    <w:rsid w:val="00D67383"/>
    <w:rsid w:val="00D67524"/>
    <w:rsid w:val="00D67764"/>
    <w:rsid w:val="00D67904"/>
    <w:rsid w:val="00D70B5E"/>
    <w:rsid w:val="00D70BED"/>
    <w:rsid w:val="00D71144"/>
    <w:rsid w:val="00D72477"/>
    <w:rsid w:val="00D73C40"/>
    <w:rsid w:val="00D74656"/>
    <w:rsid w:val="00D75B54"/>
    <w:rsid w:val="00D77036"/>
    <w:rsid w:val="00D80A12"/>
    <w:rsid w:val="00D8160E"/>
    <w:rsid w:val="00D8182E"/>
    <w:rsid w:val="00D8251F"/>
    <w:rsid w:val="00D8533F"/>
    <w:rsid w:val="00D86163"/>
    <w:rsid w:val="00D866F6"/>
    <w:rsid w:val="00D870BC"/>
    <w:rsid w:val="00D8788C"/>
    <w:rsid w:val="00D87D89"/>
    <w:rsid w:val="00D909A5"/>
    <w:rsid w:val="00D91814"/>
    <w:rsid w:val="00D91B17"/>
    <w:rsid w:val="00D93E58"/>
    <w:rsid w:val="00D93F83"/>
    <w:rsid w:val="00D97132"/>
    <w:rsid w:val="00D979D3"/>
    <w:rsid w:val="00DA018C"/>
    <w:rsid w:val="00DA1612"/>
    <w:rsid w:val="00DA1DFD"/>
    <w:rsid w:val="00DA2953"/>
    <w:rsid w:val="00DA42EE"/>
    <w:rsid w:val="00DA4C8F"/>
    <w:rsid w:val="00DA5C94"/>
    <w:rsid w:val="00DA5EB4"/>
    <w:rsid w:val="00DA6241"/>
    <w:rsid w:val="00DA7440"/>
    <w:rsid w:val="00DA7678"/>
    <w:rsid w:val="00DB0BA2"/>
    <w:rsid w:val="00DB0FA5"/>
    <w:rsid w:val="00DB2657"/>
    <w:rsid w:val="00DB2A2C"/>
    <w:rsid w:val="00DB3F07"/>
    <w:rsid w:val="00DB5001"/>
    <w:rsid w:val="00DB5F71"/>
    <w:rsid w:val="00DB6414"/>
    <w:rsid w:val="00DB7A1F"/>
    <w:rsid w:val="00DC0385"/>
    <w:rsid w:val="00DC097C"/>
    <w:rsid w:val="00DC2685"/>
    <w:rsid w:val="00DC38ED"/>
    <w:rsid w:val="00DC40C2"/>
    <w:rsid w:val="00DC47E5"/>
    <w:rsid w:val="00DC5889"/>
    <w:rsid w:val="00DC66F8"/>
    <w:rsid w:val="00DC6BD2"/>
    <w:rsid w:val="00DC6F8F"/>
    <w:rsid w:val="00DC7ACC"/>
    <w:rsid w:val="00DC7CDF"/>
    <w:rsid w:val="00DC7D20"/>
    <w:rsid w:val="00DD1A45"/>
    <w:rsid w:val="00DD1F37"/>
    <w:rsid w:val="00DE064E"/>
    <w:rsid w:val="00DE31EB"/>
    <w:rsid w:val="00DE44BF"/>
    <w:rsid w:val="00DE5D23"/>
    <w:rsid w:val="00DE5F5E"/>
    <w:rsid w:val="00DE6096"/>
    <w:rsid w:val="00DE7535"/>
    <w:rsid w:val="00DF1449"/>
    <w:rsid w:val="00DF229E"/>
    <w:rsid w:val="00DF2A90"/>
    <w:rsid w:val="00DF331D"/>
    <w:rsid w:val="00DF3BB8"/>
    <w:rsid w:val="00DF3DB9"/>
    <w:rsid w:val="00DF45EB"/>
    <w:rsid w:val="00DF470E"/>
    <w:rsid w:val="00DF52E3"/>
    <w:rsid w:val="00DF763A"/>
    <w:rsid w:val="00E007F4"/>
    <w:rsid w:val="00E008FC"/>
    <w:rsid w:val="00E02A7B"/>
    <w:rsid w:val="00E03E25"/>
    <w:rsid w:val="00E04037"/>
    <w:rsid w:val="00E05DAC"/>
    <w:rsid w:val="00E05F95"/>
    <w:rsid w:val="00E0647C"/>
    <w:rsid w:val="00E07555"/>
    <w:rsid w:val="00E07E2C"/>
    <w:rsid w:val="00E11454"/>
    <w:rsid w:val="00E11DA2"/>
    <w:rsid w:val="00E12284"/>
    <w:rsid w:val="00E1260A"/>
    <w:rsid w:val="00E12A9E"/>
    <w:rsid w:val="00E15D39"/>
    <w:rsid w:val="00E20CAF"/>
    <w:rsid w:val="00E22ED9"/>
    <w:rsid w:val="00E24565"/>
    <w:rsid w:val="00E25A96"/>
    <w:rsid w:val="00E31CE3"/>
    <w:rsid w:val="00E35507"/>
    <w:rsid w:val="00E36443"/>
    <w:rsid w:val="00E366FD"/>
    <w:rsid w:val="00E36954"/>
    <w:rsid w:val="00E3770D"/>
    <w:rsid w:val="00E40100"/>
    <w:rsid w:val="00E4075B"/>
    <w:rsid w:val="00E40A34"/>
    <w:rsid w:val="00E41311"/>
    <w:rsid w:val="00E4293A"/>
    <w:rsid w:val="00E43F8B"/>
    <w:rsid w:val="00E44A07"/>
    <w:rsid w:val="00E44D93"/>
    <w:rsid w:val="00E45A5A"/>
    <w:rsid w:val="00E46232"/>
    <w:rsid w:val="00E46975"/>
    <w:rsid w:val="00E474EB"/>
    <w:rsid w:val="00E47557"/>
    <w:rsid w:val="00E47D53"/>
    <w:rsid w:val="00E50DA2"/>
    <w:rsid w:val="00E5189B"/>
    <w:rsid w:val="00E526D8"/>
    <w:rsid w:val="00E53F8E"/>
    <w:rsid w:val="00E553C4"/>
    <w:rsid w:val="00E5548C"/>
    <w:rsid w:val="00E56122"/>
    <w:rsid w:val="00E56418"/>
    <w:rsid w:val="00E564B7"/>
    <w:rsid w:val="00E615C6"/>
    <w:rsid w:val="00E6194F"/>
    <w:rsid w:val="00E61DFC"/>
    <w:rsid w:val="00E62D9C"/>
    <w:rsid w:val="00E652A8"/>
    <w:rsid w:val="00E67F37"/>
    <w:rsid w:val="00E70643"/>
    <w:rsid w:val="00E71098"/>
    <w:rsid w:val="00E72179"/>
    <w:rsid w:val="00E738D8"/>
    <w:rsid w:val="00E73EB0"/>
    <w:rsid w:val="00E74A85"/>
    <w:rsid w:val="00E74CED"/>
    <w:rsid w:val="00E75532"/>
    <w:rsid w:val="00E76C11"/>
    <w:rsid w:val="00E77E96"/>
    <w:rsid w:val="00E8031A"/>
    <w:rsid w:val="00E81D86"/>
    <w:rsid w:val="00E83157"/>
    <w:rsid w:val="00E833C7"/>
    <w:rsid w:val="00E83CB8"/>
    <w:rsid w:val="00E84A23"/>
    <w:rsid w:val="00E8548C"/>
    <w:rsid w:val="00E85897"/>
    <w:rsid w:val="00E8647C"/>
    <w:rsid w:val="00E865C5"/>
    <w:rsid w:val="00E87EC1"/>
    <w:rsid w:val="00E9090B"/>
    <w:rsid w:val="00E915FD"/>
    <w:rsid w:val="00E94019"/>
    <w:rsid w:val="00E957F0"/>
    <w:rsid w:val="00E96D66"/>
    <w:rsid w:val="00EA044F"/>
    <w:rsid w:val="00EA116D"/>
    <w:rsid w:val="00EA1738"/>
    <w:rsid w:val="00EA3FA8"/>
    <w:rsid w:val="00EA4BEE"/>
    <w:rsid w:val="00EA53A5"/>
    <w:rsid w:val="00EA5FCC"/>
    <w:rsid w:val="00EA700B"/>
    <w:rsid w:val="00EA7CA2"/>
    <w:rsid w:val="00EB0A09"/>
    <w:rsid w:val="00EB1997"/>
    <w:rsid w:val="00EB1B5A"/>
    <w:rsid w:val="00EB2E79"/>
    <w:rsid w:val="00EB401F"/>
    <w:rsid w:val="00EB42C1"/>
    <w:rsid w:val="00EB4319"/>
    <w:rsid w:val="00EB4400"/>
    <w:rsid w:val="00EB46C3"/>
    <w:rsid w:val="00EB7DEB"/>
    <w:rsid w:val="00EC1871"/>
    <w:rsid w:val="00EC1E28"/>
    <w:rsid w:val="00EC2549"/>
    <w:rsid w:val="00EC2618"/>
    <w:rsid w:val="00EC38EC"/>
    <w:rsid w:val="00EC3D50"/>
    <w:rsid w:val="00EC3F08"/>
    <w:rsid w:val="00EC4F2C"/>
    <w:rsid w:val="00EC5566"/>
    <w:rsid w:val="00EC5AC2"/>
    <w:rsid w:val="00EC5EAE"/>
    <w:rsid w:val="00EC6254"/>
    <w:rsid w:val="00EC64EA"/>
    <w:rsid w:val="00EC6866"/>
    <w:rsid w:val="00EC7C56"/>
    <w:rsid w:val="00ED080D"/>
    <w:rsid w:val="00ED14D9"/>
    <w:rsid w:val="00ED215C"/>
    <w:rsid w:val="00ED3A2C"/>
    <w:rsid w:val="00ED3C8F"/>
    <w:rsid w:val="00ED4056"/>
    <w:rsid w:val="00ED5B1B"/>
    <w:rsid w:val="00EE04BA"/>
    <w:rsid w:val="00EE06AE"/>
    <w:rsid w:val="00EE0836"/>
    <w:rsid w:val="00EE0874"/>
    <w:rsid w:val="00EE1519"/>
    <w:rsid w:val="00EE2557"/>
    <w:rsid w:val="00EE3DA5"/>
    <w:rsid w:val="00EE40B5"/>
    <w:rsid w:val="00EE429C"/>
    <w:rsid w:val="00EE55C4"/>
    <w:rsid w:val="00EE7B09"/>
    <w:rsid w:val="00EF0970"/>
    <w:rsid w:val="00EF1240"/>
    <w:rsid w:val="00EF171D"/>
    <w:rsid w:val="00EF2AA1"/>
    <w:rsid w:val="00EF2FC2"/>
    <w:rsid w:val="00EF3229"/>
    <w:rsid w:val="00EF37C3"/>
    <w:rsid w:val="00EF3BE5"/>
    <w:rsid w:val="00EF3D62"/>
    <w:rsid w:val="00EF44BA"/>
    <w:rsid w:val="00EF4E82"/>
    <w:rsid w:val="00EF5E58"/>
    <w:rsid w:val="00EF6654"/>
    <w:rsid w:val="00EF6AA8"/>
    <w:rsid w:val="00EF726E"/>
    <w:rsid w:val="00EF76BC"/>
    <w:rsid w:val="00F000B5"/>
    <w:rsid w:val="00F00DCA"/>
    <w:rsid w:val="00F01038"/>
    <w:rsid w:val="00F02394"/>
    <w:rsid w:val="00F03925"/>
    <w:rsid w:val="00F03BB9"/>
    <w:rsid w:val="00F07542"/>
    <w:rsid w:val="00F10723"/>
    <w:rsid w:val="00F11336"/>
    <w:rsid w:val="00F11719"/>
    <w:rsid w:val="00F131AB"/>
    <w:rsid w:val="00F13330"/>
    <w:rsid w:val="00F151AE"/>
    <w:rsid w:val="00F16574"/>
    <w:rsid w:val="00F17C77"/>
    <w:rsid w:val="00F20AFE"/>
    <w:rsid w:val="00F21557"/>
    <w:rsid w:val="00F22455"/>
    <w:rsid w:val="00F23557"/>
    <w:rsid w:val="00F25E06"/>
    <w:rsid w:val="00F25FD1"/>
    <w:rsid w:val="00F2636E"/>
    <w:rsid w:val="00F26938"/>
    <w:rsid w:val="00F26BF1"/>
    <w:rsid w:val="00F271E1"/>
    <w:rsid w:val="00F27C5D"/>
    <w:rsid w:val="00F30E8F"/>
    <w:rsid w:val="00F324B8"/>
    <w:rsid w:val="00F3261B"/>
    <w:rsid w:val="00F32697"/>
    <w:rsid w:val="00F32AEC"/>
    <w:rsid w:val="00F359A7"/>
    <w:rsid w:val="00F364BF"/>
    <w:rsid w:val="00F3669D"/>
    <w:rsid w:val="00F36E99"/>
    <w:rsid w:val="00F37CAF"/>
    <w:rsid w:val="00F37D2E"/>
    <w:rsid w:val="00F4500B"/>
    <w:rsid w:val="00F4592A"/>
    <w:rsid w:val="00F45E67"/>
    <w:rsid w:val="00F47298"/>
    <w:rsid w:val="00F5044B"/>
    <w:rsid w:val="00F5268E"/>
    <w:rsid w:val="00F53A36"/>
    <w:rsid w:val="00F5471E"/>
    <w:rsid w:val="00F5696E"/>
    <w:rsid w:val="00F56E2C"/>
    <w:rsid w:val="00F575B8"/>
    <w:rsid w:val="00F578AB"/>
    <w:rsid w:val="00F579D4"/>
    <w:rsid w:val="00F57EB9"/>
    <w:rsid w:val="00F6031E"/>
    <w:rsid w:val="00F617BB"/>
    <w:rsid w:val="00F61C03"/>
    <w:rsid w:val="00F63B71"/>
    <w:rsid w:val="00F64628"/>
    <w:rsid w:val="00F65AC1"/>
    <w:rsid w:val="00F66206"/>
    <w:rsid w:val="00F66A13"/>
    <w:rsid w:val="00F66EA1"/>
    <w:rsid w:val="00F67265"/>
    <w:rsid w:val="00F72194"/>
    <w:rsid w:val="00F72CC2"/>
    <w:rsid w:val="00F734A8"/>
    <w:rsid w:val="00F73609"/>
    <w:rsid w:val="00F7500B"/>
    <w:rsid w:val="00F76524"/>
    <w:rsid w:val="00F76E42"/>
    <w:rsid w:val="00F776A8"/>
    <w:rsid w:val="00F7774D"/>
    <w:rsid w:val="00F77784"/>
    <w:rsid w:val="00F8070D"/>
    <w:rsid w:val="00F80A49"/>
    <w:rsid w:val="00F81110"/>
    <w:rsid w:val="00F81332"/>
    <w:rsid w:val="00F81A5C"/>
    <w:rsid w:val="00F822FF"/>
    <w:rsid w:val="00F8261A"/>
    <w:rsid w:val="00F8294E"/>
    <w:rsid w:val="00F840B5"/>
    <w:rsid w:val="00F84975"/>
    <w:rsid w:val="00F8533B"/>
    <w:rsid w:val="00F86874"/>
    <w:rsid w:val="00F868C9"/>
    <w:rsid w:val="00F9064F"/>
    <w:rsid w:val="00F910AC"/>
    <w:rsid w:val="00F92613"/>
    <w:rsid w:val="00F93EC8"/>
    <w:rsid w:val="00F944EC"/>
    <w:rsid w:val="00F94EE1"/>
    <w:rsid w:val="00F954A6"/>
    <w:rsid w:val="00F96F8C"/>
    <w:rsid w:val="00F97607"/>
    <w:rsid w:val="00FA00BF"/>
    <w:rsid w:val="00FA110B"/>
    <w:rsid w:val="00FA18B4"/>
    <w:rsid w:val="00FA2596"/>
    <w:rsid w:val="00FA4985"/>
    <w:rsid w:val="00FA691A"/>
    <w:rsid w:val="00FA6E9B"/>
    <w:rsid w:val="00FA72EE"/>
    <w:rsid w:val="00FA74B2"/>
    <w:rsid w:val="00FB1558"/>
    <w:rsid w:val="00FB1ECC"/>
    <w:rsid w:val="00FB2E57"/>
    <w:rsid w:val="00FB33DB"/>
    <w:rsid w:val="00FB368F"/>
    <w:rsid w:val="00FB3990"/>
    <w:rsid w:val="00FB5E33"/>
    <w:rsid w:val="00FB6373"/>
    <w:rsid w:val="00FB719E"/>
    <w:rsid w:val="00FB7B75"/>
    <w:rsid w:val="00FC224F"/>
    <w:rsid w:val="00FC298D"/>
    <w:rsid w:val="00FC2B19"/>
    <w:rsid w:val="00FC2DA8"/>
    <w:rsid w:val="00FC34A4"/>
    <w:rsid w:val="00FC3DF4"/>
    <w:rsid w:val="00FC3FF1"/>
    <w:rsid w:val="00FD16FB"/>
    <w:rsid w:val="00FD17DB"/>
    <w:rsid w:val="00FD1815"/>
    <w:rsid w:val="00FD2170"/>
    <w:rsid w:val="00FD2D23"/>
    <w:rsid w:val="00FD3474"/>
    <w:rsid w:val="00FD3A2C"/>
    <w:rsid w:val="00FD463A"/>
    <w:rsid w:val="00FD4A5C"/>
    <w:rsid w:val="00FD4F22"/>
    <w:rsid w:val="00FD587A"/>
    <w:rsid w:val="00FD67D5"/>
    <w:rsid w:val="00FD6942"/>
    <w:rsid w:val="00FD6BB5"/>
    <w:rsid w:val="00FD7891"/>
    <w:rsid w:val="00FD7C04"/>
    <w:rsid w:val="00FE0079"/>
    <w:rsid w:val="00FE0A91"/>
    <w:rsid w:val="00FE161B"/>
    <w:rsid w:val="00FE1692"/>
    <w:rsid w:val="00FE16CC"/>
    <w:rsid w:val="00FE2401"/>
    <w:rsid w:val="00FE674F"/>
    <w:rsid w:val="00FE6D61"/>
    <w:rsid w:val="00FF08DB"/>
    <w:rsid w:val="00FF2556"/>
    <w:rsid w:val="00FF4139"/>
    <w:rsid w:val="00FF455E"/>
    <w:rsid w:val="00FF4B22"/>
    <w:rsid w:val="00FF4D5E"/>
    <w:rsid w:val="00FF6277"/>
    <w:rsid w:val="00FF6D96"/>
    <w:rsid w:val="00FF7F64"/>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DCA7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PMingLiU" w:hAnsiTheme="minorHAnsi" w:cstheme="minorBidi"/>
        <w:sz w:val="22"/>
        <w:szCs w:val="22"/>
        <w:lang w:val="en-US" w:eastAsia="zh-C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B54E9"/>
  </w:style>
  <w:style w:type="paragraph" w:styleId="Heading1">
    <w:name w:val="heading 1"/>
    <w:basedOn w:val="Normal"/>
    <w:next w:val="Normal"/>
    <w:link w:val="Heading1Char"/>
    <w:rsid w:val="00930D5E"/>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nhideWhenUsed/>
    <w:qFormat/>
    <w:rsid w:val="00930D5E"/>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930D5E"/>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unhideWhenUsed/>
    <w:qFormat/>
    <w:rsid w:val="004D6553"/>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Heading5">
    <w:name w:val="heading 5"/>
    <w:basedOn w:val="Heading4"/>
    <w:link w:val="Heading5Char"/>
    <w:uiPriority w:val="9"/>
    <w:unhideWhenUsed/>
    <w:qFormat/>
    <w:rsid w:val="00482BC7"/>
    <w:pPr>
      <w:keepNext w:val="0"/>
      <w:keepLines w:val="0"/>
      <w:tabs>
        <w:tab w:val="num" w:pos="1800"/>
      </w:tabs>
      <w:suppressAutoHyphens/>
      <w:autoSpaceDN w:val="0"/>
      <w:spacing w:before="120" w:after="120" w:line="240" w:lineRule="auto"/>
      <w:ind w:left="1800" w:hanging="360"/>
      <w:jc w:val="both"/>
      <w:textAlignment w:val="baseline"/>
      <w:outlineLvl w:val="4"/>
    </w:pPr>
    <w:rPr>
      <w:rFonts w:ascii="Calibri" w:eastAsia="MS Mincho" w:hAnsi="Calibri" w:cs="Calibri"/>
      <w:i w:val="0"/>
      <w:iCs w:val="0"/>
      <w:color w:val="auto"/>
    </w:rPr>
  </w:style>
  <w:style w:type="paragraph" w:styleId="Heading6">
    <w:name w:val="heading 6"/>
    <w:basedOn w:val="Heading5"/>
    <w:next w:val="Normal"/>
    <w:link w:val="Heading6Char"/>
    <w:uiPriority w:val="9"/>
    <w:unhideWhenUsed/>
    <w:qFormat/>
    <w:rsid w:val="00482BC7"/>
    <w:pPr>
      <w:tabs>
        <w:tab w:val="clear" w:pos="1800"/>
        <w:tab w:val="num" w:pos="2160"/>
      </w:tabs>
      <w:ind w:left="2160"/>
      <w:outlineLvl w:val="5"/>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30D5E"/>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rsid w:val="00930D5E"/>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semiHidden/>
    <w:rsid w:val="00930D5E"/>
    <w:rPr>
      <w:rFonts w:asciiTheme="majorHAnsi" w:eastAsiaTheme="majorEastAsia" w:hAnsiTheme="majorHAnsi" w:cstheme="majorBidi"/>
      <w:color w:val="1F4D78" w:themeColor="accent1" w:themeShade="7F"/>
      <w:sz w:val="24"/>
      <w:szCs w:val="24"/>
    </w:rPr>
  </w:style>
  <w:style w:type="paragraph" w:customStyle="1" w:styleId="ProductList-Body">
    <w:name w:val="Product List - Body"/>
    <w:basedOn w:val="Normal"/>
    <w:link w:val="ProductList-BodyChar"/>
    <w:qFormat/>
    <w:rsid w:val="006D4483"/>
    <w:pPr>
      <w:tabs>
        <w:tab w:val="left" w:pos="360"/>
        <w:tab w:val="left" w:pos="720"/>
        <w:tab w:val="left" w:pos="1080"/>
      </w:tabs>
      <w:spacing w:after="0" w:line="240" w:lineRule="auto"/>
    </w:pPr>
    <w:rPr>
      <w:sz w:val="18"/>
    </w:rPr>
  </w:style>
  <w:style w:type="character" w:customStyle="1" w:styleId="ProductList-BodyChar">
    <w:name w:val="Product List - Body Char"/>
    <w:basedOn w:val="DefaultParagraphFont"/>
    <w:link w:val="ProductList-Body"/>
    <w:rsid w:val="006D4483"/>
    <w:rPr>
      <w:sz w:val="18"/>
    </w:rPr>
  </w:style>
  <w:style w:type="paragraph" w:customStyle="1" w:styleId="ProductList-SectionHeading">
    <w:name w:val="Product List - Section Heading"/>
    <w:basedOn w:val="ProductList-Body"/>
    <w:next w:val="ProductList-Body"/>
    <w:link w:val="ProductList-SectionHeadingChar"/>
    <w:qFormat/>
    <w:rsid w:val="00407E60"/>
    <w:pPr>
      <w:spacing w:after="240"/>
    </w:pPr>
    <w:rPr>
      <w:rFonts w:asciiTheme="majorHAnsi" w:hAnsiTheme="majorHAnsi"/>
      <w:b/>
      <w:sz w:val="40"/>
    </w:rPr>
  </w:style>
  <w:style w:type="character" w:customStyle="1" w:styleId="ProductList-SectionHeadingChar">
    <w:name w:val="Product List - Section Heading Char"/>
    <w:basedOn w:val="ProductList-BodyChar"/>
    <w:link w:val="ProductList-SectionHeading"/>
    <w:rsid w:val="00407E60"/>
    <w:rPr>
      <w:rFonts w:asciiTheme="majorHAnsi" w:hAnsiTheme="majorHAnsi"/>
      <w:b/>
      <w:sz w:val="40"/>
    </w:rPr>
  </w:style>
  <w:style w:type="paragraph" w:customStyle="1" w:styleId="ProductList-OfferingGroupHeading">
    <w:name w:val="Product List - Offering Group Heading"/>
    <w:basedOn w:val="ProductList-Body"/>
    <w:link w:val="ProductList-OfferingGroupHeadingChar"/>
    <w:qFormat/>
    <w:rsid w:val="00512D78"/>
    <w:pPr>
      <w:pBdr>
        <w:bottom w:val="single" w:sz="24" w:space="1" w:color="595959" w:themeColor="text1" w:themeTint="A6"/>
      </w:pBdr>
      <w:spacing w:after="240"/>
    </w:pPr>
    <w:rPr>
      <w:rFonts w:asciiTheme="majorHAnsi" w:hAnsiTheme="majorHAnsi"/>
      <w:b/>
      <w:color w:val="00188F"/>
      <w:sz w:val="28"/>
    </w:rPr>
  </w:style>
  <w:style w:type="character" w:customStyle="1" w:styleId="ProductList-OfferingGroupHeadingChar">
    <w:name w:val="Product List - Offering Group Heading Char"/>
    <w:basedOn w:val="ProductList-BodyChar"/>
    <w:link w:val="ProductList-OfferingGroupHeading"/>
    <w:rsid w:val="00512D78"/>
    <w:rPr>
      <w:rFonts w:asciiTheme="majorHAnsi" w:hAnsiTheme="majorHAnsi"/>
      <w:b/>
      <w:color w:val="00188F"/>
      <w:sz w:val="28"/>
    </w:rPr>
  </w:style>
  <w:style w:type="paragraph" w:customStyle="1" w:styleId="ProductList-Offering1">
    <w:name w:val="Product List - Offering 1"/>
    <w:basedOn w:val="ProductList-Body"/>
    <w:link w:val="ProductList-Offering1Char"/>
    <w:qFormat/>
    <w:rsid w:val="004F3C6D"/>
    <w:pPr>
      <w:spacing w:before="20" w:after="20"/>
      <w:ind w:left="-14" w:right="-101"/>
    </w:pPr>
    <w:rPr>
      <w:rFonts w:asciiTheme="majorHAnsi" w:hAnsiTheme="majorHAnsi"/>
      <w:sz w:val="16"/>
    </w:rPr>
  </w:style>
  <w:style w:type="character" w:customStyle="1" w:styleId="ProductList-Offering1Char">
    <w:name w:val="Product List - Offering 1 Char"/>
    <w:basedOn w:val="ProductList-BodyChar"/>
    <w:link w:val="ProductList-Offering1"/>
    <w:rsid w:val="004F3C6D"/>
    <w:rPr>
      <w:rFonts w:asciiTheme="majorHAnsi" w:hAnsiTheme="majorHAnsi"/>
      <w:sz w:val="16"/>
    </w:rPr>
  </w:style>
  <w:style w:type="paragraph" w:customStyle="1" w:styleId="ProductList-OfferingBody">
    <w:name w:val="Product List - Offering Body"/>
    <w:basedOn w:val="ProductList-Body"/>
    <w:next w:val="ProductList-Body"/>
    <w:link w:val="ProductList-OfferingBodyChar"/>
    <w:qFormat/>
    <w:rsid w:val="00287117"/>
    <w:pPr>
      <w:spacing w:before="20" w:after="20"/>
      <w:ind w:left="-14" w:right="-101"/>
    </w:pPr>
    <w:rPr>
      <w:sz w:val="16"/>
    </w:rPr>
  </w:style>
  <w:style w:type="character" w:customStyle="1" w:styleId="ProductList-OfferingBodyChar">
    <w:name w:val="Product List - Offering Body Char"/>
    <w:basedOn w:val="ProductList-BodyChar"/>
    <w:link w:val="ProductList-OfferingBody"/>
    <w:rsid w:val="00287117"/>
    <w:rPr>
      <w:sz w:val="16"/>
    </w:rPr>
  </w:style>
  <w:style w:type="paragraph" w:customStyle="1" w:styleId="ProductList-Offering1Heading">
    <w:name w:val="Product List - Offering 1 Heading"/>
    <w:basedOn w:val="ProductList-Body"/>
    <w:next w:val="ProductList-Body"/>
    <w:link w:val="ProductList-Offering1HeadingChar"/>
    <w:qFormat/>
    <w:rsid w:val="00512D78"/>
    <w:pPr>
      <w:pBdr>
        <w:bottom w:val="single" w:sz="4" w:space="1" w:color="595959" w:themeColor="text1" w:themeTint="A6"/>
      </w:pBdr>
      <w:tabs>
        <w:tab w:val="left" w:pos="187"/>
      </w:tabs>
      <w:spacing w:before="60" w:after="60"/>
    </w:pPr>
    <w:rPr>
      <w:rFonts w:asciiTheme="majorHAnsi" w:hAnsiTheme="majorHAnsi"/>
      <w:b/>
      <w:color w:val="00188F"/>
      <w:sz w:val="28"/>
    </w:rPr>
  </w:style>
  <w:style w:type="character" w:customStyle="1" w:styleId="ProductList-Offering1HeadingChar">
    <w:name w:val="Product List - Offering 1 Heading Char"/>
    <w:basedOn w:val="ProductList-BodyChar"/>
    <w:link w:val="ProductList-Offering1Heading"/>
    <w:rsid w:val="00512D78"/>
    <w:rPr>
      <w:rFonts w:asciiTheme="majorHAnsi" w:hAnsiTheme="majorHAnsi"/>
      <w:b/>
      <w:color w:val="00188F"/>
      <w:sz w:val="28"/>
    </w:rPr>
  </w:style>
  <w:style w:type="paragraph" w:customStyle="1" w:styleId="ProductList-SubSection1Heading">
    <w:name w:val="Product List - SubSection 1 Heading"/>
    <w:basedOn w:val="ProductList-Body"/>
    <w:link w:val="ProductList-SubSection1HeadingChar"/>
    <w:qFormat/>
    <w:rsid w:val="00512D78"/>
    <w:pPr>
      <w:pBdr>
        <w:bottom w:val="single" w:sz="4" w:space="1" w:color="595959" w:themeColor="text1" w:themeTint="A6"/>
      </w:pBdr>
      <w:tabs>
        <w:tab w:val="left" w:pos="187"/>
      </w:tabs>
      <w:spacing w:before="240" w:after="120"/>
    </w:pPr>
    <w:rPr>
      <w:rFonts w:asciiTheme="majorHAnsi" w:hAnsiTheme="majorHAnsi"/>
      <w:b/>
      <w:color w:val="00188F"/>
      <w:sz w:val="28"/>
    </w:rPr>
  </w:style>
  <w:style w:type="character" w:customStyle="1" w:styleId="ProductList-SubSection1HeadingChar">
    <w:name w:val="Product List - SubSection 1 Heading Char"/>
    <w:basedOn w:val="ProductList-BodyChar"/>
    <w:link w:val="ProductList-SubSection1Heading"/>
    <w:rsid w:val="00512D78"/>
    <w:rPr>
      <w:rFonts w:asciiTheme="majorHAnsi" w:hAnsiTheme="majorHAnsi"/>
      <w:b/>
      <w:color w:val="00188F"/>
      <w:sz w:val="28"/>
    </w:rPr>
  </w:style>
  <w:style w:type="paragraph" w:styleId="Header">
    <w:name w:val="header"/>
    <w:basedOn w:val="Normal"/>
    <w:link w:val="HeaderChar"/>
    <w:uiPriority w:val="99"/>
    <w:unhideWhenUsed/>
    <w:rsid w:val="009A573F"/>
    <w:pPr>
      <w:tabs>
        <w:tab w:val="center" w:pos="4680"/>
        <w:tab w:val="right" w:pos="9360"/>
      </w:tabs>
      <w:spacing w:after="0" w:line="240" w:lineRule="auto"/>
    </w:pPr>
  </w:style>
  <w:style w:type="character" w:customStyle="1" w:styleId="HeaderChar">
    <w:name w:val="Header Char"/>
    <w:basedOn w:val="DefaultParagraphFont"/>
    <w:link w:val="Header"/>
    <w:uiPriority w:val="99"/>
    <w:rsid w:val="009A573F"/>
  </w:style>
  <w:style w:type="paragraph" w:styleId="Footer">
    <w:name w:val="footer"/>
    <w:basedOn w:val="Normal"/>
    <w:link w:val="FooterChar"/>
    <w:uiPriority w:val="99"/>
    <w:unhideWhenUsed/>
    <w:rsid w:val="009A573F"/>
    <w:pPr>
      <w:tabs>
        <w:tab w:val="center" w:pos="4680"/>
        <w:tab w:val="right" w:pos="9360"/>
      </w:tabs>
      <w:spacing w:after="0" w:line="240" w:lineRule="auto"/>
    </w:pPr>
  </w:style>
  <w:style w:type="character" w:customStyle="1" w:styleId="FooterChar">
    <w:name w:val="Footer Char"/>
    <w:basedOn w:val="DefaultParagraphFont"/>
    <w:link w:val="Footer"/>
    <w:uiPriority w:val="99"/>
    <w:rsid w:val="009A573F"/>
  </w:style>
  <w:style w:type="table" w:styleId="TableGrid">
    <w:name w:val="Table Grid"/>
    <w:basedOn w:val="TableNormal"/>
    <w:uiPriority w:val="39"/>
    <w:rsid w:val="00C76DF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CB3D69"/>
    <w:rPr>
      <w:color w:val="0563C1" w:themeColor="hyperlink"/>
      <w:u w:val="single"/>
    </w:rPr>
  </w:style>
  <w:style w:type="paragraph" w:styleId="BalloonText">
    <w:name w:val="Balloon Text"/>
    <w:basedOn w:val="Normal"/>
    <w:link w:val="BalloonTextChar"/>
    <w:uiPriority w:val="99"/>
    <w:semiHidden/>
    <w:unhideWhenUsed/>
    <w:rsid w:val="00E3770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3770D"/>
    <w:rPr>
      <w:rFonts w:ascii="Segoe UI" w:hAnsi="Segoe UI" w:cs="Segoe UI"/>
      <w:sz w:val="18"/>
      <w:szCs w:val="18"/>
    </w:rPr>
  </w:style>
  <w:style w:type="paragraph" w:customStyle="1" w:styleId="ProductList-Offering2Heading">
    <w:name w:val="Product List - Offering 2 Heading"/>
    <w:basedOn w:val="ProductList-Offering1Heading"/>
    <w:next w:val="ProductList-Body"/>
    <w:link w:val="ProductList-Offering2HeadingChar"/>
    <w:qFormat/>
    <w:rsid w:val="00512D78"/>
    <w:pPr>
      <w:tabs>
        <w:tab w:val="clear" w:pos="187"/>
      </w:tabs>
      <w:ind w:firstLine="187"/>
    </w:pPr>
    <w:rPr>
      <w:color w:val="0072C6"/>
    </w:rPr>
  </w:style>
  <w:style w:type="character" w:customStyle="1" w:styleId="ProductList-Offering2HeadingChar">
    <w:name w:val="Product List - Offering 2 Heading Char"/>
    <w:basedOn w:val="ProductList-Offering1HeadingChar"/>
    <w:link w:val="ProductList-Offering2Heading"/>
    <w:rsid w:val="00512D78"/>
    <w:rPr>
      <w:rFonts w:asciiTheme="majorHAnsi" w:hAnsiTheme="majorHAnsi"/>
      <w:b/>
      <w:color w:val="0072C6"/>
      <w:sz w:val="28"/>
    </w:rPr>
  </w:style>
  <w:style w:type="paragraph" w:customStyle="1" w:styleId="ProductList-Offering2">
    <w:name w:val="Product List - Offering 2"/>
    <w:basedOn w:val="ProductList-Offering1"/>
    <w:link w:val="ProductList-Offering2Char"/>
    <w:qFormat/>
    <w:rsid w:val="003F6BD4"/>
  </w:style>
  <w:style w:type="character" w:customStyle="1" w:styleId="ProductList-Offering2Char">
    <w:name w:val="Product List - Offering 2 Char"/>
    <w:basedOn w:val="ProductList-BodyChar"/>
    <w:link w:val="ProductList-Offering2"/>
    <w:rsid w:val="003F6BD4"/>
    <w:rPr>
      <w:rFonts w:asciiTheme="majorHAnsi" w:hAnsiTheme="majorHAnsi"/>
      <w:sz w:val="16"/>
    </w:rPr>
  </w:style>
  <w:style w:type="paragraph" w:customStyle="1" w:styleId="ProductList-SubSubSectionHeading">
    <w:name w:val="Product List - SubSubSection Heading"/>
    <w:basedOn w:val="ProductList-Body"/>
    <w:link w:val="ProductList-SubSubSectionHeadingChar"/>
    <w:qFormat/>
    <w:rsid w:val="00B4343E"/>
    <w:rPr>
      <w:b/>
      <w:color w:val="00188F"/>
    </w:rPr>
  </w:style>
  <w:style w:type="character" w:customStyle="1" w:styleId="ProductList-SubSubSectionHeadingChar">
    <w:name w:val="Product List - SubSubSection Heading Char"/>
    <w:basedOn w:val="ProductList-BodyChar"/>
    <w:link w:val="ProductList-SubSubSectionHeading"/>
    <w:rsid w:val="00B4343E"/>
    <w:rPr>
      <w:b/>
      <w:color w:val="00188F"/>
      <w:sz w:val="18"/>
    </w:rPr>
  </w:style>
  <w:style w:type="paragraph" w:customStyle="1" w:styleId="ProductList-SubSection2Heading">
    <w:name w:val="Product List - SubSection 2 Heading"/>
    <w:basedOn w:val="ProductList-SubSection1Heading"/>
    <w:link w:val="ProductList-SubSection2HeadingChar"/>
    <w:qFormat/>
    <w:rsid w:val="00D65BE7"/>
    <w:pPr>
      <w:tabs>
        <w:tab w:val="clear" w:pos="187"/>
      </w:tabs>
      <w:outlineLvl w:val="2"/>
    </w:pPr>
    <w:rPr>
      <w:color w:val="0072C6"/>
    </w:rPr>
  </w:style>
  <w:style w:type="character" w:customStyle="1" w:styleId="ProductList-SubSection2HeadingChar">
    <w:name w:val="Product List - SubSection 2 Heading Char"/>
    <w:basedOn w:val="ProductList-SubSection1HeadingChar"/>
    <w:link w:val="ProductList-SubSection2Heading"/>
    <w:rsid w:val="00D65BE7"/>
    <w:rPr>
      <w:rFonts w:asciiTheme="majorHAnsi" w:hAnsiTheme="majorHAnsi"/>
      <w:b/>
      <w:color w:val="0072C6"/>
      <w:sz w:val="28"/>
    </w:rPr>
  </w:style>
  <w:style w:type="paragraph" w:styleId="TOC1">
    <w:name w:val="toc 1"/>
    <w:basedOn w:val="Normal"/>
    <w:next w:val="Normal"/>
    <w:autoRedefine/>
    <w:uiPriority w:val="39"/>
    <w:unhideWhenUsed/>
    <w:qFormat/>
    <w:rsid w:val="003C75FF"/>
    <w:pPr>
      <w:spacing w:before="120" w:after="120" w:line="252" w:lineRule="auto"/>
    </w:pPr>
    <w:rPr>
      <w:b/>
      <w:caps/>
      <w:sz w:val="18"/>
    </w:rPr>
  </w:style>
  <w:style w:type="paragraph" w:styleId="TOC2">
    <w:name w:val="toc 2"/>
    <w:basedOn w:val="Normal"/>
    <w:next w:val="Normal"/>
    <w:autoRedefine/>
    <w:uiPriority w:val="39"/>
    <w:unhideWhenUsed/>
    <w:rsid w:val="003C75FF"/>
    <w:pPr>
      <w:spacing w:after="0" w:line="252" w:lineRule="auto"/>
      <w:ind w:left="158"/>
    </w:pPr>
    <w:rPr>
      <w:b/>
      <w:smallCaps/>
      <w:sz w:val="18"/>
    </w:rPr>
  </w:style>
  <w:style w:type="paragraph" w:styleId="TOC3">
    <w:name w:val="toc 3"/>
    <w:basedOn w:val="Normal"/>
    <w:next w:val="Normal"/>
    <w:autoRedefine/>
    <w:uiPriority w:val="39"/>
    <w:unhideWhenUsed/>
    <w:rsid w:val="003C75FF"/>
    <w:pPr>
      <w:spacing w:after="0" w:line="252" w:lineRule="auto"/>
      <w:ind w:left="158"/>
    </w:pPr>
    <w:rPr>
      <w:smallCaps/>
      <w:sz w:val="18"/>
    </w:rPr>
  </w:style>
  <w:style w:type="paragraph" w:styleId="TOC4">
    <w:name w:val="toc 4"/>
    <w:basedOn w:val="Normal"/>
    <w:next w:val="Normal"/>
    <w:autoRedefine/>
    <w:uiPriority w:val="39"/>
    <w:unhideWhenUsed/>
    <w:rsid w:val="003C75FF"/>
    <w:pPr>
      <w:spacing w:after="0" w:line="252" w:lineRule="auto"/>
      <w:ind w:left="317"/>
    </w:pPr>
    <w:rPr>
      <w:smallCaps/>
      <w:sz w:val="18"/>
    </w:rPr>
  </w:style>
  <w:style w:type="paragraph" w:styleId="TOC5">
    <w:name w:val="toc 5"/>
    <w:basedOn w:val="Normal"/>
    <w:next w:val="Normal"/>
    <w:autoRedefine/>
    <w:uiPriority w:val="39"/>
    <w:unhideWhenUsed/>
    <w:rsid w:val="00462C59"/>
    <w:pPr>
      <w:spacing w:after="0" w:line="252" w:lineRule="auto"/>
      <w:ind w:left="317"/>
    </w:pPr>
    <w:rPr>
      <w:sz w:val="16"/>
    </w:rPr>
  </w:style>
  <w:style w:type="paragraph" w:styleId="TOC6">
    <w:name w:val="toc 6"/>
    <w:basedOn w:val="Normal"/>
    <w:next w:val="Normal"/>
    <w:autoRedefine/>
    <w:uiPriority w:val="39"/>
    <w:unhideWhenUsed/>
    <w:rsid w:val="00462C59"/>
    <w:pPr>
      <w:spacing w:after="0" w:line="252" w:lineRule="auto"/>
      <w:ind w:left="475"/>
    </w:pPr>
    <w:rPr>
      <w:sz w:val="16"/>
    </w:rPr>
  </w:style>
  <w:style w:type="character" w:styleId="FollowedHyperlink">
    <w:name w:val="FollowedHyperlink"/>
    <w:basedOn w:val="DefaultParagraphFont"/>
    <w:uiPriority w:val="99"/>
    <w:semiHidden/>
    <w:unhideWhenUsed/>
    <w:rsid w:val="001602AC"/>
    <w:rPr>
      <w:color w:val="954F72" w:themeColor="followedHyperlink"/>
      <w:u w:val="single"/>
    </w:rPr>
  </w:style>
  <w:style w:type="paragraph" w:styleId="CommentText">
    <w:name w:val="annotation text"/>
    <w:basedOn w:val="Normal"/>
    <w:link w:val="CommentTextChar"/>
    <w:uiPriority w:val="99"/>
    <w:unhideWhenUsed/>
    <w:rsid w:val="00ED3A2C"/>
    <w:pPr>
      <w:spacing w:line="240" w:lineRule="auto"/>
    </w:pPr>
    <w:rPr>
      <w:sz w:val="20"/>
      <w:szCs w:val="20"/>
    </w:rPr>
  </w:style>
  <w:style w:type="character" w:customStyle="1" w:styleId="CommentTextChar">
    <w:name w:val="Comment Text Char"/>
    <w:basedOn w:val="DefaultParagraphFont"/>
    <w:link w:val="CommentText"/>
    <w:uiPriority w:val="99"/>
    <w:rsid w:val="00ED3A2C"/>
    <w:rPr>
      <w:sz w:val="20"/>
      <w:szCs w:val="20"/>
    </w:rPr>
  </w:style>
  <w:style w:type="character" w:styleId="CommentReference">
    <w:name w:val="annotation reference"/>
    <w:uiPriority w:val="99"/>
    <w:rsid w:val="00A41808"/>
    <w:rPr>
      <w:rFonts w:cs="Times New Roman"/>
      <w:sz w:val="16"/>
      <w:szCs w:val="16"/>
    </w:rPr>
  </w:style>
  <w:style w:type="paragraph" w:styleId="CommentSubject">
    <w:name w:val="annotation subject"/>
    <w:basedOn w:val="CommentText"/>
    <w:next w:val="CommentText"/>
    <w:link w:val="CommentSubjectChar"/>
    <w:uiPriority w:val="99"/>
    <w:semiHidden/>
    <w:unhideWhenUsed/>
    <w:rsid w:val="00ED3A2C"/>
    <w:rPr>
      <w:b/>
      <w:bCs/>
    </w:rPr>
  </w:style>
  <w:style w:type="character" w:customStyle="1" w:styleId="CommentSubjectChar">
    <w:name w:val="Comment Subject Char"/>
    <w:basedOn w:val="CommentTextChar"/>
    <w:link w:val="CommentSubject"/>
    <w:uiPriority w:val="99"/>
    <w:semiHidden/>
    <w:rsid w:val="00ED3A2C"/>
    <w:rPr>
      <w:b/>
      <w:bCs/>
      <w:sz w:val="20"/>
      <w:szCs w:val="20"/>
    </w:rPr>
  </w:style>
  <w:style w:type="paragraph" w:styleId="TOC7">
    <w:name w:val="toc 7"/>
    <w:basedOn w:val="Normal"/>
    <w:next w:val="Normal"/>
    <w:autoRedefine/>
    <w:uiPriority w:val="39"/>
    <w:unhideWhenUsed/>
    <w:rsid w:val="00CE0C80"/>
    <w:pPr>
      <w:spacing w:after="100"/>
      <w:ind w:left="1320"/>
    </w:pPr>
    <w:rPr>
      <w:rFonts w:eastAsiaTheme="minorEastAsia"/>
    </w:rPr>
  </w:style>
  <w:style w:type="paragraph" w:styleId="TOC8">
    <w:name w:val="toc 8"/>
    <w:basedOn w:val="Normal"/>
    <w:next w:val="Normal"/>
    <w:autoRedefine/>
    <w:uiPriority w:val="39"/>
    <w:unhideWhenUsed/>
    <w:rsid w:val="00CE0C80"/>
    <w:pPr>
      <w:spacing w:after="100"/>
      <w:ind w:left="1540"/>
    </w:pPr>
    <w:rPr>
      <w:rFonts w:eastAsiaTheme="minorEastAsia"/>
    </w:rPr>
  </w:style>
  <w:style w:type="paragraph" w:styleId="TOC9">
    <w:name w:val="toc 9"/>
    <w:basedOn w:val="Normal"/>
    <w:next w:val="Normal"/>
    <w:autoRedefine/>
    <w:uiPriority w:val="39"/>
    <w:unhideWhenUsed/>
    <w:rsid w:val="00CE0C80"/>
    <w:pPr>
      <w:spacing w:after="100"/>
      <w:ind w:left="1760"/>
    </w:pPr>
    <w:rPr>
      <w:rFonts w:eastAsiaTheme="minorEastAsia"/>
    </w:rPr>
  </w:style>
  <w:style w:type="paragraph" w:styleId="Revision">
    <w:name w:val="Revision"/>
    <w:hidden/>
    <w:uiPriority w:val="99"/>
    <w:semiHidden/>
    <w:rsid w:val="00780D45"/>
    <w:pPr>
      <w:spacing w:after="0" w:line="240" w:lineRule="auto"/>
    </w:pPr>
  </w:style>
  <w:style w:type="paragraph" w:styleId="Index1">
    <w:name w:val="index 1"/>
    <w:basedOn w:val="Normal"/>
    <w:next w:val="Normal"/>
    <w:autoRedefine/>
    <w:uiPriority w:val="99"/>
    <w:unhideWhenUsed/>
    <w:rsid w:val="00F72194"/>
    <w:pPr>
      <w:spacing w:after="0" w:line="240" w:lineRule="auto"/>
      <w:ind w:left="220" w:hanging="220"/>
    </w:pPr>
    <w:rPr>
      <w:sz w:val="16"/>
    </w:rPr>
  </w:style>
  <w:style w:type="paragraph" w:styleId="ListParagraph">
    <w:name w:val="List Paragraph"/>
    <w:aliases w:val="Bullet List,numbered,FooterText"/>
    <w:basedOn w:val="Normal"/>
    <w:link w:val="ListParagraphChar"/>
    <w:uiPriority w:val="34"/>
    <w:qFormat/>
    <w:rsid w:val="00677274"/>
    <w:pPr>
      <w:ind w:left="720"/>
      <w:contextualSpacing/>
    </w:pPr>
  </w:style>
  <w:style w:type="character" w:customStyle="1" w:styleId="ListParagraphChar">
    <w:name w:val="List Paragraph Char"/>
    <w:aliases w:val="Bullet List Char,numbered Char,FooterText Char"/>
    <w:basedOn w:val="DefaultParagraphFont"/>
    <w:link w:val="ListParagraph"/>
    <w:uiPriority w:val="34"/>
    <w:locked/>
    <w:rsid w:val="009472AC"/>
  </w:style>
  <w:style w:type="table" w:customStyle="1" w:styleId="TableGrid1">
    <w:name w:val="Table Grid1"/>
    <w:basedOn w:val="TableNormal"/>
    <w:next w:val="TableGrid"/>
    <w:uiPriority w:val="39"/>
    <w:rsid w:val="00B942D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roductList-OfferingHeading">
    <w:name w:val="Product List - Offering Heading"/>
    <w:basedOn w:val="ProductList-Body"/>
    <w:link w:val="ProductList-OfferingHeadingChar"/>
    <w:qFormat/>
    <w:rsid w:val="00512D78"/>
    <w:pPr>
      <w:pBdr>
        <w:bottom w:val="single" w:sz="4" w:space="1" w:color="595959" w:themeColor="text1" w:themeTint="A6"/>
      </w:pBdr>
      <w:spacing w:before="60" w:after="60"/>
    </w:pPr>
    <w:rPr>
      <w:rFonts w:asciiTheme="majorHAnsi" w:hAnsiTheme="majorHAnsi"/>
      <w:b/>
      <w:sz w:val="28"/>
    </w:rPr>
  </w:style>
  <w:style w:type="character" w:customStyle="1" w:styleId="ProductList-OfferingHeadingChar">
    <w:name w:val="Product List - Offering Heading Char"/>
    <w:basedOn w:val="ProductList-BodyChar"/>
    <w:link w:val="ProductList-OfferingHeading"/>
    <w:rsid w:val="00512D78"/>
    <w:rPr>
      <w:rFonts w:asciiTheme="majorHAnsi" w:hAnsiTheme="majorHAnsi"/>
      <w:b/>
      <w:sz w:val="28"/>
    </w:rPr>
  </w:style>
  <w:style w:type="paragraph" w:styleId="FootnoteText">
    <w:name w:val="footnote text"/>
    <w:basedOn w:val="Normal"/>
    <w:link w:val="FootnoteTextChar"/>
    <w:uiPriority w:val="99"/>
    <w:semiHidden/>
    <w:unhideWhenUsed/>
    <w:rsid w:val="00965718"/>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965718"/>
    <w:rPr>
      <w:sz w:val="20"/>
      <w:szCs w:val="20"/>
    </w:rPr>
  </w:style>
  <w:style w:type="character" w:styleId="FootnoteReference">
    <w:name w:val="footnote reference"/>
    <w:basedOn w:val="DefaultParagraphFont"/>
    <w:uiPriority w:val="99"/>
    <w:semiHidden/>
    <w:unhideWhenUsed/>
    <w:rsid w:val="00965718"/>
    <w:rPr>
      <w:vertAlign w:val="superscript"/>
    </w:rPr>
  </w:style>
  <w:style w:type="character" w:styleId="HTMLCite">
    <w:name w:val="HTML Cite"/>
    <w:basedOn w:val="DefaultParagraphFont"/>
    <w:uiPriority w:val="99"/>
    <w:semiHidden/>
    <w:unhideWhenUsed/>
    <w:rsid w:val="0003269D"/>
    <w:rPr>
      <w:i w:val="0"/>
      <w:iCs w:val="0"/>
      <w:color w:val="009030"/>
    </w:rPr>
  </w:style>
  <w:style w:type="character" w:styleId="Strong">
    <w:name w:val="Strong"/>
    <w:basedOn w:val="DefaultParagraphFont"/>
    <w:uiPriority w:val="22"/>
    <w:qFormat/>
    <w:rsid w:val="0003269D"/>
    <w:rPr>
      <w:b/>
      <w:bCs/>
    </w:rPr>
  </w:style>
  <w:style w:type="paragraph" w:customStyle="1" w:styleId="ProductList-Offering1SubSection">
    <w:name w:val="Product List - Offering 1 SubSection"/>
    <w:basedOn w:val="ProductList-Body"/>
    <w:qFormat/>
    <w:rsid w:val="007A1DD7"/>
    <w:pPr>
      <w:pBdr>
        <w:top w:val="single" w:sz="4" w:space="1" w:color="595959" w:themeColor="text1" w:themeTint="A6"/>
      </w:pBdr>
      <w:tabs>
        <w:tab w:val="clear" w:pos="360"/>
        <w:tab w:val="clear" w:pos="720"/>
        <w:tab w:val="clear" w:pos="1080"/>
      </w:tabs>
      <w:spacing w:before="240" w:after="20"/>
    </w:pPr>
    <w:rPr>
      <w:b/>
      <w:sz w:val="24"/>
    </w:rPr>
  </w:style>
  <w:style w:type="paragraph" w:customStyle="1" w:styleId="ProductList-Offering">
    <w:name w:val="Product List - Offering"/>
    <w:basedOn w:val="ProductList-Body"/>
    <w:link w:val="ProductList-OfferingChar"/>
    <w:qFormat/>
    <w:rsid w:val="00900807"/>
    <w:pPr>
      <w:spacing w:before="20" w:after="20"/>
      <w:ind w:left="-14" w:right="101"/>
    </w:pPr>
    <w:rPr>
      <w:rFonts w:asciiTheme="majorHAnsi" w:hAnsiTheme="majorHAnsi"/>
      <w:sz w:val="16"/>
    </w:rPr>
  </w:style>
  <w:style w:type="character" w:customStyle="1" w:styleId="ProductList-OfferingChar">
    <w:name w:val="Product List - Offering Char"/>
    <w:basedOn w:val="ProductList-BodyChar"/>
    <w:link w:val="ProductList-Offering"/>
    <w:rsid w:val="00900807"/>
    <w:rPr>
      <w:rFonts w:asciiTheme="majorHAnsi" w:hAnsiTheme="majorHAnsi"/>
      <w:sz w:val="16"/>
    </w:rPr>
  </w:style>
  <w:style w:type="paragraph" w:customStyle="1" w:styleId="ProductList-ClauseHeading">
    <w:name w:val="Product List - Clause Heading"/>
    <w:basedOn w:val="ProductList-Body"/>
    <w:next w:val="ProductList-Body"/>
    <w:qFormat/>
    <w:rsid w:val="006D4483"/>
    <w:rPr>
      <w:b/>
      <w:color w:val="00188F"/>
    </w:rPr>
  </w:style>
  <w:style w:type="paragraph" w:customStyle="1" w:styleId="ProductList-SubClauseHeading">
    <w:name w:val="Product List - SubClause Heading"/>
    <w:basedOn w:val="ProductList-Body"/>
    <w:next w:val="ProductList-Body"/>
    <w:qFormat/>
    <w:rsid w:val="006D4483"/>
    <w:pPr>
      <w:ind w:left="360"/>
    </w:pPr>
    <w:rPr>
      <w:b/>
      <w:color w:val="0072C6"/>
    </w:rPr>
  </w:style>
  <w:style w:type="paragraph" w:customStyle="1" w:styleId="ProductList-SubSubClauseHeading">
    <w:name w:val="Product List - SubSubClause Heading"/>
    <w:basedOn w:val="ProductList-Body"/>
    <w:next w:val="ProductList-Body"/>
    <w:qFormat/>
    <w:rsid w:val="00CC0487"/>
    <w:pPr>
      <w:tabs>
        <w:tab w:val="clear" w:pos="360"/>
      </w:tabs>
      <w:ind w:left="720"/>
    </w:pPr>
    <w:rPr>
      <w:b/>
      <w:color w:val="4668C5"/>
    </w:rPr>
  </w:style>
  <w:style w:type="paragraph" w:customStyle="1" w:styleId="Default">
    <w:name w:val="Default"/>
    <w:rsid w:val="00873545"/>
    <w:pPr>
      <w:autoSpaceDE w:val="0"/>
      <w:autoSpaceDN w:val="0"/>
      <w:adjustRightInd w:val="0"/>
      <w:spacing w:after="0" w:line="240" w:lineRule="auto"/>
    </w:pPr>
    <w:rPr>
      <w:rFonts w:ascii="Segoe UI" w:hAnsi="Segoe UI" w:cs="Segoe UI"/>
      <w:color w:val="000000"/>
      <w:sz w:val="24"/>
      <w:szCs w:val="24"/>
    </w:rPr>
  </w:style>
  <w:style w:type="character" w:customStyle="1" w:styleId="PURBody-IndentedChar">
    <w:name w:val="PUR Body - Indented Char"/>
    <w:basedOn w:val="DefaultParagraphFont"/>
    <w:link w:val="PURBody-Indented"/>
    <w:uiPriority w:val="3"/>
    <w:locked/>
    <w:rsid w:val="00CC5137"/>
  </w:style>
  <w:style w:type="paragraph" w:customStyle="1" w:styleId="PURBody-Indented">
    <w:name w:val="PUR Body - Indented"/>
    <w:basedOn w:val="Normal"/>
    <w:link w:val="PURBody-IndentedChar"/>
    <w:uiPriority w:val="3"/>
    <w:qFormat/>
    <w:rsid w:val="00CC5137"/>
    <w:pPr>
      <w:spacing w:after="120" w:line="240" w:lineRule="auto"/>
      <w:ind w:left="270"/>
    </w:pPr>
  </w:style>
  <w:style w:type="character" w:customStyle="1" w:styleId="Heading4Char">
    <w:name w:val="Heading 4 Char"/>
    <w:basedOn w:val="DefaultParagraphFont"/>
    <w:link w:val="Heading4"/>
    <w:uiPriority w:val="9"/>
    <w:rsid w:val="004D6553"/>
    <w:rPr>
      <w:rFonts w:asciiTheme="majorHAnsi" w:eastAsiaTheme="majorEastAsia" w:hAnsiTheme="majorHAnsi" w:cstheme="majorBidi"/>
      <w:i/>
      <w:iCs/>
      <w:color w:val="2E74B5" w:themeColor="accent1" w:themeShade="BF"/>
    </w:rPr>
  </w:style>
  <w:style w:type="paragraph" w:customStyle="1" w:styleId="ToC-Service">
    <w:name w:val="ToC-Service"/>
    <w:basedOn w:val="ProductList-Body"/>
    <w:next w:val="ProductList-Body"/>
    <w:link w:val="ToC-ServiceChar"/>
    <w:qFormat/>
    <w:rsid w:val="001E0407"/>
    <w:pPr>
      <w:pBdr>
        <w:bottom w:val="single" w:sz="4" w:space="1" w:color="BFBFBF" w:themeColor="background1" w:themeShade="BF"/>
      </w:pBdr>
      <w:tabs>
        <w:tab w:val="clear" w:pos="360"/>
        <w:tab w:val="clear" w:pos="720"/>
        <w:tab w:val="clear" w:pos="1080"/>
        <w:tab w:val="left" w:pos="158"/>
        <w:tab w:val="left" w:pos="187"/>
      </w:tabs>
      <w:spacing w:before="60" w:after="60"/>
    </w:pPr>
    <w:rPr>
      <w:rFonts w:asciiTheme="majorHAnsi" w:hAnsiTheme="majorHAnsi"/>
      <w:b/>
      <w:sz w:val="28"/>
    </w:rPr>
  </w:style>
  <w:style w:type="character" w:customStyle="1" w:styleId="ToC-ServiceChar">
    <w:name w:val="ToC-Service Char"/>
    <w:basedOn w:val="ProductList-BodyChar"/>
    <w:link w:val="ToC-Service"/>
    <w:rsid w:val="001E0407"/>
    <w:rPr>
      <w:rFonts w:asciiTheme="majorHAnsi" w:hAnsiTheme="majorHAnsi"/>
      <w:b/>
      <w:sz w:val="28"/>
    </w:rPr>
  </w:style>
  <w:style w:type="paragraph" w:styleId="NormalWeb">
    <w:name w:val="Normal (Web)"/>
    <w:basedOn w:val="Normal"/>
    <w:uiPriority w:val="99"/>
    <w:unhideWhenUsed/>
    <w:rsid w:val="001E0407"/>
    <w:pPr>
      <w:spacing w:before="100" w:beforeAutospacing="1" w:after="100" w:afterAutospacing="1" w:line="240" w:lineRule="auto"/>
    </w:pPr>
    <w:rPr>
      <w:rFonts w:ascii="Times New Roman" w:hAnsi="Times New Roman" w:cs="Times New Roman"/>
      <w:sz w:val="24"/>
      <w:szCs w:val="24"/>
    </w:rPr>
  </w:style>
  <w:style w:type="character" w:customStyle="1" w:styleId="Heading5Char">
    <w:name w:val="Heading 5 Char"/>
    <w:basedOn w:val="DefaultParagraphFont"/>
    <w:link w:val="Heading5"/>
    <w:uiPriority w:val="9"/>
    <w:rsid w:val="00482BC7"/>
    <w:rPr>
      <w:rFonts w:ascii="Calibri" w:eastAsia="MS Mincho" w:hAnsi="Calibri" w:cs="Calibri"/>
    </w:rPr>
  </w:style>
  <w:style w:type="character" w:customStyle="1" w:styleId="Heading6Char">
    <w:name w:val="Heading 6 Char"/>
    <w:basedOn w:val="DefaultParagraphFont"/>
    <w:link w:val="Heading6"/>
    <w:uiPriority w:val="9"/>
    <w:rsid w:val="00482BC7"/>
    <w:rPr>
      <w:rFonts w:ascii="Calibri" w:eastAsia="MS Mincho" w:hAnsi="Calibri" w:cs="Calibri"/>
    </w:rPr>
  </w:style>
  <w:style w:type="paragraph" w:customStyle="1" w:styleId="subhead">
    <w:name w:val="subhead"/>
    <w:basedOn w:val="Normal"/>
    <w:rsid w:val="00482BC7"/>
    <w:pPr>
      <w:suppressAutoHyphens/>
      <w:autoSpaceDN w:val="0"/>
      <w:spacing w:before="120" w:after="80" w:line="240" w:lineRule="auto"/>
      <w:textAlignment w:val="baseline"/>
    </w:pPr>
    <w:rPr>
      <w:rFonts w:ascii="Trebuchet MS" w:eastAsia="MS Mincho" w:hAnsi="Trebuchet MS" w:cs="Tahoma"/>
      <w:b/>
      <w:color w:val="FFFFFF"/>
      <w:sz w:val="20"/>
      <w:szCs w:val="20"/>
    </w:rPr>
  </w:style>
  <w:style w:type="character" w:customStyle="1" w:styleId="LogoportMarkup">
    <w:name w:val="LogoportMarkup"/>
    <w:basedOn w:val="DefaultParagraphFont"/>
    <w:rsid w:val="00FB368F"/>
    <w:rPr>
      <w:rFonts w:ascii="Courier New" w:hAnsi="Courier New" w:cs="Courier New"/>
      <w:b w:val="0"/>
      <w:color w:val="FF0000"/>
      <w:sz w:val="18"/>
      <w:szCs w:val="6"/>
    </w:rPr>
  </w:style>
  <w:style w:type="character" w:customStyle="1" w:styleId="LogoportDoNotTranslate">
    <w:name w:val="LogoportDoNotTranslate"/>
    <w:basedOn w:val="DefaultParagraphFont"/>
    <w:rsid w:val="00FB368F"/>
    <w:rPr>
      <w:rFonts w:ascii="Courier New" w:hAnsi="Courier New" w:cs="Courier New"/>
      <w:b w:val="0"/>
      <w:color w:val="808080"/>
      <w:sz w:val="18"/>
      <w:szCs w:val="6"/>
    </w:rPr>
  </w:style>
  <w:style w:type="character" w:styleId="Mention">
    <w:name w:val="Mention"/>
    <w:basedOn w:val="DefaultParagraphFont"/>
    <w:uiPriority w:val="99"/>
    <w:semiHidden/>
    <w:unhideWhenUsed/>
    <w:rsid w:val="0056570D"/>
    <w:rPr>
      <w:color w:val="2B579A"/>
      <w:shd w:val="clear" w:color="auto" w:fill="E6E6E6"/>
    </w:rPr>
  </w:style>
  <w:style w:type="character" w:styleId="UnresolvedMention">
    <w:name w:val="Unresolved Mention"/>
    <w:basedOn w:val="DefaultParagraphFont"/>
    <w:uiPriority w:val="99"/>
    <w:semiHidden/>
    <w:unhideWhenUsed/>
    <w:rsid w:val="000269F4"/>
    <w:rPr>
      <w:color w:val="808080"/>
      <w:shd w:val="clear" w:color="auto" w:fill="E6E6E6"/>
    </w:rPr>
  </w:style>
  <w:style w:type="table" w:customStyle="1" w:styleId="ListTable6Colorful1">
    <w:name w:val="List Table 6 Colorful1"/>
    <w:basedOn w:val="TableNormal"/>
    <w:uiPriority w:val="51"/>
    <w:rsid w:val="00F36E99"/>
    <w:pPr>
      <w:spacing w:after="0" w:line="240" w:lineRule="auto"/>
    </w:pPr>
    <w:rPr>
      <w:rFonts w:eastAsiaTheme="minorEastAsia"/>
      <w:color w:val="000000" w:themeColor="text1"/>
      <w:lang w:val="en-IN" w:eastAsia="en-IN"/>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3-Accent11">
    <w:name w:val="List Table 3 - Accent 11"/>
    <w:basedOn w:val="TableNormal"/>
    <w:uiPriority w:val="48"/>
    <w:rsid w:val="00F36E99"/>
    <w:pPr>
      <w:spacing w:after="0" w:line="240" w:lineRule="auto"/>
    </w:pPr>
    <w:rPr>
      <w:rFonts w:eastAsiaTheme="minorEastAsia"/>
      <w:lang w:val="en-IN" w:eastAsia="en-IN"/>
    </w:rPr>
    <w:tblPr>
      <w:tblStyleRowBandSize w:val="1"/>
      <w:tblStyleColBandSize w:val="1"/>
      <w:tblBorders>
        <w:top w:val="single" w:sz="4" w:space="0" w:color="5B9BD5" w:themeColor="accent1"/>
        <w:left w:val="single" w:sz="4" w:space="0" w:color="5B9BD5" w:themeColor="accent1"/>
        <w:bottom w:val="single" w:sz="4" w:space="0" w:color="5B9BD5" w:themeColor="accent1"/>
        <w:right w:val="single" w:sz="4" w:space="0" w:color="5B9BD5" w:themeColor="accent1"/>
      </w:tblBorders>
    </w:tblPr>
    <w:tblStylePr w:type="firstRow">
      <w:rPr>
        <w:b/>
        <w:bCs/>
        <w:color w:val="FFFFFF" w:themeColor="background1"/>
      </w:rPr>
      <w:tblPr/>
      <w:tcPr>
        <w:shd w:val="clear" w:color="auto" w:fill="5B9BD5" w:themeFill="accent1"/>
      </w:tcPr>
    </w:tblStylePr>
    <w:tblStylePr w:type="lastRow">
      <w:rPr>
        <w:b/>
        <w:bCs/>
      </w:rPr>
      <w:tblPr/>
      <w:tcPr>
        <w:tcBorders>
          <w:top w:val="double" w:sz="4" w:space="0" w:color="5B9BD5"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B9BD5" w:themeColor="accent1"/>
          <w:right w:val="single" w:sz="4" w:space="0" w:color="5B9BD5" w:themeColor="accent1"/>
        </w:tcBorders>
      </w:tcPr>
    </w:tblStylePr>
    <w:tblStylePr w:type="band1Horz">
      <w:tblPr/>
      <w:tcPr>
        <w:tcBorders>
          <w:top w:val="single" w:sz="4" w:space="0" w:color="5B9BD5" w:themeColor="accent1"/>
          <w:bottom w:val="single" w:sz="4" w:space="0" w:color="5B9BD5"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B9BD5" w:themeColor="accent1"/>
          <w:left w:val="nil"/>
        </w:tcBorders>
      </w:tcPr>
    </w:tblStylePr>
    <w:tblStylePr w:type="swCell">
      <w:tblPr/>
      <w:tcPr>
        <w:tcBorders>
          <w:top w:val="double" w:sz="4" w:space="0" w:color="5B9BD5" w:themeColor="accent1"/>
          <w:right w:val="nil"/>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4565777">
      <w:bodyDiv w:val="1"/>
      <w:marLeft w:val="0"/>
      <w:marRight w:val="0"/>
      <w:marTop w:val="0"/>
      <w:marBottom w:val="0"/>
      <w:divBdr>
        <w:top w:val="none" w:sz="0" w:space="0" w:color="auto"/>
        <w:left w:val="none" w:sz="0" w:space="0" w:color="auto"/>
        <w:bottom w:val="none" w:sz="0" w:space="0" w:color="auto"/>
        <w:right w:val="none" w:sz="0" w:space="0" w:color="auto"/>
      </w:divBdr>
    </w:div>
    <w:div w:id="94860726">
      <w:bodyDiv w:val="1"/>
      <w:marLeft w:val="0"/>
      <w:marRight w:val="0"/>
      <w:marTop w:val="0"/>
      <w:marBottom w:val="0"/>
      <w:divBdr>
        <w:top w:val="none" w:sz="0" w:space="0" w:color="auto"/>
        <w:left w:val="none" w:sz="0" w:space="0" w:color="auto"/>
        <w:bottom w:val="none" w:sz="0" w:space="0" w:color="auto"/>
        <w:right w:val="none" w:sz="0" w:space="0" w:color="auto"/>
      </w:divBdr>
    </w:div>
    <w:div w:id="179011044">
      <w:bodyDiv w:val="1"/>
      <w:marLeft w:val="0"/>
      <w:marRight w:val="0"/>
      <w:marTop w:val="0"/>
      <w:marBottom w:val="0"/>
      <w:divBdr>
        <w:top w:val="none" w:sz="0" w:space="0" w:color="auto"/>
        <w:left w:val="none" w:sz="0" w:space="0" w:color="auto"/>
        <w:bottom w:val="none" w:sz="0" w:space="0" w:color="auto"/>
        <w:right w:val="none" w:sz="0" w:space="0" w:color="auto"/>
      </w:divBdr>
    </w:div>
    <w:div w:id="382558670">
      <w:bodyDiv w:val="1"/>
      <w:marLeft w:val="0"/>
      <w:marRight w:val="0"/>
      <w:marTop w:val="0"/>
      <w:marBottom w:val="0"/>
      <w:divBdr>
        <w:top w:val="none" w:sz="0" w:space="0" w:color="auto"/>
        <w:left w:val="none" w:sz="0" w:space="0" w:color="auto"/>
        <w:bottom w:val="none" w:sz="0" w:space="0" w:color="auto"/>
        <w:right w:val="none" w:sz="0" w:space="0" w:color="auto"/>
      </w:divBdr>
    </w:div>
    <w:div w:id="599948416">
      <w:bodyDiv w:val="1"/>
      <w:marLeft w:val="0"/>
      <w:marRight w:val="0"/>
      <w:marTop w:val="0"/>
      <w:marBottom w:val="0"/>
      <w:divBdr>
        <w:top w:val="none" w:sz="0" w:space="0" w:color="auto"/>
        <w:left w:val="none" w:sz="0" w:space="0" w:color="auto"/>
        <w:bottom w:val="none" w:sz="0" w:space="0" w:color="auto"/>
        <w:right w:val="none" w:sz="0" w:space="0" w:color="auto"/>
      </w:divBdr>
    </w:div>
    <w:div w:id="957760136">
      <w:bodyDiv w:val="1"/>
      <w:marLeft w:val="0"/>
      <w:marRight w:val="0"/>
      <w:marTop w:val="0"/>
      <w:marBottom w:val="0"/>
      <w:divBdr>
        <w:top w:val="none" w:sz="0" w:space="0" w:color="auto"/>
        <w:left w:val="none" w:sz="0" w:space="0" w:color="auto"/>
        <w:bottom w:val="none" w:sz="0" w:space="0" w:color="auto"/>
        <w:right w:val="none" w:sz="0" w:space="0" w:color="auto"/>
      </w:divBdr>
    </w:div>
    <w:div w:id="1231311172">
      <w:bodyDiv w:val="1"/>
      <w:marLeft w:val="0"/>
      <w:marRight w:val="0"/>
      <w:marTop w:val="0"/>
      <w:marBottom w:val="0"/>
      <w:divBdr>
        <w:top w:val="none" w:sz="0" w:space="0" w:color="auto"/>
        <w:left w:val="none" w:sz="0" w:space="0" w:color="auto"/>
        <w:bottom w:val="none" w:sz="0" w:space="0" w:color="auto"/>
        <w:right w:val="none" w:sz="0" w:space="0" w:color="auto"/>
      </w:divBdr>
    </w:div>
    <w:div w:id="1283462291">
      <w:bodyDiv w:val="1"/>
      <w:marLeft w:val="0"/>
      <w:marRight w:val="0"/>
      <w:marTop w:val="0"/>
      <w:marBottom w:val="0"/>
      <w:divBdr>
        <w:top w:val="none" w:sz="0" w:space="0" w:color="auto"/>
        <w:left w:val="none" w:sz="0" w:space="0" w:color="auto"/>
        <w:bottom w:val="none" w:sz="0" w:space="0" w:color="auto"/>
        <w:right w:val="none" w:sz="0" w:space="0" w:color="auto"/>
      </w:divBdr>
    </w:div>
    <w:div w:id="1408922399">
      <w:bodyDiv w:val="1"/>
      <w:marLeft w:val="0"/>
      <w:marRight w:val="0"/>
      <w:marTop w:val="0"/>
      <w:marBottom w:val="0"/>
      <w:divBdr>
        <w:top w:val="none" w:sz="0" w:space="0" w:color="auto"/>
        <w:left w:val="none" w:sz="0" w:space="0" w:color="auto"/>
        <w:bottom w:val="none" w:sz="0" w:space="0" w:color="auto"/>
        <w:right w:val="none" w:sz="0" w:space="0" w:color="auto"/>
      </w:divBdr>
    </w:div>
    <w:div w:id="1665283388">
      <w:bodyDiv w:val="1"/>
      <w:marLeft w:val="0"/>
      <w:marRight w:val="0"/>
      <w:marTop w:val="0"/>
      <w:marBottom w:val="0"/>
      <w:divBdr>
        <w:top w:val="none" w:sz="0" w:space="0" w:color="auto"/>
        <w:left w:val="none" w:sz="0" w:space="0" w:color="auto"/>
        <w:bottom w:val="none" w:sz="0" w:space="0" w:color="auto"/>
        <w:right w:val="none" w:sz="0" w:space="0" w:color="auto"/>
      </w:divBdr>
    </w:div>
    <w:div w:id="1703939401">
      <w:bodyDiv w:val="1"/>
      <w:marLeft w:val="0"/>
      <w:marRight w:val="0"/>
      <w:marTop w:val="0"/>
      <w:marBottom w:val="0"/>
      <w:divBdr>
        <w:top w:val="none" w:sz="0" w:space="0" w:color="auto"/>
        <w:left w:val="none" w:sz="0" w:space="0" w:color="auto"/>
        <w:bottom w:val="none" w:sz="0" w:space="0" w:color="auto"/>
        <w:right w:val="none" w:sz="0" w:space="0" w:color="auto"/>
      </w:divBdr>
    </w:div>
    <w:div w:id="2061249833">
      <w:bodyDiv w:val="1"/>
      <w:marLeft w:val="0"/>
      <w:marRight w:val="0"/>
      <w:marTop w:val="0"/>
      <w:marBottom w:val="0"/>
      <w:divBdr>
        <w:top w:val="none" w:sz="0" w:space="0" w:color="auto"/>
        <w:left w:val="none" w:sz="0" w:space="0" w:color="auto"/>
        <w:bottom w:val="none" w:sz="0" w:space="0" w:color="auto"/>
        <w:right w:val="none" w:sz="0" w:space="0" w:color="auto"/>
      </w:divBdr>
    </w:div>
    <w:div w:id="21231056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4.xml"/><Relationship Id="rId18" Type="http://schemas.openxmlformats.org/officeDocument/2006/relationships/footer" Target="footer7.xml"/><Relationship Id="rId26" Type="http://schemas.openxmlformats.org/officeDocument/2006/relationships/footer" Target="footer13.xml"/><Relationship Id="rId3" Type="http://schemas.openxmlformats.org/officeDocument/2006/relationships/styles" Target="styles.xml"/><Relationship Id="rId21" Type="http://schemas.openxmlformats.org/officeDocument/2006/relationships/hyperlink" Target="https://aka.ms/DSLARegionLink" TargetMode="External"/><Relationship Id="rId7" Type="http://schemas.openxmlformats.org/officeDocument/2006/relationships/endnotes" Target="endnotes.xml"/><Relationship Id="rId12" Type="http://schemas.openxmlformats.org/officeDocument/2006/relationships/footer" Target="footer3.xml"/><Relationship Id="rId17" Type="http://schemas.openxmlformats.org/officeDocument/2006/relationships/footer" Target="footer6.xml"/><Relationship Id="rId25" Type="http://schemas.openxmlformats.org/officeDocument/2006/relationships/footer" Target="footer12.xml"/><Relationship Id="rId2" Type="http://schemas.openxmlformats.org/officeDocument/2006/relationships/numbering" Target="numbering.xml"/><Relationship Id="rId16" Type="http://schemas.openxmlformats.org/officeDocument/2006/relationships/footer" Target="footer5.xml"/><Relationship Id="rId20" Type="http://schemas.openxmlformats.org/officeDocument/2006/relationships/hyperlink" Target="http://azure.microsoft.com/support/legal/sla/"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24" Type="http://schemas.openxmlformats.org/officeDocument/2006/relationships/footer" Target="footer11.xml"/><Relationship Id="rId5" Type="http://schemas.openxmlformats.org/officeDocument/2006/relationships/webSettings" Target="webSettings.xml"/><Relationship Id="rId15" Type="http://schemas.openxmlformats.org/officeDocument/2006/relationships/hyperlink" Target="http://www.microsoftvolumelicensing.com/" TargetMode="External"/><Relationship Id="rId23" Type="http://schemas.openxmlformats.org/officeDocument/2006/relationships/footer" Target="footer10.xml"/><Relationship Id="rId28" Type="http://schemas.openxmlformats.org/officeDocument/2006/relationships/theme" Target="theme/theme1.xml"/><Relationship Id="rId10" Type="http://schemas.openxmlformats.org/officeDocument/2006/relationships/footer" Target="footer2.xml"/><Relationship Id="rId19" Type="http://schemas.openxmlformats.org/officeDocument/2006/relationships/footer" Target="footer8.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www.microsoftvolumelicensing.com/DocumentSearch.aspx?Mode=3&amp;DocumentTypeId=37" TargetMode="External"/><Relationship Id="rId22" Type="http://schemas.openxmlformats.org/officeDocument/2006/relationships/footer" Target="footer9.xml"/><Relationship Id="rId27"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698279B-8D67-4DE7-86CD-714599F01B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28</Pages>
  <Words>12985</Words>
  <Characters>74020</Characters>
  <Application>Microsoft Office Word</Application>
  <DocSecurity>8</DocSecurity>
  <Lines>616</Lines>
  <Paragraphs>173</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86832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2021-12-08T06:09:00Z</dcterms:created>
  <dcterms:modified xsi:type="dcterms:W3CDTF">2021-12-08T06:10:00Z</dcterms:modified>
</cp:coreProperties>
</file>