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F93D3C" w14:textId="77777777" w:rsidR="001A5FF0" w:rsidRPr="006D3E36" w:rsidRDefault="001A5FF0" w:rsidP="001A5FF0">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lang w:val="es-ES_tradnl"/>
        </w:rPr>
      </w:pPr>
      <w:bookmarkStart w:id="0" w:name="CoverPage"/>
      <w:bookmarkStart w:id="1" w:name="_GoBack"/>
      <w:bookmarkEnd w:id="1"/>
      <w:r w:rsidRPr="006D3E36">
        <w:rPr>
          <w:rFonts w:asciiTheme="majorHAnsi" w:hAnsiTheme="majorHAnsi"/>
          <w:color w:val="FFFFFF" w:themeColor="background1"/>
          <w:sz w:val="32"/>
          <w:szCs w:val="32"/>
          <w:lang w:val="es-ES_tradnl"/>
        </w:rPr>
        <w:t>Volume</w:t>
      </w:r>
    </w:p>
    <w:bookmarkEnd w:id="0"/>
    <w:p w14:paraId="31AF0535" w14:textId="77777777" w:rsidR="001A5FF0" w:rsidRPr="006D3E36" w:rsidRDefault="001A5FF0" w:rsidP="001A5FF0">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lang w:val="es-ES_tradnl"/>
        </w:rPr>
      </w:pPr>
      <w:r w:rsidRPr="006D3E36">
        <w:rPr>
          <w:rFonts w:asciiTheme="majorHAnsi" w:hAnsiTheme="majorHAnsi"/>
          <w:color w:val="FFFFFF" w:themeColor="background1"/>
          <w:sz w:val="32"/>
          <w:szCs w:val="32"/>
          <w:lang w:val="es-ES_tradnl"/>
        </w:rPr>
        <w:t>Licensing</w:t>
      </w:r>
    </w:p>
    <w:p w14:paraId="22679700" w14:textId="77777777" w:rsidR="001A5FF0" w:rsidRPr="006D3E36" w:rsidRDefault="001A5FF0" w:rsidP="001A5FF0">
      <w:pPr>
        <w:pStyle w:val="ProductList-Body"/>
        <w:shd w:val="clear" w:color="auto" w:fill="00188F"/>
        <w:tabs>
          <w:tab w:val="clear" w:pos="360"/>
          <w:tab w:val="clear" w:pos="720"/>
          <w:tab w:val="clear" w:pos="1080"/>
        </w:tabs>
        <w:ind w:right="8640"/>
        <w:rPr>
          <w:color w:val="FFFFFF" w:themeColor="background1"/>
          <w:lang w:val="es-ES_tradnl"/>
        </w:rPr>
      </w:pPr>
    </w:p>
    <w:p w14:paraId="31589B59" w14:textId="77777777" w:rsidR="001A5FF0" w:rsidRPr="006D3E36" w:rsidRDefault="001A5FF0" w:rsidP="001A5FF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s-ES_tradnl"/>
        </w:rPr>
      </w:pPr>
    </w:p>
    <w:p w14:paraId="2F4C762E" w14:textId="77777777" w:rsidR="001A5FF0" w:rsidRPr="006D3E36" w:rsidRDefault="001A5FF0" w:rsidP="001A5FF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s-ES_tradnl"/>
        </w:rPr>
      </w:pPr>
    </w:p>
    <w:p w14:paraId="276283D8" w14:textId="77777777" w:rsidR="00EE06AE" w:rsidRPr="006D3E36" w:rsidRDefault="00EE06AE" w:rsidP="00EE06AE">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lang w:val="es-ES_tradnl"/>
        </w:rPr>
      </w:pPr>
      <w:bookmarkStart w:id="2" w:name="_top"/>
      <w:bookmarkEnd w:id="2"/>
      <w:r w:rsidRPr="006D3E36">
        <w:rPr>
          <w:rFonts w:asciiTheme="majorHAnsi" w:hAnsiTheme="majorHAnsi"/>
          <w:color w:val="FFFFFF" w:themeColor="background1"/>
          <w:sz w:val="72"/>
          <w:szCs w:val="72"/>
          <w:lang w:val="es-ES_tradnl"/>
        </w:rPr>
        <w:t>Contrato de Nivel de Servicio</w:t>
      </w:r>
    </w:p>
    <w:p w14:paraId="294D7A5D" w14:textId="77777777" w:rsidR="00EE06AE" w:rsidRPr="006D3E36" w:rsidRDefault="00EE06AE" w:rsidP="00EE06AE">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lang w:val="es-ES_tradnl"/>
        </w:rPr>
      </w:pPr>
      <w:r w:rsidRPr="006D3E36">
        <w:rPr>
          <w:rFonts w:asciiTheme="majorHAnsi" w:hAnsiTheme="majorHAnsi"/>
          <w:color w:val="FFFFFF" w:themeColor="background1"/>
          <w:sz w:val="72"/>
          <w:szCs w:val="72"/>
          <w:lang w:val="es-ES_tradnl"/>
        </w:rPr>
        <w:t>para Servicios Online de</w:t>
      </w:r>
    </w:p>
    <w:p w14:paraId="5FCDFDA2" w14:textId="16BE9B03" w:rsidR="00EE06AE" w:rsidRPr="006D3E36" w:rsidRDefault="00EE06AE" w:rsidP="00EE06AE">
      <w:pPr>
        <w:pStyle w:val="ProductList-Body"/>
        <w:shd w:val="clear" w:color="auto" w:fill="0072C6"/>
        <w:tabs>
          <w:tab w:val="clear" w:pos="360"/>
          <w:tab w:val="clear" w:pos="720"/>
          <w:tab w:val="clear" w:pos="1080"/>
        </w:tabs>
        <w:ind w:right="1800" w:firstLine="360"/>
        <w:rPr>
          <w:sz w:val="72"/>
          <w:szCs w:val="72"/>
          <w:lang w:val="es-ES_tradnl"/>
        </w:rPr>
      </w:pPr>
      <w:r w:rsidRPr="006D3E36">
        <w:rPr>
          <w:rFonts w:asciiTheme="majorHAnsi" w:hAnsiTheme="majorHAnsi"/>
          <w:color w:val="FFFFFF" w:themeColor="background1"/>
          <w:sz w:val="72"/>
          <w:szCs w:val="72"/>
          <w:lang w:val="es-ES_tradnl"/>
        </w:rPr>
        <w:t>Microsoft</w:t>
      </w:r>
    </w:p>
    <w:p w14:paraId="3AE712C3" w14:textId="6250FB65" w:rsidR="00926692" w:rsidRPr="006D3E36" w:rsidRDefault="00EE06AE" w:rsidP="00EE06AE">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lang w:val="es-ES_tradnl"/>
        </w:rPr>
      </w:pPr>
      <w:r w:rsidRPr="006D3E36">
        <w:rPr>
          <w:rFonts w:asciiTheme="majorHAnsi" w:hAnsiTheme="majorHAnsi"/>
          <w:color w:val="FFFFFF" w:themeColor="background1"/>
          <w:sz w:val="72"/>
          <w:szCs w:val="72"/>
          <w:lang w:val="es-ES_tradnl"/>
        </w:rPr>
        <w:t xml:space="preserve">1 de </w:t>
      </w:r>
      <w:r w:rsidR="00CA4B82">
        <w:rPr>
          <w:rFonts w:asciiTheme="majorHAnsi" w:hAnsiTheme="majorHAnsi"/>
          <w:color w:val="FFFFFF" w:themeColor="background1"/>
          <w:sz w:val="72"/>
          <w:szCs w:val="72"/>
          <w:lang w:val="es-ES_tradnl"/>
        </w:rPr>
        <w:t>junio</w:t>
      </w:r>
      <w:r w:rsidRPr="006D3E36">
        <w:rPr>
          <w:rFonts w:asciiTheme="majorHAnsi" w:hAnsiTheme="majorHAnsi"/>
          <w:color w:val="FFFFFF" w:themeColor="background1"/>
          <w:sz w:val="72"/>
          <w:szCs w:val="72"/>
          <w:lang w:val="es-ES_tradnl"/>
        </w:rPr>
        <w:t xml:space="preserve"> de 2016</w:t>
      </w:r>
    </w:p>
    <w:p w14:paraId="10A1AD7F" w14:textId="77777777" w:rsidR="00CB5524" w:rsidRPr="006D3E36" w:rsidRDefault="00CB5524" w:rsidP="00CB5524">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val="es-ES_tradnl"/>
        </w:rPr>
      </w:pPr>
    </w:p>
    <w:p w14:paraId="4B30383C" w14:textId="67B8A149" w:rsidR="00807C36" w:rsidRPr="006D3E36" w:rsidRDefault="00807C36" w:rsidP="002024BF">
      <w:pPr>
        <w:pStyle w:val="ProductList-Body"/>
        <w:tabs>
          <w:tab w:val="clear" w:pos="360"/>
          <w:tab w:val="clear" w:pos="720"/>
          <w:tab w:val="clear" w:pos="1080"/>
        </w:tabs>
        <w:rPr>
          <w:lang w:val="es-ES_tradnl"/>
        </w:rPr>
      </w:pPr>
    </w:p>
    <w:p w14:paraId="60B096E1" w14:textId="77777777" w:rsidR="008E6785" w:rsidRPr="006D3E36" w:rsidRDefault="008E6785" w:rsidP="002024BF">
      <w:pPr>
        <w:rPr>
          <w:lang w:val="es-ES_tradnl"/>
        </w:rPr>
        <w:sectPr w:rsidR="008E6785" w:rsidRPr="006D3E36" w:rsidSect="009B54E9">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6D3E36" w:rsidRDefault="00E03E25" w:rsidP="002024BF">
      <w:pPr>
        <w:pStyle w:val="ProductList-SectionHeading"/>
        <w:tabs>
          <w:tab w:val="clear" w:pos="360"/>
          <w:tab w:val="clear" w:pos="720"/>
          <w:tab w:val="clear" w:pos="1080"/>
        </w:tabs>
        <w:outlineLvl w:val="0"/>
        <w:rPr>
          <w:lang w:val="es-ES_tradnl"/>
        </w:rPr>
        <w:sectPr w:rsidR="00E03E25" w:rsidRPr="006D3E36" w:rsidSect="009B54E9">
          <w:headerReference w:type="first" r:id="rId14"/>
          <w:footerReference w:type="first" r:id="rId15"/>
          <w:pgSz w:w="12240" w:h="15840"/>
          <w:pgMar w:top="1440" w:right="720" w:bottom="1440" w:left="720" w:header="720" w:footer="720" w:gutter="0"/>
          <w:cols w:space="720"/>
          <w:titlePg/>
          <w:docGrid w:linePitch="360"/>
        </w:sectPr>
      </w:pPr>
      <w:bookmarkStart w:id="3" w:name="TOC"/>
      <w:bookmarkStart w:id="4" w:name="_Toc452472426"/>
      <w:r w:rsidRPr="006D3E36">
        <w:rPr>
          <w:lang w:val="es-ES_tradnl"/>
        </w:rPr>
        <w:lastRenderedPageBreak/>
        <w:t>Tabla de contenido</w:t>
      </w:r>
      <w:bookmarkEnd w:id="3"/>
      <w:bookmarkEnd w:id="4"/>
    </w:p>
    <w:p w14:paraId="6D0E35F7" w14:textId="1AE881B0" w:rsidR="00CA4B82" w:rsidRDefault="00AD5C31">
      <w:pPr>
        <w:pStyle w:val="TOC1"/>
        <w:tabs>
          <w:tab w:val="right" w:leader="dot" w:pos="5030"/>
        </w:tabs>
        <w:rPr>
          <w:rFonts w:eastAsiaTheme="minorEastAsia"/>
          <w:b w:val="0"/>
          <w:caps w:val="0"/>
          <w:noProof/>
          <w:sz w:val="22"/>
        </w:rPr>
      </w:pPr>
      <w:r w:rsidRPr="006D3E36">
        <w:rPr>
          <w:lang w:val="es-ES_tradnl"/>
        </w:rPr>
        <w:fldChar w:fldCharType="begin"/>
      </w:r>
      <w:r w:rsidRPr="006D3E36">
        <w:rPr>
          <w:lang w:val="es-ES_tradnl"/>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6D3E36">
        <w:rPr>
          <w:lang w:val="es-ES_tradnl"/>
        </w:rPr>
        <w:fldChar w:fldCharType="separate"/>
      </w:r>
      <w:hyperlink w:anchor="_Toc452472426" w:history="1">
        <w:r w:rsidR="00CA4B82" w:rsidRPr="00F75B45">
          <w:rPr>
            <w:rStyle w:val="Hyperlink"/>
            <w:noProof/>
            <w:lang w:val="es-ES_tradnl"/>
          </w:rPr>
          <w:t>Tabla de contenido</w:t>
        </w:r>
        <w:r w:rsidR="00CA4B82">
          <w:rPr>
            <w:noProof/>
            <w:webHidden/>
          </w:rPr>
          <w:tab/>
        </w:r>
        <w:r w:rsidR="00CA4B82">
          <w:rPr>
            <w:noProof/>
            <w:webHidden/>
          </w:rPr>
          <w:fldChar w:fldCharType="begin"/>
        </w:r>
        <w:r w:rsidR="00CA4B82">
          <w:rPr>
            <w:noProof/>
            <w:webHidden/>
          </w:rPr>
          <w:instrText xml:space="preserve"> PAGEREF _Toc452472426 \h </w:instrText>
        </w:r>
        <w:r w:rsidR="00CA4B82">
          <w:rPr>
            <w:noProof/>
            <w:webHidden/>
          </w:rPr>
        </w:r>
        <w:r w:rsidR="00CA4B82">
          <w:rPr>
            <w:noProof/>
            <w:webHidden/>
          </w:rPr>
          <w:fldChar w:fldCharType="separate"/>
        </w:r>
        <w:r w:rsidR="00CA4B82">
          <w:rPr>
            <w:noProof/>
            <w:webHidden/>
          </w:rPr>
          <w:t>2</w:t>
        </w:r>
        <w:r w:rsidR="00CA4B82">
          <w:rPr>
            <w:noProof/>
            <w:webHidden/>
          </w:rPr>
          <w:fldChar w:fldCharType="end"/>
        </w:r>
      </w:hyperlink>
    </w:p>
    <w:p w14:paraId="55393DBD" w14:textId="4C2181B9" w:rsidR="00CA4B82" w:rsidRDefault="009D44FD">
      <w:pPr>
        <w:pStyle w:val="TOC1"/>
        <w:tabs>
          <w:tab w:val="right" w:leader="dot" w:pos="5030"/>
        </w:tabs>
        <w:rPr>
          <w:rFonts w:eastAsiaTheme="minorEastAsia"/>
          <w:b w:val="0"/>
          <w:caps w:val="0"/>
          <w:noProof/>
          <w:sz w:val="22"/>
        </w:rPr>
      </w:pPr>
      <w:hyperlink w:anchor="_Toc452472427" w:history="1">
        <w:r w:rsidR="00CA4B82" w:rsidRPr="00F75B45">
          <w:rPr>
            <w:rStyle w:val="Hyperlink"/>
            <w:noProof/>
            <w:lang w:val="es-ES_tradnl"/>
          </w:rPr>
          <w:t>Introducción</w:t>
        </w:r>
        <w:r w:rsidR="00CA4B82">
          <w:rPr>
            <w:noProof/>
            <w:webHidden/>
          </w:rPr>
          <w:tab/>
        </w:r>
        <w:r w:rsidR="00CA4B82">
          <w:rPr>
            <w:noProof/>
            <w:webHidden/>
          </w:rPr>
          <w:fldChar w:fldCharType="begin"/>
        </w:r>
        <w:r w:rsidR="00CA4B82">
          <w:rPr>
            <w:noProof/>
            <w:webHidden/>
          </w:rPr>
          <w:instrText xml:space="preserve"> PAGEREF _Toc452472427 \h </w:instrText>
        </w:r>
        <w:r w:rsidR="00CA4B82">
          <w:rPr>
            <w:noProof/>
            <w:webHidden/>
          </w:rPr>
        </w:r>
        <w:r w:rsidR="00CA4B82">
          <w:rPr>
            <w:noProof/>
            <w:webHidden/>
          </w:rPr>
          <w:fldChar w:fldCharType="separate"/>
        </w:r>
        <w:r w:rsidR="00CA4B82">
          <w:rPr>
            <w:noProof/>
            <w:webHidden/>
          </w:rPr>
          <w:t>3</w:t>
        </w:r>
        <w:r w:rsidR="00CA4B82">
          <w:rPr>
            <w:noProof/>
            <w:webHidden/>
          </w:rPr>
          <w:fldChar w:fldCharType="end"/>
        </w:r>
      </w:hyperlink>
    </w:p>
    <w:p w14:paraId="100262FD" w14:textId="3FDBB186" w:rsidR="00CA4B82" w:rsidRDefault="009D44FD">
      <w:pPr>
        <w:pStyle w:val="TOC3"/>
        <w:tabs>
          <w:tab w:val="right" w:leader="dot" w:pos="5030"/>
        </w:tabs>
        <w:rPr>
          <w:rFonts w:eastAsiaTheme="minorEastAsia"/>
          <w:smallCaps w:val="0"/>
          <w:noProof/>
          <w:sz w:val="22"/>
        </w:rPr>
      </w:pPr>
      <w:hyperlink w:anchor="_Toc452472428" w:history="1">
        <w:r w:rsidR="00CA4B82" w:rsidRPr="00F75B45">
          <w:rPr>
            <w:rStyle w:val="Hyperlink"/>
            <w:noProof/>
            <w:lang w:val="es-ES_tradnl"/>
          </w:rPr>
          <w:t>Acerca de este Documento</w:t>
        </w:r>
        <w:r w:rsidR="00CA4B82">
          <w:rPr>
            <w:noProof/>
            <w:webHidden/>
          </w:rPr>
          <w:tab/>
        </w:r>
        <w:r w:rsidR="00CA4B82">
          <w:rPr>
            <w:noProof/>
            <w:webHidden/>
          </w:rPr>
          <w:fldChar w:fldCharType="begin"/>
        </w:r>
        <w:r w:rsidR="00CA4B82">
          <w:rPr>
            <w:noProof/>
            <w:webHidden/>
          </w:rPr>
          <w:instrText xml:space="preserve"> PAGEREF _Toc452472428 \h </w:instrText>
        </w:r>
        <w:r w:rsidR="00CA4B82">
          <w:rPr>
            <w:noProof/>
            <w:webHidden/>
          </w:rPr>
        </w:r>
        <w:r w:rsidR="00CA4B82">
          <w:rPr>
            <w:noProof/>
            <w:webHidden/>
          </w:rPr>
          <w:fldChar w:fldCharType="separate"/>
        </w:r>
        <w:r w:rsidR="00CA4B82">
          <w:rPr>
            <w:noProof/>
            <w:webHidden/>
          </w:rPr>
          <w:t>3</w:t>
        </w:r>
        <w:r w:rsidR="00CA4B82">
          <w:rPr>
            <w:noProof/>
            <w:webHidden/>
          </w:rPr>
          <w:fldChar w:fldCharType="end"/>
        </w:r>
      </w:hyperlink>
    </w:p>
    <w:p w14:paraId="469C49E5" w14:textId="3CF2565C" w:rsidR="00CA4B82" w:rsidRDefault="009D44FD">
      <w:pPr>
        <w:pStyle w:val="TOC3"/>
        <w:tabs>
          <w:tab w:val="right" w:leader="dot" w:pos="5030"/>
        </w:tabs>
        <w:rPr>
          <w:rFonts w:eastAsiaTheme="minorEastAsia"/>
          <w:smallCaps w:val="0"/>
          <w:noProof/>
          <w:sz w:val="22"/>
        </w:rPr>
      </w:pPr>
      <w:hyperlink w:anchor="_Toc452472429" w:history="1">
        <w:r w:rsidR="00CA4B82" w:rsidRPr="00F75B45">
          <w:rPr>
            <w:rStyle w:val="Hyperlink"/>
            <w:noProof/>
            <w:lang w:val="es-ES_tradnl"/>
          </w:rPr>
          <w:t>Versiones Anteriores de este Documento</w:t>
        </w:r>
        <w:r w:rsidR="00CA4B82">
          <w:rPr>
            <w:noProof/>
            <w:webHidden/>
          </w:rPr>
          <w:tab/>
        </w:r>
        <w:r w:rsidR="00CA4B82">
          <w:rPr>
            <w:noProof/>
            <w:webHidden/>
          </w:rPr>
          <w:fldChar w:fldCharType="begin"/>
        </w:r>
        <w:r w:rsidR="00CA4B82">
          <w:rPr>
            <w:noProof/>
            <w:webHidden/>
          </w:rPr>
          <w:instrText xml:space="preserve"> PAGEREF _Toc452472429 \h </w:instrText>
        </w:r>
        <w:r w:rsidR="00CA4B82">
          <w:rPr>
            <w:noProof/>
            <w:webHidden/>
          </w:rPr>
        </w:r>
        <w:r w:rsidR="00CA4B82">
          <w:rPr>
            <w:noProof/>
            <w:webHidden/>
          </w:rPr>
          <w:fldChar w:fldCharType="separate"/>
        </w:r>
        <w:r w:rsidR="00CA4B82">
          <w:rPr>
            <w:noProof/>
            <w:webHidden/>
          </w:rPr>
          <w:t>3</w:t>
        </w:r>
        <w:r w:rsidR="00CA4B82">
          <w:rPr>
            <w:noProof/>
            <w:webHidden/>
          </w:rPr>
          <w:fldChar w:fldCharType="end"/>
        </w:r>
      </w:hyperlink>
    </w:p>
    <w:p w14:paraId="74CBA2B1" w14:textId="565D71A4" w:rsidR="00CA4B82" w:rsidRDefault="009D44FD">
      <w:pPr>
        <w:pStyle w:val="TOC3"/>
        <w:tabs>
          <w:tab w:val="right" w:leader="dot" w:pos="5030"/>
        </w:tabs>
        <w:rPr>
          <w:rFonts w:eastAsiaTheme="minorEastAsia"/>
          <w:smallCaps w:val="0"/>
          <w:noProof/>
          <w:sz w:val="22"/>
        </w:rPr>
      </w:pPr>
      <w:hyperlink w:anchor="_Toc452472430" w:history="1">
        <w:r w:rsidR="00CA4B82" w:rsidRPr="00F75B45">
          <w:rPr>
            <w:rStyle w:val="Hyperlink"/>
            <w:noProof/>
            <w:lang w:val="es-ES_tradnl"/>
          </w:rPr>
          <w:t>Aclaraciones y Resumen de los Cambios en este Documento</w:t>
        </w:r>
        <w:r w:rsidR="00CA4B82">
          <w:rPr>
            <w:noProof/>
            <w:webHidden/>
          </w:rPr>
          <w:tab/>
        </w:r>
        <w:r w:rsidR="00CA4B82">
          <w:rPr>
            <w:noProof/>
            <w:webHidden/>
          </w:rPr>
          <w:fldChar w:fldCharType="begin"/>
        </w:r>
        <w:r w:rsidR="00CA4B82">
          <w:rPr>
            <w:noProof/>
            <w:webHidden/>
          </w:rPr>
          <w:instrText xml:space="preserve"> PAGEREF _Toc452472430 \h </w:instrText>
        </w:r>
        <w:r w:rsidR="00CA4B82">
          <w:rPr>
            <w:noProof/>
            <w:webHidden/>
          </w:rPr>
        </w:r>
        <w:r w:rsidR="00CA4B82">
          <w:rPr>
            <w:noProof/>
            <w:webHidden/>
          </w:rPr>
          <w:fldChar w:fldCharType="separate"/>
        </w:r>
        <w:r w:rsidR="00CA4B82">
          <w:rPr>
            <w:noProof/>
            <w:webHidden/>
          </w:rPr>
          <w:t>3</w:t>
        </w:r>
        <w:r w:rsidR="00CA4B82">
          <w:rPr>
            <w:noProof/>
            <w:webHidden/>
          </w:rPr>
          <w:fldChar w:fldCharType="end"/>
        </w:r>
      </w:hyperlink>
    </w:p>
    <w:p w14:paraId="432D4B99" w14:textId="1FE7D578" w:rsidR="00CA4B82" w:rsidRDefault="009D44FD">
      <w:pPr>
        <w:pStyle w:val="TOC1"/>
        <w:tabs>
          <w:tab w:val="right" w:leader="dot" w:pos="5030"/>
        </w:tabs>
        <w:rPr>
          <w:rFonts w:eastAsiaTheme="minorEastAsia"/>
          <w:b w:val="0"/>
          <w:caps w:val="0"/>
          <w:noProof/>
          <w:sz w:val="22"/>
        </w:rPr>
      </w:pPr>
      <w:hyperlink w:anchor="_Toc452472431" w:history="1">
        <w:r w:rsidR="00CA4B82" w:rsidRPr="00F75B45">
          <w:rPr>
            <w:rStyle w:val="Hyperlink"/>
            <w:noProof/>
            <w:lang w:val="es-ES_tradnl"/>
          </w:rPr>
          <w:t>Términos Generales</w:t>
        </w:r>
        <w:r w:rsidR="00CA4B82">
          <w:rPr>
            <w:noProof/>
            <w:webHidden/>
          </w:rPr>
          <w:tab/>
        </w:r>
        <w:r w:rsidR="00CA4B82">
          <w:rPr>
            <w:noProof/>
            <w:webHidden/>
          </w:rPr>
          <w:fldChar w:fldCharType="begin"/>
        </w:r>
        <w:r w:rsidR="00CA4B82">
          <w:rPr>
            <w:noProof/>
            <w:webHidden/>
          </w:rPr>
          <w:instrText xml:space="preserve"> PAGEREF _Toc452472431 \h </w:instrText>
        </w:r>
        <w:r w:rsidR="00CA4B82">
          <w:rPr>
            <w:noProof/>
            <w:webHidden/>
          </w:rPr>
        </w:r>
        <w:r w:rsidR="00CA4B82">
          <w:rPr>
            <w:noProof/>
            <w:webHidden/>
          </w:rPr>
          <w:fldChar w:fldCharType="separate"/>
        </w:r>
        <w:r w:rsidR="00CA4B82">
          <w:rPr>
            <w:noProof/>
            <w:webHidden/>
          </w:rPr>
          <w:t>4</w:t>
        </w:r>
        <w:r w:rsidR="00CA4B82">
          <w:rPr>
            <w:noProof/>
            <w:webHidden/>
          </w:rPr>
          <w:fldChar w:fldCharType="end"/>
        </w:r>
      </w:hyperlink>
    </w:p>
    <w:p w14:paraId="3BBA0A9E" w14:textId="25C399B3" w:rsidR="00CA4B82" w:rsidRDefault="009D44FD">
      <w:pPr>
        <w:pStyle w:val="TOC2"/>
        <w:tabs>
          <w:tab w:val="right" w:leader="dot" w:pos="5030"/>
        </w:tabs>
        <w:rPr>
          <w:rFonts w:eastAsiaTheme="minorEastAsia"/>
          <w:b w:val="0"/>
          <w:smallCaps w:val="0"/>
          <w:noProof/>
          <w:sz w:val="22"/>
        </w:rPr>
      </w:pPr>
      <w:hyperlink w:anchor="_Toc452472432" w:history="1">
        <w:r w:rsidR="00CA4B82" w:rsidRPr="00F75B45">
          <w:rPr>
            <w:rStyle w:val="Hyperlink"/>
            <w:noProof/>
            <w:lang w:val="es-ES_tradnl"/>
          </w:rPr>
          <w:t>Definiciones</w:t>
        </w:r>
        <w:r w:rsidR="00CA4B82">
          <w:rPr>
            <w:noProof/>
            <w:webHidden/>
          </w:rPr>
          <w:tab/>
        </w:r>
        <w:r w:rsidR="00CA4B82">
          <w:rPr>
            <w:noProof/>
            <w:webHidden/>
          </w:rPr>
          <w:fldChar w:fldCharType="begin"/>
        </w:r>
        <w:r w:rsidR="00CA4B82">
          <w:rPr>
            <w:noProof/>
            <w:webHidden/>
          </w:rPr>
          <w:instrText xml:space="preserve"> PAGEREF _Toc452472432 \h </w:instrText>
        </w:r>
        <w:r w:rsidR="00CA4B82">
          <w:rPr>
            <w:noProof/>
            <w:webHidden/>
          </w:rPr>
        </w:r>
        <w:r w:rsidR="00CA4B82">
          <w:rPr>
            <w:noProof/>
            <w:webHidden/>
          </w:rPr>
          <w:fldChar w:fldCharType="separate"/>
        </w:r>
        <w:r w:rsidR="00CA4B82">
          <w:rPr>
            <w:noProof/>
            <w:webHidden/>
          </w:rPr>
          <w:t>4</w:t>
        </w:r>
        <w:r w:rsidR="00CA4B82">
          <w:rPr>
            <w:noProof/>
            <w:webHidden/>
          </w:rPr>
          <w:fldChar w:fldCharType="end"/>
        </w:r>
      </w:hyperlink>
    </w:p>
    <w:p w14:paraId="6B3627A9" w14:textId="1176D586" w:rsidR="00CA4B82" w:rsidRDefault="009D44FD">
      <w:pPr>
        <w:pStyle w:val="TOC2"/>
        <w:tabs>
          <w:tab w:val="right" w:leader="dot" w:pos="5030"/>
        </w:tabs>
        <w:rPr>
          <w:rFonts w:eastAsiaTheme="minorEastAsia"/>
          <w:b w:val="0"/>
          <w:smallCaps w:val="0"/>
          <w:noProof/>
          <w:sz w:val="22"/>
        </w:rPr>
      </w:pPr>
      <w:hyperlink w:anchor="_Toc452472433" w:history="1">
        <w:r w:rsidR="00CA4B82" w:rsidRPr="00F75B45">
          <w:rPr>
            <w:rStyle w:val="Hyperlink"/>
            <w:noProof/>
            <w:lang w:val="es-ES_tradnl"/>
          </w:rPr>
          <w:t>Términos</w:t>
        </w:r>
        <w:r w:rsidR="00CA4B82">
          <w:rPr>
            <w:noProof/>
            <w:webHidden/>
          </w:rPr>
          <w:tab/>
        </w:r>
        <w:r w:rsidR="00CA4B82">
          <w:rPr>
            <w:noProof/>
            <w:webHidden/>
          </w:rPr>
          <w:fldChar w:fldCharType="begin"/>
        </w:r>
        <w:r w:rsidR="00CA4B82">
          <w:rPr>
            <w:noProof/>
            <w:webHidden/>
          </w:rPr>
          <w:instrText xml:space="preserve"> PAGEREF _Toc452472433 \h </w:instrText>
        </w:r>
        <w:r w:rsidR="00CA4B82">
          <w:rPr>
            <w:noProof/>
            <w:webHidden/>
          </w:rPr>
        </w:r>
        <w:r w:rsidR="00CA4B82">
          <w:rPr>
            <w:noProof/>
            <w:webHidden/>
          </w:rPr>
          <w:fldChar w:fldCharType="separate"/>
        </w:r>
        <w:r w:rsidR="00CA4B82">
          <w:rPr>
            <w:noProof/>
            <w:webHidden/>
          </w:rPr>
          <w:t>4</w:t>
        </w:r>
        <w:r w:rsidR="00CA4B82">
          <w:rPr>
            <w:noProof/>
            <w:webHidden/>
          </w:rPr>
          <w:fldChar w:fldCharType="end"/>
        </w:r>
      </w:hyperlink>
    </w:p>
    <w:p w14:paraId="179C7D8D" w14:textId="2F28A17E" w:rsidR="00CA4B82" w:rsidRDefault="009D44FD">
      <w:pPr>
        <w:pStyle w:val="TOC1"/>
        <w:tabs>
          <w:tab w:val="right" w:leader="dot" w:pos="5030"/>
        </w:tabs>
        <w:rPr>
          <w:rFonts w:eastAsiaTheme="minorEastAsia"/>
          <w:b w:val="0"/>
          <w:caps w:val="0"/>
          <w:noProof/>
          <w:sz w:val="22"/>
        </w:rPr>
      </w:pPr>
      <w:hyperlink w:anchor="_Toc452472434" w:history="1">
        <w:r w:rsidR="00CA4B82" w:rsidRPr="00F75B45">
          <w:rPr>
            <w:rStyle w:val="Hyperlink"/>
            <w:noProof/>
            <w:lang w:val="es-ES_tradnl"/>
          </w:rPr>
          <w:t>Términos Específicos de los Servicios</w:t>
        </w:r>
        <w:r w:rsidR="00CA4B82">
          <w:rPr>
            <w:noProof/>
            <w:webHidden/>
          </w:rPr>
          <w:tab/>
        </w:r>
        <w:r w:rsidR="00CA4B82">
          <w:rPr>
            <w:noProof/>
            <w:webHidden/>
          </w:rPr>
          <w:fldChar w:fldCharType="begin"/>
        </w:r>
        <w:r w:rsidR="00CA4B82">
          <w:rPr>
            <w:noProof/>
            <w:webHidden/>
          </w:rPr>
          <w:instrText xml:space="preserve"> PAGEREF _Toc452472434 \h </w:instrText>
        </w:r>
        <w:r w:rsidR="00CA4B82">
          <w:rPr>
            <w:noProof/>
            <w:webHidden/>
          </w:rPr>
        </w:r>
        <w:r w:rsidR="00CA4B82">
          <w:rPr>
            <w:noProof/>
            <w:webHidden/>
          </w:rPr>
          <w:fldChar w:fldCharType="separate"/>
        </w:r>
        <w:r w:rsidR="00CA4B82">
          <w:rPr>
            <w:noProof/>
            <w:webHidden/>
          </w:rPr>
          <w:t>6</w:t>
        </w:r>
        <w:r w:rsidR="00CA4B82">
          <w:rPr>
            <w:noProof/>
            <w:webHidden/>
          </w:rPr>
          <w:fldChar w:fldCharType="end"/>
        </w:r>
      </w:hyperlink>
    </w:p>
    <w:p w14:paraId="69894723" w14:textId="4B8D861E" w:rsidR="00CA4B82" w:rsidRDefault="009D44FD">
      <w:pPr>
        <w:pStyle w:val="TOC2"/>
        <w:tabs>
          <w:tab w:val="right" w:leader="dot" w:pos="5030"/>
        </w:tabs>
        <w:rPr>
          <w:rFonts w:eastAsiaTheme="minorEastAsia"/>
          <w:b w:val="0"/>
          <w:smallCaps w:val="0"/>
          <w:noProof/>
          <w:sz w:val="22"/>
        </w:rPr>
      </w:pPr>
      <w:hyperlink w:anchor="_Toc452472435" w:history="1">
        <w:r w:rsidR="00CA4B82" w:rsidRPr="00F75B45">
          <w:rPr>
            <w:rStyle w:val="Hyperlink"/>
            <w:noProof/>
            <w:lang w:val="es-ES_tradnl"/>
          </w:rPr>
          <w:t>Microsoft Dynamics</w:t>
        </w:r>
        <w:r w:rsidR="00CA4B82">
          <w:rPr>
            <w:noProof/>
            <w:webHidden/>
          </w:rPr>
          <w:tab/>
        </w:r>
        <w:r w:rsidR="00CA4B82">
          <w:rPr>
            <w:noProof/>
            <w:webHidden/>
          </w:rPr>
          <w:fldChar w:fldCharType="begin"/>
        </w:r>
        <w:r w:rsidR="00CA4B82">
          <w:rPr>
            <w:noProof/>
            <w:webHidden/>
          </w:rPr>
          <w:instrText xml:space="preserve"> PAGEREF _Toc452472435 \h </w:instrText>
        </w:r>
        <w:r w:rsidR="00CA4B82">
          <w:rPr>
            <w:noProof/>
            <w:webHidden/>
          </w:rPr>
        </w:r>
        <w:r w:rsidR="00CA4B82">
          <w:rPr>
            <w:noProof/>
            <w:webHidden/>
          </w:rPr>
          <w:fldChar w:fldCharType="separate"/>
        </w:r>
        <w:r w:rsidR="00CA4B82">
          <w:rPr>
            <w:noProof/>
            <w:webHidden/>
          </w:rPr>
          <w:t>6</w:t>
        </w:r>
        <w:r w:rsidR="00CA4B82">
          <w:rPr>
            <w:noProof/>
            <w:webHidden/>
          </w:rPr>
          <w:fldChar w:fldCharType="end"/>
        </w:r>
      </w:hyperlink>
    </w:p>
    <w:p w14:paraId="527AFD67" w14:textId="4D9A9AEC" w:rsidR="00CA4B82" w:rsidRDefault="009D44FD">
      <w:pPr>
        <w:pStyle w:val="TOC4"/>
        <w:tabs>
          <w:tab w:val="right" w:leader="dot" w:pos="5030"/>
        </w:tabs>
        <w:rPr>
          <w:rFonts w:eastAsiaTheme="minorEastAsia"/>
          <w:smallCaps w:val="0"/>
          <w:noProof/>
          <w:sz w:val="22"/>
        </w:rPr>
      </w:pPr>
      <w:hyperlink w:anchor="_Toc452472436" w:history="1">
        <w:r w:rsidR="00CA4B82" w:rsidRPr="00F75B45">
          <w:rPr>
            <w:rStyle w:val="Hyperlink"/>
            <w:noProof/>
            <w:lang w:val="es-ES_tradnl"/>
          </w:rPr>
          <w:t>Microsoft Dynamics AX</w:t>
        </w:r>
        <w:r w:rsidR="00CA4B82">
          <w:rPr>
            <w:noProof/>
            <w:webHidden/>
          </w:rPr>
          <w:tab/>
        </w:r>
        <w:r w:rsidR="00CA4B82">
          <w:rPr>
            <w:noProof/>
            <w:webHidden/>
          </w:rPr>
          <w:fldChar w:fldCharType="begin"/>
        </w:r>
        <w:r w:rsidR="00CA4B82">
          <w:rPr>
            <w:noProof/>
            <w:webHidden/>
          </w:rPr>
          <w:instrText xml:space="preserve"> PAGEREF _Toc452472436 \h </w:instrText>
        </w:r>
        <w:r w:rsidR="00CA4B82">
          <w:rPr>
            <w:noProof/>
            <w:webHidden/>
          </w:rPr>
        </w:r>
        <w:r w:rsidR="00CA4B82">
          <w:rPr>
            <w:noProof/>
            <w:webHidden/>
          </w:rPr>
          <w:fldChar w:fldCharType="separate"/>
        </w:r>
        <w:r w:rsidR="00CA4B82">
          <w:rPr>
            <w:noProof/>
            <w:webHidden/>
          </w:rPr>
          <w:t>6</w:t>
        </w:r>
        <w:r w:rsidR="00CA4B82">
          <w:rPr>
            <w:noProof/>
            <w:webHidden/>
          </w:rPr>
          <w:fldChar w:fldCharType="end"/>
        </w:r>
      </w:hyperlink>
    </w:p>
    <w:p w14:paraId="535843A4" w14:textId="1F07B9FF" w:rsidR="00CA4B82" w:rsidRDefault="009D44FD">
      <w:pPr>
        <w:pStyle w:val="TOC4"/>
        <w:tabs>
          <w:tab w:val="right" w:leader="dot" w:pos="5030"/>
        </w:tabs>
        <w:rPr>
          <w:rFonts w:eastAsiaTheme="minorEastAsia"/>
          <w:smallCaps w:val="0"/>
          <w:noProof/>
          <w:sz w:val="22"/>
        </w:rPr>
      </w:pPr>
      <w:hyperlink w:anchor="_Toc452472437" w:history="1">
        <w:r w:rsidR="00CA4B82" w:rsidRPr="00F75B45">
          <w:rPr>
            <w:rStyle w:val="Hyperlink"/>
            <w:noProof/>
            <w:lang w:val="es-ES_tradnl"/>
          </w:rPr>
          <w:t>Microsoft Dynamics CRM</w:t>
        </w:r>
        <w:r w:rsidR="00CA4B82">
          <w:rPr>
            <w:noProof/>
            <w:webHidden/>
          </w:rPr>
          <w:tab/>
        </w:r>
        <w:r w:rsidR="00CA4B82">
          <w:rPr>
            <w:noProof/>
            <w:webHidden/>
          </w:rPr>
          <w:fldChar w:fldCharType="begin"/>
        </w:r>
        <w:r w:rsidR="00CA4B82">
          <w:rPr>
            <w:noProof/>
            <w:webHidden/>
          </w:rPr>
          <w:instrText xml:space="preserve"> PAGEREF _Toc452472437 \h </w:instrText>
        </w:r>
        <w:r w:rsidR="00CA4B82">
          <w:rPr>
            <w:noProof/>
            <w:webHidden/>
          </w:rPr>
        </w:r>
        <w:r w:rsidR="00CA4B82">
          <w:rPr>
            <w:noProof/>
            <w:webHidden/>
          </w:rPr>
          <w:fldChar w:fldCharType="separate"/>
        </w:r>
        <w:r w:rsidR="00CA4B82">
          <w:rPr>
            <w:noProof/>
            <w:webHidden/>
          </w:rPr>
          <w:t>6</w:t>
        </w:r>
        <w:r w:rsidR="00CA4B82">
          <w:rPr>
            <w:noProof/>
            <w:webHidden/>
          </w:rPr>
          <w:fldChar w:fldCharType="end"/>
        </w:r>
      </w:hyperlink>
    </w:p>
    <w:p w14:paraId="7C27C1A4" w14:textId="230B4C0C" w:rsidR="00CA4B82" w:rsidRDefault="009D44FD">
      <w:pPr>
        <w:pStyle w:val="TOC2"/>
        <w:tabs>
          <w:tab w:val="right" w:leader="dot" w:pos="5030"/>
        </w:tabs>
        <w:rPr>
          <w:rFonts w:eastAsiaTheme="minorEastAsia"/>
          <w:b w:val="0"/>
          <w:smallCaps w:val="0"/>
          <w:noProof/>
          <w:sz w:val="22"/>
        </w:rPr>
      </w:pPr>
      <w:hyperlink w:anchor="_Toc452472438" w:history="1">
        <w:r w:rsidR="00CA4B82" w:rsidRPr="00F75B45">
          <w:rPr>
            <w:rStyle w:val="Hyperlink"/>
            <w:noProof/>
            <w:lang w:val="es-ES_tradnl"/>
          </w:rPr>
          <w:t>Servicios de Office 365</w:t>
        </w:r>
        <w:r w:rsidR="00CA4B82">
          <w:rPr>
            <w:noProof/>
            <w:webHidden/>
          </w:rPr>
          <w:tab/>
        </w:r>
        <w:r w:rsidR="00CA4B82">
          <w:rPr>
            <w:noProof/>
            <w:webHidden/>
          </w:rPr>
          <w:fldChar w:fldCharType="begin"/>
        </w:r>
        <w:r w:rsidR="00CA4B82">
          <w:rPr>
            <w:noProof/>
            <w:webHidden/>
          </w:rPr>
          <w:instrText xml:space="preserve"> PAGEREF _Toc452472438 \h </w:instrText>
        </w:r>
        <w:r w:rsidR="00CA4B82">
          <w:rPr>
            <w:noProof/>
            <w:webHidden/>
          </w:rPr>
        </w:r>
        <w:r w:rsidR="00CA4B82">
          <w:rPr>
            <w:noProof/>
            <w:webHidden/>
          </w:rPr>
          <w:fldChar w:fldCharType="separate"/>
        </w:r>
        <w:r w:rsidR="00CA4B82">
          <w:rPr>
            <w:noProof/>
            <w:webHidden/>
          </w:rPr>
          <w:t>7</w:t>
        </w:r>
        <w:r w:rsidR="00CA4B82">
          <w:rPr>
            <w:noProof/>
            <w:webHidden/>
          </w:rPr>
          <w:fldChar w:fldCharType="end"/>
        </w:r>
      </w:hyperlink>
    </w:p>
    <w:p w14:paraId="1C3CB355" w14:textId="256550FE" w:rsidR="00CA4B82" w:rsidRDefault="009D44FD">
      <w:pPr>
        <w:pStyle w:val="TOC4"/>
        <w:tabs>
          <w:tab w:val="right" w:leader="dot" w:pos="5030"/>
        </w:tabs>
        <w:rPr>
          <w:rFonts w:eastAsiaTheme="minorEastAsia"/>
          <w:smallCaps w:val="0"/>
          <w:noProof/>
          <w:sz w:val="22"/>
        </w:rPr>
      </w:pPr>
      <w:hyperlink w:anchor="_Toc452472439" w:history="1">
        <w:r w:rsidR="00CA4B82" w:rsidRPr="00F75B45">
          <w:rPr>
            <w:rStyle w:val="Hyperlink"/>
            <w:noProof/>
            <w:lang w:val="es-ES_tradnl"/>
          </w:rPr>
          <w:t>Duet Enterprise Online</w:t>
        </w:r>
        <w:r w:rsidR="00CA4B82">
          <w:rPr>
            <w:noProof/>
            <w:webHidden/>
          </w:rPr>
          <w:tab/>
        </w:r>
        <w:r w:rsidR="00CA4B82">
          <w:rPr>
            <w:noProof/>
            <w:webHidden/>
          </w:rPr>
          <w:fldChar w:fldCharType="begin"/>
        </w:r>
        <w:r w:rsidR="00CA4B82">
          <w:rPr>
            <w:noProof/>
            <w:webHidden/>
          </w:rPr>
          <w:instrText xml:space="preserve"> PAGEREF _Toc452472439 \h </w:instrText>
        </w:r>
        <w:r w:rsidR="00CA4B82">
          <w:rPr>
            <w:noProof/>
            <w:webHidden/>
          </w:rPr>
        </w:r>
        <w:r w:rsidR="00CA4B82">
          <w:rPr>
            <w:noProof/>
            <w:webHidden/>
          </w:rPr>
          <w:fldChar w:fldCharType="separate"/>
        </w:r>
        <w:r w:rsidR="00CA4B82">
          <w:rPr>
            <w:noProof/>
            <w:webHidden/>
          </w:rPr>
          <w:t>7</w:t>
        </w:r>
        <w:r w:rsidR="00CA4B82">
          <w:rPr>
            <w:noProof/>
            <w:webHidden/>
          </w:rPr>
          <w:fldChar w:fldCharType="end"/>
        </w:r>
      </w:hyperlink>
    </w:p>
    <w:p w14:paraId="5FB87601" w14:textId="62CB6902" w:rsidR="00CA4B82" w:rsidRDefault="009D44FD">
      <w:pPr>
        <w:pStyle w:val="TOC4"/>
        <w:tabs>
          <w:tab w:val="right" w:leader="dot" w:pos="5030"/>
        </w:tabs>
        <w:rPr>
          <w:rFonts w:eastAsiaTheme="minorEastAsia"/>
          <w:smallCaps w:val="0"/>
          <w:noProof/>
          <w:sz w:val="22"/>
        </w:rPr>
      </w:pPr>
      <w:hyperlink w:anchor="_Toc452472440" w:history="1">
        <w:r w:rsidR="00CA4B82" w:rsidRPr="00F75B45">
          <w:rPr>
            <w:rStyle w:val="Hyperlink"/>
            <w:noProof/>
            <w:lang w:val="es-ES_tradnl"/>
          </w:rPr>
          <w:t>Exchange Online</w:t>
        </w:r>
        <w:r w:rsidR="00CA4B82">
          <w:rPr>
            <w:noProof/>
            <w:webHidden/>
          </w:rPr>
          <w:tab/>
        </w:r>
        <w:r w:rsidR="00CA4B82">
          <w:rPr>
            <w:noProof/>
            <w:webHidden/>
          </w:rPr>
          <w:fldChar w:fldCharType="begin"/>
        </w:r>
        <w:r w:rsidR="00CA4B82">
          <w:rPr>
            <w:noProof/>
            <w:webHidden/>
          </w:rPr>
          <w:instrText xml:space="preserve"> PAGEREF _Toc452472440 \h </w:instrText>
        </w:r>
        <w:r w:rsidR="00CA4B82">
          <w:rPr>
            <w:noProof/>
            <w:webHidden/>
          </w:rPr>
        </w:r>
        <w:r w:rsidR="00CA4B82">
          <w:rPr>
            <w:noProof/>
            <w:webHidden/>
          </w:rPr>
          <w:fldChar w:fldCharType="separate"/>
        </w:r>
        <w:r w:rsidR="00CA4B82">
          <w:rPr>
            <w:noProof/>
            <w:webHidden/>
          </w:rPr>
          <w:t>7</w:t>
        </w:r>
        <w:r w:rsidR="00CA4B82">
          <w:rPr>
            <w:noProof/>
            <w:webHidden/>
          </w:rPr>
          <w:fldChar w:fldCharType="end"/>
        </w:r>
      </w:hyperlink>
    </w:p>
    <w:p w14:paraId="4293F20F" w14:textId="7B5CC217" w:rsidR="00CA4B82" w:rsidRDefault="009D44FD">
      <w:pPr>
        <w:pStyle w:val="TOC4"/>
        <w:tabs>
          <w:tab w:val="right" w:leader="dot" w:pos="5030"/>
        </w:tabs>
        <w:rPr>
          <w:rFonts w:eastAsiaTheme="minorEastAsia"/>
          <w:smallCaps w:val="0"/>
          <w:noProof/>
          <w:sz w:val="22"/>
        </w:rPr>
      </w:pPr>
      <w:hyperlink w:anchor="_Toc452472441" w:history="1">
        <w:r w:rsidR="00CA4B82" w:rsidRPr="00F75B45">
          <w:rPr>
            <w:rStyle w:val="Hyperlink"/>
            <w:noProof/>
            <w:lang w:val="es-ES_tradnl"/>
          </w:rPr>
          <w:t>Archivado de Exchange Online</w:t>
        </w:r>
        <w:r w:rsidR="00CA4B82">
          <w:rPr>
            <w:noProof/>
            <w:webHidden/>
          </w:rPr>
          <w:tab/>
        </w:r>
        <w:r w:rsidR="00CA4B82">
          <w:rPr>
            <w:noProof/>
            <w:webHidden/>
          </w:rPr>
          <w:fldChar w:fldCharType="begin"/>
        </w:r>
        <w:r w:rsidR="00CA4B82">
          <w:rPr>
            <w:noProof/>
            <w:webHidden/>
          </w:rPr>
          <w:instrText xml:space="preserve"> PAGEREF _Toc452472441 \h </w:instrText>
        </w:r>
        <w:r w:rsidR="00CA4B82">
          <w:rPr>
            <w:noProof/>
            <w:webHidden/>
          </w:rPr>
        </w:r>
        <w:r w:rsidR="00CA4B82">
          <w:rPr>
            <w:noProof/>
            <w:webHidden/>
          </w:rPr>
          <w:fldChar w:fldCharType="separate"/>
        </w:r>
        <w:r w:rsidR="00CA4B82">
          <w:rPr>
            <w:noProof/>
            <w:webHidden/>
          </w:rPr>
          <w:t>8</w:t>
        </w:r>
        <w:r w:rsidR="00CA4B82">
          <w:rPr>
            <w:noProof/>
            <w:webHidden/>
          </w:rPr>
          <w:fldChar w:fldCharType="end"/>
        </w:r>
      </w:hyperlink>
    </w:p>
    <w:p w14:paraId="40BA004B" w14:textId="747AEE1D" w:rsidR="00CA4B82" w:rsidRDefault="009D44FD">
      <w:pPr>
        <w:pStyle w:val="TOC4"/>
        <w:tabs>
          <w:tab w:val="right" w:leader="dot" w:pos="5030"/>
        </w:tabs>
        <w:rPr>
          <w:rFonts w:eastAsiaTheme="minorEastAsia"/>
          <w:smallCaps w:val="0"/>
          <w:noProof/>
          <w:sz w:val="22"/>
        </w:rPr>
      </w:pPr>
      <w:hyperlink w:anchor="_Toc452472442" w:history="1">
        <w:r w:rsidR="00CA4B82" w:rsidRPr="00F75B45">
          <w:rPr>
            <w:rStyle w:val="Hyperlink"/>
            <w:noProof/>
            <w:lang w:val="es-ES_tradnl"/>
          </w:rPr>
          <w:t>Exchange Online Protection</w:t>
        </w:r>
        <w:r w:rsidR="00CA4B82">
          <w:rPr>
            <w:noProof/>
            <w:webHidden/>
          </w:rPr>
          <w:tab/>
        </w:r>
        <w:r w:rsidR="00CA4B82">
          <w:rPr>
            <w:noProof/>
            <w:webHidden/>
          </w:rPr>
          <w:fldChar w:fldCharType="begin"/>
        </w:r>
        <w:r w:rsidR="00CA4B82">
          <w:rPr>
            <w:noProof/>
            <w:webHidden/>
          </w:rPr>
          <w:instrText xml:space="preserve"> PAGEREF _Toc452472442 \h </w:instrText>
        </w:r>
        <w:r w:rsidR="00CA4B82">
          <w:rPr>
            <w:noProof/>
            <w:webHidden/>
          </w:rPr>
        </w:r>
        <w:r w:rsidR="00CA4B82">
          <w:rPr>
            <w:noProof/>
            <w:webHidden/>
          </w:rPr>
          <w:fldChar w:fldCharType="separate"/>
        </w:r>
        <w:r w:rsidR="00CA4B82">
          <w:rPr>
            <w:noProof/>
            <w:webHidden/>
          </w:rPr>
          <w:t>8</w:t>
        </w:r>
        <w:r w:rsidR="00CA4B82">
          <w:rPr>
            <w:noProof/>
            <w:webHidden/>
          </w:rPr>
          <w:fldChar w:fldCharType="end"/>
        </w:r>
      </w:hyperlink>
    </w:p>
    <w:p w14:paraId="3AAA04BA" w14:textId="4803C58C" w:rsidR="00CA4B82" w:rsidRDefault="009D44FD">
      <w:pPr>
        <w:pStyle w:val="TOC4"/>
        <w:tabs>
          <w:tab w:val="right" w:leader="dot" w:pos="5030"/>
        </w:tabs>
        <w:rPr>
          <w:rFonts w:eastAsiaTheme="minorEastAsia"/>
          <w:smallCaps w:val="0"/>
          <w:noProof/>
          <w:sz w:val="22"/>
        </w:rPr>
      </w:pPr>
      <w:hyperlink w:anchor="_Toc452472443" w:history="1">
        <w:r w:rsidR="00CA4B82" w:rsidRPr="00F75B45">
          <w:rPr>
            <w:rStyle w:val="Hyperlink"/>
            <w:noProof/>
            <w:lang w:val="es-ES_tradnl"/>
          </w:rPr>
          <w:t>Office 365 Business</w:t>
        </w:r>
        <w:r w:rsidR="00CA4B82">
          <w:rPr>
            <w:noProof/>
            <w:webHidden/>
          </w:rPr>
          <w:tab/>
        </w:r>
        <w:r w:rsidR="00CA4B82">
          <w:rPr>
            <w:noProof/>
            <w:webHidden/>
          </w:rPr>
          <w:fldChar w:fldCharType="begin"/>
        </w:r>
        <w:r w:rsidR="00CA4B82">
          <w:rPr>
            <w:noProof/>
            <w:webHidden/>
          </w:rPr>
          <w:instrText xml:space="preserve"> PAGEREF _Toc452472443 \h </w:instrText>
        </w:r>
        <w:r w:rsidR="00CA4B82">
          <w:rPr>
            <w:noProof/>
            <w:webHidden/>
          </w:rPr>
        </w:r>
        <w:r w:rsidR="00CA4B82">
          <w:rPr>
            <w:noProof/>
            <w:webHidden/>
          </w:rPr>
          <w:fldChar w:fldCharType="separate"/>
        </w:r>
        <w:r w:rsidR="00CA4B82">
          <w:rPr>
            <w:noProof/>
            <w:webHidden/>
          </w:rPr>
          <w:t>8</w:t>
        </w:r>
        <w:r w:rsidR="00CA4B82">
          <w:rPr>
            <w:noProof/>
            <w:webHidden/>
          </w:rPr>
          <w:fldChar w:fldCharType="end"/>
        </w:r>
      </w:hyperlink>
    </w:p>
    <w:p w14:paraId="2784385A" w14:textId="4B056D8D" w:rsidR="00CA4B82" w:rsidRDefault="009D44FD">
      <w:pPr>
        <w:pStyle w:val="TOC4"/>
        <w:tabs>
          <w:tab w:val="right" w:leader="dot" w:pos="5030"/>
        </w:tabs>
        <w:rPr>
          <w:rFonts w:eastAsiaTheme="minorEastAsia"/>
          <w:smallCaps w:val="0"/>
          <w:noProof/>
          <w:sz w:val="22"/>
        </w:rPr>
      </w:pPr>
      <w:hyperlink w:anchor="_Toc452472444" w:history="1">
        <w:r w:rsidR="00CA4B82" w:rsidRPr="00F75B45">
          <w:rPr>
            <w:rStyle w:val="Hyperlink"/>
            <w:noProof/>
            <w:lang w:val="es-ES_tradnl"/>
          </w:rPr>
          <w:t>Office 365 Customer Lockbox</w:t>
        </w:r>
        <w:r w:rsidR="00CA4B82">
          <w:rPr>
            <w:noProof/>
            <w:webHidden/>
          </w:rPr>
          <w:tab/>
        </w:r>
        <w:r w:rsidR="00CA4B82">
          <w:rPr>
            <w:noProof/>
            <w:webHidden/>
          </w:rPr>
          <w:fldChar w:fldCharType="begin"/>
        </w:r>
        <w:r w:rsidR="00CA4B82">
          <w:rPr>
            <w:noProof/>
            <w:webHidden/>
          </w:rPr>
          <w:instrText xml:space="preserve"> PAGEREF _Toc452472444 \h </w:instrText>
        </w:r>
        <w:r w:rsidR="00CA4B82">
          <w:rPr>
            <w:noProof/>
            <w:webHidden/>
          </w:rPr>
        </w:r>
        <w:r w:rsidR="00CA4B82">
          <w:rPr>
            <w:noProof/>
            <w:webHidden/>
          </w:rPr>
          <w:fldChar w:fldCharType="separate"/>
        </w:r>
        <w:r w:rsidR="00CA4B82">
          <w:rPr>
            <w:noProof/>
            <w:webHidden/>
          </w:rPr>
          <w:t>9</w:t>
        </w:r>
        <w:r w:rsidR="00CA4B82">
          <w:rPr>
            <w:noProof/>
            <w:webHidden/>
          </w:rPr>
          <w:fldChar w:fldCharType="end"/>
        </w:r>
      </w:hyperlink>
    </w:p>
    <w:p w14:paraId="167293F0" w14:textId="3EA9CCDF" w:rsidR="00CA4B82" w:rsidRDefault="009D44FD">
      <w:pPr>
        <w:pStyle w:val="TOC4"/>
        <w:tabs>
          <w:tab w:val="right" w:leader="dot" w:pos="5030"/>
        </w:tabs>
        <w:rPr>
          <w:rFonts w:eastAsiaTheme="minorEastAsia"/>
          <w:smallCaps w:val="0"/>
          <w:noProof/>
          <w:sz w:val="22"/>
        </w:rPr>
      </w:pPr>
      <w:hyperlink w:anchor="_Toc452472445" w:history="1">
        <w:r w:rsidR="00CA4B82" w:rsidRPr="00F75B45">
          <w:rPr>
            <w:rStyle w:val="Hyperlink"/>
            <w:noProof/>
            <w:lang w:val="es-ES_tradnl"/>
          </w:rPr>
          <w:t>Office 365 ProPlus</w:t>
        </w:r>
        <w:r w:rsidR="00CA4B82">
          <w:rPr>
            <w:noProof/>
            <w:webHidden/>
          </w:rPr>
          <w:tab/>
        </w:r>
        <w:r w:rsidR="00CA4B82">
          <w:rPr>
            <w:noProof/>
            <w:webHidden/>
          </w:rPr>
          <w:fldChar w:fldCharType="begin"/>
        </w:r>
        <w:r w:rsidR="00CA4B82">
          <w:rPr>
            <w:noProof/>
            <w:webHidden/>
          </w:rPr>
          <w:instrText xml:space="preserve"> PAGEREF _Toc452472445 \h </w:instrText>
        </w:r>
        <w:r w:rsidR="00CA4B82">
          <w:rPr>
            <w:noProof/>
            <w:webHidden/>
          </w:rPr>
        </w:r>
        <w:r w:rsidR="00CA4B82">
          <w:rPr>
            <w:noProof/>
            <w:webHidden/>
          </w:rPr>
          <w:fldChar w:fldCharType="separate"/>
        </w:r>
        <w:r w:rsidR="00CA4B82">
          <w:rPr>
            <w:noProof/>
            <w:webHidden/>
          </w:rPr>
          <w:t>9</w:t>
        </w:r>
        <w:r w:rsidR="00CA4B82">
          <w:rPr>
            <w:noProof/>
            <w:webHidden/>
          </w:rPr>
          <w:fldChar w:fldCharType="end"/>
        </w:r>
      </w:hyperlink>
    </w:p>
    <w:p w14:paraId="44A21D5A" w14:textId="1B2406D4" w:rsidR="00CA4B82" w:rsidRDefault="009D44FD">
      <w:pPr>
        <w:pStyle w:val="TOC4"/>
        <w:tabs>
          <w:tab w:val="right" w:leader="dot" w:pos="5030"/>
        </w:tabs>
        <w:rPr>
          <w:rFonts w:eastAsiaTheme="minorEastAsia"/>
          <w:smallCaps w:val="0"/>
          <w:noProof/>
          <w:sz w:val="22"/>
        </w:rPr>
      </w:pPr>
      <w:hyperlink w:anchor="_Toc452472446" w:history="1">
        <w:r w:rsidR="00CA4B82" w:rsidRPr="00F75B45">
          <w:rPr>
            <w:rStyle w:val="Hyperlink"/>
            <w:noProof/>
            <w:lang w:val="es-ES_tradnl"/>
          </w:rPr>
          <w:t>Office Online</w:t>
        </w:r>
        <w:r w:rsidR="00CA4B82">
          <w:rPr>
            <w:noProof/>
            <w:webHidden/>
          </w:rPr>
          <w:tab/>
        </w:r>
        <w:r w:rsidR="00CA4B82">
          <w:rPr>
            <w:noProof/>
            <w:webHidden/>
          </w:rPr>
          <w:fldChar w:fldCharType="begin"/>
        </w:r>
        <w:r w:rsidR="00CA4B82">
          <w:rPr>
            <w:noProof/>
            <w:webHidden/>
          </w:rPr>
          <w:instrText xml:space="preserve"> PAGEREF _Toc452472446 \h </w:instrText>
        </w:r>
        <w:r w:rsidR="00CA4B82">
          <w:rPr>
            <w:noProof/>
            <w:webHidden/>
          </w:rPr>
        </w:r>
        <w:r w:rsidR="00CA4B82">
          <w:rPr>
            <w:noProof/>
            <w:webHidden/>
          </w:rPr>
          <w:fldChar w:fldCharType="separate"/>
        </w:r>
        <w:r w:rsidR="00CA4B82">
          <w:rPr>
            <w:noProof/>
            <w:webHidden/>
          </w:rPr>
          <w:t>10</w:t>
        </w:r>
        <w:r w:rsidR="00CA4B82">
          <w:rPr>
            <w:noProof/>
            <w:webHidden/>
          </w:rPr>
          <w:fldChar w:fldCharType="end"/>
        </w:r>
      </w:hyperlink>
    </w:p>
    <w:p w14:paraId="1A4CE442" w14:textId="774C503E" w:rsidR="00CA4B82" w:rsidRDefault="009D44FD">
      <w:pPr>
        <w:pStyle w:val="TOC4"/>
        <w:tabs>
          <w:tab w:val="right" w:leader="dot" w:pos="5030"/>
        </w:tabs>
        <w:rPr>
          <w:rFonts w:eastAsiaTheme="minorEastAsia"/>
          <w:smallCaps w:val="0"/>
          <w:noProof/>
          <w:sz w:val="22"/>
        </w:rPr>
      </w:pPr>
      <w:hyperlink w:anchor="_Toc452472447" w:history="1">
        <w:r w:rsidR="00CA4B82" w:rsidRPr="00F75B45">
          <w:rPr>
            <w:rStyle w:val="Hyperlink"/>
            <w:noProof/>
            <w:lang w:val="es-ES_tradnl"/>
          </w:rPr>
          <w:t>Vídeo de Office 365</w:t>
        </w:r>
        <w:r w:rsidR="00CA4B82">
          <w:rPr>
            <w:noProof/>
            <w:webHidden/>
          </w:rPr>
          <w:tab/>
        </w:r>
        <w:r w:rsidR="00CA4B82">
          <w:rPr>
            <w:noProof/>
            <w:webHidden/>
          </w:rPr>
          <w:fldChar w:fldCharType="begin"/>
        </w:r>
        <w:r w:rsidR="00CA4B82">
          <w:rPr>
            <w:noProof/>
            <w:webHidden/>
          </w:rPr>
          <w:instrText xml:space="preserve"> PAGEREF _Toc452472447 \h </w:instrText>
        </w:r>
        <w:r w:rsidR="00CA4B82">
          <w:rPr>
            <w:noProof/>
            <w:webHidden/>
          </w:rPr>
        </w:r>
        <w:r w:rsidR="00CA4B82">
          <w:rPr>
            <w:noProof/>
            <w:webHidden/>
          </w:rPr>
          <w:fldChar w:fldCharType="separate"/>
        </w:r>
        <w:r w:rsidR="00CA4B82">
          <w:rPr>
            <w:noProof/>
            <w:webHidden/>
          </w:rPr>
          <w:t>10</w:t>
        </w:r>
        <w:r w:rsidR="00CA4B82">
          <w:rPr>
            <w:noProof/>
            <w:webHidden/>
          </w:rPr>
          <w:fldChar w:fldCharType="end"/>
        </w:r>
      </w:hyperlink>
    </w:p>
    <w:p w14:paraId="12DD744C" w14:textId="7180972D" w:rsidR="00CA4B82" w:rsidRDefault="009D44FD">
      <w:pPr>
        <w:pStyle w:val="TOC4"/>
        <w:tabs>
          <w:tab w:val="right" w:leader="dot" w:pos="5030"/>
        </w:tabs>
        <w:rPr>
          <w:rFonts w:eastAsiaTheme="minorEastAsia"/>
          <w:smallCaps w:val="0"/>
          <w:noProof/>
          <w:sz w:val="22"/>
        </w:rPr>
      </w:pPr>
      <w:hyperlink w:anchor="_Toc452472448" w:history="1">
        <w:r w:rsidR="00CA4B82" w:rsidRPr="00F75B45">
          <w:rPr>
            <w:rStyle w:val="Hyperlink"/>
            <w:noProof/>
            <w:lang w:val="es-ES_tradnl"/>
          </w:rPr>
          <w:t>OneDrive para la Empresa</w:t>
        </w:r>
        <w:r w:rsidR="00CA4B82">
          <w:rPr>
            <w:noProof/>
            <w:webHidden/>
          </w:rPr>
          <w:tab/>
        </w:r>
        <w:r w:rsidR="00CA4B82">
          <w:rPr>
            <w:noProof/>
            <w:webHidden/>
          </w:rPr>
          <w:fldChar w:fldCharType="begin"/>
        </w:r>
        <w:r w:rsidR="00CA4B82">
          <w:rPr>
            <w:noProof/>
            <w:webHidden/>
          </w:rPr>
          <w:instrText xml:space="preserve"> PAGEREF _Toc452472448 \h </w:instrText>
        </w:r>
        <w:r w:rsidR="00CA4B82">
          <w:rPr>
            <w:noProof/>
            <w:webHidden/>
          </w:rPr>
        </w:r>
        <w:r w:rsidR="00CA4B82">
          <w:rPr>
            <w:noProof/>
            <w:webHidden/>
          </w:rPr>
          <w:fldChar w:fldCharType="separate"/>
        </w:r>
        <w:r w:rsidR="00CA4B82">
          <w:rPr>
            <w:noProof/>
            <w:webHidden/>
          </w:rPr>
          <w:t>10</w:t>
        </w:r>
        <w:r w:rsidR="00CA4B82">
          <w:rPr>
            <w:noProof/>
            <w:webHidden/>
          </w:rPr>
          <w:fldChar w:fldCharType="end"/>
        </w:r>
      </w:hyperlink>
    </w:p>
    <w:p w14:paraId="54C3438D" w14:textId="14BA3625" w:rsidR="00CA4B82" w:rsidRDefault="009D44FD">
      <w:pPr>
        <w:pStyle w:val="TOC4"/>
        <w:tabs>
          <w:tab w:val="right" w:leader="dot" w:pos="5030"/>
        </w:tabs>
        <w:rPr>
          <w:rFonts w:eastAsiaTheme="minorEastAsia"/>
          <w:smallCaps w:val="0"/>
          <w:noProof/>
          <w:sz w:val="22"/>
        </w:rPr>
      </w:pPr>
      <w:hyperlink w:anchor="_Toc452472449" w:history="1">
        <w:r w:rsidR="00CA4B82" w:rsidRPr="00F75B45">
          <w:rPr>
            <w:rStyle w:val="Hyperlink"/>
            <w:noProof/>
            <w:lang w:val="es-ES_tradnl"/>
          </w:rPr>
          <w:t>Project Online</w:t>
        </w:r>
        <w:r w:rsidR="00CA4B82">
          <w:rPr>
            <w:noProof/>
            <w:webHidden/>
          </w:rPr>
          <w:tab/>
        </w:r>
        <w:r w:rsidR="00CA4B82">
          <w:rPr>
            <w:noProof/>
            <w:webHidden/>
          </w:rPr>
          <w:fldChar w:fldCharType="begin"/>
        </w:r>
        <w:r w:rsidR="00CA4B82">
          <w:rPr>
            <w:noProof/>
            <w:webHidden/>
          </w:rPr>
          <w:instrText xml:space="preserve"> PAGEREF _Toc452472449 \h </w:instrText>
        </w:r>
        <w:r w:rsidR="00CA4B82">
          <w:rPr>
            <w:noProof/>
            <w:webHidden/>
          </w:rPr>
        </w:r>
        <w:r w:rsidR="00CA4B82">
          <w:rPr>
            <w:noProof/>
            <w:webHidden/>
          </w:rPr>
          <w:fldChar w:fldCharType="separate"/>
        </w:r>
        <w:r w:rsidR="00CA4B82">
          <w:rPr>
            <w:noProof/>
            <w:webHidden/>
          </w:rPr>
          <w:t>11</w:t>
        </w:r>
        <w:r w:rsidR="00CA4B82">
          <w:rPr>
            <w:noProof/>
            <w:webHidden/>
          </w:rPr>
          <w:fldChar w:fldCharType="end"/>
        </w:r>
      </w:hyperlink>
    </w:p>
    <w:p w14:paraId="62035E0C" w14:textId="3072F0E8" w:rsidR="00CA4B82" w:rsidRDefault="009D44FD">
      <w:pPr>
        <w:pStyle w:val="TOC4"/>
        <w:tabs>
          <w:tab w:val="right" w:leader="dot" w:pos="5030"/>
        </w:tabs>
        <w:rPr>
          <w:rFonts w:eastAsiaTheme="minorEastAsia"/>
          <w:smallCaps w:val="0"/>
          <w:noProof/>
          <w:sz w:val="22"/>
        </w:rPr>
      </w:pPr>
      <w:hyperlink w:anchor="_Toc452472450" w:history="1">
        <w:r w:rsidR="00CA4B82" w:rsidRPr="00F75B45">
          <w:rPr>
            <w:rStyle w:val="Hyperlink"/>
            <w:noProof/>
            <w:lang w:val="es-ES_tradnl"/>
          </w:rPr>
          <w:t>SharePoint Online</w:t>
        </w:r>
        <w:r w:rsidR="00CA4B82">
          <w:rPr>
            <w:noProof/>
            <w:webHidden/>
          </w:rPr>
          <w:tab/>
        </w:r>
        <w:r w:rsidR="00CA4B82">
          <w:rPr>
            <w:noProof/>
            <w:webHidden/>
          </w:rPr>
          <w:fldChar w:fldCharType="begin"/>
        </w:r>
        <w:r w:rsidR="00CA4B82">
          <w:rPr>
            <w:noProof/>
            <w:webHidden/>
          </w:rPr>
          <w:instrText xml:space="preserve"> PAGEREF _Toc452472450 \h </w:instrText>
        </w:r>
        <w:r w:rsidR="00CA4B82">
          <w:rPr>
            <w:noProof/>
            <w:webHidden/>
          </w:rPr>
        </w:r>
        <w:r w:rsidR="00CA4B82">
          <w:rPr>
            <w:noProof/>
            <w:webHidden/>
          </w:rPr>
          <w:fldChar w:fldCharType="separate"/>
        </w:r>
        <w:r w:rsidR="00CA4B82">
          <w:rPr>
            <w:noProof/>
            <w:webHidden/>
          </w:rPr>
          <w:t>11</w:t>
        </w:r>
        <w:r w:rsidR="00CA4B82">
          <w:rPr>
            <w:noProof/>
            <w:webHidden/>
          </w:rPr>
          <w:fldChar w:fldCharType="end"/>
        </w:r>
      </w:hyperlink>
    </w:p>
    <w:p w14:paraId="363BECCB" w14:textId="7FAB2AAD" w:rsidR="00CA4B82" w:rsidRDefault="009D44FD">
      <w:pPr>
        <w:pStyle w:val="TOC4"/>
        <w:tabs>
          <w:tab w:val="right" w:leader="dot" w:pos="5030"/>
        </w:tabs>
        <w:rPr>
          <w:rFonts w:eastAsiaTheme="minorEastAsia"/>
          <w:smallCaps w:val="0"/>
          <w:noProof/>
          <w:sz w:val="22"/>
        </w:rPr>
      </w:pPr>
      <w:hyperlink w:anchor="_Toc452472451" w:history="1">
        <w:r w:rsidR="00CA4B82" w:rsidRPr="00F75B45">
          <w:rPr>
            <w:rStyle w:val="Hyperlink"/>
            <w:noProof/>
            <w:lang w:val="es-ES_tradnl"/>
          </w:rPr>
          <w:t>Skype Empresarial Online</w:t>
        </w:r>
        <w:r w:rsidR="00CA4B82">
          <w:rPr>
            <w:noProof/>
            <w:webHidden/>
          </w:rPr>
          <w:tab/>
        </w:r>
        <w:r w:rsidR="00CA4B82">
          <w:rPr>
            <w:noProof/>
            <w:webHidden/>
          </w:rPr>
          <w:fldChar w:fldCharType="begin"/>
        </w:r>
        <w:r w:rsidR="00CA4B82">
          <w:rPr>
            <w:noProof/>
            <w:webHidden/>
          </w:rPr>
          <w:instrText xml:space="preserve"> PAGEREF _Toc452472451 \h </w:instrText>
        </w:r>
        <w:r w:rsidR="00CA4B82">
          <w:rPr>
            <w:noProof/>
            <w:webHidden/>
          </w:rPr>
        </w:r>
        <w:r w:rsidR="00CA4B82">
          <w:rPr>
            <w:noProof/>
            <w:webHidden/>
          </w:rPr>
          <w:fldChar w:fldCharType="separate"/>
        </w:r>
        <w:r w:rsidR="00CA4B82">
          <w:rPr>
            <w:noProof/>
            <w:webHidden/>
          </w:rPr>
          <w:t>11</w:t>
        </w:r>
        <w:r w:rsidR="00CA4B82">
          <w:rPr>
            <w:noProof/>
            <w:webHidden/>
          </w:rPr>
          <w:fldChar w:fldCharType="end"/>
        </w:r>
      </w:hyperlink>
    </w:p>
    <w:p w14:paraId="33F7F9F2" w14:textId="2F066BA5" w:rsidR="00CA4B82" w:rsidRDefault="009D44FD">
      <w:pPr>
        <w:pStyle w:val="TOC4"/>
        <w:tabs>
          <w:tab w:val="right" w:leader="dot" w:pos="5030"/>
        </w:tabs>
        <w:rPr>
          <w:rFonts w:eastAsiaTheme="minorEastAsia"/>
          <w:smallCaps w:val="0"/>
          <w:noProof/>
          <w:sz w:val="22"/>
        </w:rPr>
      </w:pPr>
      <w:hyperlink w:anchor="_Toc452472452" w:history="1">
        <w:r w:rsidR="00CA4B82" w:rsidRPr="00F75B45">
          <w:rPr>
            <w:rStyle w:val="Hyperlink"/>
            <w:noProof/>
            <w:lang w:val="es-ES_tradnl"/>
          </w:rPr>
          <w:t>Skype Empresarial Online – PSTN Calling y PSTN Conferencing</w:t>
        </w:r>
        <w:r w:rsidR="00CA4B82">
          <w:rPr>
            <w:noProof/>
            <w:webHidden/>
          </w:rPr>
          <w:tab/>
        </w:r>
        <w:r w:rsidR="00CA4B82">
          <w:rPr>
            <w:noProof/>
            <w:webHidden/>
          </w:rPr>
          <w:fldChar w:fldCharType="begin"/>
        </w:r>
        <w:r w:rsidR="00CA4B82">
          <w:rPr>
            <w:noProof/>
            <w:webHidden/>
          </w:rPr>
          <w:instrText xml:space="preserve"> PAGEREF _Toc452472452 \h </w:instrText>
        </w:r>
        <w:r w:rsidR="00CA4B82">
          <w:rPr>
            <w:noProof/>
            <w:webHidden/>
          </w:rPr>
        </w:r>
        <w:r w:rsidR="00CA4B82">
          <w:rPr>
            <w:noProof/>
            <w:webHidden/>
          </w:rPr>
          <w:fldChar w:fldCharType="separate"/>
        </w:r>
        <w:r w:rsidR="00CA4B82">
          <w:rPr>
            <w:noProof/>
            <w:webHidden/>
          </w:rPr>
          <w:t>12</w:t>
        </w:r>
        <w:r w:rsidR="00CA4B82">
          <w:rPr>
            <w:noProof/>
            <w:webHidden/>
          </w:rPr>
          <w:fldChar w:fldCharType="end"/>
        </w:r>
      </w:hyperlink>
    </w:p>
    <w:p w14:paraId="4B3C765B" w14:textId="0941D91E" w:rsidR="00CA4B82" w:rsidRDefault="009D44FD">
      <w:pPr>
        <w:pStyle w:val="TOC4"/>
        <w:tabs>
          <w:tab w:val="right" w:leader="dot" w:pos="5030"/>
        </w:tabs>
        <w:rPr>
          <w:rFonts w:eastAsiaTheme="minorEastAsia"/>
          <w:smallCaps w:val="0"/>
          <w:noProof/>
          <w:sz w:val="22"/>
        </w:rPr>
      </w:pPr>
      <w:hyperlink w:anchor="_Toc452472453" w:history="1">
        <w:r w:rsidR="00CA4B82" w:rsidRPr="00F75B45">
          <w:rPr>
            <w:rStyle w:val="Hyperlink"/>
            <w:noProof/>
            <w:lang w:val="es-ES"/>
          </w:rPr>
          <w:t>Skype Empresarial Online – Calidad de voz</w:t>
        </w:r>
        <w:r w:rsidR="00CA4B82">
          <w:rPr>
            <w:noProof/>
            <w:webHidden/>
          </w:rPr>
          <w:tab/>
        </w:r>
        <w:r w:rsidR="00CA4B82">
          <w:rPr>
            <w:noProof/>
            <w:webHidden/>
          </w:rPr>
          <w:fldChar w:fldCharType="begin"/>
        </w:r>
        <w:r w:rsidR="00CA4B82">
          <w:rPr>
            <w:noProof/>
            <w:webHidden/>
          </w:rPr>
          <w:instrText xml:space="preserve"> PAGEREF _Toc452472453 \h </w:instrText>
        </w:r>
        <w:r w:rsidR="00CA4B82">
          <w:rPr>
            <w:noProof/>
            <w:webHidden/>
          </w:rPr>
        </w:r>
        <w:r w:rsidR="00CA4B82">
          <w:rPr>
            <w:noProof/>
            <w:webHidden/>
          </w:rPr>
          <w:fldChar w:fldCharType="separate"/>
        </w:r>
        <w:r w:rsidR="00CA4B82">
          <w:rPr>
            <w:noProof/>
            <w:webHidden/>
          </w:rPr>
          <w:t>12</w:t>
        </w:r>
        <w:r w:rsidR="00CA4B82">
          <w:rPr>
            <w:noProof/>
            <w:webHidden/>
          </w:rPr>
          <w:fldChar w:fldCharType="end"/>
        </w:r>
      </w:hyperlink>
    </w:p>
    <w:p w14:paraId="699558CC" w14:textId="46782201" w:rsidR="00CA4B82" w:rsidRDefault="009D44FD">
      <w:pPr>
        <w:pStyle w:val="TOC4"/>
        <w:tabs>
          <w:tab w:val="right" w:leader="dot" w:pos="5030"/>
        </w:tabs>
        <w:rPr>
          <w:rFonts w:eastAsiaTheme="minorEastAsia"/>
          <w:smallCaps w:val="0"/>
          <w:noProof/>
          <w:sz w:val="22"/>
        </w:rPr>
      </w:pPr>
      <w:hyperlink w:anchor="_Toc452472454" w:history="1">
        <w:r w:rsidR="00CA4B82" w:rsidRPr="00F75B45">
          <w:rPr>
            <w:rStyle w:val="Hyperlink"/>
            <w:noProof/>
            <w:lang w:val="es-ES_tradnl"/>
          </w:rPr>
          <w:t>Yammer Enterprise</w:t>
        </w:r>
        <w:r w:rsidR="00CA4B82">
          <w:rPr>
            <w:noProof/>
            <w:webHidden/>
          </w:rPr>
          <w:tab/>
        </w:r>
        <w:r w:rsidR="00CA4B82">
          <w:rPr>
            <w:noProof/>
            <w:webHidden/>
          </w:rPr>
          <w:fldChar w:fldCharType="begin"/>
        </w:r>
        <w:r w:rsidR="00CA4B82">
          <w:rPr>
            <w:noProof/>
            <w:webHidden/>
          </w:rPr>
          <w:instrText xml:space="preserve"> PAGEREF _Toc452472454 \h </w:instrText>
        </w:r>
        <w:r w:rsidR="00CA4B82">
          <w:rPr>
            <w:noProof/>
            <w:webHidden/>
          </w:rPr>
        </w:r>
        <w:r w:rsidR="00CA4B82">
          <w:rPr>
            <w:noProof/>
            <w:webHidden/>
          </w:rPr>
          <w:fldChar w:fldCharType="separate"/>
        </w:r>
        <w:r w:rsidR="00CA4B82">
          <w:rPr>
            <w:noProof/>
            <w:webHidden/>
          </w:rPr>
          <w:t>13</w:t>
        </w:r>
        <w:r w:rsidR="00CA4B82">
          <w:rPr>
            <w:noProof/>
            <w:webHidden/>
          </w:rPr>
          <w:fldChar w:fldCharType="end"/>
        </w:r>
      </w:hyperlink>
    </w:p>
    <w:p w14:paraId="217C7EDA" w14:textId="40656C9F" w:rsidR="00CA4B82" w:rsidRDefault="009D44FD">
      <w:pPr>
        <w:pStyle w:val="TOC2"/>
        <w:tabs>
          <w:tab w:val="right" w:leader="dot" w:pos="5030"/>
        </w:tabs>
        <w:rPr>
          <w:rFonts w:eastAsiaTheme="minorEastAsia"/>
          <w:b w:val="0"/>
          <w:smallCaps w:val="0"/>
          <w:noProof/>
          <w:sz w:val="22"/>
        </w:rPr>
      </w:pPr>
      <w:hyperlink w:anchor="_Toc452472455" w:history="1">
        <w:r w:rsidR="00CA4B82" w:rsidRPr="00F75B45">
          <w:rPr>
            <w:rStyle w:val="Hyperlink"/>
            <w:noProof/>
            <w:lang w:val="es-ES_tradnl"/>
          </w:rPr>
          <w:t>Enterprise Mobility Services</w:t>
        </w:r>
        <w:r w:rsidR="00CA4B82">
          <w:rPr>
            <w:noProof/>
            <w:webHidden/>
          </w:rPr>
          <w:tab/>
        </w:r>
        <w:r w:rsidR="00CA4B82">
          <w:rPr>
            <w:noProof/>
            <w:webHidden/>
          </w:rPr>
          <w:fldChar w:fldCharType="begin"/>
        </w:r>
        <w:r w:rsidR="00CA4B82">
          <w:rPr>
            <w:noProof/>
            <w:webHidden/>
          </w:rPr>
          <w:instrText xml:space="preserve"> PAGEREF _Toc452472455 \h </w:instrText>
        </w:r>
        <w:r w:rsidR="00CA4B82">
          <w:rPr>
            <w:noProof/>
            <w:webHidden/>
          </w:rPr>
        </w:r>
        <w:r w:rsidR="00CA4B82">
          <w:rPr>
            <w:noProof/>
            <w:webHidden/>
          </w:rPr>
          <w:fldChar w:fldCharType="separate"/>
        </w:r>
        <w:r w:rsidR="00CA4B82">
          <w:rPr>
            <w:noProof/>
            <w:webHidden/>
          </w:rPr>
          <w:t>13</w:t>
        </w:r>
        <w:r w:rsidR="00CA4B82">
          <w:rPr>
            <w:noProof/>
            <w:webHidden/>
          </w:rPr>
          <w:fldChar w:fldCharType="end"/>
        </w:r>
      </w:hyperlink>
    </w:p>
    <w:p w14:paraId="401B2486" w14:textId="6FAD51A8" w:rsidR="00CA4B82" w:rsidRDefault="009D44FD">
      <w:pPr>
        <w:pStyle w:val="TOC4"/>
        <w:tabs>
          <w:tab w:val="right" w:leader="dot" w:pos="5030"/>
        </w:tabs>
        <w:rPr>
          <w:rFonts w:eastAsiaTheme="minorEastAsia"/>
          <w:smallCaps w:val="0"/>
          <w:noProof/>
          <w:sz w:val="22"/>
        </w:rPr>
      </w:pPr>
      <w:hyperlink w:anchor="_Toc452472456" w:history="1">
        <w:r w:rsidR="00CA4B82" w:rsidRPr="00F75B45">
          <w:rPr>
            <w:rStyle w:val="Hyperlink"/>
            <w:noProof/>
            <w:lang w:val="es-ES_tradnl"/>
          </w:rPr>
          <w:t>Azure Active Directory Basic</w:t>
        </w:r>
        <w:r w:rsidR="00CA4B82">
          <w:rPr>
            <w:noProof/>
            <w:webHidden/>
          </w:rPr>
          <w:tab/>
        </w:r>
        <w:r w:rsidR="00CA4B82">
          <w:rPr>
            <w:noProof/>
            <w:webHidden/>
          </w:rPr>
          <w:fldChar w:fldCharType="begin"/>
        </w:r>
        <w:r w:rsidR="00CA4B82">
          <w:rPr>
            <w:noProof/>
            <w:webHidden/>
          </w:rPr>
          <w:instrText xml:space="preserve"> PAGEREF _Toc452472456 \h </w:instrText>
        </w:r>
        <w:r w:rsidR="00CA4B82">
          <w:rPr>
            <w:noProof/>
            <w:webHidden/>
          </w:rPr>
        </w:r>
        <w:r w:rsidR="00CA4B82">
          <w:rPr>
            <w:noProof/>
            <w:webHidden/>
          </w:rPr>
          <w:fldChar w:fldCharType="separate"/>
        </w:r>
        <w:r w:rsidR="00CA4B82">
          <w:rPr>
            <w:noProof/>
            <w:webHidden/>
          </w:rPr>
          <w:t>13</w:t>
        </w:r>
        <w:r w:rsidR="00CA4B82">
          <w:rPr>
            <w:noProof/>
            <w:webHidden/>
          </w:rPr>
          <w:fldChar w:fldCharType="end"/>
        </w:r>
      </w:hyperlink>
    </w:p>
    <w:p w14:paraId="6C54EC6A" w14:textId="313C92E5" w:rsidR="00CA4B82" w:rsidRDefault="009D44FD">
      <w:pPr>
        <w:pStyle w:val="TOC4"/>
        <w:tabs>
          <w:tab w:val="right" w:leader="dot" w:pos="5030"/>
        </w:tabs>
        <w:rPr>
          <w:rFonts w:eastAsiaTheme="minorEastAsia"/>
          <w:smallCaps w:val="0"/>
          <w:noProof/>
          <w:sz w:val="22"/>
        </w:rPr>
      </w:pPr>
      <w:hyperlink w:anchor="_Toc452472457" w:history="1">
        <w:r w:rsidR="00CA4B82" w:rsidRPr="00F75B45">
          <w:rPr>
            <w:rStyle w:val="Hyperlink"/>
            <w:noProof/>
            <w:lang w:val="es-ES_tradnl"/>
          </w:rPr>
          <w:t>Azure Active Directory Premium</w:t>
        </w:r>
        <w:r w:rsidR="00CA4B82">
          <w:rPr>
            <w:noProof/>
            <w:webHidden/>
          </w:rPr>
          <w:tab/>
        </w:r>
        <w:r w:rsidR="00CA4B82">
          <w:rPr>
            <w:noProof/>
            <w:webHidden/>
          </w:rPr>
          <w:fldChar w:fldCharType="begin"/>
        </w:r>
        <w:r w:rsidR="00CA4B82">
          <w:rPr>
            <w:noProof/>
            <w:webHidden/>
          </w:rPr>
          <w:instrText xml:space="preserve"> PAGEREF _Toc452472457 \h </w:instrText>
        </w:r>
        <w:r w:rsidR="00CA4B82">
          <w:rPr>
            <w:noProof/>
            <w:webHidden/>
          </w:rPr>
        </w:r>
        <w:r w:rsidR="00CA4B82">
          <w:rPr>
            <w:noProof/>
            <w:webHidden/>
          </w:rPr>
          <w:fldChar w:fldCharType="separate"/>
        </w:r>
        <w:r w:rsidR="00CA4B82">
          <w:rPr>
            <w:noProof/>
            <w:webHidden/>
          </w:rPr>
          <w:t>13</w:t>
        </w:r>
        <w:r w:rsidR="00CA4B82">
          <w:rPr>
            <w:noProof/>
            <w:webHidden/>
          </w:rPr>
          <w:fldChar w:fldCharType="end"/>
        </w:r>
      </w:hyperlink>
    </w:p>
    <w:p w14:paraId="10FE8025" w14:textId="45C6954D" w:rsidR="00CA4B82" w:rsidRDefault="009D44FD">
      <w:pPr>
        <w:pStyle w:val="TOC4"/>
        <w:tabs>
          <w:tab w:val="right" w:leader="dot" w:pos="5030"/>
        </w:tabs>
        <w:rPr>
          <w:rFonts w:eastAsiaTheme="minorEastAsia"/>
          <w:smallCaps w:val="0"/>
          <w:noProof/>
          <w:sz w:val="22"/>
        </w:rPr>
      </w:pPr>
      <w:hyperlink w:anchor="_Toc452472458" w:history="1">
        <w:r w:rsidR="00CA4B82" w:rsidRPr="00F75B45">
          <w:rPr>
            <w:rStyle w:val="Hyperlink"/>
            <w:noProof/>
            <w:lang w:val="es-ES_tradnl"/>
          </w:rPr>
          <w:t>Azure Rights Management Premium</w:t>
        </w:r>
        <w:r w:rsidR="00CA4B82">
          <w:rPr>
            <w:noProof/>
            <w:webHidden/>
          </w:rPr>
          <w:tab/>
        </w:r>
        <w:r w:rsidR="00CA4B82">
          <w:rPr>
            <w:noProof/>
            <w:webHidden/>
          </w:rPr>
          <w:fldChar w:fldCharType="begin"/>
        </w:r>
        <w:r w:rsidR="00CA4B82">
          <w:rPr>
            <w:noProof/>
            <w:webHidden/>
          </w:rPr>
          <w:instrText xml:space="preserve"> PAGEREF _Toc452472458 \h </w:instrText>
        </w:r>
        <w:r w:rsidR="00CA4B82">
          <w:rPr>
            <w:noProof/>
            <w:webHidden/>
          </w:rPr>
        </w:r>
        <w:r w:rsidR="00CA4B82">
          <w:rPr>
            <w:noProof/>
            <w:webHidden/>
          </w:rPr>
          <w:fldChar w:fldCharType="separate"/>
        </w:r>
        <w:r w:rsidR="00CA4B82">
          <w:rPr>
            <w:noProof/>
            <w:webHidden/>
          </w:rPr>
          <w:t>14</w:t>
        </w:r>
        <w:r w:rsidR="00CA4B82">
          <w:rPr>
            <w:noProof/>
            <w:webHidden/>
          </w:rPr>
          <w:fldChar w:fldCharType="end"/>
        </w:r>
      </w:hyperlink>
    </w:p>
    <w:p w14:paraId="0E86B2A2" w14:textId="1F83C9CF" w:rsidR="00CA4B82" w:rsidRDefault="009D44FD">
      <w:pPr>
        <w:pStyle w:val="TOC4"/>
        <w:tabs>
          <w:tab w:val="right" w:leader="dot" w:pos="5030"/>
        </w:tabs>
        <w:rPr>
          <w:rFonts w:eastAsiaTheme="minorEastAsia"/>
          <w:smallCaps w:val="0"/>
          <w:noProof/>
          <w:sz w:val="22"/>
        </w:rPr>
      </w:pPr>
      <w:hyperlink w:anchor="_Toc452472459" w:history="1">
        <w:r w:rsidR="00CA4B82" w:rsidRPr="00F75B45">
          <w:rPr>
            <w:rStyle w:val="Hyperlink"/>
            <w:noProof/>
            <w:lang w:val="es-ES_tradnl"/>
          </w:rPr>
          <w:t>Microsoft Intune</w:t>
        </w:r>
        <w:r w:rsidR="00CA4B82">
          <w:rPr>
            <w:noProof/>
            <w:webHidden/>
          </w:rPr>
          <w:tab/>
        </w:r>
        <w:r w:rsidR="00CA4B82">
          <w:rPr>
            <w:noProof/>
            <w:webHidden/>
          </w:rPr>
          <w:fldChar w:fldCharType="begin"/>
        </w:r>
        <w:r w:rsidR="00CA4B82">
          <w:rPr>
            <w:noProof/>
            <w:webHidden/>
          </w:rPr>
          <w:instrText xml:space="preserve"> PAGEREF _Toc452472459 \h </w:instrText>
        </w:r>
        <w:r w:rsidR="00CA4B82">
          <w:rPr>
            <w:noProof/>
            <w:webHidden/>
          </w:rPr>
        </w:r>
        <w:r w:rsidR="00CA4B82">
          <w:rPr>
            <w:noProof/>
            <w:webHidden/>
          </w:rPr>
          <w:fldChar w:fldCharType="separate"/>
        </w:r>
        <w:r w:rsidR="00CA4B82">
          <w:rPr>
            <w:noProof/>
            <w:webHidden/>
          </w:rPr>
          <w:t>14</w:t>
        </w:r>
        <w:r w:rsidR="00CA4B82">
          <w:rPr>
            <w:noProof/>
            <w:webHidden/>
          </w:rPr>
          <w:fldChar w:fldCharType="end"/>
        </w:r>
      </w:hyperlink>
    </w:p>
    <w:p w14:paraId="607FA440" w14:textId="7A80CD22" w:rsidR="00CA4B82" w:rsidRDefault="009D44FD">
      <w:pPr>
        <w:pStyle w:val="TOC2"/>
        <w:tabs>
          <w:tab w:val="right" w:leader="dot" w:pos="5030"/>
        </w:tabs>
        <w:rPr>
          <w:rFonts w:eastAsiaTheme="minorEastAsia"/>
          <w:b w:val="0"/>
          <w:smallCaps w:val="0"/>
          <w:noProof/>
          <w:sz w:val="22"/>
        </w:rPr>
      </w:pPr>
      <w:hyperlink w:anchor="_Toc452472460" w:history="1">
        <w:r w:rsidR="00CA4B82" w:rsidRPr="00F75B45">
          <w:rPr>
            <w:rStyle w:val="Hyperlink"/>
            <w:noProof/>
            <w:lang w:val="es-ES_tradnl"/>
          </w:rPr>
          <w:t>Servicios de Microsoft Azure</w:t>
        </w:r>
        <w:r w:rsidR="00CA4B82">
          <w:rPr>
            <w:noProof/>
            <w:webHidden/>
          </w:rPr>
          <w:tab/>
        </w:r>
        <w:r w:rsidR="00CA4B82">
          <w:rPr>
            <w:noProof/>
            <w:webHidden/>
          </w:rPr>
          <w:fldChar w:fldCharType="begin"/>
        </w:r>
        <w:r w:rsidR="00CA4B82">
          <w:rPr>
            <w:noProof/>
            <w:webHidden/>
          </w:rPr>
          <w:instrText xml:space="preserve"> PAGEREF _Toc452472460 \h </w:instrText>
        </w:r>
        <w:r w:rsidR="00CA4B82">
          <w:rPr>
            <w:noProof/>
            <w:webHidden/>
          </w:rPr>
        </w:r>
        <w:r w:rsidR="00CA4B82">
          <w:rPr>
            <w:noProof/>
            <w:webHidden/>
          </w:rPr>
          <w:fldChar w:fldCharType="separate"/>
        </w:r>
        <w:r w:rsidR="00CA4B82">
          <w:rPr>
            <w:noProof/>
            <w:webHidden/>
          </w:rPr>
          <w:t>15</w:t>
        </w:r>
        <w:r w:rsidR="00CA4B82">
          <w:rPr>
            <w:noProof/>
            <w:webHidden/>
          </w:rPr>
          <w:fldChar w:fldCharType="end"/>
        </w:r>
      </w:hyperlink>
    </w:p>
    <w:p w14:paraId="1BCD1C52" w14:textId="5A2C016B" w:rsidR="00CA4B82" w:rsidRDefault="009D44FD">
      <w:pPr>
        <w:pStyle w:val="TOC4"/>
        <w:tabs>
          <w:tab w:val="right" w:leader="dot" w:pos="5030"/>
        </w:tabs>
        <w:rPr>
          <w:rFonts w:eastAsiaTheme="minorEastAsia"/>
          <w:smallCaps w:val="0"/>
          <w:noProof/>
          <w:sz w:val="22"/>
        </w:rPr>
      </w:pPr>
      <w:hyperlink w:anchor="_Toc452472461" w:history="1">
        <w:r w:rsidR="00CA4B82" w:rsidRPr="00F75B45">
          <w:rPr>
            <w:rStyle w:val="Hyperlink"/>
            <w:noProof/>
            <w:lang w:val="es-ES_tradnl"/>
          </w:rPr>
          <w:t>Servicios de Administración de API</w:t>
        </w:r>
        <w:r w:rsidR="00CA4B82">
          <w:rPr>
            <w:noProof/>
            <w:webHidden/>
          </w:rPr>
          <w:tab/>
        </w:r>
        <w:r w:rsidR="00CA4B82">
          <w:rPr>
            <w:noProof/>
            <w:webHidden/>
          </w:rPr>
          <w:fldChar w:fldCharType="begin"/>
        </w:r>
        <w:r w:rsidR="00CA4B82">
          <w:rPr>
            <w:noProof/>
            <w:webHidden/>
          </w:rPr>
          <w:instrText xml:space="preserve"> PAGEREF _Toc452472461 \h </w:instrText>
        </w:r>
        <w:r w:rsidR="00CA4B82">
          <w:rPr>
            <w:noProof/>
            <w:webHidden/>
          </w:rPr>
        </w:r>
        <w:r w:rsidR="00CA4B82">
          <w:rPr>
            <w:noProof/>
            <w:webHidden/>
          </w:rPr>
          <w:fldChar w:fldCharType="separate"/>
        </w:r>
        <w:r w:rsidR="00CA4B82">
          <w:rPr>
            <w:noProof/>
            <w:webHidden/>
          </w:rPr>
          <w:t>15</w:t>
        </w:r>
        <w:r w:rsidR="00CA4B82">
          <w:rPr>
            <w:noProof/>
            <w:webHidden/>
          </w:rPr>
          <w:fldChar w:fldCharType="end"/>
        </w:r>
      </w:hyperlink>
    </w:p>
    <w:p w14:paraId="26C42CF0" w14:textId="46FD54F8" w:rsidR="00CA4B82" w:rsidRDefault="009D44FD">
      <w:pPr>
        <w:pStyle w:val="TOC4"/>
        <w:tabs>
          <w:tab w:val="right" w:leader="dot" w:pos="5030"/>
        </w:tabs>
        <w:rPr>
          <w:rFonts w:eastAsiaTheme="minorEastAsia"/>
          <w:smallCaps w:val="0"/>
          <w:noProof/>
          <w:sz w:val="22"/>
        </w:rPr>
      </w:pPr>
      <w:hyperlink w:anchor="_Toc452472462" w:history="1">
        <w:r w:rsidR="00CA4B82" w:rsidRPr="00F75B45">
          <w:rPr>
            <w:rStyle w:val="Hyperlink"/>
            <w:noProof/>
            <w:lang w:val="es-ES_tradnl"/>
          </w:rPr>
          <w:t>Servicio de aplicaciones</w:t>
        </w:r>
        <w:r w:rsidR="00CA4B82">
          <w:rPr>
            <w:noProof/>
            <w:webHidden/>
          </w:rPr>
          <w:tab/>
        </w:r>
        <w:r w:rsidR="00CA4B82">
          <w:rPr>
            <w:noProof/>
            <w:webHidden/>
          </w:rPr>
          <w:fldChar w:fldCharType="begin"/>
        </w:r>
        <w:r w:rsidR="00CA4B82">
          <w:rPr>
            <w:noProof/>
            <w:webHidden/>
          </w:rPr>
          <w:instrText xml:space="preserve"> PAGEREF _Toc452472462 \h </w:instrText>
        </w:r>
        <w:r w:rsidR="00CA4B82">
          <w:rPr>
            <w:noProof/>
            <w:webHidden/>
          </w:rPr>
        </w:r>
        <w:r w:rsidR="00CA4B82">
          <w:rPr>
            <w:noProof/>
            <w:webHidden/>
          </w:rPr>
          <w:fldChar w:fldCharType="separate"/>
        </w:r>
        <w:r w:rsidR="00CA4B82">
          <w:rPr>
            <w:noProof/>
            <w:webHidden/>
          </w:rPr>
          <w:t>15</w:t>
        </w:r>
        <w:r w:rsidR="00CA4B82">
          <w:rPr>
            <w:noProof/>
            <w:webHidden/>
          </w:rPr>
          <w:fldChar w:fldCharType="end"/>
        </w:r>
      </w:hyperlink>
    </w:p>
    <w:p w14:paraId="4EFCC10A" w14:textId="599BC347" w:rsidR="00CA4B82" w:rsidRDefault="009D44FD">
      <w:pPr>
        <w:pStyle w:val="TOC4"/>
        <w:tabs>
          <w:tab w:val="right" w:leader="dot" w:pos="5030"/>
        </w:tabs>
        <w:rPr>
          <w:rFonts w:eastAsiaTheme="minorEastAsia"/>
          <w:smallCaps w:val="0"/>
          <w:noProof/>
          <w:sz w:val="22"/>
        </w:rPr>
      </w:pPr>
      <w:hyperlink w:anchor="_Toc452472463" w:history="1">
        <w:r w:rsidR="00CA4B82" w:rsidRPr="00F75B45">
          <w:rPr>
            <w:rStyle w:val="Hyperlink"/>
            <w:noProof/>
            <w:lang w:val="es-ES_tradnl"/>
          </w:rPr>
          <w:t>Application Gateway</w:t>
        </w:r>
        <w:r w:rsidR="00CA4B82">
          <w:rPr>
            <w:noProof/>
            <w:webHidden/>
          </w:rPr>
          <w:tab/>
        </w:r>
        <w:r w:rsidR="00CA4B82">
          <w:rPr>
            <w:noProof/>
            <w:webHidden/>
          </w:rPr>
          <w:fldChar w:fldCharType="begin"/>
        </w:r>
        <w:r w:rsidR="00CA4B82">
          <w:rPr>
            <w:noProof/>
            <w:webHidden/>
          </w:rPr>
          <w:instrText xml:space="preserve"> PAGEREF _Toc452472463 \h </w:instrText>
        </w:r>
        <w:r w:rsidR="00CA4B82">
          <w:rPr>
            <w:noProof/>
            <w:webHidden/>
          </w:rPr>
        </w:r>
        <w:r w:rsidR="00CA4B82">
          <w:rPr>
            <w:noProof/>
            <w:webHidden/>
          </w:rPr>
          <w:fldChar w:fldCharType="separate"/>
        </w:r>
        <w:r w:rsidR="00CA4B82">
          <w:rPr>
            <w:noProof/>
            <w:webHidden/>
          </w:rPr>
          <w:t>16</w:t>
        </w:r>
        <w:r w:rsidR="00CA4B82">
          <w:rPr>
            <w:noProof/>
            <w:webHidden/>
          </w:rPr>
          <w:fldChar w:fldCharType="end"/>
        </w:r>
      </w:hyperlink>
    </w:p>
    <w:p w14:paraId="51866BE8" w14:textId="49643B28" w:rsidR="00CA4B82" w:rsidRDefault="009D44FD">
      <w:pPr>
        <w:pStyle w:val="TOC4"/>
        <w:tabs>
          <w:tab w:val="right" w:leader="dot" w:pos="5030"/>
        </w:tabs>
        <w:rPr>
          <w:rFonts w:eastAsiaTheme="minorEastAsia"/>
          <w:smallCaps w:val="0"/>
          <w:noProof/>
          <w:sz w:val="22"/>
        </w:rPr>
      </w:pPr>
      <w:hyperlink w:anchor="_Toc452472464" w:history="1">
        <w:r w:rsidR="00CA4B82" w:rsidRPr="00F75B45">
          <w:rPr>
            <w:rStyle w:val="Hyperlink"/>
            <w:noProof/>
            <w:lang w:val="es-ES_tradnl"/>
          </w:rPr>
          <w:t>Servicio de Automatización: Configuración del Estado Deseado (DSC)</w:t>
        </w:r>
        <w:r w:rsidR="00CA4B82">
          <w:rPr>
            <w:noProof/>
            <w:webHidden/>
          </w:rPr>
          <w:tab/>
        </w:r>
        <w:r w:rsidR="00CA4B82">
          <w:rPr>
            <w:noProof/>
            <w:webHidden/>
          </w:rPr>
          <w:fldChar w:fldCharType="begin"/>
        </w:r>
        <w:r w:rsidR="00CA4B82">
          <w:rPr>
            <w:noProof/>
            <w:webHidden/>
          </w:rPr>
          <w:instrText xml:space="preserve"> PAGEREF _Toc452472464 \h </w:instrText>
        </w:r>
        <w:r w:rsidR="00CA4B82">
          <w:rPr>
            <w:noProof/>
            <w:webHidden/>
          </w:rPr>
        </w:r>
        <w:r w:rsidR="00CA4B82">
          <w:rPr>
            <w:noProof/>
            <w:webHidden/>
          </w:rPr>
          <w:fldChar w:fldCharType="separate"/>
        </w:r>
        <w:r w:rsidR="00CA4B82">
          <w:rPr>
            <w:noProof/>
            <w:webHidden/>
          </w:rPr>
          <w:t>16</w:t>
        </w:r>
        <w:r w:rsidR="00CA4B82">
          <w:rPr>
            <w:noProof/>
            <w:webHidden/>
          </w:rPr>
          <w:fldChar w:fldCharType="end"/>
        </w:r>
      </w:hyperlink>
    </w:p>
    <w:p w14:paraId="2CE683DE" w14:textId="62D74713" w:rsidR="00CA4B82" w:rsidRDefault="009D44FD">
      <w:pPr>
        <w:pStyle w:val="TOC4"/>
        <w:tabs>
          <w:tab w:val="right" w:leader="dot" w:pos="5030"/>
        </w:tabs>
        <w:rPr>
          <w:rFonts w:eastAsiaTheme="minorEastAsia"/>
          <w:smallCaps w:val="0"/>
          <w:noProof/>
          <w:sz w:val="22"/>
        </w:rPr>
      </w:pPr>
      <w:hyperlink w:anchor="_Toc452472465" w:history="1">
        <w:r w:rsidR="00CA4B82" w:rsidRPr="00F75B45">
          <w:rPr>
            <w:rStyle w:val="Hyperlink"/>
            <w:noProof/>
            <w:lang w:val="es-ES_tradnl"/>
          </w:rPr>
          <w:t>Servicio de Automatización: Automatización de Procesos</w:t>
        </w:r>
        <w:r w:rsidR="00CA4B82">
          <w:rPr>
            <w:noProof/>
            <w:webHidden/>
          </w:rPr>
          <w:tab/>
        </w:r>
        <w:r w:rsidR="00CA4B82">
          <w:rPr>
            <w:noProof/>
            <w:webHidden/>
          </w:rPr>
          <w:fldChar w:fldCharType="begin"/>
        </w:r>
        <w:r w:rsidR="00CA4B82">
          <w:rPr>
            <w:noProof/>
            <w:webHidden/>
          </w:rPr>
          <w:instrText xml:space="preserve"> PAGEREF _Toc452472465 \h </w:instrText>
        </w:r>
        <w:r w:rsidR="00CA4B82">
          <w:rPr>
            <w:noProof/>
            <w:webHidden/>
          </w:rPr>
        </w:r>
        <w:r w:rsidR="00CA4B82">
          <w:rPr>
            <w:noProof/>
            <w:webHidden/>
          </w:rPr>
          <w:fldChar w:fldCharType="separate"/>
        </w:r>
        <w:r w:rsidR="00CA4B82">
          <w:rPr>
            <w:noProof/>
            <w:webHidden/>
          </w:rPr>
          <w:t>17</w:t>
        </w:r>
        <w:r w:rsidR="00CA4B82">
          <w:rPr>
            <w:noProof/>
            <w:webHidden/>
          </w:rPr>
          <w:fldChar w:fldCharType="end"/>
        </w:r>
      </w:hyperlink>
    </w:p>
    <w:p w14:paraId="225D944C" w14:textId="4D2FB4D8" w:rsidR="00CA4B82" w:rsidRDefault="009D44FD">
      <w:pPr>
        <w:pStyle w:val="TOC4"/>
        <w:tabs>
          <w:tab w:val="right" w:leader="dot" w:pos="5030"/>
        </w:tabs>
        <w:rPr>
          <w:rFonts w:eastAsiaTheme="minorEastAsia"/>
          <w:smallCaps w:val="0"/>
          <w:noProof/>
          <w:sz w:val="22"/>
        </w:rPr>
      </w:pPr>
      <w:hyperlink w:anchor="_Toc452472466" w:history="1">
        <w:r w:rsidR="00CA4B82" w:rsidRPr="00F75B45">
          <w:rPr>
            <w:rStyle w:val="Hyperlink"/>
            <w:noProof/>
            <w:lang w:val="es-ES_tradnl"/>
          </w:rPr>
          <w:t>Servicio de Copia de Seguridad</w:t>
        </w:r>
        <w:r w:rsidR="00CA4B82">
          <w:rPr>
            <w:noProof/>
            <w:webHidden/>
          </w:rPr>
          <w:tab/>
        </w:r>
        <w:r w:rsidR="00CA4B82">
          <w:rPr>
            <w:noProof/>
            <w:webHidden/>
          </w:rPr>
          <w:fldChar w:fldCharType="begin"/>
        </w:r>
        <w:r w:rsidR="00CA4B82">
          <w:rPr>
            <w:noProof/>
            <w:webHidden/>
          </w:rPr>
          <w:instrText xml:space="preserve"> PAGEREF _Toc452472466 \h </w:instrText>
        </w:r>
        <w:r w:rsidR="00CA4B82">
          <w:rPr>
            <w:noProof/>
            <w:webHidden/>
          </w:rPr>
        </w:r>
        <w:r w:rsidR="00CA4B82">
          <w:rPr>
            <w:noProof/>
            <w:webHidden/>
          </w:rPr>
          <w:fldChar w:fldCharType="separate"/>
        </w:r>
        <w:r w:rsidR="00CA4B82">
          <w:rPr>
            <w:noProof/>
            <w:webHidden/>
          </w:rPr>
          <w:t>17</w:t>
        </w:r>
        <w:r w:rsidR="00CA4B82">
          <w:rPr>
            <w:noProof/>
            <w:webHidden/>
          </w:rPr>
          <w:fldChar w:fldCharType="end"/>
        </w:r>
      </w:hyperlink>
    </w:p>
    <w:p w14:paraId="7B0EE75F" w14:textId="4DEC62DB" w:rsidR="00CA4B82" w:rsidRDefault="009D44FD">
      <w:pPr>
        <w:pStyle w:val="TOC4"/>
        <w:tabs>
          <w:tab w:val="right" w:leader="dot" w:pos="5030"/>
        </w:tabs>
        <w:rPr>
          <w:rFonts w:eastAsiaTheme="minorEastAsia"/>
          <w:smallCaps w:val="0"/>
          <w:noProof/>
          <w:sz w:val="22"/>
        </w:rPr>
      </w:pPr>
      <w:hyperlink w:anchor="_Toc452472467" w:history="1">
        <w:r w:rsidR="00CA4B82" w:rsidRPr="00F75B45">
          <w:rPr>
            <w:rStyle w:val="Hyperlink"/>
            <w:noProof/>
            <w:lang w:val="es-ES_tradnl"/>
          </w:rPr>
          <w:t>Servicio de Lote</w:t>
        </w:r>
        <w:r w:rsidR="00CA4B82">
          <w:rPr>
            <w:noProof/>
            <w:webHidden/>
          </w:rPr>
          <w:tab/>
        </w:r>
        <w:r w:rsidR="00CA4B82">
          <w:rPr>
            <w:noProof/>
            <w:webHidden/>
          </w:rPr>
          <w:fldChar w:fldCharType="begin"/>
        </w:r>
        <w:r w:rsidR="00CA4B82">
          <w:rPr>
            <w:noProof/>
            <w:webHidden/>
          </w:rPr>
          <w:instrText xml:space="preserve"> PAGEREF _Toc452472467 \h </w:instrText>
        </w:r>
        <w:r w:rsidR="00CA4B82">
          <w:rPr>
            <w:noProof/>
            <w:webHidden/>
          </w:rPr>
        </w:r>
        <w:r w:rsidR="00CA4B82">
          <w:rPr>
            <w:noProof/>
            <w:webHidden/>
          </w:rPr>
          <w:fldChar w:fldCharType="separate"/>
        </w:r>
        <w:r w:rsidR="00CA4B82">
          <w:rPr>
            <w:noProof/>
            <w:webHidden/>
          </w:rPr>
          <w:t>18</w:t>
        </w:r>
        <w:r w:rsidR="00CA4B82">
          <w:rPr>
            <w:noProof/>
            <w:webHidden/>
          </w:rPr>
          <w:fldChar w:fldCharType="end"/>
        </w:r>
      </w:hyperlink>
    </w:p>
    <w:p w14:paraId="05CF1775" w14:textId="1324EA70" w:rsidR="00CA4B82" w:rsidRDefault="009D44FD">
      <w:pPr>
        <w:pStyle w:val="TOC4"/>
        <w:tabs>
          <w:tab w:val="right" w:leader="dot" w:pos="5030"/>
        </w:tabs>
        <w:rPr>
          <w:rFonts w:eastAsiaTheme="minorEastAsia"/>
          <w:smallCaps w:val="0"/>
          <w:noProof/>
          <w:sz w:val="22"/>
        </w:rPr>
      </w:pPr>
      <w:hyperlink w:anchor="_Toc452472468" w:history="1">
        <w:r w:rsidR="00CA4B82" w:rsidRPr="00F75B45">
          <w:rPr>
            <w:rStyle w:val="Hyperlink"/>
            <w:noProof/>
            <w:lang w:val="es-ES_tradnl"/>
          </w:rPr>
          <w:t>Servicios de BizTalk</w:t>
        </w:r>
        <w:r w:rsidR="00CA4B82">
          <w:rPr>
            <w:noProof/>
            <w:webHidden/>
          </w:rPr>
          <w:tab/>
        </w:r>
        <w:r w:rsidR="00CA4B82">
          <w:rPr>
            <w:noProof/>
            <w:webHidden/>
          </w:rPr>
          <w:fldChar w:fldCharType="begin"/>
        </w:r>
        <w:r w:rsidR="00CA4B82">
          <w:rPr>
            <w:noProof/>
            <w:webHidden/>
          </w:rPr>
          <w:instrText xml:space="preserve"> PAGEREF _Toc452472468 \h </w:instrText>
        </w:r>
        <w:r w:rsidR="00CA4B82">
          <w:rPr>
            <w:noProof/>
            <w:webHidden/>
          </w:rPr>
        </w:r>
        <w:r w:rsidR="00CA4B82">
          <w:rPr>
            <w:noProof/>
            <w:webHidden/>
          </w:rPr>
          <w:fldChar w:fldCharType="separate"/>
        </w:r>
        <w:r w:rsidR="00CA4B82">
          <w:rPr>
            <w:noProof/>
            <w:webHidden/>
          </w:rPr>
          <w:t>18</w:t>
        </w:r>
        <w:r w:rsidR="00CA4B82">
          <w:rPr>
            <w:noProof/>
            <w:webHidden/>
          </w:rPr>
          <w:fldChar w:fldCharType="end"/>
        </w:r>
      </w:hyperlink>
    </w:p>
    <w:p w14:paraId="74C3A55D" w14:textId="3370741F" w:rsidR="00CA4B82" w:rsidRDefault="009D44FD">
      <w:pPr>
        <w:pStyle w:val="TOC4"/>
        <w:tabs>
          <w:tab w:val="right" w:leader="dot" w:pos="5030"/>
        </w:tabs>
        <w:rPr>
          <w:rFonts w:eastAsiaTheme="minorEastAsia"/>
          <w:smallCaps w:val="0"/>
          <w:noProof/>
          <w:sz w:val="22"/>
        </w:rPr>
      </w:pPr>
      <w:hyperlink w:anchor="_Toc452472469" w:history="1">
        <w:r w:rsidR="00CA4B82" w:rsidRPr="00F75B45">
          <w:rPr>
            <w:rStyle w:val="Hyperlink"/>
            <w:noProof/>
            <w:lang w:val="es-ES_tradnl"/>
          </w:rPr>
          <w:t>Servicios de Caché</w:t>
        </w:r>
        <w:r w:rsidR="00CA4B82">
          <w:rPr>
            <w:noProof/>
            <w:webHidden/>
          </w:rPr>
          <w:tab/>
        </w:r>
        <w:r w:rsidR="00CA4B82">
          <w:rPr>
            <w:noProof/>
            <w:webHidden/>
          </w:rPr>
          <w:fldChar w:fldCharType="begin"/>
        </w:r>
        <w:r w:rsidR="00CA4B82">
          <w:rPr>
            <w:noProof/>
            <w:webHidden/>
          </w:rPr>
          <w:instrText xml:space="preserve"> PAGEREF _Toc452472469 \h </w:instrText>
        </w:r>
        <w:r w:rsidR="00CA4B82">
          <w:rPr>
            <w:noProof/>
            <w:webHidden/>
          </w:rPr>
        </w:r>
        <w:r w:rsidR="00CA4B82">
          <w:rPr>
            <w:noProof/>
            <w:webHidden/>
          </w:rPr>
          <w:fldChar w:fldCharType="separate"/>
        </w:r>
        <w:r w:rsidR="00CA4B82">
          <w:rPr>
            <w:noProof/>
            <w:webHidden/>
          </w:rPr>
          <w:t>19</w:t>
        </w:r>
        <w:r w:rsidR="00CA4B82">
          <w:rPr>
            <w:noProof/>
            <w:webHidden/>
          </w:rPr>
          <w:fldChar w:fldCharType="end"/>
        </w:r>
      </w:hyperlink>
    </w:p>
    <w:p w14:paraId="10ABD407" w14:textId="7EC337B6" w:rsidR="00CA4B82" w:rsidRDefault="009D44FD">
      <w:pPr>
        <w:pStyle w:val="TOC4"/>
        <w:tabs>
          <w:tab w:val="right" w:leader="dot" w:pos="5030"/>
        </w:tabs>
        <w:rPr>
          <w:rFonts w:eastAsiaTheme="minorEastAsia"/>
          <w:smallCaps w:val="0"/>
          <w:noProof/>
          <w:sz w:val="22"/>
        </w:rPr>
      </w:pPr>
      <w:hyperlink w:anchor="_Toc452472470" w:history="1">
        <w:r w:rsidR="00CA4B82" w:rsidRPr="00F75B45">
          <w:rPr>
            <w:rStyle w:val="Hyperlink"/>
            <w:noProof/>
            <w:lang w:val="es-ES_tradnl"/>
          </w:rPr>
          <w:t>Servicio de CDN</w:t>
        </w:r>
        <w:r w:rsidR="00CA4B82">
          <w:rPr>
            <w:noProof/>
            <w:webHidden/>
          </w:rPr>
          <w:tab/>
        </w:r>
        <w:r w:rsidR="00CA4B82">
          <w:rPr>
            <w:noProof/>
            <w:webHidden/>
          </w:rPr>
          <w:fldChar w:fldCharType="begin"/>
        </w:r>
        <w:r w:rsidR="00CA4B82">
          <w:rPr>
            <w:noProof/>
            <w:webHidden/>
          </w:rPr>
          <w:instrText xml:space="preserve"> PAGEREF _Toc452472470 \h </w:instrText>
        </w:r>
        <w:r w:rsidR="00CA4B82">
          <w:rPr>
            <w:noProof/>
            <w:webHidden/>
          </w:rPr>
        </w:r>
        <w:r w:rsidR="00CA4B82">
          <w:rPr>
            <w:noProof/>
            <w:webHidden/>
          </w:rPr>
          <w:fldChar w:fldCharType="separate"/>
        </w:r>
        <w:r w:rsidR="00CA4B82">
          <w:rPr>
            <w:noProof/>
            <w:webHidden/>
          </w:rPr>
          <w:t>19</w:t>
        </w:r>
        <w:r w:rsidR="00CA4B82">
          <w:rPr>
            <w:noProof/>
            <w:webHidden/>
          </w:rPr>
          <w:fldChar w:fldCharType="end"/>
        </w:r>
      </w:hyperlink>
    </w:p>
    <w:p w14:paraId="2AF1D21B" w14:textId="23FCAD28" w:rsidR="00CA4B82" w:rsidRDefault="009D44FD">
      <w:pPr>
        <w:pStyle w:val="TOC4"/>
        <w:tabs>
          <w:tab w:val="right" w:leader="dot" w:pos="5030"/>
        </w:tabs>
        <w:rPr>
          <w:rFonts w:eastAsiaTheme="minorEastAsia"/>
          <w:smallCaps w:val="0"/>
          <w:noProof/>
          <w:sz w:val="22"/>
        </w:rPr>
      </w:pPr>
      <w:hyperlink w:anchor="_Toc452472471" w:history="1">
        <w:r w:rsidR="00CA4B82" w:rsidRPr="00F75B45">
          <w:rPr>
            <w:rStyle w:val="Hyperlink"/>
            <w:noProof/>
            <w:lang w:val="es-ES_tradnl"/>
          </w:rPr>
          <w:t>Servicios en la Nube</w:t>
        </w:r>
        <w:r w:rsidR="00CA4B82">
          <w:rPr>
            <w:noProof/>
            <w:webHidden/>
          </w:rPr>
          <w:tab/>
        </w:r>
        <w:r w:rsidR="00CA4B82">
          <w:rPr>
            <w:noProof/>
            <w:webHidden/>
          </w:rPr>
          <w:fldChar w:fldCharType="begin"/>
        </w:r>
        <w:r w:rsidR="00CA4B82">
          <w:rPr>
            <w:noProof/>
            <w:webHidden/>
          </w:rPr>
          <w:instrText xml:space="preserve"> PAGEREF _Toc452472471 \h </w:instrText>
        </w:r>
        <w:r w:rsidR="00CA4B82">
          <w:rPr>
            <w:noProof/>
            <w:webHidden/>
          </w:rPr>
        </w:r>
        <w:r w:rsidR="00CA4B82">
          <w:rPr>
            <w:noProof/>
            <w:webHidden/>
          </w:rPr>
          <w:fldChar w:fldCharType="separate"/>
        </w:r>
        <w:r w:rsidR="00CA4B82">
          <w:rPr>
            <w:noProof/>
            <w:webHidden/>
          </w:rPr>
          <w:t>20</w:t>
        </w:r>
        <w:r w:rsidR="00CA4B82">
          <w:rPr>
            <w:noProof/>
            <w:webHidden/>
          </w:rPr>
          <w:fldChar w:fldCharType="end"/>
        </w:r>
      </w:hyperlink>
    </w:p>
    <w:p w14:paraId="1A162D2D" w14:textId="1B7F8DF0" w:rsidR="00CA4B82" w:rsidRDefault="009D44FD">
      <w:pPr>
        <w:pStyle w:val="TOC4"/>
        <w:tabs>
          <w:tab w:val="right" w:leader="dot" w:pos="5030"/>
        </w:tabs>
        <w:rPr>
          <w:rFonts w:eastAsiaTheme="minorEastAsia"/>
          <w:smallCaps w:val="0"/>
          <w:noProof/>
          <w:sz w:val="22"/>
        </w:rPr>
      </w:pPr>
      <w:hyperlink w:anchor="_Toc452472472" w:history="1">
        <w:r w:rsidR="00CA4B82" w:rsidRPr="00F75B45">
          <w:rPr>
            <w:rStyle w:val="Hyperlink"/>
            <w:noProof/>
            <w:lang w:val="es-ES"/>
          </w:rPr>
          <w:t>Catálogo de Datos</w:t>
        </w:r>
        <w:r w:rsidR="00CA4B82">
          <w:rPr>
            <w:noProof/>
            <w:webHidden/>
          </w:rPr>
          <w:tab/>
        </w:r>
        <w:r w:rsidR="00CA4B82">
          <w:rPr>
            <w:noProof/>
            <w:webHidden/>
          </w:rPr>
          <w:fldChar w:fldCharType="begin"/>
        </w:r>
        <w:r w:rsidR="00CA4B82">
          <w:rPr>
            <w:noProof/>
            <w:webHidden/>
          </w:rPr>
          <w:instrText xml:space="preserve"> PAGEREF _Toc452472472 \h </w:instrText>
        </w:r>
        <w:r w:rsidR="00CA4B82">
          <w:rPr>
            <w:noProof/>
            <w:webHidden/>
          </w:rPr>
        </w:r>
        <w:r w:rsidR="00CA4B82">
          <w:rPr>
            <w:noProof/>
            <w:webHidden/>
          </w:rPr>
          <w:fldChar w:fldCharType="separate"/>
        </w:r>
        <w:r w:rsidR="00CA4B82">
          <w:rPr>
            <w:noProof/>
            <w:webHidden/>
          </w:rPr>
          <w:t>20</w:t>
        </w:r>
        <w:r w:rsidR="00CA4B82">
          <w:rPr>
            <w:noProof/>
            <w:webHidden/>
          </w:rPr>
          <w:fldChar w:fldCharType="end"/>
        </w:r>
      </w:hyperlink>
    </w:p>
    <w:p w14:paraId="5FCFE93E" w14:textId="2D8D7D0E" w:rsidR="00CA4B82" w:rsidRDefault="009D44FD">
      <w:pPr>
        <w:pStyle w:val="TOC4"/>
        <w:tabs>
          <w:tab w:val="right" w:leader="dot" w:pos="5030"/>
        </w:tabs>
        <w:rPr>
          <w:rFonts w:eastAsiaTheme="minorEastAsia"/>
          <w:smallCaps w:val="0"/>
          <w:noProof/>
          <w:sz w:val="22"/>
        </w:rPr>
      </w:pPr>
      <w:hyperlink w:anchor="_Toc452472473" w:history="1">
        <w:r w:rsidR="00CA4B82" w:rsidRPr="00F75B45">
          <w:rPr>
            <w:rStyle w:val="Hyperlink"/>
            <w:noProof/>
            <w:lang w:val="es-ES_tradnl"/>
          </w:rPr>
          <w:t>Base de Datos de Documentos</w:t>
        </w:r>
        <w:r w:rsidR="00CA4B82">
          <w:rPr>
            <w:noProof/>
            <w:webHidden/>
          </w:rPr>
          <w:tab/>
        </w:r>
        <w:r w:rsidR="00CA4B82">
          <w:rPr>
            <w:noProof/>
            <w:webHidden/>
          </w:rPr>
          <w:fldChar w:fldCharType="begin"/>
        </w:r>
        <w:r w:rsidR="00CA4B82">
          <w:rPr>
            <w:noProof/>
            <w:webHidden/>
          </w:rPr>
          <w:instrText xml:space="preserve"> PAGEREF _Toc452472473 \h </w:instrText>
        </w:r>
        <w:r w:rsidR="00CA4B82">
          <w:rPr>
            <w:noProof/>
            <w:webHidden/>
          </w:rPr>
        </w:r>
        <w:r w:rsidR="00CA4B82">
          <w:rPr>
            <w:noProof/>
            <w:webHidden/>
          </w:rPr>
          <w:fldChar w:fldCharType="separate"/>
        </w:r>
        <w:r w:rsidR="00CA4B82">
          <w:rPr>
            <w:noProof/>
            <w:webHidden/>
          </w:rPr>
          <w:t>21</w:t>
        </w:r>
        <w:r w:rsidR="00CA4B82">
          <w:rPr>
            <w:noProof/>
            <w:webHidden/>
          </w:rPr>
          <w:fldChar w:fldCharType="end"/>
        </w:r>
      </w:hyperlink>
    </w:p>
    <w:p w14:paraId="4633DDD1" w14:textId="23970886" w:rsidR="00CA4B82" w:rsidRDefault="009D44FD">
      <w:pPr>
        <w:pStyle w:val="TOC4"/>
        <w:tabs>
          <w:tab w:val="right" w:leader="dot" w:pos="5030"/>
        </w:tabs>
        <w:rPr>
          <w:rFonts w:eastAsiaTheme="minorEastAsia"/>
          <w:smallCaps w:val="0"/>
          <w:noProof/>
          <w:sz w:val="22"/>
        </w:rPr>
      </w:pPr>
      <w:hyperlink w:anchor="_Toc452472474" w:history="1">
        <w:r w:rsidR="00CA4B82" w:rsidRPr="00F75B45">
          <w:rPr>
            <w:rStyle w:val="Hyperlink"/>
            <w:noProof/>
            <w:lang w:val="es-ES_tradnl"/>
          </w:rPr>
          <w:t>ExpressRoute</w:t>
        </w:r>
        <w:r w:rsidR="00CA4B82">
          <w:rPr>
            <w:noProof/>
            <w:webHidden/>
          </w:rPr>
          <w:tab/>
        </w:r>
        <w:r w:rsidR="00CA4B82">
          <w:rPr>
            <w:noProof/>
            <w:webHidden/>
          </w:rPr>
          <w:fldChar w:fldCharType="begin"/>
        </w:r>
        <w:r w:rsidR="00CA4B82">
          <w:rPr>
            <w:noProof/>
            <w:webHidden/>
          </w:rPr>
          <w:instrText xml:space="preserve"> PAGEREF _Toc452472474 \h </w:instrText>
        </w:r>
        <w:r w:rsidR="00CA4B82">
          <w:rPr>
            <w:noProof/>
            <w:webHidden/>
          </w:rPr>
        </w:r>
        <w:r w:rsidR="00CA4B82">
          <w:rPr>
            <w:noProof/>
            <w:webHidden/>
          </w:rPr>
          <w:fldChar w:fldCharType="separate"/>
        </w:r>
        <w:r w:rsidR="00CA4B82">
          <w:rPr>
            <w:noProof/>
            <w:webHidden/>
          </w:rPr>
          <w:t>21</w:t>
        </w:r>
        <w:r w:rsidR="00CA4B82">
          <w:rPr>
            <w:noProof/>
            <w:webHidden/>
          </w:rPr>
          <w:fldChar w:fldCharType="end"/>
        </w:r>
      </w:hyperlink>
    </w:p>
    <w:p w14:paraId="4ED18327" w14:textId="3EC11959" w:rsidR="00CA4B82" w:rsidRDefault="009D44FD">
      <w:pPr>
        <w:pStyle w:val="TOC4"/>
        <w:tabs>
          <w:tab w:val="right" w:leader="dot" w:pos="5030"/>
        </w:tabs>
        <w:rPr>
          <w:rFonts w:eastAsiaTheme="minorEastAsia"/>
          <w:smallCaps w:val="0"/>
          <w:noProof/>
          <w:sz w:val="22"/>
        </w:rPr>
      </w:pPr>
      <w:hyperlink w:anchor="_Toc452472475" w:history="1">
        <w:r w:rsidR="00CA4B82" w:rsidRPr="00F75B45">
          <w:rPr>
            <w:rStyle w:val="Hyperlink"/>
            <w:noProof/>
            <w:lang w:val="es-ES_tradnl"/>
          </w:rPr>
          <w:t>HDInsight</w:t>
        </w:r>
        <w:r w:rsidR="00CA4B82">
          <w:rPr>
            <w:noProof/>
            <w:webHidden/>
          </w:rPr>
          <w:tab/>
        </w:r>
        <w:r w:rsidR="00CA4B82">
          <w:rPr>
            <w:noProof/>
            <w:webHidden/>
          </w:rPr>
          <w:fldChar w:fldCharType="begin"/>
        </w:r>
        <w:r w:rsidR="00CA4B82">
          <w:rPr>
            <w:noProof/>
            <w:webHidden/>
          </w:rPr>
          <w:instrText xml:space="preserve"> PAGEREF _Toc452472475 \h </w:instrText>
        </w:r>
        <w:r w:rsidR="00CA4B82">
          <w:rPr>
            <w:noProof/>
            <w:webHidden/>
          </w:rPr>
        </w:r>
        <w:r w:rsidR="00CA4B82">
          <w:rPr>
            <w:noProof/>
            <w:webHidden/>
          </w:rPr>
          <w:fldChar w:fldCharType="separate"/>
        </w:r>
        <w:r w:rsidR="00CA4B82">
          <w:rPr>
            <w:noProof/>
            <w:webHidden/>
          </w:rPr>
          <w:t>22</w:t>
        </w:r>
        <w:r w:rsidR="00CA4B82">
          <w:rPr>
            <w:noProof/>
            <w:webHidden/>
          </w:rPr>
          <w:fldChar w:fldCharType="end"/>
        </w:r>
      </w:hyperlink>
    </w:p>
    <w:p w14:paraId="56A13C0B" w14:textId="547D66FF" w:rsidR="00CA4B82" w:rsidRDefault="009D44FD">
      <w:pPr>
        <w:pStyle w:val="TOC4"/>
        <w:tabs>
          <w:tab w:val="right" w:leader="dot" w:pos="5030"/>
        </w:tabs>
        <w:rPr>
          <w:rFonts w:eastAsiaTheme="minorEastAsia"/>
          <w:smallCaps w:val="0"/>
          <w:noProof/>
          <w:sz w:val="22"/>
        </w:rPr>
      </w:pPr>
      <w:hyperlink w:anchor="_Toc452472476" w:history="1">
        <w:r w:rsidR="00CA4B82" w:rsidRPr="00F75B45">
          <w:rPr>
            <w:rStyle w:val="Hyperlink"/>
            <w:noProof/>
            <w:lang w:val="es-ES_tradnl"/>
          </w:rPr>
          <w:t>HockeyApp</w:t>
        </w:r>
        <w:r w:rsidR="00CA4B82">
          <w:rPr>
            <w:noProof/>
            <w:webHidden/>
          </w:rPr>
          <w:tab/>
        </w:r>
        <w:r w:rsidR="00CA4B82">
          <w:rPr>
            <w:noProof/>
            <w:webHidden/>
          </w:rPr>
          <w:fldChar w:fldCharType="begin"/>
        </w:r>
        <w:r w:rsidR="00CA4B82">
          <w:rPr>
            <w:noProof/>
            <w:webHidden/>
          </w:rPr>
          <w:instrText xml:space="preserve"> PAGEREF _Toc452472476 \h </w:instrText>
        </w:r>
        <w:r w:rsidR="00CA4B82">
          <w:rPr>
            <w:noProof/>
            <w:webHidden/>
          </w:rPr>
        </w:r>
        <w:r w:rsidR="00CA4B82">
          <w:rPr>
            <w:noProof/>
            <w:webHidden/>
          </w:rPr>
          <w:fldChar w:fldCharType="separate"/>
        </w:r>
        <w:r w:rsidR="00CA4B82">
          <w:rPr>
            <w:noProof/>
            <w:webHidden/>
          </w:rPr>
          <w:t>22</w:t>
        </w:r>
        <w:r w:rsidR="00CA4B82">
          <w:rPr>
            <w:noProof/>
            <w:webHidden/>
          </w:rPr>
          <w:fldChar w:fldCharType="end"/>
        </w:r>
      </w:hyperlink>
    </w:p>
    <w:p w14:paraId="028959C7" w14:textId="199A9448" w:rsidR="00CA4B82" w:rsidRDefault="009D44FD">
      <w:pPr>
        <w:pStyle w:val="TOC4"/>
        <w:tabs>
          <w:tab w:val="right" w:leader="dot" w:pos="5030"/>
        </w:tabs>
        <w:rPr>
          <w:rFonts w:eastAsiaTheme="minorEastAsia"/>
          <w:smallCaps w:val="0"/>
          <w:noProof/>
          <w:sz w:val="22"/>
        </w:rPr>
      </w:pPr>
      <w:hyperlink w:anchor="_Toc452472477" w:history="1">
        <w:r w:rsidR="00CA4B82" w:rsidRPr="00F75B45">
          <w:rPr>
            <w:rStyle w:val="Hyperlink"/>
            <w:noProof/>
          </w:rPr>
          <w:t>Centro de IoT</w:t>
        </w:r>
        <w:r w:rsidR="00CA4B82">
          <w:rPr>
            <w:noProof/>
            <w:webHidden/>
          </w:rPr>
          <w:tab/>
        </w:r>
        <w:r w:rsidR="00CA4B82">
          <w:rPr>
            <w:noProof/>
            <w:webHidden/>
          </w:rPr>
          <w:fldChar w:fldCharType="begin"/>
        </w:r>
        <w:r w:rsidR="00CA4B82">
          <w:rPr>
            <w:noProof/>
            <w:webHidden/>
          </w:rPr>
          <w:instrText xml:space="preserve"> PAGEREF _Toc452472477 \h </w:instrText>
        </w:r>
        <w:r w:rsidR="00CA4B82">
          <w:rPr>
            <w:noProof/>
            <w:webHidden/>
          </w:rPr>
        </w:r>
        <w:r w:rsidR="00CA4B82">
          <w:rPr>
            <w:noProof/>
            <w:webHidden/>
          </w:rPr>
          <w:fldChar w:fldCharType="separate"/>
        </w:r>
        <w:r w:rsidR="00CA4B82">
          <w:rPr>
            <w:noProof/>
            <w:webHidden/>
          </w:rPr>
          <w:t>23</w:t>
        </w:r>
        <w:r w:rsidR="00CA4B82">
          <w:rPr>
            <w:noProof/>
            <w:webHidden/>
          </w:rPr>
          <w:fldChar w:fldCharType="end"/>
        </w:r>
      </w:hyperlink>
    </w:p>
    <w:p w14:paraId="6A45CA5B" w14:textId="18C60885" w:rsidR="00CA4B82" w:rsidRDefault="009D44FD">
      <w:pPr>
        <w:pStyle w:val="TOC4"/>
        <w:tabs>
          <w:tab w:val="right" w:leader="dot" w:pos="5030"/>
        </w:tabs>
        <w:rPr>
          <w:rFonts w:eastAsiaTheme="minorEastAsia"/>
          <w:smallCaps w:val="0"/>
          <w:noProof/>
          <w:sz w:val="22"/>
        </w:rPr>
      </w:pPr>
      <w:hyperlink w:anchor="_Toc452472478" w:history="1">
        <w:r w:rsidR="00CA4B82" w:rsidRPr="00F75B45">
          <w:rPr>
            <w:rStyle w:val="Hyperlink"/>
            <w:noProof/>
            <w:lang w:val="es-ES_tradnl"/>
          </w:rPr>
          <w:t>Almacén de Claves</w:t>
        </w:r>
        <w:r w:rsidR="00CA4B82">
          <w:rPr>
            <w:noProof/>
            <w:webHidden/>
          </w:rPr>
          <w:tab/>
        </w:r>
        <w:r w:rsidR="00CA4B82">
          <w:rPr>
            <w:noProof/>
            <w:webHidden/>
          </w:rPr>
          <w:fldChar w:fldCharType="begin"/>
        </w:r>
        <w:r w:rsidR="00CA4B82">
          <w:rPr>
            <w:noProof/>
            <w:webHidden/>
          </w:rPr>
          <w:instrText xml:space="preserve"> PAGEREF _Toc452472478 \h </w:instrText>
        </w:r>
        <w:r w:rsidR="00CA4B82">
          <w:rPr>
            <w:noProof/>
            <w:webHidden/>
          </w:rPr>
        </w:r>
        <w:r w:rsidR="00CA4B82">
          <w:rPr>
            <w:noProof/>
            <w:webHidden/>
          </w:rPr>
          <w:fldChar w:fldCharType="separate"/>
        </w:r>
        <w:r w:rsidR="00CA4B82">
          <w:rPr>
            <w:noProof/>
            <w:webHidden/>
          </w:rPr>
          <w:t>23</w:t>
        </w:r>
        <w:r w:rsidR="00CA4B82">
          <w:rPr>
            <w:noProof/>
            <w:webHidden/>
          </w:rPr>
          <w:fldChar w:fldCharType="end"/>
        </w:r>
      </w:hyperlink>
    </w:p>
    <w:p w14:paraId="12710591" w14:textId="70CB1A53" w:rsidR="00CA4B82" w:rsidRDefault="009D44FD">
      <w:pPr>
        <w:pStyle w:val="TOC4"/>
        <w:tabs>
          <w:tab w:val="right" w:leader="dot" w:pos="5030"/>
        </w:tabs>
        <w:rPr>
          <w:rFonts w:eastAsiaTheme="minorEastAsia"/>
          <w:smallCaps w:val="0"/>
          <w:noProof/>
          <w:sz w:val="22"/>
        </w:rPr>
      </w:pPr>
      <w:hyperlink w:anchor="_Toc452472479" w:history="1">
        <w:r w:rsidR="00CA4B82" w:rsidRPr="00F75B45">
          <w:rPr>
            <w:rStyle w:val="Hyperlink"/>
            <w:noProof/>
          </w:rPr>
          <w:t>Análisis de Registros</w:t>
        </w:r>
        <w:r w:rsidR="00CA4B82">
          <w:rPr>
            <w:noProof/>
            <w:webHidden/>
          </w:rPr>
          <w:tab/>
        </w:r>
        <w:r w:rsidR="00CA4B82">
          <w:rPr>
            <w:noProof/>
            <w:webHidden/>
          </w:rPr>
          <w:fldChar w:fldCharType="begin"/>
        </w:r>
        <w:r w:rsidR="00CA4B82">
          <w:rPr>
            <w:noProof/>
            <w:webHidden/>
          </w:rPr>
          <w:instrText xml:space="preserve"> PAGEREF _Toc452472479 \h </w:instrText>
        </w:r>
        <w:r w:rsidR="00CA4B82">
          <w:rPr>
            <w:noProof/>
            <w:webHidden/>
          </w:rPr>
        </w:r>
        <w:r w:rsidR="00CA4B82">
          <w:rPr>
            <w:noProof/>
            <w:webHidden/>
          </w:rPr>
          <w:fldChar w:fldCharType="separate"/>
        </w:r>
        <w:r w:rsidR="00CA4B82">
          <w:rPr>
            <w:noProof/>
            <w:webHidden/>
          </w:rPr>
          <w:t>24</w:t>
        </w:r>
        <w:r w:rsidR="00CA4B82">
          <w:rPr>
            <w:noProof/>
            <w:webHidden/>
          </w:rPr>
          <w:fldChar w:fldCharType="end"/>
        </w:r>
      </w:hyperlink>
    </w:p>
    <w:p w14:paraId="14EF4380" w14:textId="1FD5B1E3" w:rsidR="00CA4B82" w:rsidRDefault="009D44FD">
      <w:pPr>
        <w:pStyle w:val="TOC4"/>
        <w:tabs>
          <w:tab w:val="right" w:leader="dot" w:pos="5030"/>
        </w:tabs>
        <w:rPr>
          <w:rFonts w:eastAsiaTheme="minorEastAsia"/>
          <w:smallCaps w:val="0"/>
          <w:noProof/>
          <w:sz w:val="22"/>
        </w:rPr>
      </w:pPr>
      <w:hyperlink w:anchor="_Toc452472480" w:history="1">
        <w:r w:rsidR="00CA4B82" w:rsidRPr="00F75B45">
          <w:rPr>
            <w:rStyle w:val="Hyperlink"/>
            <w:noProof/>
            <w:lang w:val="es-ES_tradnl"/>
          </w:rPr>
          <w:t>Aprendizaje Automático: Servicio de Ejecución de Lotes (BES) y Servicio de API de Administración</w:t>
        </w:r>
        <w:r w:rsidR="00CA4B82">
          <w:rPr>
            <w:noProof/>
            <w:webHidden/>
          </w:rPr>
          <w:tab/>
        </w:r>
        <w:r w:rsidR="00CA4B82">
          <w:rPr>
            <w:noProof/>
            <w:webHidden/>
          </w:rPr>
          <w:fldChar w:fldCharType="begin"/>
        </w:r>
        <w:r w:rsidR="00CA4B82">
          <w:rPr>
            <w:noProof/>
            <w:webHidden/>
          </w:rPr>
          <w:instrText xml:space="preserve"> PAGEREF _Toc452472480 \h </w:instrText>
        </w:r>
        <w:r w:rsidR="00CA4B82">
          <w:rPr>
            <w:noProof/>
            <w:webHidden/>
          </w:rPr>
        </w:r>
        <w:r w:rsidR="00CA4B82">
          <w:rPr>
            <w:noProof/>
            <w:webHidden/>
          </w:rPr>
          <w:fldChar w:fldCharType="separate"/>
        </w:r>
        <w:r w:rsidR="00CA4B82">
          <w:rPr>
            <w:noProof/>
            <w:webHidden/>
          </w:rPr>
          <w:t>24</w:t>
        </w:r>
        <w:r w:rsidR="00CA4B82">
          <w:rPr>
            <w:noProof/>
            <w:webHidden/>
          </w:rPr>
          <w:fldChar w:fldCharType="end"/>
        </w:r>
      </w:hyperlink>
    </w:p>
    <w:p w14:paraId="39FD4557" w14:textId="3D1E73D5" w:rsidR="00CA4B82" w:rsidRDefault="009D44FD">
      <w:pPr>
        <w:pStyle w:val="TOC4"/>
        <w:tabs>
          <w:tab w:val="right" w:leader="dot" w:pos="5030"/>
        </w:tabs>
        <w:rPr>
          <w:rFonts w:eastAsiaTheme="minorEastAsia"/>
          <w:smallCaps w:val="0"/>
          <w:noProof/>
          <w:sz w:val="22"/>
        </w:rPr>
      </w:pPr>
      <w:hyperlink w:anchor="_Toc452472481" w:history="1">
        <w:r w:rsidR="00CA4B82" w:rsidRPr="00F75B45">
          <w:rPr>
            <w:rStyle w:val="Hyperlink"/>
            <w:noProof/>
            <w:lang w:val="es-ES_tradnl"/>
          </w:rPr>
          <w:t>Aprendizaje Automático: Servicio de Respuesta de Solicitudes (RSS)</w:t>
        </w:r>
        <w:r w:rsidR="00CA4B82">
          <w:rPr>
            <w:noProof/>
            <w:webHidden/>
          </w:rPr>
          <w:tab/>
        </w:r>
        <w:r w:rsidR="00CA4B82">
          <w:rPr>
            <w:noProof/>
            <w:webHidden/>
          </w:rPr>
          <w:fldChar w:fldCharType="begin"/>
        </w:r>
        <w:r w:rsidR="00CA4B82">
          <w:rPr>
            <w:noProof/>
            <w:webHidden/>
          </w:rPr>
          <w:instrText xml:space="preserve"> PAGEREF _Toc452472481 \h </w:instrText>
        </w:r>
        <w:r w:rsidR="00CA4B82">
          <w:rPr>
            <w:noProof/>
            <w:webHidden/>
          </w:rPr>
        </w:r>
        <w:r w:rsidR="00CA4B82">
          <w:rPr>
            <w:noProof/>
            <w:webHidden/>
          </w:rPr>
          <w:fldChar w:fldCharType="separate"/>
        </w:r>
        <w:r w:rsidR="00CA4B82">
          <w:rPr>
            <w:noProof/>
            <w:webHidden/>
          </w:rPr>
          <w:t>25</w:t>
        </w:r>
        <w:r w:rsidR="00CA4B82">
          <w:rPr>
            <w:noProof/>
            <w:webHidden/>
          </w:rPr>
          <w:fldChar w:fldCharType="end"/>
        </w:r>
      </w:hyperlink>
    </w:p>
    <w:p w14:paraId="4459EB27" w14:textId="6593E46F" w:rsidR="00CA4B82" w:rsidRDefault="009D44FD">
      <w:pPr>
        <w:pStyle w:val="TOC4"/>
        <w:tabs>
          <w:tab w:val="right" w:leader="dot" w:pos="5030"/>
        </w:tabs>
        <w:rPr>
          <w:rFonts w:eastAsiaTheme="minorEastAsia"/>
          <w:smallCaps w:val="0"/>
          <w:noProof/>
          <w:sz w:val="22"/>
        </w:rPr>
      </w:pPr>
      <w:hyperlink w:anchor="_Toc452472482" w:history="1">
        <w:r w:rsidR="00CA4B82" w:rsidRPr="00F75B45">
          <w:rPr>
            <w:rStyle w:val="Hyperlink"/>
            <w:noProof/>
            <w:lang w:val="es-ES_tradnl"/>
          </w:rPr>
          <w:t>Servicios Multimedia – Servicio de Protección de Contenido</w:t>
        </w:r>
        <w:r w:rsidR="00CA4B82">
          <w:rPr>
            <w:noProof/>
            <w:webHidden/>
          </w:rPr>
          <w:tab/>
        </w:r>
        <w:r w:rsidR="00CA4B82">
          <w:rPr>
            <w:noProof/>
            <w:webHidden/>
          </w:rPr>
          <w:fldChar w:fldCharType="begin"/>
        </w:r>
        <w:r w:rsidR="00CA4B82">
          <w:rPr>
            <w:noProof/>
            <w:webHidden/>
          </w:rPr>
          <w:instrText xml:space="preserve"> PAGEREF _Toc452472482 \h </w:instrText>
        </w:r>
        <w:r w:rsidR="00CA4B82">
          <w:rPr>
            <w:noProof/>
            <w:webHidden/>
          </w:rPr>
        </w:r>
        <w:r w:rsidR="00CA4B82">
          <w:rPr>
            <w:noProof/>
            <w:webHidden/>
          </w:rPr>
          <w:fldChar w:fldCharType="separate"/>
        </w:r>
        <w:r w:rsidR="00CA4B82">
          <w:rPr>
            <w:noProof/>
            <w:webHidden/>
          </w:rPr>
          <w:t>25</w:t>
        </w:r>
        <w:r w:rsidR="00CA4B82">
          <w:rPr>
            <w:noProof/>
            <w:webHidden/>
          </w:rPr>
          <w:fldChar w:fldCharType="end"/>
        </w:r>
      </w:hyperlink>
    </w:p>
    <w:p w14:paraId="489F1B1F" w14:textId="65B69DFB" w:rsidR="00CA4B82" w:rsidRDefault="009D44FD">
      <w:pPr>
        <w:pStyle w:val="TOC4"/>
        <w:tabs>
          <w:tab w:val="right" w:leader="dot" w:pos="5030"/>
        </w:tabs>
        <w:rPr>
          <w:rFonts w:eastAsiaTheme="minorEastAsia"/>
          <w:smallCaps w:val="0"/>
          <w:noProof/>
          <w:sz w:val="22"/>
        </w:rPr>
      </w:pPr>
      <w:hyperlink w:anchor="_Toc452472483" w:history="1">
        <w:r w:rsidR="00CA4B82" w:rsidRPr="00F75B45">
          <w:rPr>
            <w:rStyle w:val="Hyperlink"/>
            <w:noProof/>
            <w:lang w:val="es-ES_tradnl"/>
          </w:rPr>
          <w:t>Servicios Multimedia: Servicio de Codificación</w:t>
        </w:r>
        <w:r w:rsidR="00CA4B82">
          <w:rPr>
            <w:noProof/>
            <w:webHidden/>
          </w:rPr>
          <w:tab/>
        </w:r>
        <w:r w:rsidR="00CA4B82">
          <w:rPr>
            <w:noProof/>
            <w:webHidden/>
          </w:rPr>
          <w:fldChar w:fldCharType="begin"/>
        </w:r>
        <w:r w:rsidR="00CA4B82">
          <w:rPr>
            <w:noProof/>
            <w:webHidden/>
          </w:rPr>
          <w:instrText xml:space="preserve"> PAGEREF _Toc452472483 \h </w:instrText>
        </w:r>
        <w:r w:rsidR="00CA4B82">
          <w:rPr>
            <w:noProof/>
            <w:webHidden/>
          </w:rPr>
        </w:r>
        <w:r w:rsidR="00CA4B82">
          <w:rPr>
            <w:noProof/>
            <w:webHidden/>
          </w:rPr>
          <w:fldChar w:fldCharType="separate"/>
        </w:r>
        <w:r w:rsidR="00CA4B82">
          <w:rPr>
            <w:noProof/>
            <w:webHidden/>
          </w:rPr>
          <w:t>25</w:t>
        </w:r>
        <w:r w:rsidR="00CA4B82">
          <w:rPr>
            <w:noProof/>
            <w:webHidden/>
          </w:rPr>
          <w:fldChar w:fldCharType="end"/>
        </w:r>
      </w:hyperlink>
    </w:p>
    <w:p w14:paraId="1AE059F1" w14:textId="511135E5" w:rsidR="00CA4B82" w:rsidRDefault="009D44FD">
      <w:pPr>
        <w:pStyle w:val="TOC4"/>
        <w:tabs>
          <w:tab w:val="right" w:leader="dot" w:pos="5030"/>
        </w:tabs>
        <w:rPr>
          <w:rFonts w:eastAsiaTheme="minorEastAsia"/>
          <w:smallCaps w:val="0"/>
          <w:noProof/>
          <w:sz w:val="22"/>
        </w:rPr>
      </w:pPr>
      <w:hyperlink w:anchor="_Toc452472484" w:history="1">
        <w:r w:rsidR="00CA4B82" w:rsidRPr="00F75B45">
          <w:rPr>
            <w:rStyle w:val="Hyperlink"/>
            <w:noProof/>
            <w:lang w:val="es-ES_tradnl"/>
          </w:rPr>
          <w:t>Servicios Multimedia: Servicio de Indexador</w:t>
        </w:r>
        <w:r w:rsidR="00CA4B82">
          <w:rPr>
            <w:noProof/>
            <w:webHidden/>
          </w:rPr>
          <w:tab/>
        </w:r>
        <w:r w:rsidR="00CA4B82">
          <w:rPr>
            <w:noProof/>
            <w:webHidden/>
          </w:rPr>
          <w:fldChar w:fldCharType="begin"/>
        </w:r>
        <w:r w:rsidR="00CA4B82">
          <w:rPr>
            <w:noProof/>
            <w:webHidden/>
          </w:rPr>
          <w:instrText xml:space="preserve"> PAGEREF _Toc452472484 \h </w:instrText>
        </w:r>
        <w:r w:rsidR="00CA4B82">
          <w:rPr>
            <w:noProof/>
            <w:webHidden/>
          </w:rPr>
        </w:r>
        <w:r w:rsidR="00CA4B82">
          <w:rPr>
            <w:noProof/>
            <w:webHidden/>
          </w:rPr>
          <w:fldChar w:fldCharType="separate"/>
        </w:r>
        <w:r w:rsidR="00CA4B82">
          <w:rPr>
            <w:noProof/>
            <w:webHidden/>
          </w:rPr>
          <w:t>26</w:t>
        </w:r>
        <w:r w:rsidR="00CA4B82">
          <w:rPr>
            <w:noProof/>
            <w:webHidden/>
          </w:rPr>
          <w:fldChar w:fldCharType="end"/>
        </w:r>
      </w:hyperlink>
    </w:p>
    <w:p w14:paraId="2BE738AF" w14:textId="62613320" w:rsidR="00CA4B82" w:rsidRDefault="009D44FD">
      <w:pPr>
        <w:pStyle w:val="TOC4"/>
        <w:tabs>
          <w:tab w:val="right" w:leader="dot" w:pos="5030"/>
        </w:tabs>
        <w:rPr>
          <w:rFonts w:eastAsiaTheme="minorEastAsia"/>
          <w:smallCaps w:val="0"/>
          <w:noProof/>
          <w:sz w:val="22"/>
        </w:rPr>
      </w:pPr>
      <w:hyperlink w:anchor="_Toc452472485" w:history="1">
        <w:r w:rsidR="00CA4B82" w:rsidRPr="00F75B45">
          <w:rPr>
            <w:rStyle w:val="Hyperlink"/>
            <w:noProof/>
            <w:lang w:val="es-ES_tradnl"/>
          </w:rPr>
          <w:t>Servicios Multimedia: Canales en Vivo</w:t>
        </w:r>
        <w:r w:rsidR="00CA4B82">
          <w:rPr>
            <w:noProof/>
            <w:webHidden/>
          </w:rPr>
          <w:tab/>
        </w:r>
        <w:r w:rsidR="00CA4B82">
          <w:rPr>
            <w:noProof/>
            <w:webHidden/>
          </w:rPr>
          <w:fldChar w:fldCharType="begin"/>
        </w:r>
        <w:r w:rsidR="00CA4B82">
          <w:rPr>
            <w:noProof/>
            <w:webHidden/>
          </w:rPr>
          <w:instrText xml:space="preserve"> PAGEREF _Toc452472485 \h </w:instrText>
        </w:r>
        <w:r w:rsidR="00CA4B82">
          <w:rPr>
            <w:noProof/>
            <w:webHidden/>
          </w:rPr>
        </w:r>
        <w:r w:rsidR="00CA4B82">
          <w:rPr>
            <w:noProof/>
            <w:webHidden/>
          </w:rPr>
          <w:fldChar w:fldCharType="separate"/>
        </w:r>
        <w:r w:rsidR="00CA4B82">
          <w:rPr>
            <w:noProof/>
            <w:webHidden/>
          </w:rPr>
          <w:t>26</w:t>
        </w:r>
        <w:r w:rsidR="00CA4B82">
          <w:rPr>
            <w:noProof/>
            <w:webHidden/>
          </w:rPr>
          <w:fldChar w:fldCharType="end"/>
        </w:r>
      </w:hyperlink>
    </w:p>
    <w:p w14:paraId="60766C03" w14:textId="21AF2CD9" w:rsidR="00CA4B82" w:rsidRDefault="009D44FD">
      <w:pPr>
        <w:pStyle w:val="TOC4"/>
        <w:tabs>
          <w:tab w:val="right" w:leader="dot" w:pos="5030"/>
        </w:tabs>
        <w:rPr>
          <w:rFonts w:eastAsiaTheme="minorEastAsia"/>
          <w:smallCaps w:val="0"/>
          <w:noProof/>
          <w:sz w:val="22"/>
        </w:rPr>
      </w:pPr>
      <w:hyperlink w:anchor="_Toc452472486" w:history="1">
        <w:r w:rsidR="00CA4B82" w:rsidRPr="00F75B45">
          <w:rPr>
            <w:rStyle w:val="Hyperlink"/>
            <w:noProof/>
            <w:lang w:val="es-ES_tradnl"/>
          </w:rPr>
          <w:t>Servicios Multimedia: Servicio de Streaming</w:t>
        </w:r>
        <w:r w:rsidR="00CA4B82">
          <w:rPr>
            <w:noProof/>
            <w:webHidden/>
          </w:rPr>
          <w:tab/>
        </w:r>
        <w:r w:rsidR="00CA4B82">
          <w:rPr>
            <w:noProof/>
            <w:webHidden/>
          </w:rPr>
          <w:fldChar w:fldCharType="begin"/>
        </w:r>
        <w:r w:rsidR="00CA4B82">
          <w:rPr>
            <w:noProof/>
            <w:webHidden/>
          </w:rPr>
          <w:instrText xml:space="preserve"> PAGEREF _Toc452472486 \h </w:instrText>
        </w:r>
        <w:r w:rsidR="00CA4B82">
          <w:rPr>
            <w:noProof/>
            <w:webHidden/>
          </w:rPr>
        </w:r>
        <w:r w:rsidR="00CA4B82">
          <w:rPr>
            <w:noProof/>
            <w:webHidden/>
          </w:rPr>
          <w:fldChar w:fldCharType="separate"/>
        </w:r>
        <w:r w:rsidR="00CA4B82">
          <w:rPr>
            <w:noProof/>
            <w:webHidden/>
          </w:rPr>
          <w:t>27</w:t>
        </w:r>
        <w:r w:rsidR="00CA4B82">
          <w:rPr>
            <w:noProof/>
            <w:webHidden/>
          </w:rPr>
          <w:fldChar w:fldCharType="end"/>
        </w:r>
      </w:hyperlink>
    </w:p>
    <w:p w14:paraId="3A1A9225" w14:textId="4B5A06AE" w:rsidR="00CA4B82" w:rsidRDefault="009D44FD">
      <w:pPr>
        <w:pStyle w:val="TOC4"/>
        <w:tabs>
          <w:tab w:val="right" w:leader="dot" w:pos="5030"/>
        </w:tabs>
        <w:rPr>
          <w:rFonts w:eastAsiaTheme="minorEastAsia"/>
          <w:smallCaps w:val="0"/>
          <w:noProof/>
          <w:sz w:val="22"/>
        </w:rPr>
      </w:pPr>
      <w:hyperlink w:anchor="_Toc452472487" w:history="1">
        <w:r w:rsidR="00CA4B82" w:rsidRPr="00F75B45">
          <w:rPr>
            <w:rStyle w:val="Hyperlink"/>
            <w:noProof/>
          </w:rPr>
          <w:t>Aplicación Microsoft Cloud Security</w:t>
        </w:r>
        <w:r w:rsidR="00CA4B82">
          <w:rPr>
            <w:noProof/>
            <w:webHidden/>
          </w:rPr>
          <w:tab/>
        </w:r>
        <w:r w:rsidR="00CA4B82">
          <w:rPr>
            <w:noProof/>
            <w:webHidden/>
          </w:rPr>
          <w:fldChar w:fldCharType="begin"/>
        </w:r>
        <w:r w:rsidR="00CA4B82">
          <w:rPr>
            <w:noProof/>
            <w:webHidden/>
          </w:rPr>
          <w:instrText xml:space="preserve"> PAGEREF _Toc452472487 \h </w:instrText>
        </w:r>
        <w:r w:rsidR="00CA4B82">
          <w:rPr>
            <w:noProof/>
            <w:webHidden/>
          </w:rPr>
        </w:r>
        <w:r w:rsidR="00CA4B82">
          <w:rPr>
            <w:noProof/>
            <w:webHidden/>
          </w:rPr>
          <w:fldChar w:fldCharType="separate"/>
        </w:r>
        <w:r w:rsidR="00CA4B82">
          <w:rPr>
            <w:noProof/>
            <w:webHidden/>
          </w:rPr>
          <w:t>27</w:t>
        </w:r>
        <w:r w:rsidR="00CA4B82">
          <w:rPr>
            <w:noProof/>
            <w:webHidden/>
          </w:rPr>
          <w:fldChar w:fldCharType="end"/>
        </w:r>
      </w:hyperlink>
    </w:p>
    <w:p w14:paraId="2865743A" w14:textId="5AFEC210" w:rsidR="00CA4B82" w:rsidRDefault="009D44FD">
      <w:pPr>
        <w:pStyle w:val="TOC4"/>
        <w:tabs>
          <w:tab w:val="right" w:leader="dot" w:pos="5030"/>
        </w:tabs>
        <w:rPr>
          <w:rFonts w:eastAsiaTheme="minorEastAsia"/>
          <w:smallCaps w:val="0"/>
          <w:noProof/>
          <w:sz w:val="22"/>
        </w:rPr>
      </w:pPr>
      <w:hyperlink w:anchor="_Toc452472488" w:history="1">
        <w:r w:rsidR="00CA4B82" w:rsidRPr="00F75B45">
          <w:rPr>
            <w:rStyle w:val="Hyperlink"/>
            <w:noProof/>
            <w:lang w:val="es-ES_tradnl"/>
          </w:rPr>
          <w:t>Mobile Engagement</w:t>
        </w:r>
        <w:r w:rsidR="00CA4B82">
          <w:rPr>
            <w:noProof/>
            <w:webHidden/>
          </w:rPr>
          <w:tab/>
        </w:r>
        <w:r w:rsidR="00CA4B82">
          <w:rPr>
            <w:noProof/>
            <w:webHidden/>
          </w:rPr>
          <w:fldChar w:fldCharType="begin"/>
        </w:r>
        <w:r w:rsidR="00CA4B82">
          <w:rPr>
            <w:noProof/>
            <w:webHidden/>
          </w:rPr>
          <w:instrText xml:space="preserve"> PAGEREF _Toc452472488 \h </w:instrText>
        </w:r>
        <w:r w:rsidR="00CA4B82">
          <w:rPr>
            <w:noProof/>
            <w:webHidden/>
          </w:rPr>
        </w:r>
        <w:r w:rsidR="00CA4B82">
          <w:rPr>
            <w:noProof/>
            <w:webHidden/>
          </w:rPr>
          <w:fldChar w:fldCharType="separate"/>
        </w:r>
        <w:r w:rsidR="00CA4B82">
          <w:rPr>
            <w:noProof/>
            <w:webHidden/>
          </w:rPr>
          <w:t>28</w:t>
        </w:r>
        <w:r w:rsidR="00CA4B82">
          <w:rPr>
            <w:noProof/>
            <w:webHidden/>
          </w:rPr>
          <w:fldChar w:fldCharType="end"/>
        </w:r>
      </w:hyperlink>
    </w:p>
    <w:p w14:paraId="5728A64B" w14:textId="7BB3E605" w:rsidR="00CA4B82" w:rsidRDefault="009D44FD">
      <w:pPr>
        <w:pStyle w:val="TOC4"/>
        <w:tabs>
          <w:tab w:val="right" w:leader="dot" w:pos="5030"/>
        </w:tabs>
        <w:rPr>
          <w:rFonts w:eastAsiaTheme="minorEastAsia"/>
          <w:smallCaps w:val="0"/>
          <w:noProof/>
          <w:sz w:val="22"/>
        </w:rPr>
      </w:pPr>
      <w:hyperlink w:anchor="_Toc452472489" w:history="1">
        <w:r w:rsidR="00CA4B82" w:rsidRPr="00F75B45">
          <w:rPr>
            <w:rStyle w:val="Hyperlink"/>
            <w:noProof/>
            <w:lang w:val="es-ES_tradnl"/>
          </w:rPr>
          <w:t>Servicios Móviles</w:t>
        </w:r>
        <w:r w:rsidR="00CA4B82">
          <w:rPr>
            <w:noProof/>
            <w:webHidden/>
          </w:rPr>
          <w:tab/>
        </w:r>
        <w:r w:rsidR="00CA4B82">
          <w:rPr>
            <w:noProof/>
            <w:webHidden/>
          </w:rPr>
          <w:fldChar w:fldCharType="begin"/>
        </w:r>
        <w:r w:rsidR="00CA4B82">
          <w:rPr>
            <w:noProof/>
            <w:webHidden/>
          </w:rPr>
          <w:instrText xml:space="preserve"> PAGEREF _Toc452472489 \h </w:instrText>
        </w:r>
        <w:r w:rsidR="00CA4B82">
          <w:rPr>
            <w:noProof/>
            <w:webHidden/>
          </w:rPr>
        </w:r>
        <w:r w:rsidR="00CA4B82">
          <w:rPr>
            <w:noProof/>
            <w:webHidden/>
          </w:rPr>
          <w:fldChar w:fldCharType="separate"/>
        </w:r>
        <w:r w:rsidR="00CA4B82">
          <w:rPr>
            <w:noProof/>
            <w:webHidden/>
          </w:rPr>
          <w:t>28</w:t>
        </w:r>
        <w:r w:rsidR="00CA4B82">
          <w:rPr>
            <w:noProof/>
            <w:webHidden/>
          </w:rPr>
          <w:fldChar w:fldCharType="end"/>
        </w:r>
      </w:hyperlink>
    </w:p>
    <w:p w14:paraId="4D806130" w14:textId="06885153" w:rsidR="00CA4B82" w:rsidRDefault="009D44FD">
      <w:pPr>
        <w:pStyle w:val="TOC4"/>
        <w:tabs>
          <w:tab w:val="right" w:leader="dot" w:pos="5030"/>
        </w:tabs>
        <w:rPr>
          <w:rFonts w:eastAsiaTheme="minorEastAsia"/>
          <w:smallCaps w:val="0"/>
          <w:noProof/>
          <w:sz w:val="22"/>
        </w:rPr>
      </w:pPr>
      <w:hyperlink w:anchor="_Toc452472490" w:history="1">
        <w:r w:rsidR="00CA4B82" w:rsidRPr="00F75B45">
          <w:rPr>
            <w:rStyle w:val="Hyperlink"/>
            <w:noProof/>
            <w:lang w:val="es-ES_tradnl"/>
          </w:rPr>
          <w:t>Servicio Multi-Factor Authentication</w:t>
        </w:r>
        <w:r w:rsidR="00CA4B82">
          <w:rPr>
            <w:noProof/>
            <w:webHidden/>
          </w:rPr>
          <w:tab/>
        </w:r>
        <w:r w:rsidR="00CA4B82">
          <w:rPr>
            <w:noProof/>
            <w:webHidden/>
          </w:rPr>
          <w:fldChar w:fldCharType="begin"/>
        </w:r>
        <w:r w:rsidR="00CA4B82">
          <w:rPr>
            <w:noProof/>
            <w:webHidden/>
          </w:rPr>
          <w:instrText xml:space="preserve"> PAGEREF _Toc452472490 \h </w:instrText>
        </w:r>
        <w:r w:rsidR="00CA4B82">
          <w:rPr>
            <w:noProof/>
            <w:webHidden/>
          </w:rPr>
        </w:r>
        <w:r w:rsidR="00CA4B82">
          <w:rPr>
            <w:noProof/>
            <w:webHidden/>
          </w:rPr>
          <w:fldChar w:fldCharType="separate"/>
        </w:r>
        <w:r w:rsidR="00CA4B82">
          <w:rPr>
            <w:noProof/>
            <w:webHidden/>
          </w:rPr>
          <w:t>29</w:t>
        </w:r>
        <w:r w:rsidR="00CA4B82">
          <w:rPr>
            <w:noProof/>
            <w:webHidden/>
          </w:rPr>
          <w:fldChar w:fldCharType="end"/>
        </w:r>
      </w:hyperlink>
    </w:p>
    <w:p w14:paraId="511D5563" w14:textId="6089F676" w:rsidR="00CA4B82" w:rsidRDefault="009D44FD">
      <w:pPr>
        <w:pStyle w:val="TOC4"/>
        <w:tabs>
          <w:tab w:val="right" w:leader="dot" w:pos="5030"/>
        </w:tabs>
        <w:rPr>
          <w:rFonts w:eastAsiaTheme="minorEastAsia"/>
          <w:smallCaps w:val="0"/>
          <w:noProof/>
          <w:sz w:val="22"/>
        </w:rPr>
      </w:pPr>
      <w:hyperlink w:anchor="_Toc452472491" w:history="1">
        <w:r w:rsidR="00CA4B82" w:rsidRPr="00F75B45">
          <w:rPr>
            <w:rStyle w:val="Hyperlink"/>
            <w:noProof/>
            <w:lang w:val="es-ES_tradnl"/>
          </w:rPr>
          <w:t>RemoteApp</w:t>
        </w:r>
        <w:r w:rsidR="00CA4B82">
          <w:rPr>
            <w:noProof/>
            <w:webHidden/>
          </w:rPr>
          <w:tab/>
        </w:r>
        <w:r w:rsidR="00CA4B82">
          <w:rPr>
            <w:noProof/>
            <w:webHidden/>
          </w:rPr>
          <w:fldChar w:fldCharType="begin"/>
        </w:r>
        <w:r w:rsidR="00CA4B82">
          <w:rPr>
            <w:noProof/>
            <w:webHidden/>
          </w:rPr>
          <w:instrText xml:space="preserve"> PAGEREF _Toc452472491 \h </w:instrText>
        </w:r>
        <w:r w:rsidR="00CA4B82">
          <w:rPr>
            <w:noProof/>
            <w:webHidden/>
          </w:rPr>
        </w:r>
        <w:r w:rsidR="00CA4B82">
          <w:rPr>
            <w:noProof/>
            <w:webHidden/>
          </w:rPr>
          <w:fldChar w:fldCharType="separate"/>
        </w:r>
        <w:r w:rsidR="00CA4B82">
          <w:rPr>
            <w:noProof/>
            <w:webHidden/>
          </w:rPr>
          <w:t>29</w:t>
        </w:r>
        <w:r w:rsidR="00CA4B82">
          <w:rPr>
            <w:noProof/>
            <w:webHidden/>
          </w:rPr>
          <w:fldChar w:fldCharType="end"/>
        </w:r>
      </w:hyperlink>
    </w:p>
    <w:p w14:paraId="6D61A6D5" w14:textId="3347A6E9" w:rsidR="00CA4B82" w:rsidRDefault="009D44FD">
      <w:pPr>
        <w:pStyle w:val="TOC4"/>
        <w:tabs>
          <w:tab w:val="right" w:leader="dot" w:pos="5030"/>
        </w:tabs>
        <w:rPr>
          <w:rFonts w:eastAsiaTheme="minorEastAsia"/>
          <w:smallCaps w:val="0"/>
          <w:noProof/>
          <w:sz w:val="22"/>
        </w:rPr>
      </w:pPr>
      <w:hyperlink w:anchor="_Toc452472492" w:history="1">
        <w:r w:rsidR="00CA4B82" w:rsidRPr="00F75B45">
          <w:rPr>
            <w:rStyle w:val="Hyperlink"/>
            <w:noProof/>
            <w:lang w:val="es-ES_tradnl"/>
          </w:rPr>
          <w:t>Programador</w:t>
        </w:r>
        <w:r w:rsidR="00CA4B82">
          <w:rPr>
            <w:noProof/>
            <w:webHidden/>
          </w:rPr>
          <w:tab/>
        </w:r>
        <w:r w:rsidR="00CA4B82">
          <w:rPr>
            <w:noProof/>
            <w:webHidden/>
          </w:rPr>
          <w:fldChar w:fldCharType="begin"/>
        </w:r>
        <w:r w:rsidR="00CA4B82">
          <w:rPr>
            <w:noProof/>
            <w:webHidden/>
          </w:rPr>
          <w:instrText xml:space="preserve"> PAGEREF _Toc452472492 \h </w:instrText>
        </w:r>
        <w:r w:rsidR="00CA4B82">
          <w:rPr>
            <w:noProof/>
            <w:webHidden/>
          </w:rPr>
        </w:r>
        <w:r w:rsidR="00CA4B82">
          <w:rPr>
            <w:noProof/>
            <w:webHidden/>
          </w:rPr>
          <w:fldChar w:fldCharType="separate"/>
        </w:r>
        <w:r w:rsidR="00CA4B82">
          <w:rPr>
            <w:noProof/>
            <w:webHidden/>
          </w:rPr>
          <w:t>30</w:t>
        </w:r>
        <w:r w:rsidR="00CA4B82">
          <w:rPr>
            <w:noProof/>
            <w:webHidden/>
          </w:rPr>
          <w:fldChar w:fldCharType="end"/>
        </w:r>
      </w:hyperlink>
    </w:p>
    <w:p w14:paraId="564A1A7C" w14:textId="15A30DBF" w:rsidR="00CA4B82" w:rsidRDefault="009D44FD">
      <w:pPr>
        <w:pStyle w:val="TOC4"/>
        <w:tabs>
          <w:tab w:val="right" w:leader="dot" w:pos="5030"/>
        </w:tabs>
        <w:rPr>
          <w:rFonts w:eastAsiaTheme="minorEastAsia"/>
          <w:smallCaps w:val="0"/>
          <w:noProof/>
          <w:sz w:val="22"/>
        </w:rPr>
      </w:pPr>
      <w:hyperlink w:anchor="_Toc452472493" w:history="1">
        <w:r w:rsidR="00CA4B82" w:rsidRPr="00F75B45">
          <w:rPr>
            <w:rStyle w:val="Hyperlink"/>
            <w:noProof/>
            <w:lang w:val="es-ES_tradnl"/>
          </w:rPr>
          <w:t>Búsqueda</w:t>
        </w:r>
        <w:r w:rsidR="00CA4B82">
          <w:rPr>
            <w:noProof/>
            <w:webHidden/>
          </w:rPr>
          <w:tab/>
        </w:r>
        <w:r w:rsidR="00CA4B82">
          <w:rPr>
            <w:noProof/>
            <w:webHidden/>
          </w:rPr>
          <w:fldChar w:fldCharType="begin"/>
        </w:r>
        <w:r w:rsidR="00CA4B82">
          <w:rPr>
            <w:noProof/>
            <w:webHidden/>
          </w:rPr>
          <w:instrText xml:space="preserve"> PAGEREF _Toc452472493 \h </w:instrText>
        </w:r>
        <w:r w:rsidR="00CA4B82">
          <w:rPr>
            <w:noProof/>
            <w:webHidden/>
          </w:rPr>
        </w:r>
        <w:r w:rsidR="00CA4B82">
          <w:rPr>
            <w:noProof/>
            <w:webHidden/>
          </w:rPr>
          <w:fldChar w:fldCharType="separate"/>
        </w:r>
        <w:r w:rsidR="00CA4B82">
          <w:rPr>
            <w:noProof/>
            <w:webHidden/>
          </w:rPr>
          <w:t>30</w:t>
        </w:r>
        <w:r w:rsidR="00CA4B82">
          <w:rPr>
            <w:noProof/>
            <w:webHidden/>
          </w:rPr>
          <w:fldChar w:fldCharType="end"/>
        </w:r>
      </w:hyperlink>
    </w:p>
    <w:p w14:paraId="73E6F078" w14:textId="2EF4ACB0" w:rsidR="00CA4B82" w:rsidRDefault="009D44FD">
      <w:pPr>
        <w:pStyle w:val="TOC4"/>
        <w:tabs>
          <w:tab w:val="right" w:leader="dot" w:pos="5030"/>
        </w:tabs>
        <w:rPr>
          <w:rFonts w:eastAsiaTheme="minorEastAsia"/>
          <w:smallCaps w:val="0"/>
          <w:noProof/>
          <w:sz w:val="22"/>
        </w:rPr>
      </w:pPr>
      <w:hyperlink w:anchor="_Toc452472494" w:history="1">
        <w:r w:rsidR="00CA4B82" w:rsidRPr="00F75B45">
          <w:rPr>
            <w:rStyle w:val="Hyperlink"/>
            <w:noProof/>
            <w:lang w:val="es-ES_tradnl"/>
          </w:rPr>
          <w:t>Servicio de Bus de Servicio – Centros de Eventos</w:t>
        </w:r>
        <w:r w:rsidR="00CA4B82">
          <w:rPr>
            <w:noProof/>
            <w:webHidden/>
          </w:rPr>
          <w:tab/>
        </w:r>
        <w:r w:rsidR="00CA4B82">
          <w:rPr>
            <w:noProof/>
            <w:webHidden/>
          </w:rPr>
          <w:fldChar w:fldCharType="begin"/>
        </w:r>
        <w:r w:rsidR="00CA4B82">
          <w:rPr>
            <w:noProof/>
            <w:webHidden/>
          </w:rPr>
          <w:instrText xml:space="preserve"> PAGEREF _Toc452472494 \h </w:instrText>
        </w:r>
        <w:r w:rsidR="00CA4B82">
          <w:rPr>
            <w:noProof/>
            <w:webHidden/>
          </w:rPr>
        </w:r>
        <w:r w:rsidR="00CA4B82">
          <w:rPr>
            <w:noProof/>
            <w:webHidden/>
          </w:rPr>
          <w:fldChar w:fldCharType="separate"/>
        </w:r>
        <w:r w:rsidR="00CA4B82">
          <w:rPr>
            <w:noProof/>
            <w:webHidden/>
          </w:rPr>
          <w:t>31</w:t>
        </w:r>
        <w:r w:rsidR="00CA4B82">
          <w:rPr>
            <w:noProof/>
            <w:webHidden/>
          </w:rPr>
          <w:fldChar w:fldCharType="end"/>
        </w:r>
      </w:hyperlink>
    </w:p>
    <w:p w14:paraId="7DA41B3C" w14:textId="1D3724A7" w:rsidR="00CA4B82" w:rsidRDefault="009D44FD">
      <w:pPr>
        <w:pStyle w:val="TOC4"/>
        <w:tabs>
          <w:tab w:val="right" w:leader="dot" w:pos="5030"/>
        </w:tabs>
        <w:rPr>
          <w:rFonts w:eastAsiaTheme="minorEastAsia"/>
          <w:smallCaps w:val="0"/>
          <w:noProof/>
          <w:sz w:val="22"/>
        </w:rPr>
      </w:pPr>
      <w:hyperlink w:anchor="_Toc452472495" w:history="1">
        <w:r w:rsidR="00CA4B82" w:rsidRPr="00F75B45">
          <w:rPr>
            <w:rStyle w:val="Hyperlink"/>
            <w:noProof/>
            <w:lang w:val="es-ES_tradnl"/>
          </w:rPr>
          <w:t>Servicio de Bus de Servicio – Centros de Notificaciones</w:t>
        </w:r>
        <w:r w:rsidR="00CA4B82">
          <w:rPr>
            <w:noProof/>
            <w:webHidden/>
          </w:rPr>
          <w:tab/>
        </w:r>
        <w:r w:rsidR="00CA4B82">
          <w:rPr>
            <w:noProof/>
            <w:webHidden/>
          </w:rPr>
          <w:fldChar w:fldCharType="begin"/>
        </w:r>
        <w:r w:rsidR="00CA4B82">
          <w:rPr>
            <w:noProof/>
            <w:webHidden/>
          </w:rPr>
          <w:instrText xml:space="preserve"> PAGEREF _Toc452472495 \h </w:instrText>
        </w:r>
        <w:r w:rsidR="00CA4B82">
          <w:rPr>
            <w:noProof/>
            <w:webHidden/>
          </w:rPr>
        </w:r>
        <w:r w:rsidR="00CA4B82">
          <w:rPr>
            <w:noProof/>
            <w:webHidden/>
          </w:rPr>
          <w:fldChar w:fldCharType="separate"/>
        </w:r>
        <w:r w:rsidR="00CA4B82">
          <w:rPr>
            <w:noProof/>
            <w:webHidden/>
          </w:rPr>
          <w:t>31</w:t>
        </w:r>
        <w:r w:rsidR="00CA4B82">
          <w:rPr>
            <w:noProof/>
            <w:webHidden/>
          </w:rPr>
          <w:fldChar w:fldCharType="end"/>
        </w:r>
      </w:hyperlink>
    </w:p>
    <w:p w14:paraId="1BB5BF84" w14:textId="15085EAF" w:rsidR="00CA4B82" w:rsidRDefault="009D44FD">
      <w:pPr>
        <w:pStyle w:val="TOC4"/>
        <w:tabs>
          <w:tab w:val="right" w:leader="dot" w:pos="5030"/>
        </w:tabs>
        <w:rPr>
          <w:rFonts w:eastAsiaTheme="minorEastAsia"/>
          <w:smallCaps w:val="0"/>
          <w:noProof/>
          <w:sz w:val="22"/>
        </w:rPr>
      </w:pPr>
      <w:hyperlink w:anchor="_Toc452472496" w:history="1">
        <w:r w:rsidR="00CA4B82" w:rsidRPr="00F75B45">
          <w:rPr>
            <w:rStyle w:val="Hyperlink"/>
            <w:noProof/>
            <w:lang w:val="es-ES_tradnl"/>
          </w:rPr>
          <w:t>Servicio de Bus de Servicio – Colas y Temas</w:t>
        </w:r>
        <w:r w:rsidR="00CA4B82">
          <w:rPr>
            <w:noProof/>
            <w:webHidden/>
          </w:rPr>
          <w:tab/>
        </w:r>
        <w:r w:rsidR="00CA4B82">
          <w:rPr>
            <w:noProof/>
            <w:webHidden/>
          </w:rPr>
          <w:fldChar w:fldCharType="begin"/>
        </w:r>
        <w:r w:rsidR="00CA4B82">
          <w:rPr>
            <w:noProof/>
            <w:webHidden/>
          </w:rPr>
          <w:instrText xml:space="preserve"> PAGEREF _Toc452472496 \h </w:instrText>
        </w:r>
        <w:r w:rsidR="00CA4B82">
          <w:rPr>
            <w:noProof/>
            <w:webHidden/>
          </w:rPr>
        </w:r>
        <w:r w:rsidR="00CA4B82">
          <w:rPr>
            <w:noProof/>
            <w:webHidden/>
          </w:rPr>
          <w:fldChar w:fldCharType="separate"/>
        </w:r>
        <w:r w:rsidR="00CA4B82">
          <w:rPr>
            <w:noProof/>
            <w:webHidden/>
          </w:rPr>
          <w:t>32</w:t>
        </w:r>
        <w:r w:rsidR="00CA4B82">
          <w:rPr>
            <w:noProof/>
            <w:webHidden/>
          </w:rPr>
          <w:fldChar w:fldCharType="end"/>
        </w:r>
      </w:hyperlink>
    </w:p>
    <w:p w14:paraId="2680E207" w14:textId="126FAA5D" w:rsidR="00CA4B82" w:rsidRDefault="009D44FD">
      <w:pPr>
        <w:pStyle w:val="TOC4"/>
        <w:tabs>
          <w:tab w:val="right" w:leader="dot" w:pos="5030"/>
        </w:tabs>
        <w:rPr>
          <w:rFonts w:eastAsiaTheme="minorEastAsia"/>
          <w:smallCaps w:val="0"/>
          <w:noProof/>
          <w:sz w:val="22"/>
        </w:rPr>
      </w:pPr>
      <w:hyperlink w:anchor="_Toc452472497" w:history="1">
        <w:r w:rsidR="00CA4B82" w:rsidRPr="00F75B45">
          <w:rPr>
            <w:rStyle w:val="Hyperlink"/>
            <w:noProof/>
            <w:lang w:val="es-ES_tradnl"/>
          </w:rPr>
          <w:t>Servicio de Bus de Servicio – Retransmisiones</w:t>
        </w:r>
        <w:r w:rsidR="00CA4B82">
          <w:rPr>
            <w:noProof/>
            <w:webHidden/>
          </w:rPr>
          <w:tab/>
        </w:r>
        <w:r w:rsidR="00CA4B82">
          <w:rPr>
            <w:noProof/>
            <w:webHidden/>
          </w:rPr>
          <w:fldChar w:fldCharType="begin"/>
        </w:r>
        <w:r w:rsidR="00CA4B82">
          <w:rPr>
            <w:noProof/>
            <w:webHidden/>
          </w:rPr>
          <w:instrText xml:space="preserve"> PAGEREF _Toc452472497 \h </w:instrText>
        </w:r>
        <w:r w:rsidR="00CA4B82">
          <w:rPr>
            <w:noProof/>
            <w:webHidden/>
          </w:rPr>
        </w:r>
        <w:r w:rsidR="00CA4B82">
          <w:rPr>
            <w:noProof/>
            <w:webHidden/>
          </w:rPr>
          <w:fldChar w:fldCharType="separate"/>
        </w:r>
        <w:r w:rsidR="00CA4B82">
          <w:rPr>
            <w:noProof/>
            <w:webHidden/>
          </w:rPr>
          <w:t>32</w:t>
        </w:r>
        <w:r w:rsidR="00CA4B82">
          <w:rPr>
            <w:noProof/>
            <w:webHidden/>
          </w:rPr>
          <w:fldChar w:fldCharType="end"/>
        </w:r>
      </w:hyperlink>
    </w:p>
    <w:p w14:paraId="396BED6D" w14:textId="28E80438" w:rsidR="00CA4B82" w:rsidRDefault="009D44FD">
      <w:pPr>
        <w:pStyle w:val="TOC4"/>
        <w:tabs>
          <w:tab w:val="right" w:leader="dot" w:pos="5030"/>
        </w:tabs>
        <w:rPr>
          <w:rFonts w:eastAsiaTheme="minorEastAsia"/>
          <w:smallCaps w:val="0"/>
          <w:noProof/>
          <w:sz w:val="22"/>
        </w:rPr>
      </w:pPr>
      <w:hyperlink w:anchor="_Toc452472498" w:history="1">
        <w:r w:rsidR="00CA4B82" w:rsidRPr="00F75B45">
          <w:rPr>
            <w:rStyle w:val="Hyperlink"/>
            <w:noProof/>
            <w:lang w:val="es-ES_tradnl"/>
          </w:rPr>
          <w:t>Servicio de Recuperación del Sitio: de Instalaciones Locales a Azure</w:t>
        </w:r>
        <w:r w:rsidR="00CA4B82">
          <w:rPr>
            <w:noProof/>
            <w:webHidden/>
          </w:rPr>
          <w:tab/>
        </w:r>
        <w:r w:rsidR="00CA4B82">
          <w:rPr>
            <w:noProof/>
            <w:webHidden/>
          </w:rPr>
          <w:fldChar w:fldCharType="begin"/>
        </w:r>
        <w:r w:rsidR="00CA4B82">
          <w:rPr>
            <w:noProof/>
            <w:webHidden/>
          </w:rPr>
          <w:instrText xml:space="preserve"> PAGEREF _Toc452472498 \h </w:instrText>
        </w:r>
        <w:r w:rsidR="00CA4B82">
          <w:rPr>
            <w:noProof/>
            <w:webHidden/>
          </w:rPr>
        </w:r>
        <w:r w:rsidR="00CA4B82">
          <w:rPr>
            <w:noProof/>
            <w:webHidden/>
          </w:rPr>
          <w:fldChar w:fldCharType="separate"/>
        </w:r>
        <w:r w:rsidR="00CA4B82">
          <w:rPr>
            <w:noProof/>
            <w:webHidden/>
          </w:rPr>
          <w:t>32</w:t>
        </w:r>
        <w:r w:rsidR="00CA4B82">
          <w:rPr>
            <w:noProof/>
            <w:webHidden/>
          </w:rPr>
          <w:fldChar w:fldCharType="end"/>
        </w:r>
      </w:hyperlink>
    </w:p>
    <w:p w14:paraId="7C8041FD" w14:textId="7C4CDBB2" w:rsidR="00CA4B82" w:rsidRDefault="009D44FD">
      <w:pPr>
        <w:pStyle w:val="TOC4"/>
        <w:tabs>
          <w:tab w:val="right" w:leader="dot" w:pos="5030"/>
        </w:tabs>
        <w:rPr>
          <w:rFonts w:eastAsiaTheme="minorEastAsia"/>
          <w:smallCaps w:val="0"/>
          <w:noProof/>
          <w:sz w:val="22"/>
        </w:rPr>
      </w:pPr>
      <w:hyperlink w:anchor="_Toc452472499" w:history="1">
        <w:r w:rsidR="00CA4B82" w:rsidRPr="00F75B45">
          <w:rPr>
            <w:rStyle w:val="Hyperlink"/>
            <w:noProof/>
            <w:lang w:val="es-ES_tradnl"/>
          </w:rPr>
          <w:t>Servicio de Recuperación del Sitio: de Instalaciones Locales a Instalaciones Locales</w:t>
        </w:r>
        <w:r w:rsidR="00CA4B82">
          <w:rPr>
            <w:noProof/>
            <w:webHidden/>
          </w:rPr>
          <w:tab/>
        </w:r>
        <w:r w:rsidR="00CA4B82">
          <w:rPr>
            <w:noProof/>
            <w:webHidden/>
          </w:rPr>
          <w:fldChar w:fldCharType="begin"/>
        </w:r>
        <w:r w:rsidR="00CA4B82">
          <w:rPr>
            <w:noProof/>
            <w:webHidden/>
          </w:rPr>
          <w:instrText xml:space="preserve"> PAGEREF _Toc452472499 \h </w:instrText>
        </w:r>
        <w:r w:rsidR="00CA4B82">
          <w:rPr>
            <w:noProof/>
            <w:webHidden/>
          </w:rPr>
        </w:r>
        <w:r w:rsidR="00CA4B82">
          <w:rPr>
            <w:noProof/>
            <w:webHidden/>
          </w:rPr>
          <w:fldChar w:fldCharType="separate"/>
        </w:r>
        <w:r w:rsidR="00CA4B82">
          <w:rPr>
            <w:noProof/>
            <w:webHidden/>
          </w:rPr>
          <w:t>33</w:t>
        </w:r>
        <w:r w:rsidR="00CA4B82">
          <w:rPr>
            <w:noProof/>
            <w:webHidden/>
          </w:rPr>
          <w:fldChar w:fldCharType="end"/>
        </w:r>
      </w:hyperlink>
    </w:p>
    <w:p w14:paraId="5F708D7B" w14:textId="13A5ADBF" w:rsidR="00CA4B82" w:rsidRDefault="009D44FD">
      <w:pPr>
        <w:pStyle w:val="TOC4"/>
        <w:tabs>
          <w:tab w:val="right" w:leader="dot" w:pos="5030"/>
        </w:tabs>
        <w:rPr>
          <w:rFonts w:eastAsiaTheme="minorEastAsia"/>
          <w:smallCaps w:val="0"/>
          <w:noProof/>
          <w:sz w:val="22"/>
        </w:rPr>
      </w:pPr>
      <w:hyperlink w:anchor="_Toc452472500" w:history="1">
        <w:r w:rsidR="00CA4B82" w:rsidRPr="00F75B45">
          <w:rPr>
            <w:rStyle w:val="Hyperlink"/>
            <w:noProof/>
            <w:lang w:val="es-ES"/>
          </w:rPr>
          <w:t>Servicio de Base de Datos SQL (niveles Basic, Standard y Premium)</w:t>
        </w:r>
        <w:r w:rsidR="00CA4B82">
          <w:rPr>
            <w:noProof/>
            <w:webHidden/>
          </w:rPr>
          <w:tab/>
        </w:r>
        <w:r w:rsidR="00CA4B82">
          <w:rPr>
            <w:noProof/>
            <w:webHidden/>
          </w:rPr>
          <w:fldChar w:fldCharType="begin"/>
        </w:r>
        <w:r w:rsidR="00CA4B82">
          <w:rPr>
            <w:noProof/>
            <w:webHidden/>
          </w:rPr>
          <w:instrText xml:space="preserve"> PAGEREF _Toc452472500 \h </w:instrText>
        </w:r>
        <w:r w:rsidR="00CA4B82">
          <w:rPr>
            <w:noProof/>
            <w:webHidden/>
          </w:rPr>
        </w:r>
        <w:r w:rsidR="00CA4B82">
          <w:rPr>
            <w:noProof/>
            <w:webHidden/>
          </w:rPr>
          <w:fldChar w:fldCharType="separate"/>
        </w:r>
        <w:r w:rsidR="00CA4B82">
          <w:rPr>
            <w:noProof/>
            <w:webHidden/>
          </w:rPr>
          <w:t>34</w:t>
        </w:r>
        <w:r w:rsidR="00CA4B82">
          <w:rPr>
            <w:noProof/>
            <w:webHidden/>
          </w:rPr>
          <w:fldChar w:fldCharType="end"/>
        </w:r>
      </w:hyperlink>
    </w:p>
    <w:p w14:paraId="7BF08A36" w14:textId="701B8190" w:rsidR="00CA4B82" w:rsidRDefault="009D44FD">
      <w:pPr>
        <w:pStyle w:val="TOC4"/>
        <w:tabs>
          <w:tab w:val="right" w:leader="dot" w:pos="5030"/>
        </w:tabs>
        <w:rPr>
          <w:rFonts w:eastAsiaTheme="minorEastAsia"/>
          <w:smallCaps w:val="0"/>
          <w:noProof/>
          <w:sz w:val="22"/>
        </w:rPr>
      </w:pPr>
      <w:hyperlink w:anchor="_Toc452472501" w:history="1">
        <w:r w:rsidR="00CA4B82" w:rsidRPr="00F75B45">
          <w:rPr>
            <w:rStyle w:val="Hyperlink"/>
            <w:noProof/>
            <w:lang w:val="es-ES_tradnl"/>
          </w:rPr>
          <w:t>Servicio de Base de Datos SQL (niveles Web y Business)</w:t>
        </w:r>
        <w:r w:rsidR="00CA4B82">
          <w:rPr>
            <w:noProof/>
            <w:webHidden/>
          </w:rPr>
          <w:tab/>
        </w:r>
        <w:r w:rsidR="00CA4B82">
          <w:rPr>
            <w:noProof/>
            <w:webHidden/>
          </w:rPr>
          <w:fldChar w:fldCharType="begin"/>
        </w:r>
        <w:r w:rsidR="00CA4B82">
          <w:rPr>
            <w:noProof/>
            <w:webHidden/>
          </w:rPr>
          <w:instrText xml:space="preserve"> PAGEREF _Toc452472501 \h </w:instrText>
        </w:r>
        <w:r w:rsidR="00CA4B82">
          <w:rPr>
            <w:noProof/>
            <w:webHidden/>
          </w:rPr>
        </w:r>
        <w:r w:rsidR="00CA4B82">
          <w:rPr>
            <w:noProof/>
            <w:webHidden/>
          </w:rPr>
          <w:fldChar w:fldCharType="separate"/>
        </w:r>
        <w:r w:rsidR="00CA4B82">
          <w:rPr>
            <w:noProof/>
            <w:webHidden/>
          </w:rPr>
          <w:t>34</w:t>
        </w:r>
        <w:r w:rsidR="00CA4B82">
          <w:rPr>
            <w:noProof/>
            <w:webHidden/>
          </w:rPr>
          <w:fldChar w:fldCharType="end"/>
        </w:r>
      </w:hyperlink>
    </w:p>
    <w:p w14:paraId="55F33459" w14:textId="275EB617" w:rsidR="00CA4B82" w:rsidRDefault="009D44FD">
      <w:pPr>
        <w:pStyle w:val="TOC4"/>
        <w:tabs>
          <w:tab w:val="right" w:leader="dot" w:pos="5030"/>
        </w:tabs>
        <w:rPr>
          <w:rFonts w:eastAsiaTheme="minorEastAsia"/>
          <w:smallCaps w:val="0"/>
          <w:noProof/>
          <w:sz w:val="22"/>
        </w:rPr>
      </w:pPr>
      <w:hyperlink w:anchor="_Toc452472502" w:history="1">
        <w:r w:rsidR="00CA4B82" w:rsidRPr="00F75B45">
          <w:rPr>
            <w:rStyle w:val="Hyperlink"/>
            <w:noProof/>
            <w:lang w:val="es-ES_tradnl"/>
          </w:rPr>
          <w:t>Servicio de Almacenamiento</w:t>
        </w:r>
        <w:r w:rsidR="00CA4B82">
          <w:rPr>
            <w:noProof/>
            <w:webHidden/>
          </w:rPr>
          <w:tab/>
        </w:r>
        <w:r w:rsidR="00CA4B82">
          <w:rPr>
            <w:noProof/>
            <w:webHidden/>
          </w:rPr>
          <w:fldChar w:fldCharType="begin"/>
        </w:r>
        <w:r w:rsidR="00CA4B82">
          <w:rPr>
            <w:noProof/>
            <w:webHidden/>
          </w:rPr>
          <w:instrText xml:space="preserve"> PAGEREF _Toc452472502 \h </w:instrText>
        </w:r>
        <w:r w:rsidR="00CA4B82">
          <w:rPr>
            <w:noProof/>
            <w:webHidden/>
          </w:rPr>
        </w:r>
        <w:r w:rsidR="00CA4B82">
          <w:rPr>
            <w:noProof/>
            <w:webHidden/>
          </w:rPr>
          <w:fldChar w:fldCharType="separate"/>
        </w:r>
        <w:r w:rsidR="00CA4B82">
          <w:rPr>
            <w:noProof/>
            <w:webHidden/>
          </w:rPr>
          <w:t>34</w:t>
        </w:r>
        <w:r w:rsidR="00CA4B82">
          <w:rPr>
            <w:noProof/>
            <w:webHidden/>
          </w:rPr>
          <w:fldChar w:fldCharType="end"/>
        </w:r>
      </w:hyperlink>
    </w:p>
    <w:p w14:paraId="6E2C288D" w14:textId="77A198C3" w:rsidR="00CA4B82" w:rsidRDefault="009D44FD">
      <w:pPr>
        <w:pStyle w:val="TOC4"/>
        <w:tabs>
          <w:tab w:val="right" w:leader="dot" w:pos="5030"/>
        </w:tabs>
        <w:rPr>
          <w:rFonts w:eastAsiaTheme="minorEastAsia"/>
          <w:smallCaps w:val="0"/>
          <w:noProof/>
          <w:sz w:val="22"/>
        </w:rPr>
      </w:pPr>
      <w:hyperlink w:anchor="_Toc452472503" w:history="1">
        <w:r w:rsidR="00CA4B82" w:rsidRPr="00F75B45">
          <w:rPr>
            <w:rStyle w:val="Hyperlink"/>
            <w:noProof/>
            <w:lang w:val="es-ES_tradnl"/>
          </w:rPr>
          <w:t>Servicio StorSimple</w:t>
        </w:r>
        <w:r w:rsidR="00CA4B82">
          <w:rPr>
            <w:noProof/>
            <w:webHidden/>
          </w:rPr>
          <w:tab/>
        </w:r>
        <w:r w:rsidR="00CA4B82">
          <w:rPr>
            <w:noProof/>
            <w:webHidden/>
          </w:rPr>
          <w:fldChar w:fldCharType="begin"/>
        </w:r>
        <w:r w:rsidR="00CA4B82">
          <w:rPr>
            <w:noProof/>
            <w:webHidden/>
          </w:rPr>
          <w:instrText xml:space="preserve"> PAGEREF _Toc452472503 \h </w:instrText>
        </w:r>
        <w:r w:rsidR="00CA4B82">
          <w:rPr>
            <w:noProof/>
            <w:webHidden/>
          </w:rPr>
        </w:r>
        <w:r w:rsidR="00CA4B82">
          <w:rPr>
            <w:noProof/>
            <w:webHidden/>
          </w:rPr>
          <w:fldChar w:fldCharType="separate"/>
        </w:r>
        <w:r w:rsidR="00CA4B82">
          <w:rPr>
            <w:noProof/>
            <w:webHidden/>
          </w:rPr>
          <w:t>36</w:t>
        </w:r>
        <w:r w:rsidR="00CA4B82">
          <w:rPr>
            <w:noProof/>
            <w:webHidden/>
          </w:rPr>
          <w:fldChar w:fldCharType="end"/>
        </w:r>
      </w:hyperlink>
    </w:p>
    <w:p w14:paraId="2F1C8A7B" w14:textId="5D10F17D" w:rsidR="00CA4B82" w:rsidRDefault="009D44FD">
      <w:pPr>
        <w:pStyle w:val="TOC4"/>
        <w:tabs>
          <w:tab w:val="right" w:leader="dot" w:pos="5030"/>
        </w:tabs>
        <w:rPr>
          <w:rFonts w:eastAsiaTheme="minorEastAsia"/>
          <w:smallCaps w:val="0"/>
          <w:noProof/>
          <w:sz w:val="22"/>
        </w:rPr>
      </w:pPr>
      <w:hyperlink w:anchor="_Toc452472504" w:history="1">
        <w:r w:rsidR="00CA4B82" w:rsidRPr="00F75B45">
          <w:rPr>
            <w:rStyle w:val="Hyperlink"/>
            <w:noProof/>
            <w:lang w:val="es-ES_tradnl"/>
          </w:rPr>
          <w:t>Análisis de transmisiones – Llamadas API</w:t>
        </w:r>
        <w:r w:rsidR="00CA4B82">
          <w:rPr>
            <w:noProof/>
            <w:webHidden/>
          </w:rPr>
          <w:tab/>
        </w:r>
        <w:r w:rsidR="00CA4B82">
          <w:rPr>
            <w:noProof/>
            <w:webHidden/>
          </w:rPr>
          <w:fldChar w:fldCharType="begin"/>
        </w:r>
        <w:r w:rsidR="00CA4B82">
          <w:rPr>
            <w:noProof/>
            <w:webHidden/>
          </w:rPr>
          <w:instrText xml:space="preserve"> PAGEREF _Toc452472504 \h </w:instrText>
        </w:r>
        <w:r w:rsidR="00CA4B82">
          <w:rPr>
            <w:noProof/>
            <w:webHidden/>
          </w:rPr>
        </w:r>
        <w:r w:rsidR="00CA4B82">
          <w:rPr>
            <w:noProof/>
            <w:webHidden/>
          </w:rPr>
          <w:fldChar w:fldCharType="separate"/>
        </w:r>
        <w:r w:rsidR="00CA4B82">
          <w:rPr>
            <w:noProof/>
            <w:webHidden/>
          </w:rPr>
          <w:t>37</w:t>
        </w:r>
        <w:r w:rsidR="00CA4B82">
          <w:rPr>
            <w:noProof/>
            <w:webHidden/>
          </w:rPr>
          <w:fldChar w:fldCharType="end"/>
        </w:r>
      </w:hyperlink>
    </w:p>
    <w:p w14:paraId="74F961D4" w14:textId="0AD90C8D" w:rsidR="00CA4B82" w:rsidRDefault="009D44FD">
      <w:pPr>
        <w:pStyle w:val="TOC4"/>
        <w:tabs>
          <w:tab w:val="right" w:leader="dot" w:pos="5030"/>
        </w:tabs>
        <w:rPr>
          <w:rFonts w:eastAsiaTheme="minorEastAsia"/>
          <w:smallCaps w:val="0"/>
          <w:noProof/>
          <w:sz w:val="22"/>
        </w:rPr>
      </w:pPr>
      <w:hyperlink w:anchor="_Toc452472505" w:history="1">
        <w:r w:rsidR="00CA4B82" w:rsidRPr="00F75B45">
          <w:rPr>
            <w:rStyle w:val="Hyperlink"/>
            <w:noProof/>
            <w:lang w:val="es-ES_tradnl"/>
          </w:rPr>
          <w:t>Análisis de transmisiones – Trabajos</w:t>
        </w:r>
        <w:r w:rsidR="00CA4B82">
          <w:rPr>
            <w:noProof/>
            <w:webHidden/>
          </w:rPr>
          <w:tab/>
        </w:r>
        <w:r w:rsidR="00CA4B82">
          <w:rPr>
            <w:noProof/>
            <w:webHidden/>
          </w:rPr>
          <w:fldChar w:fldCharType="begin"/>
        </w:r>
        <w:r w:rsidR="00CA4B82">
          <w:rPr>
            <w:noProof/>
            <w:webHidden/>
          </w:rPr>
          <w:instrText xml:space="preserve"> PAGEREF _Toc452472505 \h </w:instrText>
        </w:r>
        <w:r w:rsidR="00CA4B82">
          <w:rPr>
            <w:noProof/>
            <w:webHidden/>
          </w:rPr>
        </w:r>
        <w:r w:rsidR="00CA4B82">
          <w:rPr>
            <w:noProof/>
            <w:webHidden/>
          </w:rPr>
          <w:fldChar w:fldCharType="separate"/>
        </w:r>
        <w:r w:rsidR="00CA4B82">
          <w:rPr>
            <w:noProof/>
            <w:webHidden/>
          </w:rPr>
          <w:t>37</w:t>
        </w:r>
        <w:r w:rsidR="00CA4B82">
          <w:rPr>
            <w:noProof/>
            <w:webHidden/>
          </w:rPr>
          <w:fldChar w:fldCharType="end"/>
        </w:r>
      </w:hyperlink>
    </w:p>
    <w:p w14:paraId="1E2AF75B" w14:textId="3485F9CD" w:rsidR="00CA4B82" w:rsidRDefault="009D44FD">
      <w:pPr>
        <w:pStyle w:val="TOC4"/>
        <w:tabs>
          <w:tab w:val="right" w:leader="dot" w:pos="5030"/>
        </w:tabs>
        <w:rPr>
          <w:rFonts w:eastAsiaTheme="minorEastAsia"/>
          <w:smallCaps w:val="0"/>
          <w:noProof/>
          <w:sz w:val="22"/>
        </w:rPr>
      </w:pPr>
      <w:hyperlink w:anchor="_Toc452472506" w:history="1">
        <w:r w:rsidR="00CA4B82" w:rsidRPr="00F75B45">
          <w:rPr>
            <w:rStyle w:val="Hyperlink"/>
            <w:noProof/>
            <w:lang w:val="es-ES_tradnl"/>
          </w:rPr>
          <w:t>Servicio de Administrador de Tráfico</w:t>
        </w:r>
        <w:r w:rsidR="00CA4B82">
          <w:rPr>
            <w:noProof/>
            <w:webHidden/>
          </w:rPr>
          <w:tab/>
        </w:r>
        <w:r w:rsidR="00CA4B82">
          <w:rPr>
            <w:noProof/>
            <w:webHidden/>
          </w:rPr>
          <w:fldChar w:fldCharType="begin"/>
        </w:r>
        <w:r w:rsidR="00CA4B82">
          <w:rPr>
            <w:noProof/>
            <w:webHidden/>
          </w:rPr>
          <w:instrText xml:space="preserve"> PAGEREF _Toc452472506 \h </w:instrText>
        </w:r>
        <w:r w:rsidR="00CA4B82">
          <w:rPr>
            <w:noProof/>
            <w:webHidden/>
          </w:rPr>
        </w:r>
        <w:r w:rsidR="00CA4B82">
          <w:rPr>
            <w:noProof/>
            <w:webHidden/>
          </w:rPr>
          <w:fldChar w:fldCharType="separate"/>
        </w:r>
        <w:r w:rsidR="00CA4B82">
          <w:rPr>
            <w:noProof/>
            <w:webHidden/>
          </w:rPr>
          <w:t>38</w:t>
        </w:r>
        <w:r w:rsidR="00CA4B82">
          <w:rPr>
            <w:noProof/>
            <w:webHidden/>
          </w:rPr>
          <w:fldChar w:fldCharType="end"/>
        </w:r>
      </w:hyperlink>
    </w:p>
    <w:p w14:paraId="716022EA" w14:textId="5C933145" w:rsidR="00CA4B82" w:rsidRDefault="009D44FD">
      <w:pPr>
        <w:pStyle w:val="TOC4"/>
        <w:tabs>
          <w:tab w:val="right" w:leader="dot" w:pos="5030"/>
        </w:tabs>
        <w:rPr>
          <w:rFonts w:eastAsiaTheme="minorEastAsia"/>
          <w:smallCaps w:val="0"/>
          <w:noProof/>
          <w:sz w:val="22"/>
        </w:rPr>
      </w:pPr>
      <w:hyperlink w:anchor="_Toc452472507" w:history="1">
        <w:r w:rsidR="00CA4B82" w:rsidRPr="00F75B45">
          <w:rPr>
            <w:rStyle w:val="Hyperlink"/>
            <w:noProof/>
            <w:lang w:val="es-ES_tradnl"/>
          </w:rPr>
          <w:t>Máquinas Virtuales</w:t>
        </w:r>
        <w:r w:rsidR="00CA4B82">
          <w:rPr>
            <w:noProof/>
            <w:webHidden/>
          </w:rPr>
          <w:tab/>
        </w:r>
        <w:r w:rsidR="00CA4B82">
          <w:rPr>
            <w:noProof/>
            <w:webHidden/>
          </w:rPr>
          <w:fldChar w:fldCharType="begin"/>
        </w:r>
        <w:r w:rsidR="00CA4B82">
          <w:rPr>
            <w:noProof/>
            <w:webHidden/>
          </w:rPr>
          <w:instrText xml:space="preserve"> PAGEREF _Toc452472507 \h </w:instrText>
        </w:r>
        <w:r w:rsidR="00CA4B82">
          <w:rPr>
            <w:noProof/>
            <w:webHidden/>
          </w:rPr>
        </w:r>
        <w:r w:rsidR="00CA4B82">
          <w:rPr>
            <w:noProof/>
            <w:webHidden/>
          </w:rPr>
          <w:fldChar w:fldCharType="separate"/>
        </w:r>
        <w:r w:rsidR="00CA4B82">
          <w:rPr>
            <w:noProof/>
            <w:webHidden/>
          </w:rPr>
          <w:t>38</w:t>
        </w:r>
        <w:r w:rsidR="00CA4B82">
          <w:rPr>
            <w:noProof/>
            <w:webHidden/>
          </w:rPr>
          <w:fldChar w:fldCharType="end"/>
        </w:r>
      </w:hyperlink>
    </w:p>
    <w:p w14:paraId="10286871" w14:textId="5093DB42" w:rsidR="00CA4B82" w:rsidRDefault="009D44FD">
      <w:pPr>
        <w:pStyle w:val="TOC4"/>
        <w:tabs>
          <w:tab w:val="right" w:leader="dot" w:pos="5030"/>
        </w:tabs>
        <w:rPr>
          <w:rFonts w:eastAsiaTheme="minorEastAsia"/>
          <w:smallCaps w:val="0"/>
          <w:noProof/>
          <w:sz w:val="22"/>
        </w:rPr>
      </w:pPr>
      <w:hyperlink w:anchor="_Toc452472508" w:history="1">
        <w:r w:rsidR="00CA4B82" w:rsidRPr="00F75B45">
          <w:rPr>
            <w:rStyle w:val="Hyperlink"/>
            <w:noProof/>
            <w:lang w:val="es-ES_tradnl"/>
          </w:rPr>
          <w:t>Puerta de Enlace VPN</w:t>
        </w:r>
        <w:r w:rsidR="00CA4B82">
          <w:rPr>
            <w:noProof/>
            <w:webHidden/>
          </w:rPr>
          <w:tab/>
        </w:r>
        <w:r w:rsidR="00CA4B82">
          <w:rPr>
            <w:noProof/>
            <w:webHidden/>
          </w:rPr>
          <w:fldChar w:fldCharType="begin"/>
        </w:r>
        <w:r w:rsidR="00CA4B82">
          <w:rPr>
            <w:noProof/>
            <w:webHidden/>
          </w:rPr>
          <w:instrText xml:space="preserve"> PAGEREF _Toc452472508 \h </w:instrText>
        </w:r>
        <w:r w:rsidR="00CA4B82">
          <w:rPr>
            <w:noProof/>
            <w:webHidden/>
          </w:rPr>
        </w:r>
        <w:r w:rsidR="00CA4B82">
          <w:rPr>
            <w:noProof/>
            <w:webHidden/>
          </w:rPr>
          <w:fldChar w:fldCharType="separate"/>
        </w:r>
        <w:r w:rsidR="00CA4B82">
          <w:rPr>
            <w:noProof/>
            <w:webHidden/>
          </w:rPr>
          <w:t>39</w:t>
        </w:r>
        <w:r w:rsidR="00CA4B82">
          <w:rPr>
            <w:noProof/>
            <w:webHidden/>
          </w:rPr>
          <w:fldChar w:fldCharType="end"/>
        </w:r>
      </w:hyperlink>
    </w:p>
    <w:p w14:paraId="793B6D39" w14:textId="2636E919" w:rsidR="00CA4B82" w:rsidRDefault="009D44FD">
      <w:pPr>
        <w:pStyle w:val="TOC4"/>
        <w:tabs>
          <w:tab w:val="right" w:leader="dot" w:pos="5030"/>
        </w:tabs>
        <w:rPr>
          <w:rFonts w:eastAsiaTheme="minorEastAsia"/>
          <w:smallCaps w:val="0"/>
          <w:noProof/>
          <w:sz w:val="22"/>
        </w:rPr>
      </w:pPr>
      <w:hyperlink w:anchor="_Toc452472509" w:history="1">
        <w:r w:rsidR="00CA4B82" w:rsidRPr="00F75B45">
          <w:rPr>
            <w:rStyle w:val="Hyperlink"/>
            <w:noProof/>
            <w:lang w:val="es-ES_tradnl"/>
          </w:rPr>
          <w:t>Visual Studio Online – Servicio de Compilación</w:t>
        </w:r>
        <w:r w:rsidR="00CA4B82">
          <w:rPr>
            <w:noProof/>
            <w:webHidden/>
          </w:rPr>
          <w:tab/>
        </w:r>
        <w:r w:rsidR="00CA4B82">
          <w:rPr>
            <w:noProof/>
            <w:webHidden/>
          </w:rPr>
          <w:fldChar w:fldCharType="begin"/>
        </w:r>
        <w:r w:rsidR="00CA4B82">
          <w:rPr>
            <w:noProof/>
            <w:webHidden/>
          </w:rPr>
          <w:instrText xml:space="preserve"> PAGEREF _Toc452472509 \h </w:instrText>
        </w:r>
        <w:r w:rsidR="00CA4B82">
          <w:rPr>
            <w:noProof/>
            <w:webHidden/>
          </w:rPr>
        </w:r>
        <w:r w:rsidR="00CA4B82">
          <w:rPr>
            <w:noProof/>
            <w:webHidden/>
          </w:rPr>
          <w:fldChar w:fldCharType="separate"/>
        </w:r>
        <w:r w:rsidR="00CA4B82">
          <w:rPr>
            <w:noProof/>
            <w:webHidden/>
          </w:rPr>
          <w:t>39</w:t>
        </w:r>
        <w:r w:rsidR="00CA4B82">
          <w:rPr>
            <w:noProof/>
            <w:webHidden/>
          </w:rPr>
          <w:fldChar w:fldCharType="end"/>
        </w:r>
      </w:hyperlink>
    </w:p>
    <w:p w14:paraId="77DA0A0E" w14:textId="44DE86F7" w:rsidR="00CA4B82" w:rsidRDefault="009D44FD">
      <w:pPr>
        <w:pStyle w:val="TOC4"/>
        <w:tabs>
          <w:tab w:val="right" w:leader="dot" w:pos="5030"/>
        </w:tabs>
        <w:rPr>
          <w:rFonts w:eastAsiaTheme="minorEastAsia"/>
          <w:smallCaps w:val="0"/>
          <w:noProof/>
          <w:sz w:val="22"/>
        </w:rPr>
      </w:pPr>
      <w:hyperlink w:anchor="_Toc452472510" w:history="1">
        <w:r w:rsidR="00CA4B82" w:rsidRPr="00F75B45">
          <w:rPr>
            <w:rStyle w:val="Hyperlink"/>
            <w:noProof/>
            <w:lang w:val="es-ES_tradnl"/>
          </w:rPr>
          <w:t>Visual Studio Online: Servicio de Prueba de Carga</w:t>
        </w:r>
        <w:r w:rsidR="00CA4B82">
          <w:rPr>
            <w:noProof/>
            <w:webHidden/>
          </w:rPr>
          <w:tab/>
        </w:r>
        <w:r w:rsidR="00CA4B82">
          <w:rPr>
            <w:noProof/>
            <w:webHidden/>
          </w:rPr>
          <w:fldChar w:fldCharType="begin"/>
        </w:r>
        <w:r w:rsidR="00CA4B82">
          <w:rPr>
            <w:noProof/>
            <w:webHidden/>
          </w:rPr>
          <w:instrText xml:space="preserve"> PAGEREF _Toc452472510 \h </w:instrText>
        </w:r>
        <w:r w:rsidR="00CA4B82">
          <w:rPr>
            <w:noProof/>
            <w:webHidden/>
          </w:rPr>
        </w:r>
        <w:r w:rsidR="00CA4B82">
          <w:rPr>
            <w:noProof/>
            <w:webHidden/>
          </w:rPr>
          <w:fldChar w:fldCharType="separate"/>
        </w:r>
        <w:r w:rsidR="00CA4B82">
          <w:rPr>
            <w:noProof/>
            <w:webHidden/>
          </w:rPr>
          <w:t>39</w:t>
        </w:r>
        <w:r w:rsidR="00CA4B82">
          <w:rPr>
            <w:noProof/>
            <w:webHidden/>
          </w:rPr>
          <w:fldChar w:fldCharType="end"/>
        </w:r>
      </w:hyperlink>
    </w:p>
    <w:p w14:paraId="02C0C016" w14:textId="36BF0837" w:rsidR="00CA4B82" w:rsidRDefault="009D44FD">
      <w:pPr>
        <w:pStyle w:val="TOC4"/>
        <w:tabs>
          <w:tab w:val="right" w:leader="dot" w:pos="5030"/>
        </w:tabs>
        <w:rPr>
          <w:rFonts w:eastAsiaTheme="minorEastAsia"/>
          <w:smallCaps w:val="0"/>
          <w:noProof/>
          <w:sz w:val="22"/>
        </w:rPr>
      </w:pPr>
      <w:hyperlink w:anchor="_Toc452472511" w:history="1">
        <w:r w:rsidR="00CA4B82" w:rsidRPr="00F75B45">
          <w:rPr>
            <w:rStyle w:val="Hyperlink"/>
            <w:noProof/>
            <w:lang w:val="es-ES_tradnl"/>
          </w:rPr>
          <w:t>Visual Studio Online – Servicio de Planes de Usuario</w:t>
        </w:r>
        <w:r w:rsidR="00CA4B82">
          <w:rPr>
            <w:noProof/>
            <w:webHidden/>
          </w:rPr>
          <w:tab/>
        </w:r>
        <w:r w:rsidR="00CA4B82">
          <w:rPr>
            <w:noProof/>
            <w:webHidden/>
          </w:rPr>
          <w:fldChar w:fldCharType="begin"/>
        </w:r>
        <w:r w:rsidR="00CA4B82">
          <w:rPr>
            <w:noProof/>
            <w:webHidden/>
          </w:rPr>
          <w:instrText xml:space="preserve"> PAGEREF _Toc452472511 \h </w:instrText>
        </w:r>
        <w:r w:rsidR="00CA4B82">
          <w:rPr>
            <w:noProof/>
            <w:webHidden/>
          </w:rPr>
        </w:r>
        <w:r w:rsidR="00CA4B82">
          <w:rPr>
            <w:noProof/>
            <w:webHidden/>
          </w:rPr>
          <w:fldChar w:fldCharType="separate"/>
        </w:r>
        <w:r w:rsidR="00CA4B82">
          <w:rPr>
            <w:noProof/>
            <w:webHidden/>
          </w:rPr>
          <w:t>40</w:t>
        </w:r>
        <w:r w:rsidR="00CA4B82">
          <w:rPr>
            <w:noProof/>
            <w:webHidden/>
          </w:rPr>
          <w:fldChar w:fldCharType="end"/>
        </w:r>
      </w:hyperlink>
    </w:p>
    <w:p w14:paraId="3795CF5B" w14:textId="0E4D822C" w:rsidR="00CA4B82" w:rsidRDefault="009D44FD">
      <w:pPr>
        <w:pStyle w:val="TOC2"/>
        <w:tabs>
          <w:tab w:val="right" w:leader="dot" w:pos="5030"/>
        </w:tabs>
        <w:rPr>
          <w:rFonts w:eastAsiaTheme="minorEastAsia"/>
          <w:b w:val="0"/>
          <w:smallCaps w:val="0"/>
          <w:noProof/>
          <w:sz w:val="22"/>
        </w:rPr>
      </w:pPr>
      <w:hyperlink w:anchor="_Toc452472512" w:history="1">
        <w:r w:rsidR="00CA4B82" w:rsidRPr="00F75B45">
          <w:rPr>
            <w:rStyle w:val="Hyperlink"/>
            <w:noProof/>
            <w:lang w:val="es-ES_tradnl"/>
          </w:rPr>
          <w:t>Otros Servicios Online</w:t>
        </w:r>
        <w:r w:rsidR="00CA4B82">
          <w:rPr>
            <w:noProof/>
            <w:webHidden/>
          </w:rPr>
          <w:tab/>
        </w:r>
        <w:r w:rsidR="00CA4B82">
          <w:rPr>
            <w:noProof/>
            <w:webHidden/>
          </w:rPr>
          <w:fldChar w:fldCharType="begin"/>
        </w:r>
        <w:r w:rsidR="00CA4B82">
          <w:rPr>
            <w:noProof/>
            <w:webHidden/>
          </w:rPr>
          <w:instrText xml:space="preserve"> PAGEREF _Toc452472512 \h </w:instrText>
        </w:r>
        <w:r w:rsidR="00CA4B82">
          <w:rPr>
            <w:noProof/>
            <w:webHidden/>
          </w:rPr>
        </w:r>
        <w:r w:rsidR="00CA4B82">
          <w:rPr>
            <w:noProof/>
            <w:webHidden/>
          </w:rPr>
          <w:fldChar w:fldCharType="separate"/>
        </w:r>
        <w:r w:rsidR="00CA4B82">
          <w:rPr>
            <w:noProof/>
            <w:webHidden/>
          </w:rPr>
          <w:t>40</w:t>
        </w:r>
        <w:r w:rsidR="00CA4B82">
          <w:rPr>
            <w:noProof/>
            <w:webHidden/>
          </w:rPr>
          <w:fldChar w:fldCharType="end"/>
        </w:r>
      </w:hyperlink>
    </w:p>
    <w:p w14:paraId="094094DB" w14:textId="4392E973" w:rsidR="00CA4B82" w:rsidRDefault="009D44FD">
      <w:pPr>
        <w:pStyle w:val="TOC4"/>
        <w:tabs>
          <w:tab w:val="right" w:leader="dot" w:pos="5030"/>
        </w:tabs>
        <w:rPr>
          <w:rFonts w:eastAsiaTheme="minorEastAsia"/>
          <w:smallCaps w:val="0"/>
          <w:noProof/>
          <w:sz w:val="22"/>
        </w:rPr>
      </w:pPr>
      <w:hyperlink w:anchor="_Toc452472513" w:history="1">
        <w:r w:rsidR="00CA4B82" w:rsidRPr="00F75B45">
          <w:rPr>
            <w:rStyle w:val="Hyperlink"/>
            <w:noProof/>
            <w:lang w:val="es-ES_tradnl"/>
          </w:rPr>
          <w:t>Bing Maps Enterprise Platform</w:t>
        </w:r>
        <w:r w:rsidR="00CA4B82">
          <w:rPr>
            <w:noProof/>
            <w:webHidden/>
          </w:rPr>
          <w:tab/>
        </w:r>
        <w:r w:rsidR="00CA4B82">
          <w:rPr>
            <w:noProof/>
            <w:webHidden/>
          </w:rPr>
          <w:fldChar w:fldCharType="begin"/>
        </w:r>
        <w:r w:rsidR="00CA4B82">
          <w:rPr>
            <w:noProof/>
            <w:webHidden/>
          </w:rPr>
          <w:instrText xml:space="preserve"> PAGEREF _Toc452472513 \h </w:instrText>
        </w:r>
        <w:r w:rsidR="00CA4B82">
          <w:rPr>
            <w:noProof/>
            <w:webHidden/>
          </w:rPr>
        </w:r>
        <w:r w:rsidR="00CA4B82">
          <w:rPr>
            <w:noProof/>
            <w:webHidden/>
          </w:rPr>
          <w:fldChar w:fldCharType="separate"/>
        </w:r>
        <w:r w:rsidR="00CA4B82">
          <w:rPr>
            <w:noProof/>
            <w:webHidden/>
          </w:rPr>
          <w:t>40</w:t>
        </w:r>
        <w:r w:rsidR="00CA4B82">
          <w:rPr>
            <w:noProof/>
            <w:webHidden/>
          </w:rPr>
          <w:fldChar w:fldCharType="end"/>
        </w:r>
      </w:hyperlink>
    </w:p>
    <w:p w14:paraId="0D9B41EB" w14:textId="45C225C3" w:rsidR="00CA4B82" w:rsidRDefault="009D44FD">
      <w:pPr>
        <w:pStyle w:val="TOC4"/>
        <w:tabs>
          <w:tab w:val="right" w:leader="dot" w:pos="5030"/>
        </w:tabs>
        <w:rPr>
          <w:rFonts w:eastAsiaTheme="minorEastAsia"/>
          <w:smallCaps w:val="0"/>
          <w:noProof/>
          <w:sz w:val="22"/>
        </w:rPr>
      </w:pPr>
      <w:hyperlink w:anchor="_Toc452472514" w:history="1">
        <w:r w:rsidR="00CA4B82" w:rsidRPr="00F75B45">
          <w:rPr>
            <w:rStyle w:val="Hyperlink"/>
            <w:noProof/>
            <w:lang w:val="es-ES_tradnl"/>
          </w:rPr>
          <w:t>Bing Maps Mobile Asset Management</w:t>
        </w:r>
        <w:r w:rsidR="00CA4B82">
          <w:rPr>
            <w:noProof/>
            <w:webHidden/>
          </w:rPr>
          <w:tab/>
        </w:r>
        <w:r w:rsidR="00CA4B82">
          <w:rPr>
            <w:noProof/>
            <w:webHidden/>
          </w:rPr>
          <w:fldChar w:fldCharType="begin"/>
        </w:r>
        <w:r w:rsidR="00CA4B82">
          <w:rPr>
            <w:noProof/>
            <w:webHidden/>
          </w:rPr>
          <w:instrText xml:space="preserve"> PAGEREF _Toc452472514 \h </w:instrText>
        </w:r>
        <w:r w:rsidR="00CA4B82">
          <w:rPr>
            <w:noProof/>
            <w:webHidden/>
          </w:rPr>
        </w:r>
        <w:r w:rsidR="00CA4B82">
          <w:rPr>
            <w:noProof/>
            <w:webHidden/>
          </w:rPr>
          <w:fldChar w:fldCharType="separate"/>
        </w:r>
        <w:r w:rsidR="00CA4B82">
          <w:rPr>
            <w:noProof/>
            <w:webHidden/>
          </w:rPr>
          <w:t>41</w:t>
        </w:r>
        <w:r w:rsidR="00CA4B82">
          <w:rPr>
            <w:noProof/>
            <w:webHidden/>
          </w:rPr>
          <w:fldChar w:fldCharType="end"/>
        </w:r>
      </w:hyperlink>
    </w:p>
    <w:p w14:paraId="183C9C3B" w14:textId="6EE3EFFB" w:rsidR="00CA4B82" w:rsidRDefault="009D44FD">
      <w:pPr>
        <w:pStyle w:val="TOC4"/>
        <w:tabs>
          <w:tab w:val="right" w:leader="dot" w:pos="5030"/>
        </w:tabs>
        <w:rPr>
          <w:rFonts w:eastAsiaTheme="minorEastAsia"/>
          <w:smallCaps w:val="0"/>
          <w:noProof/>
          <w:sz w:val="22"/>
        </w:rPr>
      </w:pPr>
      <w:hyperlink w:anchor="_Toc452472515" w:history="1">
        <w:r w:rsidR="00CA4B82" w:rsidRPr="00F75B45">
          <w:rPr>
            <w:rStyle w:val="Hyperlink"/>
            <w:noProof/>
            <w:lang w:val="es-ES_tradnl"/>
          </w:rPr>
          <w:t>Power BI Pro</w:t>
        </w:r>
        <w:r w:rsidR="00CA4B82">
          <w:rPr>
            <w:noProof/>
            <w:webHidden/>
          </w:rPr>
          <w:tab/>
        </w:r>
        <w:r w:rsidR="00CA4B82">
          <w:rPr>
            <w:noProof/>
            <w:webHidden/>
          </w:rPr>
          <w:fldChar w:fldCharType="begin"/>
        </w:r>
        <w:r w:rsidR="00CA4B82">
          <w:rPr>
            <w:noProof/>
            <w:webHidden/>
          </w:rPr>
          <w:instrText xml:space="preserve"> PAGEREF _Toc452472515 \h </w:instrText>
        </w:r>
        <w:r w:rsidR="00CA4B82">
          <w:rPr>
            <w:noProof/>
            <w:webHidden/>
          </w:rPr>
        </w:r>
        <w:r w:rsidR="00CA4B82">
          <w:rPr>
            <w:noProof/>
            <w:webHidden/>
          </w:rPr>
          <w:fldChar w:fldCharType="separate"/>
        </w:r>
        <w:r w:rsidR="00CA4B82">
          <w:rPr>
            <w:noProof/>
            <w:webHidden/>
          </w:rPr>
          <w:t>41</w:t>
        </w:r>
        <w:r w:rsidR="00CA4B82">
          <w:rPr>
            <w:noProof/>
            <w:webHidden/>
          </w:rPr>
          <w:fldChar w:fldCharType="end"/>
        </w:r>
      </w:hyperlink>
    </w:p>
    <w:p w14:paraId="68423E53" w14:textId="29D190BB" w:rsidR="00CA4B82" w:rsidRDefault="009D44FD">
      <w:pPr>
        <w:pStyle w:val="TOC4"/>
        <w:tabs>
          <w:tab w:val="right" w:leader="dot" w:pos="5030"/>
        </w:tabs>
        <w:rPr>
          <w:rFonts w:eastAsiaTheme="minorEastAsia"/>
          <w:smallCaps w:val="0"/>
          <w:noProof/>
          <w:sz w:val="22"/>
        </w:rPr>
      </w:pPr>
      <w:hyperlink w:anchor="_Toc452472516" w:history="1">
        <w:r w:rsidR="00CA4B82" w:rsidRPr="00F75B45">
          <w:rPr>
            <w:rStyle w:val="Hyperlink"/>
            <w:noProof/>
            <w:lang w:val="es-ES_tradnl"/>
          </w:rPr>
          <w:t>API de Traductor</w:t>
        </w:r>
        <w:r w:rsidR="00CA4B82">
          <w:rPr>
            <w:noProof/>
            <w:webHidden/>
          </w:rPr>
          <w:tab/>
        </w:r>
        <w:r w:rsidR="00CA4B82">
          <w:rPr>
            <w:noProof/>
            <w:webHidden/>
          </w:rPr>
          <w:fldChar w:fldCharType="begin"/>
        </w:r>
        <w:r w:rsidR="00CA4B82">
          <w:rPr>
            <w:noProof/>
            <w:webHidden/>
          </w:rPr>
          <w:instrText xml:space="preserve"> PAGEREF _Toc452472516 \h </w:instrText>
        </w:r>
        <w:r w:rsidR="00CA4B82">
          <w:rPr>
            <w:noProof/>
            <w:webHidden/>
          </w:rPr>
        </w:r>
        <w:r w:rsidR="00CA4B82">
          <w:rPr>
            <w:noProof/>
            <w:webHidden/>
          </w:rPr>
          <w:fldChar w:fldCharType="separate"/>
        </w:r>
        <w:r w:rsidR="00CA4B82">
          <w:rPr>
            <w:noProof/>
            <w:webHidden/>
          </w:rPr>
          <w:t>42</w:t>
        </w:r>
        <w:r w:rsidR="00CA4B82">
          <w:rPr>
            <w:noProof/>
            <w:webHidden/>
          </w:rPr>
          <w:fldChar w:fldCharType="end"/>
        </w:r>
      </w:hyperlink>
    </w:p>
    <w:p w14:paraId="505DED83" w14:textId="03571A61" w:rsidR="00CA4B82" w:rsidRDefault="009D44FD">
      <w:pPr>
        <w:pStyle w:val="TOC1"/>
        <w:tabs>
          <w:tab w:val="right" w:leader="dot" w:pos="5030"/>
        </w:tabs>
        <w:rPr>
          <w:rFonts w:eastAsiaTheme="minorEastAsia"/>
          <w:b w:val="0"/>
          <w:caps w:val="0"/>
          <w:noProof/>
          <w:sz w:val="22"/>
        </w:rPr>
      </w:pPr>
      <w:hyperlink w:anchor="_Toc452472517" w:history="1">
        <w:r w:rsidR="00CA4B82" w:rsidRPr="00F75B45">
          <w:rPr>
            <w:rStyle w:val="Hyperlink"/>
            <w:noProof/>
            <w:lang w:val="es-ES_tradnl"/>
          </w:rPr>
          <w:t>Anexo A: Compromiso de Nivel de Servicio para Detección y Bloqueo de Virus, Eficacia de Detección de Correo No Deseado o Falso Positivo</w:t>
        </w:r>
        <w:r w:rsidR="00CA4B82">
          <w:rPr>
            <w:noProof/>
            <w:webHidden/>
          </w:rPr>
          <w:tab/>
        </w:r>
        <w:r w:rsidR="00CA4B82">
          <w:rPr>
            <w:noProof/>
            <w:webHidden/>
          </w:rPr>
          <w:fldChar w:fldCharType="begin"/>
        </w:r>
        <w:r w:rsidR="00CA4B82">
          <w:rPr>
            <w:noProof/>
            <w:webHidden/>
          </w:rPr>
          <w:instrText xml:space="preserve"> PAGEREF _Toc452472517 \h </w:instrText>
        </w:r>
        <w:r w:rsidR="00CA4B82">
          <w:rPr>
            <w:noProof/>
            <w:webHidden/>
          </w:rPr>
        </w:r>
        <w:r w:rsidR="00CA4B82">
          <w:rPr>
            <w:noProof/>
            <w:webHidden/>
          </w:rPr>
          <w:fldChar w:fldCharType="separate"/>
        </w:r>
        <w:r w:rsidR="00CA4B82">
          <w:rPr>
            <w:noProof/>
            <w:webHidden/>
          </w:rPr>
          <w:t>43</w:t>
        </w:r>
        <w:r w:rsidR="00CA4B82">
          <w:rPr>
            <w:noProof/>
            <w:webHidden/>
          </w:rPr>
          <w:fldChar w:fldCharType="end"/>
        </w:r>
      </w:hyperlink>
    </w:p>
    <w:p w14:paraId="3E6DA1FE" w14:textId="50BBA8F9" w:rsidR="00CA4B82" w:rsidRDefault="009D44FD">
      <w:pPr>
        <w:pStyle w:val="TOC1"/>
        <w:tabs>
          <w:tab w:val="right" w:leader="dot" w:pos="5030"/>
        </w:tabs>
        <w:rPr>
          <w:rFonts w:eastAsiaTheme="minorEastAsia"/>
          <w:b w:val="0"/>
          <w:caps w:val="0"/>
          <w:noProof/>
          <w:sz w:val="22"/>
        </w:rPr>
      </w:pPr>
      <w:hyperlink w:anchor="_Toc452472518" w:history="1">
        <w:r w:rsidR="00CA4B82" w:rsidRPr="00F75B45">
          <w:rPr>
            <w:rStyle w:val="Hyperlink"/>
            <w:noProof/>
            <w:lang w:val="es-ES_tradnl"/>
          </w:rPr>
          <w:t>Anexo B: Compromiso de Nivel de Servicio para Tiempo de Actividad y Entrega de Correo Electrónico</w:t>
        </w:r>
        <w:r w:rsidR="00CA4B82">
          <w:rPr>
            <w:noProof/>
            <w:webHidden/>
          </w:rPr>
          <w:tab/>
        </w:r>
        <w:r w:rsidR="00CA4B82">
          <w:rPr>
            <w:noProof/>
            <w:webHidden/>
          </w:rPr>
          <w:fldChar w:fldCharType="begin"/>
        </w:r>
        <w:r w:rsidR="00CA4B82">
          <w:rPr>
            <w:noProof/>
            <w:webHidden/>
          </w:rPr>
          <w:instrText xml:space="preserve"> PAGEREF _Toc452472518 \h </w:instrText>
        </w:r>
        <w:r w:rsidR="00CA4B82">
          <w:rPr>
            <w:noProof/>
            <w:webHidden/>
          </w:rPr>
        </w:r>
        <w:r w:rsidR="00CA4B82">
          <w:rPr>
            <w:noProof/>
            <w:webHidden/>
          </w:rPr>
          <w:fldChar w:fldCharType="separate"/>
        </w:r>
        <w:r w:rsidR="00CA4B82">
          <w:rPr>
            <w:noProof/>
            <w:webHidden/>
          </w:rPr>
          <w:t>45</w:t>
        </w:r>
        <w:r w:rsidR="00CA4B82">
          <w:rPr>
            <w:noProof/>
            <w:webHidden/>
          </w:rPr>
          <w:fldChar w:fldCharType="end"/>
        </w:r>
      </w:hyperlink>
    </w:p>
    <w:p w14:paraId="3CA6B7A7" w14:textId="2491D9A5" w:rsidR="00E03E25" w:rsidRPr="006D3E36" w:rsidRDefault="00AD5C31" w:rsidP="00CA4B82">
      <w:pPr>
        <w:pStyle w:val="TOC1"/>
        <w:tabs>
          <w:tab w:val="right" w:leader="dot" w:pos="5030"/>
        </w:tabs>
        <w:rPr>
          <w:lang w:val="es-ES_tradnl"/>
        </w:rPr>
        <w:sectPr w:rsidR="00E03E25" w:rsidRPr="006D3E36" w:rsidSect="009B54E9">
          <w:footerReference w:type="default" r:id="rId16"/>
          <w:type w:val="continuous"/>
          <w:pgSz w:w="12240" w:h="15840"/>
          <w:pgMar w:top="1440" w:right="720" w:bottom="1440" w:left="720" w:header="720" w:footer="720" w:gutter="0"/>
          <w:cols w:num="2" w:space="720"/>
          <w:docGrid w:linePitch="360"/>
        </w:sectPr>
      </w:pPr>
      <w:r w:rsidRPr="006D3E36">
        <w:rPr>
          <w:lang w:val="es-ES_tradnl"/>
        </w:rPr>
        <w:fldChar w:fldCharType="end"/>
      </w:r>
    </w:p>
    <w:p w14:paraId="3A312564" w14:textId="343170CC" w:rsidR="00E03E25" w:rsidRPr="006D3E36" w:rsidRDefault="00914BDB" w:rsidP="00106C29">
      <w:pPr>
        <w:pStyle w:val="ProductList-SectionHeading"/>
        <w:tabs>
          <w:tab w:val="clear" w:pos="360"/>
          <w:tab w:val="clear" w:pos="720"/>
          <w:tab w:val="clear" w:pos="1080"/>
        </w:tabs>
        <w:outlineLvl w:val="0"/>
        <w:rPr>
          <w:lang w:val="es-ES_tradnl"/>
        </w:rPr>
      </w:pPr>
      <w:bookmarkStart w:id="5" w:name="_Toc452472427"/>
      <w:bookmarkStart w:id="6" w:name="Introduction"/>
      <w:r w:rsidRPr="006D3E36">
        <w:rPr>
          <w:lang w:val="es-ES_tradnl"/>
        </w:rPr>
        <w:t>Introducción</w:t>
      </w:r>
      <w:bookmarkEnd w:id="5"/>
    </w:p>
    <w:p w14:paraId="0B3153E8" w14:textId="533C83C4" w:rsidR="00FA110B" w:rsidRPr="006D3E36" w:rsidRDefault="008D1A52" w:rsidP="00106C29">
      <w:pPr>
        <w:pStyle w:val="ProductList-Offering1Heading"/>
        <w:tabs>
          <w:tab w:val="clear" w:pos="187"/>
          <w:tab w:val="clear" w:pos="360"/>
          <w:tab w:val="clear" w:pos="720"/>
          <w:tab w:val="clear" w:pos="1080"/>
        </w:tabs>
        <w:outlineLvl w:val="1"/>
        <w:rPr>
          <w:lang w:val="es-ES_tradnl"/>
        </w:rPr>
      </w:pPr>
      <w:bookmarkStart w:id="7" w:name="_Toc452472428"/>
      <w:bookmarkEnd w:id="6"/>
      <w:r w:rsidRPr="006D3E36">
        <w:rPr>
          <w:lang w:val="es-ES_tradnl"/>
        </w:rPr>
        <w:t>Acerca de este Documento</w:t>
      </w:r>
      <w:bookmarkEnd w:id="7"/>
    </w:p>
    <w:p w14:paraId="77CF1F44" w14:textId="31E045FB" w:rsidR="00E11454" w:rsidRPr="006D3E36" w:rsidRDefault="00E11454" w:rsidP="009401FC">
      <w:pPr>
        <w:pStyle w:val="ProductList-Body"/>
        <w:tabs>
          <w:tab w:val="clear" w:pos="360"/>
          <w:tab w:val="clear" w:pos="720"/>
          <w:tab w:val="clear" w:pos="1080"/>
        </w:tabs>
        <w:rPr>
          <w:lang w:val="es-ES_tradnl"/>
        </w:rPr>
      </w:pPr>
      <w:r w:rsidRPr="006D3E36">
        <w:rPr>
          <w:lang w:val="es-ES_tradnl"/>
        </w:rPr>
        <w:t xml:space="preserve">El presente Contrato de Nivel de Servicio para Servicios Online de Microsoft (este </w:t>
      </w:r>
      <w:r w:rsidR="002B3A5A" w:rsidRPr="006D3E36">
        <w:rPr>
          <w:lang w:val="es-ES_tradnl"/>
        </w:rPr>
        <w:t>“</w:t>
      </w:r>
      <w:r w:rsidRPr="006D3E36">
        <w:rPr>
          <w:lang w:val="es-ES_tradnl"/>
        </w:rPr>
        <w:t>SLA</w:t>
      </w:r>
      <w:r w:rsidR="002B3A5A" w:rsidRPr="006D3E36">
        <w:rPr>
          <w:lang w:val="es-ES_tradnl"/>
        </w:rPr>
        <w:t>”</w:t>
      </w:r>
      <w:r w:rsidRPr="006D3E36">
        <w:rPr>
          <w:lang w:val="es-ES_tradnl"/>
        </w:rPr>
        <w:t xml:space="preserve">) forma parte de su contrato de licencias por volumen de Microsoft (el </w:t>
      </w:r>
      <w:r w:rsidR="002B3A5A" w:rsidRPr="006D3E36">
        <w:rPr>
          <w:lang w:val="es-ES_tradnl"/>
        </w:rPr>
        <w:t>“</w:t>
      </w:r>
      <w:r w:rsidRPr="006D3E36">
        <w:rPr>
          <w:lang w:val="es-ES_tradnl"/>
        </w:rPr>
        <w:t>Contrato</w:t>
      </w:r>
      <w:r w:rsidR="002B3A5A" w:rsidRPr="006D3E36">
        <w:rPr>
          <w:lang w:val="es-ES_tradnl"/>
        </w:rPr>
        <w:t>”</w:t>
      </w:r>
      <w:r w:rsidRPr="006D3E36">
        <w:rPr>
          <w:lang w:val="es-ES_tradnl"/>
        </w:rPr>
        <w:t xml:space="preserve">). Los términos en mayúsculas utilizados que no se definan en el presente SLA tendrán el significado que se les asigna en el Contrato. Este SLA se aplica a los Servicios Online de Microsoft que se enumeran en el presente documento (un </w:t>
      </w:r>
      <w:r w:rsidR="002B3A5A" w:rsidRPr="006D3E36">
        <w:rPr>
          <w:lang w:val="es-ES_tradnl"/>
        </w:rPr>
        <w:t>“</w:t>
      </w:r>
      <w:r w:rsidRPr="006D3E36">
        <w:rPr>
          <w:lang w:val="es-ES_tradnl"/>
        </w:rPr>
        <w:t>Servicio</w:t>
      </w:r>
      <w:r w:rsidR="002B3A5A" w:rsidRPr="006D3E36">
        <w:rPr>
          <w:lang w:val="es-ES_tradnl"/>
        </w:rPr>
        <w:t>”</w:t>
      </w:r>
      <w:r w:rsidRPr="006D3E36">
        <w:rPr>
          <w:lang w:val="es-ES_tradnl"/>
        </w:rPr>
        <w:t xml:space="preserve"> o los </w:t>
      </w:r>
      <w:r w:rsidR="002B3A5A" w:rsidRPr="006D3E36">
        <w:rPr>
          <w:lang w:val="es-ES_tradnl"/>
        </w:rPr>
        <w:t>“</w:t>
      </w:r>
      <w:r w:rsidRPr="006D3E36">
        <w:rPr>
          <w:lang w:val="es-ES_tradnl"/>
        </w:rPr>
        <w:t>Servicios</w:t>
      </w:r>
      <w:r w:rsidR="002B3A5A" w:rsidRPr="006D3E36">
        <w:rPr>
          <w:lang w:val="es-ES_tradnl"/>
        </w:rPr>
        <w:t>”</w:t>
      </w:r>
      <w:r w:rsidRPr="006D3E36">
        <w:rPr>
          <w:lang w:val="es-ES_tradnl"/>
        </w:rPr>
        <w:t xml:space="preserve">), pero no se aplica a servicios de marcas independientes que se pongan a disposición o estén conectados con estos Servicios o con cualquier software local que forme parte de algún Servicio. </w:t>
      </w:r>
    </w:p>
    <w:p w14:paraId="3CBD9792" w14:textId="77777777" w:rsidR="00E11454" w:rsidRPr="006D3E36" w:rsidRDefault="00E11454" w:rsidP="00106C29">
      <w:pPr>
        <w:pStyle w:val="ProductList-Body"/>
        <w:tabs>
          <w:tab w:val="clear" w:pos="360"/>
          <w:tab w:val="clear" w:pos="720"/>
          <w:tab w:val="clear" w:pos="1080"/>
        </w:tabs>
        <w:rPr>
          <w:sz w:val="16"/>
          <w:szCs w:val="20"/>
          <w:lang w:val="es-ES_tradnl"/>
        </w:rPr>
      </w:pPr>
    </w:p>
    <w:p w14:paraId="5FEF6AC3" w14:textId="5D1E2FD3" w:rsidR="00E11454" w:rsidRPr="006D3E36" w:rsidRDefault="00E11454" w:rsidP="00106C29">
      <w:pPr>
        <w:pStyle w:val="ProductList-Body"/>
        <w:tabs>
          <w:tab w:val="clear" w:pos="360"/>
          <w:tab w:val="clear" w:pos="720"/>
          <w:tab w:val="clear" w:pos="1080"/>
        </w:tabs>
        <w:rPr>
          <w:lang w:val="es-ES_tradnl"/>
        </w:rPr>
      </w:pPr>
      <w:r w:rsidRPr="006D3E36">
        <w:rPr>
          <w:rFonts w:ascii="Calibri" w:hAnsi="Calibri" w:cs="Calibri"/>
          <w:lang w:val="es-ES_tradnl"/>
        </w:rPr>
        <w:t xml:space="preserve">Si no logramos ni mantenemos los Niveles de Servicio para cada Servicio como se describe en este SLA, puede ser elegible para recibir un crédito respecto de una parte de los precios de servicio mensuales. No modificaremos los términos de su SLA durante el periodo inicial de la suscripción; sin embargo, si renueva su suscripción, la versión de este SLA que esté vigente en el momento de la renovación se aplicará durante el periodo de renovación correspondiente. Proporcionaremos una notificación con un mínimo de noventa (90) días de anticipación en caso de modificaciones sustanciales adversas en el presente SLA. Puede revisar la versión más actual de este SLA en cualquier momento a través de </w:t>
      </w:r>
      <w:hyperlink r:id="rId17" w:history="1">
        <w:r w:rsidRPr="006D3E36">
          <w:rPr>
            <w:rStyle w:val="Hyperlink"/>
            <w:rFonts w:ascii="Calibri" w:hAnsi="Calibri" w:cs="Calibri"/>
            <w:szCs w:val="18"/>
            <w:lang w:val="es-ES_tradnl"/>
          </w:rPr>
          <w:t>http://www.microsoftvolumelicensing.com/SLA</w:t>
        </w:r>
      </w:hyperlink>
      <w:r w:rsidRPr="006D3E36">
        <w:rPr>
          <w:rFonts w:ascii="Calibri" w:hAnsi="Calibri" w:cs="Calibri"/>
          <w:lang w:val="es-ES_tradnl"/>
        </w:rPr>
        <w:t>.</w:t>
      </w:r>
    </w:p>
    <w:p w14:paraId="6E04A61A" w14:textId="77777777" w:rsidR="00DA4C8F" w:rsidRPr="006D3E36" w:rsidRDefault="00DA4C8F" w:rsidP="00106C29">
      <w:pPr>
        <w:pStyle w:val="ProductList-Body"/>
        <w:tabs>
          <w:tab w:val="clear" w:pos="360"/>
          <w:tab w:val="clear" w:pos="720"/>
          <w:tab w:val="clear" w:pos="1080"/>
        </w:tabs>
        <w:rPr>
          <w:sz w:val="16"/>
          <w:szCs w:val="20"/>
          <w:lang w:val="es-ES_tradnl"/>
        </w:rPr>
      </w:pPr>
    </w:p>
    <w:p w14:paraId="65686147" w14:textId="004AAA72" w:rsidR="008D1A52" w:rsidRPr="006D3E36" w:rsidRDefault="008D1A52" w:rsidP="00106C29">
      <w:pPr>
        <w:pStyle w:val="ProductList-Offering1Heading"/>
        <w:tabs>
          <w:tab w:val="clear" w:pos="187"/>
          <w:tab w:val="clear" w:pos="360"/>
          <w:tab w:val="clear" w:pos="720"/>
          <w:tab w:val="clear" w:pos="1080"/>
        </w:tabs>
        <w:outlineLvl w:val="1"/>
        <w:rPr>
          <w:lang w:val="es-ES_tradnl"/>
        </w:rPr>
      </w:pPr>
      <w:bookmarkStart w:id="8" w:name="_Toc452472429"/>
      <w:r w:rsidRPr="006D3E36">
        <w:rPr>
          <w:lang w:val="es-ES_tradnl"/>
        </w:rPr>
        <w:t>Versiones Anteriores de este Documento</w:t>
      </w:r>
      <w:bookmarkEnd w:id="8"/>
    </w:p>
    <w:p w14:paraId="69561C1A" w14:textId="2C21BF8F" w:rsidR="0035123C" w:rsidRPr="006D3E36" w:rsidRDefault="007804B9" w:rsidP="00106C29">
      <w:pPr>
        <w:pStyle w:val="ProductList-Body"/>
        <w:tabs>
          <w:tab w:val="clear" w:pos="360"/>
          <w:tab w:val="clear" w:pos="720"/>
          <w:tab w:val="clear" w:pos="1080"/>
        </w:tabs>
        <w:rPr>
          <w:lang w:val="es-ES_tradnl"/>
        </w:rPr>
      </w:pPr>
      <w:r w:rsidRPr="006D3E36">
        <w:rPr>
          <w:lang w:val="es-ES_tradnl"/>
        </w:rPr>
        <w:t xml:space="preserve">En este SLA se proporciona información sobre los Servicios disponibles actualmente. Las versiones anteriores de este documento se encuentran disponibles en </w:t>
      </w:r>
      <w:hyperlink r:id="rId18" w:history="1">
        <w:r w:rsidRPr="006D3E36">
          <w:rPr>
            <w:rStyle w:val="Hyperlink"/>
            <w:lang w:val="es-ES_tradnl"/>
          </w:rPr>
          <w:t>http://www.microsoftvolumelicensing.com</w:t>
        </w:r>
      </w:hyperlink>
      <w:r w:rsidRPr="006D3E36">
        <w:rPr>
          <w:lang w:val="es-ES_tradnl"/>
        </w:rPr>
        <w:t>. Para encontrar la versión necesaria, un cliente puede ponerse en contacto con su revendedor o con el gestor de cuentas de Microsoft.</w:t>
      </w:r>
    </w:p>
    <w:p w14:paraId="7068C977" w14:textId="77777777" w:rsidR="008D1A52" w:rsidRPr="006D3E36" w:rsidRDefault="008D1A52" w:rsidP="00106C29">
      <w:pPr>
        <w:pStyle w:val="ProductList-Body"/>
        <w:tabs>
          <w:tab w:val="clear" w:pos="360"/>
          <w:tab w:val="clear" w:pos="720"/>
          <w:tab w:val="clear" w:pos="1080"/>
        </w:tabs>
        <w:rPr>
          <w:sz w:val="16"/>
          <w:szCs w:val="20"/>
          <w:lang w:val="es-ES_tradnl"/>
        </w:rPr>
      </w:pPr>
    </w:p>
    <w:p w14:paraId="7F05D0EA" w14:textId="6A442A7D" w:rsidR="008D1A52" w:rsidRPr="006D3E36" w:rsidRDefault="008D1A52" w:rsidP="00106C29">
      <w:pPr>
        <w:pStyle w:val="ProductList-Offering1Heading"/>
        <w:tabs>
          <w:tab w:val="clear" w:pos="187"/>
          <w:tab w:val="clear" w:pos="360"/>
          <w:tab w:val="clear" w:pos="720"/>
          <w:tab w:val="clear" w:pos="1080"/>
        </w:tabs>
        <w:outlineLvl w:val="1"/>
        <w:rPr>
          <w:lang w:val="es-ES_tradnl"/>
        </w:rPr>
      </w:pPr>
      <w:bookmarkStart w:id="9" w:name="_Toc452472430"/>
      <w:r w:rsidRPr="006D3E36">
        <w:rPr>
          <w:lang w:val="es-ES_tradnl"/>
        </w:rPr>
        <w:t>Aclaraciones y Resumen de los Cambios en este Documento</w:t>
      </w:r>
      <w:bookmarkEnd w:id="9"/>
    </w:p>
    <w:p w14:paraId="2487F2A9" w14:textId="64288103" w:rsidR="0035123C" w:rsidRPr="006D3E36" w:rsidRDefault="0035123C" w:rsidP="00106C29">
      <w:pPr>
        <w:pStyle w:val="ProductList-Body"/>
        <w:tabs>
          <w:tab w:val="clear" w:pos="360"/>
          <w:tab w:val="clear" w:pos="720"/>
          <w:tab w:val="clear" w:pos="1080"/>
        </w:tabs>
        <w:rPr>
          <w:lang w:val="es-ES_tradnl"/>
        </w:rPr>
      </w:pPr>
      <w:r w:rsidRPr="006D3E36">
        <w:rPr>
          <w:lang w:val="es-ES_tradnl"/>
        </w:rPr>
        <w:t xml:space="preserve">A </w:t>
      </w:r>
      <w:proofErr w:type="gramStart"/>
      <w:r w:rsidRPr="006D3E36">
        <w:rPr>
          <w:lang w:val="es-ES_tradnl"/>
        </w:rPr>
        <w:t>continuación</w:t>
      </w:r>
      <w:proofErr w:type="gramEnd"/>
      <w:r w:rsidRPr="006D3E36">
        <w:rPr>
          <w:lang w:val="es-ES_tradnl"/>
        </w:rPr>
        <w:t xml:space="preserve"> se muestran incorporaciones, eliminaciones y otros cambios recientes que afectan este SLA. A </w:t>
      </w:r>
      <w:proofErr w:type="gramStart"/>
      <w:r w:rsidRPr="006D3E36">
        <w:rPr>
          <w:lang w:val="es-ES_tradnl"/>
        </w:rPr>
        <w:t>continuación</w:t>
      </w:r>
      <w:proofErr w:type="gramEnd"/>
      <w:r w:rsidRPr="006D3E36">
        <w:rPr>
          <w:lang w:val="es-ES_tradnl"/>
        </w:rPr>
        <w:t xml:space="preserve"> también se muestran las aclaraciones sobre la directiva de Microsoft como respuesta a las preguntas comunes de los clientes.</w:t>
      </w:r>
    </w:p>
    <w:p w14:paraId="0E7501E2" w14:textId="77777777" w:rsidR="0035123C" w:rsidRPr="006D3E36" w:rsidRDefault="0035123C" w:rsidP="00106C29">
      <w:pPr>
        <w:pStyle w:val="ProductList-Body"/>
        <w:tabs>
          <w:tab w:val="clear" w:pos="360"/>
          <w:tab w:val="clear" w:pos="720"/>
          <w:tab w:val="clear" w:pos="1080"/>
        </w:tabs>
        <w:rPr>
          <w:sz w:val="16"/>
          <w:szCs w:val="20"/>
          <w:lang w:val="es-ES_tradnl"/>
        </w:rPr>
      </w:pPr>
    </w:p>
    <w:tbl>
      <w:tblPr>
        <w:tblStyle w:val="TableGrid"/>
        <w:tblW w:w="0" w:type="auto"/>
        <w:tblLook w:val="04A0" w:firstRow="1" w:lastRow="0" w:firstColumn="1" w:lastColumn="0" w:noHBand="0" w:noVBand="1"/>
      </w:tblPr>
      <w:tblGrid>
        <w:gridCol w:w="5395"/>
        <w:gridCol w:w="5395"/>
      </w:tblGrid>
      <w:tr w:rsidR="00CA4B82" w:rsidRPr="0035123C" w14:paraId="00648AFA" w14:textId="77777777" w:rsidTr="0045302E">
        <w:trPr>
          <w:tblHeader/>
        </w:trPr>
        <w:tc>
          <w:tcPr>
            <w:tcW w:w="5395" w:type="dxa"/>
            <w:shd w:val="clear" w:color="auto" w:fill="0072C6"/>
          </w:tcPr>
          <w:p w14:paraId="77036A47" w14:textId="77777777" w:rsidR="00CA4B82" w:rsidRPr="0035123C" w:rsidRDefault="00CA4B82" w:rsidP="0045302E">
            <w:pPr>
              <w:pStyle w:val="ProductList-OfferingBody"/>
            </w:pPr>
            <w:proofErr w:type="spellStart"/>
            <w:r>
              <w:rPr>
                <w:color w:val="FFFFFF" w:themeColor="background1"/>
              </w:rPr>
              <w:t>Adiciones</w:t>
            </w:r>
            <w:proofErr w:type="spellEnd"/>
          </w:p>
        </w:tc>
        <w:tc>
          <w:tcPr>
            <w:tcW w:w="5395" w:type="dxa"/>
            <w:shd w:val="clear" w:color="auto" w:fill="0072C6"/>
          </w:tcPr>
          <w:p w14:paraId="59111BCE" w14:textId="77777777" w:rsidR="00CA4B82" w:rsidRPr="0035123C" w:rsidRDefault="00CA4B82" w:rsidP="0045302E">
            <w:pPr>
              <w:pStyle w:val="ProductList-OfferingBody"/>
            </w:pPr>
            <w:proofErr w:type="spellStart"/>
            <w:r>
              <w:rPr>
                <w:color w:val="FFFFFF" w:themeColor="background1"/>
              </w:rPr>
              <w:t>Eliminaciones</w:t>
            </w:r>
            <w:proofErr w:type="spellEnd"/>
          </w:p>
        </w:tc>
      </w:tr>
      <w:tr w:rsidR="00CA4B82" w14:paraId="62D7E149" w14:textId="77777777" w:rsidTr="0045302E">
        <w:trPr>
          <w:tblHeader/>
        </w:trPr>
        <w:tc>
          <w:tcPr>
            <w:tcW w:w="5395" w:type="dxa"/>
            <w:shd w:val="clear" w:color="auto" w:fill="auto"/>
          </w:tcPr>
          <w:p w14:paraId="2C3443D5" w14:textId="77777777" w:rsidR="00CA4B82" w:rsidRDefault="00CA4B82" w:rsidP="0045302E">
            <w:pPr>
              <w:pStyle w:val="ProductList-OfferingBody"/>
            </w:pPr>
            <w:proofErr w:type="spellStart"/>
            <w:r>
              <w:t>Catálogo</w:t>
            </w:r>
            <w:proofErr w:type="spellEnd"/>
            <w:r>
              <w:t xml:space="preserve"> de </w:t>
            </w:r>
            <w:proofErr w:type="spellStart"/>
            <w:r>
              <w:t>Datos</w:t>
            </w:r>
            <w:proofErr w:type="spellEnd"/>
          </w:p>
        </w:tc>
        <w:tc>
          <w:tcPr>
            <w:tcW w:w="5395" w:type="dxa"/>
            <w:shd w:val="clear" w:color="auto" w:fill="auto"/>
          </w:tcPr>
          <w:p w14:paraId="6C1AFFE5" w14:textId="77777777" w:rsidR="00CA4B82" w:rsidRDefault="00CA4B82" w:rsidP="0045302E">
            <w:pPr>
              <w:pStyle w:val="ProductList-OfferingBody"/>
            </w:pPr>
          </w:p>
        </w:tc>
      </w:tr>
      <w:tr w:rsidR="00CA4B82" w14:paraId="5D8F05DE" w14:textId="77777777" w:rsidTr="0045302E">
        <w:trPr>
          <w:tblHeader/>
        </w:trPr>
        <w:tc>
          <w:tcPr>
            <w:tcW w:w="5395" w:type="dxa"/>
            <w:shd w:val="clear" w:color="auto" w:fill="auto"/>
          </w:tcPr>
          <w:p w14:paraId="0EEA9958" w14:textId="77777777" w:rsidR="00CA4B82" w:rsidRPr="00231971" w:rsidRDefault="00CA4B82" w:rsidP="0045302E">
            <w:pPr>
              <w:pStyle w:val="ProductList-OfferingBody"/>
              <w:rPr>
                <w:szCs w:val="16"/>
              </w:rPr>
            </w:pPr>
            <w:r>
              <w:rPr>
                <w:szCs w:val="16"/>
              </w:rPr>
              <w:t>Centro de IoT</w:t>
            </w:r>
          </w:p>
        </w:tc>
        <w:tc>
          <w:tcPr>
            <w:tcW w:w="5395" w:type="dxa"/>
            <w:shd w:val="clear" w:color="auto" w:fill="auto"/>
          </w:tcPr>
          <w:p w14:paraId="5909870E" w14:textId="77777777" w:rsidR="00CA4B82" w:rsidRDefault="00CA4B82" w:rsidP="0045302E">
            <w:pPr>
              <w:pStyle w:val="ProductList-OfferingBody"/>
            </w:pPr>
          </w:p>
        </w:tc>
      </w:tr>
    </w:tbl>
    <w:p w14:paraId="52E0F10F" w14:textId="77777777" w:rsidR="00CA4B82" w:rsidRPr="009B3DC1" w:rsidRDefault="00CA4B82" w:rsidP="00CA4B82">
      <w:pPr>
        <w:pStyle w:val="ProductList-Body"/>
      </w:pPr>
    </w:p>
    <w:p w14:paraId="1A8CBD5E" w14:textId="77777777" w:rsidR="00CA4B82" w:rsidRPr="009B3DC1" w:rsidRDefault="00CA4B82" w:rsidP="00CA4B82">
      <w:pPr>
        <w:pStyle w:val="ProductList-ClauseHeading"/>
      </w:pPr>
      <w:proofErr w:type="spellStart"/>
      <w:r>
        <w:t>Términos</w:t>
      </w:r>
      <w:proofErr w:type="spellEnd"/>
      <w:r>
        <w:t xml:space="preserve"> </w:t>
      </w:r>
      <w:proofErr w:type="spellStart"/>
      <w:r>
        <w:t>Específicos</w:t>
      </w:r>
      <w:proofErr w:type="spellEnd"/>
      <w:r>
        <w:t xml:space="preserve"> de </w:t>
      </w:r>
      <w:proofErr w:type="spellStart"/>
      <w:r>
        <w:t>los</w:t>
      </w:r>
      <w:proofErr w:type="spellEnd"/>
      <w:r>
        <w:t xml:space="preserve"> Servicios</w:t>
      </w:r>
    </w:p>
    <w:p w14:paraId="24498EB9" w14:textId="77777777" w:rsidR="00CA4B82" w:rsidRPr="00D63B72" w:rsidRDefault="009D44FD" w:rsidP="00CA4B82">
      <w:pPr>
        <w:pStyle w:val="ProductList-Body"/>
        <w:rPr>
          <w:lang w:val="es-ES"/>
        </w:rPr>
      </w:pPr>
      <w:hyperlink w:anchor="LogAnalytics" w:history="1">
        <w:r w:rsidR="00CA4B82" w:rsidRPr="00D63B72">
          <w:rPr>
            <w:rStyle w:val="Hyperlink"/>
            <w:lang w:val="es-ES"/>
          </w:rPr>
          <w:t>Visión Operativa</w:t>
        </w:r>
      </w:hyperlink>
      <w:r w:rsidR="00CA4B82" w:rsidRPr="00D63B72">
        <w:rPr>
          <w:lang w:val="es-ES"/>
        </w:rPr>
        <w:t>: Análisis de Registros ha reemplazado a Visión Operativa.</w:t>
      </w:r>
    </w:p>
    <w:p w14:paraId="34F5254D" w14:textId="77777777" w:rsidR="00CA4B82" w:rsidRPr="00D63B72" w:rsidRDefault="009D44FD" w:rsidP="00CA4B82">
      <w:pPr>
        <w:pStyle w:val="ProductList-Body"/>
        <w:rPr>
          <w:lang w:val="es-ES"/>
        </w:rPr>
      </w:pPr>
      <w:hyperlink w:anchor="SQLDatabaseService_BasicStandardPremium" w:history="1">
        <w:r w:rsidR="00CA4B82" w:rsidRPr="00D63B72">
          <w:rPr>
            <w:rStyle w:val="Hyperlink"/>
            <w:lang w:val="es-ES"/>
          </w:rPr>
          <w:t>Servicio de Base de Datos SQL (Niveles Basic, Standard y Premium)</w:t>
        </w:r>
      </w:hyperlink>
      <w:r w:rsidR="00CA4B82" w:rsidRPr="00D63B72">
        <w:rPr>
          <w:lang w:val="es-ES"/>
        </w:rPr>
        <w:t>: Se agregó base de datos elástica a la definición de Base de Datos.</w:t>
      </w:r>
    </w:p>
    <w:p w14:paraId="3BA4C980" w14:textId="77777777" w:rsidR="00CA4B82" w:rsidRPr="00D63B72" w:rsidRDefault="009D44FD" w:rsidP="00CA4B82">
      <w:pPr>
        <w:pStyle w:val="ProductList-Body"/>
        <w:rPr>
          <w:lang w:val="es-ES"/>
        </w:rPr>
      </w:pPr>
      <w:hyperlink w:anchor="StorageService" w:history="1">
        <w:r w:rsidR="00CA4B82" w:rsidRPr="00D63B72">
          <w:rPr>
            <w:rStyle w:val="Hyperlink"/>
            <w:lang w:val="es-ES"/>
          </w:rPr>
          <w:t>Servicio de Almacenamiento</w:t>
        </w:r>
      </w:hyperlink>
      <w:r w:rsidR="00CA4B82" w:rsidRPr="00D63B72">
        <w:rPr>
          <w:lang w:val="es-ES"/>
        </w:rPr>
        <w:t>: Se agregaron Almacenamiento de Blobs y Acceso Esporádico.</w:t>
      </w:r>
    </w:p>
    <w:p w14:paraId="3B7159CB" w14:textId="3A128D6C" w:rsidR="007359BF" w:rsidRPr="006D3E36" w:rsidRDefault="009D44FD" w:rsidP="007359BF">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7359BF" w:rsidRPr="006D3E36">
          <w:rPr>
            <w:rStyle w:val="Hyperlink"/>
            <w:sz w:val="16"/>
            <w:szCs w:val="16"/>
            <w:lang w:val="es-ES_tradnl"/>
          </w:rPr>
          <w:t>Tabla de contenido</w:t>
        </w:r>
      </w:hyperlink>
      <w:r w:rsidR="007359BF" w:rsidRPr="006D3E36">
        <w:rPr>
          <w:sz w:val="16"/>
          <w:szCs w:val="16"/>
          <w:lang w:val="es-ES_tradnl"/>
        </w:rPr>
        <w:t xml:space="preserve"> / </w:t>
      </w:r>
      <w:hyperlink w:anchor="Definitions" w:history="1">
        <w:r w:rsidR="007359BF" w:rsidRPr="006D3E36">
          <w:rPr>
            <w:rStyle w:val="Hyperlink"/>
            <w:sz w:val="16"/>
            <w:szCs w:val="16"/>
            <w:lang w:val="es-ES_tradnl"/>
          </w:rPr>
          <w:t>Definiciones</w:t>
        </w:r>
      </w:hyperlink>
    </w:p>
    <w:p w14:paraId="6DF123C4" w14:textId="77777777" w:rsidR="0069322C" w:rsidRPr="006D3E36" w:rsidRDefault="0069322C" w:rsidP="00106C29">
      <w:pPr>
        <w:pStyle w:val="ProductList-Body"/>
        <w:tabs>
          <w:tab w:val="clear" w:pos="360"/>
          <w:tab w:val="clear" w:pos="720"/>
          <w:tab w:val="clear" w:pos="1080"/>
        </w:tabs>
        <w:rPr>
          <w:lang w:val="es-ES_tradnl"/>
        </w:rPr>
      </w:pPr>
    </w:p>
    <w:p w14:paraId="56F6192D" w14:textId="77777777" w:rsidR="0069322C" w:rsidRPr="006D3E36" w:rsidRDefault="0069322C" w:rsidP="00106C29">
      <w:pPr>
        <w:pStyle w:val="ProductList-Body"/>
        <w:tabs>
          <w:tab w:val="clear" w:pos="360"/>
          <w:tab w:val="clear" w:pos="720"/>
          <w:tab w:val="clear" w:pos="1080"/>
        </w:tabs>
        <w:rPr>
          <w:lang w:val="es-ES_tradnl"/>
        </w:rPr>
      </w:pPr>
    </w:p>
    <w:p w14:paraId="348C666F" w14:textId="77777777" w:rsidR="008E6785" w:rsidRPr="006D3E36" w:rsidRDefault="008E6785" w:rsidP="00106C29">
      <w:pPr>
        <w:rPr>
          <w:lang w:val="es-ES_tradnl"/>
        </w:rPr>
        <w:sectPr w:rsidR="008E6785" w:rsidRPr="006D3E36" w:rsidSect="009B54E9">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6D3E36" w:rsidRDefault="00E11454" w:rsidP="002024BF">
      <w:pPr>
        <w:pStyle w:val="ProductList-SectionHeading"/>
        <w:tabs>
          <w:tab w:val="clear" w:pos="360"/>
          <w:tab w:val="clear" w:pos="720"/>
          <w:tab w:val="clear" w:pos="1080"/>
        </w:tabs>
        <w:outlineLvl w:val="0"/>
        <w:rPr>
          <w:lang w:val="es-ES_tradnl"/>
        </w:rPr>
      </w:pPr>
      <w:bookmarkStart w:id="10" w:name="_Toc452472431"/>
      <w:bookmarkStart w:id="11" w:name="GeneralTerms"/>
      <w:r w:rsidRPr="006D3E36">
        <w:rPr>
          <w:lang w:val="es-ES_tradnl"/>
        </w:rPr>
        <w:t>Términos Generales</w:t>
      </w:r>
      <w:bookmarkEnd w:id="10"/>
    </w:p>
    <w:p w14:paraId="0BDF752D" w14:textId="5F0E96A9" w:rsidR="00045C64" w:rsidRPr="006D3E36" w:rsidRDefault="00E11454" w:rsidP="001D1C2C">
      <w:pPr>
        <w:pStyle w:val="ProductList-OfferingGroupHeading"/>
        <w:rPr>
          <w:lang w:val="es-ES_tradnl"/>
        </w:rPr>
      </w:pPr>
      <w:bookmarkStart w:id="12" w:name="_Toc452472432"/>
      <w:bookmarkStart w:id="13" w:name="Definitions"/>
      <w:bookmarkEnd w:id="11"/>
      <w:r w:rsidRPr="006D3E36">
        <w:rPr>
          <w:lang w:val="es-ES_tradnl"/>
        </w:rPr>
        <w:t>Definiciones</w:t>
      </w:r>
      <w:bookmarkEnd w:id="12"/>
    </w:p>
    <w:bookmarkEnd w:id="13"/>
    <w:p w14:paraId="6464F94E" w14:textId="668A3404" w:rsidR="001D1C2C" w:rsidRPr="006D3E36" w:rsidRDefault="002B3A5A" w:rsidP="00093732">
      <w:pPr>
        <w:pStyle w:val="ProductList-Body"/>
        <w:spacing w:after="40"/>
        <w:rPr>
          <w:lang w:val="es-ES_tradnl"/>
        </w:rPr>
      </w:pPr>
      <w:r w:rsidRPr="006D3E36">
        <w:rPr>
          <w:color w:val="000000" w:themeColor="text1"/>
          <w:lang w:val="es-ES_tradnl"/>
        </w:rPr>
        <w:t>“</w:t>
      </w:r>
      <w:r w:rsidR="00F575B8" w:rsidRPr="006D3E36">
        <w:rPr>
          <w:b/>
          <w:color w:val="00188F"/>
          <w:lang w:val="es-ES_tradnl"/>
        </w:rPr>
        <w:t>Período Mensual Correspondiente</w:t>
      </w:r>
      <w:r w:rsidRPr="006D3E36">
        <w:rPr>
          <w:color w:val="000000" w:themeColor="text1"/>
          <w:lang w:val="es-ES_tradnl"/>
        </w:rPr>
        <w:t>”</w:t>
      </w:r>
      <w:r w:rsidR="00F575B8" w:rsidRPr="006D3E36">
        <w:rPr>
          <w:lang w:val="es-ES_tradnl"/>
        </w:rPr>
        <w:t xml:space="preserve"> significa, para un mes calendario en el que se adeuda un Crédito de Servicio, el número de días que usted es suscriptor de un Servicio.</w:t>
      </w:r>
      <w:r w:rsidR="00F575B8" w:rsidRPr="006D3E36">
        <w:rPr>
          <w:color w:val="000000" w:themeColor="text1"/>
          <w:lang w:val="es-ES_tradnl"/>
        </w:rPr>
        <w:t xml:space="preserve"> </w:t>
      </w:r>
    </w:p>
    <w:p w14:paraId="10BD05D9" w14:textId="46433F41" w:rsidR="001D1C2C" w:rsidRPr="006D3E36" w:rsidRDefault="002B3A5A" w:rsidP="00093732">
      <w:pPr>
        <w:pStyle w:val="ProductList-Body"/>
        <w:spacing w:after="40"/>
        <w:rPr>
          <w:lang w:val="es-ES_tradnl"/>
        </w:rPr>
      </w:pPr>
      <w:r w:rsidRPr="006D3E36">
        <w:rPr>
          <w:color w:val="000000" w:themeColor="text1"/>
          <w:lang w:val="es-ES_tradnl"/>
        </w:rPr>
        <w:t>“</w:t>
      </w:r>
      <w:r w:rsidR="00F575B8" w:rsidRPr="006D3E36">
        <w:rPr>
          <w:b/>
          <w:color w:val="00188F"/>
          <w:lang w:val="es-ES_tradnl"/>
        </w:rPr>
        <w:t>Precios de Servicio Mensuales Aplicables</w:t>
      </w:r>
      <w:r w:rsidRPr="006D3E36">
        <w:rPr>
          <w:color w:val="000000" w:themeColor="text1"/>
          <w:lang w:val="es-ES_tradnl"/>
        </w:rPr>
        <w:t>”</w:t>
      </w:r>
      <w:r w:rsidR="00F575B8" w:rsidRPr="006D3E36">
        <w:rPr>
          <w:color w:val="000000" w:themeColor="text1"/>
          <w:lang w:val="es-ES_tradnl"/>
        </w:rPr>
        <w:t xml:space="preserve"> hace referencia a los precios totales pagados realmente por usted para un Servicio que se aplica al mes en el que se adeuda el Crédito de Servicio.</w:t>
      </w:r>
    </w:p>
    <w:p w14:paraId="3E960783" w14:textId="223DF07F" w:rsidR="001D1C2C" w:rsidRPr="006D3E36" w:rsidRDefault="002B3A5A" w:rsidP="00093732">
      <w:pPr>
        <w:pStyle w:val="ProductList-Body"/>
        <w:spacing w:after="40"/>
        <w:rPr>
          <w:lang w:val="es-ES_tradnl"/>
        </w:rPr>
      </w:pPr>
      <w:r w:rsidRPr="006D3E36">
        <w:rPr>
          <w:color w:val="000000" w:themeColor="text1"/>
          <w:lang w:val="es-ES_tradnl"/>
        </w:rPr>
        <w:t>“</w:t>
      </w:r>
      <w:r w:rsidR="00F575B8" w:rsidRPr="006D3E36">
        <w:rPr>
          <w:b/>
          <w:color w:val="00188F"/>
          <w:lang w:val="es-ES_tradnl"/>
        </w:rPr>
        <w:t>Tiempo de Inactividad</w:t>
      </w:r>
      <w:r w:rsidRPr="006D3E36">
        <w:rPr>
          <w:color w:val="000000" w:themeColor="text1"/>
          <w:lang w:val="es-ES_tradnl" w:eastAsia="zh-TW"/>
        </w:rPr>
        <w:t>”</w:t>
      </w:r>
      <w:r w:rsidR="00F575B8" w:rsidRPr="006D3E36">
        <w:rPr>
          <w:lang w:val="es-ES_tradnl"/>
        </w:rPr>
        <w:t xml:space="preserve"> se define para casa Servicio en los siguientes Términos Específicos de los Servicios.</w:t>
      </w:r>
      <w:r w:rsidR="003A2FAD" w:rsidRPr="006D3E36">
        <w:rPr>
          <w:lang w:val="es-ES_tradnl"/>
        </w:rPr>
        <w:t xml:space="preserve"> </w:t>
      </w:r>
      <w:r w:rsidR="00F575B8" w:rsidRPr="006D3E36">
        <w:rPr>
          <w:lang w:val="es-ES_tradnl"/>
        </w:rPr>
        <w:t>A excepción de los Servicios de Microsoft </w:t>
      </w:r>
      <w:proofErr w:type="spellStart"/>
      <w:r w:rsidR="00F575B8" w:rsidRPr="006D3E36">
        <w:rPr>
          <w:lang w:val="es-ES_tradnl"/>
        </w:rPr>
        <w:t>Azure</w:t>
      </w:r>
      <w:proofErr w:type="spellEnd"/>
      <w:r w:rsidR="00F575B8" w:rsidRPr="006D3E36">
        <w:rPr>
          <w:lang w:val="es-ES_tradnl"/>
        </w:rPr>
        <w:t>, el Tiempo de Inactividad no incluye el Tiempo de Inactividad Programado. El Tiempo de Inactividad no incluye la falta de disponibilidad de un Servicio debido a las limitaciones que se describen a continuación y en los Términos Específicos de los Servicios.</w:t>
      </w:r>
    </w:p>
    <w:p w14:paraId="1CAAF07A" w14:textId="38FF689E" w:rsidR="001D1C2C" w:rsidRPr="006D3E36" w:rsidRDefault="002B3A5A" w:rsidP="00093732">
      <w:pPr>
        <w:pStyle w:val="ProductList-Body"/>
        <w:spacing w:after="40"/>
        <w:rPr>
          <w:lang w:val="es-ES_tradnl"/>
        </w:rPr>
      </w:pPr>
      <w:r w:rsidRPr="006D3E36">
        <w:rPr>
          <w:color w:val="000000" w:themeColor="text1"/>
          <w:lang w:val="es-ES_tradnl" w:eastAsia="zh-TW"/>
        </w:rPr>
        <w:t>“</w:t>
      </w:r>
      <w:r w:rsidR="00F575B8" w:rsidRPr="006D3E36">
        <w:rPr>
          <w:b/>
          <w:color w:val="00188F"/>
          <w:lang w:val="es-ES_tradnl"/>
        </w:rPr>
        <w:t>Código de Error</w:t>
      </w:r>
      <w:r w:rsidRPr="006D3E36">
        <w:rPr>
          <w:color w:val="000000" w:themeColor="text1"/>
          <w:lang w:val="es-ES_tradnl" w:eastAsia="zh-TW"/>
        </w:rPr>
        <w:t>”</w:t>
      </w:r>
      <w:r w:rsidR="00F575B8" w:rsidRPr="006D3E36">
        <w:rPr>
          <w:lang w:val="es-ES_tradnl"/>
        </w:rPr>
        <w:t xml:space="preserve"> hace referencia a una indicación de que una operación ha generado un error; por ejemplo, un código de estado HTTP del tipo 5xx.</w:t>
      </w:r>
    </w:p>
    <w:p w14:paraId="64D84186" w14:textId="62B26E21" w:rsidR="001D1C2C" w:rsidRPr="006D3E36" w:rsidRDefault="002B3A5A" w:rsidP="00093732">
      <w:pPr>
        <w:pStyle w:val="ProductList-Body"/>
        <w:spacing w:after="40"/>
        <w:rPr>
          <w:lang w:val="es-ES_tradnl"/>
        </w:rPr>
      </w:pPr>
      <w:r w:rsidRPr="006D3E36">
        <w:rPr>
          <w:color w:val="000000" w:themeColor="text1"/>
          <w:lang w:val="es-ES_tradnl" w:eastAsia="zh-TW"/>
        </w:rPr>
        <w:t>“</w:t>
      </w:r>
      <w:r w:rsidR="00F575B8" w:rsidRPr="006D3E36">
        <w:rPr>
          <w:b/>
          <w:color w:val="00188F"/>
          <w:lang w:val="es-ES_tradnl"/>
        </w:rPr>
        <w:t>Conectividad externa</w:t>
      </w:r>
      <w:r w:rsidRPr="006D3E36">
        <w:rPr>
          <w:color w:val="000000" w:themeColor="text1"/>
          <w:lang w:val="es-ES_tradnl" w:eastAsia="zh-TW"/>
        </w:rPr>
        <w:t>”</w:t>
      </w:r>
      <w:r w:rsidR="00F575B8" w:rsidRPr="006D3E36">
        <w:rPr>
          <w:lang w:val="es-ES_tradnl"/>
        </w:rPr>
        <w:t xml:space="preserve"> es el tráfico de red bidireccional a través de protocolos admitidos como HTTP y HTTPS que se puede enviar y recibir desde una dirección IP pública.</w:t>
      </w:r>
    </w:p>
    <w:p w14:paraId="57569D47" w14:textId="11615F2E" w:rsidR="001D1C2C" w:rsidRPr="006D3E36" w:rsidRDefault="002B3A5A" w:rsidP="001D1C2C">
      <w:pPr>
        <w:pStyle w:val="ProductList-Body"/>
        <w:spacing w:after="40"/>
        <w:rPr>
          <w:lang w:val="es-ES_tradnl"/>
        </w:rPr>
      </w:pPr>
      <w:r w:rsidRPr="006D3E36">
        <w:rPr>
          <w:color w:val="000000" w:themeColor="text1"/>
          <w:lang w:val="es-ES_tradnl"/>
        </w:rPr>
        <w:t>“</w:t>
      </w:r>
      <w:r w:rsidR="00F575B8" w:rsidRPr="006D3E36">
        <w:rPr>
          <w:b/>
          <w:color w:val="00188F"/>
          <w:lang w:val="es-ES_tradnl"/>
        </w:rPr>
        <w:t>Incidente</w:t>
      </w:r>
      <w:r w:rsidRPr="006D3E36">
        <w:rPr>
          <w:color w:val="000000" w:themeColor="text1"/>
          <w:lang w:val="es-ES_tradnl"/>
        </w:rPr>
        <w:t>”</w:t>
      </w:r>
      <w:r w:rsidR="00F575B8" w:rsidRPr="006D3E36">
        <w:rPr>
          <w:color w:val="000000" w:themeColor="text1"/>
          <w:lang w:val="es-ES_tradnl"/>
        </w:rPr>
        <w:t xml:space="preserve"> es (i) cualquier evento único o (ii) cualquier conjunto de eventos, que tengan como resultado un Tiempo de Inactividad.</w:t>
      </w:r>
    </w:p>
    <w:p w14:paraId="30DC8057" w14:textId="10A2C381" w:rsidR="001D1C2C" w:rsidRPr="006D3E36" w:rsidRDefault="002B3A5A" w:rsidP="00093732">
      <w:pPr>
        <w:pStyle w:val="ProductList-Body"/>
        <w:spacing w:after="40"/>
        <w:rPr>
          <w:lang w:val="es-ES_tradnl"/>
        </w:rPr>
      </w:pPr>
      <w:r w:rsidRPr="006D3E36">
        <w:rPr>
          <w:color w:val="000000" w:themeColor="text1"/>
          <w:lang w:val="es-ES_tradnl" w:eastAsia="zh-TW"/>
        </w:rPr>
        <w:t>“</w:t>
      </w:r>
      <w:r w:rsidR="00F575B8" w:rsidRPr="006D3E36">
        <w:rPr>
          <w:b/>
          <w:color w:val="00188F"/>
          <w:lang w:val="es-ES_tradnl"/>
        </w:rPr>
        <w:t>Portal de Administración</w:t>
      </w:r>
      <w:r w:rsidRPr="006D3E36">
        <w:rPr>
          <w:color w:val="000000" w:themeColor="text1"/>
          <w:lang w:val="es-ES_tradnl" w:eastAsia="zh-TW"/>
        </w:rPr>
        <w:t>”</w:t>
      </w:r>
      <w:r w:rsidR="00F575B8" w:rsidRPr="006D3E36">
        <w:rPr>
          <w:lang w:val="es-ES_tradnl"/>
        </w:rPr>
        <w:t xml:space="preserve"> se refiere a la interfaz web, proporcionada por Microsoft, que permite a los clientes administrar el Servicio.</w:t>
      </w:r>
    </w:p>
    <w:p w14:paraId="16345164" w14:textId="303A7E92" w:rsidR="001D1C2C" w:rsidRPr="006D3E36" w:rsidRDefault="002B3A5A" w:rsidP="00093732">
      <w:pPr>
        <w:pStyle w:val="ProductList-Body"/>
        <w:spacing w:after="40"/>
        <w:rPr>
          <w:lang w:val="es-ES_tradnl"/>
        </w:rPr>
      </w:pPr>
      <w:r w:rsidRPr="006D3E36">
        <w:rPr>
          <w:color w:val="000000" w:themeColor="text1"/>
          <w:lang w:val="es-ES_tradnl" w:eastAsia="zh-TW"/>
        </w:rPr>
        <w:t>“</w:t>
      </w:r>
      <w:r w:rsidR="00F575B8" w:rsidRPr="006D3E36">
        <w:rPr>
          <w:b/>
          <w:color w:val="00188F"/>
          <w:lang w:val="es-ES_tradnl"/>
        </w:rPr>
        <w:t>Tiempo de Inactividad Programados</w:t>
      </w:r>
      <w:r w:rsidRPr="006D3E36">
        <w:rPr>
          <w:color w:val="000000" w:themeColor="text1"/>
          <w:lang w:val="es-ES_tradnl" w:eastAsia="zh-TW"/>
        </w:rPr>
        <w:t>”</w:t>
      </w:r>
      <w:r w:rsidR="00F575B8" w:rsidRPr="006D3E36">
        <w:rPr>
          <w:color w:val="000000" w:themeColor="text1"/>
          <w:lang w:val="es-ES_tradnl"/>
        </w:rPr>
        <w:t xml:space="preserve"> hace referencia a períodos de Tiempo de Inactividad relacionados con la red, el hardware o las actualizaciones o mantenimiento del Servicio.</w:t>
      </w:r>
      <w:r w:rsidR="003A2FAD" w:rsidRPr="006D3E36">
        <w:rPr>
          <w:color w:val="000000" w:themeColor="text1"/>
          <w:lang w:val="es-ES_tradnl"/>
        </w:rPr>
        <w:t xml:space="preserve"> </w:t>
      </w:r>
      <w:r w:rsidR="00F575B8" w:rsidRPr="006D3E36">
        <w:rPr>
          <w:color w:val="000000" w:themeColor="text1"/>
          <w:lang w:val="es-ES_tradnl"/>
        </w:rPr>
        <w:t>Publicaremos un aviso o lo notificaremos al menos cinco (5) días antes del inicio de tal Tiempo de Inactividad.</w:t>
      </w:r>
    </w:p>
    <w:p w14:paraId="70231D40" w14:textId="33727888" w:rsidR="001D1C2C" w:rsidRPr="006D3E36" w:rsidRDefault="002B3A5A" w:rsidP="00093732">
      <w:pPr>
        <w:pStyle w:val="ProductList-Body"/>
        <w:spacing w:after="40"/>
        <w:rPr>
          <w:lang w:val="es-ES_tradnl"/>
        </w:rPr>
      </w:pPr>
      <w:r w:rsidRPr="006D3E36">
        <w:rPr>
          <w:color w:val="000000" w:themeColor="text1"/>
          <w:lang w:val="es-ES_tradnl" w:eastAsia="zh-TW"/>
        </w:rPr>
        <w:t>“</w:t>
      </w:r>
      <w:r w:rsidR="00F575B8" w:rsidRPr="006D3E36">
        <w:rPr>
          <w:b/>
          <w:color w:val="00188F"/>
          <w:lang w:val="es-ES_tradnl"/>
        </w:rPr>
        <w:t>Crédito de Servicio</w:t>
      </w:r>
      <w:r w:rsidRPr="006D3E36">
        <w:rPr>
          <w:color w:val="000000" w:themeColor="text1"/>
          <w:lang w:val="es-ES_tradnl" w:eastAsia="zh-TW"/>
        </w:rPr>
        <w:t>”</w:t>
      </w:r>
      <w:r w:rsidR="00F575B8" w:rsidRPr="006D3E36">
        <w:rPr>
          <w:lang w:val="es-ES_tradnl"/>
        </w:rPr>
        <w:t xml:space="preserve"> es el porcentaje de los Precios de Servicio Mensuales Aplicables que se le abona en caso de aprobación de la reclamación a Microsoft.</w:t>
      </w:r>
    </w:p>
    <w:p w14:paraId="0E261BBC" w14:textId="7BE3C1EE" w:rsidR="001D1C2C" w:rsidRPr="006D3E36" w:rsidRDefault="002B3A5A" w:rsidP="00093732">
      <w:pPr>
        <w:pStyle w:val="ProductList-Body"/>
        <w:spacing w:after="40"/>
        <w:rPr>
          <w:lang w:val="es-ES_tradnl"/>
        </w:rPr>
      </w:pPr>
      <w:r w:rsidRPr="006D3E36">
        <w:rPr>
          <w:color w:val="000000" w:themeColor="text1"/>
          <w:lang w:val="es-ES_tradnl" w:eastAsia="zh-TW"/>
        </w:rPr>
        <w:t>“</w:t>
      </w:r>
      <w:r w:rsidR="00F575B8" w:rsidRPr="006D3E36">
        <w:rPr>
          <w:b/>
          <w:color w:val="00188F"/>
          <w:lang w:val="es-ES_tradnl"/>
        </w:rPr>
        <w:t>Nivel de Servicio</w:t>
      </w:r>
      <w:r w:rsidRPr="006D3E36">
        <w:rPr>
          <w:color w:val="000000" w:themeColor="text1"/>
          <w:lang w:val="es-ES_tradnl" w:eastAsia="zh-TW"/>
        </w:rPr>
        <w:t>”</w:t>
      </w:r>
      <w:r w:rsidR="00F575B8" w:rsidRPr="006D3E36">
        <w:rPr>
          <w:color w:val="000000" w:themeColor="text1"/>
          <w:lang w:val="es-ES_tradnl"/>
        </w:rPr>
        <w:t xml:space="preserve"> se refiere a las métricas de rendimiento que Microsoft acuerda cumplir en la prestación de los Servicios, según se establece en este SLA.</w:t>
      </w:r>
    </w:p>
    <w:p w14:paraId="6702BBF5" w14:textId="5A5F0487" w:rsidR="001D1C2C" w:rsidRPr="006D3E36" w:rsidRDefault="002B3A5A" w:rsidP="00093732">
      <w:pPr>
        <w:pStyle w:val="ProductList-Body"/>
        <w:spacing w:after="40"/>
        <w:rPr>
          <w:lang w:val="es-ES_tradnl"/>
        </w:rPr>
      </w:pPr>
      <w:r w:rsidRPr="006D3E36">
        <w:rPr>
          <w:color w:val="000000" w:themeColor="text1"/>
          <w:lang w:val="es-ES_tradnl" w:eastAsia="zh-TW"/>
        </w:rPr>
        <w:t>“</w:t>
      </w:r>
      <w:r w:rsidR="00F575B8" w:rsidRPr="006D3E36">
        <w:rPr>
          <w:b/>
          <w:color w:val="00188F"/>
          <w:lang w:val="es-ES_tradnl"/>
        </w:rPr>
        <w:t>Recurso de Servicio</w:t>
      </w:r>
      <w:r w:rsidRPr="006D3E36">
        <w:rPr>
          <w:color w:val="000000" w:themeColor="text1"/>
          <w:lang w:val="es-ES_tradnl" w:eastAsia="zh-TW"/>
        </w:rPr>
        <w:t>”</w:t>
      </w:r>
      <w:r w:rsidR="00F575B8" w:rsidRPr="006D3E36">
        <w:rPr>
          <w:lang w:val="es-ES_tradnl"/>
        </w:rPr>
        <w:t xml:space="preserve"> se refiere a un recurso individual disponible para su utilización en un Servicio.</w:t>
      </w:r>
    </w:p>
    <w:p w14:paraId="6EF19CD6" w14:textId="59804C67" w:rsidR="001D1C2C" w:rsidRPr="006D3E36" w:rsidRDefault="002B3A5A" w:rsidP="00093732">
      <w:pPr>
        <w:pStyle w:val="ProductList-Body"/>
        <w:spacing w:after="40"/>
        <w:rPr>
          <w:lang w:val="es-ES_tradnl"/>
        </w:rPr>
      </w:pPr>
      <w:r w:rsidRPr="006D3E36">
        <w:rPr>
          <w:color w:val="000000" w:themeColor="text1"/>
          <w:lang w:val="es-ES_tradnl" w:eastAsia="zh-TW"/>
        </w:rPr>
        <w:t>“</w:t>
      </w:r>
      <w:r w:rsidR="00F575B8" w:rsidRPr="006D3E36">
        <w:rPr>
          <w:b/>
          <w:color w:val="00188F"/>
          <w:lang w:val="es-ES_tradnl"/>
        </w:rPr>
        <w:t>Código de Correcto</w:t>
      </w:r>
      <w:r w:rsidRPr="006D3E36">
        <w:rPr>
          <w:color w:val="000000" w:themeColor="text1"/>
          <w:lang w:val="es-ES_tradnl" w:eastAsia="zh-TW"/>
        </w:rPr>
        <w:t>”</w:t>
      </w:r>
      <w:r w:rsidR="00F575B8" w:rsidRPr="006D3E36">
        <w:rPr>
          <w:lang w:val="es-ES_tradnl"/>
        </w:rPr>
        <w:t xml:space="preserve"> hace referencia a una indicación de que una operación se ha completado correctamente; por ejemplo, un código de estado HTTP del tipo 2xx.</w:t>
      </w:r>
    </w:p>
    <w:p w14:paraId="461AC117" w14:textId="00F393AE" w:rsidR="001D1C2C" w:rsidRPr="006D3E36" w:rsidRDefault="002B3A5A" w:rsidP="00093732">
      <w:pPr>
        <w:pStyle w:val="ProductList-Body"/>
        <w:spacing w:after="40"/>
        <w:rPr>
          <w:lang w:val="es-ES_tradnl"/>
        </w:rPr>
      </w:pPr>
      <w:r w:rsidRPr="006D3E36">
        <w:rPr>
          <w:color w:val="000000" w:themeColor="text1"/>
          <w:lang w:val="es-ES_tradnl" w:eastAsia="zh-TW"/>
        </w:rPr>
        <w:t>“</w:t>
      </w:r>
      <w:r w:rsidR="00F575B8" w:rsidRPr="006D3E36">
        <w:rPr>
          <w:b/>
          <w:color w:val="00188F"/>
          <w:lang w:val="es-ES_tradnl"/>
        </w:rPr>
        <w:t>Plazo de Compatibilidad</w:t>
      </w:r>
      <w:r w:rsidRPr="006D3E36">
        <w:rPr>
          <w:color w:val="000000" w:themeColor="text1"/>
          <w:lang w:val="es-ES_tradnl" w:eastAsia="zh-TW"/>
        </w:rPr>
        <w:t>”</w:t>
      </w:r>
      <w:r w:rsidR="00F575B8" w:rsidRPr="006D3E36">
        <w:rPr>
          <w:lang w:val="es-ES_tradnl"/>
        </w:rPr>
        <w:t xml:space="preserve"> se refiere al periodo de tiempo durante el cual se admite una característica o la compatibilidad de un Servicio con un producto o un servicio diferente.</w:t>
      </w:r>
    </w:p>
    <w:p w14:paraId="0B6E793C" w14:textId="689084B3" w:rsidR="001D1C2C" w:rsidRPr="006D3E36" w:rsidRDefault="002B3A5A" w:rsidP="00093732">
      <w:pPr>
        <w:pStyle w:val="ProductList-Body"/>
        <w:spacing w:after="40"/>
        <w:rPr>
          <w:lang w:val="es-ES_tradnl"/>
        </w:rPr>
      </w:pPr>
      <w:r w:rsidRPr="006D3E36">
        <w:rPr>
          <w:color w:val="000000" w:themeColor="text1"/>
          <w:lang w:val="es-ES_tradnl" w:eastAsia="zh-TW"/>
        </w:rPr>
        <w:t>“</w:t>
      </w:r>
      <w:r w:rsidR="00F575B8" w:rsidRPr="006D3E36">
        <w:rPr>
          <w:b/>
          <w:color w:val="00188F"/>
          <w:lang w:val="es-ES_tradnl"/>
        </w:rPr>
        <w:t>Minutos del usuario</w:t>
      </w:r>
      <w:r w:rsidRPr="006D3E36">
        <w:rPr>
          <w:color w:val="000000" w:themeColor="text1"/>
          <w:lang w:val="es-ES_tradnl" w:eastAsia="zh-TW"/>
        </w:rPr>
        <w:t>”</w:t>
      </w:r>
      <w:r w:rsidR="00F575B8" w:rsidRPr="006D3E36">
        <w:rPr>
          <w:color w:val="000000" w:themeColor="text1"/>
          <w:lang w:val="es-ES_tradnl"/>
        </w:rPr>
        <w:t xml:space="preserve"> se refiere al número total de minutos en un mes, menos todo el Tiempo de Inactividad Programada, multiplicado por el número total de usuarios.</w:t>
      </w:r>
    </w:p>
    <w:p w14:paraId="394EB171" w14:textId="77777777" w:rsidR="003631EE" w:rsidRPr="006D3E36" w:rsidRDefault="003631EE" w:rsidP="001D1C2C">
      <w:pPr>
        <w:pStyle w:val="ProductList-Body"/>
        <w:rPr>
          <w:lang w:val="es-ES_tradnl"/>
        </w:rPr>
      </w:pPr>
    </w:p>
    <w:p w14:paraId="637752EC" w14:textId="23513F1A" w:rsidR="001D1C2C" w:rsidRPr="006D3E36" w:rsidRDefault="001D1C2C" w:rsidP="001D1C2C">
      <w:pPr>
        <w:pStyle w:val="ProductList-OfferingGroupHeading"/>
        <w:rPr>
          <w:lang w:val="es-ES_tradnl"/>
        </w:rPr>
      </w:pPr>
      <w:bookmarkStart w:id="14" w:name="_Toc452472433"/>
      <w:bookmarkStart w:id="15" w:name="Terms"/>
      <w:r w:rsidRPr="006D3E36">
        <w:rPr>
          <w:lang w:val="es-ES_tradnl"/>
        </w:rPr>
        <w:t>Términos</w:t>
      </w:r>
      <w:bookmarkEnd w:id="14"/>
    </w:p>
    <w:bookmarkEnd w:id="15"/>
    <w:p w14:paraId="7371D222" w14:textId="77777777" w:rsidR="001D1C2C" w:rsidRPr="006D3E36" w:rsidRDefault="001D1C2C" w:rsidP="001D1C2C">
      <w:pPr>
        <w:pStyle w:val="ProductList-ClauseHeading"/>
        <w:rPr>
          <w:lang w:val="es-ES_tradnl"/>
        </w:rPr>
      </w:pPr>
      <w:r w:rsidRPr="006D3E36">
        <w:rPr>
          <w:lang w:val="es-ES_tradnl"/>
        </w:rPr>
        <w:t>Reclamaciones</w:t>
      </w:r>
    </w:p>
    <w:p w14:paraId="70975357" w14:textId="26CE5336" w:rsidR="001D1C2C" w:rsidRPr="006D3E36" w:rsidRDefault="001D1C2C" w:rsidP="001D1C2C">
      <w:pPr>
        <w:pStyle w:val="ProductList-Body"/>
        <w:rPr>
          <w:lang w:val="es-ES_tradnl"/>
        </w:rPr>
      </w:pPr>
      <w:r w:rsidRPr="006D3E36">
        <w:rPr>
          <w:lang w:val="es-ES_tradnl"/>
        </w:rPr>
        <w:t>Para que Microsoft tenga en cuenta una reclamación, usted debe presentar dicha reclamación al servicio de soporte al cliente en Microsoft Corporation con toda la información necesaria para que Microsoft valide la reclamación, lo que incluye, entre otros: (i) una descripción detallada del Incidente; (ii) información respecto de la hora y la duración del Tiempo de Inactividad; (iii) el número y las ubicaciones de los usuarios afectados (si corresponde); y (iv) descripciones de sus intentos de resolver el Incidente en el momento que se produjo.</w:t>
      </w:r>
      <w:r w:rsidR="003A2FAD" w:rsidRPr="006D3E36">
        <w:rPr>
          <w:lang w:val="es-ES_tradnl"/>
        </w:rPr>
        <w:t xml:space="preserve"> </w:t>
      </w:r>
    </w:p>
    <w:p w14:paraId="78652D82" w14:textId="77777777" w:rsidR="001D1C2C" w:rsidRPr="006D3E36" w:rsidRDefault="001D1C2C" w:rsidP="001D1C2C">
      <w:pPr>
        <w:pStyle w:val="ProductList-Body"/>
        <w:rPr>
          <w:lang w:val="es-ES_tradnl"/>
        </w:rPr>
      </w:pPr>
    </w:p>
    <w:p w14:paraId="5C8FCCA3" w14:textId="588E6B2D" w:rsidR="001D1C2C" w:rsidRPr="006D3E36" w:rsidRDefault="001D1C2C" w:rsidP="001D1C2C">
      <w:pPr>
        <w:pStyle w:val="ProductList-Body"/>
        <w:rPr>
          <w:lang w:val="es-ES_tradnl"/>
        </w:rPr>
      </w:pPr>
      <w:r w:rsidRPr="006D3E36">
        <w:rPr>
          <w:lang w:val="es-ES_tradnl"/>
        </w:rPr>
        <w:t>En el caso de una reclamación relacionada con Microsoft </w:t>
      </w:r>
      <w:proofErr w:type="spellStart"/>
      <w:r w:rsidRPr="006D3E36">
        <w:rPr>
          <w:lang w:val="es-ES_tradnl"/>
        </w:rPr>
        <w:t>Azure</w:t>
      </w:r>
      <w:proofErr w:type="spellEnd"/>
      <w:r w:rsidRPr="006D3E36">
        <w:rPr>
          <w:lang w:val="es-ES_tradnl"/>
        </w:rPr>
        <w:t>, debemos recibir la reclamación dentro de los dos (2) meses posteriores a la finalización del mes de facturación en que tuvo lugar el Incidente objeto de la reclamación.</w:t>
      </w:r>
      <w:r w:rsidR="003A2FAD" w:rsidRPr="006D3E36">
        <w:rPr>
          <w:lang w:val="es-ES_tradnl"/>
        </w:rPr>
        <w:t xml:space="preserve"> </w:t>
      </w:r>
      <w:r w:rsidRPr="006D3E36">
        <w:rPr>
          <w:lang w:val="es-ES_tradnl"/>
        </w:rPr>
        <w:t>En el caso de reclamaciones relacionadas con otros Servicios, debemos recibir la reclamación al término del mes natural siguiente al mes en que se produjo el Incidente.</w:t>
      </w:r>
      <w:r w:rsidR="003A2FAD" w:rsidRPr="006D3E36">
        <w:rPr>
          <w:lang w:val="es-ES_tradnl"/>
        </w:rPr>
        <w:t xml:space="preserve"> </w:t>
      </w:r>
      <w:r w:rsidRPr="006D3E36">
        <w:rPr>
          <w:lang w:val="es-ES_tradnl"/>
        </w:rPr>
        <w:t>Por ejemplo, si el Incidente se produjo el 15 de febrero, debemos recibir la reclamación y toda la información necesaria hasta el 31 de marzo.</w:t>
      </w:r>
      <w:r w:rsidR="003A2FAD" w:rsidRPr="006D3E36">
        <w:rPr>
          <w:lang w:val="es-ES_tradnl"/>
        </w:rPr>
        <w:t xml:space="preserve"> </w:t>
      </w:r>
    </w:p>
    <w:p w14:paraId="13AA5F29" w14:textId="77777777" w:rsidR="001D1C2C" w:rsidRPr="006D3E36" w:rsidRDefault="001D1C2C" w:rsidP="001D1C2C">
      <w:pPr>
        <w:pStyle w:val="ProductList-Body"/>
        <w:rPr>
          <w:lang w:val="es-ES_tradnl"/>
        </w:rPr>
      </w:pPr>
    </w:p>
    <w:p w14:paraId="0A11687D" w14:textId="74F7DBD6" w:rsidR="001D1C2C" w:rsidRPr="006D3E36" w:rsidRDefault="001D1C2C" w:rsidP="001D1C2C">
      <w:pPr>
        <w:pStyle w:val="ProductList-Body"/>
        <w:rPr>
          <w:lang w:val="es-ES_tradnl"/>
        </w:rPr>
      </w:pPr>
      <w:r w:rsidRPr="006D3E36">
        <w:rPr>
          <w:lang w:val="es-ES_tradnl"/>
        </w:rPr>
        <w:t>Evaluaremos toda la información razonablemente disponible para nosotros y de buena fe tomaremos una resolución en cuanto a si se adeuda o no un Crédito de Servicio.</w:t>
      </w:r>
      <w:r w:rsidR="003A2FAD" w:rsidRPr="006D3E36">
        <w:rPr>
          <w:lang w:val="es-ES_tradnl"/>
        </w:rPr>
        <w:t xml:space="preserve"> </w:t>
      </w:r>
      <w:r w:rsidRPr="006D3E36">
        <w:rPr>
          <w:lang w:val="es-ES_tradnl"/>
        </w:rPr>
        <w:t>Realizaremos esfuerzos comercialmente razonables para procesar las reclamaciones durante el mes subsiguiente y dentro de cuarenta y cinco (45) días siguientes a la recepción.</w:t>
      </w:r>
      <w:r w:rsidR="003A2FAD" w:rsidRPr="006D3E36">
        <w:rPr>
          <w:lang w:val="es-ES_tradnl"/>
        </w:rPr>
        <w:t xml:space="preserve"> </w:t>
      </w:r>
      <w:r w:rsidRPr="006D3E36">
        <w:rPr>
          <w:lang w:val="es-ES_tradnl"/>
        </w:rPr>
        <w:t>Usted debe cumplir con el Contrato para ser elegible para un Crédito de Servicio.</w:t>
      </w:r>
      <w:r w:rsidR="003A2FAD" w:rsidRPr="006D3E36">
        <w:rPr>
          <w:lang w:val="es-ES_tradnl"/>
        </w:rPr>
        <w:t xml:space="preserve"> </w:t>
      </w:r>
      <w:r w:rsidRPr="006D3E36">
        <w:rPr>
          <w:lang w:val="es-ES_tradnl"/>
        </w:rPr>
        <w:t xml:space="preserve">Si determinamos que se le adeuda un Crédito de Servicio, lo aplicaremos a los Precios de Servicio Mensuales Aplicables. </w:t>
      </w:r>
    </w:p>
    <w:p w14:paraId="58E2268D" w14:textId="77777777" w:rsidR="001D1C2C" w:rsidRPr="006D3E36" w:rsidRDefault="001D1C2C" w:rsidP="001D1C2C">
      <w:pPr>
        <w:pStyle w:val="ProductList-Body"/>
        <w:rPr>
          <w:lang w:val="es-ES_tradnl"/>
        </w:rPr>
      </w:pPr>
    </w:p>
    <w:p w14:paraId="76EDD054" w14:textId="7E938F99" w:rsidR="001D1C2C" w:rsidRPr="006D3E36" w:rsidRDefault="001D1C2C" w:rsidP="001D1C2C">
      <w:pPr>
        <w:pStyle w:val="ProductList-Body"/>
        <w:rPr>
          <w:lang w:val="es-ES_tradnl"/>
        </w:rPr>
      </w:pPr>
      <w:r w:rsidRPr="006D3E36">
        <w:rPr>
          <w:lang w:val="es-ES_tradnl"/>
        </w:rPr>
        <w:t>Si adquirió más de un Servicio (no como un conjunto), puede presentar reclamaciones conforme al proceso descrito anteriormente como si cada Servicio estuviera cubierto por un SLA individual.</w:t>
      </w:r>
      <w:r w:rsidR="003A2FAD" w:rsidRPr="006D3E36">
        <w:rPr>
          <w:lang w:val="es-ES_tradnl"/>
        </w:rPr>
        <w:t xml:space="preserve"> </w:t>
      </w:r>
      <w:r w:rsidRPr="006D3E36">
        <w:rPr>
          <w:lang w:val="es-ES_tradnl"/>
        </w:rPr>
        <w:t>Por ejemplo, si adquirió Exchange Online y SharePoint Online (no como parte de un conjunto) y, durante el período de vigencia de la suscripción, un Incidente originó Tiempo de Inactividad en ambos Servicios, podría ser elegible para dos Créditos de Servicio independientes (uno para cada servicio) al presentar dos reclamaciones en virtud de este SLA.</w:t>
      </w:r>
      <w:r w:rsidR="003A2FAD" w:rsidRPr="006D3E36">
        <w:rPr>
          <w:lang w:val="es-ES_tradnl"/>
        </w:rPr>
        <w:t xml:space="preserve"> </w:t>
      </w:r>
      <w:r w:rsidRPr="006D3E36">
        <w:rPr>
          <w:lang w:val="es-ES_tradnl"/>
        </w:rPr>
        <w:t>En el caso de que no se cumpla más de un Nivel de Servicio para un determinado Servicio debido al mismo Incidente, debe elegir un único Nivel de Servicio para el que pueda presentarse una reclamación originada por dicho Incidente.</w:t>
      </w:r>
    </w:p>
    <w:p w14:paraId="48EACB70" w14:textId="77777777" w:rsidR="001D1C2C" w:rsidRPr="006D3E36" w:rsidRDefault="001D1C2C" w:rsidP="001D1C2C">
      <w:pPr>
        <w:pStyle w:val="ProductList-Body"/>
        <w:rPr>
          <w:lang w:val="es-ES_tradnl"/>
        </w:rPr>
      </w:pPr>
    </w:p>
    <w:p w14:paraId="1C5E0FF1" w14:textId="77777777" w:rsidR="001D1C2C" w:rsidRPr="006D3E36" w:rsidRDefault="001D1C2C" w:rsidP="001D1C2C">
      <w:pPr>
        <w:pStyle w:val="ProductList-ClauseHeading"/>
        <w:rPr>
          <w:lang w:val="es-ES_tradnl"/>
        </w:rPr>
      </w:pPr>
      <w:r w:rsidRPr="006D3E36">
        <w:rPr>
          <w:lang w:val="es-ES_tradnl"/>
        </w:rPr>
        <w:t>Créditos de Servicio</w:t>
      </w:r>
    </w:p>
    <w:p w14:paraId="5F9659E7" w14:textId="4C8736CA" w:rsidR="001D1C2C" w:rsidRPr="006D3E36" w:rsidRDefault="001D1C2C" w:rsidP="001D1C2C">
      <w:pPr>
        <w:pStyle w:val="ProductList-Body"/>
        <w:rPr>
          <w:lang w:val="es-ES_tradnl"/>
        </w:rPr>
      </w:pPr>
      <w:r w:rsidRPr="006D3E36">
        <w:rPr>
          <w:lang w:val="es-ES_tradnl"/>
        </w:rPr>
        <w:t>Los Créditos de Servicio son su exclusivo y único recurso para cualquier problema de rendimiento o disponibilidad de cualquier Servicio en virtud del Contrato y de este SLA.</w:t>
      </w:r>
      <w:r w:rsidR="003A2FAD" w:rsidRPr="006D3E36">
        <w:rPr>
          <w:lang w:val="es-ES_tradnl"/>
        </w:rPr>
        <w:t xml:space="preserve"> </w:t>
      </w:r>
      <w:r w:rsidRPr="006D3E36">
        <w:rPr>
          <w:lang w:val="es-ES_tradnl"/>
        </w:rPr>
        <w:t>No puede compensar de forma unilateral ningún problema de rendimiento o disponibilidad con los Precios de Servicio Mensuales Aplicables.</w:t>
      </w:r>
    </w:p>
    <w:p w14:paraId="2603EC74" w14:textId="77F1FC29" w:rsidR="001D1C2C" w:rsidRPr="006D3E36" w:rsidRDefault="001D1C2C" w:rsidP="001D1C2C">
      <w:pPr>
        <w:pStyle w:val="ProductList-Body"/>
        <w:rPr>
          <w:lang w:val="es-ES_tradnl"/>
        </w:rPr>
      </w:pPr>
      <w:r w:rsidRPr="006D3E36">
        <w:rPr>
          <w:lang w:val="es-ES_tradnl"/>
        </w:rPr>
        <w:t>Los Créditos de Servicio solo se aplican a los precios abonados para el Servicio, el Recurso de Servicio o la categoría de Servicio específicos cuyo Nivel de Servicio no se ha cumplido.</w:t>
      </w:r>
      <w:r w:rsidR="003A2FAD" w:rsidRPr="006D3E36">
        <w:rPr>
          <w:lang w:val="es-ES_tradnl"/>
        </w:rPr>
        <w:t xml:space="preserve"> </w:t>
      </w:r>
      <w:r w:rsidRPr="006D3E36">
        <w:rPr>
          <w:lang w:val="es-ES_tradnl"/>
        </w:rPr>
        <w:t>En aquellos casos en que los Niveles de Servicio se aplican a Recursos de Servicio individuales o a categorías de Servicio independientes, los Créditos de Servicio únicamente se aplican a los precios abonados por el Recurso de Servicio o la categoría de Servicio afectados, según corresponda.</w:t>
      </w:r>
      <w:r w:rsidR="003A2FAD" w:rsidRPr="006D3E36">
        <w:rPr>
          <w:lang w:val="es-ES_tradnl"/>
        </w:rPr>
        <w:t xml:space="preserve"> </w:t>
      </w:r>
      <w:r w:rsidRPr="006D3E36">
        <w:rPr>
          <w:lang w:val="es-ES_tradnl"/>
        </w:rPr>
        <w:t>Los Créditos de Servicio concedidos en cualquier mes de facturación para un determinado Servicio o Recurso de Servicio no excederán, en ningún caso, los precios de servicio mensuales que usted abona por dicho Servicio o Recurso de Servicio, según corresponda, en el mes de facturación.</w:t>
      </w:r>
    </w:p>
    <w:p w14:paraId="7F92E971" w14:textId="77777777" w:rsidR="001D1C2C" w:rsidRPr="006D3E36" w:rsidRDefault="001D1C2C" w:rsidP="001D1C2C">
      <w:pPr>
        <w:pStyle w:val="ProductList-Body"/>
        <w:rPr>
          <w:lang w:val="es-ES_tradnl"/>
        </w:rPr>
      </w:pPr>
      <w:r w:rsidRPr="006D3E36">
        <w:rPr>
          <w:lang w:val="es-ES_tradnl"/>
        </w:rPr>
        <w:t xml:space="preserve">Si adquirió Servicios como parte de un conjunto de aplicaciones u otra oferta única, los Precios de Servicio Mensuales Aplicables y el Crédito de Servicio para cada Servicio se prorratearán. </w:t>
      </w:r>
    </w:p>
    <w:p w14:paraId="421282F2" w14:textId="21B310A4" w:rsidR="001D1C2C" w:rsidRPr="006D3E36" w:rsidRDefault="001D1C2C" w:rsidP="001D1C2C">
      <w:pPr>
        <w:pStyle w:val="ProductList-Body"/>
        <w:rPr>
          <w:lang w:val="es-ES_tradnl"/>
        </w:rPr>
      </w:pPr>
      <w:r w:rsidRPr="006D3E36">
        <w:rPr>
          <w:lang w:val="es-ES_tradnl"/>
        </w:rPr>
        <w:t>Si adquirió un Servicio de un revendedor, recibirá un Crédito de Servicio directamente de su revendedor y este último recibirá un Crédito de Servicio directamente de nosotros.</w:t>
      </w:r>
      <w:r w:rsidR="003A2FAD" w:rsidRPr="006D3E36">
        <w:rPr>
          <w:lang w:val="es-ES_tradnl"/>
        </w:rPr>
        <w:t xml:space="preserve"> </w:t>
      </w:r>
      <w:r w:rsidRPr="006D3E36">
        <w:rPr>
          <w:lang w:val="es-ES_tradnl"/>
        </w:rPr>
        <w:t xml:space="preserve">El Crédito de Servicio se basará en el precio minorista estimado del Servicio correspondiente, según lo determinemos a </w:t>
      </w:r>
      <w:proofErr w:type="gramStart"/>
      <w:r w:rsidRPr="006D3E36">
        <w:rPr>
          <w:lang w:val="es-ES_tradnl"/>
        </w:rPr>
        <w:t>nuestro criterios</w:t>
      </w:r>
      <w:proofErr w:type="gramEnd"/>
      <w:r w:rsidRPr="006D3E36">
        <w:rPr>
          <w:lang w:val="es-ES_tradnl"/>
        </w:rPr>
        <w:t>.</w:t>
      </w:r>
    </w:p>
    <w:p w14:paraId="728B590F" w14:textId="77777777" w:rsidR="001D1C2C" w:rsidRPr="006D3E36" w:rsidRDefault="001D1C2C" w:rsidP="001D1C2C">
      <w:pPr>
        <w:pStyle w:val="ProductList-Body"/>
        <w:rPr>
          <w:lang w:val="es-ES_tradnl"/>
        </w:rPr>
      </w:pPr>
    </w:p>
    <w:p w14:paraId="5B365128" w14:textId="77777777" w:rsidR="001D1C2C" w:rsidRPr="006D3E36" w:rsidRDefault="001D1C2C" w:rsidP="001D1C2C">
      <w:pPr>
        <w:pStyle w:val="ProductList-ClauseHeading"/>
        <w:rPr>
          <w:lang w:val="es-ES_tradnl"/>
        </w:rPr>
      </w:pPr>
      <w:r w:rsidRPr="006D3E36">
        <w:rPr>
          <w:lang w:val="es-ES_tradnl"/>
        </w:rPr>
        <w:t>Limitaciones</w:t>
      </w:r>
    </w:p>
    <w:p w14:paraId="4DD4642A" w14:textId="77777777" w:rsidR="001D1C2C" w:rsidRPr="006D3E36" w:rsidRDefault="001D1C2C" w:rsidP="001D1C2C">
      <w:pPr>
        <w:pStyle w:val="ProductList-Body"/>
        <w:rPr>
          <w:lang w:val="es-ES_tradnl"/>
        </w:rPr>
      </w:pPr>
      <w:r w:rsidRPr="006D3E36">
        <w:rPr>
          <w:lang w:val="es-ES_tradnl"/>
        </w:rPr>
        <w:t>El presente SLA y todos los Niveles de Servicio correspondientes no se aplican a problemas de rendimiento o disponibilidad:</w:t>
      </w:r>
    </w:p>
    <w:p w14:paraId="68138A07" w14:textId="7A6B0B90"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Causados por factores ajenos a nuestro control razonable (por ejemplo, desastres naturales, guerras, actos terroristas, disturbios o medidas gubernamentales o un error en una red o un dispositivo ajeno a nuestros centros de datos, ya sea en sus instalaciones o entre sus instalaciones y nuestro centro de datos);</w:t>
      </w:r>
    </w:p>
    <w:p w14:paraId="50A32887" w14:textId="00803F6C"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Derivados del uso de los servicios, el hardware o el software no proporcionados por Microsoft, lo que incluye, entre otros, problemas derivados de un ancho de banda inadecuado o relacionados con sof</w:t>
      </w:r>
      <w:r w:rsidR="00176B5C" w:rsidRPr="006D3E36">
        <w:rPr>
          <w:lang w:val="es-ES_tradnl"/>
        </w:rPr>
        <w:t>tware o servicios de terceros</w:t>
      </w:r>
      <w:r w:rsidRPr="006D3E36">
        <w:rPr>
          <w:lang w:val="es-ES_tradnl"/>
        </w:rPr>
        <w:t>;</w:t>
      </w:r>
    </w:p>
    <w:p w14:paraId="1E5691CC" w14:textId="56DDD8BD"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Causados por el uso que hizo de un Servicio después de haberle notificado que modificara el uso de dicho Servicio, si no modificó su uso según lo notificado;</w:t>
      </w:r>
    </w:p>
    <w:p w14:paraId="7A23EEE9" w14:textId="17D0B297"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Originados durante el uso de versiones del tipo vista previa, preliminar, beta o de evaluación de un Servicio, una característica o un Software (según lo determinemos) o debido a compras efectuadas con créditos de suscripciones de Microsoft;</w:t>
      </w:r>
    </w:p>
    <w:p w14:paraId="4F915C80" w14:textId="3C5FFBDC"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Originados por una acción no autorizada o, cuando se requiera, una omisión de su parte o de sus empleados, representantes, contratistas o proveedores, o de cualquier persona que obtenga acceso a nuestra red con sus contraseñas o sus equipos; o que se deban a que usted no ha seguido las prácticas de seguridad adecuadas;</w:t>
      </w:r>
    </w:p>
    <w:p w14:paraId="16967E15" w14:textId="494DF8D1"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Causados por no respetar configuraciones obligatorias, no utilizar las plataformas admitidas, no cumplir con las políticas de uso aceptable o debido al uso de un Servicio incongruente con las características y la funcionalidad del Servicio (por ejemplo, intento de realizar operaciones no admitidas) o distinto del descrito en la ayuda publicadas por Microsoft;</w:t>
      </w:r>
    </w:p>
    <w:p w14:paraId="266FAE78" w14:textId="4F4F5838"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Producidos por entradas, instrucciones o argumentos erróneos (por ejemplo, solicitudes de acceso a archivos que no existen);</w:t>
      </w:r>
    </w:p>
    <w:p w14:paraId="2584E5F8" w14:textId="31F84492"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Originados por sus intentos de realizar operaciones que superan las cuotas preestablecidas o por nuestra limitación debido a la sospecha de comportamiento abusivo;</w:t>
      </w:r>
    </w:p>
    <w:p w14:paraId="767733A8" w14:textId="1C6B61EB"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Debidos al uso que haga de las características del Servicio fuera de los Plazos de Soporte asociados; o</w:t>
      </w:r>
    </w:p>
    <w:p w14:paraId="5605A8B2" w14:textId="5E9835C8"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A raíz de licencias reservadas, pero no pagadas en el momento del Incidente.</w:t>
      </w:r>
    </w:p>
    <w:p w14:paraId="4B72C513" w14:textId="77777777" w:rsidR="001D1C2C" w:rsidRPr="006D3E36" w:rsidRDefault="001D1C2C" w:rsidP="001D1C2C">
      <w:pPr>
        <w:pStyle w:val="ProductList-Body"/>
        <w:tabs>
          <w:tab w:val="left" w:pos="6647"/>
        </w:tabs>
        <w:rPr>
          <w:lang w:val="es-ES_tradnl"/>
        </w:rPr>
      </w:pPr>
    </w:p>
    <w:p w14:paraId="61871B44" w14:textId="7FC98122" w:rsidR="001D1C2C" w:rsidRPr="006D3E36" w:rsidRDefault="001D1C2C" w:rsidP="00093732">
      <w:pPr>
        <w:pStyle w:val="ProductList-Body"/>
        <w:rPr>
          <w:lang w:val="es-ES_tradnl"/>
        </w:rPr>
      </w:pPr>
      <w:r w:rsidRPr="006D3E36">
        <w:rPr>
          <w:lang w:val="es-ES_tradnl"/>
        </w:rPr>
        <w:t xml:space="preserve">Los servicios adquiridos a través de contratos de licencias por volumen Open, Open </w:t>
      </w:r>
      <w:proofErr w:type="spellStart"/>
      <w:r w:rsidRPr="006D3E36">
        <w:rPr>
          <w:lang w:val="es-ES_tradnl"/>
        </w:rPr>
        <w:t>Value</w:t>
      </w:r>
      <w:proofErr w:type="spellEnd"/>
      <w:r w:rsidRPr="006D3E36">
        <w:rPr>
          <w:lang w:val="es-ES_tradnl"/>
        </w:rPr>
        <w:t xml:space="preserve"> y Open </w:t>
      </w:r>
      <w:proofErr w:type="spellStart"/>
      <w:r w:rsidRPr="006D3E36">
        <w:rPr>
          <w:lang w:val="es-ES_tradnl"/>
        </w:rPr>
        <w:t>Value</w:t>
      </w:r>
      <w:proofErr w:type="spellEnd"/>
      <w:r w:rsidRPr="006D3E36">
        <w:rPr>
          <w:lang w:val="es-ES_tradnl"/>
        </w:rPr>
        <w:t xml:space="preserve"> Subscription, así como los Servicios de un conjunto de aplicaciones de Office 365 Pequeña Empresa Premium adquiridos como una clave de producto no son elegibles para Créditos de Servicio basados en precios de servicio. Para tales Servicios, todo Crédito de Servicio para el que pudiera ser elegible se abonará en la forma de tiempo de servicio (es decir, días) en oposición a precios de servicio. Asimismo, toda referencia a </w:t>
      </w:r>
      <w:r w:rsidR="002B3A5A" w:rsidRPr="006D3E36">
        <w:rPr>
          <w:lang w:val="es-ES_tradnl" w:eastAsia="zh-TW"/>
        </w:rPr>
        <w:t>“</w:t>
      </w:r>
      <w:r w:rsidRPr="006D3E36">
        <w:rPr>
          <w:lang w:val="es-ES_tradnl"/>
        </w:rPr>
        <w:t>Precios de Servicio Mensuales Aplicables</w:t>
      </w:r>
      <w:r w:rsidR="002B3A5A" w:rsidRPr="006D3E36">
        <w:rPr>
          <w:lang w:val="es-ES_tradnl" w:eastAsia="zh-TW"/>
        </w:rPr>
        <w:t>”</w:t>
      </w:r>
      <w:r w:rsidRPr="006D3E36">
        <w:rPr>
          <w:lang w:val="es-ES_tradnl"/>
        </w:rPr>
        <w:t xml:space="preserve"> se sustituye por </w:t>
      </w:r>
      <w:r w:rsidR="002B3A5A" w:rsidRPr="006D3E36">
        <w:rPr>
          <w:lang w:val="es-ES_tradnl" w:eastAsia="zh-TW"/>
        </w:rPr>
        <w:t>“</w:t>
      </w:r>
      <w:r w:rsidRPr="006D3E36">
        <w:rPr>
          <w:lang w:val="es-ES_tradnl"/>
        </w:rPr>
        <w:t>Período Mensual Aplicable</w:t>
      </w:r>
      <w:r w:rsidR="002B3A5A" w:rsidRPr="006D3E36">
        <w:rPr>
          <w:lang w:val="es-ES_tradnl" w:eastAsia="zh-TW"/>
        </w:rPr>
        <w:t>”</w:t>
      </w:r>
      <w:r w:rsidRPr="006D3E36">
        <w:rPr>
          <w:lang w:val="es-ES_tradnl"/>
        </w:rPr>
        <w:t>.</w:t>
      </w:r>
    </w:p>
    <w:p w14:paraId="04DE549B" w14:textId="77777777" w:rsidR="007359BF" w:rsidRPr="006D3E36" w:rsidRDefault="009D44FD" w:rsidP="007359BF">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7359BF" w:rsidRPr="006D3E36">
          <w:rPr>
            <w:rStyle w:val="Hyperlink"/>
            <w:sz w:val="16"/>
            <w:szCs w:val="16"/>
            <w:lang w:val="es-ES_tradnl"/>
          </w:rPr>
          <w:t>Tabla de contenido</w:t>
        </w:r>
      </w:hyperlink>
      <w:r w:rsidR="007359BF" w:rsidRPr="006D3E36">
        <w:rPr>
          <w:sz w:val="16"/>
          <w:szCs w:val="16"/>
          <w:lang w:val="es-ES_tradnl"/>
        </w:rPr>
        <w:t xml:space="preserve"> / </w:t>
      </w:r>
      <w:hyperlink w:anchor="Definitions" w:history="1">
        <w:r w:rsidR="007359BF" w:rsidRPr="006D3E36">
          <w:rPr>
            <w:rStyle w:val="Hyperlink"/>
            <w:sz w:val="16"/>
            <w:szCs w:val="16"/>
            <w:lang w:val="es-ES_tradnl"/>
          </w:rPr>
          <w:t>Definiciones</w:t>
        </w:r>
      </w:hyperlink>
    </w:p>
    <w:p w14:paraId="706BE511" w14:textId="77777777" w:rsidR="007359BF" w:rsidRPr="006D3E36" w:rsidRDefault="007359BF" w:rsidP="00093732">
      <w:pPr>
        <w:pStyle w:val="ProductList-Body"/>
        <w:rPr>
          <w:lang w:val="es-ES_tradnl"/>
        </w:rPr>
      </w:pPr>
    </w:p>
    <w:p w14:paraId="09318DE9" w14:textId="77777777" w:rsidR="00045C64" w:rsidRPr="006D3E36" w:rsidRDefault="00045C64" w:rsidP="002024BF">
      <w:pPr>
        <w:pStyle w:val="ProductList-Body"/>
        <w:tabs>
          <w:tab w:val="clear" w:pos="360"/>
          <w:tab w:val="clear" w:pos="720"/>
          <w:tab w:val="clear" w:pos="1080"/>
        </w:tabs>
        <w:rPr>
          <w:lang w:val="es-ES_tradnl"/>
        </w:rPr>
      </w:pPr>
    </w:p>
    <w:p w14:paraId="4D1DD938" w14:textId="77777777" w:rsidR="00045C64" w:rsidRPr="006D3E36" w:rsidRDefault="00045C64" w:rsidP="002024BF">
      <w:pPr>
        <w:rPr>
          <w:lang w:val="es-ES_tradnl"/>
        </w:rPr>
        <w:sectPr w:rsidR="00045C64" w:rsidRPr="006D3E36" w:rsidSect="009B54E9">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6D3E36" w:rsidRDefault="00045C64" w:rsidP="00E5189B">
      <w:pPr>
        <w:pStyle w:val="ProductList-SectionHeading"/>
        <w:tabs>
          <w:tab w:val="clear" w:pos="360"/>
          <w:tab w:val="clear" w:pos="720"/>
          <w:tab w:val="clear" w:pos="1080"/>
        </w:tabs>
        <w:outlineLvl w:val="0"/>
        <w:rPr>
          <w:lang w:val="es-ES_tradnl"/>
        </w:rPr>
      </w:pPr>
      <w:bookmarkStart w:id="16" w:name="_Toc452472434"/>
      <w:bookmarkStart w:id="17" w:name="ServiceSpecificTerms"/>
      <w:r w:rsidRPr="006D3E36">
        <w:rPr>
          <w:lang w:val="es-ES_tradnl"/>
        </w:rPr>
        <w:t>Términos Específicos de los Servicios</w:t>
      </w:r>
      <w:bookmarkEnd w:id="16"/>
    </w:p>
    <w:p w14:paraId="07111700" w14:textId="77777777" w:rsidR="00045C64" w:rsidRPr="006D3E36" w:rsidRDefault="00045C64" w:rsidP="002024BF">
      <w:pPr>
        <w:pStyle w:val="ProductList-OfferingGroupHeading"/>
        <w:tabs>
          <w:tab w:val="clear" w:pos="360"/>
          <w:tab w:val="clear" w:pos="720"/>
          <w:tab w:val="clear" w:pos="1080"/>
        </w:tabs>
        <w:outlineLvl w:val="1"/>
        <w:rPr>
          <w:lang w:val="es-ES_tradnl"/>
        </w:rPr>
      </w:pPr>
      <w:bookmarkStart w:id="18" w:name="_Toc452472435"/>
      <w:bookmarkEnd w:id="17"/>
      <w:r w:rsidRPr="006D3E36">
        <w:rPr>
          <w:lang w:val="es-ES_tradnl"/>
        </w:rPr>
        <w:t>Microsoft Dynamics</w:t>
      </w:r>
      <w:bookmarkEnd w:id="18"/>
    </w:p>
    <w:p w14:paraId="365E495C" w14:textId="77777777" w:rsidR="00EE06AE" w:rsidRPr="006D3E36" w:rsidRDefault="00EE06AE" w:rsidP="00EE06AE">
      <w:pPr>
        <w:pStyle w:val="ProductList-Offering2Heading"/>
        <w:pBdr>
          <w:between w:val="single" w:sz="4" w:space="1" w:color="auto"/>
        </w:pBdr>
        <w:tabs>
          <w:tab w:val="clear" w:pos="360"/>
          <w:tab w:val="clear" w:pos="720"/>
          <w:tab w:val="clear" w:pos="1080"/>
        </w:tabs>
        <w:outlineLvl w:val="2"/>
        <w:rPr>
          <w:lang w:val="es-ES_tradnl"/>
        </w:rPr>
      </w:pPr>
      <w:bookmarkStart w:id="19" w:name="_Toc438474589"/>
      <w:bookmarkStart w:id="20" w:name="_Toc452472436"/>
      <w:r w:rsidRPr="006D3E36">
        <w:rPr>
          <w:lang w:val="es-ES_tradnl"/>
        </w:rPr>
        <w:t>Microsoft Dynamics AX</w:t>
      </w:r>
      <w:bookmarkEnd w:id="19"/>
      <w:bookmarkEnd w:id="20"/>
    </w:p>
    <w:p w14:paraId="5A312497" w14:textId="77777777" w:rsidR="00EE06AE" w:rsidRPr="006D3E36" w:rsidRDefault="00EE06AE" w:rsidP="00EE06AE">
      <w:pPr>
        <w:pStyle w:val="ProductList-Body"/>
        <w:rPr>
          <w:lang w:val="es-ES_tradnl"/>
        </w:rPr>
      </w:pPr>
      <w:bookmarkStart w:id="21" w:name="AdditionalDefinitions"/>
      <w:bookmarkEnd w:id="21"/>
      <w:r w:rsidRPr="006D3E36">
        <w:rPr>
          <w:b/>
          <w:color w:val="00188F"/>
          <w:lang w:val="es-ES_tradnl"/>
        </w:rPr>
        <w:t>Definiciones Adicionales</w:t>
      </w:r>
      <w:r w:rsidRPr="006D3E36">
        <w:rPr>
          <w:b/>
          <w:lang w:val="es-ES_tradnl"/>
        </w:rPr>
        <w:t>:</w:t>
      </w:r>
    </w:p>
    <w:p w14:paraId="2A558A5A" w14:textId="77777777" w:rsidR="00EE06AE" w:rsidRPr="006D3E36" w:rsidRDefault="00EE06AE" w:rsidP="00EE06AE">
      <w:pPr>
        <w:pStyle w:val="ProductList-Body"/>
        <w:tabs>
          <w:tab w:val="clear" w:pos="360"/>
          <w:tab w:val="clear" w:pos="720"/>
          <w:tab w:val="clear" w:pos="1080"/>
        </w:tabs>
        <w:spacing w:after="40"/>
        <w:rPr>
          <w:lang w:val="es-ES_tradnl"/>
        </w:rPr>
      </w:pPr>
      <w:r w:rsidRPr="006D3E36">
        <w:rPr>
          <w:rFonts w:eastAsia="Segoe UI" w:cs="Segoe UI"/>
          <w:szCs w:val="18"/>
          <w:lang w:val="es-ES_tradnl"/>
        </w:rPr>
        <w:t>“</w:t>
      </w:r>
      <w:r w:rsidRPr="006D3E36">
        <w:rPr>
          <w:rFonts w:eastAsia="Segoe UI" w:cs="Segoe UI"/>
          <w:b/>
          <w:color w:val="00188F"/>
          <w:szCs w:val="18"/>
          <w:lang w:val="es-ES_tradnl"/>
        </w:rPr>
        <w:t>Inquilino Activo</w:t>
      </w:r>
      <w:r w:rsidRPr="006D3E36">
        <w:rPr>
          <w:rFonts w:eastAsia="Segoe UI" w:cs="Segoe UI"/>
          <w:szCs w:val="18"/>
          <w:lang w:val="es-ES_tradnl"/>
        </w:rPr>
        <w:t>” hace referencia a un inquilino con una topología de producción de alta disponibilidad activa en el Portal de Administración que (A) se implementó en un Servicio de Aplicación de Socio; y (B) tiene una base de datos activa en la que los usuarios pueden iniciar sesión.</w:t>
      </w:r>
    </w:p>
    <w:p w14:paraId="2EA95BD7" w14:textId="77777777" w:rsidR="00EE06AE" w:rsidRPr="006D3E36" w:rsidRDefault="00EE06AE" w:rsidP="00EE06AE">
      <w:pPr>
        <w:spacing w:after="40"/>
        <w:rPr>
          <w:lang w:val="es-ES_tradnl"/>
        </w:rPr>
      </w:pPr>
      <w:r w:rsidRPr="006D3E36">
        <w:rPr>
          <w:rFonts w:cs="Segoe UI"/>
          <w:sz w:val="18"/>
          <w:szCs w:val="18"/>
          <w:lang w:val="es-ES_tradnl"/>
        </w:rPr>
        <w:t>“</w:t>
      </w:r>
      <w:r w:rsidRPr="006D3E36">
        <w:rPr>
          <w:rFonts w:cs="Segoe UI"/>
          <w:b/>
          <w:color w:val="00188F"/>
          <w:sz w:val="18"/>
          <w:szCs w:val="18"/>
          <w:lang w:val="es-ES_tradnl"/>
        </w:rPr>
        <w:t>Servicio de Aplicación de Socio</w:t>
      </w:r>
      <w:r w:rsidRPr="006D3E36">
        <w:rPr>
          <w:rFonts w:cs="Segoe UI"/>
          <w:sz w:val="18"/>
          <w:szCs w:val="18"/>
          <w:lang w:val="es-ES_tradnl"/>
        </w:rPr>
        <w:t>” hace referencia a una aplicación de socio basada en la Plataforma y combinada con esta, que (A) se usa para procesar las transacciones comerciales reales de la organización; y (B) presenta recursos de cálculo y almacenamiento de reserva que igualan o superan una de las Unidades de Escalado que el socio seleccionó para la aplicación de socio correspondiente.</w:t>
      </w:r>
    </w:p>
    <w:p w14:paraId="323502F9" w14:textId="77777777" w:rsidR="00EE06AE" w:rsidRPr="006D3E36" w:rsidRDefault="00EE06AE" w:rsidP="00EE06AE">
      <w:pPr>
        <w:pStyle w:val="ProductList-Body"/>
        <w:spacing w:after="40"/>
        <w:rPr>
          <w:lang w:val="es-ES_tradnl"/>
        </w:rPr>
      </w:pPr>
      <w:r w:rsidRPr="006D3E36">
        <w:rPr>
          <w:szCs w:val="18"/>
          <w:lang w:val="es-ES_tradnl"/>
        </w:rPr>
        <w:t>“</w:t>
      </w:r>
      <w:r w:rsidRPr="006D3E36">
        <w:rPr>
          <w:b/>
          <w:color w:val="00188F"/>
          <w:szCs w:val="18"/>
          <w:lang w:val="es-ES_tradnl"/>
        </w:rPr>
        <w:t>Máximo de Minutos Disponibles</w:t>
      </w:r>
      <w:r w:rsidRPr="006D3E36">
        <w:rPr>
          <w:szCs w:val="18"/>
          <w:lang w:val="es-ES_tradnl"/>
        </w:rPr>
        <w:t xml:space="preserve">” hace referencia al total de minutos acumulados durante un mes de facturación en que el Inquilino Activo se implementó en un Servicio de Aplicación de Socio mediante una topología de producción de alta disponibilidad activa. </w:t>
      </w:r>
    </w:p>
    <w:p w14:paraId="36BFE951" w14:textId="77777777" w:rsidR="00EE06AE" w:rsidRPr="006D3E36" w:rsidRDefault="00EE06AE" w:rsidP="00EE06AE">
      <w:pPr>
        <w:pStyle w:val="ProductList-Body"/>
        <w:spacing w:after="40"/>
        <w:rPr>
          <w:lang w:val="es-ES_tradnl"/>
        </w:rPr>
      </w:pPr>
      <w:r w:rsidRPr="006D3E36">
        <w:rPr>
          <w:rFonts w:cs="Segoe UI"/>
          <w:szCs w:val="18"/>
          <w:lang w:val="es-ES_tradnl"/>
        </w:rPr>
        <w:t>“</w:t>
      </w:r>
      <w:r w:rsidRPr="006D3E36">
        <w:rPr>
          <w:rFonts w:cs="Segoe UI"/>
          <w:b/>
          <w:color w:val="00188F"/>
          <w:szCs w:val="18"/>
          <w:lang w:val="es-ES_tradnl"/>
        </w:rPr>
        <w:t>Plataforma</w:t>
      </w:r>
      <w:r w:rsidRPr="006D3E36">
        <w:rPr>
          <w:rFonts w:cs="Segoe UI"/>
          <w:szCs w:val="18"/>
          <w:lang w:val="es-ES_tradnl"/>
        </w:rPr>
        <w:t xml:space="preserve">” hace referencia a los formularios de cliente, informes de SQL Server, operaciones por lotes y extremos de API del Servicio, o a las API minorista del Servicio que se usan solamente con fines comerciales o minoristas. </w:t>
      </w:r>
    </w:p>
    <w:p w14:paraId="7B66A09D" w14:textId="77777777" w:rsidR="00EE06AE" w:rsidRPr="006D3E36" w:rsidRDefault="00EE06AE" w:rsidP="00EE06AE">
      <w:pPr>
        <w:pStyle w:val="ProductList-Body"/>
        <w:spacing w:after="40"/>
        <w:rPr>
          <w:lang w:val="es-ES_tradnl"/>
        </w:rPr>
      </w:pPr>
      <w:r w:rsidRPr="006D3E36">
        <w:rPr>
          <w:color w:val="000000" w:themeColor="text1"/>
          <w:szCs w:val="18"/>
          <w:lang w:val="es-ES_tradnl"/>
        </w:rPr>
        <w:t>“</w:t>
      </w:r>
      <w:r w:rsidRPr="006D3E36">
        <w:rPr>
          <w:b/>
          <w:bCs/>
          <w:color w:val="00188F"/>
          <w:szCs w:val="18"/>
          <w:lang w:val="es-ES_tradnl"/>
        </w:rPr>
        <w:t>Unidad de Escalado</w:t>
      </w:r>
      <w:r w:rsidRPr="006D3E36">
        <w:rPr>
          <w:color w:val="000000" w:themeColor="text1"/>
          <w:szCs w:val="18"/>
          <w:lang w:val="es-ES_tradnl"/>
        </w:rPr>
        <w:t xml:space="preserve">” hace referencia a los incrementos con los que los recursos de cálculo y almacenamiento se agregan a un Servicio de Aplicación de Socio o se quitan de este. </w:t>
      </w:r>
    </w:p>
    <w:p w14:paraId="2B2C9F39" w14:textId="77777777" w:rsidR="00EE06AE" w:rsidRPr="006D3E36" w:rsidRDefault="00EE06AE" w:rsidP="00EE06AE">
      <w:pPr>
        <w:pStyle w:val="ProductList-Body"/>
        <w:rPr>
          <w:lang w:val="es-ES_tradnl"/>
        </w:rPr>
      </w:pPr>
      <w:r w:rsidRPr="006D3E36">
        <w:rPr>
          <w:color w:val="000000" w:themeColor="text1"/>
          <w:szCs w:val="18"/>
          <w:lang w:val="es-ES_tradnl"/>
        </w:rPr>
        <w:t>“</w:t>
      </w:r>
      <w:r w:rsidRPr="006D3E36">
        <w:rPr>
          <w:b/>
          <w:color w:val="00188F"/>
          <w:szCs w:val="18"/>
          <w:lang w:val="es-ES_tradnl"/>
        </w:rPr>
        <w:t>Infraestructura del Servicio</w:t>
      </w:r>
      <w:r w:rsidRPr="006D3E36">
        <w:rPr>
          <w:color w:val="000000" w:themeColor="text1"/>
          <w:szCs w:val="18"/>
          <w:lang w:val="es-ES_tradnl"/>
        </w:rPr>
        <w:t>” hace referencia a los recursos de autenticación, computación y almacenamiento que Microsoft ofrece en relación con el Servicio.</w:t>
      </w:r>
    </w:p>
    <w:p w14:paraId="69E50EAB" w14:textId="77777777" w:rsidR="00EE06AE" w:rsidRPr="006D3E36" w:rsidRDefault="00EE06AE" w:rsidP="00EE06AE">
      <w:pPr>
        <w:pStyle w:val="ProductList-Body"/>
        <w:rPr>
          <w:lang w:val="es-ES_tradnl"/>
        </w:rPr>
      </w:pPr>
    </w:p>
    <w:p w14:paraId="1370A278" w14:textId="77777777" w:rsidR="00EE06AE" w:rsidRPr="006D3E36" w:rsidRDefault="00EE06AE" w:rsidP="00EE06AE">
      <w:pPr>
        <w:pStyle w:val="ProductList-Body"/>
        <w:rPr>
          <w:lang w:val="es-ES_tradnl"/>
        </w:rPr>
      </w:pPr>
      <w:r w:rsidRPr="006D3E36">
        <w:rPr>
          <w:b/>
          <w:color w:val="00188F"/>
          <w:lang w:val="es-ES_tradnl"/>
        </w:rPr>
        <w:t>Tiempo de Inactividad</w:t>
      </w:r>
      <w:r w:rsidRPr="006D3E36">
        <w:rPr>
          <w:b/>
          <w:lang w:val="es-ES_tradnl"/>
        </w:rPr>
        <w:t>:</w:t>
      </w:r>
      <w:r w:rsidRPr="006D3E36">
        <w:rPr>
          <w:lang w:val="es-ES_tradnl"/>
        </w:rPr>
        <w:t xml:space="preserve"> Cualquier período de tiempo en que los usuarios no pueden iniciar sesión en su Inquilino Activo a causa de un error en la Plataforma o la Infraestructura del Servicio sin expirar según Microsoft lo determine a partir de los registros automatizados de seguimiento de estado y del sistema. El Tiempo de Inactividad no incluye el Tiempo de Inactividad Programado, la indisponibilidad de las características adicionales del Servicio, la incapacidad de acceder al Servicio debido a las modificaciones que realizó en este ni los períodos en que se superó la capacidad de la Unidad de Escalado.</w:t>
      </w:r>
    </w:p>
    <w:p w14:paraId="6315A218" w14:textId="77777777" w:rsidR="00EE06AE" w:rsidRPr="006D3E36" w:rsidRDefault="00EE06AE" w:rsidP="00EE06AE">
      <w:pPr>
        <w:pStyle w:val="ProductList-Body"/>
        <w:rPr>
          <w:lang w:val="es-ES_tradnl"/>
        </w:rPr>
      </w:pPr>
    </w:p>
    <w:p w14:paraId="4FF85E04" w14:textId="77777777" w:rsidR="00EE06AE" w:rsidRPr="006D3E36" w:rsidRDefault="00EE06AE" w:rsidP="00EE06AE">
      <w:pPr>
        <w:pStyle w:val="ProductList-Body"/>
        <w:rPr>
          <w:lang w:val="es-ES_tradnl"/>
        </w:rPr>
      </w:pPr>
      <w:r w:rsidRPr="006D3E36">
        <w:rPr>
          <w:b/>
          <w:color w:val="00188F"/>
          <w:lang w:val="es-ES_tradnl"/>
        </w:rPr>
        <w:t>Porcentaje de Tiempo de Actividad Mensual</w:t>
      </w:r>
      <w:r w:rsidRPr="006D3E36">
        <w:rPr>
          <w:b/>
          <w:lang w:val="es-ES_tradnl"/>
        </w:rPr>
        <w:t>:</w:t>
      </w:r>
      <w:r w:rsidRPr="006D3E36">
        <w:rPr>
          <w:lang w:val="es-ES_tradnl"/>
        </w:rPr>
        <w:t xml:space="preserve"> El Porcentaje de Tiempo de Actividad Mensual de un Inquilino Activo determinado durante un mes natural se calcula mediante la siguiente fórmula:</w:t>
      </w:r>
    </w:p>
    <w:p w14:paraId="063B9D7E" w14:textId="77777777" w:rsidR="00EE06AE" w:rsidRPr="006D3E36" w:rsidRDefault="009D44FD" w:rsidP="00EE06AE">
      <w:pPr>
        <w:jc w:val="both"/>
        <w:rPr>
          <w:lang w:val="es-ES_tradnl"/>
        </w:rPr>
      </w:pPr>
      <m:oMathPara>
        <m:oMathParaPr>
          <m:jc m:val="center"/>
        </m:oMathParaPr>
        <m:oMath>
          <m:f>
            <m:fPr>
              <m:ctrlPr>
                <w:rPr>
                  <w:rFonts w:ascii="Cambria Math" w:hAnsi="Cambria Math" w:cs="Calibri"/>
                  <w:i/>
                  <w:sz w:val="18"/>
                  <w:szCs w:val="18"/>
                  <w:lang w:val="es-ES_tradnl"/>
                </w:rPr>
              </m:ctrlPr>
            </m:fPr>
            <m:num>
              <m:r>
                <w:rPr>
                  <w:rFonts w:ascii="Cambria Math" w:hAnsi="Cambria Math" w:cs="Calibri"/>
                  <w:sz w:val="18"/>
                  <w:szCs w:val="18"/>
                  <w:lang w:val="es-ES_tradnl"/>
                </w:rPr>
                <m:t xml:space="preserve">Minutos por Usuario -Tiempo de inactividad </m:t>
              </m:r>
            </m:num>
            <m:den>
              <m:r>
                <w:rPr>
                  <w:rFonts w:ascii="Cambria Math" w:hAnsi="Cambria Math" w:cs="Calibri"/>
                  <w:sz w:val="18"/>
                  <w:szCs w:val="18"/>
                  <w:lang w:val="es-ES_tradnl"/>
                </w:rPr>
                <m:t>Minutos por Usuario</m:t>
              </m:r>
            </m:den>
          </m:f>
          <m:r>
            <w:rPr>
              <w:rFonts w:ascii="Cambria Math" w:hAnsi="Cambria Math" w:cs="Calibri"/>
              <w:sz w:val="18"/>
              <w:szCs w:val="18"/>
              <w:lang w:val="es-ES_tradnl"/>
            </w:rPr>
            <m:t xml:space="preserve"> x 100</m:t>
          </m:r>
        </m:oMath>
      </m:oMathPara>
    </w:p>
    <w:p w14:paraId="38159CAD" w14:textId="77777777" w:rsidR="00EE06AE" w:rsidRPr="006D3E36" w:rsidRDefault="00EE06AE" w:rsidP="00EE06AE">
      <w:pPr>
        <w:pStyle w:val="ProductList-Body"/>
        <w:rPr>
          <w:lang w:val="es-ES_tradnl"/>
        </w:rPr>
      </w:pPr>
      <w:r w:rsidRPr="006D3E36">
        <w:rPr>
          <w:b/>
          <w:color w:val="00188F"/>
          <w:lang w:val="es-ES_tradnl"/>
        </w:rPr>
        <w:t>Crédito de Servicio</w:t>
      </w:r>
      <w:r w:rsidRPr="006D3E36">
        <w:rPr>
          <w:b/>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6AE" w:rsidRPr="006D3E36" w14:paraId="7BB8BE97" w14:textId="77777777" w:rsidTr="002A71E8">
        <w:trPr>
          <w:tblHeader/>
        </w:trPr>
        <w:tc>
          <w:tcPr>
            <w:tcW w:w="5400" w:type="dxa"/>
            <w:shd w:val="clear" w:color="auto" w:fill="0072C6"/>
          </w:tcPr>
          <w:p w14:paraId="302871A4" w14:textId="77777777" w:rsidR="00EE06AE" w:rsidRPr="006D3E36" w:rsidRDefault="00EE06AE"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A9C5D6C" w14:textId="77777777" w:rsidR="00EE06AE" w:rsidRPr="006D3E36" w:rsidRDefault="00EE06AE"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EE06AE" w:rsidRPr="006D3E36" w14:paraId="55157911" w14:textId="77777777" w:rsidTr="002A71E8">
        <w:tc>
          <w:tcPr>
            <w:tcW w:w="5400" w:type="dxa"/>
          </w:tcPr>
          <w:p w14:paraId="79749632" w14:textId="77777777" w:rsidR="00EE06AE" w:rsidRPr="006D3E36" w:rsidRDefault="00EE06AE" w:rsidP="002A71E8">
            <w:pPr>
              <w:pStyle w:val="ProductList-OfferingBody"/>
              <w:jc w:val="center"/>
              <w:rPr>
                <w:lang w:val="es-ES_tradnl"/>
              </w:rPr>
            </w:pPr>
            <w:r w:rsidRPr="006D3E36">
              <w:rPr>
                <w:lang w:val="es-ES_tradnl"/>
              </w:rPr>
              <w:t>&lt; 99,5 %</w:t>
            </w:r>
          </w:p>
        </w:tc>
        <w:tc>
          <w:tcPr>
            <w:tcW w:w="5400" w:type="dxa"/>
          </w:tcPr>
          <w:p w14:paraId="08B2F95F" w14:textId="77777777" w:rsidR="00EE06AE" w:rsidRPr="006D3E36" w:rsidRDefault="00EE06AE" w:rsidP="002A71E8">
            <w:pPr>
              <w:pStyle w:val="ProductList-OfferingBody"/>
              <w:jc w:val="center"/>
              <w:rPr>
                <w:lang w:val="es-ES_tradnl"/>
              </w:rPr>
            </w:pPr>
            <w:r w:rsidRPr="006D3E36">
              <w:rPr>
                <w:lang w:val="es-ES_tradnl"/>
              </w:rPr>
              <w:t>25%</w:t>
            </w:r>
          </w:p>
        </w:tc>
      </w:tr>
      <w:tr w:rsidR="00EE06AE" w:rsidRPr="006D3E36" w14:paraId="42E8D2E2" w14:textId="77777777" w:rsidTr="002A71E8">
        <w:tc>
          <w:tcPr>
            <w:tcW w:w="5400" w:type="dxa"/>
          </w:tcPr>
          <w:p w14:paraId="33D26CEC" w14:textId="77777777" w:rsidR="00EE06AE" w:rsidRPr="006D3E36" w:rsidRDefault="00EE06AE" w:rsidP="002A71E8">
            <w:pPr>
              <w:pStyle w:val="ProductList-OfferingBody"/>
              <w:jc w:val="center"/>
              <w:rPr>
                <w:lang w:val="es-ES_tradnl"/>
              </w:rPr>
            </w:pPr>
            <w:r w:rsidRPr="006D3E36">
              <w:rPr>
                <w:lang w:val="es-ES_tradnl"/>
              </w:rPr>
              <w:t>&lt; 99 %</w:t>
            </w:r>
          </w:p>
        </w:tc>
        <w:tc>
          <w:tcPr>
            <w:tcW w:w="5400" w:type="dxa"/>
          </w:tcPr>
          <w:p w14:paraId="2AA97B38" w14:textId="77777777" w:rsidR="00EE06AE" w:rsidRPr="006D3E36" w:rsidRDefault="00EE06AE" w:rsidP="002A71E8">
            <w:pPr>
              <w:pStyle w:val="ProductList-OfferingBody"/>
              <w:jc w:val="center"/>
              <w:rPr>
                <w:lang w:val="es-ES_tradnl"/>
              </w:rPr>
            </w:pPr>
            <w:r w:rsidRPr="006D3E36">
              <w:rPr>
                <w:lang w:val="es-ES_tradnl"/>
              </w:rPr>
              <w:t>50%</w:t>
            </w:r>
          </w:p>
        </w:tc>
      </w:tr>
      <w:tr w:rsidR="00EE06AE" w:rsidRPr="006D3E36" w14:paraId="4A219E7F" w14:textId="77777777" w:rsidTr="002A71E8">
        <w:tc>
          <w:tcPr>
            <w:tcW w:w="5400" w:type="dxa"/>
          </w:tcPr>
          <w:p w14:paraId="78EF0323" w14:textId="77777777" w:rsidR="00EE06AE" w:rsidRPr="006D3E36" w:rsidRDefault="00EE06AE" w:rsidP="002A71E8">
            <w:pPr>
              <w:pStyle w:val="ProductList-OfferingBody"/>
              <w:jc w:val="center"/>
              <w:rPr>
                <w:lang w:val="es-ES_tradnl"/>
              </w:rPr>
            </w:pPr>
            <w:r w:rsidRPr="006D3E36">
              <w:rPr>
                <w:lang w:val="es-ES_tradnl"/>
              </w:rPr>
              <w:t>&lt; 95 %</w:t>
            </w:r>
          </w:p>
        </w:tc>
        <w:tc>
          <w:tcPr>
            <w:tcW w:w="5400" w:type="dxa"/>
          </w:tcPr>
          <w:p w14:paraId="04584A28" w14:textId="77777777" w:rsidR="00EE06AE" w:rsidRPr="006D3E36" w:rsidRDefault="00EE06AE" w:rsidP="002A71E8">
            <w:pPr>
              <w:pStyle w:val="ProductList-OfferingBody"/>
              <w:jc w:val="center"/>
              <w:rPr>
                <w:lang w:val="es-ES_tradnl"/>
              </w:rPr>
            </w:pPr>
            <w:r w:rsidRPr="006D3E36">
              <w:rPr>
                <w:lang w:val="es-ES_tradnl"/>
              </w:rPr>
              <w:t>100%</w:t>
            </w:r>
          </w:p>
        </w:tc>
      </w:tr>
    </w:tbl>
    <w:p w14:paraId="06CA504C" w14:textId="77777777" w:rsidR="00EE06AE" w:rsidRPr="006D3E36" w:rsidRDefault="009D44FD" w:rsidP="00EE06AE">
      <w:pPr>
        <w:pStyle w:val="ProductList-Body"/>
        <w:shd w:val="clear" w:color="auto" w:fill="808080" w:themeFill="background1" w:themeFillShade="80"/>
        <w:tabs>
          <w:tab w:val="clear" w:pos="360"/>
          <w:tab w:val="clear" w:pos="720"/>
          <w:tab w:val="clear" w:pos="1080"/>
        </w:tabs>
        <w:spacing w:before="120" w:after="240"/>
        <w:jc w:val="right"/>
        <w:rPr>
          <w:sz w:val="16"/>
          <w:szCs w:val="16"/>
          <w:lang w:val="es-ES_tradnl"/>
        </w:rPr>
      </w:pPr>
      <w:hyperlink w:anchor="TOC" w:history="1">
        <w:r w:rsidR="00EE06AE" w:rsidRPr="006D3E36">
          <w:rPr>
            <w:rStyle w:val="Hyperlink"/>
            <w:sz w:val="16"/>
            <w:szCs w:val="16"/>
            <w:lang w:val="es-ES_tradnl"/>
          </w:rPr>
          <w:t>Tabla de contenido</w:t>
        </w:r>
      </w:hyperlink>
      <w:r w:rsidR="00EE06AE" w:rsidRPr="006D3E36">
        <w:rPr>
          <w:sz w:val="16"/>
          <w:szCs w:val="16"/>
          <w:lang w:val="es-ES_tradnl"/>
        </w:rPr>
        <w:t>/</w:t>
      </w:r>
      <w:hyperlink w:anchor="AdditionalDefinitions" w:history="1">
        <w:r w:rsidR="00EE06AE" w:rsidRPr="006D3E36">
          <w:rPr>
            <w:rStyle w:val="Hyperlink"/>
            <w:sz w:val="16"/>
            <w:szCs w:val="16"/>
            <w:lang w:val="es-ES_tradnl"/>
          </w:rPr>
          <w:t>Definiciones</w:t>
        </w:r>
      </w:hyperlink>
    </w:p>
    <w:p w14:paraId="5B214ED2" w14:textId="4E91BCAC" w:rsidR="00045C64" w:rsidRPr="006D3E36" w:rsidRDefault="00045C64" w:rsidP="003F5C70">
      <w:pPr>
        <w:pStyle w:val="ProductList-Offering2Heading"/>
        <w:pBdr>
          <w:between w:val="single" w:sz="4" w:space="1" w:color="auto"/>
        </w:pBdr>
        <w:tabs>
          <w:tab w:val="clear" w:pos="360"/>
          <w:tab w:val="clear" w:pos="720"/>
          <w:tab w:val="clear" w:pos="1080"/>
        </w:tabs>
        <w:outlineLvl w:val="2"/>
        <w:rPr>
          <w:lang w:val="es-ES_tradnl"/>
        </w:rPr>
      </w:pPr>
      <w:bookmarkStart w:id="22" w:name="_Toc452472437"/>
      <w:r w:rsidRPr="006D3E36">
        <w:rPr>
          <w:lang w:val="es-ES_tradnl"/>
        </w:rPr>
        <w:t>Microsoft Dynamics CRM</w:t>
      </w:r>
      <w:bookmarkEnd w:id="22"/>
    </w:p>
    <w:p w14:paraId="08D0BEED" w14:textId="25FB1306" w:rsidR="0076238C" w:rsidRPr="006D3E36" w:rsidRDefault="0076238C" w:rsidP="0076238C">
      <w:pPr>
        <w:pStyle w:val="ProductList-Body"/>
        <w:rPr>
          <w:lang w:val="es-ES_tradnl"/>
        </w:rPr>
      </w:pPr>
      <w:r w:rsidRPr="006D3E36">
        <w:rPr>
          <w:b/>
          <w:color w:val="00188F"/>
          <w:lang w:val="es-ES_tradnl"/>
        </w:rPr>
        <w:t>Tiempo de Inactividad</w:t>
      </w:r>
      <w:r w:rsidRPr="006D3E36">
        <w:rPr>
          <w:b/>
          <w:bCs/>
          <w:color w:val="00188F"/>
          <w:lang w:val="es-ES_tradnl"/>
        </w:rPr>
        <w:t>:</w:t>
      </w:r>
      <w:r w:rsidR="003A2FAD" w:rsidRPr="006D3E36">
        <w:rPr>
          <w:lang w:val="es-ES_tradnl"/>
        </w:rPr>
        <w:t xml:space="preserve"> </w:t>
      </w:r>
      <w:r w:rsidRPr="006D3E36">
        <w:rPr>
          <w:lang w:val="es-ES_tradnl"/>
        </w:rPr>
        <w:t>todo período en el que los usuarios finales no pueden leer o escribir datos de Servicio para los que tienen el permiso apropiado; esto no incluye la falta de disponibilidad de las características adicionales del Servicio.</w:t>
      </w:r>
    </w:p>
    <w:p w14:paraId="6DD983A0" w14:textId="77777777" w:rsidR="0076238C" w:rsidRPr="006D3E36" w:rsidRDefault="0076238C" w:rsidP="0076238C">
      <w:pPr>
        <w:pStyle w:val="ProductList-Body"/>
        <w:rPr>
          <w:sz w:val="16"/>
          <w:szCs w:val="20"/>
          <w:lang w:val="es-ES_tradnl"/>
        </w:rPr>
      </w:pPr>
    </w:p>
    <w:p w14:paraId="0504D0F7" w14:textId="609E3B69" w:rsidR="0076238C" w:rsidRPr="006D3E36" w:rsidRDefault="0076238C" w:rsidP="0076238C">
      <w:pPr>
        <w:pStyle w:val="ProductList-Body"/>
        <w:rPr>
          <w:lang w:val="es-ES_tradnl"/>
        </w:rPr>
      </w:pPr>
      <w:r w:rsidRPr="006D3E36">
        <w:rPr>
          <w:b/>
          <w:color w:val="00188F"/>
          <w:lang w:val="es-ES_tradnl"/>
        </w:rPr>
        <w:t>Porcentaje de Tiempo de Actividad Mensual</w:t>
      </w:r>
      <w:r w:rsidR="00D412DF"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559C24E1" w14:textId="77777777" w:rsidR="005F6763" w:rsidRPr="006D3E36" w:rsidRDefault="005F6763" w:rsidP="005F6763">
      <w:pPr>
        <w:pStyle w:val="ProductList-Body"/>
        <w:rPr>
          <w:lang w:val="es-ES_tradnl"/>
        </w:rPr>
      </w:pPr>
    </w:p>
    <w:p w14:paraId="623FA0A1" w14:textId="77777777" w:rsidR="005F6763" w:rsidRPr="006D3E36" w:rsidRDefault="009D44FD"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419EB264" w14:textId="77777777" w:rsidR="0076238C" w:rsidRPr="006D3E36" w:rsidRDefault="0076238C" w:rsidP="0076238C">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10F25A93" w14:textId="77777777" w:rsidR="0076238C" w:rsidRPr="006D3E36" w:rsidRDefault="0076238C" w:rsidP="0076238C">
      <w:pPr>
        <w:pStyle w:val="ProductList-Body"/>
        <w:rPr>
          <w:lang w:val="es-ES_tradnl"/>
        </w:rPr>
      </w:pPr>
    </w:p>
    <w:p w14:paraId="34A18328" w14:textId="2ADFAC59" w:rsidR="0076238C" w:rsidRPr="006D3E36" w:rsidRDefault="0076238C" w:rsidP="00EE06AE">
      <w:pPr>
        <w:pStyle w:val="ProductList-Body"/>
        <w:keepNext/>
        <w:rPr>
          <w:lang w:val="es-ES_tradnl"/>
        </w:rPr>
      </w:pPr>
      <w:r w:rsidRPr="006D3E36">
        <w:rPr>
          <w:b/>
          <w:color w:val="00188F"/>
          <w:lang w:val="es-ES_tradnl"/>
        </w:rPr>
        <w:t>Crédito de Servicio</w:t>
      </w:r>
      <w:r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6D3E36" w14:paraId="478E9A65" w14:textId="77777777" w:rsidTr="002A71E8">
        <w:trPr>
          <w:tblHeader/>
        </w:trPr>
        <w:tc>
          <w:tcPr>
            <w:tcW w:w="5400" w:type="dxa"/>
            <w:shd w:val="clear" w:color="auto" w:fill="0072C6"/>
          </w:tcPr>
          <w:p w14:paraId="1385A926" w14:textId="066F5E51" w:rsidR="0076238C" w:rsidRPr="006D3E36" w:rsidRDefault="0076238C" w:rsidP="00EE06AE">
            <w:pPr>
              <w:pStyle w:val="ProductList-OfferingBody"/>
              <w:keepNext/>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09B6DED0" w14:textId="0901306A" w:rsidR="0076238C" w:rsidRPr="006D3E36" w:rsidRDefault="0076238C" w:rsidP="00EE06AE">
            <w:pPr>
              <w:pStyle w:val="ProductList-OfferingBody"/>
              <w:keepNext/>
              <w:jc w:val="center"/>
              <w:rPr>
                <w:color w:val="FFFFFF" w:themeColor="background1"/>
                <w:lang w:val="es-ES_tradnl"/>
              </w:rPr>
            </w:pPr>
            <w:r w:rsidRPr="006D3E36">
              <w:rPr>
                <w:color w:val="FFFFFF" w:themeColor="background1"/>
                <w:lang w:val="es-ES_tradnl"/>
              </w:rPr>
              <w:t>Crédito de Servicio</w:t>
            </w:r>
          </w:p>
        </w:tc>
      </w:tr>
      <w:tr w:rsidR="0076238C" w:rsidRPr="006D3E36" w14:paraId="5F18EE95" w14:textId="77777777" w:rsidTr="002A71E8">
        <w:tc>
          <w:tcPr>
            <w:tcW w:w="5400" w:type="dxa"/>
          </w:tcPr>
          <w:p w14:paraId="44C5DD72" w14:textId="76ED199E" w:rsidR="0076238C" w:rsidRPr="006D3E36" w:rsidRDefault="0076238C" w:rsidP="003034CF">
            <w:pPr>
              <w:pStyle w:val="ProductList-OfferingBody"/>
              <w:jc w:val="center"/>
              <w:rPr>
                <w:lang w:val="es-ES_tradnl"/>
              </w:rPr>
            </w:pPr>
            <w:r w:rsidRPr="006D3E36">
              <w:rPr>
                <w:lang w:val="es-ES_tradnl"/>
              </w:rPr>
              <w:t>&lt; 99,9 %</w:t>
            </w:r>
          </w:p>
        </w:tc>
        <w:tc>
          <w:tcPr>
            <w:tcW w:w="5400" w:type="dxa"/>
          </w:tcPr>
          <w:p w14:paraId="75CD4690" w14:textId="358315FB" w:rsidR="0076238C" w:rsidRPr="006D3E36" w:rsidRDefault="0076238C" w:rsidP="003034CF">
            <w:pPr>
              <w:pStyle w:val="ProductList-OfferingBody"/>
              <w:jc w:val="center"/>
              <w:rPr>
                <w:lang w:val="es-ES_tradnl"/>
              </w:rPr>
            </w:pPr>
            <w:r w:rsidRPr="006D3E36">
              <w:rPr>
                <w:lang w:val="es-ES_tradnl"/>
              </w:rPr>
              <w:t>25 %</w:t>
            </w:r>
          </w:p>
        </w:tc>
      </w:tr>
      <w:tr w:rsidR="0076238C" w:rsidRPr="006D3E36" w14:paraId="7F687C21" w14:textId="77777777" w:rsidTr="002A71E8">
        <w:tc>
          <w:tcPr>
            <w:tcW w:w="5400" w:type="dxa"/>
          </w:tcPr>
          <w:p w14:paraId="5A85B619" w14:textId="00FCB32B" w:rsidR="0076238C" w:rsidRPr="006D3E36" w:rsidRDefault="0076238C" w:rsidP="003034CF">
            <w:pPr>
              <w:pStyle w:val="ProductList-OfferingBody"/>
              <w:jc w:val="center"/>
              <w:rPr>
                <w:lang w:val="es-ES_tradnl"/>
              </w:rPr>
            </w:pPr>
            <w:r w:rsidRPr="006D3E36">
              <w:rPr>
                <w:lang w:val="es-ES_tradnl"/>
              </w:rPr>
              <w:t>&lt; 99 %</w:t>
            </w:r>
          </w:p>
        </w:tc>
        <w:tc>
          <w:tcPr>
            <w:tcW w:w="5400" w:type="dxa"/>
          </w:tcPr>
          <w:p w14:paraId="56A7D378" w14:textId="3FBC6742" w:rsidR="0076238C" w:rsidRPr="006D3E36" w:rsidRDefault="0076238C" w:rsidP="003034CF">
            <w:pPr>
              <w:pStyle w:val="ProductList-OfferingBody"/>
              <w:jc w:val="center"/>
              <w:rPr>
                <w:lang w:val="es-ES_tradnl"/>
              </w:rPr>
            </w:pPr>
            <w:r w:rsidRPr="006D3E36">
              <w:rPr>
                <w:lang w:val="es-ES_tradnl"/>
              </w:rPr>
              <w:t>50 %</w:t>
            </w:r>
          </w:p>
        </w:tc>
      </w:tr>
      <w:tr w:rsidR="0076238C" w:rsidRPr="006D3E36" w14:paraId="33EA408C" w14:textId="77777777" w:rsidTr="002A71E8">
        <w:tc>
          <w:tcPr>
            <w:tcW w:w="5400" w:type="dxa"/>
          </w:tcPr>
          <w:p w14:paraId="2ABFE0B3" w14:textId="39D2272B" w:rsidR="0076238C" w:rsidRPr="006D3E36" w:rsidRDefault="0076238C" w:rsidP="003034CF">
            <w:pPr>
              <w:pStyle w:val="ProductList-OfferingBody"/>
              <w:jc w:val="center"/>
              <w:rPr>
                <w:lang w:val="es-ES_tradnl"/>
              </w:rPr>
            </w:pPr>
            <w:r w:rsidRPr="006D3E36">
              <w:rPr>
                <w:lang w:val="es-ES_tradnl"/>
              </w:rPr>
              <w:t>&lt; 95 %</w:t>
            </w:r>
          </w:p>
        </w:tc>
        <w:tc>
          <w:tcPr>
            <w:tcW w:w="5400" w:type="dxa"/>
          </w:tcPr>
          <w:p w14:paraId="1E1C04A0" w14:textId="4E356E71" w:rsidR="0076238C" w:rsidRPr="006D3E36" w:rsidRDefault="0076238C" w:rsidP="003034CF">
            <w:pPr>
              <w:pStyle w:val="ProductList-OfferingBody"/>
              <w:jc w:val="center"/>
              <w:rPr>
                <w:lang w:val="es-ES_tradnl"/>
              </w:rPr>
            </w:pPr>
            <w:r w:rsidRPr="006D3E36">
              <w:rPr>
                <w:lang w:val="es-ES_tradnl"/>
              </w:rPr>
              <w:t>100 %</w:t>
            </w:r>
          </w:p>
        </w:tc>
      </w:tr>
    </w:tbl>
    <w:p w14:paraId="24D14B1B" w14:textId="2FCEBBC5" w:rsidR="0076238C" w:rsidRPr="006D3E36" w:rsidRDefault="009D44FD" w:rsidP="0076238C">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00DD0F59" w14:textId="50C907E7" w:rsidR="00774CA1" w:rsidRPr="006D3E36" w:rsidRDefault="00774CA1" w:rsidP="002024BF">
      <w:pPr>
        <w:pStyle w:val="ProductList-OfferingGroupHeading"/>
        <w:tabs>
          <w:tab w:val="clear" w:pos="360"/>
          <w:tab w:val="clear" w:pos="720"/>
          <w:tab w:val="clear" w:pos="1080"/>
        </w:tabs>
        <w:outlineLvl w:val="1"/>
        <w:rPr>
          <w:lang w:val="es-ES_tradnl"/>
        </w:rPr>
      </w:pPr>
      <w:bookmarkStart w:id="23" w:name="_Toc452472438"/>
      <w:r w:rsidRPr="006D3E36">
        <w:rPr>
          <w:lang w:val="es-ES_tradnl"/>
        </w:rPr>
        <w:t>Servicios de Office 365</w:t>
      </w:r>
      <w:bookmarkEnd w:id="23"/>
    </w:p>
    <w:p w14:paraId="3BA27431" w14:textId="0D957E31" w:rsidR="00774CA1" w:rsidRPr="006D3E36" w:rsidRDefault="0076238C" w:rsidP="002024BF">
      <w:pPr>
        <w:pStyle w:val="ProductList-Offering2Heading"/>
        <w:tabs>
          <w:tab w:val="clear" w:pos="360"/>
          <w:tab w:val="clear" w:pos="720"/>
          <w:tab w:val="clear" w:pos="1080"/>
        </w:tabs>
        <w:outlineLvl w:val="2"/>
        <w:rPr>
          <w:lang w:val="es-ES_tradnl"/>
        </w:rPr>
      </w:pPr>
      <w:bookmarkStart w:id="24" w:name="_Toc452472439"/>
      <w:proofErr w:type="spellStart"/>
      <w:r w:rsidRPr="006D3E36">
        <w:rPr>
          <w:lang w:val="es-ES_tradnl"/>
        </w:rPr>
        <w:t>Duet</w:t>
      </w:r>
      <w:proofErr w:type="spellEnd"/>
      <w:r w:rsidRPr="006D3E36">
        <w:rPr>
          <w:lang w:val="es-ES_tradnl"/>
        </w:rPr>
        <w:t xml:space="preserve"> Enterprise Online</w:t>
      </w:r>
      <w:bookmarkEnd w:id="24"/>
    </w:p>
    <w:p w14:paraId="190CEC04" w14:textId="1FEDE5A9" w:rsidR="00457D2C" w:rsidRPr="006D3E36" w:rsidRDefault="00457D2C" w:rsidP="00457D2C">
      <w:pPr>
        <w:pStyle w:val="ProductList-Body"/>
        <w:rPr>
          <w:lang w:val="es-ES_tradnl"/>
        </w:rPr>
      </w:pPr>
      <w:r w:rsidRPr="006D3E36">
        <w:rPr>
          <w:b/>
          <w:color w:val="00188F"/>
          <w:lang w:val="es-ES_tradnl"/>
        </w:rPr>
        <w:t>Tiempo de Inactividad</w:t>
      </w:r>
      <w:r w:rsidR="00D412DF" w:rsidRPr="006D3E36">
        <w:rPr>
          <w:b/>
          <w:bCs/>
          <w:color w:val="000000"/>
          <w:u w:color="00188F"/>
          <w:lang w:val="es-ES_tradnl"/>
        </w:rPr>
        <w:t>:</w:t>
      </w:r>
      <w:r w:rsidR="003A2FAD" w:rsidRPr="006D3E36">
        <w:rPr>
          <w:lang w:val="es-ES_tradnl"/>
        </w:rPr>
        <w:t xml:space="preserve"> </w:t>
      </w:r>
      <w:r w:rsidRPr="006D3E36">
        <w:rPr>
          <w:lang w:val="es-ES_tradnl"/>
        </w:rPr>
        <w:t>todo período en el que los usuarios finales no pueden leer o escribir cualquier parte de una colección de sitios de SharePoint Online para la que tienen permisos apropiados.</w:t>
      </w:r>
    </w:p>
    <w:p w14:paraId="30B44F63" w14:textId="77777777" w:rsidR="00457D2C" w:rsidRPr="006D3E36" w:rsidRDefault="00457D2C" w:rsidP="00457D2C">
      <w:pPr>
        <w:pStyle w:val="ProductList-Body"/>
        <w:rPr>
          <w:lang w:val="es-ES_tradnl"/>
        </w:rPr>
      </w:pPr>
    </w:p>
    <w:p w14:paraId="243E6003" w14:textId="4228651C" w:rsidR="00457D2C" w:rsidRPr="006D3E36" w:rsidRDefault="00457D2C" w:rsidP="00457D2C">
      <w:pPr>
        <w:pStyle w:val="ProductList-Body"/>
        <w:rPr>
          <w:lang w:val="es-ES_tradnl"/>
        </w:rPr>
      </w:pPr>
      <w:r w:rsidRPr="006D3E36">
        <w:rPr>
          <w:b/>
          <w:color w:val="00188F"/>
          <w:lang w:val="es-ES_tradnl"/>
        </w:rPr>
        <w:t>Porcentaje de Tiempo de Actividad Mensual</w:t>
      </w:r>
      <w:r w:rsidR="00254F10" w:rsidRPr="006D3E36">
        <w:rPr>
          <w:b/>
          <w:bCs/>
          <w:color w:val="00188F"/>
          <w:u w:color="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3E0238F9" w14:textId="77777777" w:rsidR="005F6763" w:rsidRPr="006D3E36" w:rsidRDefault="005F6763" w:rsidP="005F6763">
      <w:pPr>
        <w:pStyle w:val="ProductList-Body"/>
        <w:rPr>
          <w:lang w:val="es-ES_tradnl"/>
        </w:rPr>
      </w:pPr>
    </w:p>
    <w:p w14:paraId="7650854A" w14:textId="77777777" w:rsidR="005F6763" w:rsidRPr="006D3E36" w:rsidRDefault="009D44FD"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m:t>
              </m:r>
              <w:proofErr w:type="spellStart"/>
              <m:r>
                <m:rPr>
                  <m:nor/>
                </m:rPr>
                <w:rPr>
                  <w:rFonts w:ascii="Cambria Math" w:hAnsi="Cambria Math" w:cs="Calibri"/>
                  <w:i/>
                  <w:sz w:val="18"/>
                  <w:szCs w:val="18"/>
                  <w:lang w:val="es-ES_tradnl"/>
                </w:rPr>
                <m:t>utos</m:t>
              </m:r>
              <w:proofErr w:type="spellEnd"/>
              <m:r>
                <m:rPr>
                  <m:nor/>
                </m:rPr>
                <w:rPr>
                  <w:rFonts w:ascii="Cambria Math" w:hAnsi="Cambria Math" w:cs="Calibri"/>
                  <w:i/>
                  <w:sz w:val="18"/>
                  <w:szCs w:val="18"/>
                  <w:lang w:val="es-ES_tradnl"/>
                </w:rPr>
                <m:t xml:space="preserve">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6FDCA245" w14:textId="77777777" w:rsidR="00457D2C" w:rsidRPr="006D3E36" w:rsidRDefault="00457D2C" w:rsidP="00457D2C">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7E4A2D5E" w14:textId="77777777" w:rsidR="00457D2C" w:rsidRPr="006D3E36" w:rsidRDefault="00457D2C" w:rsidP="00457D2C">
      <w:pPr>
        <w:pStyle w:val="ProductList-Body"/>
        <w:rPr>
          <w:lang w:val="es-ES_tradnl"/>
        </w:rPr>
      </w:pPr>
    </w:p>
    <w:p w14:paraId="7EBB7C89" w14:textId="3DF64842" w:rsidR="00457D2C" w:rsidRPr="006D3E36" w:rsidRDefault="00457D2C" w:rsidP="00457D2C">
      <w:pPr>
        <w:pStyle w:val="ProductList-Body"/>
        <w:rPr>
          <w:lang w:val="es-ES_tradnl"/>
        </w:rPr>
      </w:pPr>
      <w:r w:rsidRPr="006D3E36">
        <w:rPr>
          <w:b/>
          <w:color w:val="00188F"/>
          <w:lang w:val="es-ES_tradnl"/>
        </w:rPr>
        <w:t>Crédito de Servicio</w:t>
      </w:r>
      <w:r w:rsidR="00254F10" w:rsidRPr="006D3E36">
        <w:rPr>
          <w:b/>
          <w:bCs/>
          <w:color w:val="00188F"/>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6D3E36" w14:paraId="70C325E1" w14:textId="77777777" w:rsidTr="002A71E8">
        <w:trPr>
          <w:tblHeader/>
        </w:trPr>
        <w:tc>
          <w:tcPr>
            <w:tcW w:w="5400" w:type="dxa"/>
            <w:shd w:val="clear" w:color="auto" w:fill="0072C6"/>
          </w:tcPr>
          <w:p w14:paraId="79A58AAD" w14:textId="77777777" w:rsidR="00457D2C" w:rsidRPr="006D3E36" w:rsidRDefault="00457D2C"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EC6193D" w14:textId="77777777" w:rsidR="00457D2C" w:rsidRPr="006D3E36" w:rsidRDefault="00457D2C"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457D2C" w:rsidRPr="006D3E36" w14:paraId="58F94D70" w14:textId="77777777" w:rsidTr="002A71E8">
        <w:tc>
          <w:tcPr>
            <w:tcW w:w="5400" w:type="dxa"/>
          </w:tcPr>
          <w:p w14:paraId="09911816" w14:textId="6F60CB41" w:rsidR="00457D2C" w:rsidRPr="006D3E36" w:rsidRDefault="00457D2C" w:rsidP="003034CF">
            <w:pPr>
              <w:pStyle w:val="ProductList-OfferingBody"/>
              <w:jc w:val="center"/>
              <w:rPr>
                <w:lang w:val="es-ES_tradnl"/>
              </w:rPr>
            </w:pPr>
            <w:r w:rsidRPr="006D3E36">
              <w:rPr>
                <w:lang w:val="es-ES_tradnl"/>
              </w:rPr>
              <w:t>&lt; 99,9 %</w:t>
            </w:r>
          </w:p>
        </w:tc>
        <w:tc>
          <w:tcPr>
            <w:tcW w:w="5400" w:type="dxa"/>
          </w:tcPr>
          <w:p w14:paraId="1E55B479" w14:textId="77777777" w:rsidR="00457D2C" w:rsidRPr="006D3E36" w:rsidRDefault="00457D2C" w:rsidP="003034CF">
            <w:pPr>
              <w:pStyle w:val="ProductList-OfferingBody"/>
              <w:jc w:val="center"/>
              <w:rPr>
                <w:lang w:val="es-ES_tradnl"/>
              </w:rPr>
            </w:pPr>
            <w:r w:rsidRPr="006D3E36">
              <w:rPr>
                <w:lang w:val="es-ES_tradnl"/>
              </w:rPr>
              <w:t>25 %</w:t>
            </w:r>
          </w:p>
        </w:tc>
      </w:tr>
      <w:tr w:rsidR="00457D2C" w:rsidRPr="006D3E36" w14:paraId="42FEB8E8" w14:textId="77777777" w:rsidTr="002A71E8">
        <w:tc>
          <w:tcPr>
            <w:tcW w:w="5400" w:type="dxa"/>
          </w:tcPr>
          <w:p w14:paraId="6F1CA677" w14:textId="6F627B9D" w:rsidR="00457D2C" w:rsidRPr="006D3E36" w:rsidRDefault="00457D2C" w:rsidP="003034CF">
            <w:pPr>
              <w:pStyle w:val="ProductList-OfferingBody"/>
              <w:jc w:val="center"/>
              <w:rPr>
                <w:lang w:val="es-ES_tradnl"/>
              </w:rPr>
            </w:pPr>
            <w:r w:rsidRPr="006D3E36">
              <w:rPr>
                <w:lang w:val="es-ES_tradnl"/>
              </w:rPr>
              <w:t>&lt; 99 %</w:t>
            </w:r>
          </w:p>
        </w:tc>
        <w:tc>
          <w:tcPr>
            <w:tcW w:w="5400" w:type="dxa"/>
          </w:tcPr>
          <w:p w14:paraId="392B08D5" w14:textId="77777777" w:rsidR="00457D2C" w:rsidRPr="006D3E36" w:rsidRDefault="00457D2C" w:rsidP="003034CF">
            <w:pPr>
              <w:pStyle w:val="ProductList-OfferingBody"/>
              <w:jc w:val="center"/>
              <w:rPr>
                <w:lang w:val="es-ES_tradnl"/>
              </w:rPr>
            </w:pPr>
            <w:r w:rsidRPr="006D3E36">
              <w:rPr>
                <w:lang w:val="es-ES_tradnl"/>
              </w:rPr>
              <w:t>50 %</w:t>
            </w:r>
          </w:p>
        </w:tc>
      </w:tr>
      <w:tr w:rsidR="00457D2C" w:rsidRPr="006D3E36" w14:paraId="04233D54" w14:textId="77777777" w:rsidTr="002A71E8">
        <w:tc>
          <w:tcPr>
            <w:tcW w:w="5400" w:type="dxa"/>
          </w:tcPr>
          <w:p w14:paraId="41087AD7" w14:textId="77777777" w:rsidR="00457D2C" w:rsidRPr="006D3E36" w:rsidRDefault="00457D2C" w:rsidP="003034CF">
            <w:pPr>
              <w:pStyle w:val="ProductList-OfferingBody"/>
              <w:jc w:val="center"/>
              <w:rPr>
                <w:lang w:val="es-ES_tradnl"/>
              </w:rPr>
            </w:pPr>
            <w:r w:rsidRPr="006D3E36">
              <w:rPr>
                <w:lang w:val="es-ES_tradnl"/>
              </w:rPr>
              <w:t>&lt; 95 %</w:t>
            </w:r>
          </w:p>
        </w:tc>
        <w:tc>
          <w:tcPr>
            <w:tcW w:w="5400" w:type="dxa"/>
          </w:tcPr>
          <w:p w14:paraId="7D5D6CC8" w14:textId="77777777" w:rsidR="00457D2C" w:rsidRPr="006D3E36" w:rsidRDefault="00457D2C" w:rsidP="003034CF">
            <w:pPr>
              <w:pStyle w:val="ProductList-OfferingBody"/>
              <w:jc w:val="center"/>
              <w:rPr>
                <w:lang w:val="es-ES_tradnl"/>
              </w:rPr>
            </w:pPr>
            <w:r w:rsidRPr="006D3E36">
              <w:rPr>
                <w:lang w:val="es-ES_tradnl"/>
              </w:rPr>
              <w:t>100 %</w:t>
            </w:r>
          </w:p>
        </w:tc>
      </w:tr>
    </w:tbl>
    <w:p w14:paraId="054A3300" w14:textId="4805DEBA" w:rsidR="00457D2C" w:rsidRPr="006D3E36" w:rsidRDefault="00457D2C" w:rsidP="007A1DD7">
      <w:pPr>
        <w:pStyle w:val="ProductList-Body"/>
        <w:rPr>
          <w:lang w:val="es-ES_tradnl"/>
        </w:rPr>
      </w:pPr>
    </w:p>
    <w:p w14:paraId="08E6E950" w14:textId="74DD9552" w:rsidR="00457D2C" w:rsidRPr="006D3E36" w:rsidRDefault="00457D2C" w:rsidP="00457D2C">
      <w:pPr>
        <w:pStyle w:val="ProductList-Body"/>
        <w:rPr>
          <w:lang w:val="es-ES_tradnl"/>
        </w:rPr>
      </w:pPr>
      <w:r w:rsidRPr="006D3E36">
        <w:rPr>
          <w:b/>
          <w:color w:val="00188F"/>
          <w:lang w:val="es-ES_tradnl"/>
        </w:rPr>
        <w:t>Excepciones de Nivel de Servicio</w:t>
      </w:r>
      <w:r w:rsidR="00254F10" w:rsidRPr="006D3E36">
        <w:rPr>
          <w:b/>
          <w:bCs/>
          <w:color w:val="00188F"/>
          <w:u w:color="00188F"/>
          <w:lang w:val="es-ES_tradnl"/>
        </w:rPr>
        <w:t>:</w:t>
      </w:r>
      <w:r w:rsidR="003A2FAD" w:rsidRPr="006D3E36">
        <w:rPr>
          <w:lang w:val="es-ES_tradnl"/>
        </w:rPr>
        <w:t xml:space="preserve"> </w:t>
      </w:r>
      <w:r w:rsidRPr="006D3E36">
        <w:rPr>
          <w:lang w:val="es-ES_tradnl"/>
        </w:rPr>
        <w:t>este SLA no se aplica si la incapacidad de leer o escribir cualquier parte de un sitio de SharePoint Online se debe a algún error de software, equipo o servicios de terceros no controlados por Microsoft, o software de Microsoft que no ejecuta Microsoft en sí como parte del Servicio.</w:t>
      </w:r>
    </w:p>
    <w:p w14:paraId="3404DCEC" w14:textId="77777777" w:rsidR="00457D2C" w:rsidRPr="006D3E36" w:rsidRDefault="00457D2C" w:rsidP="00457D2C">
      <w:pPr>
        <w:pStyle w:val="ProductList-Body"/>
        <w:rPr>
          <w:lang w:val="es-ES_tradnl"/>
        </w:rPr>
      </w:pPr>
    </w:p>
    <w:p w14:paraId="0A933C0E" w14:textId="360B7CDA" w:rsidR="00457D2C" w:rsidRPr="006D3E36" w:rsidRDefault="00457D2C" w:rsidP="00457D2C">
      <w:pPr>
        <w:pStyle w:val="ProductList-Body"/>
        <w:rPr>
          <w:lang w:val="es-ES_tradnl"/>
        </w:rPr>
      </w:pPr>
      <w:r w:rsidRPr="006D3E36">
        <w:rPr>
          <w:b/>
          <w:color w:val="00188F"/>
          <w:lang w:val="es-ES_tradnl"/>
        </w:rPr>
        <w:t>Términos adicionales</w:t>
      </w:r>
      <w:r w:rsidR="00254F10" w:rsidRPr="006D3E36">
        <w:rPr>
          <w:b/>
          <w:bCs/>
          <w:color w:val="00188F"/>
          <w:u w:color="00188F"/>
          <w:lang w:val="es-ES_tradnl"/>
        </w:rPr>
        <w:t>:</w:t>
      </w:r>
      <w:r w:rsidR="003A2FAD" w:rsidRPr="006D3E36">
        <w:rPr>
          <w:lang w:val="es-ES_tradnl"/>
        </w:rPr>
        <w:t xml:space="preserve"> </w:t>
      </w:r>
      <w:r w:rsidRPr="006D3E36">
        <w:rPr>
          <w:lang w:val="es-ES_tradnl"/>
        </w:rPr>
        <w:t xml:space="preserve">Será elegible para un Crédito de Servicio para </w:t>
      </w:r>
      <w:proofErr w:type="spellStart"/>
      <w:r w:rsidRPr="006D3E36">
        <w:rPr>
          <w:lang w:val="es-ES_tradnl"/>
        </w:rPr>
        <w:t>Duet</w:t>
      </w:r>
      <w:proofErr w:type="spellEnd"/>
      <w:r w:rsidRPr="006D3E36">
        <w:rPr>
          <w:lang w:val="es-ES_tradnl"/>
        </w:rPr>
        <w:t xml:space="preserve"> Enterprise Online solo cuando sea elegible para las SL de Usuario de SharePoint Online Plan 2 que ha adquirido como requisito previo para sus SL de Usuario de </w:t>
      </w:r>
      <w:proofErr w:type="spellStart"/>
      <w:r w:rsidRPr="006D3E36">
        <w:rPr>
          <w:lang w:val="es-ES_tradnl"/>
        </w:rPr>
        <w:t>Duet</w:t>
      </w:r>
      <w:proofErr w:type="spellEnd"/>
      <w:r w:rsidRPr="006D3E36">
        <w:rPr>
          <w:lang w:val="es-ES_tradnl"/>
        </w:rPr>
        <w:t xml:space="preserve"> Enterprise Online.</w:t>
      </w:r>
    </w:p>
    <w:p w14:paraId="3F585F51" w14:textId="17B09B35" w:rsidR="00045C64" w:rsidRPr="006D3E36" w:rsidRDefault="009D44FD" w:rsidP="00053691">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1EE46691" w14:textId="63634FA2" w:rsidR="00D1684A" w:rsidRPr="006D3E36" w:rsidRDefault="00457D2C" w:rsidP="00D1684A">
      <w:pPr>
        <w:pStyle w:val="ProductList-Offering2Heading"/>
        <w:rPr>
          <w:lang w:val="es-ES_tradnl"/>
        </w:rPr>
      </w:pPr>
      <w:bookmarkStart w:id="25" w:name="_Toc452472440"/>
      <w:r w:rsidRPr="006D3E36">
        <w:rPr>
          <w:lang w:val="es-ES_tradnl"/>
        </w:rPr>
        <w:t>Exchange Online</w:t>
      </w:r>
      <w:bookmarkEnd w:id="25"/>
    </w:p>
    <w:p w14:paraId="37204401" w14:textId="28BAE565" w:rsidR="008C5EDB" w:rsidRPr="006D3E36" w:rsidRDefault="008C5EDB" w:rsidP="008C5EDB">
      <w:pPr>
        <w:pStyle w:val="ProductList-Body"/>
        <w:rPr>
          <w:lang w:val="es-ES_tradnl"/>
        </w:rPr>
      </w:pPr>
      <w:r w:rsidRPr="006D3E36">
        <w:rPr>
          <w:b/>
          <w:color w:val="00188F"/>
          <w:lang w:val="es-ES_tradnl"/>
        </w:rPr>
        <w:t>Tiempo de Inactividad</w:t>
      </w:r>
      <w:r w:rsidR="00254F10" w:rsidRPr="006D3E36">
        <w:rPr>
          <w:b/>
          <w:bCs/>
          <w:color w:val="00188F"/>
          <w:u w:color="00188F"/>
          <w:lang w:val="es-ES_tradnl"/>
        </w:rPr>
        <w:t>:</w:t>
      </w:r>
      <w:r w:rsidR="003A2FAD" w:rsidRPr="006D3E36">
        <w:rPr>
          <w:lang w:val="es-ES_tradnl"/>
        </w:rPr>
        <w:t xml:space="preserve"> </w:t>
      </w:r>
      <w:r w:rsidRPr="006D3E36">
        <w:rPr>
          <w:lang w:val="es-ES_tradnl"/>
        </w:rPr>
        <w:t>todo período en el que los usuarios finales no pueden enviar ni recibir correo electrónico con Outlook Web Access.</w:t>
      </w:r>
    </w:p>
    <w:p w14:paraId="6BDDB5D9" w14:textId="77777777" w:rsidR="008C5EDB" w:rsidRPr="006D3E36" w:rsidRDefault="008C5EDB" w:rsidP="008C5EDB">
      <w:pPr>
        <w:pStyle w:val="ProductList-Body"/>
        <w:rPr>
          <w:lang w:val="es-ES_tradnl"/>
        </w:rPr>
      </w:pPr>
    </w:p>
    <w:p w14:paraId="33963DB8" w14:textId="67B4436D" w:rsidR="008C5EDB" w:rsidRPr="006D3E36" w:rsidRDefault="008C5EDB" w:rsidP="008C5EDB">
      <w:pPr>
        <w:pStyle w:val="ProductList-Body"/>
        <w:rPr>
          <w:lang w:val="es-ES_tradnl"/>
        </w:rPr>
      </w:pPr>
      <w:r w:rsidRPr="006D3E36">
        <w:rPr>
          <w:b/>
          <w:color w:val="00188F"/>
          <w:lang w:val="es-ES_tradnl"/>
        </w:rPr>
        <w:t>Porcentaje de Tiempo de Actividad Mensual</w:t>
      </w:r>
      <w:r w:rsidR="00254F10" w:rsidRPr="006D3E36">
        <w:rPr>
          <w:b/>
          <w:bCs/>
          <w:color w:val="00188F"/>
          <w:u w:color="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0A166A1D" w14:textId="77777777" w:rsidR="005F6763" w:rsidRPr="006D3E36" w:rsidRDefault="005F6763" w:rsidP="005F6763">
      <w:pPr>
        <w:pStyle w:val="ProductList-Body"/>
        <w:rPr>
          <w:lang w:val="es-ES_tradnl"/>
        </w:rPr>
      </w:pPr>
    </w:p>
    <w:p w14:paraId="18F1822D" w14:textId="77777777" w:rsidR="005F6763" w:rsidRPr="006D3E36" w:rsidRDefault="009D44FD"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7627DB44" w14:textId="77777777" w:rsidR="008C5EDB" w:rsidRPr="006D3E36" w:rsidRDefault="008C5EDB" w:rsidP="008C5EDB">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7213B916" w14:textId="77777777" w:rsidR="008C5EDB" w:rsidRPr="006D3E36" w:rsidRDefault="008C5EDB" w:rsidP="008C5EDB">
      <w:pPr>
        <w:pStyle w:val="ProductList-Body"/>
        <w:rPr>
          <w:lang w:val="es-ES_tradnl"/>
        </w:rPr>
      </w:pPr>
    </w:p>
    <w:p w14:paraId="79B064B8" w14:textId="4E3D4879" w:rsidR="008C5EDB" w:rsidRPr="006D3E36" w:rsidRDefault="008C5EDB" w:rsidP="008C5EDB">
      <w:pPr>
        <w:pStyle w:val="ProductList-Body"/>
        <w:rPr>
          <w:lang w:val="es-ES_tradnl"/>
        </w:rPr>
      </w:pPr>
      <w:r w:rsidRPr="006D3E36">
        <w:rPr>
          <w:b/>
          <w:color w:val="00188F"/>
          <w:lang w:val="es-ES_tradnl"/>
        </w:rPr>
        <w:t>Crédito de Servicio</w:t>
      </w:r>
      <w:r w:rsidR="00254F10" w:rsidRPr="006D3E36">
        <w:rPr>
          <w:b/>
          <w:bCs/>
          <w:color w:val="00188F"/>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6D3E36" w14:paraId="78C70E5C" w14:textId="77777777" w:rsidTr="002A71E8">
        <w:trPr>
          <w:tblHeader/>
        </w:trPr>
        <w:tc>
          <w:tcPr>
            <w:tcW w:w="5400" w:type="dxa"/>
            <w:shd w:val="clear" w:color="auto" w:fill="0072C6"/>
          </w:tcPr>
          <w:p w14:paraId="7F14DE0D" w14:textId="77777777" w:rsidR="008C5EDB" w:rsidRPr="006D3E36" w:rsidRDefault="008C5EDB"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E9798A0" w14:textId="77777777" w:rsidR="008C5EDB" w:rsidRPr="006D3E36" w:rsidRDefault="008C5EDB"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C5EDB" w:rsidRPr="006D3E36" w14:paraId="0D8E35A8" w14:textId="77777777" w:rsidTr="002A71E8">
        <w:tc>
          <w:tcPr>
            <w:tcW w:w="5400" w:type="dxa"/>
          </w:tcPr>
          <w:p w14:paraId="077ED045" w14:textId="1ECDA385" w:rsidR="008C5EDB" w:rsidRPr="006D3E36" w:rsidRDefault="008C5EDB" w:rsidP="003034CF">
            <w:pPr>
              <w:pStyle w:val="ProductList-OfferingBody"/>
              <w:jc w:val="center"/>
              <w:rPr>
                <w:lang w:val="es-ES_tradnl"/>
              </w:rPr>
            </w:pPr>
            <w:r w:rsidRPr="006D3E36">
              <w:rPr>
                <w:lang w:val="es-ES_tradnl"/>
              </w:rPr>
              <w:t>&lt; 99,9 %</w:t>
            </w:r>
          </w:p>
        </w:tc>
        <w:tc>
          <w:tcPr>
            <w:tcW w:w="5400" w:type="dxa"/>
          </w:tcPr>
          <w:p w14:paraId="27088976" w14:textId="77777777" w:rsidR="008C5EDB" w:rsidRPr="006D3E36" w:rsidRDefault="008C5EDB" w:rsidP="003034CF">
            <w:pPr>
              <w:pStyle w:val="ProductList-OfferingBody"/>
              <w:jc w:val="center"/>
              <w:rPr>
                <w:lang w:val="es-ES_tradnl"/>
              </w:rPr>
            </w:pPr>
            <w:r w:rsidRPr="006D3E36">
              <w:rPr>
                <w:lang w:val="es-ES_tradnl"/>
              </w:rPr>
              <w:t>25 %</w:t>
            </w:r>
          </w:p>
        </w:tc>
      </w:tr>
      <w:tr w:rsidR="008C5EDB" w:rsidRPr="006D3E36" w14:paraId="2C28970C" w14:textId="77777777" w:rsidTr="002A71E8">
        <w:tc>
          <w:tcPr>
            <w:tcW w:w="5400" w:type="dxa"/>
          </w:tcPr>
          <w:p w14:paraId="23AD33F1" w14:textId="5206F138" w:rsidR="008C5EDB" w:rsidRPr="006D3E36" w:rsidRDefault="008C5EDB" w:rsidP="003034CF">
            <w:pPr>
              <w:pStyle w:val="ProductList-OfferingBody"/>
              <w:jc w:val="center"/>
              <w:rPr>
                <w:lang w:val="es-ES_tradnl"/>
              </w:rPr>
            </w:pPr>
            <w:r w:rsidRPr="006D3E36">
              <w:rPr>
                <w:lang w:val="es-ES_tradnl"/>
              </w:rPr>
              <w:t>&lt; 99 %</w:t>
            </w:r>
          </w:p>
        </w:tc>
        <w:tc>
          <w:tcPr>
            <w:tcW w:w="5400" w:type="dxa"/>
          </w:tcPr>
          <w:p w14:paraId="46AE6A16" w14:textId="77777777" w:rsidR="008C5EDB" w:rsidRPr="006D3E36" w:rsidRDefault="008C5EDB" w:rsidP="003034CF">
            <w:pPr>
              <w:pStyle w:val="ProductList-OfferingBody"/>
              <w:jc w:val="center"/>
              <w:rPr>
                <w:lang w:val="es-ES_tradnl"/>
              </w:rPr>
            </w:pPr>
            <w:r w:rsidRPr="006D3E36">
              <w:rPr>
                <w:lang w:val="es-ES_tradnl"/>
              </w:rPr>
              <w:t>50 %</w:t>
            </w:r>
          </w:p>
        </w:tc>
      </w:tr>
      <w:tr w:rsidR="008C5EDB" w:rsidRPr="006D3E36" w14:paraId="63DFBD57" w14:textId="77777777" w:rsidTr="002A71E8">
        <w:tc>
          <w:tcPr>
            <w:tcW w:w="5400" w:type="dxa"/>
          </w:tcPr>
          <w:p w14:paraId="2C378505" w14:textId="77777777" w:rsidR="008C5EDB" w:rsidRPr="006D3E36" w:rsidRDefault="008C5EDB" w:rsidP="003034CF">
            <w:pPr>
              <w:pStyle w:val="ProductList-OfferingBody"/>
              <w:jc w:val="center"/>
              <w:rPr>
                <w:lang w:val="es-ES_tradnl"/>
              </w:rPr>
            </w:pPr>
            <w:r w:rsidRPr="006D3E36">
              <w:rPr>
                <w:lang w:val="es-ES_tradnl"/>
              </w:rPr>
              <w:t>&lt; 95 %</w:t>
            </w:r>
          </w:p>
        </w:tc>
        <w:tc>
          <w:tcPr>
            <w:tcW w:w="5400" w:type="dxa"/>
          </w:tcPr>
          <w:p w14:paraId="68F6EC9A" w14:textId="77777777" w:rsidR="008C5EDB" w:rsidRPr="006D3E36" w:rsidRDefault="008C5EDB" w:rsidP="003034CF">
            <w:pPr>
              <w:pStyle w:val="ProductList-OfferingBody"/>
              <w:jc w:val="center"/>
              <w:rPr>
                <w:lang w:val="es-ES_tradnl"/>
              </w:rPr>
            </w:pPr>
            <w:r w:rsidRPr="006D3E36">
              <w:rPr>
                <w:lang w:val="es-ES_tradnl"/>
              </w:rPr>
              <w:t>100 %</w:t>
            </w:r>
          </w:p>
        </w:tc>
      </w:tr>
    </w:tbl>
    <w:p w14:paraId="27051726" w14:textId="77777777" w:rsidR="00FF7F64" w:rsidRPr="006D3E36" w:rsidRDefault="00FF7F64" w:rsidP="002024BF">
      <w:pPr>
        <w:pStyle w:val="ProductList-Body"/>
        <w:tabs>
          <w:tab w:val="clear" w:pos="360"/>
          <w:tab w:val="clear" w:pos="720"/>
          <w:tab w:val="clear" w:pos="1080"/>
        </w:tabs>
        <w:rPr>
          <w:lang w:val="es-ES_tradnl"/>
        </w:rPr>
      </w:pPr>
    </w:p>
    <w:p w14:paraId="73F2E598" w14:textId="72811FF4" w:rsidR="00457D2C" w:rsidRPr="006D3E36" w:rsidRDefault="008C5EDB" w:rsidP="002024BF">
      <w:pPr>
        <w:pStyle w:val="ProductList-Body"/>
        <w:tabs>
          <w:tab w:val="clear" w:pos="360"/>
          <w:tab w:val="clear" w:pos="720"/>
          <w:tab w:val="clear" w:pos="1080"/>
        </w:tabs>
        <w:rPr>
          <w:lang w:val="es-ES_tradnl"/>
        </w:rPr>
      </w:pPr>
      <w:r w:rsidRPr="006D3E36">
        <w:rPr>
          <w:b/>
          <w:color w:val="00188F"/>
          <w:lang w:val="es-ES_tradnl"/>
        </w:rPr>
        <w:t>Términos adicionales</w:t>
      </w:r>
      <w:r w:rsidR="00254F10" w:rsidRPr="006D3E36">
        <w:rPr>
          <w:b/>
          <w:bCs/>
          <w:color w:val="00188F"/>
          <w:u w:color="00188F"/>
          <w:lang w:val="es-ES_tradnl"/>
        </w:rPr>
        <w:t>:</w:t>
      </w:r>
      <w:r w:rsidR="003A2FAD" w:rsidRPr="006D3E36">
        <w:rPr>
          <w:lang w:val="es-ES_tradnl"/>
        </w:rPr>
        <w:t xml:space="preserve"> </w:t>
      </w:r>
      <w:r w:rsidRPr="006D3E36">
        <w:rPr>
          <w:lang w:val="es-ES_tradnl"/>
        </w:rPr>
        <w:t>consulte el Anexo 1: Compromiso de Nivel de Servicio para Detección y Bloqueo de Virus, Eficacia de Detección de Correo No Deseado o Falso Positivo.</w:t>
      </w:r>
    </w:p>
    <w:p w14:paraId="67A60449" w14:textId="251E8754" w:rsidR="00045C64" w:rsidRPr="006D3E36" w:rsidRDefault="009D44FD" w:rsidP="00053691">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24A7A089" w14:textId="0BD27785" w:rsidR="008C5EDB" w:rsidRPr="006D3E36" w:rsidRDefault="008C5EDB" w:rsidP="008C5EDB">
      <w:pPr>
        <w:pStyle w:val="ProductList-Offering2Heading"/>
        <w:rPr>
          <w:lang w:val="es-ES_tradnl"/>
        </w:rPr>
      </w:pPr>
      <w:bookmarkStart w:id="26" w:name="_Toc452472441"/>
      <w:r w:rsidRPr="006D3E36">
        <w:rPr>
          <w:lang w:val="es-ES_tradnl"/>
        </w:rPr>
        <w:t>Archivado de Exchange Online</w:t>
      </w:r>
      <w:bookmarkEnd w:id="26"/>
    </w:p>
    <w:p w14:paraId="4DC67B77" w14:textId="2FB6C68D" w:rsidR="008C5EDB" w:rsidRPr="006D3E36" w:rsidRDefault="008C5EDB" w:rsidP="008C5EDB">
      <w:pPr>
        <w:pStyle w:val="ProductList-Body"/>
        <w:rPr>
          <w:lang w:val="es-ES_tradnl"/>
        </w:rPr>
      </w:pPr>
      <w:r w:rsidRPr="006D3E36">
        <w:rPr>
          <w:b/>
          <w:color w:val="00188F"/>
          <w:lang w:val="es-ES_tradnl"/>
        </w:rPr>
        <w:t>Tiempo de Inactividad</w:t>
      </w:r>
      <w:r w:rsidR="00254F10" w:rsidRPr="006D3E36">
        <w:rPr>
          <w:b/>
          <w:bCs/>
          <w:color w:val="00188F"/>
          <w:u w:color="00188F"/>
          <w:lang w:val="es-ES_tradnl"/>
        </w:rPr>
        <w:t>:</w:t>
      </w:r>
      <w:r w:rsidR="003A2FAD" w:rsidRPr="006D3E36">
        <w:rPr>
          <w:lang w:val="es-ES_tradnl"/>
        </w:rPr>
        <w:t xml:space="preserve"> </w:t>
      </w:r>
      <w:r w:rsidRPr="006D3E36">
        <w:rPr>
          <w:lang w:val="es-ES_tradnl"/>
        </w:rPr>
        <w:t>todo período en el que los usuarios finales no pueden acceder a los mensajes de correo electrónico almacenados en su archivo.</w:t>
      </w:r>
    </w:p>
    <w:p w14:paraId="527B59F3" w14:textId="77777777" w:rsidR="008C5EDB" w:rsidRPr="006D3E36" w:rsidRDefault="008C5EDB" w:rsidP="008C5EDB">
      <w:pPr>
        <w:pStyle w:val="ProductList-Body"/>
        <w:rPr>
          <w:lang w:val="es-ES_tradnl"/>
        </w:rPr>
      </w:pPr>
    </w:p>
    <w:p w14:paraId="61369152" w14:textId="1F64DE80" w:rsidR="008C5EDB" w:rsidRPr="006D3E36" w:rsidRDefault="008C5EDB" w:rsidP="008C5EDB">
      <w:pPr>
        <w:pStyle w:val="ProductList-Body"/>
        <w:rPr>
          <w:lang w:val="es-ES_tradnl"/>
        </w:rPr>
      </w:pPr>
      <w:r w:rsidRPr="006D3E36">
        <w:rPr>
          <w:b/>
          <w:color w:val="00188F"/>
          <w:lang w:val="es-ES_tradnl"/>
        </w:rPr>
        <w:t>Porcentaje de Tiempo de Actividad Mensual</w:t>
      </w:r>
      <w:r w:rsidR="00254F10" w:rsidRPr="006D3E36">
        <w:rPr>
          <w:b/>
          <w:bCs/>
          <w:color w:val="00188F"/>
          <w:u w:color="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041BAF33" w14:textId="77777777" w:rsidR="005F6763" w:rsidRPr="006D3E36" w:rsidRDefault="005F6763" w:rsidP="005F6763">
      <w:pPr>
        <w:pStyle w:val="ProductList-Body"/>
        <w:rPr>
          <w:lang w:val="es-ES_tradnl"/>
        </w:rPr>
      </w:pPr>
    </w:p>
    <w:p w14:paraId="351CE981" w14:textId="77777777" w:rsidR="005F6763" w:rsidRPr="006D3E36" w:rsidRDefault="009D44FD"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2897141A" w14:textId="77777777" w:rsidR="008C5EDB" w:rsidRPr="006D3E36" w:rsidRDefault="008C5EDB" w:rsidP="008C5EDB">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6EAE3D0" w14:textId="77777777" w:rsidR="008C5EDB" w:rsidRPr="006D3E36" w:rsidRDefault="008C5EDB" w:rsidP="008C5EDB">
      <w:pPr>
        <w:pStyle w:val="ProductList-Body"/>
        <w:rPr>
          <w:lang w:val="es-ES_tradnl"/>
        </w:rPr>
      </w:pPr>
    </w:p>
    <w:p w14:paraId="3C328F82" w14:textId="72A6E395" w:rsidR="008C5EDB" w:rsidRPr="006D3E36" w:rsidRDefault="008C5EDB" w:rsidP="008C5EDB">
      <w:pPr>
        <w:pStyle w:val="ProductList-Body"/>
        <w:rPr>
          <w:lang w:val="es-ES_tradnl"/>
        </w:rPr>
      </w:pPr>
      <w:r w:rsidRPr="006D3E36">
        <w:rPr>
          <w:b/>
          <w:color w:val="00188F"/>
          <w:lang w:val="es-ES_tradnl"/>
        </w:rPr>
        <w:t>Crédito de Servicio</w:t>
      </w:r>
      <w:r w:rsidR="00254F10" w:rsidRPr="006D3E36">
        <w:rPr>
          <w:b/>
          <w:bCs/>
          <w:color w:val="00188F"/>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6D3E36" w14:paraId="1A430552" w14:textId="77777777" w:rsidTr="002A71E8">
        <w:trPr>
          <w:tblHeader/>
        </w:trPr>
        <w:tc>
          <w:tcPr>
            <w:tcW w:w="5400" w:type="dxa"/>
            <w:shd w:val="clear" w:color="auto" w:fill="0072C6"/>
          </w:tcPr>
          <w:p w14:paraId="7AB84C1C" w14:textId="77777777" w:rsidR="008C5EDB" w:rsidRPr="006D3E36" w:rsidRDefault="008C5EDB"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0B4CBEDE" w14:textId="77777777" w:rsidR="008C5EDB" w:rsidRPr="006D3E36" w:rsidRDefault="008C5EDB"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C5EDB" w:rsidRPr="006D3E36" w14:paraId="610345B0" w14:textId="77777777" w:rsidTr="002A71E8">
        <w:tc>
          <w:tcPr>
            <w:tcW w:w="5400" w:type="dxa"/>
          </w:tcPr>
          <w:p w14:paraId="182FD6E2" w14:textId="21EC2136" w:rsidR="008C5EDB" w:rsidRPr="006D3E36" w:rsidRDefault="008C5EDB" w:rsidP="003034CF">
            <w:pPr>
              <w:pStyle w:val="ProductList-OfferingBody"/>
              <w:jc w:val="center"/>
              <w:rPr>
                <w:lang w:val="es-ES_tradnl"/>
              </w:rPr>
            </w:pPr>
            <w:r w:rsidRPr="006D3E36">
              <w:rPr>
                <w:lang w:val="es-ES_tradnl"/>
              </w:rPr>
              <w:t>&lt; 99,9 %</w:t>
            </w:r>
          </w:p>
        </w:tc>
        <w:tc>
          <w:tcPr>
            <w:tcW w:w="5400" w:type="dxa"/>
          </w:tcPr>
          <w:p w14:paraId="7E536980" w14:textId="77777777" w:rsidR="008C5EDB" w:rsidRPr="006D3E36" w:rsidRDefault="008C5EDB" w:rsidP="003034CF">
            <w:pPr>
              <w:pStyle w:val="ProductList-OfferingBody"/>
              <w:jc w:val="center"/>
              <w:rPr>
                <w:lang w:val="es-ES_tradnl"/>
              </w:rPr>
            </w:pPr>
            <w:r w:rsidRPr="006D3E36">
              <w:rPr>
                <w:lang w:val="es-ES_tradnl"/>
              </w:rPr>
              <w:t>25 %</w:t>
            </w:r>
          </w:p>
        </w:tc>
      </w:tr>
      <w:tr w:rsidR="008C5EDB" w:rsidRPr="006D3E36" w14:paraId="593FE832" w14:textId="77777777" w:rsidTr="002A71E8">
        <w:tc>
          <w:tcPr>
            <w:tcW w:w="5400" w:type="dxa"/>
          </w:tcPr>
          <w:p w14:paraId="55956A3F" w14:textId="7AC2D0B5" w:rsidR="008C5EDB" w:rsidRPr="006D3E36" w:rsidRDefault="008C5EDB" w:rsidP="003034CF">
            <w:pPr>
              <w:pStyle w:val="ProductList-OfferingBody"/>
              <w:jc w:val="center"/>
              <w:rPr>
                <w:lang w:val="es-ES_tradnl"/>
              </w:rPr>
            </w:pPr>
            <w:r w:rsidRPr="006D3E36">
              <w:rPr>
                <w:lang w:val="es-ES_tradnl"/>
              </w:rPr>
              <w:t>&lt; 99 %</w:t>
            </w:r>
          </w:p>
        </w:tc>
        <w:tc>
          <w:tcPr>
            <w:tcW w:w="5400" w:type="dxa"/>
          </w:tcPr>
          <w:p w14:paraId="6019CFA5" w14:textId="77777777" w:rsidR="008C5EDB" w:rsidRPr="006D3E36" w:rsidRDefault="008C5EDB" w:rsidP="003034CF">
            <w:pPr>
              <w:pStyle w:val="ProductList-OfferingBody"/>
              <w:jc w:val="center"/>
              <w:rPr>
                <w:lang w:val="es-ES_tradnl"/>
              </w:rPr>
            </w:pPr>
            <w:r w:rsidRPr="006D3E36">
              <w:rPr>
                <w:lang w:val="es-ES_tradnl"/>
              </w:rPr>
              <w:t>50 %</w:t>
            </w:r>
          </w:p>
        </w:tc>
      </w:tr>
      <w:tr w:rsidR="008C5EDB" w:rsidRPr="006D3E36" w14:paraId="5D8417F0" w14:textId="77777777" w:rsidTr="002A71E8">
        <w:tc>
          <w:tcPr>
            <w:tcW w:w="5400" w:type="dxa"/>
          </w:tcPr>
          <w:p w14:paraId="03BBBEA7" w14:textId="77777777" w:rsidR="008C5EDB" w:rsidRPr="006D3E36" w:rsidRDefault="008C5EDB" w:rsidP="003034CF">
            <w:pPr>
              <w:pStyle w:val="ProductList-OfferingBody"/>
              <w:jc w:val="center"/>
              <w:rPr>
                <w:lang w:val="es-ES_tradnl"/>
              </w:rPr>
            </w:pPr>
            <w:r w:rsidRPr="006D3E36">
              <w:rPr>
                <w:lang w:val="es-ES_tradnl"/>
              </w:rPr>
              <w:t>&lt; 95 %</w:t>
            </w:r>
          </w:p>
        </w:tc>
        <w:tc>
          <w:tcPr>
            <w:tcW w:w="5400" w:type="dxa"/>
          </w:tcPr>
          <w:p w14:paraId="548DC324" w14:textId="77777777" w:rsidR="008C5EDB" w:rsidRPr="006D3E36" w:rsidRDefault="008C5EDB" w:rsidP="003034CF">
            <w:pPr>
              <w:pStyle w:val="ProductList-OfferingBody"/>
              <w:jc w:val="center"/>
              <w:rPr>
                <w:lang w:val="es-ES_tradnl"/>
              </w:rPr>
            </w:pPr>
            <w:r w:rsidRPr="006D3E36">
              <w:rPr>
                <w:lang w:val="es-ES_tradnl"/>
              </w:rPr>
              <w:t>100 %</w:t>
            </w:r>
          </w:p>
        </w:tc>
      </w:tr>
    </w:tbl>
    <w:p w14:paraId="2F97468D" w14:textId="77777777" w:rsidR="008C5EDB" w:rsidRPr="006D3E36" w:rsidRDefault="008C5EDB" w:rsidP="008C5EDB">
      <w:pPr>
        <w:pStyle w:val="ProductList-Body"/>
        <w:tabs>
          <w:tab w:val="clear" w:pos="360"/>
          <w:tab w:val="clear" w:pos="720"/>
          <w:tab w:val="clear" w:pos="1080"/>
        </w:tabs>
        <w:rPr>
          <w:lang w:val="es-ES_tradnl"/>
        </w:rPr>
      </w:pPr>
    </w:p>
    <w:p w14:paraId="597A6C6F" w14:textId="4BBE9C5E" w:rsidR="008C5EDB" w:rsidRPr="006D3E36" w:rsidRDefault="008C5EDB" w:rsidP="008C5EDB">
      <w:pPr>
        <w:pStyle w:val="ProductList-Body"/>
        <w:rPr>
          <w:lang w:val="es-ES_tradnl"/>
        </w:rPr>
      </w:pPr>
      <w:r w:rsidRPr="006D3E36">
        <w:rPr>
          <w:b/>
          <w:color w:val="00188F"/>
          <w:lang w:val="es-ES_tradnl"/>
        </w:rPr>
        <w:t>Excepciones de Nivel de Servicio</w:t>
      </w:r>
      <w:r w:rsidR="00254F10" w:rsidRPr="006D3E36">
        <w:rPr>
          <w:b/>
          <w:bCs/>
          <w:color w:val="00188F"/>
          <w:u w:color="00188F"/>
          <w:lang w:val="es-ES_tradnl"/>
        </w:rPr>
        <w:t>:</w:t>
      </w:r>
      <w:r w:rsidR="003A2FAD" w:rsidRPr="006D3E36">
        <w:rPr>
          <w:lang w:val="es-ES_tradnl"/>
        </w:rPr>
        <w:t xml:space="preserve"> </w:t>
      </w:r>
      <w:r w:rsidRPr="006D3E36">
        <w:rPr>
          <w:lang w:val="es-ES_tradnl"/>
        </w:rPr>
        <w:t xml:space="preserve">este SLA no se aplica al conjunto de aplicaciones Enterprise CAL adquirido a través de los contratos de licencias por volumen Open </w:t>
      </w:r>
      <w:proofErr w:type="spellStart"/>
      <w:r w:rsidRPr="006D3E36">
        <w:rPr>
          <w:lang w:val="es-ES_tradnl"/>
        </w:rPr>
        <w:t>Value</w:t>
      </w:r>
      <w:proofErr w:type="spellEnd"/>
      <w:r w:rsidRPr="006D3E36">
        <w:rPr>
          <w:lang w:val="es-ES_tradnl"/>
        </w:rPr>
        <w:t xml:space="preserve"> y Open </w:t>
      </w:r>
      <w:proofErr w:type="spellStart"/>
      <w:r w:rsidRPr="006D3E36">
        <w:rPr>
          <w:lang w:val="es-ES_tradnl"/>
        </w:rPr>
        <w:t>Value</w:t>
      </w:r>
      <w:proofErr w:type="spellEnd"/>
      <w:r w:rsidRPr="006D3E36">
        <w:rPr>
          <w:lang w:val="es-ES_tradnl"/>
        </w:rPr>
        <w:t xml:space="preserve"> Subscription.</w:t>
      </w:r>
    </w:p>
    <w:p w14:paraId="489EB6AA" w14:textId="1FA13A7E" w:rsidR="008C5EDB" w:rsidRPr="006D3E36" w:rsidRDefault="009D44FD" w:rsidP="008C5EDB">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34F2BB32" w14:textId="123C632E" w:rsidR="008C5EDB" w:rsidRPr="006D3E36" w:rsidRDefault="008C5EDB" w:rsidP="008C5EDB">
      <w:pPr>
        <w:pStyle w:val="ProductList-Offering2Heading"/>
        <w:rPr>
          <w:lang w:val="es-ES_tradnl"/>
        </w:rPr>
      </w:pPr>
      <w:bookmarkStart w:id="27" w:name="_Toc452472442"/>
      <w:r w:rsidRPr="006D3E36">
        <w:rPr>
          <w:lang w:val="es-ES_tradnl"/>
        </w:rPr>
        <w:t xml:space="preserve">Exchange Online </w:t>
      </w:r>
      <w:proofErr w:type="spellStart"/>
      <w:r w:rsidRPr="006D3E36">
        <w:rPr>
          <w:lang w:val="es-ES_tradnl"/>
        </w:rPr>
        <w:t>Protection</w:t>
      </w:r>
      <w:bookmarkEnd w:id="27"/>
      <w:proofErr w:type="spellEnd"/>
    </w:p>
    <w:p w14:paraId="5F043877" w14:textId="0BAE4F0A" w:rsidR="008C5EDB" w:rsidRPr="006D3E36" w:rsidRDefault="008C5EDB" w:rsidP="008C5EDB">
      <w:pPr>
        <w:pStyle w:val="ProductList-Body"/>
        <w:rPr>
          <w:lang w:val="es-ES_tradnl"/>
        </w:rPr>
      </w:pPr>
      <w:r w:rsidRPr="006D3E36">
        <w:rPr>
          <w:b/>
          <w:color w:val="00188F"/>
          <w:lang w:val="es-ES_tradnl"/>
        </w:rPr>
        <w:t>Tiempo de Inactividad</w:t>
      </w:r>
      <w:r w:rsidR="00254F10" w:rsidRPr="006D3E36">
        <w:rPr>
          <w:b/>
          <w:bCs/>
          <w:color w:val="00188F"/>
          <w:u w:color="00188F"/>
          <w:lang w:val="es-ES_tradnl"/>
        </w:rPr>
        <w:t>:</w:t>
      </w:r>
      <w:r w:rsidR="003A2FAD" w:rsidRPr="006D3E36">
        <w:rPr>
          <w:lang w:val="es-ES_tradnl"/>
        </w:rPr>
        <w:t xml:space="preserve"> </w:t>
      </w:r>
      <w:r w:rsidRPr="006D3E36">
        <w:rPr>
          <w:lang w:val="es-ES_tradnl"/>
        </w:rPr>
        <w:t>todo período en el que la red no puede recibir ni procesar mensajes de correo electrónico.</w:t>
      </w:r>
    </w:p>
    <w:p w14:paraId="3FF71C20" w14:textId="77777777" w:rsidR="008C5EDB" w:rsidRPr="006D3E36" w:rsidRDefault="008C5EDB" w:rsidP="008C5EDB">
      <w:pPr>
        <w:pStyle w:val="ProductList-Body"/>
        <w:rPr>
          <w:lang w:val="es-ES_tradnl"/>
        </w:rPr>
      </w:pPr>
    </w:p>
    <w:p w14:paraId="05FECAE0" w14:textId="5898AABB" w:rsidR="008C5EDB" w:rsidRPr="006D3E36" w:rsidRDefault="008C5EDB" w:rsidP="008C5EDB">
      <w:pPr>
        <w:pStyle w:val="ProductList-Body"/>
        <w:rPr>
          <w:lang w:val="es-ES_tradnl"/>
        </w:rPr>
      </w:pPr>
      <w:r w:rsidRPr="006D3E36">
        <w:rPr>
          <w:b/>
          <w:color w:val="00188F"/>
          <w:lang w:val="es-ES_tradnl"/>
        </w:rPr>
        <w:t>Porcentaje de Tiempo de Actividad Mensual</w:t>
      </w:r>
      <w:r w:rsidR="00254F10" w:rsidRPr="006D3E36">
        <w:rPr>
          <w:b/>
          <w:bCs/>
          <w:color w:val="00188F"/>
          <w:u w:color="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3136D99F" w14:textId="77777777" w:rsidR="005F6763" w:rsidRPr="006D3E36" w:rsidRDefault="005F6763" w:rsidP="005F6763">
      <w:pPr>
        <w:pStyle w:val="ProductList-Body"/>
        <w:rPr>
          <w:lang w:val="es-ES_tradnl"/>
        </w:rPr>
      </w:pPr>
    </w:p>
    <w:p w14:paraId="204787D9" w14:textId="77777777" w:rsidR="005F6763" w:rsidRPr="006D3E36" w:rsidRDefault="009D44FD"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1EA5B915" w14:textId="77777777" w:rsidR="008C5EDB" w:rsidRPr="006D3E36" w:rsidRDefault="008C5EDB" w:rsidP="008C5EDB">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56BA2961" w14:textId="77777777" w:rsidR="008C5EDB" w:rsidRPr="006D3E36" w:rsidRDefault="008C5EDB" w:rsidP="008C5EDB">
      <w:pPr>
        <w:pStyle w:val="ProductList-Body"/>
        <w:rPr>
          <w:lang w:val="es-ES_tradnl"/>
        </w:rPr>
      </w:pPr>
    </w:p>
    <w:p w14:paraId="3ED24468" w14:textId="25F2D54D" w:rsidR="008C5EDB" w:rsidRPr="006D3E36" w:rsidRDefault="008C5EDB" w:rsidP="008C5EDB">
      <w:pPr>
        <w:pStyle w:val="ProductList-Body"/>
        <w:rPr>
          <w:lang w:val="es-ES_tradnl"/>
        </w:rPr>
      </w:pPr>
      <w:r w:rsidRPr="006D3E36">
        <w:rPr>
          <w:b/>
          <w:color w:val="00188F"/>
          <w:lang w:val="es-ES_tradnl"/>
        </w:rPr>
        <w:t>Crédito de Servicio</w:t>
      </w:r>
      <w:r w:rsidR="00254F10" w:rsidRPr="006D3E36">
        <w:rPr>
          <w:b/>
          <w:bCs/>
          <w:color w:val="00188F"/>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6D3E36" w14:paraId="0F78EA0F" w14:textId="77777777" w:rsidTr="002A71E8">
        <w:trPr>
          <w:tblHeader/>
        </w:trPr>
        <w:tc>
          <w:tcPr>
            <w:tcW w:w="5400" w:type="dxa"/>
            <w:shd w:val="clear" w:color="auto" w:fill="0072C6"/>
          </w:tcPr>
          <w:p w14:paraId="23971F47" w14:textId="77777777" w:rsidR="008C5EDB" w:rsidRPr="006D3E36" w:rsidRDefault="008C5EDB"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797A3EE" w14:textId="77777777" w:rsidR="008C5EDB" w:rsidRPr="006D3E36" w:rsidRDefault="008C5EDB"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C5EDB" w:rsidRPr="006D3E36" w14:paraId="6A9DF485" w14:textId="77777777" w:rsidTr="002A71E8">
        <w:tc>
          <w:tcPr>
            <w:tcW w:w="5400" w:type="dxa"/>
          </w:tcPr>
          <w:p w14:paraId="2CB7FA06" w14:textId="6D5AB9F1" w:rsidR="008C5EDB" w:rsidRPr="006D3E36" w:rsidRDefault="008C5EDB" w:rsidP="003034CF">
            <w:pPr>
              <w:pStyle w:val="ProductList-OfferingBody"/>
              <w:jc w:val="center"/>
              <w:rPr>
                <w:lang w:val="es-ES_tradnl"/>
              </w:rPr>
            </w:pPr>
            <w:r w:rsidRPr="006D3E36">
              <w:rPr>
                <w:lang w:val="es-ES_tradnl"/>
              </w:rPr>
              <w:t>&lt; 99,9 %</w:t>
            </w:r>
          </w:p>
        </w:tc>
        <w:tc>
          <w:tcPr>
            <w:tcW w:w="5400" w:type="dxa"/>
          </w:tcPr>
          <w:p w14:paraId="28FF70FA" w14:textId="77777777" w:rsidR="008C5EDB" w:rsidRPr="006D3E36" w:rsidRDefault="008C5EDB" w:rsidP="003034CF">
            <w:pPr>
              <w:pStyle w:val="ProductList-OfferingBody"/>
              <w:jc w:val="center"/>
              <w:rPr>
                <w:lang w:val="es-ES_tradnl"/>
              </w:rPr>
            </w:pPr>
            <w:r w:rsidRPr="006D3E36">
              <w:rPr>
                <w:lang w:val="es-ES_tradnl"/>
              </w:rPr>
              <w:t>25 %</w:t>
            </w:r>
          </w:p>
        </w:tc>
      </w:tr>
      <w:tr w:rsidR="008C5EDB" w:rsidRPr="006D3E36" w14:paraId="3CC7860E" w14:textId="77777777" w:rsidTr="002A71E8">
        <w:tc>
          <w:tcPr>
            <w:tcW w:w="5400" w:type="dxa"/>
          </w:tcPr>
          <w:p w14:paraId="48BA7A04" w14:textId="4C9C4411" w:rsidR="008C5EDB" w:rsidRPr="006D3E36" w:rsidRDefault="008C5EDB" w:rsidP="003034CF">
            <w:pPr>
              <w:pStyle w:val="ProductList-OfferingBody"/>
              <w:jc w:val="center"/>
              <w:rPr>
                <w:lang w:val="es-ES_tradnl"/>
              </w:rPr>
            </w:pPr>
            <w:r w:rsidRPr="006D3E36">
              <w:rPr>
                <w:lang w:val="es-ES_tradnl"/>
              </w:rPr>
              <w:t>&lt; 99 %</w:t>
            </w:r>
          </w:p>
        </w:tc>
        <w:tc>
          <w:tcPr>
            <w:tcW w:w="5400" w:type="dxa"/>
          </w:tcPr>
          <w:p w14:paraId="34E7D447" w14:textId="77777777" w:rsidR="008C5EDB" w:rsidRPr="006D3E36" w:rsidRDefault="008C5EDB" w:rsidP="003034CF">
            <w:pPr>
              <w:pStyle w:val="ProductList-OfferingBody"/>
              <w:jc w:val="center"/>
              <w:rPr>
                <w:lang w:val="es-ES_tradnl"/>
              </w:rPr>
            </w:pPr>
            <w:r w:rsidRPr="006D3E36">
              <w:rPr>
                <w:lang w:val="es-ES_tradnl"/>
              </w:rPr>
              <w:t>50 %</w:t>
            </w:r>
          </w:p>
        </w:tc>
      </w:tr>
      <w:tr w:rsidR="008C5EDB" w:rsidRPr="006D3E36" w14:paraId="1675CFBB" w14:textId="77777777" w:rsidTr="002A71E8">
        <w:tc>
          <w:tcPr>
            <w:tcW w:w="5400" w:type="dxa"/>
          </w:tcPr>
          <w:p w14:paraId="4D6E8DE5" w14:textId="77777777" w:rsidR="008C5EDB" w:rsidRPr="006D3E36" w:rsidRDefault="008C5EDB" w:rsidP="003034CF">
            <w:pPr>
              <w:pStyle w:val="ProductList-OfferingBody"/>
              <w:jc w:val="center"/>
              <w:rPr>
                <w:lang w:val="es-ES_tradnl"/>
              </w:rPr>
            </w:pPr>
            <w:r w:rsidRPr="006D3E36">
              <w:rPr>
                <w:lang w:val="es-ES_tradnl"/>
              </w:rPr>
              <w:t>&lt; 95 %</w:t>
            </w:r>
          </w:p>
        </w:tc>
        <w:tc>
          <w:tcPr>
            <w:tcW w:w="5400" w:type="dxa"/>
          </w:tcPr>
          <w:p w14:paraId="2546569F" w14:textId="77777777" w:rsidR="008C5EDB" w:rsidRPr="006D3E36" w:rsidRDefault="008C5EDB" w:rsidP="003034CF">
            <w:pPr>
              <w:pStyle w:val="ProductList-OfferingBody"/>
              <w:jc w:val="center"/>
              <w:rPr>
                <w:lang w:val="es-ES_tradnl"/>
              </w:rPr>
            </w:pPr>
            <w:r w:rsidRPr="006D3E36">
              <w:rPr>
                <w:lang w:val="es-ES_tradnl"/>
              </w:rPr>
              <w:t>100 %</w:t>
            </w:r>
          </w:p>
        </w:tc>
      </w:tr>
    </w:tbl>
    <w:p w14:paraId="40AEF4BA" w14:textId="77777777" w:rsidR="008C5EDB" w:rsidRPr="006D3E36" w:rsidRDefault="008C5EDB" w:rsidP="008C5EDB">
      <w:pPr>
        <w:pStyle w:val="ProductList-Body"/>
        <w:tabs>
          <w:tab w:val="clear" w:pos="360"/>
          <w:tab w:val="clear" w:pos="720"/>
          <w:tab w:val="clear" w:pos="1080"/>
        </w:tabs>
        <w:rPr>
          <w:lang w:val="es-ES_tradnl"/>
        </w:rPr>
      </w:pPr>
    </w:p>
    <w:p w14:paraId="12EF5B77" w14:textId="0D42CCA8" w:rsidR="008C5EDB" w:rsidRPr="006D3E36" w:rsidRDefault="008C5EDB" w:rsidP="008C5EDB">
      <w:pPr>
        <w:pStyle w:val="ProductList-Body"/>
        <w:rPr>
          <w:lang w:val="es-ES_tradnl"/>
        </w:rPr>
      </w:pPr>
      <w:r w:rsidRPr="006D3E36">
        <w:rPr>
          <w:b/>
          <w:color w:val="00188F"/>
          <w:lang w:val="es-ES_tradnl"/>
        </w:rPr>
        <w:t>Excepciones de Nivel de Servicio</w:t>
      </w:r>
      <w:r w:rsidR="00254F10" w:rsidRPr="006D3E36">
        <w:rPr>
          <w:b/>
          <w:bCs/>
          <w:color w:val="00188F"/>
          <w:u w:color="00188F"/>
          <w:lang w:val="es-ES_tradnl"/>
        </w:rPr>
        <w:t>:</w:t>
      </w:r>
      <w:r w:rsidR="003A2FAD" w:rsidRPr="006D3E36">
        <w:rPr>
          <w:lang w:val="es-ES_tradnl"/>
        </w:rPr>
        <w:t xml:space="preserve"> </w:t>
      </w:r>
      <w:r w:rsidRPr="006D3E36">
        <w:rPr>
          <w:lang w:val="es-ES_tradnl"/>
        </w:rPr>
        <w:t xml:space="preserve">este SLA no se aplica al conjunto de aplicaciones Enterprise CAL adquirido a través de los contratos de licencias por volumen Open </w:t>
      </w:r>
      <w:proofErr w:type="spellStart"/>
      <w:r w:rsidRPr="006D3E36">
        <w:rPr>
          <w:lang w:val="es-ES_tradnl"/>
        </w:rPr>
        <w:t>Value</w:t>
      </w:r>
      <w:proofErr w:type="spellEnd"/>
      <w:r w:rsidRPr="006D3E36">
        <w:rPr>
          <w:lang w:val="es-ES_tradnl"/>
        </w:rPr>
        <w:t xml:space="preserve"> y Open </w:t>
      </w:r>
      <w:proofErr w:type="spellStart"/>
      <w:r w:rsidRPr="006D3E36">
        <w:rPr>
          <w:lang w:val="es-ES_tradnl"/>
        </w:rPr>
        <w:t>Value</w:t>
      </w:r>
      <w:proofErr w:type="spellEnd"/>
      <w:r w:rsidRPr="006D3E36">
        <w:rPr>
          <w:lang w:val="es-ES_tradnl"/>
        </w:rPr>
        <w:t xml:space="preserve"> Subscription.</w:t>
      </w:r>
    </w:p>
    <w:p w14:paraId="39F9D7A3" w14:textId="77777777" w:rsidR="008C5EDB" w:rsidRPr="006D3E36" w:rsidRDefault="008C5EDB" w:rsidP="008C5EDB">
      <w:pPr>
        <w:pStyle w:val="ProductList-Body"/>
        <w:rPr>
          <w:lang w:val="es-ES_tradnl"/>
        </w:rPr>
      </w:pPr>
    </w:p>
    <w:p w14:paraId="40D25923" w14:textId="03D7E86C" w:rsidR="008C5EDB" w:rsidRPr="006D3E36" w:rsidRDefault="008C5EDB" w:rsidP="008C5EDB">
      <w:pPr>
        <w:pStyle w:val="ProductList-Body"/>
        <w:rPr>
          <w:lang w:val="es-ES_tradnl"/>
        </w:rPr>
      </w:pPr>
      <w:r w:rsidRPr="006D3E36">
        <w:rPr>
          <w:b/>
          <w:color w:val="00188F"/>
          <w:lang w:val="es-ES_tradnl"/>
        </w:rPr>
        <w:t>Términos adicionales</w:t>
      </w:r>
      <w:r w:rsidR="00254F10" w:rsidRPr="006D3E36">
        <w:rPr>
          <w:b/>
          <w:bCs/>
          <w:color w:val="00188F"/>
          <w:u w:color="00188F"/>
          <w:lang w:val="es-ES_tradnl"/>
        </w:rPr>
        <w:t>:</w:t>
      </w:r>
      <w:r w:rsidR="003A2FAD" w:rsidRPr="006D3E36">
        <w:rPr>
          <w:lang w:val="es-ES_tradnl"/>
        </w:rPr>
        <w:t xml:space="preserve"> </w:t>
      </w:r>
      <w:r w:rsidRPr="006D3E36">
        <w:rPr>
          <w:lang w:val="es-ES_tradnl"/>
        </w:rPr>
        <w:t>consulte (i) el Anexo 1: Compromiso de Nivel de Servicio para Detección y Bloqueo de Virus, Eficacia de Detección de Correo No Deseado o Falso Positivo y (ii) Anexo 2: Compromiso de Nivel de Servicio para Tiempo de Actividad y Entrega de Correo Electrónico.</w:t>
      </w:r>
    </w:p>
    <w:p w14:paraId="03949A2F" w14:textId="4E3A98B1" w:rsidR="008C5EDB" w:rsidRPr="006D3E36" w:rsidRDefault="009D44FD" w:rsidP="008C5EDB">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2C31189D" w14:textId="67B369C6" w:rsidR="008C5EDB" w:rsidRPr="006D3E36" w:rsidRDefault="008C5EDB" w:rsidP="008C5EDB">
      <w:pPr>
        <w:pStyle w:val="ProductList-Offering2Heading"/>
        <w:rPr>
          <w:lang w:val="es-ES_tradnl"/>
        </w:rPr>
      </w:pPr>
      <w:bookmarkStart w:id="28" w:name="_Toc452472443"/>
      <w:r w:rsidRPr="006D3E36">
        <w:rPr>
          <w:lang w:val="es-ES_tradnl"/>
        </w:rPr>
        <w:t>Office 365 Business</w:t>
      </w:r>
      <w:bookmarkEnd w:id="28"/>
    </w:p>
    <w:p w14:paraId="7289F7AE" w14:textId="07FED496" w:rsidR="008C5EDB" w:rsidRPr="006D3E36" w:rsidRDefault="008C5EDB" w:rsidP="008C5EDB">
      <w:pPr>
        <w:pStyle w:val="ProductList-Body"/>
        <w:rPr>
          <w:lang w:val="es-ES_tradnl"/>
        </w:rPr>
      </w:pPr>
      <w:r w:rsidRPr="006D3E36">
        <w:rPr>
          <w:b/>
          <w:color w:val="00188F"/>
          <w:lang w:val="es-ES_tradnl"/>
        </w:rPr>
        <w:t>Tiempo de Inactividad</w:t>
      </w:r>
      <w:r w:rsidR="00254F10" w:rsidRPr="006D3E36">
        <w:rPr>
          <w:b/>
          <w:bCs/>
          <w:color w:val="00188F"/>
          <w:u w:color="00188F"/>
          <w:lang w:val="es-ES_tradnl"/>
        </w:rPr>
        <w:t>:</w:t>
      </w:r>
      <w:r w:rsidR="003A2FAD" w:rsidRPr="006D3E36">
        <w:rPr>
          <w:lang w:val="es-ES_tradnl"/>
        </w:rPr>
        <w:t xml:space="preserve"> </w:t>
      </w:r>
      <w:r w:rsidRPr="006D3E36">
        <w:rPr>
          <w:szCs w:val="18"/>
          <w:lang w:val="es-ES_tradnl"/>
        </w:rPr>
        <w:t>todo período de tiempo en el que las aplicaciones de Office se colocan en el modo de funcionalidad reducida debido a un problema con la activación de Office 365</w:t>
      </w:r>
      <w:r w:rsidRPr="006D3E36">
        <w:rPr>
          <w:lang w:val="es-ES_tradnl"/>
        </w:rPr>
        <w:t>.</w:t>
      </w:r>
    </w:p>
    <w:p w14:paraId="31EFB457" w14:textId="77777777" w:rsidR="008C5EDB" w:rsidRPr="006D3E36" w:rsidRDefault="008C5EDB" w:rsidP="008C5EDB">
      <w:pPr>
        <w:pStyle w:val="ProductList-Body"/>
        <w:rPr>
          <w:lang w:val="es-ES_tradnl"/>
        </w:rPr>
      </w:pPr>
    </w:p>
    <w:p w14:paraId="53E63742" w14:textId="471CF34C" w:rsidR="008C5EDB" w:rsidRPr="006D3E36" w:rsidRDefault="008C5EDB" w:rsidP="008C5EDB">
      <w:pPr>
        <w:pStyle w:val="ProductList-Body"/>
        <w:rPr>
          <w:lang w:val="es-ES_tradnl"/>
        </w:rPr>
      </w:pPr>
      <w:r w:rsidRPr="006D3E36">
        <w:rPr>
          <w:b/>
          <w:color w:val="00188F"/>
          <w:lang w:val="es-ES_tradnl"/>
        </w:rPr>
        <w:t>Porcentaje de Tiempo de Actividad Mensual</w:t>
      </w:r>
      <w:r w:rsidR="00254F10" w:rsidRPr="006D3E36">
        <w:rPr>
          <w:b/>
          <w:bCs/>
          <w:color w:val="00188F"/>
          <w:u w:color="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73335690" w14:textId="77777777" w:rsidR="005F6763" w:rsidRPr="006D3E36" w:rsidRDefault="005F6763" w:rsidP="005F6763">
      <w:pPr>
        <w:pStyle w:val="ProductList-Body"/>
        <w:rPr>
          <w:lang w:val="es-ES_tradnl"/>
        </w:rPr>
      </w:pPr>
    </w:p>
    <w:p w14:paraId="138CBE23" w14:textId="77777777" w:rsidR="005F6763" w:rsidRPr="006D3E36" w:rsidRDefault="009D44FD"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54100507" w14:textId="77777777" w:rsidR="008C5EDB" w:rsidRPr="006D3E36" w:rsidRDefault="008C5EDB" w:rsidP="008C5EDB">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059DC912" w14:textId="77777777" w:rsidR="008C5EDB" w:rsidRPr="006D3E36" w:rsidRDefault="008C5EDB" w:rsidP="008C5EDB">
      <w:pPr>
        <w:pStyle w:val="ProductList-Body"/>
        <w:rPr>
          <w:lang w:val="es-ES_tradnl"/>
        </w:rPr>
      </w:pPr>
    </w:p>
    <w:p w14:paraId="11375DC1" w14:textId="0F01F71B" w:rsidR="008C5EDB" w:rsidRPr="006D3E36" w:rsidRDefault="008C5EDB" w:rsidP="008C5EDB">
      <w:pPr>
        <w:pStyle w:val="ProductList-Body"/>
        <w:rPr>
          <w:lang w:val="es-ES_tradnl"/>
        </w:rPr>
      </w:pPr>
      <w:r w:rsidRPr="006D3E36">
        <w:rPr>
          <w:b/>
          <w:color w:val="00188F"/>
          <w:lang w:val="es-ES_tradnl"/>
        </w:rPr>
        <w:t>Crédito de Servicio</w:t>
      </w:r>
      <w:r w:rsidR="00254F10" w:rsidRPr="006D3E36">
        <w:rPr>
          <w:b/>
          <w:bCs/>
          <w:color w:val="00188F"/>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6D3E36" w14:paraId="1465FECB" w14:textId="77777777" w:rsidTr="002A71E8">
        <w:trPr>
          <w:tblHeader/>
        </w:trPr>
        <w:tc>
          <w:tcPr>
            <w:tcW w:w="5400" w:type="dxa"/>
            <w:shd w:val="clear" w:color="auto" w:fill="0072C6"/>
          </w:tcPr>
          <w:p w14:paraId="14148105" w14:textId="77777777" w:rsidR="008C5EDB" w:rsidRPr="006D3E36" w:rsidRDefault="008C5EDB"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1A6505D" w14:textId="77777777" w:rsidR="008C5EDB" w:rsidRPr="006D3E36" w:rsidRDefault="008C5EDB"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C5EDB" w:rsidRPr="006D3E36" w14:paraId="7F314A2F" w14:textId="77777777" w:rsidTr="002A71E8">
        <w:tc>
          <w:tcPr>
            <w:tcW w:w="5400" w:type="dxa"/>
          </w:tcPr>
          <w:p w14:paraId="27EC60BA" w14:textId="491322A6" w:rsidR="008C5EDB" w:rsidRPr="006D3E36" w:rsidRDefault="008C5EDB" w:rsidP="003034CF">
            <w:pPr>
              <w:pStyle w:val="ProductList-OfferingBody"/>
              <w:jc w:val="center"/>
              <w:rPr>
                <w:lang w:val="es-ES_tradnl"/>
              </w:rPr>
            </w:pPr>
            <w:r w:rsidRPr="006D3E36">
              <w:rPr>
                <w:lang w:val="es-ES_tradnl"/>
              </w:rPr>
              <w:t>&lt; 99,9 %</w:t>
            </w:r>
          </w:p>
        </w:tc>
        <w:tc>
          <w:tcPr>
            <w:tcW w:w="5400" w:type="dxa"/>
          </w:tcPr>
          <w:p w14:paraId="32479524" w14:textId="77777777" w:rsidR="008C5EDB" w:rsidRPr="006D3E36" w:rsidRDefault="008C5EDB" w:rsidP="003034CF">
            <w:pPr>
              <w:pStyle w:val="ProductList-OfferingBody"/>
              <w:jc w:val="center"/>
              <w:rPr>
                <w:lang w:val="es-ES_tradnl"/>
              </w:rPr>
            </w:pPr>
            <w:r w:rsidRPr="006D3E36">
              <w:rPr>
                <w:lang w:val="es-ES_tradnl"/>
              </w:rPr>
              <w:t>25 %</w:t>
            </w:r>
          </w:p>
        </w:tc>
      </w:tr>
      <w:tr w:rsidR="008C5EDB" w:rsidRPr="006D3E36" w14:paraId="3B51D863" w14:textId="77777777" w:rsidTr="002A71E8">
        <w:tc>
          <w:tcPr>
            <w:tcW w:w="5400" w:type="dxa"/>
          </w:tcPr>
          <w:p w14:paraId="20F7F18D" w14:textId="7E2505C1" w:rsidR="008C5EDB" w:rsidRPr="006D3E36" w:rsidRDefault="008C5EDB" w:rsidP="003034CF">
            <w:pPr>
              <w:pStyle w:val="ProductList-OfferingBody"/>
              <w:jc w:val="center"/>
              <w:rPr>
                <w:lang w:val="es-ES_tradnl"/>
              </w:rPr>
            </w:pPr>
            <w:r w:rsidRPr="006D3E36">
              <w:rPr>
                <w:lang w:val="es-ES_tradnl"/>
              </w:rPr>
              <w:t>&lt; 99 %</w:t>
            </w:r>
          </w:p>
        </w:tc>
        <w:tc>
          <w:tcPr>
            <w:tcW w:w="5400" w:type="dxa"/>
          </w:tcPr>
          <w:p w14:paraId="62FA6717" w14:textId="77777777" w:rsidR="008C5EDB" w:rsidRPr="006D3E36" w:rsidRDefault="008C5EDB" w:rsidP="003034CF">
            <w:pPr>
              <w:pStyle w:val="ProductList-OfferingBody"/>
              <w:jc w:val="center"/>
              <w:rPr>
                <w:lang w:val="es-ES_tradnl"/>
              </w:rPr>
            </w:pPr>
            <w:r w:rsidRPr="006D3E36">
              <w:rPr>
                <w:lang w:val="es-ES_tradnl"/>
              </w:rPr>
              <w:t>50 %</w:t>
            </w:r>
          </w:p>
        </w:tc>
      </w:tr>
      <w:tr w:rsidR="008C5EDB" w:rsidRPr="006D3E36" w14:paraId="6129A967" w14:textId="77777777" w:rsidTr="002A71E8">
        <w:tc>
          <w:tcPr>
            <w:tcW w:w="5400" w:type="dxa"/>
          </w:tcPr>
          <w:p w14:paraId="4DE7318B" w14:textId="77777777" w:rsidR="008C5EDB" w:rsidRPr="006D3E36" w:rsidRDefault="008C5EDB" w:rsidP="003034CF">
            <w:pPr>
              <w:pStyle w:val="ProductList-OfferingBody"/>
              <w:jc w:val="center"/>
              <w:rPr>
                <w:lang w:val="es-ES_tradnl"/>
              </w:rPr>
            </w:pPr>
            <w:r w:rsidRPr="006D3E36">
              <w:rPr>
                <w:lang w:val="es-ES_tradnl"/>
              </w:rPr>
              <w:t>&lt; 95 %</w:t>
            </w:r>
          </w:p>
        </w:tc>
        <w:tc>
          <w:tcPr>
            <w:tcW w:w="5400" w:type="dxa"/>
          </w:tcPr>
          <w:p w14:paraId="39648AB2" w14:textId="77777777" w:rsidR="008C5EDB" w:rsidRPr="006D3E36" w:rsidRDefault="008C5EDB" w:rsidP="003034CF">
            <w:pPr>
              <w:pStyle w:val="ProductList-OfferingBody"/>
              <w:jc w:val="center"/>
              <w:rPr>
                <w:lang w:val="es-ES_tradnl"/>
              </w:rPr>
            </w:pPr>
            <w:r w:rsidRPr="006D3E36">
              <w:rPr>
                <w:lang w:val="es-ES_tradnl"/>
              </w:rPr>
              <w:t>100 %</w:t>
            </w:r>
          </w:p>
        </w:tc>
      </w:tr>
    </w:tbl>
    <w:p w14:paraId="1624D350" w14:textId="65A2FCB7" w:rsidR="008C5EDB" w:rsidRPr="006D3E36" w:rsidRDefault="009D44FD" w:rsidP="008C5EDB">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732305CB" w14:textId="77777777" w:rsidR="007359BF" w:rsidRPr="006D3E36" w:rsidRDefault="007359BF" w:rsidP="007359BF">
      <w:pPr>
        <w:pStyle w:val="ProductList-Offering2Heading"/>
        <w:rPr>
          <w:lang w:val="es-ES_tradnl"/>
        </w:rPr>
      </w:pPr>
      <w:bookmarkStart w:id="29" w:name="_Toc433975816"/>
      <w:bookmarkStart w:id="30" w:name="_Toc452472444"/>
      <w:r w:rsidRPr="006D3E36">
        <w:rPr>
          <w:lang w:val="es-ES_tradnl"/>
        </w:rPr>
        <w:t xml:space="preserve">Office 365 </w:t>
      </w:r>
      <w:proofErr w:type="spellStart"/>
      <w:r w:rsidRPr="006D3E36">
        <w:rPr>
          <w:lang w:val="es-ES_tradnl"/>
        </w:rPr>
        <w:t>Customer</w:t>
      </w:r>
      <w:proofErr w:type="spellEnd"/>
      <w:r w:rsidRPr="006D3E36">
        <w:rPr>
          <w:lang w:val="es-ES_tradnl"/>
        </w:rPr>
        <w:t xml:space="preserve"> </w:t>
      </w:r>
      <w:proofErr w:type="spellStart"/>
      <w:r w:rsidRPr="006D3E36">
        <w:rPr>
          <w:lang w:val="es-ES_tradnl"/>
        </w:rPr>
        <w:t>Lockbox</w:t>
      </w:r>
      <w:bookmarkEnd w:id="29"/>
      <w:bookmarkEnd w:id="30"/>
      <w:proofErr w:type="spellEnd"/>
    </w:p>
    <w:p w14:paraId="21A2262C" w14:textId="77777777" w:rsidR="007359BF" w:rsidRPr="006D3E36" w:rsidRDefault="007359BF" w:rsidP="007359BF">
      <w:pPr>
        <w:pStyle w:val="ProductList-Body"/>
        <w:tabs>
          <w:tab w:val="clear" w:pos="360"/>
        </w:tabs>
        <w:rPr>
          <w:lang w:val="es-ES_tradnl"/>
        </w:rPr>
      </w:pPr>
      <w:r w:rsidRPr="006D3E36">
        <w:rPr>
          <w:b/>
          <w:bCs/>
          <w:color w:val="00188F"/>
          <w:lang w:val="es-ES_tradnl"/>
        </w:rPr>
        <w:t>Tiempo de Inactividad</w:t>
      </w:r>
      <w:r w:rsidRPr="006D3E36">
        <w:rPr>
          <w:b/>
          <w:bCs/>
          <w:lang w:val="es-ES_tradnl"/>
        </w:rPr>
        <w:t>:</w:t>
      </w:r>
      <w:r w:rsidRPr="006D3E36">
        <w:rPr>
          <w:lang w:val="es-ES_tradnl"/>
        </w:rPr>
        <w:t xml:space="preserve"> Todo periodo en que </w:t>
      </w:r>
      <w:proofErr w:type="spellStart"/>
      <w:r w:rsidRPr="006D3E36">
        <w:rPr>
          <w:lang w:val="es-ES_tradnl"/>
        </w:rPr>
        <w:t>Customer</w:t>
      </w:r>
      <w:proofErr w:type="spellEnd"/>
      <w:r w:rsidRPr="006D3E36">
        <w:rPr>
          <w:lang w:val="es-ES_tradnl"/>
        </w:rPr>
        <w:t xml:space="preserve"> </w:t>
      </w:r>
      <w:proofErr w:type="spellStart"/>
      <w:r w:rsidRPr="006D3E36">
        <w:rPr>
          <w:lang w:val="es-ES_tradnl"/>
        </w:rPr>
        <w:t>Lockbox</w:t>
      </w:r>
      <w:proofErr w:type="spellEnd"/>
      <w:r w:rsidRPr="006D3E36">
        <w:rPr>
          <w:lang w:val="es-ES_tradnl"/>
        </w:rPr>
        <w:t xml:space="preserve"> se ajusta en el modo de funcionalidad reducida debido a un problema con Office 365.</w:t>
      </w:r>
    </w:p>
    <w:p w14:paraId="649F2F56" w14:textId="77777777" w:rsidR="007359BF" w:rsidRPr="006D3E36" w:rsidRDefault="007359BF" w:rsidP="007359BF">
      <w:pPr>
        <w:pStyle w:val="ProductList-Body"/>
        <w:ind w:left="360"/>
        <w:rPr>
          <w:lang w:val="es-ES_tradnl"/>
        </w:rPr>
      </w:pPr>
    </w:p>
    <w:p w14:paraId="49E7EFC7" w14:textId="77777777" w:rsidR="007359BF" w:rsidRPr="006D3E36" w:rsidRDefault="007359BF" w:rsidP="007359BF">
      <w:pPr>
        <w:pStyle w:val="ProductList-Body"/>
        <w:tabs>
          <w:tab w:val="clear" w:pos="360"/>
        </w:tabs>
        <w:rPr>
          <w:lang w:val="es-ES_tradnl"/>
        </w:rPr>
      </w:pPr>
      <w:r w:rsidRPr="006D3E36">
        <w:rPr>
          <w:b/>
          <w:bCs/>
          <w:color w:val="00188F"/>
          <w:lang w:val="es-ES_tradnl"/>
        </w:rPr>
        <w:t>Porcentaje de Tiempo de Actividad Mensual</w:t>
      </w:r>
      <w:r w:rsidRPr="006D3E36">
        <w:rPr>
          <w:b/>
          <w:bCs/>
          <w:lang w:val="es-ES_tradnl"/>
        </w:rPr>
        <w:t>:</w:t>
      </w:r>
      <w:r w:rsidRPr="006D3E36">
        <w:rPr>
          <w:lang w:val="es-ES_tradnl"/>
        </w:rPr>
        <w:t xml:space="preserve"> que se calcula mediante la siguiente fórmula:</w:t>
      </w:r>
    </w:p>
    <w:p w14:paraId="61E67098" w14:textId="77777777" w:rsidR="007359BF" w:rsidRPr="006D3E36" w:rsidRDefault="007359BF" w:rsidP="007359BF">
      <w:pPr>
        <w:pStyle w:val="ProductList-Body"/>
        <w:ind w:left="360"/>
        <w:rPr>
          <w:lang w:val="es-ES_tradnl"/>
        </w:rPr>
      </w:pPr>
    </w:p>
    <w:p w14:paraId="607A661C" w14:textId="77777777" w:rsidR="007359BF" w:rsidRPr="006D3E36" w:rsidRDefault="009D44FD" w:rsidP="007359BF">
      <w:pPr>
        <w:ind w:left="360"/>
        <w:jc w:val="both"/>
        <w:rPr>
          <w:lang w:val="es-ES_tradnl"/>
        </w:rPr>
      </w:pPr>
      <m:oMathPara>
        <m:oMathParaPr>
          <m:jc m:val="center"/>
        </m:oMathParaPr>
        <m:oMath>
          <m:f>
            <m:fPr>
              <m:ctrlPr>
                <w:rPr>
                  <w:rFonts w:ascii="Cambria Math" w:hAnsi="Cambria Math"/>
                  <w:i/>
                  <w:iCs/>
                  <w:sz w:val="18"/>
                  <w:szCs w:val="18"/>
                  <w:lang w:val="es-ES_tradnl"/>
                </w:rPr>
              </m:ctrlPr>
            </m:fPr>
            <m:num>
              <m:r>
                <w:rPr>
                  <w:rFonts w:ascii="Cambria Math" w:hAnsi="Cambria Math"/>
                  <w:sz w:val="18"/>
                  <w:szCs w:val="18"/>
                  <w:lang w:val="es-ES_tradnl"/>
                </w:rPr>
                <m:t xml:space="preserve">Minutos por Usuario – Tiempo de inactividad </m:t>
              </m:r>
            </m:num>
            <m:den>
              <m:r>
                <w:rPr>
                  <w:rFonts w:ascii="Cambria Math" w:hAnsi="Cambria Math"/>
                  <w:sz w:val="18"/>
                  <w:szCs w:val="18"/>
                  <w:lang w:val="es-ES_tradnl"/>
                </w:rPr>
                <m:t>Minutos por Usuario</m:t>
              </m:r>
            </m:den>
          </m:f>
          <m:r>
            <w:rPr>
              <w:rFonts w:ascii="Cambria Math" w:hAnsi="Cambria Math"/>
              <w:sz w:val="18"/>
              <w:szCs w:val="18"/>
              <w:lang w:val="es-ES_tradnl"/>
            </w:rPr>
            <m:t xml:space="preserve"> x 100</m:t>
          </m:r>
        </m:oMath>
      </m:oMathPara>
    </w:p>
    <w:p w14:paraId="52AC39C8" w14:textId="77777777" w:rsidR="007359BF" w:rsidRPr="006D3E36" w:rsidRDefault="007359BF" w:rsidP="007359BF">
      <w:pPr>
        <w:pStyle w:val="ProductList-Body"/>
        <w:tabs>
          <w:tab w:val="clear" w:pos="360"/>
        </w:tabs>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34317FEE" w14:textId="77777777" w:rsidR="007359BF" w:rsidRPr="006D3E36" w:rsidRDefault="007359BF" w:rsidP="007359BF">
      <w:pPr>
        <w:pStyle w:val="ProductList-Body"/>
        <w:ind w:left="360"/>
        <w:rPr>
          <w:lang w:val="es-ES_tradnl"/>
        </w:rPr>
      </w:pPr>
    </w:p>
    <w:p w14:paraId="6A0591DE" w14:textId="77777777" w:rsidR="007359BF" w:rsidRPr="006D3E36" w:rsidRDefault="007359BF" w:rsidP="007359BF">
      <w:pPr>
        <w:pStyle w:val="ProductList-Body"/>
        <w:rPr>
          <w:lang w:val="es-ES_tradnl"/>
        </w:rPr>
      </w:pPr>
      <w:r w:rsidRPr="006D3E36">
        <w:rPr>
          <w:b/>
          <w:bCs/>
          <w:color w:val="00188F"/>
          <w:lang w:val="es-ES_tradnl"/>
        </w:rPr>
        <w:t>Crédito de Servicio</w:t>
      </w:r>
      <w:r w:rsidRPr="006D3E36">
        <w:rPr>
          <w:b/>
          <w:bCs/>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59BF" w:rsidRPr="006D3E36" w14:paraId="24330E31" w14:textId="77777777" w:rsidTr="002A71E8">
        <w:trPr>
          <w:tblHeader/>
        </w:trPr>
        <w:tc>
          <w:tcPr>
            <w:tcW w:w="5400" w:type="dxa"/>
            <w:shd w:val="clear" w:color="auto" w:fill="0072C6"/>
          </w:tcPr>
          <w:p w14:paraId="72B9EBA1" w14:textId="77777777" w:rsidR="007359BF" w:rsidRPr="006D3E36" w:rsidRDefault="007359BF"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1917499" w14:textId="77777777" w:rsidR="007359BF" w:rsidRPr="006D3E36" w:rsidRDefault="007359BF"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7359BF" w:rsidRPr="006D3E36" w14:paraId="676D92CB" w14:textId="77777777" w:rsidTr="002A71E8">
        <w:tc>
          <w:tcPr>
            <w:tcW w:w="5400" w:type="dxa"/>
          </w:tcPr>
          <w:p w14:paraId="55B423E6" w14:textId="77777777" w:rsidR="007359BF" w:rsidRPr="006D3E36" w:rsidRDefault="007359BF" w:rsidP="002A71E8">
            <w:pPr>
              <w:pStyle w:val="ProductList-OfferingBody"/>
              <w:jc w:val="center"/>
              <w:rPr>
                <w:lang w:val="es-ES_tradnl"/>
              </w:rPr>
            </w:pPr>
            <w:r w:rsidRPr="006D3E36">
              <w:rPr>
                <w:lang w:val="es-ES_tradnl"/>
              </w:rPr>
              <w:t>&lt; 99,9 %</w:t>
            </w:r>
          </w:p>
        </w:tc>
        <w:tc>
          <w:tcPr>
            <w:tcW w:w="5400" w:type="dxa"/>
          </w:tcPr>
          <w:p w14:paraId="7AD20DEF" w14:textId="77777777" w:rsidR="007359BF" w:rsidRPr="006D3E36" w:rsidRDefault="007359BF" w:rsidP="002A71E8">
            <w:pPr>
              <w:pStyle w:val="ProductList-OfferingBody"/>
              <w:jc w:val="center"/>
              <w:rPr>
                <w:lang w:val="es-ES_tradnl"/>
              </w:rPr>
            </w:pPr>
            <w:r w:rsidRPr="006D3E36">
              <w:rPr>
                <w:lang w:val="es-ES_tradnl"/>
              </w:rPr>
              <w:t>25 %</w:t>
            </w:r>
          </w:p>
        </w:tc>
      </w:tr>
      <w:tr w:rsidR="007359BF" w:rsidRPr="006D3E36" w14:paraId="08CC0D9D" w14:textId="77777777" w:rsidTr="002A71E8">
        <w:tc>
          <w:tcPr>
            <w:tcW w:w="5400" w:type="dxa"/>
          </w:tcPr>
          <w:p w14:paraId="71A55115" w14:textId="77777777" w:rsidR="007359BF" w:rsidRPr="006D3E36" w:rsidRDefault="007359BF" w:rsidP="002A71E8">
            <w:pPr>
              <w:pStyle w:val="ProductList-OfferingBody"/>
              <w:jc w:val="center"/>
              <w:rPr>
                <w:lang w:val="es-ES_tradnl"/>
              </w:rPr>
            </w:pPr>
            <w:r w:rsidRPr="006D3E36">
              <w:rPr>
                <w:lang w:val="es-ES_tradnl"/>
              </w:rPr>
              <w:t>&lt; 99 %</w:t>
            </w:r>
          </w:p>
        </w:tc>
        <w:tc>
          <w:tcPr>
            <w:tcW w:w="5400" w:type="dxa"/>
          </w:tcPr>
          <w:p w14:paraId="6E247C93" w14:textId="77777777" w:rsidR="007359BF" w:rsidRPr="006D3E36" w:rsidRDefault="007359BF" w:rsidP="002A71E8">
            <w:pPr>
              <w:pStyle w:val="ProductList-OfferingBody"/>
              <w:jc w:val="center"/>
              <w:rPr>
                <w:lang w:val="es-ES_tradnl"/>
              </w:rPr>
            </w:pPr>
            <w:r w:rsidRPr="006D3E36">
              <w:rPr>
                <w:lang w:val="es-ES_tradnl"/>
              </w:rPr>
              <w:t>50 %</w:t>
            </w:r>
          </w:p>
        </w:tc>
      </w:tr>
      <w:tr w:rsidR="007359BF" w:rsidRPr="006D3E36" w14:paraId="44A90F4C" w14:textId="77777777" w:rsidTr="002A71E8">
        <w:tc>
          <w:tcPr>
            <w:tcW w:w="5400" w:type="dxa"/>
          </w:tcPr>
          <w:p w14:paraId="1732FD67" w14:textId="77777777" w:rsidR="007359BF" w:rsidRPr="006D3E36" w:rsidRDefault="007359BF" w:rsidP="002A71E8">
            <w:pPr>
              <w:pStyle w:val="ProductList-OfferingBody"/>
              <w:jc w:val="center"/>
              <w:rPr>
                <w:lang w:val="es-ES_tradnl"/>
              </w:rPr>
            </w:pPr>
            <w:r w:rsidRPr="006D3E36">
              <w:rPr>
                <w:lang w:val="es-ES_tradnl"/>
              </w:rPr>
              <w:t>&lt; 95 %</w:t>
            </w:r>
          </w:p>
        </w:tc>
        <w:tc>
          <w:tcPr>
            <w:tcW w:w="5400" w:type="dxa"/>
          </w:tcPr>
          <w:p w14:paraId="1A302931" w14:textId="77777777" w:rsidR="007359BF" w:rsidRPr="006D3E36" w:rsidRDefault="007359BF" w:rsidP="002A71E8">
            <w:pPr>
              <w:pStyle w:val="ProductList-OfferingBody"/>
              <w:jc w:val="center"/>
              <w:rPr>
                <w:lang w:val="es-ES_tradnl"/>
              </w:rPr>
            </w:pPr>
            <w:r w:rsidRPr="006D3E36">
              <w:rPr>
                <w:lang w:val="es-ES_tradnl"/>
              </w:rPr>
              <w:t>100 %</w:t>
            </w:r>
          </w:p>
        </w:tc>
      </w:tr>
    </w:tbl>
    <w:p w14:paraId="24BCAFED" w14:textId="77777777" w:rsidR="007359BF" w:rsidRPr="006D3E36" w:rsidRDefault="009D44FD" w:rsidP="007359BF">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7359BF" w:rsidRPr="006D3E36">
          <w:rPr>
            <w:rStyle w:val="Hyperlink"/>
            <w:sz w:val="16"/>
            <w:szCs w:val="16"/>
            <w:lang w:val="es-ES_tradnl"/>
          </w:rPr>
          <w:t>Tabla de contenido</w:t>
        </w:r>
      </w:hyperlink>
      <w:r w:rsidR="007359BF" w:rsidRPr="006D3E36">
        <w:rPr>
          <w:sz w:val="16"/>
          <w:szCs w:val="16"/>
          <w:lang w:val="es-ES_tradnl"/>
        </w:rPr>
        <w:t xml:space="preserve"> / </w:t>
      </w:r>
      <w:hyperlink w:anchor="Definitions" w:history="1">
        <w:r w:rsidR="007359BF" w:rsidRPr="006D3E36">
          <w:rPr>
            <w:rStyle w:val="Hyperlink"/>
            <w:sz w:val="16"/>
            <w:szCs w:val="16"/>
            <w:lang w:val="es-ES_tradnl"/>
          </w:rPr>
          <w:t>Definiciones</w:t>
        </w:r>
      </w:hyperlink>
    </w:p>
    <w:p w14:paraId="5FC93245" w14:textId="295203CD" w:rsidR="000C13D4" w:rsidRPr="006D3E36" w:rsidRDefault="000C13D4" w:rsidP="007359BF">
      <w:pPr>
        <w:pStyle w:val="ProductList-Offering2Heading"/>
        <w:keepNext/>
        <w:rPr>
          <w:lang w:val="es-ES_tradnl"/>
        </w:rPr>
      </w:pPr>
      <w:bookmarkStart w:id="31" w:name="_Toc452472445"/>
      <w:r w:rsidRPr="006D3E36">
        <w:rPr>
          <w:lang w:val="es-ES_tradnl"/>
        </w:rPr>
        <w:t>Office 365 ProPlus</w:t>
      </w:r>
      <w:bookmarkEnd w:id="31"/>
    </w:p>
    <w:p w14:paraId="449A5D9A" w14:textId="73B1BA11" w:rsidR="000C13D4" w:rsidRPr="006D3E36" w:rsidRDefault="000C13D4" w:rsidP="000C13D4">
      <w:pPr>
        <w:pStyle w:val="ProductList-Body"/>
        <w:rPr>
          <w:lang w:val="es-ES_tradnl"/>
        </w:rPr>
      </w:pPr>
      <w:r w:rsidRPr="006D3E36">
        <w:rPr>
          <w:b/>
          <w:color w:val="00188F"/>
          <w:lang w:val="es-ES_tradnl"/>
        </w:rPr>
        <w:t>Tiempo de Inactividad</w:t>
      </w:r>
      <w:r w:rsidR="00254F10" w:rsidRPr="006D3E36">
        <w:rPr>
          <w:b/>
          <w:bCs/>
          <w:color w:val="00188F"/>
          <w:u w:color="00188F"/>
          <w:lang w:val="es-ES_tradnl"/>
        </w:rPr>
        <w:t>:</w:t>
      </w:r>
      <w:r w:rsidR="003A2FAD" w:rsidRPr="006D3E36">
        <w:rPr>
          <w:lang w:val="es-ES_tradnl"/>
        </w:rPr>
        <w:t xml:space="preserve"> </w:t>
      </w:r>
      <w:r w:rsidRPr="006D3E36">
        <w:rPr>
          <w:szCs w:val="18"/>
          <w:lang w:val="es-ES_tradnl"/>
        </w:rPr>
        <w:t>todo período de tiempo en el que las aplicaciones de Office se colocan en el modo de funcionalidad reducida debido a un problema con la activación de Office 365.</w:t>
      </w:r>
    </w:p>
    <w:p w14:paraId="7105C34B" w14:textId="77777777" w:rsidR="000C13D4" w:rsidRPr="006D3E36" w:rsidRDefault="000C13D4" w:rsidP="000C13D4">
      <w:pPr>
        <w:pStyle w:val="ProductList-Body"/>
        <w:rPr>
          <w:lang w:val="es-ES_tradnl"/>
        </w:rPr>
      </w:pPr>
    </w:p>
    <w:p w14:paraId="05221919" w14:textId="0D4FF010" w:rsidR="000C13D4" w:rsidRPr="006D3E36" w:rsidRDefault="000C13D4" w:rsidP="000C13D4">
      <w:pPr>
        <w:pStyle w:val="ProductList-Body"/>
        <w:rPr>
          <w:lang w:val="es-ES_tradnl"/>
        </w:rPr>
      </w:pPr>
      <w:r w:rsidRPr="006D3E36">
        <w:rPr>
          <w:b/>
          <w:color w:val="00188F"/>
          <w:lang w:val="es-ES_tradnl"/>
        </w:rPr>
        <w:t>Porcentaje de Tiempo de Actividad Mensual</w:t>
      </w:r>
      <w:r w:rsidR="00254F10" w:rsidRPr="006D3E36">
        <w:rPr>
          <w:b/>
          <w:bCs/>
          <w:color w:val="00188F"/>
          <w:u w:color="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196706E1" w14:textId="77777777" w:rsidR="005F6763" w:rsidRPr="006D3E36" w:rsidRDefault="005F6763" w:rsidP="005F6763">
      <w:pPr>
        <w:pStyle w:val="ProductList-Body"/>
        <w:rPr>
          <w:lang w:val="es-ES_tradnl"/>
        </w:rPr>
      </w:pPr>
    </w:p>
    <w:p w14:paraId="207FA821" w14:textId="77777777" w:rsidR="005F6763" w:rsidRPr="006D3E36" w:rsidRDefault="009D44FD"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095C5050" w14:textId="77777777" w:rsidR="000C13D4" w:rsidRPr="006D3E36" w:rsidRDefault="000C13D4" w:rsidP="000C13D4">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3581BEAA" w14:textId="77777777" w:rsidR="000C13D4" w:rsidRPr="006D3E36" w:rsidRDefault="000C13D4" w:rsidP="000C13D4">
      <w:pPr>
        <w:pStyle w:val="ProductList-Body"/>
        <w:rPr>
          <w:lang w:val="es-ES_tradnl"/>
        </w:rPr>
      </w:pPr>
    </w:p>
    <w:p w14:paraId="4D7C630A" w14:textId="36CCFB94" w:rsidR="000C13D4" w:rsidRPr="006D3E36" w:rsidRDefault="000C13D4" w:rsidP="000C13D4">
      <w:pPr>
        <w:pStyle w:val="ProductList-Body"/>
        <w:rPr>
          <w:lang w:val="es-ES_tradnl"/>
        </w:rPr>
      </w:pPr>
      <w:r w:rsidRPr="006D3E36">
        <w:rPr>
          <w:b/>
          <w:color w:val="00188F"/>
          <w:lang w:val="es-ES_tradnl"/>
        </w:rPr>
        <w:t>Crédito de Servicio</w:t>
      </w:r>
      <w:r w:rsidR="00254F10" w:rsidRPr="006D3E36">
        <w:rPr>
          <w:b/>
          <w:bCs/>
          <w:color w:val="00188F"/>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6D3E36" w14:paraId="2444FD24" w14:textId="77777777" w:rsidTr="002A71E8">
        <w:trPr>
          <w:tblHeader/>
        </w:trPr>
        <w:tc>
          <w:tcPr>
            <w:tcW w:w="5400" w:type="dxa"/>
            <w:shd w:val="clear" w:color="auto" w:fill="0072C6"/>
          </w:tcPr>
          <w:p w14:paraId="37F043F6" w14:textId="77777777" w:rsidR="000C13D4" w:rsidRPr="006D3E36" w:rsidRDefault="000C13D4"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76BF93B" w14:textId="77777777" w:rsidR="000C13D4" w:rsidRPr="006D3E36" w:rsidRDefault="000C13D4"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0C13D4" w:rsidRPr="006D3E36" w14:paraId="5277ABA6" w14:textId="77777777" w:rsidTr="002A71E8">
        <w:tc>
          <w:tcPr>
            <w:tcW w:w="5400" w:type="dxa"/>
          </w:tcPr>
          <w:p w14:paraId="05B0041B" w14:textId="445FE07F" w:rsidR="000C13D4" w:rsidRPr="006D3E36" w:rsidRDefault="000C13D4" w:rsidP="003034CF">
            <w:pPr>
              <w:pStyle w:val="ProductList-OfferingBody"/>
              <w:jc w:val="center"/>
              <w:rPr>
                <w:lang w:val="es-ES_tradnl"/>
              </w:rPr>
            </w:pPr>
            <w:r w:rsidRPr="006D3E36">
              <w:rPr>
                <w:lang w:val="es-ES_tradnl"/>
              </w:rPr>
              <w:t>&lt; 99,9 %</w:t>
            </w:r>
          </w:p>
        </w:tc>
        <w:tc>
          <w:tcPr>
            <w:tcW w:w="5400" w:type="dxa"/>
          </w:tcPr>
          <w:p w14:paraId="4C9A31DC" w14:textId="77777777" w:rsidR="000C13D4" w:rsidRPr="006D3E36" w:rsidRDefault="000C13D4" w:rsidP="003034CF">
            <w:pPr>
              <w:pStyle w:val="ProductList-OfferingBody"/>
              <w:jc w:val="center"/>
              <w:rPr>
                <w:lang w:val="es-ES_tradnl"/>
              </w:rPr>
            </w:pPr>
            <w:r w:rsidRPr="006D3E36">
              <w:rPr>
                <w:lang w:val="es-ES_tradnl"/>
              </w:rPr>
              <w:t>25 %</w:t>
            </w:r>
          </w:p>
        </w:tc>
      </w:tr>
      <w:tr w:rsidR="000C13D4" w:rsidRPr="006D3E36" w14:paraId="1C8A9049" w14:textId="77777777" w:rsidTr="002A71E8">
        <w:tc>
          <w:tcPr>
            <w:tcW w:w="5400" w:type="dxa"/>
          </w:tcPr>
          <w:p w14:paraId="5400DA44" w14:textId="2D3443A0" w:rsidR="000C13D4" w:rsidRPr="006D3E36" w:rsidRDefault="000C13D4" w:rsidP="003034CF">
            <w:pPr>
              <w:pStyle w:val="ProductList-OfferingBody"/>
              <w:jc w:val="center"/>
              <w:rPr>
                <w:lang w:val="es-ES_tradnl"/>
              </w:rPr>
            </w:pPr>
            <w:r w:rsidRPr="006D3E36">
              <w:rPr>
                <w:lang w:val="es-ES_tradnl"/>
              </w:rPr>
              <w:t>&lt; 99 %</w:t>
            </w:r>
          </w:p>
        </w:tc>
        <w:tc>
          <w:tcPr>
            <w:tcW w:w="5400" w:type="dxa"/>
          </w:tcPr>
          <w:p w14:paraId="3FC2502C" w14:textId="77777777" w:rsidR="000C13D4" w:rsidRPr="006D3E36" w:rsidRDefault="000C13D4" w:rsidP="003034CF">
            <w:pPr>
              <w:pStyle w:val="ProductList-OfferingBody"/>
              <w:jc w:val="center"/>
              <w:rPr>
                <w:lang w:val="es-ES_tradnl"/>
              </w:rPr>
            </w:pPr>
            <w:r w:rsidRPr="006D3E36">
              <w:rPr>
                <w:lang w:val="es-ES_tradnl"/>
              </w:rPr>
              <w:t>50 %</w:t>
            </w:r>
          </w:p>
        </w:tc>
      </w:tr>
      <w:tr w:rsidR="000C13D4" w:rsidRPr="006D3E36" w14:paraId="7BC013DA" w14:textId="77777777" w:rsidTr="002A71E8">
        <w:tc>
          <w:tcPr>
            <w:tcW w:w="5400" w:type="dxa"/>
          </w:tcPr>
          <w:p w14:paraId="0ACE145E" w14:textId="77777777" w:rsidR="000C13D4" w:rsidRPr="006D3E36" w:rsidRDefault="000C13D4" w:rsidP="003034CF">
            <w:pPr>
              <w:pStyle w:val="ProductList-OfferingBody"/>
              <w:jc w:val="center"/>
              <w:rPr>
                <w:lang w:val="es-ES_tradnl"/>
              </w:rPr>
            </w:pPr>
            <w:r w:rsidRPr="006D3E36">
              <w:rPr>
                <w:lang w:val="es-ES_tradnl"/>
              </w:rPr>
              <w:t>&lt; 95 %</w:t>
            </w:r>
          </w:p>
        </w:tc>
        <w:tc>
          <w:tcPr>
            <w:tcW w:w="5400" w:type="dxa"/>
          </w:tcPr>
          <w:p w14:paraId="1EF01771" w14:textId="77777777" w:rsidR="000C13D4" w:rsidRPr="006D3E36" w:rsidRDefault="000C13D4" w:rsidP="003034CF">
            <w:pPr>
              <w:pStyle w:val="ProductList-OfferingBody"/>
              <w:jc w:val="center"/>
              <w:rPr>
                <w:lang w:val="es-ES_tradnl"/>
              </w:rPr>
            </w:pPr>
            <w:r w:rsidRPr="006D3E36">
              <w:rPr>
                <w:lang w:val="es-ES_tradnl"/>
              </w:rPr>
              <w:t>100 %</w:t>
            </w:r>
          </w:p>
        </w:tc>
      </w:tr>
    </w:tbl>
    <w:p w14:paraId="32876738" w14:textId="1B867E68" w:rsidR="000C13D4" w:rsidRPr="006D3E36" w:rsidRDefault="009D44FD" w:rsidP="000C13D4">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0F8FB09B" w14:textId="6E361585" w:rsidR="000C13D4" w:rsidRPr="006D3E36" w:rsidRDefault="004F25AA" w:rsidP="0069322C">
      <w:pPr>
        <w:pStyle w:val="ProductList-Offering2Heading"/>
        <w:keepNext/>
        <w:rPr>
          <w:lang w:val="es-ES_tradnl"/>
        </w:rPr>
      </w:pPr>
      <w:bookmarkStart w:id="32" w:name="_Toc452472446"/>
      <w:r w:rsidRPr="006D3E36">
        <w:rPr>
          <w:lang w:val="es-ES_tradnl"/>
        </w:rPr>
        <w:t>Office Online</w:t>
      </w:r>
      <w:bookmarkEnd w:id="32"/>
    </w:p>
    <w:p w14:paraId="1676D4F2" w14:textId="4B7B063B" w:rsidR="000C13D4" w:rsidRPr="006D3E36" w:rsidRDefault="000C13D4" w:rsidP="000C13D4">
      <w:pPr>
        <w:pStyle w:val="ProductList-Body"/>
        <w:rPr>
          <w:lang w:val="es-ES_tradnl"/>
        </w:rPr>
      </w:pPr>
      <w:r w:rsidRPr="006D3E36">
        <w:rPr>
          <w:b/>
          <w:color w:val="00188F"/>
          <w:lang w:val="es-ES_tradnl"/>
        </w:rPr>
        <w:t>Tiempo de Inactividad</w:t>
      </w:r>
      <w:r w:rsidR="00254F10" w:rsidRPr="006D3E36">
        <w:rPr>
          <w:b/>
          <w:bCs/>
          <w:color w:val="00188F"/>
          <w:u w:color="00188F"/>
          <w:lang w:val="es-ES_tradnl"/>
        </w:rPr>
        <w:t>:</w:t>
      </w:r>
      <w:r w:rsidR="003A2FAD" w:rsidRPr="006D3E36">
        <w:rPr>
          <w:lang w:val="es-ES_tradnl"/>
        </w:rPr>
        <w:t xml:space="preserve"> </w:t>
      </w:r>
      <w:r w:rsidRPr="006D3E36">
        <w:rPr>
          <w:szCs w:val="18"/>
          <w:lang w:val="es-ES_tradnl"/>
        </w:rPr>
        <w:t>todo período en el que los usuarios no pueden utilizar las Aplicaciones Web para ver y editar documentos de Office almacenados en un sitio de SharePoint Online para el que tienen permisos apropiados</w:t>
      </w:r>
      <w:r w:rsidRPr="006D3E36">
        <w:rPr>
          <w:lang w:val="es-ES_tradnl"/>
        </w:rPr>
        <w:t>.</w:t>
      </w:r>
    </w:p>
    <w:p w14:paraId="67D408F3" w14:textId="77777777" w:rsidR="000C13D4" w:rsidRPr="006D3E36" w:rsidRDefault="000C13D4" w:rsidP="000C13D4">
      <w:pPr>
        <w:pStyle w:val="ProductList-Body"/>
        <w:rPr>
          <w:lang w:val="es-ES_tradnl"/>
        </w:rPr>
      </w:pPr>
    </w:p>
    <w:p w14:paraId="4C684597" w14:textId="3A8C5A61" w:rsidR="000C13D4" w:rsidRPr="006D3E36" w:rsidRDefault="000C13D4" w:rsidP="000C13D4">
      <w:pPr>
        <w:pStyle w:val="ProductList-Body"/>
        <w:rPr>
          <w:lang w:val="es-ES_tradnl"/>
        </w:rPr>
      </w:pPr>
      <w:r w:rsidRPr="006D3E36">
        <w:rPr>
          <w:b/>
          <w:color w:val="00188F"/>
          <w:lang w:val="es-ES_tradnl"/>
        </w:rPr>
        <w:t>Porcentaje de Tiempo de Actividad Mensual</w:t>
      </w:r>
      <w:r w:rsidR="00254F10" w:rsidRPr="006D3E36">
        <w:rPr>
          <w:b/>
          <w:bCs/>
          <w:color w:val="00188F"/>
          <w:u w:color="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5C61AAEA" w14:textId="77777777" w:rsidR="005F6763" w:rsidRPr="006D3E36" w:rsidRDefault="005F6763" w:rsidP="005F6763">
      <w:pPr>
        <w:pStyle w:val="ProductList-Body"/>
        <w:rPr>
          <w:lang w:val="es-ES_tradnl"/>
        </w:rPr>
      </w:pPr>
    </w:p>
    <w:p w14:paraId="29E6C44D" w14:textId="77777777" w:rsidR="005F6763" w:rsidRPr="006D3E36" w:rsidRDefault="009D44FD"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5CC20D20" w14:textId="77777777" w:rsidR="000C13D4" w:rsidRPr="006D3E36" w:rsidRDefault="000C13D4" w:rsidP="000C13D4">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1B7E6EA7" w14:textId="77777777" w:rsidR="000C13D4" w:rsidRPr="006D3E36" w:rsidRDefault="000C13D4" w:rsidP="000C13D4">
      <w:pPr>
        <w:pStyle w:val="ProductList-Body"/>
        <w:rPr>
          <w:lang w:val="es-ES_tradnl"/>
        </w:rPr>
      </w:pPr>
    </w:p>
    <w:p w14:paraId="5C67B0F7" w14:textId="40903AFE" w:rsidR="000C13D4" w:rsidRPr="006D3E36" w:rsidRDefault="000C13D4" w:rsidP="000C13D4">
      <w:pPr>
        <w:pStyle w:val="ProductList-Body"/>
        <w:rPr>
          <w:lang w:val="es-ES_tradnl"/>
        </w:rPr>
      </w:pPr>
      <w:r w:rsidRPr="006D3E36">
        <w:rPr>
          <w:b/>
          <w:color w:val="00188F"/>
          <w:lang w:val="es-ES_tradnl"/>
        </w:rPr>
        <w:t>Crédito de Servicio</w:t>
      </w:r>
      <w:r w:rsidR="00254F10" w:rsidRPr="006D3E36">
        <w:rPr>
          <w:b/>
          <w:bCs/>
          <w:color w:val="00188F"/>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6D3E36" w14:paraId="3497068E" w14:textId="77777777" w:rsidTr="002A71E8">
        <w:trPr>
          <w:tblHeader/>
        </w:trPr>
        <w:tc>
          <w:tcPr>
            <w:tcW w:w="5400" w:type="dxa"/>
            <w:shd w:val="clear" w:color="auto" w:fill="0072C6"/>
          </w:tcPr>
          <w:p w14:paraId="10FCEBB2" w14:textId="77777777" w:rsidR="000C13D4" w:rsidRPr="006D3E36" w:rsidRDefault="000C13D4"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1EAB7B9" w14:textId="77777777" w:rsidR="000C13D4" w:rsidRPr="006D3E36" w:rsidRDefault="000C13D4"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0C13D4" w:rsidRPr="006D3E36" w14:paraId="3A2E8D8F" w14:textId="77777777" w:rsidTr="002A71E8">
        <w:tc>
          <w:tcPr>
            <w:tcW w:w="5400" w:type="dxa"/>
          </w:tcPr>
          <w:p w14:paraId="20E340F7" w14:textId="24EBE8E7" w:rsidR="000C13D4" w:rsidRPr="006D3E36" w:rsidRDefault="000C13D4" w:rsidP="003034CF">
            <w:pPr>
              <w:pStyle w:val="ProductList-OfferingBody"/>
              <w:jc w:val="center"/>
              <w:rPr>
                <w:lang w:val="es-ES_tradnl"/>
              </w:rPr>
            </w:pPr>
            <w:r w:rsidRPr="006D3E36">
              <w:rPr>
                <w:lang w:val="es-ES_tradnl"/>
              </w:rPr>
              <w:t>&lt; 99,9 %</w:t>
            </w:r>
          </w:p>
        </w:tc>
        <w:tc>
          <w:tcPr>
            <w:tcW w:w="5400" w:type="dxa"/>
          </w:tcPr>
          <w:p w14:paraId="4940133B" w14:textId="77777777" w:rsidR="000C13D4" w:rsidRPr="006D3E36" w:rsidRDefault="000C13D4" w:rsidP="003034CF">
            <w:pPr>
              <w:pStyle w:val="ProductList-OfferingBody"/>
              <w:jc w:val="center"/>
              <w:rPr>
                <w:lang w:val="es-ES_tradnl"/>
              </w:rPr>
            </w:pPr>
            <w:r w:rsidRPr="006D3E36">
              <w:rPr>
                <w:lang w:val="es-ES_tradnl"/>
              </w:rPr>
              <w:t>25 %</w:t>
            </w:r>
          </w:p>
        </w:tc>
      </w:tr>
      <w:tr w:rsidR="000C13D4" w:rsidRPr="006D3E36" w14:paraId="521E17F9" w14:textId="77777777" w:rsidTr="002A71E8">
        <w:tc>
          <w:tcPr>
            <w:tcW w:w="5400" w:type="dxa"/>
          </w:tcPr>
          <w:p w14:paraId="26F97999" w14:textId="0952B113" w:rsidR="000C13D4" w:rsidRPr="006D3E36" w:rsidRDefault="000C13D4" w:rsidP="003034CF">
            <w:pPr>
              <w:pStyle w:val="ProductList-OfferingBody"/>
              <w:jc w:val="center"/>
              <w:rPr>
                <w:lang w:val="es-ES_tradnl"/>
              </w:rPr>
            </w:pPr>
            <w:r w:rsidRPr="006D3E36">
              <w:rPr>
                <w:lang w:val="es-ES_tradnl"/>
              </w:rPr>
              <w:t>&lt; 99 %</w:t>
            </w:r>
          </w:p>
        </w:tc>
        <w:tc>
          <w:tcPr>
            <w:tcW w:w="5400" w:type="dxa"/>
          </w:tcPr>
          <w:p w14:paraId="4BBAA378" w14:textId="77777777" w:rsidR="000C13D4" w:rsidRPr="006D3E36" w:rsidRDefault="000C13D4" w:rsidP="003034CF">
            <w:pPr>
              <w:pStyle w:val="ProductList-OfferingBody"/>
              <w:jc w:val="center"/>
              <w:rPr>
                <w:lang w:val="es-ES_tradnl"/>
              </w:rPr>
            </w:pPr>
            <w:r w:rsidRPr="006D3E36">
              <w:rPr>
                <w:lang w:val="es-ES_tradnl"/>
              </w:rPr>
              <w:t>50 %</w:t>
            </w:r>
          </w:p>
        </w:tc>
      </w:tr>
      <w:tr w:rsidR="000C13D4" w:rsidRPr="006D3E36" w14:paraId="59DF70FE" w14:textId="77777777" w:rsidTr="002A71E8">
        <w:tc>
          <w:tcPr>
            <w:tcW w:w="5400" w:type="dxa"/>
          </w:tcPr>
          <w:p w14:paraId="678A7C14" w14:textId="77777777" w:rsidR="000C13D4" w:rsidRPr="006D3E36" w:rsidRDefault="000C13D4" w:rsidP="003034CF">
            <w:pPr>
              <w:pStyle w:val="ProductList-OfferingBody"/>
              <w:jc w:val="center"/>
              <w:rPr>
                <w:lang w:val="es-ES_tradnl"/>
              </w:rPr>
            </w:pPr>
            <w:r w:rsidRPr="006D3E36">
              <w:rPr>
                <w:lang w:val="es-ES_tradnl"/>
              </w:rPr>
              <w:t>&lt; 95 %</w:t>
            </w:r>
          </w:p>
        </w:tc>
        <w:tc>
          <w:tcPr>
            <w:tcW w:w="5400" w:type="dxa"/>
          </w:tcPr>
          <w:p w14:paraId="46C6F630" w14:textId="77777777" w:rsidR="000C13D4" w:rsidRPr="006D3E36" w:rsidRDefault="000C13D4" w:rsidP="003034CF">
            <w:pPr>
              <w:pStyle w:val="ProductList-OfferingBody"/>
              <w:jc w:val="center"/>
              <w:rPr>
                <w:lang w:val="es-ES_tradnl"/>
              </w:rPr>
            </w:pPr>
            <w:r w:rsidRPr="006D3E36">
              <w:rPr>
                <w:lang w:val="es-ES_tradnl"/>
              </w:rPr>
              <w:t>100 %</w:t>
            </w:r>
          </w:p>
        </w:tc>
      </w:tr>
    </w:tbl>
    <w:p w14:paraId="6BFEAD24" w14:textId="13F70471" w:rsidR="000C13D4" w:rsidRPr="006D3E36" w:rsidRDefault="009D44FD" w:rsidP="000C13D4">
      <w:pPr>
        <w:pStyle w:val="ProductList-Body"/>
        <w:shd w:val="clear" w:color="auto" w:fill="808080" w:themeFill="background1" w:themeFillShade="80"/>
        <w:tabs>
          <w:tab w:val="clear" w:pos="360"/>
          <w:tab w:val="clear" w:pos="720"/>
          <w:tab w:val="clear" w:pos="1080"/>
        </w:tabs>
        <w:spacing w:before="120" w:after="240"/>
        <w:jc w:val="right"/>
        <w:rPr>
          <w:sz w:val="16"/>
          <w:szCs w:val="20"/>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2D4E9369" w14:textId="591EABAD" w:rsidR="000C13D4" w:rsidRPr="006D3E36" w:rsidRDefault="000C13D4" w:rsidP="000C13D4">
      <w:pPr>
        <w:pStyle w:val="ProductList-Offering2Heading"/>
        <w:rPr>
          <w:lang w:val="es-ES_tradnl"/>
        </w:rPr>
      </w:pPr>
      <w:bookmarkStart w:id="33" w:name="_Toc452472447"/>
      <w:r w:rsidRPr="006D3E36">
        <w:rPr>
          <w:lang w:val="es-ES_tradnl"/>
        </w:rPr>
        <w:t>Vídeo de Office 365</w:t>
      </w:r>
      <w:bookmarkEnd w:id="33"/>
    </w:p>
    <w:p w14:paraId="3A79F112" w14:textId="7A8756CB" w:rsidR="000C13D4" w:rsidRPr="006D3E36" w:rsidRDefault="000C13D4" w:rsidP="000C13D4">
      <w:pPr>
        <w:pStyle w:val="ProductList-Body"/>
        <w:rPr>
          <w:lang w:val="es-ES_tradnl"/>
        </w:rPr>
      </w:pPr>
      <w:r w:rsidRPr="006D3E36">
        <w:rPr>
          <w:b/>
          <w:color w:val="00188F"/>
          <w:lang w:val="es-ES_tradnl"/>
        </w:rPr>
        <w:t>Tiempo de Inactividad</w:t>
      </w:r>
      <w:r w:rsidR="00254F10" w:rsidRPr="006D3E36">
        <w:rPr>
          <w:b/>
          <w:bCs/>
          <w:color w:val="00188F"/>
          <w:u w:color="00188F"/>
          <w:lang w:val="es-ES_tradnl"/>
        </w:rPr>
        <w:t>:</w:t>
      </w:r>
      <w:r w:rsidR="003A2FAD" w:rsidRPr="006D3E36">
        <w:rPr>
          <w:lang w:val="es-ES_tradnl"/>
        </w:rPr>
        <w:t xml:space="preserve"> </w:t>
      </w:r>
      <w:r w:rsidRPr="006D3E36">
        <w:rPr>
          <w:szCs w:val="18"/>
          <w:lang w:val="es-ES_tradnl"/>
        </w:rPr>
        <w:t xml:space="preserve">Cualquier periodo de tiempo en el que los usuarios no pueden cargar, ver o editar vídeos en el portal de </w:t>
      </w:r>
      <w:proofErr w:type="gramStart"/>
      <w:r w:rsidRPr="006D3E36">
        <w:rPr>
          <w:szCs w:val="18"/>
          <w:lang w:val="es-ES_tradnl"/>
        </w:rPr>
        <w:t>vídeos</w:t>
      </w:r>
      <w:proofErr w:type="gramEnd"/>
      <w:r w:rsidRPr="006D3E36">
        <w:rPr>
          <w:szCs w:val="18"/>
          <w:lang w:val="es-ES_tradnl"/>
        </w:rPr>
        <w:t xml:space="preserve"> aunque tienen el permiso correspondiente y un contenido válido.</w:t>
      </w:r>
    </w:p>
    <w:p w14:paraId="732215C7" w14:textId="77777777" w:rsidR="000C13D4" w:rsidRPr="006D3E36" w:rsidRDefault="000C13D4" w:rsidP="000C13D4">
      <w:pPr>
        <w:pStyle w:val="ProductList-Body"/>
        <w:rPr>
          <w:lang w:val="es-ES_tradnl"/>
        </w:rPr>
      </w:pPr>
    </w:p>
    <w:p w14:paraId="7DAA761D" w14:textId="34F59CE3" w:rsidR="000C13D4" w:rsidRPr="006D3E36" w:rsidRDefault="000C13D4" w:rsidP="000C13D4">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15058A07" w14:textId="77777777" w:rsidR="005F6763" w:rsidRPr="006D3E36" w:rsidRDefault="005F6763" w:rsidP="005F6763">
      <w:pPr>
        <w:pStyle w:val="ProductList-Body"/>
        <w:rPr>
          <w:lang w:val="es-ES_tradnl"/>
        </w:rPr>
      </w:pPr>
    </w:p>
    <w:p w14:paraId="108CF009" w14:textId="77777777" w:rsidR="005F6763" w:rsidRPr="006D3E36" w:rsidRDefault="009D44FD"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6A685FD4" w14:textId="77777777" w:rsidR="000C13D4" w:rsidRPr="006D3E36" w:rsidRDefault="000C13D4" w:rsidP="000C13D4">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1312E98" w14:textId="77777777" w:rsidR="000C13D4" w:rsidRPr="006D3E36" w:rsidRDefault="000C13D4" w:rsidP="000C13D4">
      <w:pPr>
        <w:pStyle w:val="ProductList-Body"/>
        <w:rPr>
          <w:lang w:val="es-ES_tradnl"/>
        </w:rPr>
      </w:pPr>
    </w:p>
    <w:p w14:paraId="16D54A3F" w14:textId="3B8CD5BA" w:rsidR="000C13D4" w:rsidRPr="006D3E36" w:rsidRDefault="000C13D4" w:rsidP="000C13D4">
      <w:pPr>
        <w:pStyle w:val="ProductList-Body"/>
        <w:rPr>
          <w:lang w:val="es-ES_tradnl"/>
        </w:rPr>
      </w:pPr>
      <w:r w:rsidRPr="006D3E36">
        <w:rPr>
          <w:b/>
          <w:color w:val="00188F"/>
          <w:lang w:val="es-ES_tradnl"/>
        </w:rPr>
        <w:t>Compromiso de Nivel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6D3E36" w14:paraId="35BF1439" w14:textId="77777777" w:rsidTr="002A71E8">
        <w:trPr>
          <w:tblHeader/>
        </w:trPr>
        <w:tc>
          <w:tcPr>
            <w:tcW w:w="5400" w:type="dxa"/>
            <w:shd w:val="clear" w:color="auto" w:fill="0072C6"/>
          </w:tcPr>
          <w:p w14:paraId="0F8E223D" w14:textId="77777777" w:rsidR="000C13D4" w:rsidRPr="006D3E36" w:rsidRDefault="000C13D4"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AC43F59" w14:textId="77777777" w:rsidR="000C13D4" w:rsidRPr="006D3E36" w:rsidRDefault="000C13D4"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0C13D4" w:rsidRPr="006D3E36" w14:paraId="35535E60" w14:textId="77777777" w:rsidTr="002A71E8">
        <w:tc>
          <w:tcPr>
            <w:tcW w:w="5400" w:type="dxa"/>
          </w:tcPr>
          <w:p w14:paraId="7E778ED8" w14:textId="31E565B6" w:rsidR="000C13D4" w:rsidRPr="006D3E36" w:rsidRDefault="000C13D4" w:rsidP="003034CF">
            <w:pPr>
              <w:pStyle w:val="ProductList-OfferingBody"/>
              <w:jc w:val="center"/>
              <w:rPr>
                <w:lang w:val="es-ES_tradnl"/>
              </w:rPr>
            </w:pPr>
            <w:r w:rsidRPr="006D3E36">
              <w:rPr>
                <w:lang w:val="es-ES_tradnl"/>
              </w:rPr>
              <w:t>&lt; 99,9 %</w:t>
            </w:r>
          </w:p>
        </w:tc>
        <w:tc>
          <w:tcPr>
            <w:tcW w:w="5400" w:type="dxa"/>
          </w:tcPr>
          <w:p w14:paraId="4BAFE0E4" w14:textId="77777777" w:rsidR="000C13D4" w:rsidRPr="006D3E36" w:rsidRDefault="000C13D4" w:rsidP="003034CF">
            <w:pPr>
              <w:pStyle w:val="ProductList-OfferingBody"/>
              <w:jc w:val="center"/>
              <w:rPr>
                <w:lang w:val="es-ES_tradnl"/>
              </w:rPr>
            </w:pPr>
            <w:r w:rsidRPr="006D3E36">
              <w:rPr>
                <w:lang w:val="es-ES_tradnl"/>
              </w:rPr>
              <w:t>25 %</w:t>
            </w:r>
          </w:p>
        </w:tc>
      </w:tr>
      <w:tr w:rsidR="000C13D4" w:rsidRPr="006D3E36" w14:paraId="6F5A79E8" w14:textId="77777777" w:rsidTr="002A71E8">
        <w:tc>
          <w:tcPr>
            <w:tcW w:w="5400" w:type="dxa"/>
          </w:tcPr>
          <w:p w14:paraId="5A5850A8" w14:textId="487BB396" w:rsidR="000C13D4" w:rsidRPr="006D3E36" w:rsidRDefault="000C13D4" w:rsidP="003034CF">
            <w:pPr>
              <w:pStyle w:val="ProductList-OfferingBody"/>
              <w:jc w:val="center"/>
              <w:rPr>
                <w:lang w:val="es-ES_tradnl"/>
              </w:rPr>
            </w:pPr>
            <w:r w:rsidRPr="006D3E36">
              <w:rPr>
                <w:lang w:val="es-ES_tradnl"/>
              </w:rPr>
              <w:t>&lt; 99 %</w:t>
            </w:r>
          </w:p>
        </w:tc>
        <w:tc>
          <w:tcPr>
            <w:tcW w:w="5400" w:type="dxa"/>
          </w:tcPr>
          <w:p w14:paraId="091B1753" w14:textId="77777777" w:rsidR="000C13D4" w:rsidRPr="006D3E36" w:rsidRDefault="000C13D4" w:rsidP="003034CF">
            <w:pPr>
              <w:pStyle w:val="ProductList-OfferingBody"/>
              <w:jc w:val="center"/>
              <w:rPr>
                <w:lang w:val="es-ES_tradnl"/>
              </w:rPr>
            </w:pPr>
            <w:r w:rsidRPr="006D3E36">
              <w:rPr>
                <w:lang w:val="es-ES_tradnl"/>
              </w:rPr>
              <w:t>50 %</w:t>
            </w:r>
          </w:p>
        </w:tc>
      </w:tr>
      <w:tr w:rsidR="000C13D4" w:rsidRPr="006D3E36" w14:paraId="50CD9FEA" w14:textId="77777777" w:rsidTr="002A71E8">
        <w:tc>
          <w:tcPr>
            <w:tcW w:w="5400" w:type="dxa"/>
          </w:tcPr>
          <w:p w14:paraId="7D03A04E" w14:textId="77777777" w:rsidR="000C13D4" w:rsidRPr="006D3E36" w:rsidRDefault="000C13D4" w:rsidP="003034CF">
            <w:pPr>
              <w:pStyle w:val="ProductList-OfferingBody"/>
              <w:jc w:val="center"/>
              <w:rPr>
                <w:lang w:val="es-ES_tradnl"/>
              </w:rPr>
            </w:pPr>
            <w:r w:rsidRPr="006D3E36">
              <w:rPr>
                <w:lang w:val="es-ES_tradnl"/>
              </w:rPr>
              <w:t>&lt; 95 %</w:t>
            </w:r>
          </w:p>
        </w:tc>
        <w:tc>
          <w:tcPr>
            <w:tcW w:w="5400" w:type="dxa"/>
          </w:tcPr>
          <w:p w14:paraId="0F29C740" w14:textId="77777777" w:rsidR="000C13D4" w:rsidRPr="006D3E36" w:rsidRDefault="000C13D4" w:rsidP="003034CF">
            <w:pPr>
              <w:pStyle w:val="ProductList-OfferingBody"/>
              <w:jc w:val="center"/>
              <w:rPr>
                <w:lang w:val="es-ES_tradnl"/>
              </w:rPr>
            </w:pPr>
            <w:r w:rsidRPr="006D3E36">
              <w:rPr>
                <w:lang w:val="es-ES_tradnl"/>
              </w:rPr>
              <w:t>100 %</w:t>
            </w:r>
          </w:p>
        </w:tc>
      </w:tr>
    </w:tbl>
    <w:p w14:paraId="7B7CC0A7" w14:textId="6152D0A9" w:rsidR="000C13D4" w:rsidRPr="006D3E36" w:rsidRDefault="009D44FD" w:rsidP="000C13D4">
      <w:pPr>
        <w:pStyle w:val="ProductList-Body"/>
        <w:shd w:val="clear" w:color="auto" w:fill="808080" w:themeFill="background1" w:themeFillShade="80"/>
        <w:tabs>
          <w:tab w:val="clear" w:pos="360"/>
          <w:tab w:val="clear" w:pos="720"/>
          <w:tab w:val="clear" w:pos="1080"/>
        </w:tabs>
        <w:spacing w:before="120" w:after="240"/>
        <w:jc w:val="right"/>
        <w:rPr>
          <w:sz w:val="16"/>
          <w:szCs w:val="20"/>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7FA062E2" w14:textId="2C218826" w:rsidR="000C13D4" w:rsidRPr="006D3E36" w:rsidRDefault="000C13D4" w:rsidP="000C13D4">
      <w:pPr>
        <w:pStyle w:val="ProductList-Offering2Heading"/>
        <w:rPr>
          <w:lang w:val="es-ES_tradnl"/>
        </w:rPr>
      </w:pPr>
      <w:bookmarkStart w:id="34" w:name="_Toc452472448"/>
      <w:r w:rsidRPr="006D3E36">
        <w:rPr>
          <w:lang w:val="es-ES_tradnl"/>
        </w:rPr>
        <w:t>OneDrive para la Empresa</w:t>
      </w:r>
      <w:bookmarkEnd w:id="34"/>
    </w:p>
    <w:p w14:paraId="46FE7562" w14:textId="287FF359" w:rsidR="000C13D4" w:rsidRPr="006D3E36" w:rsidRDefault="000C13D4" w:rsidP="000C13D4">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szCs w:val="18"/>
          <w:lang w:val="es-ES_tradnl"/>
        </w:rPr>
        <w:t>todo período en el que los usuarios no pueden ver o editar archivos almacenados en su sitio personal de OneDrive para la Empresa.</w:t>
      </w:r>
    </w:p>
    <w:p w14:paraId="2AE9FF0E" w14:textId="77777777" w:rsidR="000C13D4" w:rsidRPr="006D3E36" w:rsidRDefault="000C13D4" w:rsidP="000C13D4">
      <w:pPr>
        <w:pStyle w:val="ProductList-Body"/>
        <w:rPr>
          <w:lang w:val="es-ES_tradnl"/>
        </w:rPr>
      </w:pPr>
    </w:p>
    <w:p w14:paraId="6DEA7661" w14:textId="62077908" w:rsidR="000C13D4" w:rsidRPr="006D3E36" w:rsidRDefault="000C13D4" w:rsidP="000C13D4">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09E1334F" w14:textId="77777777" w:rsidR="005F6763" w:rsidRPr="006D3E36" w:rsidRDefault="005F6763" w:rsidP="005F6763">
      <w:pPr>
        <w:pStyle w:val="ProductList-Body"/>
        <w:rPr>
          <w:lang w:val="es-ES_tradnl"/>
        </w:rPr>
      </w:pPr>
    </w:p>
    <w:p w14:paraId="1F7A0D5B" w14:textId="77777777" w:rsidR="005F6763" w:rsidRPr="006D3E36" w:rsidRDefault="009D44FD"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02BD4BBD" w14:textId="77777777" w:rsidR="000C13D4" w:rsidRPr="006D3E36" w:rsidRDefault="000C13D4" w:rsidP="000C13D4">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330F4BBB" w14:textId="77777777" w:rsidR="000C13D4" w:rsidRPr="006D3E36" w:rsidRDefault="000C13D4" w:rsidP="000C13D4">
      <w:pPr>
        <w:pStyle w:val="ProductList-Body"/>
        <w:rPr>
          <w:lang w:val="es-ES_tradnl"/>
        </w:rPr>
      </w:pPr>
    </w:p>
    <w:p w14:paraId="6CD91602" w14:textId="4B160D57" w:rsidR="000C13D4" w:rsidRPr="006D3E36" w:rsidRDefault="000C13D4" w:rsidP="000C13D4">
      <w:pPr>
        <w:pStyle w:val="ProductList-Body"/>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6D3E36" w14:paraId="7837DA2D" w14:textId="77777777" w:rsidTr="002A71E8">
        <w:trPr>
          <w:tblHeader/>
        </w:trPr>
        <w:tc>
          <w:tcPr>
            <w:tcW w:w="5400" w:type="dxa"/>
            <w:shd w:val="clear" w:color="auto" w:fill="0072C6"/>
          </w:tcPr>
          <w:p w14:paraId="5F2E29BC" w14:textId="77777777" w:rsidR="000C13D4" w:rsidRPr="006D3E36" w:rsidRDefault="000C13D4"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0903F76E" w14:textId="77777777" w:rsidR="000C13D4" w:rsidRPr="006D3E36" w:rsidRDefault="000C13D4"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0C13D4" w:rsidRPr="006D3E36" w14:paraId="0D0F33A9" w14:textId="77777777" w:rsidTr="002A71E8">
        <w:tc>
          <w:tcPr>
            <w:tcW w:w="5400" w:type="dxa"/>
          </w:tcPr>
          <w:p w14:paraId="11B9D86D" w14:textId="4CA54B5F" w:rsidR="000C13D4" w:rsidRPr="006D3E36" w:rsidRDefault="000C13D4" w:rsidP="003034CF">
            <w:pPr>
              <w:pStyle w:val="ProductList-OfferingBody"/>
              <w:jc w:val="center"/>
              <w:rPr>
                <w:lang w:val="es-ES_tradnl"/>
              </w:rPr>
            </w:pPr>
            <w:r w:rsidRPr="006D3E36">
              <w:rPr>
                <w:lang w:val="es-ES_tradnl"/>
              </w:rPr>
              <w:t>&lt; 99,9 %</w:t>
            </w:r>
          </w:p>
        </w:tc>
        <w:tc>
          <w:tcPr>
            <w:tcW w:w="5400" w:type="dxa"/>
          </w:tcPr>
          <w:p w14:paraId="21B08C9D" w14:textId="77777777" w:rsidR="000C13D4" w:rsidRPr="006D3E36" w:rsidRDefault="000C13D4" w:rsidP="003034CF">
            <w:pPr>
              <w:pStyle w:val="ProductList-OfferingBody"/>
              <w:jc w:val="center"/>
              <w:rPr>
                <w:lang w:val="es-ES_tradnl"/>
              </w:rPr>
            </w:pPr>
            <w:r w:rsidRPr="006D3E36">
              <w:rPr>
                <w:lang w:val="es-ES_tradnl"/>
              </w:rPr>
              <w:t>25 %</w:t>
            </w:r>
          </w:p>
        </w:tc>
      </w:tr>
      <w:tr w:rsidR="000C13D4" w:rsidRPr="006D3E36" w14:paraId="15FDE30A" w14:textId="77777777" w:rsidTr="002A71E8">
        <w:tc>
          <w:tcPr>
            <w:tcW w:w="5400" w:type="dxa"/>
          </w:tcPr>
          <w:p w14:paraId="1B3D9EF5" w14:textId="7C495918" w:rsidR="000C13D4" w:rsidRPr="006D3E36" w:rsidRDefault="000C13D4" w:rsidP="003034CF">
            <w:pPr>
              <w:pStyle w:val="ProductList-OfferingBody"/>
              <w:jc w:val="center"/>
              <w:rPr>
                <w:lang w:val="es-ES_tradnl"/>
              </w:rPr>
            </w:pPr>
            <w:r w:rsidRPr="006D3E36">
              <w:rPr>
                <w:lang w:val="es-ES_tradnl"/>
              </w:rPr>
              <w:t>&lt; 99 %</w:t>
            </w:r>
          </w:p>
        </w:tc>
        <w:tc>
          <w:tcPr>
            <w:tcW w:w="5400" w:type="dxa"/>
          </w:tcPr>
          <w:p w14:paraId="2607D833" w14:textId="77777777" w:rsidR="000C13D4" w:rsidRPr="006D3E36" w:rsidRDefault="000C13D4" w:rsidP="003034CF">
            <w:pPr>
              <w:pStyle w:val="ProductList-OfferingBody"/>
              <w:jc w:val="center"/>
              <w:rPr>
                <w:lang w:val="es-ES_tradnl"/>
              </w:rPr>
            </w:pPr>
            <w:r w:rsidRPr="006D3E36">
              <w:rPr>
                <w:lang w:val="es-ES_tradnl"/>
              </w:rPr>
              <w:t>50 %</w:t>
            </w:r>
          </w:p>
        </w:tc>
      </w:tr>
      <w:tr w:rsidR="000C13D4" w:rsidRPr="006D3E36" w14:paraId="512DA71F" w14:textId="77777777" w:rsidTr="002A71E8">
        <w:tc>
          <w:tcPr>
            <w:tcW w:w="5400" w:type="dxa"/>
          </w:tcPr>
          <w:p w14:paraId="47FBA730" w14:textId="77777777" w:rsidR="000C13D4" w:rsidRPr="006D3E36" w:rsidRDefault="000C13D4" w:rsidP="003034CF">
            <w:pPr>
              <w:pStyle w:val="ProductList-OfferingBody"/>
              <w:jc w:val="center"/>
              <w:rPr>
                <w:lang w:val="es-ES_tradnl"/>
              </w:rPr>
            </w:pPr>
            <w:r w:rsidRPr="006D3E36">
              <w:rPr>
                <w:lang w:val="es-ES_tradnl"/>
              </w:rPr>
              <w:t>&lt; 95 %</w:t>
            </w:r>
          </w:p>
        </w:tc>
        <w:tc>
          <w:tcPr>
            <w:tcW w:w="5400" w:type="dxa"/>
          </w:tcPr>
          <w:p w14:paraId="1C49AAE4" w14:textId="77777777" w:rsidR="000C13D4" w:rsidRPr="006D3E36" w:rsidRDefault="000C13D4" w:rsidP="003034CF">
            <w:pPr>
              <w:pStyle w:val="ProductList-OfferingBody"/>
              <w:jc w:val="center"/>
              <w:rPr>
                <w:lang w:val="es-ES_tradnl"/>
              </w:rPr>
            </w:pPr>
            <w:r w:rsidRPr="006D3E36">
              <w:rPr>
                <w:lang w:val="es-ES_tradnl"/>
              </w:rPr>
              <w:t>100 %</w:t>
            </w:r>
          </w:p>
        </w:tc>
      </w:tr>
    </w:tbl>
    <w:p w14:paraId="5F71363D" w14:textId="658FBAE8" w:rsidR="000C13D4" w:rsidRPr="006D3E36" w:rsidRDefault="009D44FD" w:rsidP="000C13D4">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25750250" w14:textId="6E020F9B" w:rsidR="00C86427" w:rsidRPr="006D3E36" w:rsidRDefault="00C86427" w:rsidP="00C86427">
      <w:pPr>
        <w:pStyle w:val="ProductList-Offering2Heading"/>
        <w:rPr>
          <w:lang w:val="es-ES_tradnl"/>
        </w:rPr>
      </w:pPr>
      <w:bookmarkStart w:id="35" w:name="_Toc452472449"/>
      <w:r w:rsidRPr="006D3E36">
        <w:rPr>
          <w:lang w:val="es-ES_tradnl"/>
        </w:rPr>
        <w:t>Project Online</w:t>
      </w:r>
      <w:bookmarkEnd w:id="35"/>
    </w:p>
    <w:p w14:paraId="14E68B6F" w14:textId="3909BFA2" w:rsidR="00C86427" w:rsidRPr="006D3E36" w:rsidRDefault="00C86427" w:rsidP="00C86427">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szCs w:val="18"/>
          <w:lang w:val="es-ES_tradnl"/>
        </w:rPr>
        <w:t>todo período en el que los usuarios finales no pueden leer o escribir cualquier parte de una colección de sitios de SharePoint Online con Project Web App para los que tienen permisos apropiados.</w:t>
      </w:r>
    </w:p>
    <w:p w14:paraId="6B7FE907" w14:textId="77777777" w:rsidR="00C86427" w:rsidRPr="006D3E36" w:rsidRDefault="00C86427" w:rsidP="00C86427">
      <w:pPr>
        <w:pStyle w:val="ProductList-Body"/>
        <w:rPr>
          <w:lang w:val="es-ES_tradnl"/>
        </w:rPr>
      </w:pPr>
    </w:p>
    <w:p w14:paraId="251BAB3A" w14:textId="72A6F628" w:rsidR="00C86427" w:rsidRPr="006D3E36" w:rsidRDefault="00C86427" w:rsidP="00C86427">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285F239E" w14:textId="77777777" w:rsidR="005F6763" w:rsidRPr="006D3E36" w:rsidRDefault="005F6763" w:rsidP="005F6763">
      <w:pPr>
        <w:pStyle w:val="ProductList-Body"/>
        <w:rPr>
          <w:lang w:val="es-ES_tradnl"/>
        </w:rPr>
      </w:pPr>
    </w:p>
    <w:p w14:paraId="64E629C8" w14:textId="77777777" w:rsidR="005F6763" w:rsidRPr="006D3E36" w:rsidRDefault="009D44FD"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0812AAB2" w14:textId="77777777" w:rsidR="00C86427" w:rsidRPr="006D3E36" w:rsidRDefault="00C86427" w:rsidP="00C86427">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F2B1387" w14:textId="77777777" w:rsidR="00C86427" w:rsidRPr="006D3E36" w:rsidRDefault="00C86427" w:rsidP="00C86427">
      <w:pPr>
        <w:pStyle w:val="ProductList-Body"/>
        <w:rPr>
          <w:lang w:val="es-ES_tradnl"/>
        </w:rPr>
      </w:pPr>
    </w:p>
    <w:p w14:paraId="429909F8" w14:textId="12CF28C6" w:rsidR="00C86427" w:rsidRPr="006D3E36" w:rsidRDefault="00C86427" w:rsidP="00C86427">
      <w:pPr>
        <w:pStyle w:val="ProductList-Body"/>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6D3E36" w14:paraId="47439D22" w14:textId="77777777" w:rsidTr="002A71E8">
        <w:trPr>
          <w:tblHeader/>
        </w:trPr>
        <w:tc>
          <w:tcPr>
            <w:tcW w:w="5400" w:type="dxa"/>
            <w:shd w:val="clear" w:color="auto" w:fill="0072C6"/>
          </w:tcPr>
          <w:p w14:paraId="04204677" w14:textId="77777777" w:rsidR="00C86427" w:rsidRPr="006D3E36" w:rsidRDefault="00C86427"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53BEEC3" w14:textId="77777777" w:rsidR="00C86427" w:rsidRPr="006D3E36" w:rsidRDefault="00C86427"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C86427" w:rsidRPr="006D3E36" w14:paraId="51125E5A" w14:textId="77777777" w:rsidTr="002A71E8">
        <w:tc>
          <w:tcPr>
            <w:tcW w:w="5400" w:type="dxa"/>
          </w:tcPr>
          <w:p w14:paraId="07F00995" w14:textId="576DCEAF" w:rsidR="00C86427" w:rsidRPr="006D3E36" w:rsidRDefault="00C86427" w:rsidP="003034CF">
            <w:pPr>
              <w:pStyle w:val="ProductList-OfferingBody"/>
              <w:jc w:val="center"/>
              <w:rPr>
                <w:lang w:val="es-ES_tradnl"/>
              </w:rPr>
            </w:pPr>
            <w:r w:rsidRPr="006D3E36">
              <w:rPr>
                <w:lang w:val="es-ES_tradnl"/>
              </w:rPr>
              <w:t>&lt; 99,9 %</w:t>
            </w:r>
          </w:p>
        </w:tc>
        <w:tc>
          <w:tcPr>
            <w:tcW w:w="5400" w:type="dxa"/>
          </w:tcPr>
          <w:p w14:paraId="1EAC3FA5" w14:textId="77777777" w:rsidR="00C86427" w:rsidRPr="006D3E36" w:rsidRDefault="00C86427" w:rsidP="003034CF">
            <w:pPr>
              <w:pStyle w:val="ProductList-OfferingBody"/>
              <w:jc w:val="center"/>
              <w:rPr>
                <w:lang w:val="es-ES_tradnl"/>
              </w:rPr>
            </w:pPr>
            <w:r w:rsidRPr="006D3E36">
              <w:rPr>
                <w:lang w:val="es-ES_tradnl"/>
              </w:rPr>
              <w:t>25 %</w:t>
            </w:r>
          </w:p>
        </w:tc>
      </w:tr>
      <w:tr w:rsidR="00C86427" w:rsidRPr="006D3E36" w14:paraId="6BFFAB67" w14:textId="77777777" w:rsidTr="002A71E8">
        <w:tc>
          <w:tcPr>
            <w:tcW w:w="5400" w:type="dxa"/>
          </w:tcPr>
          <w:p w14:paraId="48BA927D" w14:textId="2A9F073D" w:rsidR="00C86427" w:rsidRPr="006D3E36" w:rsidRDefault="00C86427" w:rsidP="003034CF">
            <w:pPr>
              <w:pStyle w:val="ProductList-OfferingBody"/>
              <w:jc w:val="center"/>
              <w:rPr>
                <w:lang w:val="es-ES_tradnl"/>
              </w:rPr>
            </w:pPr>
            <w:r w:rsidRPr="006D3E36">
              <w:rPr>
                <w:lang w:val="es-ES_tradnl"/>
              </w:rPr>
              <w:t>&lt; 99 %</w:t>
            </w:r>
          </w:p>
        </w:tc>
        <w:tc>
          <w:tcPr>
            <w:tcW w:w="5400" w:type="dxa"/>
          </w:tcPr>
          <w:p w14:paraId="38929F8D" w14:textId="77777777" w:rsidR="00C86427" w:rsidRPr="006D3E36" w:rsidRDefault="00C86427" w:rsidP="003034CF">
            <w:pPr>
              <w:pStyle w:val="ProductList-OfferingBody"/>
              <w:jc w:val="center"/>
              <w:rPr>
                <w:lang w:val="es-ES_tradnl"/>
              </w:rPr>
            </w:pPr>
            <w:r w:rsidRPr="006D3E36">
              <w:rPr>
                <w:lang w:val="es-ES_tradnl"/>
              </w:rPr>
              <w:t>50 %</w:t>
            </w:r>
          </w:p>
        </w:tc>
      </w:tr>
      <w:tr w:rsidR="00C86427" w:rsidRPr="006D3E36" w14:paraId="70A14F4B" w14:textId="77777777" w:rsidTr="002A71E8">
        <w:tc>
          <w:tcPr>
            <w:tcW w:w="5400" w:type="dxa"/>
          </w:tcPr>
          <w:p w14:paraId="4A5F7DB0" w14:textId="77777777" w:rsidR="00C86427" w:rsidRPr="006D3E36" w:rsidRDefault="00C86427" w:rsidP="003034CF">
            <w:pPr>
              <w:pStyle w:val="ProductList-OfferingBody"/>
              <w:jc w:val="center"/>
              <w:rPr>
                <w:lang w:val="es-ES_tradnl"/>
              </w:rPr>
            </w:pPr>
            <w:r w:rsidRPr="006D3E36">
              <w:rPr>
                <w:lang w:val="es-ES_tradnl"/>
              </w:rPr>
              <w:t>&lt; 95 %</w:t>
            </w:r>
          </w:p>
        </w:tc>
        <w:tc>
          <w:tcPr>
            <w:tcW w:w="5400" w:type="dxa"/>
          </w:tcPr>
          <w:p w14:paraId="4C6598BC" w14:textId="77777777" w:rsidR="00C86427" w:rsidRPr="006D3E36" w:rsidRDefault="00C86427" w:rsidP="003034CF">
            <w:pPr>
              <w:pStyle w:val="ProductList-OfferingBody"/>
              <w:jc w:val="center"/>
              <w:rPr>
                <w:lang w:val="es-ES_tradnl"/>
              </w:rPr>
            </w:pPr>
            <w:r w:rsidRPr="006D3E36">
              <w:rPr>
                <w:lang w:val="es-ES_tradnl"/>
              </w:rPr>
              <w:t>100 %</w:t>
            </w:r>
          </w:p>
        </w:tc>
      </w:tr>
    </w:tbl>
    <w:p w14:paraId="776BD8C5" w14:textId="31E7EE4A" w:rsidR="00C86427" w:rsidRPr="006D3E36" w:rsidRDefault="009D44FD" w:rsidP="00C86427">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6051EC5D" w14:textId="20237168" w:rsidR="00C86427" w:rsidRPr="006D3E36" w:rsidRDefault="00C86427" w:rsidP="00C86427">
      <w:pPr>
        <w:pStyle w:val="ProductList-Offering2Heading"/>
        <w:rPr>
          <w:lang w:val="es-ES_tradnl"/>
        </w:rPr>
      </w:pPr>
      <w:bookmarkStart w:id="36" w:name="_Toc452472450"/>
      <w:r w:rsidRPr="006D3E36">
        <w:rPr>
          <w:lang w:val="es-ES_tradnl"/>
        </w:rPr>
        <w:t>SharePoint Online</w:t>
      </w:r>
      <w:bookmarkEnd w:id="36"/>
    </w:p>
    <w:p w14:paraId="41E58B9E" w14:textId="4FB27EFF" w:rsidR="00C86427" w:rsidRPr="006D3E36" w:rsidRDefault="00C86427" w:rsidP="00C86427">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szCs w:val="18"/>
          <w:lang w:val="es-ES_tradnl"/>
        </w:rPr>
        <w:t>todo período en el que los usuarios finales no pueden leer o escribir cualquier parte de una colección de sitios de SharePoint Online para la que tienen permisos apropiados.</w:t>
      </w:r>
    </w:p>
    <w:p w14:paraId="1E2A1274" w14:textId="77777777" w:rsidR="00C86427" w:rsidRPr="006D3E36" w:rsidRDefault="00C86427" w:rsidP="00C86427">
      <w:pPr>
        <w:pStyle w:val="ProductList-Body"/>
        <w:rPr>
          <w:lang w:val="es-ES_tradnl"/>
        </w:rPr>
      </w:pPr>
    </w:p>
    <w:p w14:paraId="4F12AEC0" w14:textId="6F8F9CF6" w:rsidR="00C86427" w:rsidRPr="006D3E36" w:rsidRDefault="00C86427" w:rsidP="00C86427">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6CDDBF23" w14:textId="77777777" w:rsidR="005F6763" w:rsidRPr="006D3E36" w:rsidRDefault="005F6763" w:rsidP="005F6763">
      <w:pPr>
        <w:pStyle w:val="ProductList-Body"/>
        <w:rPr>
          <w:lang w:val="es-ES_tradnl"/>
        </w:rPr>
      </w:pPr>
    </w:p>
    <w:p w14:paraId="11FA879F" w14:textId="77777777" w:rsidR="005F6763" w:rsidRPr="006D3E36" w:rsidRDefault="009D44FD"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7FAF12A4" w14:textId="77777777" w:rsidR="00C86427" w:rsidRPr="006D3E36" w:rsidRDefault="00C86427" w:rsidP="00C86427">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7A6B2139" w14:textId="77777777" w:rsidR="00C86427" w:rsidRPr="006D3E36" w:rsidRDefault="00C86427" w:rsidP="00C86427">
      <w:pPr>
        <w:pStyle w:val="ProductList-Body"/>
        <w:rPr>
          <w:lang w:val="es-ES_tradnl"/>
        </w:rPr>
      </w:pPr>
    </w:p>
    <w:p w14:paraId="7AE68D73" w14:textId="62523682" w:rsidR="00C86427" w:rsidRPr="006D3E36" w:rsidRDefault="00C86427" w:rsidP="00C86427">
      <w:pPr>
        <w:pStyle w:val="ProductList-Body"/>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6D3E36" w14:paraId="2A3F63FE" w14:textId="77777777" w:rsidTr="002A71E8">
        <w:trPr>
          <w:tblHeader/>
        </w:trPr>
        <w:tc>
          <w:tcPr>
            <w:tcW w:w="5400" w:type="dxa"/>
            <w:shd w:val="clear" w:color="auto" w:fill="0072C6"/>
          </w:tcPr>
          <w:p w14:paraId="79CD7DD1" w14:textId="77777777" w:rsidR="00C86427" w:rsidRPr="006D3E36" w:rsidRDefault="00C86427"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B60C3AB" w14:textId="77777777" w:rsidR="00C86427" w:rsidRPr="006D3E36" w:rsidRDefault="00C86427"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C86427" w:rsidRPr="006D3E36" w14:paraId="292393E9" w14:textId="77777777" w:rsidTr="002A71E8">
        <w:tc>
          <w:tcPr>
            <w:tcW w:w="5400" w:type="dxa"/>
          </w:tcPr>
          <w:p w14:paraId="5CEBDE30" w14:textId="512D833F" w:rsidR="00C86427" w:rsidRPr="006D3E36" w:rsidRDefault="00C86427" w:rsidP="003034CF">
            <w:pPr>
              <w:pStyle w:val="ProductList-OfferingBody"/>
              <w:jc w:val="center"/>
              <w:rPr>
                <w:lang w:val="es-ES_tradnl"/>
              </w:rPr>
            </w:pPr>
            <w:r w:rsidRPr="006D3E36">
              <w:rPr>
                <w:lang w:val="es-ES_tradnl"/>
              </w:rPr>
              <w:t>&lt; 99,9 %</w:t>
            </w:r>
          </w:p>
        </w:tc>
        <w:tc>
          <w:tcPr>
            <w:tcW w:w="5400" w:type="dxa"/>
          </w:tcPr>
          <w:p w14:paraId="5FB7CC40" w14:textId="77777777" w:rsidR="00C86427" w:rsidRPr="006D3E36" w:rsidRDefault="00C86427" w:rsidP="003034CF">
            <w:pPr>
              <w:pStyle w:val="ProductList-OfferingBody"/>
              <w:jc w:val="center"/>
              <w:rPr>
                <w:lang w:val="es-ES_tradnl"/>
              </w:rPr>
            </w:pPr>
            <w:r w:rsidRPr="006D3E36">
              <w:rPr>
                <w:lang w:val="es-ES_tradnl"/>
              </w:rPr>
              <w:t>25 %</w:t>
            </w:r>
          </w:p>
        </w:tc>
      </w:tr>
      <w:tr w:rsidR="00C86427" w:rsidRPr="006D3E36" w14:paraId="742E7780" w14:textId="77777777" w:rsidTr="002A71E8">
        <w:tc>
          <w:tcPr>
            <w:tcW w:w="5400" w:type="dxa"/>
          </w:tcPr>
          <w:p w14:paraId="54EE1142" w14:textId="5A10F402" w:rsidR="00C86427" w:rsidRPr="006D3E36" w:rsidRDefault="00C86427" w:rsidP="003034CF">
            <w:pPr>
              <w:pStyle w:val="ProductList-OfferingBody"/>
              <w:jc w:val="center"/>
              <w:rPr>
                <w:lang w:val="es-ES_tradnl"/>
              </w:rPr>
            </w:pPr>
            <w:r w:rsidRPr="006D3E36">
              <w:rPr>
                <w:lang w:val="es-ES_tradnl"/>
              </w:rPr>
              <w:t>&lt; 99 %</w:t>
            </w:r>
          </w:p>
        </w:tc>
        <w:tc>
          <w:tcPr>
            <w:tcW w:w="5400" w:type="dxa"/>
          </w:tcPr>
          <w:p w14:paraId="4C18F2FB" w14:textId="77777777" w:rsidR="00C86427" w:rsidRPr="006D3E36" w:rsidRDefault="00C86427" w:rsidP="003034CF">
            <w:pPr>
              <w:pStyle w:val="ProductList-OfferingBody"/>
              <w:jc w:val="center"/>
              <w:rPr>
                <w:lang w:val="es-ES_tradnl"/>
              </w:rPr>
            </w:pPr>
            <w:r w:rsidRPr="006D3E36">
              <w:rPr>
                <w:lang w:val="es-ES_tradnl"/>
              </w:rPr>
              <w:t>50 %</w:t>
            </w:r>
          </w:p>
        </w:tc>
      </w:tr>
      <w:tr w:rsidR="00C86427" w:rsidRPr="006D3E36" w14:paraId="74478D49" w14:textId="77777777" w:rsidTr="002A71E8">
        <w:tc>
          <w:tcPr>
            <w:tcW w:w="5400" w:type="dxa"/>
          </w:tcPr>
          <w:p w14:paraId="35AB4E0E" w14:textId="77777777" w:rsidR="00C86427" w:rsidRPr="006D3E36" w:rsidRDefault="00C86427" w:rsidP="003034CF">
            <w:pPr>
              <w:pStyle w:val="ProductList-OfferingBody"/>
              <w:jc w:val="center"/>
              <w:rPr>
                <w:lang w:val="es-ES_tradnl"/>
              </w:rPr>
            </w:pPr>
            <w:r w:rsidRPr="006D3E36">
              <w:rPr>
                <w:lang w:val="es-ES_tradnl"/>
              </w:rPr>
              <w:t>&lt; 95 %</w:t>
            </w:r>
          </w:p>
        </w:tc>
        <w:tc>
          <w:tcPr>
            <w:tcW w:w="5400" w:type="dxa"/>
          </w:tcPr>
          <w:p w14:paraId="07DE3FF0" w14:textId="77777777" w:rsidR="00C86427" w:rsidRPr="006D3E36" w:rsidRDefault="00C86427" w:rsidP="003034CF">
            <w:pPr>
              <w:pStyle w:val="ProductList-OfferingBody"/>
              <w:jc w:val="center"/>
              <w:rPr>
                <w:lang w:val="es-ES_tradnl"/>
              </w:rPr>
            </w:pPr>
            <w:r w:rsidRPr="006D3E36">
              <w:rPr>
                <w:lang w:val="es-ES_tradnl"/>
              </w:rPr>
              <w:t>100 %</w:t>
            </w:r>
          </w:p>
        </w:tc>
      </w:tr>
    </w:tbl>
    <w:p w14:paraId="78042513" w14:textId="7BEE9D04" w:rsidR="00C86427" w:rsidRPr="006D3E36" w:rsidRDefault="009D44FD" w:rsidP="00C86427">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782865B7" w14:textId="0CEF977F" w:rsidR="00C86427" w:rsidRPr="006D3E36" w:rsidRDefault="00C86427" w:rsidP="00C86427">
      <w:pPr>
        <w:pStyle w:val="ProductList-Offering2Heading"/>
        <w:rPr>
          <w:lang w:val="es-ES_tradnl"/>
        </w:rPr>
      </w:pPr>
      <w:bookmarkStart w:id="37" w:name="_Toc452472451"/>
      <w:r w:rsidRPr="006D3E36">
        <w:rPr>
          <w:lang w:val="es-ES_tradnl"/>
        </w:rPr>
        <w:t>Skype Empresarial Online</w:t>
      </w:r>
      <w:bookmarkEnd w:id="37"/>
    </w:p>
    <w:p w14:paraId="40D3082E" w14:textId="3A862BFA" w:rsidR="00C86427" w:rsidRPr="006D3E36" w:rsidRDefault="00C86427" w:rsidP="00E07E2C">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szCs w:val="18"/>
          <w:lang w:val="es-ES_tradnl"/>
        </w:rPr>
        <w:t>todo período en el que los usuarios finales no pueden ver el estado de presencia, establecer conversaciones de mensajería instantánea o iniciar conferencias en línea.</w:t>
      </w:r>
    </w:p>
    <w:p w14:paraId="7AED995C" w14:textId="77777777" w:rsidR="00C86427" w:rsidRPr="006D3E36" w:rsidRDefault="00C86427" w:rsidP="00C86427">
      <w:pPr>
        <w:pStyle w:val="ProductList-Body"/>
        <w:rPr>
          <w:lang w:val="es-ES_tradnl"/>
        </w:rPr>
      </w:pPr>
    </w:p>
    <w:p w14:paraId="082157A9" w14:textId="7E21975B" w:rsidR="00C86427" w:rsidRPr="006D3E36" w:rsidRDefault="00C86427" w:rsidP="00C86427">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5331936F" w14:textId="77777777" w:rsidR="005F6763" w:rsidRPr="006D3E36" w:rsidRDefault="005F6763" w:rsidP="005F6763">
      <w:pPr>
        <w:pStyle w:val="ProductList-Body"/>
        <w:rPr>
          <w:lang w:val="es-ES_tradnl"/>
        </w:rPr>
      </w:pPr>
    </w:p>
    <w:p w14:paraId="2FF1FDC4" w14:textId="77777777" w:rsidR="005F6763" w:rsidRPr="006D3E36" w:rsidRDefault="009D44FD"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3874C5A7" w14:textId="77777777" w:rsidR="00C86427" w:rsidRPr="006D3E36" w:rsidRDefault="00C86427" w:rsidP="00C86427">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w:t>
      </w:r>
      <w:proofErr w:type="spellStart"/>
      <w:r w:rsidRPr="006D3E36">
        <w:rPr>
          <w:lang w:val="es-ES_tradnl"/>
        </w:rPr>
        <w:t>fectados</w:t>
      </w:r>
      <w:proofErr w:type="spellEnd"/>
      <w:r w:rsidRPr="006D3E36">
        <w:rPr>
          <w:lang w:val="es-ES_tradnl"/>
        </w:rPr>
        <w:t xml:space="preserve"> por tal Incidente.</w:t>
      </w:r>
    </w:p>
    <w:p w14:paraId="3D32629C" w14:textId="77777777" w:rsidR="00E12284" w:rsidRPr="006D3E36" w:rsidRDefault="00E12284" w:rsidP="00C86427">
      <w:pPr>
        <w:pStyle w:val="ProductList-Body"/>
        <w:rPr>
          <w:lang w:val="es-ES_tradnl"/>
        </w:rPr>
      </w:pPr>
    </w:p>
    <w:p w14:paraId="1A0B8BDB" w14:textId="63AB9AB6" w:rsidR="00C86427" w:rsidRPr="006D3E36" w:rsidRDefault="00C86427" w:rsidP="00E12284">
      <w:pPr>
        <w:pStyle w:val="ProductList-Body"/>
        <w:keepNext/>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6D3E36" w14:paraId="323C86C4" w14:textId="77777777" w:rsidTr="002A71E8">
        <w:trPr>
          <w:tblHeader/>
        </w:trPr>
        <w:tc>
          <w:tcPr>
            <w:tcW w:w="5400" w:type="dxa"/>
            <w:shd w:val="clear" w:color="auto" w:fill="0072C6"/>
          </w:tcPr>
          <w:p w14:paraId="480118B7" w14:textId="77777777" w:rsidR="00C86427" w:rsidRPr="006D3E36" w:rsidRDefault="00C86427" w:rsidP="00E12284">
            <w:pPr>
              <w:pStyle w:val="ProductList-OfferingBody"/>
              <w:keepNext/>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D1DFB3F" w14:textId="77777777" w:rsidR="00C86427" w:rsidRPr="006D3E36" w:rsidRDefault="00C86427" w:rsidP="00E12284">
            <w:pPr>
              <w:pStyle w:val="ProductList-OfferingBody"/>
              <w:keepNext/>
              <w:jc w:val="center"/>
              <w:rPr>
                <w:color w:val="FFFFFF" w:themeColor="background1"/>
                <w:lang w:val="es-ES_tradnl"/>
              </w:rPr>
            </w:pPr>
            <w:r w:rsidRPr="006D3E36">
              <w:rPr>
                <w:color w:val="FFFFFF" w:themeColor="background1"/>
                <w:lang w:val="es-ES_tradnl"/>
              </w:rPr>
              <w:t>Crédito de Servicio</w:t>
            </w:r>
          </w:p>
        </w:tc>
      </w:tr>
      <w:tr w:rsidR="00C86427" w:rsidRPr="006D3E36" w14:paraId="48E7D968" w14:textId="77777777" w:rsidTr="002A71E8">
        <w:tc>
          <w:tcPr>
            <w:tcW w:w="5400" w:type="dxa"/>
          </w:tcPr>
          <w:p w14:paraId="570ACFD0" w14:textId="31FB822F" w:rsidR="00C86427" w:rsidRPr="006D3E36" w:rsidRDefault="00C86427" w:rsidP="003034CF">
            <w:pPr>
              <w:pStyle w:val="ProductList-OfferingBody"/>
              <w:jc w:val="center"/>
              <w:rPr>
                <w:lang w:val="es-ES_tradnl"/>
              </w:rPr>
            </w:pPr>
            <w:r w:rsidRPr="006D3E36">
              <w:rPr>
                <w:lang w:val="es-ES_tradnl"/>
              </w:rPr>
              <w:t>&lt; 99,9 %</w:t>
            </w:r>
          </w:p>
        </w:tc>
        <w:tc>
          <w:tcPr>
            <w:tcW w:w="5400" w:type="dxa"/>
          </w:tcPr>
          <w:p w14:paraId="54D34AC2" w14:textId="77777777" w:rsidR="00C86427" w:rsidRPr="006D3E36" w:rsidRDefault="00C86427" w:rsidP="003034CF">
            <w:pPr>
              <w:pStyle w:val="ProductList-OfferingBody"/>
              <w:jc w:val="center"/>
              <w:rPr>
                <w:lang w:val="es-ES_tradnl"/>
              </w:rPr>
            </w:pPr>
            <w:r w:rsidRPr="006D3E36">
              <w:rPr>
                <w:lang w:val="es-ES_tradnl"/>
              </w:rPr>
              <w:t>25 %</w:t>
            </w:r>
          </w:p>
        </w:tc>
      </w:tr>
      <w:tr w:rsidR="00C86427" w:rsidRPr="006D3E36" w14:paraId="1CC4E932" w14:textId="77777777" w:rsidTr="002A71E8">
        <w:tc>
          <w:tcPr>
            <w:tcW w:w="5400" w:type="dxa"/>
          </w:tcPr>
          <w:p w14:paraId="018C37F6" w14:textId="18BE2210" w:rsidR="00C86427" w:rsidRPr="006D3E36" w:rsidRDefault="00C86427" w:rsidP="003034CF">
            <w:pPr>
              <w:pStyle w:val="ProductList-OfferingBody"/>
              <w:jc w:val="center"/>
              <w:rPr>
                <w:lang w:val="es-ES_tradnl"/>
              </w:rPr>
            </w:pPr>
            <w:r w:rsidRPr="006D3E36">
              <w:rPr>
                <w:lang w:val="es-ES_tradnl"/>
              </w:rPr>
              <w:t>&lt; 99 %</w:t>
            </w:r>
          </w:p>
        </w:tc>
        <w:tc>
          <w:tcPr>
            <w:tcW w:w="5400" w:type="dxa"/>
          </w:tcPr>
          <w:p w14:paraId="7B4B8F49" w14:textId="77777777" w:rsidR="00C86427" w:rsidRPr="006D3E36" w:rsidRDefault="00C86427" w:rsidP="003034CF">
            <w:pPr>
              <w:pStyle w:val="ProductList-OfferingBody"/>
              <w:jc w:val="center"/>
              <w:rPr>
                <w:lang w:val="es-ES_tradnl"/>
              </w:rPr>
            </w:pPr>
            <w:r w:rsidRPr="006D3E36">
              <w:rPr>
                <w:lang w:val="es-ES_tradnl"/>
              </w:rPr>
              <w:t>50 %</w:t>
            </w:r>
          </w:p>
        </w:tc>
      </w:tr>
      <w:tr w:rsidR="00C86427" w:rsidRPr="006D3E36" w14:paraId="5C87C82D" w14:textId="77777777" w:rsidTr="002A71E8">
        <w:tc>
          <w:tcPr>
            <w:tcW w:w="5400" w:type="dxa"/>
          </w:tcPr>
          <w:p w14:paraId="4932E3FA" w14:textId="77777777" w:rsidR="00C86427" w:rsidRPr="006D3E36" w:rsidRDefault="00C86427" w:rsidP="003034CF">
            <w:pPr>
              <w:pStyle w:val="ProductList-OfferingBody"/>
              <w:jc w:val="center"/>
              <w:rPr>
                <w:lang w:val="es-ES_tradnl"/>
              </w:rPr>
            </w:pPr>
            <w:r w:rsidRPr="006D3E36">
              <w:rPr>
                <w:lang w:val="es-ES_tradnl"/>
              </w:rPr>
              <w:t>&lt; 95 %</w:t>
            </w:r>
          </w:p>
        </w:tc>
        <w:tc>
          <w:tcPr>
            <w:tcW w:w="5400" w:type="dxa"/>
          </w:tcPr>
          <w:p w14:paraId="4060CC3B" w14:textId="77777777" w:rsidR="00C86427" w:rsidRPr="006D3E36" w:rsidRDefault="00C86427" w:rsidP="003034CF">
            <w:pPr>
              <w:pStyle w:val="ProductList-OfferingBody"/>
              <w:jc w:val="center"/>
              <w:rPr>
                <w:lang w:val="es-ES_tradnl"/>
              </w:rPr>
            </w:pPr>
            <w:r w:rsidRPr="006D3E36">
              <w:rPr>
                <w:lang w:val="es-ES_tradnl"/>
              </w:rPr>
              <w:t>100 %</w:t>
            </w:r>
          </w:p>
        </w:tc>
      </w:tr>
    </w:tbl>
    <w:p w14:paraId="1754AB40" w14:textId="65AF8711" w:rsidR="00A0350E" w:rsidRPr="006D3E36" w:rsidRDefault="00A0350E" w:rsidP="00A0350E">
      <w:pPr>
        <w:pStyle w:val="ProductList-Body"/>
        <w:rPr>
          <w:lang w:val="es-ES_tradnl"/>
        </w:rPr>
      </w:pPr>
      <w:r w:rsidRPr="006D3E36">
        <w:rPr>
          <w:szCs w:val="16"/>
          <w:vertAlign w:val="superscript"/>
          <w:lang w:val="es-ES_tradnl"/>
        </w:rPr>
        <w:t>1</w:t>
      </w:r>
      <w:r w:rsidRPr="006D3E36">
        <w:rPr>
          <w:sz w:val="16"/>
          <w:szCs w:val="16"/>
          <w:lang w:val="es-ES_tradnl"/>
        </w:rPr>
        <w:t>La funcionalidad de conferencia en línea únicamente se aplica al servicio Skype Empresarial Online Plan 2.</w:t>
      </w:r>
    </w:p>
    <w:p w14:paraId="601750E5" w14:textId="0BC1BECE" w:rsidR="00C86427" w:rsidRPr="006D3E36" w:rsidRDefault="009D44FD" w:rsidP="00C86427">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7D4B2713" w14:textId="77777777" w:rsidR="00F000B5" w:rsidRPr="006D3E36" w:rsidRDefault="00F000B5" w:rsidP="00F000B5">
      <w:pPr>
        <w:pStyle w:val="ProductList-Offering2Heading"/>
        <w:rPr>
          <w:lang w:val="es-ES_tradnl"/>
        </w:rPr>
      </w:pPr>
      <w:bookmarkStart w:id="38" w:name="_Toc440269628"/>
      <w:bookmarkStart w:id="39" w:name="SfB_PSTN"/>
      <w:bookmarkStart w:id="40" w:name="_Toc441215707"/>
      <w:bookmarkStart w:id="41" w:name="_Toc452472452"/>
      <w:r w:rsidRPr="006D3E36">
        <w:rPr>
          <w:lang w:val="es-ES_tradnl"/>
        </w:rPr>
        <w:t xml:space="preserve">Skype Empresarial Online – PSTN </w:t>
      </w:r>
      <w:proofErr w:type="spellStart"/>
      <w:r w:rsidRPr="006D3E36">
        <w:rPr>
          <w:lang w:val="es-ES_tradnl"/>
        </w:rPr>
        <w:t>Calling</w:t>
      </w:r>
      <w:bookmarkEnd w:id="38"/>
      <w:proofErr w:type="spellEnd"/>
      <w:r w:rsidRPr="006D3E36">
        <w:rPr>
          <w:lang w:val="es-ES_tradnl"/>
        </w:rPr>
        <w:t xml:space="preserve"> y PSTN </w:t>
      </w:r>
      <w:proofErr w:type="spellStart"/>
      <w:r w:rsidRPr="006D3E36">
        <w:rPr>
          <w:lang w:val="es-ES_tradnl"/>
        </w:rPr>
        <w:t>Conferencing</w:t>
      </w:r>
      <w:bookmarkEnd w:id="39"/>
      <w:bookmarkEnd w:id="40"/>
      <w:bookmarkEnd w:id="41"/>
      <w:proofErr w:type="spellEnd"/>
    </w:p>
    <w:p w14:paraId="47270B99" w14:textId="77777777" w:rsidR="00F000B5" w:rsidRPr="006D3E36" w:rsidRDefault="00F000B5" w:rsidP="00F000B5">
      <w:pPr>
        <w:spacing w:after="0" w:line="240" w:lineRule="auto"/>
        <w:rPr>
          <w:sz w:val="18"/>
          <w:szCs w:val="18"/>
          <w:lang w:val="es-ES_tradnl"/>
        </w:rPr>
      </w:pPr>
      <w:r w:rsidRPr="006D3E36">
        <w:rPr>
          <w:rFonts w:ascii="Calibri" w:eastAsia="Calibri" w:hAnsi="Calibri" w:cs="Times New Roman"/>
          <w:b/>
          <w:color w:val="00188F"/>
          <w:sz w:val="18"/>
          <w:lang w:val="es-ES_tradnl"/>
        </w:rPr>
        <w:t xml:space="preserve">Tiempo de </w:t>
      </w:r>
      <w:r w:rsidRPr="006D3E36">
        <w:rPr>
          <w:rFonts w:ascii="Calibri" w:eastAsia="Calibri" w:hAnsi="Calibri" w:cs="Times New Roman"/>
          <w:b/>
          <w:color w:val="00188F"/>
          <w:sz w:val="18"/>
          <w:szCs w:val="18"/>
          <w:lang w:val="es-ES_tradnl"/>
        </w:rPr>
        <w:t xml:space="preserve">Inactividad: </w:t>
      </w:r>
      <w:r w:rsidRPr="006D3E36">
        <w:rPr>
          <w:rFonts w:ascii="Calibri" w:eastAsia="Calibri" w:hAnsi="Calibri" w:cs="Times New Roman"/>
          <w:sz w:val="18"/>
          <w:szCs w:val="18"/>
          <w:lang w:val="es-ES_tradnl"/>
        </w:rPr>
        <w:t>Cualquier periodo en el que los usuarios finales no puedan iniciar una llamada PSTN o marcar una conferencia PSTN.</w:t>
      </w:r>
    </w:p>
    <w:p w14:paraId="3FF4C4A0" w14:textId="77777777" w:rsidR="00F000B5" w:rsidRPr="006D3E36" w:rsidRDefault="00F000B5" w:rsidP="00F000B5">
      <w:pPr>
        <w:spacing w:after="0" w:line="240" w:lineRule="auto"/>
        <w:rPr>
          <w:sz w:val="18"/>
          <w:szCs w:val="18"/>
          <w:lang w:val="es-ES_tradnl"/>
        </w:rPr>
      </w:pPr>
    </w:p>
    <w:p w14:paraId="2C27F203" w14:textId="77777777" w:rsidR="00F000B5" w:rsidRPr="006D3E36" w:rsidRDefault="00F000B5" w:rsidP="00F000B5">
      <w:pPr>
        <w:spacing w:after="0" w:line="240" w:lineRule="auto"/>
        <w:rPr>
          <w:sz w:val="18"/>
          <w:szCs w:val="18"/>
          <w:lang w:val="es-ES_tradnl"/>
        </w:rPr>
      </w:pPr>
      <w:r w:rsidRPr="006D3E36">
        <w:rPr>
          <w:rFonts w:ascii="Calibri" w:eastAsia="Calibri" w:hAnsi="Calibri" w:cs="Times New Roman"/>
          <w:b/>
          <w:color w:val="00188F"/>
          <w:sz w:val="18"/>
          <w:szCs w:val="18"/>
          <w:lang w:val="es-ES_tradnl"/>
        </w:rPr>
        <w:t>Porcentaje de Tiempo de Actividad Mensual:</w:t>
      </w:r>
      <w:r w:rsidRPr="006D3E36">
        <w:rPr>
          <w:rFonts w:ascii="Calibri" w:eastAsia="Calibri" w:hAnsi="Calibri" w:cs="Times New Roman"/>
          <w:color w:val="002060"/>
          <w:sz w:val="18"/>
          <w:szCs w:val="18"/>
          <w:lang w:val="es-ES_tradnl"/>
        </w:rPr>
        <w:t xml:space="preserve"> </w:t>
      </w:r>
      <w:r w:rsidRPr="006D3E36">
        <w:rPr>
          <w:rFonts w:ascii="Calibri" w:eastAsia="Calibri" w:hAnsi="Calibri" w:cs="Times New Roman"/>
          <w:sz w:val="18"/>
          <w:szCs w:val="18"/>
          <w:lang w:val="es-ES_tradnl"/>
        </w:rPr>
        <w:t>el Porcentaje de Tiempo de Actividad Mensual se calcula con la siguiente fórmula:</w:t>
      </w:r>
    </w:p>
    <w:p w14:paraId="137C264C" w14:textId="77777777" w:rsidR="00F000B5" w:rsidRPr="006D3E36" w:rsidRDefault="00F000B5" w:rsidP="00F000B5">
      <w:pPr>
        <w:spacing w:after="0" w:line="240" w:lineRule="auto"/>
        <w:rPr>
          <w:sz w:val="18"/>
          <w:szCs w:val="18"/>
          <w:lang w:val="es-ES_tradnl"/>
        </w:rPr>
      </w:pPr>
    </w:p>
    <w:p w14:paraId="1CD5F6D8" w14:textId="77777777" w:rsidR="00F000B5" w:rsidRPr="006D3E36" w:rsidRDefault="009D44FD" w:rsidP="00F000B5">
      <w:pPr>
        <w:jc w:val="both"/>
        <w:rPr>
          <w:sz w:val="18"/>
          <w:szCs w:val="18"/>
          <w:lang w:val="es-ES_tradnl"/>
        </w:rPr>
      </w:pPr>
      <m:oMathPara>
        <m:oMathParaPr>
          <m:jc m:val="center"/>
        </m:oMathParaPr>
        <m:oMath>
          <m:f>
            <m:fPr>
              <m:ctrlPr>
                <w:rPr>
                  <w:rFonts w:ascii="Cambria Math" w:eastAsia="Calibri" w:hAnsi="Cambria Math" w:cs="Calibri"/>
                  <w:i/>
                  <w:sz w:val="18"/>
                  <w:szCs w:val="18"/>
                  <w:lang w:val="es-ES_tradnl"/>
                </w:rPr>
              </m:ctrlPr>
            </m:fPr>
            <m:num>
              <m:r>
                <w:rPr>
                  <w:rFonts w:ascii="Cambria Math" w:eastAsia="Calibri" w:hAnsi="Cambria Math" w:cs="Calibri"/>
                  <w:sz w:val="18"/>
                  <w:szCs w:val="18"/>
                  <w:lang w:val="es-ES_tradnl"/>
                </w:rPr>
                <m:t xml:space="preserve">Minutos por Usuario – Tiempo de Inactividad </m:t>
              </m:r>
            </m:num>
            <m:den>
              <m:r>
                <w:rPr>
                  <w:rFonts w:ascii="Cambria Math" w:eastAsia="Calibri" w:hAnsi="Cambria Math" w:cs="Calibri"/>
                  <w:sz w:val="18"/>
                  <w:szCs w:val="18"/>
                  <w:lang w:val="es-ES_tradnl"/>
                </w:rPr>
                <m:t>Minutos por Usuario</m:t>
              </m:r>
            </m:den>
          </m:f>
          <m:r>
            <w:rPr>
              <w:rFonts w:ascii="Cambria Math" w:eastAsia="Calibri" w:hAnsi="Cambria Math" w:cs="Calibri"/>
              <w:sz w:val="18"/>
              <w:szCs w:val="18"/>
              <w:lang w:val="es-ES_tradnl"/>
            </w:rPr>
            <m:t xml:space="preserve"> x 100</m:t>
          </m:r>
        </m:oMath>
      </m:oMathPara>
    </w:p>
    <w:p w14:paraId="576B9003" w14:textId="77777777" w:rsidR="00F000B5" w:rsidRPr="006D3E36" w:rsidRDefault="00F000B5" w:rsidP="00F000B5">
      <w:pPr>
        <w:spacing w:after="0" w:line="240" w:lineRule="auto"/>
        <w:rPr>
          <w:sz w:val="18"/>
          <w:szCs w:val="18"/>
          <w:lang w:val="es-ES_tradnl"/>
        </w:rPr>
      </w:pPr>
      <w:r w:rsidRPr="006D3E36">
        <w:rPr>
          <w:rFonts w:ascii="Calibri" w:eastAsia="Calibri" w:hAnsi="Calibri" w:cs="Times New Roman"/>
          <w:sz w:val="18"/>
          <w:szCs w:val="18"/>
          <w:lang w:val="es-ES_tradnl"/>
        </w:rPr>
        <w:t xml:space="preserve">donde el Tiempo de Inactividad se mide en minutos de usuario; es decir, para cada mes, el Tiempo de Inactividad es la suma de la duración (en minutos) de cada incidente que ocurre durante ese mes multiplicado por el número de usuarios afectados por ese incidente. </w:t>
      </w:r>
    </w:p>
    <w:p w14:paraId="5480B13C" w14:textId="77777777" w:rsidR="00F000B5" w:rsidRPr="006D3E36" w:rsidRDefault="00F000B5" w:rsidP="00F000B5">
      <w:pPr>
        <w:spacing w:after="0" w:line="240" w:lineRule="auto"/>
        <w:rPr>
          <w:sz w:val="18"/>
          <w:szCs w:val="18"/>
          <w:lang w:val="es-ES_tradnl"/>
        </w:rPr>
      </w:pPr>
    </w:p>
    <w:p w14:paraId="681C2515" w14:textId="77777777" w:rsidR="00F000B5" w:rsidRPr="006D3E36" w:rsidRDefault="00F000B5" w:rsidP="00F000B5">
      <w:pPr>
        <w:pStyle w:val="ProductList-Body"/>
        <w:rPr>
          <w:szCs w:val="18"/>
          <w:lang w:val="es-ES_tradnl"/>
        </w:rPr>
      </w:pPr>
      <w:r w:rsidRPr="006D3E36">
        <w:rPr>
          <w:b/>
          <w:color w:val="00188F"/>
          <w:szCs w:val="18"/>
          <w:lang w:val="es-ES_tradnl"/>
        </w:rPr>
        <w:t>Crédito de Servicio</w:t>
      </w:r>
      <w:r w:rsidRPr="006D3E36">
        <w:rPr>
          <w:rFonts w:ascii="Calibri" w:eastAsia="Calibri" w:hAnsi="Calibri" w:cs="Times New Roman"/>
          <w:b/>
          <w:color w:val="00188F"/>
          <w:szCs w:val="18"/>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B5" w:rsidRPr="006D3E36" w14:paraId="457C2C00" w14:textId="77777777" w:rsidTr="002A71E8">
        <w:trPr>
          <w:tblHeader/>
        </w:trPr>
        <w:tc>
          <w:tcPr>
            <w:tcW w:w="5400" w:type="dxa"/>
            <w:shd w:val="clear" w:color="auto" w:fill="0072C6"/>
          </w:tcPr>
          <w:p w14:paraId="1AC7921D" w14:textId="77777777" w:rsidR="00F000B5" w:rsidRPr="006D3E36" w:rsidRDefault="00F000B5"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53D2332" w14:textId="77777777" w:rsidR="00F000B5" w:rsidRPr="006D3E36" w:rsidRDefault="00F000B5"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F000B5" w:rsidRPr="006D3E36" w14:paraId="600F60DF" w14:textId="77777777" w:rsidTr="002A71E8">
        <w:tc>
          <w:tcPr>
            <w:tcW w:w="5400" w:type="dxa"/>
          </w:tcPr>
          <w:p w14:paraId="47B0D923" w14:textId="77777777" w:rsidR="00F000B5" w:rsidRPr="006D3E36" w:rsidRDefault="00F000B5" w:rsidP="002A71E8">
            <w:pPr>
              <w:pStyle w:val="ProductList-OfferingBody"/>
              <w:jc w:val="center"/>
              <w:rPr>
                <w:lang w:val="es-ES_tradnl"/>
              </w:rPr>
            </w:pPr>
            <w:r w:rsidRPr="006D3E36">
              <w:rPr>
                <w:lang w:val="es-ES_tradnl"/>
              </w:rPr>
              <w:t>&lt; 99,9 %</w:t>
            </w:r>
          </w:p>
        </w:tc>
        <w:tc>
          <w:tcPr>
            <w:tcW w:w="5400" w:type="dxa"/>
          </w:tcPr>
          <w:p w14:paraId="6686E516" w14:textId="77777777" w:rsidR="00F000B5" w:rsidRPr="006D3E36" w:rsidRDefault="00F000B5" w:rsidP="002A71E8">
            <w:pPr>
              <w:pStyle w:val="ProductList-OfferingBody"/>
              <w:jc w:val="center"/>
              <w:rPr>
                <w:lang w:val="es-ES_tradnl"/>
              </w:rPr>
            </w:pPr>
            <w:r w:rsidRPr="006D3E36">
              <w:rPr>
                <w:lang w:val="es-ES_tradnl"/>
              </w:rPr>
              <w:t>25 %</w:t>
            </w:r>
          </w:p>
        </w:tc>
      </w:tr>
      <w:tr w:rsidR="00F000B5" w:rsidRPr="006D3E36" w14:paraId="79D150EE" w14:textId="77777777" w:rsidTr="002A71E8">
        <w:tc>
          <w:tcPr>
            <w:tcW w:w="5400" w:type="dxa"/>
          </w:tcPr>
          <w:p w14:paraId="490429B9" w14:textId="77777777" w:rsidR="00F000B5" w:rsidRPr="006D3E36" w:rsidRDefault="00F000B5" w:rsidP="002A71E8">
            <w:pPr>
              <w:pStyle w:val="ProductList-OfferingBody"/>
              <w:jc w:val="center"/>
              <w:rPr>
                <w:lang w:val="es-ES_tradnl"/>
              </w:rPr>
            </w:pPr>
            <w:r w:rsidRPr="006D3E36">
              <w:rPr>
                <w:lang w:val="es-ES_tradnl"/>
              </w:rPr>
              <w:t>&lt; 99 %</w:t>
            </w:r>
          </w:p>
        </w:tc>
        <w:tc>
          <w:tcPr>
            <w:tcW w:w="5400" w:type="dxa"/>
          </w:tcPr>
          <w:p w14:paraId="3FC16876" w14:textId="77777777" w:rsidR="00F000B5" w:rsidRPr="006D3E36" w:rsidRDefault="00F000B5" w:rsidP="002A71E8">
            <w:pPr>
              <w:pStyle w:val="ProductList-OfferingBody"/>
              <w:jc w:val="center"/>
              <w:rPr>
                <w:lang w:val="es-ES_tradnl"/>
              </w:rPr>
            </w:pPr>
            <w:r w:rsidRPr="006D3E36">
              <w:rPr>
                <w:lang w:val="es-ES_tradnl"/>
              </w:rPr>
              <w:t>50 %</w:t>
            </w:r>
          </w:p>
        </w:tc>
      </w:tr>
      <w:tr w:rsidR="00F000B5" w:rsidRPr="006D3E36" w14:paraId="496807B0" w14:textId="77777777" w:rsidTr="002A71E8">
        <w:tc>
          <w:tcPr>
            <w:tcW w:w="5400" w:type="dxa"/>
          </w:tcPr>
          <w:p w14:paraId="6E1AA109" w14:textId="77777777" w:rsidR="00F000B5" w:rsidRPr="006D3E36" w:rsidRDefault="00F000B5" w:rsidP="002A71E8">
            <w:pPr>
              <w:pStyle w:val="ProductList-OfferingBody"/>
              <w:jc w:val="center"/>
              <w:rPr>
                <w:lang w:val="es-ES_tradnl"/>
              </w:rPr>
            </w:pPr>
            <w:r w:rsidRPr="006D3E36">
              <w:rPr>
                <w:lang w:val="es-ES_tradnl"/>
              </w:rPr>
              <w:t>&lt; 95 %</w:t>
            </w:r>
          </w:p>
        </w:tc>
        <w:tc>
          <w:tcPr>
            <w:tcW w:w="5400" w:type="dxa"/>
          </w:tcPr>
          <w:p w14:paraId="0EA0C9BD" w14:textId="77777777" w:rsidR="00F000B5" w:rsidRPr="006D3E36" w:rsidRDefault="00F000B5" w:rsidP="002A71E8">
            <w:pPr>
              <w:pStyle w:val="ProductList-OfferingBody"/>
              <w:jc w:val="center"/>
              <w:rPr>
                <w:lang w:val="es-ES_tradnl"/>
              </w:rPr>
            </w:pPr>
            <w:r w:rsidRPr="006D3E36">
              <w:rPr>
                <w:lang w:val="es-ES_tradnl"/>
              </w:rPr>
              <w:t>100 %</w:t>
            </w:r>
          </w:p>
        </w:tc>
      </w:tr>
    </w:tbl>
    <w:p w14:paraId="36FBD556" w14:textId="77777777" w:rsidR="00F000B5" w:rsidRPr="006D3E36" w:rsidRDefault="009D44FD" w:rsidP="00F000B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F000B5" w:rsidRPr="006D3E36">
          <w:rPr>
            <w:rStyle w:val="Hyperlink"/>
            <w:sz w:val="16"/>
            <w:szCs w:val="16"/>
            <w:lang w:val="es-ES_tradnl"/>
          </w:rPr>
          <w:t>Tabla de contenido</w:t>
        </w:r>
      </w:hyperlink>
      <w:r w:rsidR="00F000B5" w:rsidRPr="006D3E36">
        <w:rPr>
          <w:sz w:val="16"/>
          <w:szCs w:val="16"/>
          <w:lang w:val="es-ES_tradnl"/>
        </w:rPr>
        <w:t xml:space="preserve"> / </w:t>
      </w:r>
      <w:hyperlink w:anchor="Definitions" w:history="1">
        <w:r w:rsidR="00F000B5" w:rsidRPr="006D3E36">
          <w:rPr>
            <w:rStyle w:val="Hyperlink"/>
            <w:sz w:val="16"/>
            <w:szCs w:val="16"/>
            <w:lang w:val="es-ES_tradnl"/>
          </w:rPr>
          <w:t>Definiciones</w:t>
        </w:r>
      </w:hyperlink>
    </w:p>
    <w:p w14:paraId="6D6AB198" w14:textId="77777777" w:rsidR="002A71E8" w:rsidRPr="006F2194" w:rsidRDefault="002A71E8" w:rsidP="002A71E8">
      <w:pPr>
        <w:pStyle w:val="ProductList-Offering2Heading"/>
        <w:rPr>
          <w:lang w:val="es-ES"/>
        </w:rPr>
      </w:pPr>
      <w:bookmarkStart w:id="42" w:name="_Toc444249041"/>
      <w:bookmarkStart w:id="43" w:name="_Toc452472453"/>
      <w:r w:rsidRPr="006F2194">
        <w:rPr>
          <w:lang w:val="es-ES"/>
        </w:rPr>
        <w:t>Skype Empresarial Online – Calidad de voz</w:t>
      </w:r>
      <w:bookmarkEnd w:id="42"/>
      <w:bookmarkEnd w:id="43"/>
    </w:p>
    <w:p w14:paraId="312BF763" w14:textId="77777777" w:rsidR="002A71E8" w:rsidRPr="006F2194" w:rsidRDefault="002A71E8" w:rsidP="002A71E8">
      <w:pPr>
        <w:pStyle w:val="ProductList-Body"/>
        <w:rPr>
          <w:lang w:val="es-ES"/>
        </w:rPr>
      </w:pPr>
      <w:r w:rsidRPr="006F2194">
        <w:rPr>
          <w:lang w:val="es-ES"/>
        </w:rPr>
        <w:t>Este SLA se aplica a cualquier llamada elegible realizada por cualquier usuario de servicios de voz en la suscripción (habilitada para cualquier tipo de llamada VOIP o PSTN).</w:t>
      </w:r>
    </w:p>
    <w:p w14:paraId="7EBE670E" w14:textId="77777777" w:rsidR="002A71E8" w:rsidRPr="006F2194" w:rsidRDefault="002A71E8" w:rsidP="002A71E8">
      <w:pPr>
        <w:pStyle w:val="ProductList-Body"/>
        <w:rPr>
          <w:b/>
          <w:color w:val="00188F"/>
          <w:lang w:val="es-ES"/>
        </w:rPr>
      </w:pPr>
    </w:p>
    <w:p w14:paraId="698478F9" w14:textId="77777777" w:rsidR="002A71E8" w:rsidRPr="006F2194" w:rsidRDefault="002A71E8" w:rsidP="002A71E8">
      <w:pPr>
        <w:pStyle w:val="ProductList-Body"/>
        <w:rPr>
          <w:lang w:val="es-ES"/>
        </w:rPr>
      </w:pPr>
      <w:r w:rsidRPr="006F2194">
        <w:rPr>
          <w:b/>
          <w:color w:val="00188F"/>
          <w:lang w:val="es-ES"/>
        </w:rPr>
        <w:t>Definiciones adicionales</w:t>
      </w:r>
      <w:r w:rsidRPr="006F2194">
        <w:rPr>
          <w:b/>
          <w:bCs/>
          <w:lang w:val="es-ES"/>
        </w:rPr>
        <w:t>:</w:t>
      </w:r>
    </w:p>
    <w:p w14:paraId="1A21D016" w14:textId="77777777" w:rsidR="002A71E8" w:rsidRPr="006F2194" w:rsidRDefault="002A71E8" w:rsidP="002A71E8">
      <w:pPr>
        <w:pStyle w:val="ProductList-Body"/>
        <w:rPr>
          <w:lang w:val="es-ES"/>
        </w:rPr>
      </w:pPr>
      <w:r>
        <w:rPr>
          <w:lang w:val="es-ES"/>
        </w:rPr>
        <w:t>“</w:t>
      </w:r>
      <w:r w:rsidRPr="006F2194">
        <w:rPr>
          <w:b/>
          <w:color w:val="00188F"/>
          <w:lang w:val="es-ES"/>
        </w:rPr>
        <w:t>Llamada elegible</w:t>
      </w:r>
      <w:r>
        <w:rPr>
          <w:lang w:val="es-ES"/>
        </w:rPr>
        <w:t>”</w:t>
      </w:r>
      <w:r w:rsidRPr="006F2194">
        <w:rPr>
          <w:lang w:val="es-ES"/>
        </w:rPr>
        <w:t xml:space="preserve"> es una llamada realizada por Skype Empresarial (dentro de una suscripción) que cumpla las dos siguientes condiciones: </w:t>
      </w:r>
    </w:p>
    <w:p w14:paraId="1E38977D" w14:textId="77777777" w:rsidR="002A71E8" w:rsidRPr="006F2194" w:rsidRDefault="002A71E8" w:rsidP="002A71E8">
      <w:pPr>
        <w:pStyle w:val="ProductList-Body"/>
        <w:numPr>
          <w:ilvl w:val="0"/>
          <w:numId w:val="14"/>
        </w:numPr>
        <w:rPr>
          <w:lang w:val="es-ES"/>
        </w:rPr>
      </w:pPr>
      <w:r w:rsidRPr="006F2194">
        <w:rPr>
          <w:lang w:val="es-ES"/>
        </w:rPr>
        <w:t>La llamada fue realizada desde teléfonos IP de escritorio certificados de Skype Empresarial en Ethernet por cable</w:t>
      </w:r>
    </w:p>
    <w:p w14:paraId="7C18526D" w14:textId="77777777" w:rsidR="002A71E8" w:rsidRPr="006F2194" w:rsidRDefault="002A71E8" w:rsidP="002A71E8">
      <w:pPr>
        <w:pStyle w:val="ProductList-Body"/>
        <w:numPr>
          <w:ilvl w:val="0"/>
          <w:numId w:val="14"/>
        </w:numPr>
        <w:rPr>
          <w:lang w:val="es-ES"/>
        </w:rPr>
      </w:pPr>
      <w:r w:rsidRPr="006F2194">
        <w:rPr>
          <w:lang w:val="es-ES"/>
        </w:rPr>
        <w:t xml:space="preserve">Los problemas de Pérdida de Paquetes, Inestabilidad y Latencia en la llamada se deben a redes administradas por Microsoft. </w:t>
      </w:r>
    </w:p>
    <w:p w14:paraId="4C1F0C65" w14:textId="77777777" w:rsidR="002A71E8" w:rsidRPr="006F2194" w:rsidRDefault="002A71E8" w:rsidP="002A71E8">
      <w:pPr>
        <w:pStyle w:val="ProductList-Body"/>
        <w:rPr>
          <w:lang w:val="es-ES"/>
        </w:rPr>
      </w:pPr>
      <w:r>
        <w:rPr>
          <w:lang w:val="es-ES"/>
        </w:rPr>
        <w:t>“</w:t>
      </w:r>
      <w:r w:rsidRPr="006F2194">
        <w:rPr>
          <w:b/>
          <w:color w:val="00188F"/>
          <w:lang w:val="es-ES"/>
        </w:rPr>
        <w:t>Llamadas Totales</w:t>
      </w:r>
      <w:r>
        <w:rPr>
          <w:lang w:val="es-ES"/>
        </w:rPr>
        <w:t>”</w:t>
      </w:r>
      <w:r w:rsidRPr="006F2194">
        <w:rPr>
          <w:lang w:val="es-ES"/>
        </w:rPr>
        <w:t xml:space="preserve"> es la cantidad total de Llamadas Elegibles</w:t>
      </w:r>
    </w:p>
    <w:p w14:paraId="5E2B4EA3" w14:textId="77777777" w:rsidR="002A71E8" w:rsidRPr="006F2194" w:rsidRDefault="002A71E8" w:rsidP="002A71E8">
      <w:pPr>
        <w:pStyle w:val="ProductList-Body"/>
        <w:rPr>
          <w:lang w:val="es-ES"/>
        </w:rPr>
      </w:pPr>
      <w:r>
        <w:rPr>
          <w:lang w:val="es-ES"/>
        </w:rPr>
        <w:t>“</w:t>
      </w:r>
      <w:r w:rsidRPr="006F2194">
        <w:rPr>
          <w:b/>
          <w:color w:val="00188F"/>
          <w:lang w:val="es-ES"/>
        </w:rPr>
        <w:t>Llamadas de Baja Calidad</w:t>
      </w:r>
      <w:r>
        <w:rPr>
          <w:lang w:val="es-ES"/>
        </w:rPr>
        <w:t>”</w:t>
      </w:r>
      <w:r w:rsidRPr="006F2194">
        <w:rPr>
          <w:lang w:val="es-ES"/>
        </w:rPr>
        <w:t xml:space="preserve"> es la cantidad total de Llamadas Elegibles calificadas como de mala calidad debido numerosos factores que podrían tener un impacto en la calidad de las llamadas en las redes administradas por Microsoft. Aunque el clasificador de Llamadas de Baja Calidad actual se construye principalmente sobre parámetros de red como RTT (</w:t>
      </w:r>
      <w:proofErr w:type="spellStart"/>
      <w:r w:rsidRPr="006F2194">
        <w:rPr>
          <w:lang w:val="es-ES"/>
        </w:rPr>
        <w:t>Roundtrip</w:t>
      </w:r>
      <w:proofErr w:type="spellEnd"/>
      <w:r w:rsidRPr="006F2194">
        <w:rPr>
          <w:lang w:val="es-ES"/>
        </w:rPr>
        <w:t xml:space="preserve"> Time), Pérdida de Paquetes, Inestabilidad y Factores de Conciliación por Retraso/Pérdida de Paquetes, es dinámico y se actualiza continuamente basándose en nuevos aprendizajes a partir del análisis al usar millones de llamadas de Skype y Skype Empresarial y la evolución de Dispositivos, Algoritmos y calificaciones del usuario final.</w:t>
      </w:r>
    </w:p>
    <w:p w14:paraId="122FF51E" w14:textId="77777777" w:rsidR="00F000B5" w:rsidRPr="006D3E36" w:rsidRDefault="00F000B5" w:rsidP="00F000B5">
      <w:pPr>
        <w:pStyle w:val="ProductList-Body"/>
        <w:rPr>
          <w:szCs w:val="18"/>
          <w:lang w:val="es-ES_tradnl"/>
        </w:rPr>
      </w:pPr>
    </w:p>
    <w:p w14:paraId="54DB45F5" w14:textId="77777777" w:rsidR="00F000B5" w:rsidRPr="006D3E36" w:rsidRDefault="00F000B5" w:rsidP="00F000B5">
      <w:pPr>
        <w:spacing w:after="0" w:line="240" w:lineRule="auto"/>
        <w:rPr>
          <w:sz w:val="18"/>
          <w:szCs w:val="18"/>
          <w:lang w:val="es-ES_tradnl"/>
        </w:rPr>
      </w:pPr>
      <w:r w:rsidRPr="006D3E36">
        <w:rPr>
          <w:rFonts w:ascii="Calibri" w:eastAsia="Calibri" w:hAnsi="Calibri" w:cs="Times New Roman"/>
          <w:b/>
          <w:color w:val="00188F"/>
          <w:sz w:val="18"/>
          <w:szCs w:val="18"/>
          <w:lang w:val="es-ES_tradnl"/>
        </w:rPr>
        <w:t>Tasa de Buenas Llamadas Mensual:</w:t>
      </w:r>
      <w:r w:rsidRPr="006D3E36">
        <w:rPr>
          <w:rFonts w:ascii="Calibri" w:eastAsia="Calibri" w:hAnsi="Calibri" w:cs="Times New Roman"/>
          <w:color w:val="002060"/>
          <w:sz w:val="18"/>
          <w:szCs w:val="18"/>
          <w:lang w:val="es-ES_tradnl"/>
        </w:rPr>
        <w:t xml:space="preserve"> </w:t>
      </w:r>
      <w:r w:rsidRPr="006D3E36">
        <w:rPr>
          <w:rFonts w:ascii="Calibri" w:eastAsia="Calibri" w:hAnsi="Calibri" w:cs="Times New Roman"/>
          <w:sz w:val="18"/>
          <w:szCs w:val="18"/>
          <w:lang w:val="es-ES_tradnl"/>
        </w:rPr>
        <w:t>La Tasa de Buenas Llamadas Mensual se calcula con la siguiente fórmula:</w:t>
      </w:r>
    </w:p>
    <w:p w14:paraId="7B179B79" w14:textId="77777777" w:rsidR="00F000B5" w:rsidRPr="006D3E36" w:rsidRDefault="00F000B5" w:rsidP="00F000B5">
      <w:pPr>
        <w:spacing w:after="0" w:line="240" w:lineRule="auto"/>
        <w:rPr>
          <w:sz w:val="18"/>
          <w:szCs w:val="18"/>
          <w:lang w:val="es-ES_tradnl"/>
        </w:rPr>
      </w:pPr>
    </w:p>
    <w:p w14:paraId="53B45822" w14:textId="77777777" w:rsidR="00F000B5" w:rsidRPr="006D3E36" w:rsidRDefault="009D44FD" w:rsidP="00F000B5">
      <w:pPr>
        <w:jc w:val="both"/>
        <w:rPr>
          <w:sz w:val="18"/>
          <w:szCs w:val="18"/>
          <w:lang w:val="es-ES_tradnl"/>
        </w:rPr>
      </w:pPr>
      <m:oMathPara>
        <m:oMathParaPr>
          <m:jc m:val="center"/>
        </m:oMathParaPr>
        <m:oMath>
          <m:f>
            <m:fPr>
              <m:ctrlPr>
                <w:rPr>
                  <w:rFonts w:ascii="Cambria Math" w:eastAsia="Calibri" w:hAnsi="Cambria Math" w:cs="Calibri"/>
                  <w:i/>
                  <w:sz w:val="18"/>
                  <w:szCs w:val="18"/>
                  <w:lang w:val="es-ES_tradnl"/>
                </w:rPr>
              </m:ctrlPr>
            </m:fPr>
            <m:num>
              <m:r>
                <w:rPr>
                  <w:rFonts w:ascii="Cambria Math" w:eastAsia="Calibri" w:hAnsi="Cambria Math" w:cs="Calibri"/>
                  <w:sz w:val="18"/>
                  <w:szCs w:val="18"/>
                  <w:lang w:val="es-ES_tradnl"/>
                </w:rPr>
                <m:t xml:space="preserve">Llamadas Totales -Llamadas de Baja Calidad </m:t>
              </m:r>
            </m:num>
            <m:den>
              <m:r>
                <w:rPr>
                  <w:rFonts w:ascii="Cambria Math" w:eastAsia="Calibri" w:hAnsi="Cambria Math" w:cs="Calibri"/>
                  <w:sz w:val="18"/>
                  <w:szCs w:val="18"/>
                  <w:lang w:val="es-ES_tradnl"/>
                </w:rPr>
                <m:t>Llamadas Totales</m:t>
              </m:r>
            </m:den>
          </m:f>
          <m:r>
            <w:rPr>
              <w:rFonts w:ascii="Cambria Math" w:eastAsia="Calibri" w:hAnsi="Cambria Math" w:cs="Calibri"/>
              <w:sz w:val="18"/>
              <w:szCs w:val="18"/>
              <w:lang w:val="es-ES_tradnl"/>
            </w:rPr>
            <m:t xml:space="preserve"> x 100</m:t>
          </m:r>
        </m:oMath>
      </m:oMathPara>
    </w:p>
    <w:p w14:paraId="48A5EED6" w14:textId="77777777" w:rsidR="00F000B5" w:rsidRPr="006D3E36" w:rsidRDefault="00F000B5" w:rsidP="00F000B5">
      <w:pPr>
        <w:pStyle w:val="ProductList-Body"/>
        <w:rPr>
          <w:szCs w:val="18"/>
          <w:lang w:val="es-ES_tradnl"/>
        </w:rPr>
      </w:pPr>
      <w:r w:rsidRPr="006D3E36">
        <w:rPr>
          <w:b/>
          <w:color w:val="00188F"/>
          <w:szCs w:val="18"/>
          <w:lang w:val="es-ES_tradnl"/>
        </w:rPr>
        <w:t>Crédito de Servicio</w:t>
      </w:r>
      <w:r w:rsidRPr="006D3E36">
        <w:rPr>
          <w:rFonts w:ascii="Calibri" w:eastAsia="Calibri" w:hAnsi="Calibri" w:cs="Times New Roman"/>
          <w:b/>
          <w:color w:val="00188F"/>
          <w:szCs w:val="18"/>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B5" w:rsidRPr="006D3E36" w14:paraId="7F3F8320" w14:textId="77777777" w:rsidTr="002A71E8">
        <w:trPr>
          <w:tblHeader/>
        </w:trPr>
        <w:tc>
          <w:tcPr>
            <w:tcW w:w="5400" w:type="dxa"/>
            <w:shd w:val="clear" w:color="auto" w:fill="0072C6"/>
          </w:tcPr>
          <w:p w14:paraId="20C86375" w14:textId="77777777" w:rsidR="00F000B5" w:rsidRPr="006D3E36" w:rsidRDefault="00F000B5" w:rsidP="002A71E8">
            <w:pPr>
              <w:pStyle w:val="ProductList-OfferingBody"/>
              <w:jc w:val="center"/>
              <w:rPr>
                <w:color w:val="FFFFFF" w:themeColor="background1"/>
                <w:lang w:val="es-ES_tradnl"/>
              </w:rPr>
            </w:pPr>
            <w:r w:rsidRPr="006D3E36">
              <w:rPr>
                <w:color w:val="FFFFFF" w:themeColor="background1"/>
                <w:lang w:val="es-ES_tradnl"/>
              </w:rPr>
              <w:t>Tasa de Buenas Llamadas Mensual</w:t>
            </w:r>
          </w:p>
        </w:tc>
        <w:tc>
          <w:tcPr>
            <w:tcW w:w="5400" w:type="dxa"/>
            <w:shd w:val="clear" w:color="auto" w:fill="0072C6"/>
          </w:tcPr>
          <w:p w14:paraId="429C3F91" w14:textId="77777777" w:rsidR="00F000B5" w:rsidRPr="006D3E36" w:rsidRDefault="00F000B5"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F000B5" w:rsidRPr="006D3E36" w14:paraId="18CD207B" w14:textId="77777777" w:rsidTr="002A71E8">
        <w:tc>
          <w:tcPr>
            <w:tcW w:w="5400" w:type="dxa"/>
          </w:tcPr>
          <w:p w14:paraId="42966094" w14:textId="77777777" w:rsidR="00F000B5" w:rsidRPr="006D3E36" w:rsidRDefault="00F000B5" w:rsidP="002A71E8">
            <w:pPr>
              <w:pStyle w:val="ProductList-OfferingBody"/>
              <w:jc w:val="center"/>
              <w:rPr>
                <w:lang w:val="es-ES_tradnl"/>
              </w:rPr>
            </w:pPr>
            <w:r w:rsidRPr="006D3E36">
              <w:rPr>
                <w:lang w:val="es-ES_tradnl"/>
              </w:rPr>
              <w:t>&lt; 99,9 %</w:t>
            </w:r>
          </w:p>
        </w:tc>
        <w:tc>
          <w:tcPr>
            <w:tcW w:w="5400" w:type="dxa"/>
          </w:tcPr>
          <w:p w14:paraId="1E03F4A5" w14:textId="77777777" w:rsidR="00F000B5" w:rsidRPr="006D3E36" w:rsidRDefault="00F000B5" w:rsidP="002A71E8">
            <w:pPr>
              <w:pStyle w:val="ProductList-OfferingBody"/>
              <w:jc w:val="center"/>
              <w:rPr>
                <w:lang w:val="es-ES_tradnl"/>
              </w:rPr>
            </w:pPr>
            <w:r w:rsidRPr="006D3E36">
              <w:rPr>
                <w:lang w:val="es-ES_tradnl"/>
              </w:rPr>
              <w:t>25 %</w:t>
            </w:r>
          </w:p>
        </w:tc>
      </w:tr>
      <w:tr w:rsidR="00F000B5" w:rsidRPr="006D3E36" w14:paraId="7DE62371" w14:textId="77777777" w:rsidTr="002A71E8">
        <w:tc>
          <w:tcPr>
            <w:tcW w:w="5400" w:type="dxa"/>
          </w:tcPr>
          <w:p w14:paraId="1063CD8D" w14:textId="77777777" w:rsidR="00F000B5" w:rsidRPr="006D3E36" w:rsidRDefault="00F000B5" w:rsidP="002A71E8">
            <w:pPr>
              <w:pStyle w:val="ProductList-OfferingBody"/>
              <w:jc w:val="center"/>
              <w:rPr>
                <w:lang w:val="es-ES_tradnl"/>
              </w:rPr>
            </w:pPr>
            <w:r w:rsidRPr="006D3E36">
              <w:rPr>
                <w:lang w:val="es-ES_tradnl"/>
              </w:rPr>
              <w:t>&lt; 99 %</w:t>
            </w:r>
          </w:p>
        </w:tc>
        <w:tc>
          <w:tcPr>
            <w:tcW w:w="5400" w:type="dxa"/>
          </w:tcPr>
          <w:p w14:paraId="5FD15CE8" w14:textId="77777777" w:rsidR="00F000B5" w:rsidRPr="006D3E36" w:rsidRDefault="00F000B5" w:rsidP="002A71E8">
            <w:pPr>
              <w:pStyle w:val="ProductList-OfferingBody"/>
              <w:jc w:val="center"/>
              <w:rPr>
                <w:lang w:val="es-ES_tradnl"/>
              </w:rPr>
            </w:pPr>
            <w:r w:rsidRPr="006D3E36">
              <w:rPr>
                <w:lang w:val="es-ES_tradnl"/>
              </w:rPr>
              <w:t>50 %</w:t>
            </w:r>
          </w:p>
        </w:tc>
      </w:tr>
      <w:tr w:rsidR="00F000B5" w:rsidRPr="006D3E36" w14:paraId="29E28ABE" w14:textId="77777777" w:rsidTr="002A71E8">
        <w:tc>
          <w:tcPr>
            <w:tcW w:w="5400" w:type="dxa"/>
          </w:tcPr>
          <w:p w14:paraId="00EAAD3A" w14:textId="77777777" w:rsidR="00F000B5" w:rsidRPr="006D3E36" w:rsidRDefault="00F000B5" w:rsidP="002A71E8">
            <w:pPr>
              <w:pStyle w:val="ProductList-OfferingBody"/>
              <w:jc w:val="center"/>
              <w:rPr>
                <w:lang w:val="es-ES_tradnl"/>
              </w:rPr>
            </w:pPr>
            <w:r w:rsidRPr="006D3E36">
              <w:rPr>
                <w:lang w:val="es-ES_tradnl"/>
              </w:rPr>
              <w:t>&lt; 95 %</w:t>
            </w:r>
          </w:p>
        </w:tc>
        <w:tc>
          <w:tcPr>
            <w:tcW w:w="5400" w:type="dxa"/>
          </w:tcPr>
          <w:p w14:paraId="46043142" w14:textId="77777777" w:rsidR="00F000B5" w:rsidRPr="006D3E36" w:rsidRDefault="00F000B5" w:rsidP="002A71E8">
            <w:pPr>
              <w:pStyle w:val="ProductList-OfferingBody"/>
              <w:jc w:val="center"/>
              <w:rPr>
                <w:lang w:val="es-ES_tradnl"/>
              </w:rPr>
            </w:pPr>
            <w:r w:rsidRPr="006D3E36">
              <w:rPr>
                <w:lang w:val="es-ES_tradnl"/>
              </w:rPr>
              <w:t>100 %</w:t>
            </w:r>
          </w:p>
        </w:tc>
      </w:tr>
    </w:tbl>
    <w:p w14:paraId="72F17130" w14:textId="77777777" w:rsidR="00F000B5" w:rsidRPr="006D3E36" w:rsidRDefault="009D44FD" w:rsidP="00F000B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F000B5" w:rsidRPr="006D3E36">
          <w:rPr>
            <w:rStyle w:val="Hyperlink"/>
            <w:sz w:val="16"/>
            <w:szCs w:val="16"/>
            <w:lang w:val="es-ES_tradnl"/>
          </w:rPr>
          <w:t>Tabla de contenido</w:t>
        </w:r>
      </w:hyperlink>
      <w:r w:rsidR="00F000B5" w:rsidRPr="006D3E36">
        <w:rPr>
          <w:sz w:val="16"/>
          <w:szCs w:val="16"/>
          <w:lang w:val="es-ES_tradnl"/>
        </w:rPr>
        <w:t xml:space="preserve"> / </w:t>
      </w:r>
      <w:hyperlink w:anchor="Definitions" w:history="1">
        <w:r w:rsidR="00F000B5" w:rsidRPr="006D3E36">
          <w:rPr>
            <w:rStyle w:val="Hyperlink"/>
            <w:sz w:val="16"/>
            <w:szCs w:val="16"/>
            <w:lang w:val="es-ES_tradnl"/>
          </w:rPr>
          <w:t>Definiciones</w:t>
        </w:r>
      </w:hyperlink>
    </w:p>
    <w:p w14:paraId="386C3629" w14:textId="0314E538" w:rsidR="00C86427" w:rsidRPr="006D3E36" w:rsidRDefault="00C86427" w:rsidP="00C86427">
      <w:pPr>
        <w:pStyle w:val="ProductList-Offering2Heading"/>
        <w:rPr>
          <w:lang w:val="es-ES_tradnl"/>
        </w:rPr>
      </w:pPr>
      <w:bookmarkStart w:id="44" w:name="_Toc452472454"/>
      <w:proofErr w:type="spellStart"/>
      <w:r w:rsidRPr="006D3E36">
        <w:rPr>
          <w:lang w:val="es-ES_tradnl"/>
        </w:rPr>
        <w:t>Yammer</w:t>
      </w:r>
      <w:proofErr w:type="spellEnd"/>
      <w:r w:rsidRPr="006D3E36">
        <w:rPr>
          <w:lang w:val="es-ES_tradnl"/>
        </w:rPr>
        <w:t xml:space="preserve"> Enterprise</w:t>
      </w:r>
      <w:bookmarkEnd w:id="44"/>
    </w:p>
    <w:p w14:paraId="2A669564" w14:textId="48B5342E" w:rsidR="00C86427" w:rsidRPr="006D3E36" w:rsidRDefault="00C86427" w:rsidP="00C86427">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szCs w:val="18"/>
          <w:lang w:val="es-ES_tradnl"/>
        </w:rPr>
        <w:t xml:space="preserve">cualquier período superior a diez minutos en que más del cinco por ciento de los usuarios finales no puedan publicar ni leer mensajes o cualquier parte de la red </w:t>
      </w:r>
      <w:proofErr w:type="spellStart"/>
      <w:r w:rsidRPr="006D3E36">
        <w:rPr>
          <w:szCs w:val="18"/>
          <w:lang w:val="es-ES_tradnl"/>
        </w:rPr>
        <w:t>Yammer</w:t>
      </w:r>
      <w:proofErr w:type="spellEnd"/>
      <w:r w:rsidRPr="006D3E36">
        <w:rPr>
          <w:szCs w:val="18"/>
          <w:lang w:val="es-ES_tradnl"/>
        </w:rPr>
        <w:t xml:space="preserve"> para los que cuenten con permisos apropiados.</w:t>
      </w:r>
    </w:p>
    <w:p w14:paraId="3C7DF6A5" w14:textId="77777777" w:rsidR="00C86427" w:rsidRPr="006D3E36" w:rsidRDefault="00C86427" w:rsidP="00C86427">
      <w:pPr>
        <w:pStyle w:val="ProductList-Body"/>
        <w:rPr>
          <w:lang w:val="es-ES_tradnl"/>
        </w:rPr>
      </w:pPr>
    </w:p>
    <w:p w14:paraId="476BDF33" w14:textId="50D73197" w:rsidR="00C86427" w:rsidRPr="006D3E36" w:rsidRDefault="00C86427" w:rsidP="00C86427">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r w:rsidR="00254F10" w:rsidRPr="006D3E36">
        <w:rPr>
          <w:b/>
          <w:bCs/>
          <w:color w:val="00188F"/>
          <w:lang w:val="es-ES_tradnl"/>
        </w:rPr>
        <w:t>:</w:t>
      </w:r>
      <w:r w:rsidRPr="006D3E36">
        <w:rPr>
          <w:lang w:val="es-ES_tradnl"/>
        </w:rPr>
        <w:t xml:space="preserve"> </w:t>
      </w:r>
    </w:p>
    <w:p w14:paraId="71A10604" w14:textId="77777777" w:rsidR="005F6763" w:rsidRPr="006D3E36" w:rsidRDefault="005F6763" w:rsidP="005F6763">
      <w:pPr>
        <w:pStyle w:val="ProductList-Body"/>
        <w:rPr>
          <w:lang w:val="es-ES_tradnl"/>
        </w:rPr>
      </w:pPr>
    </w:p>
    <w:p w14:paraId="4970C209" w14:textId="77777777" w:rsidR="005F6763" w:rsidRPr="006D3E36" w:rsidRDefault="009D44FD"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06178239" w14:textId="77777777" w:rsidR="00C86427" w:rsidRPr="006D3E36" w:rsidRDefault="00C86427" w:rsidP="00C86427">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EEB8778" w14:textId="77777777" w:rsidR="00C86427" w:rsidRPr="006D3E36" w:rsidRDefault="00C86427" w:rsidP="00C86427">
      <w:pPr>
        <w:pStyle w:val="ProductList-Body"/>
        <w:rPr>
          <w:lang w:val="es-ES_tradnl"/>
        </w:rPr>
      </w:pPr>
    </w:p>
    <w:p w14:paraId="3CB8DA5D" w14:textId="214F3497" w:rsidR="00C86427" w:rsidRPr="006D3E36" w:rsidRDefault="00C86427" w:rsidP="00C86427">
      <w:pPr>
        <w:pStyle w:val="ProductList-Body"/>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6D3E36" w14:paraId="1977F559" w14:textId="77777777" w:rsidTr="002A71E8">
        <w:trPr>
          <w:tblHeader/>
        </w:trPr>
        <w:tc>
          <w:tcPr>
            <w:tcW w:w="5400" w:type="dxa"/>
            <w:shd w:val="clear" w:color="auto" w:fill="0072C6"/>
          </w:tcPr>
          <w:p w14:paraId="1A9DFE79" w14:textId="77777777" w:rsidR="00C86427" w:rsidRPr="006D3E36" w:rsidRDefault="00C86427"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3A3835E2" w14:textId="77777777" w:rsidR="00C86427" w:rsidRPr="006D3E36" w:rsidRDefault="00C86427"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C86427" w:rsidRPr="006D3E36" w14:paraId="6C555692" w14:textId="77777777" w:rsidTr="002A71E8">
        <w:tc>
          <w:tcPr>
            <w:tcW w:w="5400" w:type="dxa"/>
          </w:tcPr>
          <w:p w14:paraId="2A0C0D6F" w14:textId="79723A54" w:rsidR="00C86427" w:rsidRPr="006D3E36" w:rsidRDefault="00C86427" w:rsidP="003034CF">
            <w:pPr>
              <w:pStyle w:val="ProductList-OfferingBody"/>
              <w:jc w:val="center"/>
              <w:rPr>
                <w:lang w:val="es-ES_tradnl"/>
              </w:rPr>
            </w:pPr>
            <w:r w:rsidRPr="006D3E36">
              <w:rPr>
                <w:lang w:val="es-ES_tradnl"/>
              </w:rPr>
              <w:t>&lt; 99,9 %</w:t>
            </w:r>
          </w:p>
        </w:tc>
        <w:tc>
          <w:tcPr>
            <w:tcW w:w="5400" w:type="dxa"/>
          </w:tcPr>
          <w:p w14:paraId="2B6C1459" w14:textId="77777777" w:rsidR="00C86427" w:rsidRPr="006D3E36" w:rsidRDefault="00C86427" w:rsidP="003034CF">
            <w:pPr>
              <w:pStyle w:val="ProductList-OfferingBody"/>
              <w:jc w:val="center"/>
              <w:rPr>
                <w:lang w:val="es-ES_tradnl"/>
              </w:rPr>
            </w:pPr>
            <w:r w:rsidRPr="006D3E36">
              <w:rPr>
                <w:lang w:val="es-ES_tradnl"/>
              </w:rPr>
              <w:t>25 %</w:t>
            </w:r>
          </w:p>
        </w:tc>
      </w:tr>
      <w:tr w:rsidR="00C86427" w:rsidRPr="006D3E36" w14:paraId="7022003C" w14:textId="77777777" w:rsidTr="002A71E8">
        <w:tc>
          <w:tcPr>
            <w:tcW w:w="5400" w:type="dxa"/>
          </w:tcPr>
          <w:p w14:paraId="20E720BE" w14:textId="2E34B42F" w:rsidR="00C86427" w:rsidRPr="006D3E36" w:rsidRDefault="00C86427" w:rsidP="003034CF">
            <w:pPr>
              <w:pStyle w:val="ProductList-OfferingBody"/>
              <w:jc w:val="center"/>
              <w:rPr>
                <w:lang w:val="es-ES_tradnl"/>
              </w:rPr>
            </w:pPr>
            <w:r w:rsidRPr="006D3E36">
              <w:rPr>
                <w:lang w:val="es-ES_tradnl"/>
              </w:rPr>
              <w:t>&lt; 99 %</w:t>
            </w:r>
          </w:p>
        </w:tc>
        <w:tc>
          <w:tcPr>
            <w:tcW w:w="5400" w:type="dxa"/>
          </w:tcPr>
          <w:p w14:paraId="5DDFDCAF" w14:textId="77777777" w:rsidR="00C86427" w:rsidRPr="006D3E36" w:rsidRDefault="00C86427" w:rsidP="003034CF">
            <w:pPr>
              <w:pStyle w:val="ProductList-OfferingBody"/>
              <w:jc w:val="center"/>
              <w:rPr>
                <w:lang w:val="es-ES_tradnl"/>
              </w:rPr>
            </w:pPr>
            <w:r w:rsidRPr="006D3E36">
              <w:rPr>
                <w:lang w:val="es-ES_tradnl"/>
              </w:rPr>
              <w:t>50 %</w:t>
            </w:r>
          </w:p>
        </w:tc>
      </w:tr>
      <w:tr w:rsidR="00C86427" w:rsidRPr="006D3E36" w14:paraId="370A5AC6" w14:textId="77777777" w:rsidTr="002A71E8">
        <w:tc>
          <w:tcPr>
            <w:tcW w:w="5400" w:type="dxa"/>
          </w:tcPr>
          <w:p w14:paraId="636FF5C1" w14:textId="77777777" w:rsidR="00C86427" w:rsidRPr="006D3E36" w:rsidRDefault="00C86427" w:rsidP="003034CF">
            <w:pPr>
              <w:pStyle w:val="ProductList-OfferingBody"/>
              <w:jc w:val="center"/>
              <w:rPr>
                <w:lang w:val="es-ES_tradnl"/>
              </w:rPr>
            </w:pPr>
            <w:r w:rsidRPr="006D3E36">
              <w:rPr>
                <w:lang w:val="es-ES_tradnl"/>
              </w:rPr>
              <w:t>&lt; 95 %</w:t>
            </w:r>
          </w:p>
        </w:tc>
        <w:tc>
          <w:tcPr>
            <w:tcW w:w="5400" w:type="dxa"/>
          </w:tcPr>
          <w:p w14:paraId="5933E5F9" w14:textId="77777777" w:rsidR="00C86427" w:rsidRPr="006D3E36" w:rsidRDefault="00C86427" w:rsidP="003034CF">
            <w:pPr>
              <w:pStyle w:val="ProductList-OfferingBody"/>
              <w:jc w:val="center"/>
              <w:rPr>
                <w:lang w:val="es-ES_tradnl"/>
              </w:rPr>
            </w:pPr>
            <w:r w:rsidRPr="006D3E36">
              <w:rPr>
                <w:lang w:val="es-ES_tradnl"/>
              </w:rPr>
              <w:t>100 %</w:t>
            </w:r>
          </w:p>
        </w:tc>
      </w:tr>
    </w:tbl>
    <w:p w14:paraId="23492530" w14:textId="768FF728" w:rsidR="00C86427" w:rsidRPr="006D3E36" w:rsidRDefault="009D44FD" w:rsidP="00C86427">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4877171C" w14:textId="07403AD3" w:rsidR="00C86427" w:rsidRPr="006D3E36" w:rsidRDefault="00C86427" w:rsidP="007359BF">
      <w:pPr>
        <w:pStyle w:val="ProductList-OfferingGroupHeading"/>
        <w:keepNext/>
        <w:tabs>
          <w:tab w:val="clear" w:pos="360"/>
          <w:tab w:val="clear" w:pos="720"/>
          <w:tab w:val="clear" w:pos="1080"/>
        </w:tabs>
        <w:outlineLvl w:val="1"/>
        <w:rPr>
          <w:lang w:val="es-ES_tradnl"/>
        </w:rPr>
      </w:pPr>
      <w:bookmarkStart w:id="45" w:name="_Toc452472455"/>
      <w:r w:rsidRPr="006D3E36">
        <w:rPr>
          <w:lang w:val="es-ES_tradnl"/>
        </w:rPr>
        <w:t xml:space="preserve">Enterprise </w:t>
      </w:r>
      <w:proofErr w:type="spellStart"/>
      <w:r w:rsidRPr="006D3E36">
        <w:rPr>
          <w:lang w:val="es-ES_tradnl"/>
        </w:rPr>
        <w:t>Mobility</w:t>
      </w:r>
      <w:proofErr w:type="spellEnd"/>
      <w:r w:rsidRPr="006D3E36">
        <w:rPr>
          <w:lang w:val="es-ES_tradnl"/>
        </w:rPr>
        <w:t xml:space="preserve"> Services</w:t>
      </w:r>
      <w:bookmarkEnd w:id="45"/>
    </w:p>
    <w:p w14:paraId="1BBE667D" w14:textId="2423D5B0" w:rsidR="00C86427" w:rsidRPr="006D3E36" w:rsidRDefault="00C86427" w:rsidP="007359BF">
      <w:pPr>
        <w:pStyle w:val="ProductList-Offering2Heading"/>
        <w:keepNext/>
        <w:tabs>
          <w:tab w:val="clear" w:pos="360"/>
          <w:tab w:val="clear" w:pos="720"/>
          <w:tab w:val="clear" w:pos="1080"/>
        </w:tabs>
        <w:outlineLvl w:val="2"/>
        <w:rPr>
          <w:lang w:val="es-ES_tradnl"/>
        </w:rPr>
      </w:pPr>
      <w:bookmarkStart w:id="46" w:name="_Toc452472456"/>
      <w:proofErr w:type="spellStart"/>
      <w:r w:rsidRPr="006D3E36">
        <w:rPr>
          <w:lang w:val="es-ES_tradnl"/>
        </w:rPr>
        <w:t>Azure</w:t>
      </w:r>
      <w:proofErr w:type="spellEnd"/>
      <w:r w:rsidRPr="006D3E36">
        <w:rPr>
          <w:lang w:val="es-ES_tradnl"/>
        </w:rPr>
        <w:t xml:space="preserve"> Active </w:t>
      </w:r>
      <w:proofErr w:type="spellStart"/>
      <w:r w:rsidRPr="006D3E36">
        <w:rPr>
          <w:lang w:val="es-ES_tradnl"/>
        </w:rPr>
        <w:t>Directory</w:t>
      </w:r>
      <w:proofErr w:type="spellEnd"/>
      <w:r w:rsidRPr="006D3E36">
        <w:rPr>
          <w:lang w:val="es-ES_tradnl"/>
        </w:rPr>
        <w:t xml:space="preserve"> Basic</w:t>
      </w:r>
      <w:bookmarkEnd w:id="46"/>
    </w:p>
    <w:p w14:paraId="726E90AA" w14:textId="23E67070" w:rsidR="00C86427" w:rsidRPr="006D3E36" w:rsidRDefault="00C86427" w:rsidP="00C86427">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szCs w:val="18"/>
          <w:lang w:val="es-ES_tradnl"/>
        </w:rPr>
        <w:t>cualquier período de tiempo en el que los usuarios no pueden iniciar sesión al servicio, iniciar sesión en el Panel de Acceso, acceder a aplicaciones del Panel de Acceso y restablecer las contraseñas; o cualquier período de tiempo en el que los administradores de TI no pueden crear, leer, escribir o eliminar entradas en el directorio y/o aprovisionar o cancelar el aprovisionamiento de los usuarios a aplicaciones del directorio.</w:t>
      </w:r>
    </w:p>
    <w:p w14:paraId="16B0BFFF" w14:textId="77777777" w:rsidR="00C86427" w:rsidRPr="006D3E36" w:rsidRDefault="00C86427" w:rsidP="00C86427">
      <w:pPr>
        <w:pStyle w:val="ProductList-Body"/>
        <w:rPr>
          <w:lang w:val="es-ES_tradnl"/>
        </w:rPr>
      </w:pPr>
    </w:p>
    <w:p w14:paraId="15C26564" w14:textId="39612FCE" w:rsidR="00C86427" w:rsidRPr="006D3E36" w:rsidRDefault="00C86427" w:rsidP="00C86427">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05D0B368" w14:textId="77777777" w:rsidR="005F6763" w:rsidRPr="006D3E36" w:rsidRDefault="005F6763" w:rsidP="005F6763">
      <w:pPr>
        <w:pStyle w:val="ProductList-Body"/>
        <w:rPr>
          <w:lang w:val="es-ES_tradnl"/>
        </w:rPr>
      </w:pPr>
    </w:p>
    <w:p w14:paraId="327F51FB" w14:textId="77777777" w:rsidR="005F6763" w:rsidRPr="006D3E36" w:rsidRDefault="009D44FD"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26B3E6DD" w14:textId="77777777" w:rsidR="00C86427" w:rsidRPr="006D3E36" w:rsidRDefault="00C86427" w:rsidP="00C86427">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5EAC81ED" w14:textId="77777777" w:rsidR="00C86427" w:rsidRPr="006D3E36" w:rsidRDefault="00C86427" w:rsidP="00C86427">
      <w:pPr>
        <w:pStyle w:val="ProductList-Body"/>
        <w:rPr>
          <w:lang w:val="es-ES_tradnl"/>
        </w:rPr>
      </w:pPr>
    </w:p>
    <w:p w14:paraId="1B01528B" w14:textId="545C88E6" w:rsidR="00C86427" w:rsidRPr="006D3E36" w:rsidRDefault="00C86427" w:rsidP="00C86427">
      <w:pPr>
        <w:pStyle w:val="ProductList-Body"/>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6D3E36" w14:paraId="35F59229" w14:textId="77777777" w:rsidTr="002A71E8">
        <w:trPr>
          <w:tblHeader/>
        </w:trPr>
        <w:tc>
          <w:tcPr>
            <w:tcW w:w="5400" w:type="dxa"/>
            <w:shd w:val="clear" w:color="auto" w:fill="0072C6"/>
          </w:tcPr>
          <w:p w14:paraId="1CC85220" w14:textId="77777777" w:rsidR="00C86427" w:rsidRPr="006D3E36" w:rsidRDefault="00C86427"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4C034EDF" w14:textId="77777777" w:rsidR="00C86427" w:rsidRPr="006D3E36" w:rsidRDefault="00C86427"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C86427" w:rsidRPr="006D3E36" w14:paraId="200D3A57" w14:textId="77777777" w:rsidTr="002A71E8">
        <w:tc>
          <w:tcPr>
            <w:tcW w:w="5400" w:type="dxa"/>
          </w:tcPr>
          <w:p w14:paraId="28F4FDDF" w14:textId="36F14445" w:rsidR="00C86427" w:rsidRPr="006D3E36" w:rsidRDefault="00C86427" w:rsidP="003034CF">
            <w:pPr>
              <w:pStyle w:val="ProductList-OfferingBody"/>
              <w:jc w:val="center"/>
              <w:rPr>
                <w:lang w:val="es-ES_tradnl"/>
              </w:rPr>
            </w:pPr>
            <w:r w:rsidRPr="006D3E36">
              <w:rPr>
                <w:lang w:val="es-ES_tradnl"/>
              </w:rPr>
              <w:t>&lt; 99,9 %</w:t>
            </w:r>
          </w:p>
        </w:tc>
        <w:tc>
          <w:tcPr>
            <w:tcW w:w="5400" w:type="dxa"/>
          </w:tcPr>
          <w:p w14:paraId="59BC18B8" w14:textId="77777777" w:rsidR="00C86427" w:rsidRPr="006D3E36" w:rsidRDefault="00C86427" w:rsidP="003034CF">
            <w:pPr>
              <w:pStyle w:val="ProductList-OfferingBody"/>
              <w:jc w:val="center"/>
              <w:rPr>
                <w:lang w:val="es-ES_tradnl"/>
              </w:rPr>
            </w:pPr>
            <w:r w:rsidRPr="006D3E36">
              <w:rPr>
                <w:lang w:val="es-ES_tradnl"/>
              </w:rPr>
              <w:t>25 %</w:t>
            </w:r>
          </w:p>
        </w:tc>
      </w:tr>
      <w:tr w:rsidR="00C86427" w:rsidRPr="006D3E36" w14:paraId="647B359E" w14:textId="77777777" w:rsidTr="002A71E8">
        <w:tc>
          <w:tcPr>
            <w:tcW w:w="5400" w:type="dxa"/>
          </w:tcPr>
          <w:p w14:paraId="3683D9DF" w14:textId="60D4D2B2" w:rsidR="00C86427" w:rsidRPr="006D3E36" w:rsidRDefault="00C86427" w:rsidP="003034CF">
            <w:pPr>
              <w:pStyle w:val="ProductList-OfferingBody"/>
              <w:jc w:val="center"/>
              <w:rPr>
                <w:lang w:val="es-ES_tradnl"/>
              </w:rPr>
            </w:pPr>
            <w:r w:rsidRPr="006D3E36">
              <w:rPr>
                <w:lang w:val="es-ES_tradnl"/>
              </w:rPr>
              <w:t>&lt; 99 %</w:t>
            </w:r>
          </w:p>
        </w:tc>
        <w:tc>
          <w:tcPr>
            <w:tcW w:w="5400" w:type="dxa"/>
          </w:tcPr>
          <w:p w14:paraId="7B4A17AD" w14:textId="77777777" w:rsidR="00C86427" w:rsidRPr="006D3E36" w:rsidRDefault="00C86427" w:rsidP="003034CF">
            <w:pPr>
              <w:pStyle w:val="ProductList-OfferingBody"/>
              <w:jc w:val="center"/>
              <w:rPr>
                <w:lang w:val="es-ES_tradnl"/>
              </w:rPr>
            </w:pPr>
            <w:r w:rsidRPr="006D3E36">
              <w:rPr>
                <w:lang w:val="es-ES_tradnl"/>
              </w:rPr>
              <w:t>50 %</w:t>
            </w:r>
          </w:p>
        </w:tc>
      </w:tr>
      <w:tr w:rsidR="00C86427" w:rsidRPr="006D3E36" w14:paraId="5E8823DD" w14:textId="77777777" w:rsidTr="002A71E8">
        <w:tc>
          <w:tcPr>
            <w:tcW w:w="5400" w:type="dxa"/>
          </w:tcPr>
          <w:p w14:paraId="65C4CC48" w14:textId="77777777" w:rsidR="00C86427" w:rsidRPr="006D3E36" w:rsidRDefault="00C86427" w:rsidP="003034CF">
            <w:pPr>
              <w:pStyle w:val="ProductList-OfferingBody"/>
              <w:jc w:val="center"/>
              <w:rPr>
                <w:lang w:val="es-ES_tradnl"/>
              </w:rPr>
            </w:pPr>
            <w:r w:rsidRPr="006D3E36">
              <w:rPr>
                <w:lang w:val="es-ES_tradnl"/>
              </w:rPr>
              <w:t>&lt; 95 %</w:t>
            </w:r>
          </w:p>
        </w:tc>
        <w:tc>
          <w:tcPr>
            <w:tcW w:w="5400" w:type="dxa"/>
          </w:tcPr>
          <w:p w14:paraId="49DDD6D9" w14:textId="77777777" w:rsidR="00C86427" w:rsidRPr="006D3E36" w:rsidRDefault="00C86427" w:rsidP="003034CF">
            <w:pPr>
              <w:pStyle w:val="ProductList-OfferingBody"/>
              <w:jc w:val="center"/>
              <w:rPr>
                <w:lang w:val="es-ES_tradnl"/>
              </w:rPr>
            </w:pPr>
            <w:r w:rsidRPr="006D3E36">
              <w:rPr>
                <w:lang w:val="es-ES_tradnl"/>
              </w:rPr>
              <w:t>100 %</w:t>
            </w:r>
          </w:p>
        </w:tc>
      </w:tr>
    </w:tbl>
    <w:p w14:paraId="25ADE756" w14:textId="6A07EB8F" w:rsidR="00C86427" w:rsidRPr="006D3E36" w:rsidRDefault="009D44FD" w:rsidP="00C86427">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0BDC3DB3" w14:textId="16EEA907" w:rsidR="00C86427" w:rsidRPr="006D3E36" w:rsidRDefault="00C86427" w:rsidP="0069322C">
      <w:pPr>
        <w:pStyle w:val="ProductList-Offering2Heading"/>
        <w:keepNext/>
        <w:tabs>
          <w:tab w:val="clear" w:pos="360"/>
          <w:tab w:val="clear" w:pos="720"/>
          <w:tab w:val="clear" w:pos="1080"/>
        </w:tabs>
        <w:outlineLvl w:val="2"/>
        <w:rPr>
          <w:lang w:val="es-ES_tradnl"/>
        </w:rPr>
      </w:pPr>
      <w:bookmarkStart w:id="47" w:name="_Toc452472457"/>
      <w:proofErr w:type="spellStart"/>
      <w:r w:rsidRPr="006D3E36">
        <w:rPr>
          <w:lang w:val="es-ES_tradnl"/>
        </w:rPr>
        <w:t>Azure</w:t>
      </w:r>
      <w:proofErr w:type="spellEnd"/>
      <w:r w:rsidRPr="006D3E36">
        <w:rPr>
          <w:lang w:val="es-ES_tradnl"/>
        </w:rPr>
        <w:t xml:space="preserve"> Active </w:t>
      </w:r>
      <w:proofErr w:type="spellStart"/>
      <w:r w:rsidRPr="006D3E36">
        <w:rPr>
          <w:lang w:val="es-ES_tradnl"/>
        </w:rPr>
        <w:t>Directory</w:t>
      </w:r>
      <w:proofErr w:type="spellEnd"/>
      <w:r w:rsidRPr="006D3E36">
        <w:rPr>
          <w:lang w:val="es-ES_tradnl"/>
        </w:rPr>
        <w:t xml:space="preserve"> Premium</w:t>
      </w:r>
      <w:bookmarkEnd w:id="47"/>
    </w:p>
    <w:p w14:paraId="1B37B7E6" w14:textId="08EACC24" w:rsidR="00C86427" w:rsidRPr="006D3E36" w:rsidRDefault="00C86427" w:rsidP="00C86427">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szCs w:val="18"/>
          <w:lang w:val="es-ES_tradnl"/>
        </w:rPr>
        <w:t>cualquier período de tiempo en el que los usuarios no pueden iniciar sesión al servicio, iniciar sesión en el Panel de Acceso, acceder a aplicaciones del Panel de Acceso y restablecer las contraseñas; o cualquier período de tiempo en el que los administradores de TI no pueden crear, leer, escribir o eliminar entradas en el directorio y/o aprovisionar o cancelar el aprovisionamiento de los usuarios a aplicaciones del directorio.</w:t>
      </w:r>
    </w:p>
    <w:p w14:paraId="4396AB0D" w14:textId="77777777" w:rsidR="00C86427" w:rsidRPr="006D3E36" w:rsidRDefault="00C86427" w:rsidP="00C86427">
      <w:pPr>
        <w:pStyle w:val="ProductList-Body"/>
        <w:rPr>
          <w:lang w:val="es-ES_tradnl"/>
        </w:rPr>
      </w:pPr>
    </w:p>
    <w:p w14:paraId="062CE9EB" w14:textId="2B919066" w:rsidR="00C86427" w:rsidRPr="006D3E36" w:rsidRDefault="00C86427" w:rsidP="00C86427">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5978E2AC" w14:textId="77777777" w:rsidR="005F6763" w:rsidRPr="006D3E36" w:rsidRDefault="005F6763" w:rsidP="005F6763">
      <w:pPr>
        <w:pStyle w:val="ProductList-Body"/>
        <w:rPr>
          <w:lang w:val="es-ES_tradnl"/>
        </w:rPr>
      </w:pPr>
    </w:p>
    <w:p w14:paraId="0D9CCE2F" w14:textId="77777777" w:rsidR="005F6763" w:rsidRPr="006D3E36" w:rsidRDefault="009D44FD"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2C3770F4" w14:textId="77777777" w:rsidR="00C86427" w:rsidRPr="006D3E36" w:rsidRDefault="00C86427" w:rsidP="00C86427">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65F50D4A" w14:textId="77777777" w:rsidR="00C86427" w:rsidRPr="006D3E36" w:rsidRDefault="00C86427" w:rsidP="00C86427">
      <w:pPr>
        <w:pStyle w:val="ProductList-Body"/>
        <w:rPr>
          <w:lang w:val="es-ES_tradnl"/>
        </w:rPr>
      </w:pPr>
    </w:p>
    <w:p w14:paraId="050BC91F" w14:textId="3D66D45D" w:rsidR="00C86427" w:rsidRPr="006D3E36" w:rsidRDefault="00C86427" w:rsidP="00F000B5">
      <w:pPr>
        <w:pStyle w:val="ProductList-Body"/>
        <w:keepNext/>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6D3E36" w14:paraId="0162592D" w14:textId="77777777" w:rsidTr="002A71E8">
        <w:trPr>
          <w:tblHeader/>
        </w:trPr>
        <w:tc>
          <w:tcPr>
            <w:tcW w:w="5400" w:type="dxa"/>
            <w:shd w:val="clear" w:color="auto" w:fill="0072C6"/>
          </w:tcPr>
          <w:p w14:paraId="302F59B1" w14:textId="77777777" w:rsidR="00C86427" w:rsidRPr="006D3E36" w:rsidRDefault="00C86427" w:rsidP="00F000B5">
            <w:pPr>
              <w:pStyle w:val="ProductList-OfferingBody"/>
              <w:keepNext/>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390B451" w14:textId="77777777" w:rsidR="00C86427" w:rsidRPr="006D3E36" w:rsidRDefault="00C86427" w:rsidP="00F000B5">
            <w:pPr>
              <w:pStyle w:val="ProductList-OfferingBody"/>
              <w:keepNext/>
              <w:jc w:val="center"/>
              <w:rPr>
                <w:color w:val="FFFFFF" w:themeColor="background1"/>
                <w:lang w:val="es-ES_tradnl"/>
              </w:rPr>
            </w:pPr>
            <w:r w:rsidRPr="006D3E36">
              <w:rPr>
                <w:color w:val="FFFFFF" w:themeColor="background1"/>
                <w:lang w:val="es-ES_tradnl"/>
              </w:rPr>
              <w:t>Crédito de Servicio</w:t>
            </w:r>
          </w:p>
        </w:tc>
      </w:tr>
      <w:tr w:rsidR="00C86427" w:rsidRPr="006D3E36" w14:paraId="2FF07788" w14:textId="77777777" w:rsidTr="002A71E8">
        <w:tc>
          <w:tcPr>
            <w:tcW w:w="5400" w:type="dxa"/>
          </w:tcPr>
          <w:p w14:paraId="3503CD58" w14:textId="5FA3E961" w:rsidR="00C86427" w:rsidRPr="006D3E36" w:rsidRDefault="00C86427" w:rsidP="003034CF">
            <w:pPr>
              <w:pStyle w:val="ProductList-OfferingBody"/>
              <w:jc w:val="center"/>
              <w:rPr>
                <w:lang w:val="es-ES_tradnl"/>
              </w:rPr>
            </w:pPr>
            <w:r w:rsidRPr="006D3E36">
              <w:rPr>
                <w:lang w:val="es-ES_tradnl"/>
              </w:rPr>
              <w:t>&lt; 99,9 %</w:t>
            </w:r>
          </w:p>
        </w:tc>
        <w:tc>
          <w:tcPr>
            <w:tcW w:w="5400" w:type="dxa"/>
          </w:tcPr>
          <w:p w14:paraId="6DE97312" w14:textId="77777777" w:rsidR="00C86427" w:rsidRPr="006D3E36" w:rsidRDefault="00C86427" w:rsidP="003034CF">
            <w:pPr>
              <w:pStyle w:val="ProductList-OfferingBody"/>
              <w:jc w:val="center"/>
              <w:rPr>
                <w:lang w:val="es-ES_tradnl"/>
              </w:rPr>
            </w:pPr>
            <w:r w:rsidRPr="006D3E36">
              <w:rPr>
                <w:lang w:val="es-ES_tradnl"/>
              </w:rPr>
              <w:t>25 %</w:t>
            </w:r>
          </w:p>
        </w:tc>
      </w:tr>
      <w:tr w:rsidR="00C86427" w:rsidRPr="006D3E36" w14:paraId="7A6E0346" w14:textId="77777777" w:rsidTr="002A71E8">
        <w:tc>
          <w:tcPr>
            <w:tcW w:w="5400" w:type="dxa"/>
          </w:tcPr>
          <w:p w14:paraId="3726738C" w14:textId="2E3D0B9A" w:rsidR="00C86427" w:rsidRPr="006D3E36" w:rsidRDefault="00C86427" w:rsidP="003034CF">
            <w:pPr>
              <w:pStyle w:val="ProductList-OfferingBody"/>
              <w:jc w:val="center"/>
              <w:rPr>
                <w:lang w:val="es-ES_tradnl"/>
              </w:rPr>
            </w:pPr>
            <w:r w:rsidRPr="006D3E36">
              <w:rPr>
                <w:lang w:val="es-ES_tradnl"/>
              </w:rPr>
              <w:t>&lt; 99 %</w:t>
            </w:r>
          </w:p>
        </w:tc>
        <w:tc>
          <w:tcPr>
            <w:tcW w:w="5400" w:type="dxa"/>
          </w:tcPr>
          <w:p w14:paraId="592BA537" w14:textId="77777777" w:rsidR="00C86427" w:rsidRPr="006D3E36" w:rsidRDefault="00C86427" w:rsidP="003034CF">
            <w:pPr>
              <w:pStyle w:val="ProductList-OfferingBody"/>
              <w:jc w:val="center"/>
              <w:rPr>
                <w:lang w:val="es-ES_tradnl"/>
              </w:rPr>
            </w:pPr>
            <w:r w:rsidRPr="006D3E36">
              <w:rPr>
                <w:lang w:val="es-ES_tradnl"/>
              </w:rPr>
              <w:t>50 %</w:t>
            </w:r>
          </w:p>
        </w:tc>
      </w:tr>
      <w:tr w:rsidR="00C86427" w:rsidRPr="006D3E36" w14:paraId="5A3E48B2" w14:textId="77777777" w:rsidTr="002A71E8">
        <w:tc>
          <w:tcPr>
            <w:tcW w:w="5400" w:type="dxa"/>
          </w:tcPr>
          <w:p w14:paraId="69807B87" w14:textId="77777777" w:rsidR="00C86427" w:rsidRPr="006D3E36" w:rsidRDefault="00C86427" w:rsidP="003034CF">
            <w:pPr>
              <w:pStyle w:val="ProductList-OfferingBody"/>
              <w:jc w:val="center"/>
              <w:rPr>
                <w:lang w:val="es-ES_tradnl"/>
              </w:rPr>
            </w:pPr>
            <w:r w:rsidRPr="006D3E36">
              <w:rPr>
                <w:lang w:val="es-ES_tradnl"/>
              </w:rPr>
              <w:t>&lt; 95 %</w:t>
            </w:r>
          </w:p>
        </w:tc>
        <w:tc>
          <w:tcPr>
            <w:tcW w:w="5400" w:type="dxa"/>
          </w:tcPr>
          <w:p w14:paraId="010FE7DA" w14:textId="77777777" w:rsidR="00C86427" w:rsidRPr="006D3E36" w:rsidRDefault="00C86427" w:rsidP="003034CF">
            <w:pPr>
              <w:pStyle w:val="ProductList-OfferingBody"/>
              <w:jc w:val="center"/>
              <w:rPr>
                <w:lang w:val="es-ES_tradnl"/>
              </w:rPr>
            </w:pPr>
            <w:r w:rsidRPr="006D3E36">
              <w:rPr>
                <w:lang w:val="es-ES_tradnl"/>
              </w:rPr>
              <w:t>100 %</w:t>
            </w:r>
          </w:p>
        </w:tc>
      </w:tr>
    </w:tbl>
    <w:p w14:paraId="2277BED7" w14:textId="7EA259BA" w:rsidR="00C86427" w:rsidRPr="006D3E36" w:rsidRDefault="009D44FD" w:rsidP="00C86427">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5D9115A1" w14:textId="43C7F59C" w:rsidR="00C86427" w:rsidRPr="006D3E36" w:rsidRDefault="00C86427" w:rsidP="00C86427">
      <w:pPr>
        <w:pStyle w:val="ProductList-Offering2Heading"/>
        <w:tabs>
          <w:tab w:val="clear" w:pos="360"/>
          <w:tab w:val="clear" w:pos="720"/>
          <w:tab w:val="clear" w:pos="1080"/>
        </w:tabs>
        <w:outlineLvl w:val="2"/>
        <w:rPr>
          <w:lang w:val="es-ES_tradnl"/>
        </w:rPr>
      </w:pPr>
      <w:bookmarkStart w:id="48" w:name="_Toc452472458"/>
      <w:bookmarkStart w:id="49" w:name="AzureRightsManagementPremium"/>
      <w:proofErr w:type="spellStart"/>
      <w:r w:rsidRPr="006D3E36">
        <w:rPr>
          <w:lang w:val="es-ES_tradnl"/>
        </w:rPr>
        <w:t>Azure</w:t>
      </w:r>
      <w:proofErr w:type="spellEnd"/>
      <w:r w:rsidRPr="006D3E36">
        <w:rPr>
          <w:lang w:val="es-ES_tradnl"/>
        </w:rPr>
        <w:t xml:space="preserve"> Rights Management</w:t>
      </w:r>
      <w:r w:rsidR="002A71E8">
        <w:rPr>
          <w:lang w:val="es-ES_tradnl"/>
        </w:rPr>
        <w:t xml:space="preserve"> Premium</w:t>
      </w:r>
      <w:bookmarkEnd w:id="48"/>
    </w:p>
    <w:bookmarkEnd w:id="49"/>
    <w:p w14:paraId="21F7BAB9" w14:textId="3B383650" w:rsidR="00C86427" w:rsidRPr="006D3E36" w:rsidRDefault="00C86427" w:rsidP="00C86427">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szCs w:val="18"/>
          <w:lang w:val="es-ES_tradnl"/>
        </w:rPr>
        <w:t>Cualquier período en que los usuarios finales no puedan crear ni consumir documentos y correo electrónico de IRM.</w:t>
      </w:r>
    </w:p>
    <w:p w14:paraId="37C32100" w14:textId="77777777" w:rsidR="00C86427" w:rsidRPr="006D3E36" w:rsidRDefault="00C86427" w:rsidP="00C86427">
      <w:pPr>
        <w:pStyle w:val="ProductList-Body"/>
        <w:rPr>
          <w:lang w:val="es-ES_tradnl"/>
        </w:rPr>
      </w:pPr>
    </w:p>
    <w:p w14:paraId="53D5D604" w14:textId="6BBA566F" w:rsidR="00C86427" w:rsidRPr="006D3E36" w:rsidRDefault="00C86427" w:rsidP="00C86427">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539E918D" w14:textId="77777777" w:rsidR="005F6763" w:rsidRPr="006D3E36" w:rsidRDefault="005F6763" w:rsidP="005F6763">
      <w:pPr>
        <w:pStyle w:val="ProductList-Body"/>
        <w:rPr>
          <w:lang w:val="es-ES_tradnl"/>
        </w:rPr>
      </w:pPr>
    </w:p>
    <w:p w14:paraId="0542BC12" w14:textId="77777777" w:rsidR="005F6763" w:rsidRPr="006D3E36" w:rsidRDefault="009D44FD"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0C1FF393" w14:textId="77777777" w:rsidR="00C86427" w:rsidRPr="006D3E36" w:rsidRDefault="00C86427" w:rsidP="00C86427">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0CFF42B" w14:textId="77777777" w:rsidR="00C86427" w:rsidRPr="006D3E36" w:rsidRDefault="00C86427" w:rsidP="00C86427">
      <w:pPr>
        <w:pStyle w:val="ProductList-Body"/>
        <w:rPr>
          <w:lang w:val="es-ES_tradnl"/>
        </w:rPr>
      </w:pPr>
    </w:p>
    <w:p w14:paraId="04D6DE15" w14:textId="280217BA" w:rsidR="00C86427" w:rsidRPr="006D3E36" w:rsidRDefault="00C86427" w:rsidP="00C86427">
      <w:pPr>
        <w:pStyle w:val="ProductList-Body"/>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6D3E36" w14:paraId="428D69DD" w14:textId="77777777" w:rsidTr="002A71E8">
        <w:trPr>
          <w:tblHeader/>
        </w:trPr>
        <w:tc>
          <w:tcPr>
            <w:tcW w:w="5400" w:type="dxa"/>
            <w:shd w:val="clear" w:color="auto" w:fill="0072C6"/>
          </w:tcPr>
          <w:p w14:paraId="4212718B" w14:textId="77777777" w:rsidR="00C86427" w:rsidRPr="006D3E36" w:rsidRDefault="00C86427"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89AB7E3" w14:textId="77777777" w:rsidR="00C86427" w:rsidRPr="006D3E36" w:rsidRDefault="00C86427"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C86427" w:rsidRPr="006D3E36" w14:paraId="2CE026F0" w14:textId="77777777" w:rsidTr="002A71E8">
        <w:tc>
          <w:tcPr>
            <w:tcW w:w="5400" w:type="dxa"/>
          </w:tcPr>
          <w:p w14:paraId="46231A6D" w14:textId="76F2D2DB" w:rsidR="00C86427" w:rsidRPr="006D3E36" w:rsidRDefault="00C86427" w:rsidP="003034CF">
            <w:pPr>
              <w:pStyle w:val="ProductList-OfferingBody"/>
              <w:jc w:val="center"/>
              <w:rPr>
                <w:lang w:val="es-ES_tradnl"/>
              </w:rPr>
            </w:pPr>
            <w:r w:rsidRPr="006D3E36">
              <w:rPr>
                <w:lang w:val="es-ES_tradnl"/>
              </w:rPr>
              <w:t>&lt; 99,9 %</w:t>
            </w:r>
          </w:p>
        </w:tc>
        <w:tc>
          <w:tcPr>
            <w:tcW w:w="5400" w:type="dxa"/>
          </w:tcPr>
          <w:p w14:paraId="4BB9AAF4" w14:textId="77777777" w:rsidR="00C86427" w:rsidRPr="006D3E36" w:rsidRDefault="00C86427" w:rsidP="003034CF">
            <w:pPr>
              <w:pStyle w:val="ProductList-OfferingBody"/>
              <w:jc w:val="center"/>
              <w:rPr>
                <w:lang w:val="es-ES_tradnl"/>
              </w:rPr>
            </w:pPr>
            <w:r w:rsidRPr="006D3E36">
              <w:rPr>
                <w:lang w:val="es-ES_tradnl"/>
              </w:rPr>
              <w:t>25 %</w:t>
            </w:r>
          </w:p>
        </w:tc>
      </w:tr>
      <w:tr w:rsidR="00C86427" w:rsidRPr="006D3E36" w14:paraId="52A002FF" w14:textId="77777777" w:rsidTr="002A71E8">
        <w:tc>
          <w:tcPr>
            <w:tcW w:w="5400" w:type="dxa"/>
          </w:tcPr>
          <w:p w14:paraId="2E4285ED" w14:textId="5C901970" w:rsidR="00C86427" w:rsidRPr="006D3E36" w:rsidRDefault="00C86427" w:rsidP="003034CF">
            <w:pPr>
              <w:pStyle w:val="ProductList-OfferingBody"/>
              <w:jc w:val="center"/>
              <w:rPr>
                <w:lang w:val="es-ES_tradnl"/>
              </w:rPr>
            </w:pPr>
            <w:r w:rsidRPr="006D3E36">
              <w:rPr>
                <w:lang w:val="es-ES_tradnl"/>
              </w:rPr>
              <w:t>&lt; 99 %</w:t>
            </w:r>
          </w:p>
        </w:tc>
        <w:tc>
          <w:tcPr>
            <w:tcW w:w="5400" w:type="dxa"/>
          </w:tcPr>
          <w:p w14:paraId="4918AC8A" w14:textId="77777777" w:rsidR="00C86427" w:rsidRPr="006D3E36" w:rsidRDefault="00C86427" w:rsidP="003034CF">
            <w:pPr>
              <w:pStyle w:val="ProductList-OfferingBody"/>
              <w:jc w:val="center"/>
              <w:rPr>
                <w:lang w:val="es-ES_tradnl"/>
              </w:rPr>
            </w:pPr>
            <w:r w:rsidRPr="006D3E36">
              <w:rPr>
                <w:lang w:val="es-ES_tradnl"/>
              </w:rPr>
              <w:t>50 %</w:t>
            </w:r>
          </w:p>
        </w:tc>
      </w:tr>
      <w:tr w:rsidR="00C86427" w:rsidRPr="006D3E36" w14:paraId="3DC2C4D4" w14:textId="77777777" w:rsidTr="002A71E8">
        <w:tc>
          <w:tcPr>
            <w:tcW w:w="5400" w:type="dxa"/>
          </w:tcPr>
          <w:p w14:paraId="5F9FDACF" w14:textId="77777777" w:rsidR="00C86427" w:rsidRPr="006D3E36" w:rsidRDefault="00C86427" w:rsidP="003034CF">
            <w:pPr>
              <w:pStyle w:val="ProductList-OfferingBody"/>
              <w:jc w:val="center"/>
              <w:rPr>
                <w:lang w:val="es-ES_tradnl"/>
              </w:rPr>
            </w:pPr>
            <w:r w:rsidRPr="006D3E36">
              <w:rPr>
                <w:lang w:val="es-ES_tradnl"/>
              </w:rPr>
              <w:t>&lt; 95 %</w:t>
            </w:r>
          </w:p>
        </w:tc>
        <w:tc>
          <w:tcPr>
            <w:tcW w:w="5400" w:type="dxa"/>
          </w:tcPr>
          <w:p w14:paraId="129A1FCD" w14:textId="77777777" w:rsidR="00C86427" w:rsidRPr="006D3E36" w:rsidRDefault="00C86427" w:rsidP="003034CF">
            <w:pPr>
              <w:pStyle w:val="ProductList-OfferingBody"/>
              <w:jc w:val="center"/>
              <w:rPr>
                <w:lang w:val="es-ES_tradnl"/>
              </w:rPr>
            </w:pPr>
            <w:r w:rsidRPr="006D3E36">
              <w:rPr>
                <w:lang w:val="es-ES_tradnl"/>
              </w:rPr>
              <w:t>100 %</w:t>
            </w:r>
          </w:p>
        </w:tc>
      </w:tr>
    </w:tbl>
    <w:p w14:paraId="7405CC2F" w14:textId="3A4D4179" w:rsidR="00C86427" w:rsidRPr="006D3E36" w:rsidRDefault="009D44FD" w:rsidP="00C86427">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1D547367" w14:textId="64AC82B1" w:rsidR="00C86427" w:rsidRPr="006D3E36" w:rsidRDefault="00C86427" w:rsidP="00C86427">
      <w:pPr>
        <w:pStyle w:val="ProductList-Offering2Heading"/>
        <w:tabs>
          <w:tab w:val="clear" w:pos="360"/>
          <w:tab w:val="clear" w:pos="720"/>
          <w:tab w:val="clear" w:pos="1080"/>
        </w:tabs>
        <w:outlineLvl w:val="2"/>
        <w:rPr>
          <w:lang w:val="es-ES_tradnl"/>
        </w:rPr>
      </w:pPr>
      <w:bookmarkStart w:id="50" w:name="_Toc452472459"/>
      <w:r w:rsidRPr="006D3E36">
        <w:rPr>
          <w:lang w:val="es-ES_tradnl"/>
        </w:rPr>
        <w:t>Microsoft Intune</w:t>
      </w:r>
      <w:bookmarkEnd w:id="50"/>
    </w:p>
    <w:p w14:paraId="4BDBE8B2" w14:textId="21087CD0" w:rsidR="00C86427" w:rsidRPr="006D3E36" w:rsidRDefault="00C86427" w:rsidP="00C86427">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szCs w:val="18"/>
          <w:lang w:val="es-ES_tradnl"/>
        </w:rPr>
        <w:t>Cualquier período en que el administrador de TI del Cliente o bien usuarios autorizados por el cliente no puedan iniciar sesión con las credenciales adecuadas.</w:t>
      </w:r>
      <w:r w:rsidR="003A2FAD" w:rsidRPr="006D3E36">
        <w:rPr>
          <w:szCs w:val="18"/>
          <w:lang w:val="es-ES_tradnl"/>
        </w:rPr>
        <w:t xml:space="preserve"> </w:t>
      </w:r>
      <w:r w:rsidRPr="006D3E36">
        <w:rPr>
          <w:szCs w:val="18"/>
          <w:lang w:val="es-ES_tradnl"/>
        </w:rPr>
        <w:t>El Tiempo de Inactividad Programado no superará las 10 horas por año natural.</w:t>
      </w:r>
    </w:p>
    <w:p w14:paraId="4E7AC9EF" w14:textId="77777777" w:rsidR="00C86427" w:rsidRPr="006D3E36" w:rsidRDefault="00C86427" w:rsidP="00C86427">
      <w:pPr>
        <w:pStyle w:val="ProductList-Body"/>
        <w:rPr>
          <w:lang w:val="es-ES_tradnl"/>
        </w:rPr>
      </w:pPr>
    </w:p>
    <w:p w14:paraId="57A1A46C" w14:textId="34FFE84A" w:rsidR="00C86427" w:rsidRPr="006D3E36" w:rsidRDefault="00C86427" w:rsidP="00C86427">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398EAA0D" w14:textId="77777777" w:rsidR="0034649D" w:rsidRPr="006D3E36" w:rsidRDefault="0034649D" w:rsidP="0034649D">
      <w:pPr>
        <w:pStyle w:val="ProductList-Body"/>
        <w:rPr>
          <w:lang w:val="es-ES_tradnl"/>
        </w:rPr>
      </w:pPr>
    </w:p>
    <w:p w14:paraId="311E9349" w14:textId="77777777" w:rsidR="0034649D" w:rsidRPr="006D3E36" w:rsidRDefault="009D44FD" w:rsidP="0034649D">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2FF97B95" w14:textId="77777777" w:rsidR="00C86427" w:rsidRPr="006D3E36" w:rsidRDefault="00C86427" w:rsidP="00C86427">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1106CD03" w14:textId="77777777" w:rsidR="00C86427" w:rsidRPr="006D3E36" w:rsidRDefault="00C86427" w:rsidP="00C86427">
      <w:pPr>
        <w:pStyle w:val="ProductList-Body"/>
        <w:rPr>
          <w:lang w:val="es-ES_tradnl"/>
        </w:rPr>
      </w:pPr>
    </w:p>
    <w:p w14:paraId="4CF3A350" w14:textId="1FD30F5F" w:rsidR="00C86427" w:rsidRPr="006D3E36" w:rsidRDefault="00C86427" w:rsidP="00EE06AE">
      <w:pPr>
        <w:pStyle w:val="ProductList-Body"/>
        <w:keepNext/>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6D3E36" w14:paraId="21034B93" w14:textId="77777777" w:rsidTr="002A71E8">
        <w:trPr>
          <w:tblHeader/>
        </w:trPr>
        <w:tc>
          <w:tcPr>
            <w:tcW w:w="5400" w:type="dxa"/>
            <w:shd w:val="clear" w:color="auto" w:fill="0072C6"/>
          </w:tcPr>
          <w:p w14:paraId="39CD08E2" w14:textId="77777777" w:rsidR="00C86427" w:rsidRPr="006D3E36" w:rsidRDefault="00C86427" w:rsidP="00E008FC">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09DA9142" w14:textId="77777777" w:rsidR="00C86427" w:rsidRPr="006D3E36" w:rsidRDefault="00C86427" w:rsidP="00E008FC">
            <w:pPr>
              <w:pStyle w:val="ProductList-OfferingBody"/>
              <w:jc w:val="center"/>
              <w:rPr>
                <w:color w:val="FFFFFF" w:themeColor="background1"/>
                <w:lang w:val="es-ES_tradnl"/>
              </w:rPr>
            </w:pPr>
            <w:r w:rsidRPr="006D3E36">
              <w:rPr>
                <w:color w:val="FFFFFF" w:themeColor="background1"/>
                <w:lang w:val="es-ES_tradnl"/>
              </w:rPr>
              <w:t>Crédito de Servicio</w:t>
            </w:r>
          </w:p>
        </w:tc>
      </w:tr>
      <w:tr w:rsidR="00C86427" w:rsidRPr="006D3E36" w14:paraId="1DA5F522" w14:textId="77777777" w:rsidTr="002A71E8">
        <w:tc>
          <w:tcPr>
            <w:tcW w:w="5400" w:type="dxa"/>
          </w:tcPr>
          <w:p w14:paraId="1676FB88" w14:textId="1F2CBD86" w:rsidR="00C86427" w:rsidRPr="006D3E36" w:rsidRDefault="00C86427" w:rsidP="00E008FC">
            <w:pPr>
              <w:pStyle w:val="ProductList-OfferingBody"/>
              <w:jc w:val="center"/>
              <w:rPr>
                <w:lang w:val="es-ES_tradnl"/>
              </w:rPr>
            </w:pPr>
            <w:r w:rsidRPr="006D3E36">
              <w:rPr>
                <w:lang w:val="es-ES_tradnl"/>
              </w:rPr>
              <w:t>&lt; 99,9 %</w:t>
            </w:r>
          </w:p>
        </w:tc>
        <w:tc>
          <w:tcPr>
            <w:tcW w:w="5400" w:type="dxa"/>
          </w:tcPr>
          <w:p w14:paraId="6D9C3B90" w14:textId="77777777" w:rsidR="00C86427" w:rsidRPr="006D3E36" w:rsidRDefault="00C86427" w:rsidP="00E008FC">
            <w:pPr>
              <w:pStyle w:val="ProductList-OfferingBody"/>
              <w:jc w:val="center"/>
              <w:rPr>
                <w:lang w:val="es-ES_tradnl"/>
              </w:rPr>
            </w:pPr>
            <w:r w:rsidRPr="006D3E36">
              <w:rPr>
                <w:lang w:val="es-ES_tradnl"/>
              </w:rPr>
              <w:t>25 %</w:t>
            </w:r>
          </w:p>
        </w:tc>
      </w:tr>
      <w:tr w:rsidR="00C86427" w:rsidRPr="006D3E36" w14:paraId="2800B024" w14:textId="77777777" w:rsidTr="002A71E8">
        <w:tc>
          <w:tcPr>
            <w:tcW w:w="5400" w:type="dxa"/>
          </w:tcPr>
          <w:p w14:paraId="02B9C989" w14:textId="126F7D5F" w:rsidR="00C86427" w:rsidRPr="006D3E36" w:rsidRDefault="00C86427" w:rsidP="00E008FC">
            <w:pPr>
              <w:pStyle w:val="ProductList-OfferingBody"/>
              <w:jc w:val="center"/>
              <w:rPr>
                <w:lang w:val="es-ES_tradnl"/>
              </w:rPr>
            </w:pPr>
            <w:r w:rsidRPr="006D3E36">
              <w:rPr>
                <w:lang w:val="es-ES_tradnl"/>
              </w:rPr>
              <w:t>&lt; 99 %</w:t>
            </w:r>
          </w:p>
        </w:tc>
        <w:tc>
          <w:tcPr>
            <w:tcW w:w="5400" w:type="dxa"/>
          </w:tcPr>
          <w:p w14:paraId="2C753861" w14:textId="77777777" w:rsidR="00C86427" w:rsidRPr="006D3E36" w:rsidRDefault="00C86427" w:rsidP="00E008FC">
            <w:pPr>
              <w:pStyle w:val="ProductList-OfferingBody"/>
              <w:jc w:val="center"/>
              <w:rPr>
                <w:lang w:val="es-ES_tradnl"/>
              </w:rPr>
            </w:pPr>
            <w:r w:rsidRPr="006D3E36">
              <w:rPr>
                <w:lang w:val="es-ES_tradnl"/>
              </w:rPr>
              <w:t>50 %</w:t>
            </w:r>
          </w:p>
        </w:tc>
      </w:tr>
      <w:tr w:rsidR="00C86427" w:rsidRPr="006D3E36" w14:paraId="2EBFC1D2" w14:textId="77777777" w:rsidTr="002A71E8">
        <w:tc>
          <w:tcPr>
            <w:tcW w:w="5400" w:type="dxa"/>
          </w:tcPr>
          <w:p w14:paraId="3D7229D3" w14:textId="77777777" w:rsidR="00C86427" w:rsidRPr="006D3E36" w:rsidRDefault="00C86427" w:rsidP="00E008FC">
            <w:pPr>
              <w:pStyle w:val="ProductList-OfferingBody"/>
              <w:jc w:val="center"/>
              <w:rPr>
                <w:lang w:val="es-ES_tradnl"/>
              </w:rPr>
            </w:pPr>
            <w:r w:rsidRPr="006D3E36">
              <w:rPr>
                <w:lang w:val="es-ES_tradnl"/>
              </w:rPr>
              <w:t>&lt; 95 %</w:t>
            </w:r>
          </w:p>
        </w:tc>
        <w:tc>
          <w:tcPr>
            <w:tcW w:w="5400" w:type="dxa"/>
          </w:tcPr>
          <w:p w14:paraId="5FBB47D6" w14:textId="77777777" w:rsidR="00C86427" w:rsidRPr="006D3E36" w:rsidRDefault="00C86427" w:rsidP="00E008FC">
            <w:pPr>
              <w:pStyle w:val="ProductList-OfferingBody"/>
              <w:jc w:val="center"/>
              <w:rPr>
                <w:lang w:val="es-ES_tradnl"/>
              </w:rPr>
            </w:pPr>
            <w:r w:rsidRPr="006D3E36">
              <w:rPr>
                <w:lang w:val="es-ES_tradnl"/>
              </w:rPr>
              <w:t>100 %</w:t>
            </w:r>
          </w:p>
        </w:tc>
      </w:tr>
    </w:tbl>
    <w:p w14:paraId="4CC8A131" w14:textId="77777777" w:rsidR="001E3678" w:rsidRPr="006D3E36" w:rsidRDefault="001E3678" w:rsidP="001E3678">
      <w:pPr>
        <w:pStyle w:val="ProductList-Body"/>
        <w:rPr>
          <w:lang w:val="es-ES_tradnl"/>
        </w:rPr>
      </w:pPr>
    </w:p>
    <w:p w14:paraId="380AD266" w14:textId="72E91976" w:rsidR="001E3678" w:rsidRPr="006D3E36" w:rsidRDefault="001E3678" w:rsidP="001E3678">
      <w:pPr>
        <w:pStyle w:val="ProductList-Body"/>
        <w:rPr>
          <w:lang w:val="es-ES_tradnl"/>
        </w:rPr>
      </w:pPr>
      <w:r w:rsidRPr="006D3E36">
        <w:rPr>
          <w:b/>
          <w:color w:val="00188F"/>
          <w:lang w:val="es-ES_tradnl"/>
        </w:rPr>
        <w:t>Excepciones de Nivel de Servicio</w:t>
      </w:r>
      <w:r w:rsidR="00254F10" w:rsidRPr="006D3E36">
        <w:rPr>
          <w:b/>
          <w:bCs/>
          <w:color w:val="00188F"/>
          <w:lang w:val="es-ES_tradnl"/>
        </w:rPr>
        <w:t>:</w:t>
      </w:r>
      <w:r w:rsidR="003A2FAD" w:rsidRPr="006D3E36">
        <w:rPr>
          <w:lang w:val="es-ES_tradnl"/>
        </w:rPr>
        <w:t xml:space="preserve"> </w:t>
      </w:r>
      <w:r w:rsidRPr="006D3E36">
        <w:rPr>
          <w:lang w:val="es-ES_tradnl"/>
        </w:rPr>
        <w:t>Este Nivel de Servicio no se aplica a:</w:t>
      </w:r>
      <w:r w:rsidR="003A2FAD" w:rsidRPr="006D3E36">
        <w:rPr>
          <w:lang w:val="es-ES_tradnl"/>
        </w:rPr>
        <w:t xml:space="preserve"> </w:t>
      </w:r>
      <w:r w:rsidRPr="006D3E36">
        <w:rPr>
          <w:lang w:val="es-ES_tradnl"/>
        </w:rPr>
        <w:t>(i) software local que disponga de licencia como parte de la suscripción al Servicio o (ii) servicios basados en Internet (excluido el servicio de Microsoft Intune) que proporcionen actualizaciones a cualquier software local que disponga de una licencia como parte de la suscripción al Servicio.</w:t>
      </w:r>
    </w:p>
    <w:p w14:paraId="0D7B7068" w14:textId="5CA443AB" w:rsidR="00C86427" w:rsidRPr="006D3E36" w:rsidRDefault="009D44FD" w:rsidP="00C86427">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5D6378AE" w14:textId="47A8D9EC" w:rsidR="00DA6241" w:rsidRPr="006D3E36" w:rsidRDefault="00DA6241" w:rsidP="00F000B5">
      <w:pPr>
        <w:pStyle w:val="ProductList-OfferingGroupHeading"/>
        <w:keepNext/>
        <w:tabs>
          <w:tab w:val="clear" w:pos="360"/>
          <w:tab w:val="clear" w:pos="720"/>
          <w:tab w:val="clear" w:pos="1080"/>
        </w:tabs>
        <w:outlineLvl w:val="1"/>
        <w:rPr>
          <w:lang w:val="es-ES_tradnl"/>
        </w:rPr>
      </w:pPr>
      <w:bookmarkStart w:id="51" w:name="_Toc452472460"/>
      <w:r w:rsidRPr="006D3E36">
        <w:rPr>
          <w:lang w:val="es-ES_tradnl"/>
        </w:rPr>
        <w:t xml:space="preserve">Servicios de Microsoft </w:t>
      </w:r>
      <w:proofErr w:type="spellStart"/>
      <w:r w:rsidRPr="006D3E36">
        <w:rPr>
          <w:lang w:val="es-ES_tradnl"/>
        </w:rPr>
        <w:t>Azure</w:t>
      </w:r>
      <w:bookmarkEnd w:id="51"/>
      <w:proofErr w:type="spellEnd"/>
    </w:p>
    <w:p w14:paraId="4C198C8B" w14:textId="6A8AD5B0" w:rsidR="00DA6241" w:rsidRPr="006D3E36" w:rsidRDefault="00DA6241" w:rsidP="00F000B5">
      <w:pPr>
        <w:pStyle w:val="ProductList-Offering2Heading"/>
        <w:keepNext/>
        <w:tabs>
          <w:tab w:val="clear" w:pos="360"/>
          <w:tab w:val="clear" w:pos="720"/>
          <w:tab w:val="clear" w:pos="1080"/>
        </w:tabs>
        <w:outlineLvl w:val="2"/>
        <w:rPr>
          <w:lang w:val="es-ES_tradnl"/>
        </w:rPr>
      </w:pPr>
      <w:bookmarkStart w:id="52" w:name="_Toc452472461"/>
      <w:r w:rsidRPr="006D3E36">
        <w:rPr>
          <w:lang w:val="es-ES_tradnl"/>
        </w:rPr>
        <w:t>Servicios de Administración de API</w:t>
      </w:r>
      <w:bookmarkEnd w:id="52"/>
    </w:p>
    <w:p w14:paraId="2CC7525C" w14:textId="761F6C88" w:rsidR="00DA6241" w:rsidRPr="006D3E36" w:rsidRDefault="00DA6241" w:rsidP="00F000B5">
      <w:pPr>
        <w:pStyle w:val="ProductList-Body"/>
        <w:keepNext/>
        <w:rPr>
          <w:lang w:val="es-ES_tradnl"/>
        </w:rPr>
      </w:pPr>
      <w:r w:rsidRPr="006D3E36">
        <w:rPr>
          <w:b/>
          <w:color w:val="00188F"/>
          <w:lang w:val="es-ES_tradnl"/>
        </w:rPr>
        <w:t>Definiciones adicionales</w:t>
      </w:r>
      <w:r w:rsidR="00254F10" w:rsidRPr="006D3E36">
        <w:rPr>
          <w:b/>
          <w:bCs/>
          <w:color w:val="00188F"/>
          <w:lang w:val="es-ES_tradnl"/>
        </w:rPr>
        <w:t>:</w:t>
      </w:r>
    </w:p>
    <w:p w14:paraId="75AF6FBB" w14:textId="2D8247E2" w:rsidR="00DA6241" w:rsidRPr="006D3E36" w:rsidRDefault="002B3A5A" w:rsidP="00093732">
      <w:pPr>
        <w:pStyle w:val="ProductList-Body"/>
        <w:spacing w:after="40"/>
        <w:rPr>
          <w:lang w:val="es-ES_tradnl"/>
        </w:rPr>
      </w:pPr>
      <w:r w:rsidRPr="006D3E36">
        <w:rPr>
          <w:lang w:val="es-ES_tradnl" w:eastAsia="zh-TW"/>
        </w:rPr>
        <w:t>“</w:t>
      </w:r>
      <w:r w:rsidR="00DA6241" w:rsidRPr="006D3E36">
        <w:rPr>
          <w:b/>
          <w:color w:val="00188F"/>
          <w:lang w:val="es-ES_tradnl"/>
        </w:rPr>
        <w:t>Minutos de Implementación</w:t>
      </w:r>
      <w:r w:rsidRPr="006D3E36">
        <w:rPr>
          <w:lang w:val="es-ES_tradnl" w:eastAsia="zh-TW"/>
        </w:rPr>
        <w:t>”</w:t>
      </w:r>
      <w:r w:rsidR="00DA6241" w:rsidRPr="006D3E36">
        <w:rPr>
          <w:lang w:val="es-ES_tradnl"/>
        </w:rPr>
        <w:t xml:space="preserve"> representa el número total de minutos que una determinada instancia de Administración de API ha estado implementada en Microsoft </w:t>
      </w:r>
      <w:proofErr w:type="spellStart"/>
      <w:r w:rsidR="00DA6241" w:rsidRPr="006D3E36">
        <w:rPr>
          <w:lang w:val="es-ES_tradnl"/>
        </w:rPr>
        <w:t>Azure</w:t>
      </w:r>
      <w:proofErr w:type="spellEnd"/>
      <w:r w:rsidR="00DA6241" w:rsidRPr="006D3E36">
        <w:rPr>
          <w:lang w:val="es-ES_tradnl"/>
        </w:rPr>
        <w:t xml:space="preserve"> durante un mes de facturación.</w:t>
      </w:r>
    </w:p>
    <w:p w14:paraId="665E50BE" w14:textId="154AB921" w:rsidR="00DA6241" w:rsidRPr="006D3E36" w:rsidRDefault="002B3A5A" w:rsidP="00093732">
      <w:pPr>
        <w:pStyle w:val="ProductList-Body"/>
        <w:spacing w:after="40"/>
        <w:rPr>
          <w:lang w:val="es-ES_tradnl"/>
        </w:rPr>
      </w:pPr>
      <w:r w:rsidRPr="006D3E36">
        <w:rPr>
          <w:lang w:val="es-ES_tradnl" w:eastAsia="zh-TW"/>
        </w:rPr>
        <w:t>“</w:t>
      </w:r>
      <w:r w:rsidR="00DA6241" w:rsidRPr="006D3E36">
        <w:rPr>
          <w:b/>
          <w:color w:val="00188F"/>
          <w:lang w:val="es-ES_tradnl"/>
        </w:rPr>
        <w:t>Máximo de Minutos Disponibles</w:t>
      </w:r>
      <w:r w:rsidRPr="006D3E36">
        <w:rPr>
          <w:lang w:val="es-ES_tradnl" w:eastAsia="zh-TW"/>
        </w:rPr>
        <w:t>”</w:t>
      </w:r>
      <w:r w:rsidR="00DA6241" w:rsidRPr="006D3E36">
        <w:rPr>
          <w:lang w:val="es-ES_tradnl"/>
        </w:rPr>
        <w:t xml:space="preserve"> es la suma de todos los Minutos de Implementación en todas las instancias de Administración de API implementadas que usted ha implementado en una determinada suscripción de Microsoft </w:t>
      </w:r>
      <w:proofErr w:type="spellStart"/>
      <w:r w:rsidR="00DA6241" w:rsidRPr="006D3E36">
        <w:rPr>
          <w:lang w:val="es-ES_tradnl"/>
        </w:rPr>
        <w:t>Azure</w:t>
      </w:r>
      <w:proofErr w:type="spellEnd"/>
      <w:r w:rsidR="00DA6241" w:rsidRPr="006D3E36">
        <w:rPr>
          <w:lang w:val="es-ES_tradnl"/>
        </w:rPr>
        <w:t xml:space="preserve"> durante un mes de facturación.</w:t>
      </w:r>
    </w:p>
    <w:p w14:paraId="4B4C73F2" w14:textId="1B9ACDF0" w:rsidR="00DA6241" w:rsidRPr="006D3E36" w:rsidRDefault="002B3A5A" w:rsidP="00093732">
      <w:pPr>
        <w:pStyle w:val="ProductList-Body"/>
        <w:rPr>
          <w:lang w:val="es-ES_tradnl"/>
        </w:rPr>
      </w:pPr>
      <w:r w:rsidRPr="006D3E36">
        <w:rPr>
          <w:lang w:val="es-ES_tradnl" w:eastAsia="zh-TW"/>
        </w:rPr>
        <w:t>“</w:t>
      </w:r>
      <w:r w:rsidR="00DA6241" w:rsidRPr="006D3E36">
        <w:rPr>
          <w:b/>
          <w:color w:val="00188F"/>
          <w:lang w:val="es-ES_tradnl"/>
        </w:rPr>
        <w:t>Proxy</w:t>
      </w:r>
      <w:r w:rsidRPr="006D3E36">
        <w:rPr>
          <w:lang w:val="es-ES_tradnl" w:eastAsia="zh-TW"/>
        </w:rPr>
        <w:t>”</w:t>
      </w:r>
      <w:r w:rsidR="00DA6241" w:rsidRPr="006D3E36">
        <w:rPr>
          <w:lang w:val="es-ES_tradnl"/>
        </w:rPr>
        <w:t xml:space="preserve"> es el componente del Servicio de Administración de API responsable de recibir solicitudes de las API y reenviarlas a la API dependiente configurada.</w:t>
      </w:r>
    </w:p>
    <w:p w14:paraId="71602456" w14:textId="77777777" w:rsidR="00DA6241" w:rsidRPr="006D3E36" w:rsidRDefault="00DA6241" w:rsidP="00DA6241">
      <w:pPr>
        <w:pStyle w:val="ProductList-Body"/>
        <w:rPr>
          <w:lang w:val="es-ES_tradnl"/>
        </w:rPr>
      </w:pPr>
    </w:p>
    <w:p w14:paraId="064CFA27" w14:textId="6D99D7DE" w:rsidR="00DA6241" w:rsidRPr="006D3E36" w:rsidRDefault="00DA6241" w:rsidP="00DA6241">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lang w:val="es-ES_tradnl"/>
        </w:rPr>
        <w:t>el total acumulado de Minutos de Implementación, en todas las instancias de Administración de API implementadas que usted ha implementado en una determinada suscripción de Microsoft </w:t>
      </w:r>
      <w:proofErr w:type="spellStart"/>
      <w:r w:rsidRPr="006D3E36">
        <w:rPr>
          <w:lang w:val="es-ES_tradnl"/>
        </w:rPr>
        <w:t>Azure</w:t>
      </w:r>
      <w:proofErr w:type="spellEnd"/>
      <w:r w:rsidRPr="006D3E36">
        <w:rPr>
          <w:lang w:val="es-ES_tradnl"/>
        </w:rPr>
        <w:t>, durante los cuales el Servicio de Administración de API no está disponible.</w:t>
      </w:r>
      <w:r w:rsidR="003A2FAD" w:rsidRPr="006D3E36">
        <w:rPr>
          <w:lang w:val="es-ES_tradnl"/>
        </w:rPr>
        <w:t xml:space="preserve"> </w:t>
      </w:r>
      <w:r w:rsidRPr="006D3E36">
        <w:rPr>
          <w:lang w:val="es-ES_tradnl"/>
        </w:rPr>
        <w:t>Un minuto se considera no disponible para una instancia de Administración de API específica si todos los intentos repetidos de realizar operaciones a través del Proxy a lo largo del minuto tienen como resultado un Código de Error o no devuelven un Código de Correcto durante un lapso de cinco (5) minutos.</w:t>
      </w:r>
    </w:p>
    <w:p w14:paraId="2464A477" w14:textId="77777777" w:rsidR="00DA6241" w:rsidRPr="006D3E36" w:rsidRDefault="00DA6241" w:rsidP="00DA6241">
      <w:pPr>
        <w:pStyle w:val="ProductList-Body"/>
        <w:rPr>
          <w:lang w:val="es-ES_tradnl"/>
        </w:rPr>
      </w:pPr>
    </w:p>
    <w:p w14:paraId="7F489DC3" w14:textId="77777777" w:rsidR="003E4E6D" w:rsidRPr="006D3E36" w:rsidRDefault="003E4E6D" w:rsidP="003E4E6D">
      <w:pPr>
        <w:pStyle w:val="ProductList-Body"/>
        <w:rPr>
          <w:lang w:val="es-ES_tradnl"/>
        </w:rPr>
      </w:pPr>
      <w:r w:rsidRPr="006D3E36">
        <w:rPr>
          <w:b/>
          <w:color w:val="00188F"/>
          <w:lang w:val="es-ES_tradnl"/>
        </w:rPr>
        <w:t>Porcentaje de Tiempo de Actividad Mensual</w:t>
      </w:r>
      <w:r w:rsidRPr="006D3E36">
        <w:rPr>
          <w:b/>
          <w:bCs/>
          <w:lang w:val="es-ES_tradnl"/>
        </w:rPr>
        <w:t>:</w:t>
      </w:r>
      <w:r w:rsidRPr="006D3E36">
        <w:rPr>
          <w:lang w:val="es-ES_tradnl"/>
        </w:rPr>
        <w:t xml:space="preserve"> el Porcentaje de Tiempo de Actividad Mensual se calcula con la siguiente fórmula: </w:t>
      </w:r>
    </w:p>
    <w:p w14:paraId="1FD93E13" w14:textId="77777777" w:rsidR="003E4E6D" w:rsidRPr="006D3E36" w:rsidRDefault="003E4E6D" w:rsidP="003E4E6D">
      <w:pPr>
        <w:pStyle w:val="ProductList-Body"/>
        <w:rPr>
          <w:lang w:val="es-ES_tradnl"/>
        </w:rPr>
      </w:pPr>
    </w:p>
    <w:p w14:paraId="6C2F18AB" w14:textId="77777777" w:rsidR="003E4E6D" w:rsidRPr="006D3E36" w:rsidRDefault="009D44FD" w:rsidP="003E4E6D">
      <w:pPr>
        <w:pStyle w:val="ListParagraph"/>
        <w:rPr>
          <w:rFonts w:ascii="Cambria Math" w:hAnsi="Cambria Math" w:cs="Tahoma"/>
          <w:i/>
          <w:sz w:val="18"/>
          <w:szCs w:val="18"/>
          <w:lang w:val="es-ES_tradnl"/>
        </w:rPr>
      </w:pPr>
      <m:oMathPara>
        <m:oMath>
          <m:f>
            <m:fPr>
              <m:ctrlPr>
                <w:rPr>
                  <w:rFonts w:ascii="Cambria Math" w:hAnsi="Cambria Math" w:cs="Tahoma"/>
                  <w:i/>
                  <w:sz w:val="18"/>
                  <w:szCs w:val="18"/>
                  <w:lang w:val="es-ES_tradnl"/>
                </w:rPr>
              </m:ctrlPr>
            </m:fPr>
            <m:num>
              <m:r>
                <w:rPr>
                  <w:rFonts w:ascii="Cambria Math" w:hAnsi="Cambria Math" w:cs="Tahoma"/>
                  <w:sz w:val="18"/>
                  <w:szCs w:val="18"/>
                  <w:lang w:val="es-ES_tradnl"/>
                </w:rPr>
                <m:t>Máximo de Minutos Disponibles - Tiempo de Inactividad</m:t>
              </m:r>
            </m:num>
            <m:den>
              <m:r>
                <w:rPr>
                  <w:rFonts w:ascii="Cambria Math" w:hAnsi="Cambria Math" w:cs="Tahoma"/>
                  <w:sz w:val="18"/>
                  <w:szCs w:val="18"/>
                  <w:lang w:val="es-ES_tradnl"/>
                </w:rPr>
                <m:t>Máximo de Minutos Disponibles</m:t>
              </m:r>
            </m:den>
          </m:f>
          <m:r>
            <w:rPr>
              <w:rFonts w:ascii="Cambria Math" w:hAnsi="Cambria Math" w:cs="Tahoma"/>
              <w:sz w:val="18"/>
              <w:szCs w:val="18"/>
              <w:lang w:val="es-ES_tradnl"/>
            </w:rPr>
            <m:t xml:space="preserve"> x 100</m:t>
          </m:r>
        </m:oMath>
      </m:oMathPara>
    </w:p>
    <w:p w14:paraId="07B6012B" w14:textId="4B179A29" w:rsidR="00DA6241" w:rsidRPr="006D3E36" w:rsidRDefault="00DA6241" w:rsidP="00DA6241">
      <w:pPr>
        <w:pStyle w:val="ProductList-Body"/>
        <w:rPr>
          <w:lang w:val="es-ES_tradnl"/>
        </w:rPr>
      </w:pPr>
      <w:r w:rsidRPr="006D3E36">
        <w:rPr>
          <w:b/>
          <w:color w:val="00188F"/>
          <w:lang w:val="es-ES_tradnl"/>
        </w:rPr>
        <w:t>Crédito de Servicio para el Nivel Estándar</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6D3E36" w14:paraId="541D7ED8" w14:textId="77777777" w:rsidTr="002A71E8">
        <w:trPr>
          <w:tblHeader/>
        </w:trPr>
        <w:tc>
          <w:tcPr>
            <w:tcW w:w="5400" w:type="dxa"/>
            <w:shd w:val="clear" w:color="auto" w:fill="0072C6"/>
          </w:tcPr>
          <w:p w14:paraId="6C5783F8" w14:textId="77777777" w:rsidR="00DA6241" w:rsidRPr="006D3E36" w:rsidRDefault="00DA6241"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46EA785" w14:textId="77777777" w:rsidR="00DA6241" w:rsidRPr="006D3E36" w:rsidRDefault="00DA6241"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7A24E0" w:rsidRPr="006D3E36" w14:paraId="377704E8" w14:textId="77777777" w:rsidTr="002A71E8">
        <w:tc>
          <w:tcPr>
            <w:tcW w:w="5400" w:type="dxa"/>
          </w:tcPr>
          <w:p w14:paraId="0A98031B" w14:textId="5A29681F" w:rsidR="007A24E0" w:rsidRPr="006D3E36" w:rsidRDefault="007A24E0" w:rsidP="003034CF">
            <w:pPr>
              <w:pStyle w:val="ProductList-OfferingBody"/>
              <w:jc w:val="center"/>
              <w:rPr>
                <w:lang w:val="es-ES_tradnl"/>
              </w:rPr>
            </w:pPr>
            <w:r w:rsidRPr="006D3E36">
              <w:rPr>
                <w:lang w:val="es-ES_tradnl"/>
              </w:rPr>
              <w:t>&lt; 99,9 %</w:t>
            </w:r>
          </w:p>
        </w:tc>
        <w:tc>
          <w:tcPr>
            <w:tcW w:w="5400" w:type="dxa"/>
          </w:tcPr>
          <w:p w14:paraId="04BBE619" w14:textId="030ADEBE" w:rsidR="007A24E0" w:rsidRPr="006D3E36" w:rsidRDefault="007A24E0" w:rsidP="003034CF">
            <w:pPr>
              <w:pStyle w:val="ProductList-OfferingBody"/>
              <w:jc w:val="center"/>
              <w:rPr>
                <w:lang w:val="es-ES_tradnl"/>
              </w:rPr>
            </w:pPr>
            <w:r w:rsidRPr="006D3E36">
              <w:rPr>
                <w:lang w:val="es-ES_tradnl"/>
              </w:rPr>
              <w:t>10 %</w:t>
            </w:r>
          </w:p>
        </w:tc>
      </w:tr>
      <w:tr w:rsidR="007A24E0" w:rsidRPr="006D3E36" w14:paraId="4D17223A" w14:textId="77777777" w:rsidTr="002A71E8">
        <w:tc>
          <w:tcPr>
            <w:tcW w:w="5400" w:type="dxa"/>
          </w:tcPr>
          <w:p w14:paraId="6C03F81E" w14:textId="018C5976" w:rsidR="007A24E0" w:rsidRPr="006D3E36" w:rsidRDefault="007A24E0" w:rsidP="003034CF">
            <w:pPr>
              <w:pStyle w:val="ProductList-OfferingBody"/>
              <w:jc w:val="center"/>
              <w:rPr>
                <w:lang w:val="es-ES_tradnl"/>
              </w:rPr>
            </w:pPr>
            <w:r w:rsidRPr="006D3E36">
              <w:rPr>
                <w:lang w:val="es-ES_tradnl"/>
              </w:rPr>
              <w:t>&lt; 99 %</w:t>
            </w:r>
          </w:p>
        </w:tc>
        <w:tc>
          <w:tcPr>
            <w:tcW w:w="5400" w:type="dxa"/>
          </w:tcPr>
          <w:p w14:paraId="6F528DCF" w14:textId="219543F8" w:rsidR="007A24E0" w:rsidRPr="006D3E36" w:rsidRDefault="007A24E0" w:rsidP="003034CF">
            <w:pPr>
              <w:pStyle w:val="ProductList-OfferingBody"/>
              <w:jc w:val="center"/>
              <w:rPr>
                <w:lang w:val="es-ES_tradnl"/>
              </w:rPr>
            </w:pPr>
            <w:r w:rsidRPr="006D3E36">
              <w:rPr>
                <w:lang w:val="es-ES_tradnl"/>
              </w:rPr>
              <w:t>25 %</w:t>
            </w:r>
          </w:p>
        </w:tc>
      </w:tr>
    </w:tbl>
    <w:p w14:paraId="26781FF4" w14:textId="77777777" w:rsidR="00A071CE" w:rsidRPr="006D3E36" w:rsidRDefault="00A071CE" w:rsidP="00A071CE">
      <w:pPr>
        <w:pStyle w:val="ProductList-Body"/>
        <w:rPr>
          <w:lang w:val="es-ES_tradnl"/>
        </w:rPr>
      </w:pPr>
    </w:p>
    <w:p w14:paraId="39906667" w14:textId="0A8FF2E3" w:rsidR="00A071CE" w:rsidRPr="006D3E36" w:rsidRDefault="00A071CE" w:rsidP="00A071CE">
      <w:pPr>
        <w:pStyle w:val="ProductList-Body"/>
        <w:rPr>
          <w:lang w:val="es-ES_tradnl"/>
        </w:rPr>
      </w:pPr>
      <w:r w:rsidRPr="006D3E36">
        <w:rPr>
          <w:b/>
          <w:color w:val="00188F"/>
          <w:lang w:val="es-ES_tradnl"/>
        </w:rPr>
        <w:t>Implementaciones de Crédito de Servicio para el Nivel Premium adaptadas en dos o más regiones</w:t>
      </w:r>
      <w:r w:rsidR="00254F10" w:rsidRPr="006D3E36">
        <w:rPr>
          <w:b/>
          <w:bCs/>
          <w:color w:val="00188F"/>
          <w:lang w:val="es-ES_tradnl"/>
        </w:rPr>
        <w:t>:</w:t>
      </w:r>
      <w:r w:rsidR="003A2FAD" w:rsidRPr="006D3E36">
        <w:rPr>
          <w:b/>
          <w:color w:val="00188F"/>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6D3E36" w14:paraId="0F32E689" w14:textId="77777777" w:rsidTr="002A71E8">
        <w:trPr>
          <w:tblHeader/>
        </w:trPr>
        <w:tc>
          <w:tcPr>
            <w:tcW w:w="5400" w:type="dxa"/>
            <w:shd w:val="clear" w:color="auto" w:fill="0072C6"/>
          </w:tcPr>
          <w:p w14:paraId="394F2508" w14:textId="77777777" w:rsidR="00A071CE" w:rsidRPr="006D3E36" w:rsidRDefault="00A071CE"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C4C8910" w14:textId="77777777" w:rsidR="00A071CE" w:rsidRPr="006D3E36" w:rsidRDefault="00A071CE"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A071CE" w:rsidRPr="006D3E36" w14:paraId="799DD959" w14:textId="77777777" w:rsidTr="002A71E8">
        <w:tc>
          <w:tcPr>
            <w:tcW w:w="5400" w:type="dxa"/>
          </w:tcPr>
          <w:p w14:paraId="2EC2C055" w14:textId="0050C270" w:rsidR="00A071CE" w:rsidRPr="006D3E36" w:rsidRDefault="00A071CE" w:rsidP="003034CF">
            <w:pPr>
              <w:pStyle w:val="ProductList-OfferingBody"/>
              <w:jc w:val="center"/>
              <w:rPr>
                <w:lang w:val="es-ES_tradnl"/>
              </w:rPr>
            </w:pPr>
            <w:r w:rsidRPr="006D3E36">
              <w:rPr>
                <w:lang w:val="es-ES_tradnl"/>
              </w:rPr>
              <w:t>&lt; 99,95 %</w:t>
            </w:r>
          </w:p>
        </w:tc>
        <w:tc>
          <w:tcPr>
            <w:tcW w:w="5400" w:type="dxa"/>
          </w:tcPr>
          <w:p w14:paraId="005936F4" w14:textId="77777777" w:rsidR="00A071CE" w:rsidRPr="006D3E36" w:rsidRDefault="00A071CE" w:rsidP="003034CF">
            <w:pPr>
              <w:pStyle w:val="ProductList-OfferingBody"/>
              <w:jc w:val="center"/>
              <w:rPr>
                <w:lang w:val="es-ES_tradnl"/>
              </w:rPr>
            </w:pPr>
            <w:r w:rsidRPr="006D3E36">
              <w:rPr>
                <w:lang w:val="es-ES_tradnl"/>
              </w:rPr>
              <w:t>10 %</w:t>
            </w:r>
          </w:p>
        </w:tc>
      </w:tr>
      <w:tr w:rsidR="00A071CE" w:rsidRPr="006D3E36" w14:paraId="55EE3580" w14:textId="77777777" w:rsidTr="002A71E8">
        <w:tc>
          <w:tcPr>
            <w:tcW w:w="5400" w:type="dxa"/>
          </w:tcPr>
          <w:p w14:paraId="37A819B4" w14:textId="353FE981" w:rsidR="00A071CE" w:rsidRPr="006D3E36" w:rsidRDefault="00A071CE" w:rsidP="003034CF">
            <w:pPr>
              <w:pStyle w:val="ProductList-OfferingBody"/>
              <w:jc w:val="center"/>
              <w:rPr>
                <w:lang w:val="es-ES_tradnl"/>
              </w:rPr>
            </w:pPr>
            <w:r w:rsidRPr="006D3E36">
              <w:rPr>
                <w:lang w:val="es-ES_tradnl"/>
              </w:rPr>
              <w:t>&lt; 99 %</w:t>
            </w:r>
          </w:p>
        </w:tc>
        <w:tc>
          <w:tcPr>
            <w:tcW w:w="5400" w:type="dxa"/>
          </w:tcPr>
          <w:p w14:paraId="46EEE5AF" w14:textId="77777777" w:rsidR="00A071CE" w:rsidRPr="006D3E36" w:rsidRDefault="00A071CE" w:rsidP="003034CF">
            <w:pPr>
              <w:pStyle w:val="ProductList-OfferingBody"/>
              <w:jc w:val="center"/>
              <w:rPr>
                <w:lang w:val="es-ES_tradnl"/>
              </w:rPr>
            </w:pPr>
            <w:r w:rsidRPr="006D3E36">
              <w:rPr>
                <w:lang w:val="es-ES_tradnl"/>
              </w:rPr>
              <w:t>25 %</w:t>
            </w:r>
          </w:p>
        </w:tc>
      </w:tr>
    </w:tbl>
    <w:p w14:paraId="59D9AF3F" w14:textId="30AD7B38" w:rsidR="00DA6241" w:rsidRPr="006D3E36" w:rsidRDefault="009D44FD" w:rsidP="00DA6241">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5BD8B1F1" w14:textId="77777777" w:rsidR="007359BF" w:rsidRPr="006D3E36" w:rsidRDefault="007359BF" w:rsidP="007359BF">
      <w:pPr>
        <w:pStyle w:val="ProductList-Offering2Heading"/>
        <w:tabs>
          <w:tab w:val="clear" w:pos="360"/>
          <w:tab w:val="clear" w:pos="720"/>
          <w:tab w:val="clear" w:pos="1080"/>
        </w:tabs>
        <w:outlineLvl w:val="2"/>
        <w:rPr>
          <w:lang w:val="es-ES_tradnl"/>
        </w:rPr>
      </w:pPr>
      <w:bookmarkStart w:id="53" w:name="_Toc452472462"/>
      <w:bookmarkStart w:id="54" w:name="_Toc433975835"/>
      <w:bookmarkStart w:id="55" w:name="_Toc430180030"/>
      <w:bookmarkStart w:id="56" w:name="_Toc425256416"/>
      <w:r w:rsidRPr="006D3E36">
        <w:rPr>
          <w:lang w:val="es-ES_tradnl"/>
        </w:rPr>
        <w:t>Servicio de aplicaciones</w:t>
      </w:r>
      <w:bookmarkEnd w:id="53"/>
    </w:p>
    <w:p w14:paraId="232F5A92" w14:textId="77777777" w:rsidR="007359BF" w:rsidRPr="006D3E36" w:rsidRDefault="007359BF" w:rsidP="007359BF">
      <w:pPr>
        <w:pStyle w:val="ProductList-Body"/>
        <w:rPr>
          <w:lang w:val="es-ES_tradnl"/>
        </w:rPr>
      </w:pPr>
      <w:r w:rsidRPr="006D3E36">
        <w:rPr>
          <w:b/>
          <w:color w:val="00188F"/>
          <w:lang w:val="es-ES_tradnl"/>
        </w:rPr>
        <w:t>Definiciones Adicionales</w:t>
      </w:r>
      <w:r w:rsidRPr="006D3E36">
        <w:rPr>
          <w:b/>
          <w:bCs/>
          <w:lang w:val="es-ES_tradnl"/>
        </w:rPr>
        <w:t>:</w:t>
      </w:r>
    </w:p>
    <w:p w14:paraId="6AB25BB8" w14:textId="7222DE66" w:rsidR="007359BF" w:rsidRPr="006D3E36" w:rsidRDefault="00F77784" w:rsidP="007359BF">
      <w:pPr>
        <w:pStyle w:val="ProductList-Body"/>
        <w:spacing w:after="40"/>
        <w:rPr>
          <w:lang w:val="es-ES_tradnl"/>
        </w:rPr>
      </w:pPr>
      <w:r w:rsidRPr="006D3E36">
        <w:rPr>
          <w:lang w:val="es-ES_tradnl"/>
        </w:rPr>
        <w:t>“</w:t>
      </w:r>
      <w:r w:rsidRPr="006D3E36">
        <w:rPr>
          <w:b/>
          <w:color w:val="00188F"/>
          <w:lang w:val="es-ES_tradnl"/>
        </w:rPr>
        <w:t>Aplicación</w:t>
      </w:r>
      <w:r w:rsidRPr="006D3E36">
        <w:rPr>
          <w:lang w:val="es-ES_tradnl"/>
        </w:rPr>
        <w:t>” es una Aplicación Web o Aplicación Móvil implementada por el Cliente en el Servicio de Aplicaciones, a excepción de las aplicaciones web correspondientes a los niveles Gratis y Compartido</w:t>
      </w:r>
      <w:r w:rsidR="007359BF" w:rsidRPr="006D3E36">
        <w:rPr>
          <w:lang w:val="es-ES_tradnl"/>
        </w:rPr>
        <w:t>.</w:t>
      </w:r>
    </w:p>
    <w:p w14:paraId="57758306" w14:textId="77777777" w:rsidR="007359BF" w:rsidRPr="006D3E36" w:rsidRDefault="007359BF" w:rsidP="007359BF">
      <w:pPr>
        <w:pStyle w:val="ProductList-Body"/>
        <w:spacing w:after="40"/>
        <w:rPr>
          <w:lang w:val="es-ES_tradnl"/>
        </w:rPr>
      </w:pPr>
      <w:r w:rsidRPr="006D3E36">
        <w:rPr>
          <w:lang w:val="es-ES_tradnl"/>
        </w:rPr>
        <w:t>“</w:t>
      </w:r>
      <w:r w:rsidRPr="006D3E36">
        <w:rPr>
          <w:b/>
          <w:color w:val="00188F"/>
          <w:lang w:val="es-ES_tradnl"/>
        </w:rPr>
        <w:t>Minutos de implementación</w:t>
      </w:r>
      <w:r w:rsidRPr="006D3E36">
        <w:rPr>
          <w:lang w:val="es-ES_tradnl"/>
        </w:rPr>
        <w:t xml:space="preserve">” </w:t>
      </w:r>
      <w:r w:rsidRPr="006D3E36">
        <w:rPr>
          <w:rFonts w:eastAsia="Tahoma" w:cs="Tahoma"/>
          <w:lang w:val="es-ES_tradnl"/>
        </w:rPr>
        <w:t xml:space="preserve">se refiere al </w:t>
      </w:r>
      <w:r w:rsidRPr="006D3E36">
        <w:rPr>
          <w:lang w:val="es-ES_tradnl"/>
        </w:rPr>
        <w:t xml:space="preserve">número total de minutos establecido para que una Aplicación determinada se ejecute en Microsoft </w:t>
      </w:r>
      <w:proofErr w:type="spellStart"/>
      <w:r w:rsidRPr="006D3E36">
        <w:rPr>
          <w:lang w:val="es-ES_tradnl"/>
        </w:rPr>
        <w:t>Azure</w:t>
      </w:r>
      <w:proofErr w:type="spellEnd"/>
      <w:r w:rsidRPr="006D3E36">
        <w:rPr>
          <w:lang w:val="es-ES_tradnl"/>
        </w:rPr>
        <w:t xml:space="preserve"> durante un mes de facturación. El valor de Minutos de Implementación se mide desde el momento de creación de la Aplicación o desde que el Cliente inicia una acción cuya consecuencia es ejecutar la Aplicación hasta el momento en que el Cliente inicia una acción que da como resultado la detención o la eliminación de la Aplicación Web.</w:t>
      </w:r>
    </w:p>
    <w:p w14:paraId="52306D92" w14:textId="77777777" w:rsidR="007359BF" w:rsidRPr="006D3E36" w:rsidRDefault="007359BF" w:rsidP="007359BF">
      <w:pPr>
        <w:pStyle w:val="ProductList-Body"/>
        <w:spacing w:after="40"/>
        <w:rPr>
          <w:lang w:val="es-ES_tradnl"/>
        </w:rPr>
      </w:pPr>
      <w:r w:rsidRPr="006D3E36">
        <w:rPr>
          <w:lang w:val="es-ES_tradnl"/>
        </w:rPr>
        <w:t>“</w:t>
      </w:r>
      <w:r w:rsidRPr="006D3E36">
        <w:rPr>
          <w:b/>
          <w:color w:val="00188F"/>
          <w:lang w:val="es-ES_tradnl"/>
        </w:rPr>
        <w:t>Máximo de Minutos Disponibles</w:t>
      </w:r>
      <w:r w:rsidRPr="006D3E36">
        <w:rPr>
          <w:lang w:val="es-ES_tradnl"/>
        </w:rPr>
        <w:t>” es la suma de todos los Minutos de Implementación en todas las Aplicaciones implementadas por el Cliente en una determinada suscripción de Microsoft </w:t>
      </w:r>
      <w:proofErr w:type="spellStart"/>
      <w:r w:rsidRPr="006D3E36">
        <w:rPr>
          <w:lang w:val="es-ES_tradnl"/>
        </w:rPr>
        <w:t>Azure</w:t>
      </w:r>
      <w:proofErr w:type="spellEnd"/>
      <w:r w:rsidRPr="006D3E36">
        <w:rPr>
          <w:lang w:val="es-ES_tradnl"/>
        </w:rPr>
        <w:t xml:space="preserve"> durante un mes de facturación.</w:t>
      </w:r>
    </w:p>
    <w:p w14:paraId="26E86590" w14:textId="77777777" w:rsidR="007359BF" w:rsidRPr="006D3E36" w:rsidRDefault="007359BF" w:rsidP="007359BF">
      <w:pPr>
        <w:pStyle w:val="ProductList-Body"/>
        <w:rPr>
          <w:lang w:val="es-ES_tradnl"/>
        </w:rPr>
      </w:pPr>
    </w:p>
    <w:p w14:paraId="3C8D11E4" w14:textId="77777777" w:rsidR="007359BF" w:rsidRPr="006D3E36" w:rsidRDefault="007359BF" w:rsidP="007359BF">
      <w:pPr>
        <w:pStyle w:val="ProductList-Body"/>
        <w:rPr>
          <w:lang w:val="es-ES_tradnl"/>
        </w:rPr>
      </w:pPr>
      <w:r w:rsidRPr="006D3E36">
        <w:rPr>
          <w:b/>
          <w:color w:val="00188F"/>
          <w:lang w:val="es-ES_tradnl"/>
        </w:rPr>
        <w:t>Tiempo de Inactividad</w:t>
      </w:r>
      <w:r w:rsidRPr="006D3E36">
        <w:rPr>
          <w:b/>
          <w:bCs/>
          <w:lang w:val="es-ES_tradnl"/>
        </w:rPr>
        <w:t>:</w:t>
      </w:r>
      <w:r w:rsidRPr="006D3E36">
        <w:rPr>
          <w:lang w:val="es-ES_tradnl"/>
        </w:rPr>
        <w:t xml:space="preserve"> es el total acumulado de Minutos de Implementación, en todas las Aplicaciones implementadas por el Cliente en una suscripción a Microsoft </w:t>
      </w:r>
      <w:proofErr w:type="spellStart"/>
      <w:r w:rsidRPr="006D3E36">
        <w:rPr>
          <w:lang w:val="es-ES_tradnl"/>
        </w:rPr>
        <w:t>Azure</w:t>
      </w:r>
      <w:proofErr w:type="spellEnd"/>
      <w:r w:rsidRPr="006D3E36">
        <w:rPr>
          <w:lang w:val="es-ES_tradnl"/>
        </w:rPr>
        <w:t xml:space="preserve"> determinada, durante los cuales la Aplicación no está disponible. Un minuto se considera no disponible para una Aplicación específica cuando no hay conectividad entre la Aplicación y la puerta de enlace a Internet de Microsoft.</w:t>
      </w:r>
    </w:p>
    <w:p w14:paraId="0AF423BC" w14:textId="77777777" w:rsidR="007359BF" w:rsidRPr="006D3E36" w:rsidRDefault="007359BF" w:rsidP="007359BF">
      <w:pPr>
        <w:pStyle w:val="ProductList-Body"/>
        <w:rPr>
          <w:lang w:val="es-ES_tradnl"/>
        </w:rPr>
      </w:pPr>
    </w:p>
    <w:p w14:paraId="530B96D9" w14:textId="77777777" w:rsidR="007359BF" w:rsidRPr="006D3E36" w:rsidRDefault="007359BF" w:rsidP="007359BF">
      <w:pPr>
        <w:pStyle w:val="ProductList-Body"/>
        <w:rPr>
          <w:lang w:val="es-ES_tradnl"/>
        </w:rPr>
      </w:pPr>
      <w:r w:rsidRPr="006D3E36">
        <w:rPr>
          <w:b/>
          <w:color w:val="00188F"/>
          <w:lang w:val="es-ES_tradnl"/>
        </w:rPr>
        <w:t>Porcentaje de Tiempo de Actividad Mensual</w:t>
      </w:r>
      <w:r w:rsidRPr="006D3E36">
        <w:rPr>
          <w:b/>
          <w:bCs/>
          <w:lang w:val="es-ES_tradnl"/>
        </w:rPr>
        <w:t>:</w:t>
      </w:r>
      <w:r w:rsidRPr="006D3E36">
        <w:rPr>
          <w:lang w:val="es-ES_tradnl"/>
        </w:rPr>
        <w:t xml:space="preserve"> el Porcentaje de Tiempo de Actividad Mensual se calcula con la siguiente fórmula:</w:t>
      </w:r>
    </w:p>
    <w:p w14:paraId="7EA6DB78" w14:textId="77777777" w:rsidR="007359BF" w:rsidRPr="006D3E36" w:rsidRDefault="007359BF" w:rsidP="007359BF">
      <w:pPr>
        <w:pStyle w:val="ProductList-Body"/>
        <w:rPr>
          <w:lang w:val="es-ES_tradnl"/>
        </w:rPr>
      </w:pPr>
    </w:p>
    <w:p w14:paraId="623E8639" w14:textId="77777777" w:rsidR="007359BF" w:rsidRPr="006D3E36" w:rsidRDefault="009D44FD" w:rsidP="007359BF">
      <w:pPr>
        <w:pStyle w:val="ListParagraph"/>
        <w:rPr>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13B02DD3" w14:textId="77777777" w:rsidR="007359BF" w:rsidRPr="006D3E36" w:rsidRDefault="007359BF" w:rsidP="00F000B5">
      <w:pPr>
        <w:pStyle w:val="ProductList-Body"/>
        <w:keepNext/>
        <w:rPr>
          <w:lang w:val="es-ES_tradnl"/>
        </w:rPr>
      </w:pPr>
      <w:r w:rsidRPr="006D3E36">
        <w:rPr>
          <w:b/>
          <w:color w:val="00188F"/>
          <w:lang w:val="es-ES_tradnl"/>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59BF" w:rsidRPr="006D3E36" w14:paraId="51010224" w14:textId="77777777" w:rsidTr="002A71E8">
        <w:trPr>
          <w:tblHeader/>
        </w:trPr>
        <w:tc>
          <w:tcPr>
            <w:tcW w:w="5400" w:type="dxa"/>
            <w:shd w:val="clear" w:color="auto" w:fill="0072C6"/>
          </w:tcPr>
          <w:p w14:paraId="68DAA774" w14:textId="77777777" w:rsidR="007359BF" w:rsidRPr="006D3E36" w:rsidRDefault="007359BF"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7570900" w14:textId="77777777" w:rsidR="007359BF" w:rsidRPr="006D3E36" w:rsidRDefault="007359BF"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7359BF" w:rsidRPr="006D3E36" w14:paraId="5B53D023" w14:textId="77777777" w:rsidTr="002A71E8">
        <w:tc>
          <w:tcPr>
            <w:tcW w:w="5400" w:type="dxa"/>
          </w:tcPr>
          <w:p w14:paraId="2EBC014F" w14:textId="77777777" w:rsidR="007359BF" w:rsidRPr="006D3E36" w:rsidRDefault="007359BF" w:rsidP="002A71E8">
            <w:pPr>
              <w:pStyle w:val="ProductList-OfferingBody"/>
              <w:jc w:val="center"/>
              <w:rPr>
                <w:lang w:val="es-ES_tradnl"/>
              </w:rPr>
            </w:pPr>
            <w:r w:rsidRPr="006D3E36">
              <w:rPr>
                <w:lang w:val="es-ES_tradnl"/>
              </w:rPr>
              <w:t>&lt; 99,95 %</w:t>
            </w:r>
          </w:p>
        </w:tc>
        <w:tc>
          <w:tcPr>
            <w:tcW w:w="5400" w:type="dxa"/>
          </w:tcPr>
          <w:p w14:paraId="7D8B128E" w14:textId="77777777" w:rsidR="007359BF" w:rsidRPr="006D3E36" w:rsidRDefault="007359BF" w:rsidP="002A71E8">
            <w:pPr>
              <w:pStyle w:val="ProductList-OfferingBody"/>
              <w:jc w:val="center"/>
              <w:rPr>
                <w:lang w:val="es-ES_tradnl"/>
              </w:rPr>
            </w:pPr>
            <w:r w:rsidRPr="006D3E36">
              <w:rPr>
                <w:lang w:val="es-ES_tradnl"/>
              </w:rPr>
              <w:t>10 %</w:t>
            </w:r>
          </w:p>
        </w:tc>
      </w:tr>
      <w:tr w:rsidR="007359BF" w:rsidRPr="006D3E36" w14:paraId="21EBA9FA" w14:textId="77777777" w:rsidTr="002A71E8">
        <w:tc>
          <w:tcPr>
            <w:tcW w:w="5400" w:type="dxa"/>
          </w:tcPr>
          <w:p w14:paraId="3964C6FA" w14:textId="77777777" w:rsidR="007359BF" w:rsidRPr="006D3E36" w:rsidRDefault="007359BF" w:rsidP="002A71E8">
            <w:pPr>
              <w:pStyle w:val="ProductList-OfferingBody"/>
              <w:jc w:val="center"/>
              <w:rPr>
                <w:lang w:val="es-ES_tradnl"/>
              </w:rPr>
            </w:pPr>
            <w:r w:rsidRPr="006D3E36">
              <w:rPr>
                <w:lang w:val="es-ES_tradnl"/>
              </w:rPr>
              <w:t>&lt; 99 %</w:t>
            </w:r>
          </w:p>
        </w:tc>
        <w:tc>
          <w:tcPr>
            <w:tcW w:w="5400" w:type="dxa"/>
          </w:tcPr>
          <w:p w14:paraId="6A322CC0" w14:textId="77777777" w:rsidR="007359BF" w:rsidRPr="006D3E36" w:rsidRDefault="007359BF" w:rsidP="002A71E8">
            <w:pPr>
              <w:pStyle w:val="ProductList-OfferingBody"/>
              <w:jc w:val="center"/>
              <w:rPr>
                <w:lang w:val="es-ES_tradnl"/>
              </w:rPr>
            </w:pPr>
            <w:r w:rsidRPr="006D3E36">
              <w:rPr>
                <w:lang w:val="es-ES_tradnl"/>
              </w:rPr>
              <w:t>25 %</w:t>
            </w:r>
          </w:p>
        </w:tc>
      </w:tr>
    </w:tbl>
    <w:p w14:paraId="68E4A8B2" w14:textId="77777777" w:rsidR="007359BF" w:rsidRPr="006D3E36" w:rsidRDefault="007359BF" w:rsidP="007359BF">
      <w:pPr>
        <w:pStyle w:val="ProductList-Body"/>
        <w:rPr>
          <w:lang w:val="es-ES_tradnl"/>
        </w:rPr>
      </w:pPr>
    </w:p>
    <w:p w14:paraId="27289C71" w14:textId="24E0995F" w:rsidR="007359BF" w:rsidRPr="006D3E36" w:rsidRDefault="00F77784" w:rsidP="007359BF">
      <w:pPr>
        <w:pStyle w:val="ProductList-Body"/>
        <w:rPr>
          <w:lang w:val="es-ES_tradnl"/>
        </w:rPr>
      </w:pPr>
      <w:r w:rsidRPr="006D3E36">
        <w:rPr>
          <w:b/>
          <w:bCs/>
          <w:color w:val="00188F"/>
          <w:lang w:val="es-ES_tradnl"/>
        </w:rPr>
        <w:t xml:space="preserve">Términos Adicionales: </w:t>
      </w:r>
      <w:r w:rsidRPr="006D3E36">
        <w:rPr>
          <w:lang w:val="es-ES_tradnl"/>
        </w:rPr>
        <w:t>Los Créditos de Servicio se aplican únicamente a los precios atribuibles a su uso de Aplicaciones Web o Aplicaciones Móviles, y no a los precios atribuibles a otros tipos de aplicaciones disponibles a través del Servicio de Aplicaciones, que no están cubiertos por este SLA</w:t>
      </w:r>
      <w:r w:rsidR="007359BF" w:rsidRPr="006D3E36">
        <w:rPr>
          <w:lang w:val="es-ES_tradnl"/>
        </w:rPr>
        <w:t>.</w:t>
      </w:r>
    </w:p>
    <w:p w14:paraId="5C06647B" w14:textId="77777777" w:rsidR="007359BF" w:rsidRPr="006D3E36" w:rsidRDefault="009D44FD" w:rsidP="007359BF">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7359BF" w:rsidRPr="006D3E36">
          <w:rPr>
            <w:rStyle w:val="Hyperlink"/>
            <w:sz w:val="16"/>
            <w:szCs w:val="16"/>
            <w:lang w:val="es-ES_tradnl"/>
          </w:rPr>
          <w:t>Tabla de contenido</w:t>
        </w:r>
      </w:hyperlink>
      <w:r w:rsidR="007359BF" w:rsidRPr="006D3E36">
        <w:rPr>
          <w:sz w:val="16"/>
          <w:szCs w:val="16"/>
          <w:lang w:val="es-ES_tradnl"/>
        </w:rPr>
        <w:t>/</w:t>
      </w:r>
      <w:hyperlink w:anchor="Definitions" w:history="1">
        <w:r w:rsidR="007359BF" w:rsidRPr="006D3E36">
          <w:rPr>
            <w:rStyle w:val="Hyperlink"/>
            <w:sz w:val="16"/>
            <w:szCs w:val="16"/>
            <w:lang w:val="es-ES_tradnl"/>
          </w:rPr>
          <w:t>Definiciones</w:t>
        </w:r>
      </w:hyperlink>
      <w:bookmarkEnd w:id="54"/>
      <w:bookmarkEnd w:id="55"/>
    </w:p>
    <w:p w14:paraId="36C8394F" w14:textId="3ABFC916" w:rsidR="0069322C" w:rsidRPr="006D3E36" w:rsidRDefault="0069322C" w:rsidP="0069322C">
      <w:pPr>
        <w:pStyle w:val="ProductList-Offering2Heading"/>
        <w:tabs>
          <w:tab w:val="clear" w:pos="360"/>
          <w:tab w:val="clear" w:pos="720"/>
          <w:tab w:val="clear" w:pos="1080"/>
        </w:tabs>
        <w:outlineLvl w:val="2"/>
        <w:rPr>
          <w:lang w:val="es-ES_tradnl"/>
        </w:rPr>
      </w:pPr>
      <w:bookmarkStart w:id="57" w:name="_Toc452472463"/>
      <w:r w:rsidRPr="006D3E36">
        <w:rPr>
          <w:lang w:val="es-ES_tradnl"/>
        </w:rPr>
        <w:t>Application Gateway</w:t>
      </w:r>
      <w:bookmarkEnd w:id="56"/>
      <w:bookmarkEnd w:id="57"/>
    </w:p>
    <w:p w14:paraId="3A4B4C23" w14:textId="77777777" w:rsidR="0069322C" w:rsidRPr="006D3E36" w:rsidRDefault="0069322C" w:rsidP="0069322C">
      <w:pPr>
        <w:pStyle w:val="ProductList-Body"/>
        <w:rPr>
          <w:lang w:val="es-ES_tradnl"/>
        </w:rPr>
      </w:pPr>
      <w:r w:rsidRPr="006D3E36">
        <w:rPr>
          <w:b/>
          <w:color w:val="00188F"/>
          <w:lang w:val="es-ES_tradnl"/>
        </w:rPr>
        <w:t>Definiciones Adicionales:</w:t>
      </w:r>
    </w:p>
    <w:p w14:paraId="75B4BCA5" w14:textId="77777777" w:rsidR="0069322C" w:rsidRPr="006D3E36" w:rsidRDefault="0069322C" w:rsidP="0069322C">
      <w:pPr>
        <w:pStyle w:val="ProductList-Body"/>
        <w:spacing w:after="40"/>
        <w:rPr>
          <w:lang w:val="es-ES_tradnl"/>
        </w:rPr>
      </w:pPr>
      <w:r w:rsidRPr="006D3E36">
        <w:rPr>
          <w:lang w:val="es-ES_tradnl"/>
        </w:rPr>
        <w:t>“</w:t>
      </w:r>
      <w:r w:rsidRPr="006D3E36">
        <w:rPr>
          <w:b/>
          <w:color w:val="00188F"/>
          <w:lang w:val="es-ES_tradnl"/>
        </w:rPr>
        <w:t>Servicio de nube de Puerta de Enlace de Aplicación</w:t>
      </w:r>
      <w:r w:rsidRPr="006D3E36">
        <w:rPr>
          <w:lang w:val="es-ES_tradnl"/>
        </w:rPr>
        <w:t>” se refiere a una recopilación de una o más instancias de Puerta de Enlace de Aplicación configuradas para realizar servicios de equilibrio de carga HTTP.</w:t>
      </w:r>
    </w:p>
    <w:p w14:paraId="31B5EF4B" w14:textId="77777777" w:rsidR="0069322C" w:rsidRPr="006D3E36" w:rsidRDefault="0069322C" w:rsidP="0069322C">
      <w:pPr>
        <w:pStyle w:val="ProductList-Body"/>
        <w:spacing w:after="40"/>
        <w:rPr>
          <w:lang w:val="es-ES_tradnl"/>
        </w:rPr>
      </w:pPr>
      <w:r w:rsidRPr="006D3E36">
        <w:rPr>
          <w:lang w:val="es-ES_tradnl"/>
        </w:rPr>
        <w:t>“</w:t>
      </w:r>
      <w:r w:rsidRPr="006D3E36">
        <w:rPr>
          <w:b/>
          <w:color w:val="00188F"/>
          <w:lang w:val="es-ES_tradnl"/>
        </w:rPr>
        <w:t>Máximo de Minutos Disponibles</w:t>
      </w:r>
      <w:r w:rsidRPr="006D3E36">
        <w:rPr>
          <w:lang w:val="es-ES_tradnl"/>
        </w:rPr>
        <w:t xml:space="preserve">” es el total de minutos acumulados en un mes de facturación durante el que un Servicio de Nube de Puerta de Enlace de Aplicación compuesto por dos o más instancias de tamaño medio o grande de Puerta de Enlace de Aplicación se ha implementado en una suscripción de Microsoft </w:t>
      </w:r>
      <w:proofErr w:type="spellStart"/>
      <w:r w:rsidRPr="006D3E36">
        <w:rPr>
          <w:lang w:val="es-ES_tradnl"/>
        </w:rPr>
        <w:t>Azure</w:t>
      </w:r>
      <w:proofErr w:type="spellEnd"/>
      <w:r w:rsidRPr="006D3E36">
        <w:rPr>
          <w:lang w:val="es-ES_tradnl"/>
        </w:rPr>
        <w:t>.</w:t>
      </w:r>
    </w:p>
    <w:p w14:paraId="2BA9D2B6" w14:textId="77777777" w:rsidR="0069322C" w:rsidRPr="006D3E36" w:rsidRDefault="0069322C" w:rsidP="0069322C">
      <w:pPr>
        <w:pStyle w:val="ProductList-Body"/>
        <w:rPr>
          <w:lang w:val="es-ES_tradnl"/>
        </w:rPr>
      </w:pPr>
    </w:p>
    <w:p w14:paraId="2D054804" w14:textId="77777777" w:rsidR="0069322C" w:rsidRPr="006D3E36" w:rsidRDefault="0069322C" w:rsidP="0069322C">
      <w:pPr>
        <w:pStyle w:val="ProductList-Body"/>
        <w:rPr>
          <w:lang w:val="es-ES_tradnl"/>
        </w:rPr>
      </w:pPr>
      <w:r w:rsidRPr="006D3E36">
        <w:rPr>
          <w:b/>
          <w:color w:val="00188F"/>
          <w:lang w:val="es-ES_tradnl"/>
        </w:rPr>
        <w:t xml:space="preserve">Tiempo de Inactividad: </w:t>
      </w:r>
      <w:r w:rsidRPr="006D3E36">
        <w:rPr>
          <w:lang w:val="es-ES_tradnl"/>
        </w:rPr>
        <w:t>es el total acumulado del Máximo de Minutos Disponibles durante un mes de facturación de un determinado Servicio de Nube de Puerta de Enlace de Aplicación durante el que el Servicio de Nube de Puerta de Enlace de Aplicación no está disponible. Un minuto determinado se considera no disponible si ningún intento de conectarse al Servicio en la Nube de Application Gateway a lo largo del minuto es correcto.</w:t>
      </w:r>
    </w:p>
    <w:p w14:paraId="3EA88843" w14:textId="77777777" w:rsidR="0069322C" w:rsidRPr="006D3E36" w:rsidRDefault="0069322C" w:rsidP="0069322C">
      <w:pPr>
        <w:pStyle w:val="ProductList-Body"/>
        <w:rPr>
          <w:lang w:val="es-ES_tradnl"/>
        </w:rPr>
      </w:pPr>
    </w:p>
    <w:p w14:paraId="62803EC4" w14:textId="77777777" w:rsidR="0069322C" w:rsidRPr="006D3E36" w:rsidRDefault="0069322C" w:rsidP="0069322C">
      <w:pPr>
        <w:pStyle w:val="ProductList-Body"/>
        <w:rPr>
          <w:lang w:val="es-ES_tradnl"/>
        </w:rPr>
      </w:pPr>
      <w:r w:rsidRPr="006D3E36">
        <w:rPr>
          <w:b/>
          <w:color w:val="00188F"/>
          <w:lang w:val="es-ES_tradnl"/>
        </w:rPr>
        <w:t xml:space="preserve">Porcentaje de Tiempo de Actividad Mensual: </w:t>
      </w:r>
      <w:r w:rsidRPr="006D3E36">
        <w:rPr>
          <w:lang w:val="es-ES_tradnl"/>
        </w:rPr>
        <w:t xml:space="preserve">el Porcentaje de Tiempo de Actividad Mensual se calcula con la siguiente fórmula: </w:t>
      </w:r>
    </w:p>
    <w:p w14:paraId="6CF4C988" w14:textId="77777777" w:rsidR="0069322C" w:rsidRPr="006D3E36" w:rsidRDefault="0069322C" w:rsidP="0069322C">
      <w:pPr>
        <w:pStyle w:val="ProductList-Body"/>
        <w:rPr>
          <w:lang w:val="es-ES_tradnl"/>
        </w:rPr>
      </w:pPr>
    </w:p>
    <w:p w14:paraId="05E44891" w14:textId="77777777" w:rsidR="0069322C" w:rsidRPr="006D3E36" w:rsidRDefault="009D44FD" w:rsidP="0069322C">
      <w:pPr>
        <w:pStyle w:val="ListParagraph"/>
        <w:rPr>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m:rPr>
              <m:nor/>
            </m:rPr>
            <w:rPr>
              <w:rFonts w:ascii="Cambria Math" w:hAnsi="Cambria Math" w:cs="Tahoma"/>
              <w:i/>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21C0945B" w14:textId="77777777" w:rsidR="0069322C" w:rsidRPr="006D3E36" w:rsidRDefault="0069322C" w:rsidP="0069322C">
      <w:pPr>
        <w:pStyle w:val="ProductList-Body"/>
        <w:rPr>
          <w:lang w:val="es-ES_tradnl"/>
        </w:rPr>
      </w:pPr>
      <w:r w:rsidRPr="006D3E36">
        <w:rPr>
          <w:b/>
          <w:color w:val="00188F"/>
          <w:lang w:val="es-ES_tradnl"/>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6D3E36" w14:paraId="3B3C1D92" w14:textId="77777777" w:rsidTr="002A71E8">
        <w:trPr>
          <w:tblHeader/>
        </w:trPr>
        <w:tc>
          <w:tcPr>
            <w:tcW w:w="5400" w:type="dxa"/>
            <w:shd w:val="clear" w:color="auto" w:fill="0072C6"/>
          </w:tcPr>
          <w:p w14:paraId="74082AF1"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8644F1E"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9322C" w:rsidRPr="006D3E36" w14:paraId="6F851870" w14:textId="77777777" w:rsidTr="002A71E8">
        <w:tc>
          <w:tcPr>
            <w:tcW w:w="5400" w:type="dxa"/>
          </w:tcPr>
          <w:p w14:paraId="0C4744A1" w14:textId="77777777" w:rsidR="0069322C" w:rsidRPr="006D3E36" w:rsidRDefault="0069322C" w:rsidP="002A71E8">
            <w:pPr>
              <w:pStyle w:val="ProductList-OfferingBody"/>
              <w:jc w:val="center"/>
              <w:rPr>
                <w:lang w:val="es-ES_tradnl"/>
              </w:rPr>
            </w:pPr>
            <w:r w:rsidRPr="006D3E36">
              <w:rPr>
                <w:lang w:val="es-ES_tradnl"/>
              </w:rPr>
              <w:t>&lt; 99,9 %</w:t>
            </w:r>
          </w:p>
        </w:tc>
        <w:tc>
          <w:tcPr>
            <w:tcW w:w="5400" w:type="dxa"/>
          </w:tcPr>
          <w:p w14:paraId="25209F1E" w14:textId="77777777" w:rsidR="0069322C" w:rsidRPr="006D3E36" w:rsidRDefault="0069322C" w:rsidP="002A71E8">
            <w:pPr>
              <w:pStyle w:val="ProductList-OfferingBody"/>
              <w:jc w:val="center"/>
              <w:rPr>
                <w:lang w:val="es-ES_tradnl"/>
              </w:rPr>
            </w:pPr>
            <w:r w:rsidRPr="006D3E36">
              <w:rPr>
                <w:lang w:val="es-ES_tradnl"/>
              </w:rPr>
              <w:t>10 %</w:t>
            </w:r>
          </w:p>
        </w:tc>
      </w:tr>
      <w:tr w:rsidR="0069322C" w:rsidRPr="006D3E36" w14:paraId="2921651D" w14:textId="77777777" w:rsidTr="002A71E8">
        <w:tc>
          <w:tcPr>
            <w:tcW w:w="5400" w:type="dxa"/>
          </w:tcPr>
          <w:p w14:paraId="60077905" w14:textId="77777777" w:rsidR="0069322C" w:rsidRPr="006D3E36" w:rsidRDefault="0069322C" w:rsidP="002A71E8">
            <w:pPr>
              <w:pStyle w:val="ProductList-OfferingBody"/>
              <w:jc w:val="center"/>
              <w:rPr>
                <w:lang w:val="es-ES_tradnl"/>
              </w:rPr>
            </w:pPr>
            <w:r w:rsidRPr="006D3E36">
              <w:rPr>
                <w:lang w:val="es-ES_tradnl"/>
              </w:rPr>
              <w:t>&lt; 99 %</w:t>
            </w:r>
          </w:p>
        </w:tc>
        <w:tc>
          <w:tcPr>
            <w:tcW w:w="5400" w:type="dxa"/>
          </w:tcPr>
          <w:p w14:paraId="19BAAA3B" w14:textId="77777777" w:rsidR="0069322C" w:rsidRPr="006D3E36" w:rsidRDefault="0069322C" w:rsidP="002A71E8">
            <w:pPr>
              <w:pStyle w:val="ProductList-OfferingBody"/>
              <w:jc w:val="center"/>
              <w:rPr>
                <w:lang w:val="es-ES_tradnl"/>
              </w:rPr>
            </w:pPr>
            <w:r w:rsidRPr="006D3E36">
              <w:rPr>
                <w:lang w:val="es-ES_tradnl"/>
              </w:rPr>
              <w:t>25 %</w:t>
            </w:r>
          </w:p>
        </w:tc>
      </w:tr>
    </w:tbl>
    <w:p w14:paraId="0130CE8C" w14:textId="77777777" w:rsidR="0069322C" w:rsidRPr="006D3E36" w:rsidRDefault="009D44FD" w:rsidP="0069322C">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_top" w:history="1">
        <w:r w:rsidR="0069322C" w:rsidRPr="006D3E36">
          <w:rPr>
            <w:rStyle w:val="Hyperlink"/>
            <w:sz w:val="16"/>
            <w:szCs w:val="16"/>
            <w:lang w:val="es-ES_tradnl"/>
          </w:rPr>
          <w:t>Tabla de contenido</w:t>
        </w:r>
      </w:hyperlink>
      <w:r w:rsidR="0069322C" w:rsidRPr="006D3E36">
        <w:rPr>
          <w:sz w:val="16"/>
          <w:szCs w:val="16"/>
          <w:lang w:val="es-ES_tradnl"/>
        </w:rPr>
        <w:t xml:space="preserve"> / </w:t>
      </w:r>
      <w:hyperlink w:anchor="Definiciones" w:history="1">
        <w:r w:rsidR="0069322C" w:rsidRPr="006D3E36">
          <w:rPr>
            <w:rStyle w:val="Hyperlink"/>
            <w:sz w:val="16"/>
            <w:szCs w:val="16"/>
            <w:lang w:val="es-ES_tradnl"/>
          </w:rPr>
          <w:t>Definiciones</w:t>
        </w:r>
      </w:hyperlink>
    </w:p>
    <w:p w14:paraId="2C2F3BA5" w14:textId="77777777" w:rsidR="006D3E36" w:rsidRPr="006D3E36" w:rsidRDefault="006D3E36" w:rsidP="006D3E36">
      <w:pPr>
        <w:pStyle w:val="ProductList-Offering2Heading"/>
        <w:tabs>
          <w:tab w:val="clear" w:pos="360"/>
          <w:tab w:val="clear" w:pos="720"/>
          <w:tab w:val="clear" w:pos="1080"/>
        </w:tabs>
        <w:outlineLvl w:val="2"/>
        <w:rPr>
          <w:lang w:val="es-ES_tradnl"/>
        </w:rPr>
      </w:pPr>
      <w:bookmarkStart w:id="58" w:name="_Toc441215719"/>
      <w:bookmarkStart w:id="59" w:name="_Toc440269641"/>
      <w:bookmarkStart w:id="60" w:name="ServiciodeAutomatización"/>
      <w:bookmarkStart w:id="61" w:name="_Toc441217624"/>
      <w:bookmarkStart w:id="62" w:name="_Toc452472464"/>
      <w:r w:rsidRPr="006D3E36">
        <w:rPr>
          <w:lang w:val="es-ES_tradnl"/>
        </w:rPr>
        <w:t>Servicio de Automatización</w:t>
      </w:r>
      <w:bookmarkEnd w:id="58"/>
      <w:bookmarkEnd w:id="59"/>
      <w:bookmarkEnd w:id="60"/>
      <w:r w:rsidRPr="006D3E36">
        <w:rPr>
          <w:lang w:val="es-ES_tradnl"/>
        </w:rPr>
        <w:t>: Configuración del Estado Deseado (DSC)</w:t>
      </w:r>
      <w:bookmarkEnd w:id="61"/>
      <w:bookmarkEnd w:id="62"/>
    </w:p>
    <w:p w14:paraId="2B1003E8" w14:textId="77777777" w:rsidR="006D3E36" w:rsidRPr="006D3E36" w:rsidRDefault="006D3E36" w:rsidP="006D3E36">
      <w:pPr>
        <w:pStyle w:val="ProductList-Body"/>
        <w:rPr>
          <w:lang w:val="es-ES_tradnl"/>
        </w:rPr>
      </w:pPr>
      <w:r w:rsidRPr="006D3E36">
        <w:rPr>
          <w:b/>
          <w:color w:val="00188F"/>
          <w:lang w:val="es-ES_tradnl"/>
        </w:rPr>
        <w:t>Definiciones Adicionales</w:t>
      </w:r>
      <w:r w:rsidRPr="006D3E36">
        <w:rPr>
          <w:b/>
          <w:bCs/>
          <w:lang w:val="es-ES_tradnl"/>
        </w:rPr>
        <w:t>:</w:t>
      </w:r>
    </w:p>
    <w:p w14:paraId="2072A264" w14:textId="77777777" w:rsidR="006D3E36" w:rsidRPr="006D3E36" w:rsidRDefault="006D3E36" w:rsidP="006D3E36">
      <w:pPr>
        <w:pStyle w:val="ProductList-Body"/>
        <w:rPr>
          <w:lang w:val="es-ES_tradnl"/>
        </w:rPr>
      </w:pPr>
      <w:r w:rsidRPr="006D3E36">
        <w:rPr>
          <w:b/>
          <w:bCs/>
          <w:lang w:val="es-ES_tradnl"/>
        </w:rPr>
        <w:t>“</w:t>
      </w:r>
      <w:r w:rsidRPr="006D3E36">
        <w:rPr>
          <w:b/>
          <w:color w:val="00188F"/>
          <w:lang w:val="es-ES_tradnl"/>
        </w:rPr>
        <w:t>Minutos de Implementación</w:t>
      </w:r>
      <w:r w:rsidRPr="006D3E36">
        <w:rPr>
          <w:b/>
          <w:bCs/>
          <w:lang w:val="es-ES_tradnl"/>
        </w:rPr>
        <w:t>”</w:t>
      </w:r>
      <w:r w:rsidRPr="006D3E36">
        <w:rPr>
          <w:lang w:val="es-ES_tradnl"/>
        </w:rPr>
        <w:t xml:space="preserve"> es el número total de minutos que una determinada cuenta de Automatización ha estado implementada en Microsoft </w:t>
      </w:r>
      <w:proofErr w:type="spellStart"/>
      <w:r w:rsidRPr="006D3E36">
        <w:rPr>
          <w:lang w:val="es-ES_tradnl"/>
        </w:rPr>
        <w:t>Azure</w:t>
      </w:r>
      <w:proofErr w:type="spellEnd"/>
      <w:r w:rsidRPr="006D3E36">
        <w:rPr>
          <w:lang w:val="es-ES_tradnl"/>
        </w:rPr>
        <w:t xml:space="preserve"> durante un mes de facturación.</w:t>
      </w:r>
    </w:p>
    <w:p w14:paraId="68CC9843" w14:textId="77777777" w:rsidR="006D3E36" w:rsidRPr="006D3E36" w:rsidRDefault="006D3E36" w:rsidP="006D3E36">
      <w:pPr>
        <w:pStyle w:val="ProductList-Body"/>
        <w:spacing w:after="40"/>
        <w:rPr>
          <w:lang w:val="es-ES_tradnl"/>
        </w:rPr>
      </w:pPr>
      <w:r w:rsidRPr="006D3E36">
        <w:rPr>
          <w:b/>
          <w:bCs/>
          <w:lang w:val="es-ES_tradnl"/>
        </w:rPr>
        <w:t>“</w:t>
      </w:r>
      <w:r w:rsidRPr="006D3E36">
        <w:rPr>
          <w:b/>
          <w:color w:val="00188F"/>
          <w:lang w:val="es-ES_tradnl"/>
        </w:rPr>
        <w:t>Servicio de Representante de DSC</w:t>
      </w:r>
      <w:r w:rsidRPr="006D3E36">
        <w:rPr>
          <w:b/>
          <w:bCs/>
          <w:lang w:val="es-ES_tradnl"/>
        </w:rPr>
        <w:t>”</w:t>
      </w:r>
      <w:r w:rsidRPr="006D3E36">
        <w:rPr>
          <w:lang w:val="es-ES_tradnl"/>
        </w:rPr>
        <w:t xml:space="preserve"> es </w:t>
      </w:r>
      <w:r w:rsidRPr="006D3E36">
        <w:rPr>
          <w:shd w:val="clear" w:color="auto" w:fill="FFFFFF"/>
          <w:lang w:val="es-ES_tradnl"/>
        </w:rPr>
        <w:t>el componente del Servicio de Automatización responsable de recibir y responder a las solicitudes de extracción, registro e informe de los nodos de DSC.</w:t>
      </w:r>
    </w:p>
    <w:p w14:paraId="0BFA3C8D" w14:textId="77777777" w:rsidR="006D3E36" w:rsidRPr="006D3E36" w:rsidRDefault="006D3E36" w:rsidP="006D3E36">
      <w:pPr>
        <w:pStyle w:val="ProductList-Body"/>
        <w:spacing w:after="40"/>
        <w:rPr>
          <w:lang w:val="es-ES_tradnl"/>
        </w:rPr>
      </w:pPr>
      <w:r w:rsidRPr="006D3E36">
        <w:rPr>
          <w:b/>
          <w:bCs/>
          <w:lang w:val="es-ES_tradnl"/>
        </w:rPr>
        <w:t>“</w:t>
      </w:r>
      <w:r w:rsidRPr="006D3E36">
        <w:rPr>
          <w:b/>
          <w:color w:val="00188F"/>
          <w:lang w:val="es-ES_tradnl"/>
        </w:rPr>
        <w:t>Máximo de Minutos Disponibles</w:t>
      </w:r>
      <w:r w:rsidRPr="006D3E36">
        <w:rPr>
          <w:b/>
          <w:bCs/>
          <w:lang w:val="es-ES_tradnl"/>
        </w:rPr>
        <w:t>”</w:t>
      </w:r>
      <w:r w:rsidRPr="006D3E36">
        <w:rPr>
          <w:lang w:val="es-ES_tradnl"/>
        </w:rPr>
        <w:t xml:space="preserve"> es la suma de todos los Minutos de Implementación en todas las cuentas de Automatización implementadas en una determinada suscripción de Microsoft </w:t>
      </w:r>
      <w:proofErr w:type="spellStart"/>
      <w:r w:rsidRPr="006D3E36">
        <w:rPr>
          <w:lang w:val="es-ES_tradnl"/>
        </w:rPr>
        <w:t>Azure</w:t>
      </w:r>
      <w:proofErr w:type="spellEnd"/>
      <w:r w:rsidRPr="006D3E36">
        <w:rPr>
          <w:lang w:val="es-ES_tradnl"/>
        </w:rPr>
        <w:t xml:space="preserve"> durante un mes de facturación.</w:t>
      </w:r>
    </w:p>
    <w:p w14:paraId="19F1AA84" w14:textId="77777777" w:rsidR="006D3E36" w:rsidRPr="006D3E36" w:rsidRDefault="006D3E36" w:rsidP="006D3E36">
      <w:pPr>
        <w:pStyle w:val="ProductList-Body"/>
        <w:rPr>
          <w:lang w:val="es-ES_tradnl"/>
        </w:rPr>
      </w:pPr>
    </w:p>
    <w:p w14:paraId="672753C1" w14:textId="77777777" w:rsidR="006D3E36" w:rsidRPr="006D3E36" w:rsidRDefault="006D3E36" w:rsidP="006D3E36">
      <w:pPr>
        <w:pStyle w:val="ProductList-Body"/>
        <w:rPr>
          <w:lang w:val="es-ES_tradnl"/>
        </w:rPr>
      </w:pPr>
      <w:r w:rsidRPr="006D3E36">
        <w:rPr>
          <w:b/>
          <w:color w:val="00188F"/>
          <w:lang w:val="es-ES_tradnl"/>
        </w:rPr>
        <w:t>Tiempo de Inactividad</w:t>
      </w:r>
      <w:r w:rsidRPr="006D3E36">
        <w:rPr>
          <w:b/>
          <w:bCs/>
          <w:lang w:val="es-ES_tradnl"/>
        </w:rPr>
        <w:t xml:space="preserve">: </w:t>
      </w:r>
      <w:r w:rsidRPr="006D3E36">
        <w:rPr>
          <w:lang w:val="es-ES_tradnl"/>
        </w:rPr>
        <w:t>El total acumulado de Minutos de Implementación, en todas las cuentas de Automatización implementadas en una determinada suscripción a Microsoft </w:t>
      </w:r>
      <w:proofErr w:type="spellStart"/>
      <w:r w:rsidRPr="006D3E36">
        <w:rPr>
          <w:lang w:val="es-ES_tradnl"/>
        </w:rPr>
        <w:t>Azure</w:t>
      </w:r>
      <w:proofErr w:type="spellEnd"/>
      <w:r w:rsidRPr="006D3E36">
        <w:rPr>
          <w:lang w:val="es-ES_tradnl"/>
        </w:rPr>
        <w:t>, durante los cuales el Servicio de Representante de DSC no está disponible. Un minuto se considera no disponible para una determinada cuenta de Automatización si todas las solicitudes de extracción, registro e informe de los nodos de DSC asociados con la cuenta de Automatización realizadas al Servicio de Representante de DSC durante ese minuto tienen como resultado un Código de Error o no devuelven un Código de Correcto durante cinco (5) minutos.</w:t>
      </w:r>
    </w:p>
    <w:p w14:paraId="6AC51017" w14:textId="77777777" w:rsidR="006D3E36" w:rsidRPr="006D3E36" w:rsidRDefault="006D3E36" w:rsidP="006D3E36">
      <w:pPr>
        <w:pStyle w:val="ProductList-Body"/>
        <w:rPr>
          <w:lang w:val="es-ES_tradnl"/>
        </w:rPr>
      </w:pPr>
    </w:p>
    <w:p w14:paraId="250741A9" w14:textId="77777777" w:rsidR="006D3E36" w:rsidRPr="006D3E36" w:rsidRDefault="006D3E36" w:rsidP="006D3E36">
      <w:pPr>
        <w:pStyle w:val="ProductList-Body"/>
        <w:rPr>
          <w:lang w:val="es-ES_tradnl"/>
        </w:rPr>
      </w:pPr>
      <w:r w:rsidRPr="006D3E36">
        <w:rPr>
          <w:b/>
          <w:color w:val="00188F"/>
          <w:lang w:val="es-ES_tradnl"/>
        </w:rPr>
        <w:t>Porcentaje de Tiempo de Actividad Mensual</w:t>
      </w:r>
      <w:r w:rsidRPr="006D3E36">
        <w:rPr>
          <w:b/>
          <w:bCs/>
          <w:lang w:val="es-ES_tradnl"/>
        </w:rPr>
        <w:t xml:space="preserve">: </w:t>
      </w:r>
      <w:r w:rsidRPr="006D3E36">
        <w:rPr>
          <w:lang w:val="es-ES_tradnl"/>
        </w:rPr>
        <w:t xml:space="preserve">el Porcentaje de Tiempo de Actividad Mensual se calcula con la siguiente fórmula: </w:t>
      </w:r>
    </w:p>
    <w:p w14:paraId="226EBB40" w14:textId="77777777" w:rsidR="006D3E36" w:rsidRPr="006D3E36" w:rsidRDefault="006D3E36" w:rsidP="006D3E36">
      <w:pPr>
        <w:pStyle w:val="ProductList-Body"/>
        <w:rPr>
          <w:lang w:val="es-ES_tradnl"/>
        </w:rPr>
      </w:pPr>
    </w:p>
    <w:p w14:paraId="0D124B56" w14:textId="77777777" w:rsidR="006D3E36" w:rsidRPr="006D3E36" w:rsidRDefault="009D44FD" w:rsidP="006D3E36">
      <w:pPr>
        <w:pStyle w:val="ListParagraph"/>
        <w:rPr>
          <w:i/>
          <w:sz w:val="18"/>
          <w:szCs w:val="18"/>
          <w:lang w:val="es-ES_tradnl"/>
        </w:rPr>
      </w:pPr>
      <m:oMathPara>
        <m:oMath>
          <m:f>
            <m:fPr>
              <m:ctrlPr>
                <w:rPr>
                  <w:rFonts w:ascii="Cambria Math" w:hAnsi="Cambria Math" w:cs="Tahoma"/>
                  <w:i/>
                  <w:sz w:val="18"/>
                  <w:szCs w:val="18"/>
                  <w:lang w:val="es-ES_tradnl"/>
                </w:rPr>
              </m:ctrlPr>
            </m:fPr>
            <m:num>
              <m:r>
                <w:rPr>
                  <w:rFonts w:ascii="Cambria Math" w:hAnsi="Cambria Math"/>
                  <w:sz w:val="18"/>
                  <w:szCs w:val="18"/>
                  <w:lang w:val="es-ES_tradnl"/>
                </w:rPr>
                <m:t>Máximo de Minutos Disponibles - Tiempo de Inactividad</m:t>
              </m:r>
            </m:num>
            <m:den>
              <m:r>
                <w:rPr>
                  <w:rFonts w:ascii="Cambria Math" w:hAnsi="Cambria Math"/>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11E0E7DB" w14:textId="77777777" w:rsidR="006D3E36" w:rsidRPr="006D3E36" w:rsidRDefault="006D3E36" w:rsidP="006D3E36">
      <w:pPr>
        <w:pStyle w:val="ProductList-Body"/>
        <w:keepNext/>
        <w:rPr>
          <w:lang w:val="es-ES_tradnl"/>
        </w:rPr>
      </w:pPr>
      <w:r w:rsidRPr="006D3E36">
        <w:rPr>
          <w:b/>
          <w:color w:val="00188F"/>
          <w:lang w:val="es-ES_tradnl"/>
        </w:rPr>
        <w:t>Crédito de Servicio</w:t>
      </w:r>
      <w:r w:rsidRPr="006D3E36">
        <w:rPr>
          <w:b/>
          <w:bCs/>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3E36" w:rsidRPr="006D3E36" w14:paraId="3B54F957" w14:textId="77777777" w:rsidTr="002A71E8">
        <w:trPr>
          <w:tblHeader/>
        </w:trPr>
        <w:tc>
          <w:tcPr>
            <w:tcW w:w="5400" w:type="dxa"/>
            <w:shd w:val="clear" w:color="auto" w:fill="0072C6"/>
          </w:tcPr>
          <w:p w14:paraId="7C2B6637" w14:textId="77777777" w:rsidR="006D3E36" w:rsidRPr="006D3E36" w:rsidRDefault="006D3E36"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7FD4BE3" w14:textId="77777777" w:rsidR="006D3E36" w:rsidRPr="006D3E36" w:rsidRDefault="006D3E36"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D3E36" w:rsidRPr="006D3E36" w14:paraId="1DEF5CCC" w14:textId="77777777" w:rsidTr="002A71E8">
        <w:tc>
          <w:tcPr>
            <w:tcW w:w="5400" w:type="dxa"/>
          </w:tcPr>
          <w:p w14:paraId="45EE4916" w14:textId="77777777" w:rsidR="006D3E36" w:rsidRPr="006D3E36" w:rsidRDefault="006D3E36" w:rsidP="002A71E8">
            <w:pPr>
              <w:pStyle w:val="ProductList-OfferingBody"/>
              <w:jc w:val="center"/>
              <w:rPr>
                <w:lang w:val="es-ES_tradnl"/>
              </w:rPr>
            </w:pPr>
            <w:r w:rsidRPr="006D3E36">
              <w:rPr>
                <w:lang w:val="es-ES_tradnl"/>
              </w:rPr>
              <w:t>&lt; 99,9 %</w:t>
            </w:r>
          </w:p>
        </w:tc>
        <w:tc>
          <w:tcPr>
            <w:tcW w:w="5400" w:type="dxa"/>
          </w:tcPr>
          <w:p w14:paraId="61769999" w14:textId="77777777" w:rsidR="006D3E36" w:rsidRPr="006D3E36" w:rsidRDefault="006D3E36" w:rsidP="002A71E8">
            <w:pPr>
              <w:pStyle w:val="ProductList-OfferingBody"/>
              <w:jc w:val="center"/>
              <w:rPr>
                <w:lang w:val="es-ES_tradnl"/>
              </w:rPr>
            </w:pPr>
            <w:r w:rsidRPr="006D3E36">
              <w:rPr>
                <w:lang w:val="es-ES_tradnl"/>
              </w:rPr>
              <w:t>10 %</w:t>
            </w:r>
          </w:p>
        </w:tc>
      </w:tr>
      <w:tr w:rsidR="006D3E36" w:rsidRPr="006D3E36" w14:paraId="398FFABA" w14:textId="77777777" w:rsidTr="002A71E8">
        <w:tc>
          <w:tcPr>
            <w:tcW w:w="5400" w:type="dxa"/>
          </w:tcPr>
          <w:p w14:paraId="02C7CC43" w14:textId="77777777" w:rsidR="006D3E36" w:rsidRPr="006D3E36" w:rsidRDefault="006D3E36" w:rsidP="002A71E8">
            <w:pPr>
              <w:pStyle w:val="ProductList-OfferingBody"/>
              <w:jc w:val="center"/>
              <w:rPr>
                <w:lang w:val="es-ES_tradnl"/>
              </w:rPr>
            </w:pPr>
            <w:r w:rsidRPr="006D3E36">
              <w:rPr>
                <w:lang w:val="es-ES_tradnl"/>
              </w:rPr>
              <w:t>&lt; 99 %</w:t>
            </w:r>
          </w:p>
        </w:tc>
        <w:tc>
          <w:tcPr>
            <w:tcW w:w="5400" w:type="dxa"/>
          </w:tcPr>
          <w:p w14:paraId="45F3EB20" w14:textId="77777777" w:rsidR="006D3E36" w:rsidRPr="006D3E36" w:rsidRDefault="006D3E36" w:rsidP="002A71E8">
            <w:pPr>
              <w:pStyle w:val="ProductList-OfferingBody"/>
              <w:jc w:val="center"/>
              <w:rPr>
                <w:lang w:val="es-ES_tradnl"/>
              </w:rPr>
            </w:pPr>
            <w:r w:rsidRPr="006D3E36">
              <w:rPr>
                <w:lang w:val="es-ES_tradnl"/>
              </w:rPr>
              <w:t>25 %</w:t>
            </w:r>
          </w:p>
        </w:tc>
      </w:tr>
    </w:tbl>
    <w:p w14:paraId="639282B7" w14:textId="77777777" w:rsidR="006D3E36" w:rsidRPr="006D3E36" w:rsidRDefault="009D44FD" w:rsidP="006D3E3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6D3E36" w:rsidRPr="006D3E36">
          <w:rPr>
            <w:rStyle w:val="Hyperlink"/>
            <w:sz w:val="16"/>
            <w:szCs w:val="16"/>
            <w:lang w:val="es-ES_tradnl"/>
          </w:rPr>
          <w:t>Tabla de contenido</w:t>
        </w:r>
      </w:hyperlink>
      <w:r w:rsidR="006D3E36" w:rsidRPr="006D3E36">
        <w:rPr>
          <w:sz w:val="16"/>
          <w:szCs w:val="16"/>
          <w:lang w:val="es-ES_tradnl"/>
        </w:rPr>
        <w:t xml:space="preserve"> / </w:t>
      </w:r>
      <w:hyperlink w:anchor="Definiciones" w:history="1">
        <w:r w:rsidR="006D3E36" w:rsidRPr="006D3E36">
          <w:rPr>
            <w:rStyle w:val="Hyperlink"/>
            <w:sz w:val="16"/>
            <w:szCs w:val="16"/>
            <w:lang w:val="es-ES_tradnl"/>
          </w:rPr>
          <w:t>Definiciones</w:t>
        </w:r>
      </w:hyperlink>
    </w:p>
    <w:p w14:paraId="06AD9BD2" w14:textId="77777777" w:rsidR="006D3E36" w:rsidRPr="006D3E36" w:rsidRDefault="006D3E36" w:rsidP="006D3E36">
      <w:pPr>
        <w:pStyle w:val="ProductList-Offering2Heading"/>
        <w:tabs>
          <w:tab w:val="clear" w:pos="360"/>
          <w:tab w:val="clear" w:pos="720"/>
          <w:tab w:val="clear" w:pos="1080"/>
        </w:tabs>
        <w:outlineLvl w:val="2"/>
        <w:rPr>
          <w:lang w:val="es-ES_tradnl"/>
        </w:rPr>
      </w:pPr>
      <w:bookmarkStart w:id="63" w:name="_Toc441217625"/>
      <w:bookmarkStart w:id="64" w:name="_Toc452472465"/>
      <w:r w:rsidRPr="006D3E36">
        <w:rPr>
          <w:lang w:val="es-ES_tradnl"/>
        </w:rPr>
        <w:t>Servicio de Automatización: Automatización de Procesos</w:t>
      </w:r>
      <w:bookmarkEnd w:id="63"/>
      <w:bookmarkEnd w:id="64"/>
    </w:p>
    <w:p w14:paraId="48AA4058" w14:textId="0969E792" w:rsidR="00DA6241" w:rsidRPr="006D3E36" w:rsidRDefault="00DA6241" w:rsidP="00DA6241">
      <w:pPr>
        <w:pStyle w:val="ProductList-Body"/>
        <w:rPr>
          <w:lang w:val="es-ES_tradnl"/>
        </w:rPr>
      </w:pPr>
      <w:r w:rsidRPr="006D3E36">
        <w:rPr>
          <w:b/>
          <w:color w:val="00188F"/>
          <w:lang w:val="es-ES_tradnl"/>
        </w:rPr>
        <w:t>Definiciones adicionales</w:t>
      </w:r>
      <w:r w:rsidR="00254F10" w:rsidRPr="006D3E36">
        <w:rPr>
          <w:b/>
          <w:bCs/>
          <w:color w:val="00188F"/>
          <w:lang w:val="es-ES_tradnl"/>
        </w:rPr>
        <w:t>:</w:t>
      </w:r>
    </w:p>
    <w:p w14:paraId="0BAF60AA" w14:textId="14F35716" w:rsidR="00DA6241" w:rsidRPr="006D3E36" w:rsidRDefault="002B3A5A" w:rsidP="00093732">
      <w:pPr>
        <w:pStyle w:val="ProductList-Body"/>
        <w:spacing w:after="40"/>
        <w:rPr>
          <w:lang w:val="es-ES_tradnl"/>
        </w:rPr>
      </w:pPr>
      <w:r w:rsidRPr="006D3E36">
        <w:rPr>
          <w:lang w:val="es-ES_tradnl" w:eastAsia="zh-TW"/>
        </w:rPr>
        <w:t>“</w:t>
      </w:r>
      <w:r w:rsidR="00DA6241" w:rsidRPr="006D3E36">
        <w:rPr>
          <w:b/>
          <w:color w:val="00188F"/>
          <w:lang w:val="es-ES_tradnl"/>
        </w:rPr>
        <w:t>Trabajos Retrasados</w:t>
      </w:r>
      <w:r w:rsidRPr="006D3E36">
        <w:rPr>
          <w:lang w:val="es-ES_tradnl" w:eastAsia="zh-TW"/>
        </w:rPr>
        <w:t>”</w:t>
      </w:r>
      <w:r w:rsidR="00DA6241" w:rsidRPr="006D3E36">
        <w:rPr>
          <w:lang w:val="es-ES_tradnl"/>
        </w:rPr>
        <w:t xml:space="preserve"> es el número total de Trabajos, para una suscripción de Microsoft Azure concreta, que no se pueden iniciar dentro del plazo de treinta (30) minutos de sus Horas de Inicio Planificadas.</w:t>
      </w:r>
    </w:p>
    <w:p w14:paraId="621C0B95" w14:textId="6C59AFBD" w:rsidR="00DA6241" w:rsidRPr="006D3E36" w:rsidRDefault="002B3A5A" w:rsidP="00093732">
      <w:pPr>
        <w:pStyle w:val="ProductList-Body"/>
        <w:spacing w:after="40"/>
        <w:rPr>
          <w:lang w:val="es-ES_tradnl"/>
        </w:rPr>
      </w:pPr>
      <w:r w:rsidRPr="006D3E36">
        <w:rPr>
          <w:lang w:val="es-ES_tradnl" w:eastAsia="zh-TW"/>
        </w:rPr>
        <w:t>“</w:t>
      </w:r>
      <w:r w:rsidR="00DA6241" w:rsidRPr="006D3E36">
        <w:rPr>
          <w:b/>
          <w:color w:val="00188F"/>
          <w:lang w:val="es-ES_tradnl"/>
        </w:rPr>
        <w:t>Trabajo</w:t>
      </w:r>
      <w:r w:rsidRPr="006D3E36">
        <w:rPr>
          <w:lang w:val="es-ES_tradnl" w:eastAsia="zh-TW"/>
        </w:rPr>
        <w:t>”</w:t>
      </w:r>
      <w:r w:rsidR="00DA6241" w:rsidRPr="006D3E36">
        <w:rPr>
          <w:lang w:val="es-ES_tradnl"/>
        </w:rPr>
        <w:t xml:space="preserve"> se refiere a la ejecución de un Runbook.</w:t>
      </w:r>
    </w:p>
    <w:p w14:paraId="68F54B50" w14:textId="68783453" w:rsidR="00DA6241" w:rsidRPr="006D3E36" w:rsidRDefault="002B3A5A" w:rsidP="00093732">
      <w:pPr>
        <w:pStyle w:val="ProductList-Body"/>
        <w:spacing w:after="40"/>
        <w:rPr>
          <w:lang w:val="es-ES_tradnl"/>
        </w:rPr>
      </w:pPr>
      <w:r w:rsidRPr="006D3E36">
        <w:rPr>
          <w:lang w:val="es-ES_tradnl" w:eastAsia="zh-TW"/>
        </w:rPr>
        <w:t>“</w:t>
      </w:r>
      <w:r w:rsidR="00DA6241" w:rsidRPr="006D3E36">
        <w:rPr>
          <w:b/>
          <w:color w:val="00188F"/>
          <w:lang w:val="es-ES_tradnl"/>
        </w:rPr>
        <w:t>Hora de Inicio Planificada</w:t>
      </w:r>
      <w:r w:rsidRPr="006D3E36">
        <w:rPr>
          <w:lang w:val="es-ES_tradnl" w:eastAsia="zh-TW"/>
        </w:rPr>
        <w:t>”</w:t>
      </w:r>
      <w:r w:rsidR="00DA6241" w:rsidRPr="006D3E36">
        <w:rPr>
          <w:lang w:val="es-ES_tradnl"/>
        </w:rPr>
        <w:t xml:space="preserve"> es la hora a la que un trabajo está programado para comenzar a ejecutarse.</w:t>
      </w:r>
    </w:p>
    <w:p w14:paraId="25572364" w14:textId="7B1F4D94" w:rsidR="00DA6241" w:rsidRPr="006D3E36" w:rsidRDefault="002B3A5A" w:rsidP="00093732">
      <w:pPr>
        <w:pStyle w:val="ProductList-Body"/>
        <w:spacing w:after="40"/>
        <w:rPr>
          <w:lang w:val="es-ES_tradnl"/>
        </w:rPr>
      </w:pPr>
      <w:r w:rsidRPr="006D3E36">
        <w:rPr>
          <w:lang w:val="es-ES_tradnl" w:eastAsia="zh-TW"/>
        </w:rPr>
        <w:t>“</w:t>
      </w:r>
      <w:r w:rsidR="00DA6241" w:rsidRPr="006D3E36">
        <w:rPr>
          <w:b/>
          <w:color w:val="00188F"/>
          <w:lang w:val="es-ES_tradnl"/>
        </w:rPr>
        <w:t>Runbook</w:t>
      </w:r>
      <w:r w:rsidRPr="006D3E36">
        <w:rPr>
          <w:lang w:val="es-ES_tradnl" w:eastAsia="zh-TW"/>
        </w:rPr>
        <w:t>”</w:t>
      </w:r>
      <w:r w:rsidR="00DA6241" w:rsidRPr="006D3E36">
        <w:rPr>
          <w:lang w:val="es-ES_tradnl"/>
        </w:rPr>
        <w:t xml:space="preserve"> es un conjunto de acciones especificadas por usted para ejecutarse en Microsoft Azure.</w:t>
      </w:r>
    </w:p>
    <w:p w14:paraId="6EACB5CE" w14:textId="79BA903D" w:rsidR="00DA6241" w:rsidRPr="006D3E36" w:rsidRDefault="002B3A5A" w:rsidP="00093732">
      <w:pPr>
        <w:pStyle w:val="ProductList-Body"/>
        <w:rPr>
          <w:lang w:val="es-ES_tradnl"/>
        </w:rPr>
      </w:pPr>
      <w:r w:rsidRPr="006D3E36">
        <w:rPr>
          <w:lang w:val="es-ES_tradnl" w:eastAsia="zh-TW"/>
        </w:rPr>
        <w:t>“</w:t>
      </w:r>
      <w:r w:rsidR="00DA6241" w:rsidRPr="006D3E36">
        <w:rPr>
          <w:b/>
          <w:color w:val="00188F"/>
          <w:lang w:val="es-ES_tradnl"/>
        </w:rPr>
        <w:t>Trabajos Totales</w:t>
      </w:r>
      <w:r w:rsidRPr="006D3E36">
        <w:rPr>
          <w:lang w:val="es-ES_tradnl" w:eastAsia="zh-TW"/>
        </w:rPr>
        <w:t>”</w:t>
      </w:r>
      <w:r w:rsidR="00DA6241" w:rsidRPr="006D3E36">
        <w:rPr>
          <w:lang w:val="es-ES_tradnl"/>
        </w:rPr>
        <w:t xml:space="preserve"> es el número total de Trabajos programados para ejecutarse durante un determinado mes de facturación, para una suscripción de Microsoft Azure concreta. </w:t>
      </w:r>
    </w:p>
    <w:p w14:paraId="563BBE90" w14:textId="77777777" w:rsidR="00DA6241" w:rsidRPr="006D3E36" w:rsidRDefault="00DA6241" w:rsidP="00DA6241">
      <w:pPr>
        <w:pStyle w:val="ProductList-Body"/>
        <w:rPr>
          <w:lang w:val="es-ES_tradnl"/>
        </w:rPr>
      </w:pPr>
    </w:p>
    <w:p w14:paraId="72C78E34" w14:textId="060BF49C" w:rsidR="00DA6241" w:rsidRPr="006D3E36" w:rsidRDefault="00DA6241" w:rsidP="00DA6241">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6CA75028" w14:textId="77777777" w:rsidR="00DA6241" w:rsidRPr="006D3E36" w:rsidRDefault="00DA6241" w:rsidP="00DA6241">
      <w:pPr>
        <w:pStyle w:val="ProductList-Body"/>
        <w:rPr>
          <w:lang w:val="es-ES_tradnl"/>
        </w:rPr>
      </w:pPr>
    </w:p>
    <w:p w14:paraId="0E2DD1A4" w14:textId="76BA6B23" w:rsidR="000D29F0" w:rsidRPr="006D3E36" w:rsidRDefault="009D44FD" w:rsidP="007315D3">
      <w:pPr>
        <w:pStyle w:val="ListParagraph"/>
        <w:rPr>
          <w:lang w:val="es-ES_tradnl"/>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Trabajos Totales - Trabajos Retrasados</m:t>
              </m:r>
            </m:num>
            <m:den>
              <m:r>
                <m:rPr>
                  <m:nor/>
                </m:rPr>
                <w:rPr>
                  <w:rFonts w:ascii="Cambria Math" w:hAnsi="Cambria Math" w:cs="Calibri"/>
                  <w:i/>
                  <w:sz w:val="18"/>
                  <w:szCs w:val="18"/>
                  <w:lang w:val="es-ES_tradnl"/>
                </w:rPr>
                <m:t>Trabajos Totales</m:t>
              </m:r>
            </m:den>
          </m:f>
          <m:r>
            <m:rPr>
              <m:nor/>
            </m:rPr>
            <w:rPr>
              <w:rFonts w:ascii="Cambria Math" w:hAnsi="Cambria Math" w:cs="Tahoma"/>
              <w:i/>
              <w:sz w:val="18"/>
              <w:szCs w:val="18"/>
              <w:lang w:val="es-ES_tradnl"/>
            </w:rPr>
            <m:t xml:space="preserve"> x</m:t>
          </m:r>
          <m:r>
            <w:rPr>
              <w:rFonts w:ascii="Cambria Math" w:hAnsi="Cambria Math" w:cs="Tahoma"/>
              <w:sz w:val="18"/>
              <w:szCs w:val="18"/>
              <w:lang w:val="es-ES_tradnl"/>
            </w:rPr>
            <m:t xml:space="preserve"> 100</m:t>
          </m:r>
        </m:oMath>
      </m:oMathPara>
    </w:p>
    <w:p w14:paraId="339FD3FE" w14:textId="728F45BF" w:rsidR="00DA6241" w:rsidRPr="006D3E36" w:rsidRDefault="00DA6241" w:rsidP="00DA6241">
      <w:pPr>
        <w:pStyle w:val="ProductList-Body"/>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6D3E36" w14:paraId="4E45E6D0" w14:textId="77777777" w:rsidTr="002A71E8">
        <w:trPr>
          <w:tblHeader/>
        </w:trPr>
        <w:tc>
          <w:tcPr>
            <w:tcW w:w="5400" w:type="dxa"/>
            <w:shd w:val="clear" w:color="auto" w:fill="0072C6"/>
          </w:tcPr>
          <w:p w14:paraId="15948EF1" w14:textId="77777777" w:rsidR="00DA6241" w:rsidRPr="006D3E36" w:rsidRDefault="00DA6241"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F3C7AF4" w14:textId="77777777" w:rsidR="00DA6241" w:rsidRPr="006D3E36" w:rsidRDefault="00DA6241"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7A24E0" w:rsidRPr="006D3E36" w14:paraId="3D980491" w14:textId="77777777" w:rsidTr="002A71E8">
        <w:tc>
          <w:tcPr>
            <w:tcW w:w="5400" w:type="dxa"/>
          </w:tcPr>
          <w:p w14:paraId="6AB4A349" w14:textId="6FEDBC48" w:rsidR="007A24E0" w:rsidRPr="006D3E36" w:rsidRDefault="007A24E0" w:rsidP="003034CF">
            <w:pPr>
              <w:pStyle w:val="ProductList-OfferingBody"/>
              <w:jc w:val="center"/>
              <w:rPr>
                <w:lang w:val="es-ES_tradnl"/>
              </w:rPr>
            </w:pPr>
            <w:r w:rsidRPr="006D3E36">
              <w:rPr>
                <w:lang w:val="es-ES_tradnl"/>
              </w:rPr>
              <w:t>&lt; 99,9 %</w:t>
            </w:r>
          </w:p>
        </w:tc>
        <w:tc>
          <w:tcPr>
            <w:tcW w:w="5400" w:type="dxa"/>
          </w:tcPr>
          <w:p w14:paraId="2EE90CAD" w14:textId="0F7B96B7" w:rsidR="007A24E0" w:rsidRPr="006D3E36" w:rsidRDefault="007A24E0" w:rsidP="003034CF">
            <w:pPr>
              <w:pStyle w:val="ProductList-OfferingBody"/>
              <w:jc w:val="center"/>
              <w:rPr>
                <w:lang w:val="es-ES_tradnl"/>
              </w:rPr>
            </w:pPr>
            <w:r w:rsidRPr="006D3E36">
              <w:rPr>
                <w:lang w:val="es-ES_tradnl"/>
              </w:rPr>
              <w:t>10 %</w:t>
            </w:r>
          </w:p>
        </w:tc>
      </w:tr>
      <w:tr w:rsidR="007A24E0" w:rsidRPr="006D3E36" w14:paraId="0E797787" w14:textId="77777777" w:rsidTr="002A71E8">
        <w:tc>
          <w:tcPr>
            <w:tcW w:w="5400" w:type="dxa"/>
          </w:tcPr>
          <w:p w14:paraId="0BF3FF9A" w14:textId="0E5D165D" w:rsidR="007A24E0" w:rsidRPr="006D3E36" w:rsidRDefault="007A24E0" w:rsidP="003034CF">
            <w:pPr>
              <w:pStyle w:val="ProductList-OfferingBody"/>
              <w:jc w:val="center"/>
              <w:rPr>
                <w:lang w:val="es-ES_tradnl"/>
              </w:rPr>
            </w:pPr>
            <w:r w:rsidRPr="006D3E36">
              <w:rPr>
                <w:lang w:val="es-ES_tradnl"/>
              </w:rPr>
              <w:t>&lt; 99 %</w:t>
            </w:r>
          </w:p>
        </w:tc>
        <w:tc>
          <w:tcPr>
            <w:tcW w:w="5400" w:type="dxa"/>
          </w:tcPr>
          <w:p w14:paraId="2AA17104" w14:textId="3F02BC35" w:rsidR="007A24E0" w:rsidRPr="006D3E36" w:rsidRDefault="007A24E0" w:rsidP="003034CF">
            <w:pPr>
              <w:pStyle w:val="ProductList-OfferingBody"/>
              <w:jc w:val="center"/>
              <w:rPr>
                <w:lang w:val="es-ES_tradnl"/>
              </w:rPr>
            </w:pPr>
            <w:r w:rsidRPr="006D3E36">
              <w:rPr>
                <w:lang w:val="es-ES_tradnl"/>
              </w:rPr>
              <w:t>25%</w:t>
            </w:r>
          </w:p>
        </w:tc>
      </w:tr>
    </w:tbl>
    <w:p w14:paraId="0381CAC3" w14:textId="259A4893" w:rsidR="00DA6241" w:rsidRPr="006D3E36" w:rsidRDefault="009D44FD" w:rsidP="00DA6241">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633B80C0" w14:textId="780F6D7E" w:rsidR="00DA6241" w:rsidRPr="006D3E36" w:rsidRDefault="00DA6241" w:rsidP="00DA6241">
      <w:pPr>
        <w:pStyle w:val="ProductList-Offering2Heading"/>
        <w:tabs>
          <w:tab w:val="clear" w:pos="360"/>
          <w:tab w:val="clear" w:pos="720"/>
          <w:tab w:val="clear" w:pos="1080"/>
        </w:tabs>
        <w:outlineLvl w:val="2"/>
        <w:rPr>
          <w:lang w:val="es-ES_tradnl"/>
        </w:rPr>
      </w:pPr>
      <w:bookmarkStart w:id="65" w:name="_Toc452472466"/>
      <w:r w:rsidRPr="006D3E36">
        <w:rPr>
          <w:lang w:val="es-ES_tradnl"/>
        </w:rPr>
        <w:t>Servicio de Copia de Seguridad</w:t>
      </w:r>
      <w:bookmarkEnd w:id="65"/>
    </w:p>
    <w:p w14:paraId="7CC72BB9" w14:textId="59F4267B" w:rsidR="00DA6241" w:rsidRPr="006D3E36" w:rsidRDefault="00DA6241" w:rsidP="00DA6241">
      <w:pPr>
        <w:pStyle w:val="ProductList-Body"/>
        <w:rPr>
          <w:lang w:val="es-ES_tradnl"/>
        </w:rPr>
      </w:pPr>
      <w:r w:rsidRPr="006D3E36">
        <w:rPr>
          <w:b/>
          <w:color w:val="00188F"/>
          <w:lang w:val="es-ES_tradnl"/>
        </w:rPr>
        <w:t>Definiciones adicionales</w:t>
      </w:r>
      <w:r w:rsidR="00254F10" w:rsidRPr="006D3E36">
        <w:rPr>
          <w:b/>
          <w:bCs/>
          <w:color w:val="00188F"/>
          <w:lang w:val="es-ES_tradnl"/>
        </w:rPr>
        <w:t>:</w:t>
      </w:r>
    </w:p>
    <w:p w14:paraId="4AF9C7D9" w14:textId="0484E5EE" w:rsidR="00DA6241" w:rsidRPr="006D3E36" w:rsidRDefault="002B3A5A" w:rsidP="00093732">
      <w:pPr>
        <w:pStyle w:val="ProductList-Body"/>
        <w:spacing w:after="40"/>
        <w:rPr>
          <w:lang w:val="es-ES_tradnl"/>
        </w:rPr>
      </w:pPr>
      <w:r w:rsidRPr="006D3E36">
        <w:rPr>
          <w:lang w:val="es-ES_tradnl" w:eastAsia="zh-TW"/>
        </w:rPr>
        <w:t>“</w:t>
      </w:r>
      <w:r w:rsidR="00DA6241" w:rsidRPr="006D3E36">
        <w:rPr>
          <w:b/>
          <w:color w:val="00188F"/>
          <w:lang w:val="es-ES_tradnl"/>
        </w:rPr>
        <w:t>Copia de Seguridad</w:t>
      </w:r>
      <w:r w:rsidRPr="006D3E36">
        <w:rPr>
          <w:lang w:val="es-ES_tradnl" w:eastAsia="zh-TW"/>
        </w:rPr>
        <w:t>”</w:t>
      </w:r>
      <w:r w:rsidR="00DA6241" w:rsidRPr="006D3E36">
        <w:rPr>
          <w:lang w:val="es-ES_tradnl"/>
        </w:rPr>
        <w:t xml:space="preserve"> es el proceso de copiado de datos de equipos de un servidor registrado a un Almacén de Copia de Seguridad.</w:t>
      </w:r>
    </w:p>
    <w:p w14:paraId="6B74BD73" w14:textId="245B7723" w:rsidR="00DA6241" w:rsidRPr="006D3E36" w:rsidRDefault="002B3A5A" w:rsidP="00093732">
      <w:pPr>
        <w:pStyle w:val="ProductList-Body"/>
        <w:spacing w:after="40"/>
        <w:rPr>
          <w:lang w:val="es-ES_tradnl"/>
        </w:rPr>
      </w:pPr>
      <w:r w:rsidRPr="006D3E36">
        <w:rPr>
          <w:lang w:val="es-ES_tradnl" w:eastAsia="zh-TW"/>
        </w:rPr>
        <w:t>“</w:t>
      </w:r>
      <w:r w:rsidR="00DA6241" w:rsidRPr="006D3E36">
        <w:rPr>
          <w:b/>
          <w:color w:val="00188F"/>
          <w:lang w:val="es-ES_tradnl"/>
        </w:rPr>
        <w:t>Agente de Copia de Seguridad</w:t>
      </w:r>
      <w:r w:rsidRPr="006D3E36">
        <w:rPr>
          <w:lang w:val="es-ES_tradnl" w:eastAsia="zh-TW"/>
        </w:rPr>
        <w:t>”</w:t>
      </w:r>
      <w:r w:rsidR="00DA6241" w:rsidRPr="006D3E36">
        <w:rPr>
          <w:lang w:val="es-ES_tradnl"/>
        </w:rPr>
        <w:t xml:space="preserve"> hace referencia al software instalado en un servidor registrado que permite que dicho servidor Cree una Copia de Seguridad o Restaure uno o varios Elementos Protegidos.</w:t>
      </w:r>
    </w:p>
    <w:p w14:paraId="7894DB03" w14:textId="6BB8E0D6" w:rsidR="00DA6241" w:rsidRPr="006D3E36" w:rsidRDefault="002B3A5A" w:rsidP="00093732">
      <w:pPr>
        <w:pStyle w:val="ProductList-Body"/>
        <w:spacing w:after="40"/>
        <w:rPr>
          <w:lang w:val="es-ES_tradnl"/>
        </w:rPr>
      </w:pPr>
      <w:r w:rsidRPr="006D3E36">
        <w:rPr>
          <w:lang w:val="es-ES_tradnl" w:eastAsia="zh-TW"/>
        </w:rPr>
        <w:t>“</w:t>
      </w:r>
      <w:r w:rsidR="00DA6241" w:rsidRPr="006D3E36">
        <w:rPr>
          <w:b/>
          <w:color w:val="00188F"/>
          <w:lang w:val="es-ES_tradnl"/>
        </w:rPr>
        <w:t>Almacén de Copia de Seguridad</w:t>
      </w:r>
      <w:r w:rsidRPr="006D3E36">
        <w:rPr>
          <w:lang w:val="es-ES_tradnl" w:eastAsia="zh-TW"/>
        </w:rPr>
        <w:t>”</w:t>
      </w:r>
      <w:r w:rsidR="00DA6241" w:rsidRPr="006D3E36">
        <w:rPr>
          <w:lang w:val="es-ES_tradnl"/>
        </w:rPr>
        <w:t xml:space="preserve"> se refiere a un contenedor en el que puede registrar uno o varios Elementos Protegidos para Copia de Seguridad.</w:t>
      </w:r>
    </w:p>
    <w:p w14:paraId="01A2F436" w14:textId="1B161658" w:rsidR="00DA6241" w:rsidRPr="006D3E36" w:rsidRDefault="002B3A5A" w:rsidP="00093732">
      <w:pPr>
        <w:pStyle w:val="ProductList-Body"/>
        <w:spacing w:after="40"/>
        <w:rPr>
          <w:lang w:val="es-ES_tradnl"/>
        </w:rPr>
      </w:pPr>
      <w:r w:rsidRPr="006D3E36">
        <w:rPr>
          <w:lang w:val="es-ES_tradnl" w:eastAsia="zh-TW"/>
        </w:rPr>
        <w:t>“</w:t>
      </w:r>
      <w:r w:rsidR="00DA6241" w:rsidRPr="006D3E36">
        <w:rPr>
          <w:b/>
          <w:color w:val="00188F"/>
          <w:lang w:val="es-ES_tradnl"/>
        </w:rPr>
        <w:t>Minutos de Implementación</w:t>
      </w:r>
      <w:r w:rsidRPr="006D3E36">
        <w:rPr>
          <w:lang w:val="es-ES_tradnl" w:eastAsia="zh-TW"/>
        </w:rPr>
        <w:t>”</w:t>
      </w:r>
      <w:r w:rsidR="00DA6241" w:rsidRPr="006D3E36">
        <w:rPr>
          <w:lang w:val="es-ES_tradnl"/>
        </w:rPr>
        <w:t xml:space="preserve"> representa el número total de minutos durante los cuales un Elemento Protegido se ha programado para Copia de Seguridad en un Almacén de Copia de Seguridad.</w:t>
      </w:r>
    </w:p>
    <w:p w14:paraId="637F614E" w14:textId="4BBF94DF" w:rsidR="00DA6241" w:rsidRPr="006D3E36" w:rsidRDefault="002B3A5A" w:rsidP="00093732">
      <w:pPr>
        <w:pStyle w:val="ProductList-Body"/>
        <w:spacing w:after="40"/>
        <w:rPr>
          <w:lang w:val="es-ES_tradnl"/>
        </w:rPr>
      </w:pPr>
      <w:r w:rsidRPr="006D3E36">
        <w:rPr>
          <w:lang w:val="es-ES_tradnl" w:eastAsia="zh-TW"/>
        </w:rPr>
        <w:t>“</w:t>
      </w:r>
      <w:r w:rsidR="00DA6241" w:rsidRPr="006D3E36">
        <w:rPr>
          <w:b/>
          <w:color w:val="00188F"/>
          <w:lang w:val="es-ES_tradnl"/>
        </w:rPr>
        <w:t>Error</w:t>
      </w:r>
      <w:r w:rsidRPr="006D3E36">
        <w:rPr>
          <w:lang w:val="es-ES_tradnl" w:eastAsia="zh-TW"/>
        </w:rPr>
        <w:t>”</w:t>
      </w:r>
      <w:r w:rsidR="00DA6241" w:rsidRPr="006D3E36">
        <w:rPr>
          <w:lang w:val="es-ES_tradnl"/>
        </w:rPr>
        <w:t xml:space="preserve"> se refiere a la imposibilidad del Agente de Copia de Seguridad o el Servicio de completar una operación de Copia de Seguridad o Restauración correctamente configurada debido a la falta de disponibilidad del Servicio de Copia de Seguridad.</w:t>
      </w:r>
    </w:p>
    <w:p w14:paraId="28C4D531" w14:textId="7526F7E9" w:rsidR="00DA6241" w:rsidRPr="006D3E36" w:rsidRDefault="002B3A5A" w:rsidP="00093732">
      <w:pPr>
        <w:pStyle w:val="ProductList-Body"/>
        <w:spacing w:after="40"/>
        <w:rPr>
          <w:lang w:val="es-ES_tradnl"/>
        </w:rPr>
      </w:pPr>
      <w:r w:rsidRPr="006D3E36">
        <w:rPr>
          <w:lang w:val="es-ES_tradnl" w:eastAsia="zh-TW"/>
        </w:rPr>
        <w:t>“</w:t>
      </w:r>
      <w:r w:rsidR="00DA6241" w:rsidRPr="006D3E36">
        <w:rPr>
          <w:b/>
          <w:color w:val="00188F"/>
          <w:lang w:val="es-ES_tradnl"/>
        </w:rPr>
        <w:t>Máximo de Minutos Disponibles</w:t>
      </w:r>
      <w:r w:rsidRPr="006D3E36">
        <w:rPr>
          <w:lang w:val="es-ES_tradnl" w:eastAsia="zh-TW"/>
        </w:rPr>
        <w:t>”</w:t>
      </w:r>
      <w:r w:rsidR="00DA6241" w:rsidRPr="006D3E36">
        <w:rPr>
          <w:lang w:val="es-ES_tradnl"/>
        </w:rPr>
        <w:t xml:space="preserve"> es la suma de todos los Minutos de Implementación en todos los Elementos Protegidos para una determinada suscripción de Microsoft Azure durante un mes de facturación.</w:t>
      </w:r>
    </w:p>
    <w:p w14:paraId="22336E4D" w14:textId="6CDD23EF" w:rsidR="00DA6241" w:rsidRPr="006D3E36" w:rsidRDefault="002B3A5A" w:rsidP="00093732">
      <w:pPr>
        <w:pStyle w:val="ProductList-Body"/>
        <w:spacing w:after="40"/>
        <w:rPr>
          <w:lang w:val="es-ES_tradnl"/>
        </w:rPr>
      </w:pPr>
      <w:r w:rsidRPr="006D3E36">
        <w:rPr>
          <w:lang w:val="es-ES_tradnl" w:eastAsia="zh-TW"/>
        </w:rPr>
        <w:t>“</w:t>
      </w:r>
      <w:r w:rsidR="00DA6241" w:rsidRPr="006D3E36">
        <w:rPr>
          <w:b/>
          <w:color w:val="00188F"/>
          <w:lang w:val="es-ES_tradnl"/>
        </w:rPr>
        <w:t>Elemento protegido</w:t>
      </w:r>
      <w:r w:rsidRPr="006D3E36">
        <w:rPr>
          <w:lang w:val="es-ES_tradnl" w:eastAsia="zh-TW"/>
        </w:rPr>
        <w:t>”</w:t>
      </w:r>
      <w:r w:rsidR="00DA6241" w:rsidRPr="006D3E36">
        <w:rPr>
          <w:lang w:val="es-ES_tradnl"/>
        </w:rPr>
        <w:t xml:space="preserve"> se refiere a una recopilación de datos (por ejemplo, un volumen, una base de datos o una máquina virtual) que se ha programado para Copia de Seguridad en el Servicio de Copia de Seguridad y que figura como Elemento Protegido en la pestaña Elementos protegidos de la sección Servicios de Recuperación del Portal de Administración.</w:t>
      </w:r>
    </w:p>
    <w:p w14:paraId="2A1B4DFA" w14:textId="775B7A43" w:rsidR="00DA6241" w:rsidRPr="006D3E36" w:rsidRDefault="002B3A5A" w:rsidP="00093732">
      <w:pPr>
        <w:pStyle w:val="ProductList-Body"/>
        <w:rPr>
          <w:lang w:val="es-ES_tradnl"/>
        </w:rPr>
      </w:pPr>
      <w:r w:rsidRPr="006D3E36">
        <w:rPr>
          <w:lang w:val="es-ES_tradnl" w:eastAsia="zh-TW"/>
        </w:rPr>
        <w:t>“</w:t>
      </w:r>
      <w:r w:rsidR="00DA6241" w:rsidRPr="006D3E36">
        <w:rPr>
          <w:b/>
          <w:color w:val="00188F"/>
          <w:lang w:val="es-ES_tradnl"/>
        </w:rPr>
        <w:t>Recuperación</w:t>
      </w:r>
      <w:r w:rsidRPr="006D3E36">
        <w:rPr>
          <w:lang w:val="es-ES_tradnl" w:eastAsia="zh-TW"/>
        </w:rPr>
        <w:t>”</w:t>
      </w:r>
      <w:r w:rsidR="00DA6241" w:rsidRPr="006D3E36">
        <w:rPr>
          <w:lang w:val="es-ES_tradnl"/>
        </w:rPr>
        <w:t xml:space="preserve"> o </w:t>
      </w:r>
      <w:r w:rsidRPr="006D3E36">
        <w:rPr>
          <w:lang w:val="es-ES_tradnl" w:eastAsia="zh-TW"/>
        </w:rPr>
        <w:t>“</w:t>
      </w:r>
      <w:r w:rsidR="00DA6241" w:rsidRPr="006D3E36">
        <w:rPr>
          <w:b/>
          <w:color w:val="00188F"/>
          <w:lang w:val="es-ES_tradnl"/>
        </w:rPr>
        <w:t>Restauración</w:t>
      </w:r>
      <w:r w:rsidRPr="006D3E36">
        <w:rPr>
          <w:lang w:val="es-ES_tradnl" w:eastAsia="zh-TW"/>
        </w:rPr>
        <w:t>”</w:t>
      </w:r>
      <w:r w:rsidR="00DA6241" w:rsidRPr="006D3E36">
        <w:rPr>
          <w:lang w:val="es-ES_tradnl"/>
        </w:rPr>
        <w:t xml:space="preserve"> es el proceso de restauración datos del equipo de un Almacén de Copia de Seguridad a un servidor registrado.</w:t>
      </w:r>
    </w:p>
    <w:p w14:paraId="6849003A" w14:textId="77777777" w:rsidR="00D91B17" w:rsidRPr="006D3E36" w:rsidRDefault="00D91B17" w:rsidP="00DA6241">
      <w:pPr>
        <w:pStyle w:val="ProductList-Body"/>
        <w:rPr>
          <w:lang w:val="es-ES_tradnl"/>
        </w:rPr>
      </w:pPr>
    </w:p>
    <w:p w14:paraId="48D0B737" w14:textId="57328A3A" w:rsidR="00DA6241" w:rsidRPr="006D3E36" w:rsidRDefault="00DA6241" w:rsidP="00DA6241">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lang w:val="es-ES_tradnl"/>
        </w:rPr>
        <w:t>total acumulado de Minutos de Implementación, en todos los Elementos Protegidos programados por usted para Copia de Seguridad en una determinada suscripción de Microsoft Azure, durante los cuales el Servicio de Copia de Seguridad no está disponible para el Elemento Protegido. El Servicio de Copia de Seguridad se considera no disponible para un determinado Elemento Protegido desde el primer Error de Copia de Seguridad o Restauración del Elemento Protegido hasta el inicio de una operación correcta de Copia de Seguridad o Recuperación de un Elemento Protegido, siempre y cuando los reintentos se realicen con una frecuencia que no sea inferior a una vez cada treinta (30) minutos.</w:t>
      </w:r>
    </w:p>
    <w:p w14:paraId="539A9C11" w14:textId="77777777" w:rsidR="00D91B17" w:rsidRPr="006D3E36" w:rsidRDefault="00D91B17" w:rsidP="00DA6241">
      <w:pPr>
        <w:pStyle w:val="ProductList-Body"/>
        <w:rPr>
          <w:lang w:val="es-ES_tradnl"/>
        </w:rPr>
      </w:pPr>
    </w:p>
    <w:p w14:paraId="0A11A2B5" w14:textId="62B8A52D" w:rsidR="00DA6241" w:rsidRPr="006D3E36" w:rsidRDefault="00DA6241" w:rsidP="00DA6241">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619BB88B" w14:textId="77777777" w:rsidR="00DA6241" w:rsidRPr="006D3E36" w:rsidRDefault="00DA6241" w:rsidP="00DA6241">
      <w:pPr>
        <w:pStyle w:val="ProductList-Body"/>
        <w:rPr>
          <w:lang w:val="es-ES_tradnl"/>
        </w:rPr>
      </w:pPr>
    </w:p>
    <w:p w14:paraId="361EA267" w14:textId="207C88DA" w:rsidR="004D6553" w:rsidRPr="006D3E36" w:rsidRDefault="009D44FD" w:rsidP="00727F3F">
      <w:pPr>
        <w:pStyle w:val="ListParagraph"/>
        <w:rPr>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28DE8196" w14:textId="3D536AD4" w:rsidR="00DA6241" w:rsidRPr="006D3E36" w:rsidRDefault="00DA6241" w:rsidP="00DA6241">
      <w:pPr>
        <w:pStyle w:val="ProductList-Body"/>
        <w:rPr>
          <w:lang w:val="es-ES_tradnl"/>
        </w:rPr>
      </w:pPr>
      <w:r w:rsidRPr="006D3E36">
        <w:rPr>
          <w:b/>
          <w:color w:val="00188F"/>
          <w:lang w:val="es-ES_tradnl"/>
        </w:rPr>
        <w:t>Crédito de Servicio</w:t>
      </w:r>
      <w:r w:rsidR="00254F10" w:rsidRPr="006D3E36">
        <w:rPr>
          <w:b/>
          <w:bCs/>
          <w:color w:val="00188F"/>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6D3E36" w14:paraId="3CE997A3" w14:textId="77777777" w:rsidTr="002A71E8">
        <w:trPr>
          <w:tblHeader/>
        </w:trPr>
        <w:tc>
          <w:tcPr>
            <w:tcW w:w="5400" w:type="dxa"/>
            <w:shd w:val="clear" w:color="auto" w:fill="0072C6"/>
          </w:tcPr>
          <w:p w14:paraId="7B1E1F7F" w14:textId="77777777" w:rsidR="00DA6241" w:rsidRPr="006D3E36" w:rsidRDefault="00DA6241"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4DAB3A54" w14:textId="77777777" w:rsidR="00DA6241" w:rsidRPr="006D3E36" w:rsidRDefault="00DA6241"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7A24E0" w:rsidRPr="006D3E36" w14:paraId="523DD8F6" w14:textId="77777777" w:rsidTr="002A71E8">
        <w:tc>
          <w:tcPr>
            <w:tcW w:w="5400" w:type="dxa"/>
          </w:tcPr>
          <w:p w14:paraId="686B0A00" w14:textId="242F992C" w:rsidR="007A24E0" w:rsidRPr="006D3E36" w:rsidRDefault="007A24E0" w:rsidP="003034CF">
            <w:pPr>
              <w:pStyle w:val="ProductList-OfferingBody"/>
              <w:jc w:val="center"/>
              <w:rPr>
                <w:lang w:val="es-ES_tradnl"/>
              </w:rPr>
            </w:pPr>
            <w:r w:rsidRPr="006D3E36">
              <w:rPr>
                <w:lang w:val="es-ES_tradnl"/>
              </w:rPr>
              <w:t>&lt; 99,9 %</w:t>
            </w:r>
          </w:p>
        </w:tc>
        <w:tc>
          <w:tcPr>
            <w:tcW w:w="5400" w:type="dxa"/>
          </w:tcPr>
          <w:p w14:paraId="6D6B8E45" w14:textId="049D0386" w:rsidR="007A24E0" w:rsidRPr="006D3E36" w:rsidRDefault="007A24E0" w:rsidP="003034CF">
            <w:pPr>
              <w:pStyle w:val="ProductList-OfferingBody"/>
              <w:jc w:val="center"/>
              <w:rPr>
                <w:lang w:val="es-ES_tradnl"/>
              </w:rPr>
            </w:pPr>
            <w:r w:rsidRPr="006D3E36">
              <w:rPr>
                <w:lang w:val="es-ES_tradnl"/>
              </w:rPr>
              <w:t>10 %</w:t>
            </w:r>
          </w:p>
        </w:tc>
      </w:tr>
      <w:tr w:rsidR="007A24E0" w:rsidRPr="006D3E36" w14:paraId="20D6DF00" w14:textId="77777777" w:rsidTr="002A71E8">
        <w:tc>
          <w:tcPr>
            <w:tcW w:w="5400" w:type="dxa"/>
          </w:tcPr>
          <w:p w14:paraId="29B944CA" w14:textId="5113E6FA" w:rsidR="007A24E0" w:rsidRPr="006D3E36" w:rsidRDefault="007A24E0" w:rsidP="003034CF">
            <w:pPr>
              <w:pStyle w:val="ProductList-OfferingBody"/>
              <w:jc w:val="center"/>
              <w:rPr>
                <w:lang w:val="es-ES_tradnl"/>
              </w:rPr>
            </w:pPr>
            <w:r w:rsidRPr="006D3E36">
              <w:rPr>
                <w:lang w:val="es-ES_tradnl"/>
              </w:rPr>
              <w:t>&lt; 99 %</w:t>
            </w:r>
          </w:p>
        </w:tc>
        <w:tc>
          <w:tcPr>
            <w:tcW w:w="5400" w:type="dxa"/>
          </w:tcPr>
          <w:p w14:paraId="4390B0AE" w14:textId="1CE75F29" w:rsidR="007A24E0" w:rsidRPr="006D3E36" w:rsidRDefault="007A24E0" w:rsidP="003034CF">
            <w:pPr>
              <w:pStyle w:val="ProductList-OfferingBody"/>
              <w:jc w:val="center"/>
              <w:rPr>
                <w:lang w:val="es-ES_tradnl"/>
              </w:rPr>
            </w:pPr>
            <w:r w:rsidRPr="006D3E36">
              <w:rPr>
                <w:lang w:val="es-ES_tradnl"/>
              </w:rPr>
              <w:t>25 %</w:t>
            </w:r>
          </w:p>
        </w:tc>
      </w:tr>
    </w:tbl>
    <w:p w14:paraId="6F27C0C6" w14:textId="44E075D5" w:rsidR="00DA6241" w:rsidRPr="006D3E36" w:rsidRDefault="009D44FD" w:rsidP="00DA6241">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24D822F0" w14:textId="7C6330BD" w:rsidR="0069322C" w:rsidRPr="006D3E36" w:rsidRDefault="0069322C" w:rsidP="0069322C">
      <w:pPr>
        <w:pStyle w:val="ProductList-Offering2Heading"/>
        <w:tabs>
          <w:tab w:val="clear" w:pos="360"/>
          <w:tab w:val="clear" w:pos="720"/>
          <w:tab w:val="clear" w:pos="1080"/>
        </w:tabs>
        <w:outlineLvl w:val="2"/>
        <w:rPr>
          <w:lang w:val="es-ES_tradnl"/>
        </w:rPr>
      </w:pPr>
      <w:bookmarkStart w:id="66" w:name="_Toc425256419"/>
      <w:bookmarkStart w:id="67" w:name="_Toc452472467"/>
      <w:r w:rsidRPr="006D3E36">
        <w:rPr>
          <w:lang w:val="es-ES_tradnl"/>
        </w:rPr>
        <w:t>Servicio de Lote</w:t>
      </w:r>
      <w:bookmarkEnd w:id="66"/>
      <w:bookmarkEnd w:id="67"/>
    </w:p>
    <w:p w14:paraId="12C10C02" w14:textId="77777777" w:rsidR="0069322C" w:rsidRPr="006D3E36" w:rsidRDefault="0069322C" w:rsidP="0069322C">
      <w:pPr>
        <w:pStyle w:val="ProductList-Body"/>
        <w:rPr>
          <w:lang w:val="es-ES_tradnl"/>
        </w:rPr>
      </w:pPr>
      <w:r w:rsidRPr="006D3E36">
        <w:rPr>
          <w:b/>
          <w:color w:val="00188F"/>
          <w:lang w:val="es-ES_tradnl"/>
        </w:rPr>
        <w:t>Definiciones Adicionales:</w:t>
      </w:r>
    </w:p>
    <w:p w14:paraId="12F672C2" w14:textId="77777777" w:rsidR="0069322C" w:rsidRPr="006D3E36" w:rsidRDefault="0069322C" w:rsidP="0069322C">
      <w:pPr>
        <w:pStyle w:val="ProductList-Body"/>
        <w:spacing w:after="40"/>
        <w:rPr>
          <w:lang w:val="es-ES_tradnl"/>
        </w:rPr>
      </w:pPr>
      <w:r w:rsidRPr="006D3E36">
        <w:rPr>
          <w:lang w:val="es-ES_tradnl"/>
        </w:rPr>
        <w:t>La “</w:t>
      </w:r>
      <w:r w:rsidRPr="006D3E36">
        <w:rPr>
          <w:b/>
          <w:color w:val="00188F"/>
          <w:lang w:val="es-ES_tradnl"/>
        </w:rPr>
        <w:t>Tasa Media de Errores</w:t>
      </w:r>
      <w:r w:rsidRPr="006D3E36">
        <w:rPr>
          <w:lang w:val="es-ES_tradnl"/>
        </w:rPr>
        <w:t xml:space="preserve">” de un mes de facturación es la suma de las Tasas de Errores de cada hora del mes de facturación dividida por el número total de horas de dicho mes. </w:t>
      </w:r>
    </w:p>
    <w:p w14:paraId="139D41A3" w14:textId="77777777" w:rsidR="0069322C" w:rsidRPr="006D3E36" w:rsidRDefault="0069322C" w:rsidP="0069322C">
      <w:pPr>
        <w:pStyle w:val="ProductList-Body"/>
        <w:rPr>
          <w:lang w:val="es-ES_tradnl"/>
        </w:rPr>
      </w:pPr>
      <w:r w:rsidRPr="006D3E36">
        <w:rPr>
          <w:lang w:val="es-ES_tradnl"/>
        </w:rPr>
        <w:t>“</w:t>
      </w:r>
      <w:r w:rsidRPr="006D3E36">
        <w:rPr>
          <w:b/>
          <w:color w:val="00188F"/>
          <w:lang w:val="es-ES_tradnl"/>
        </w:rPr>
        <w:t>Tasa de Errores</w:t>
      </w:r>
      <w:r w:rsidRPr="006D3E36">
        <w:rPr>
          <w:lang w:val="es-ES_tradnl"/>
        </w:rPr>
        <w:t>” es el número total de Solicitudes Erróneas dividido por el Total de solicitudes durante un intervalo específico de una (1) hora. Si el Total de Solicitudes durante un intervalo específico de una hora es cero, la Tasa de Errores de ese intervalo es de un 0 %.</w:t>
      </w:r>
    </w:p>
    <w:p w14:paraId="12EBD6CB" w14:textId="77777777" w:rsidR="0069322C" w:rsidRPr="006D3E36" w:rsidRDefault="0069322C" w:rsidP="0069322C">
      <w:pPr>
        <w:pStyle w:val="ProductList-Body"/>
        <w:spacing w:after="40"/>
        <w:rPr>
          <w:lang w:val="es-ES_tradnl"/>
        </w:rPr>
      </w:pPr>
      <w:r w:rsidRPr="006D3E36">
        <w:rPr>
          <w:lang w:val="es-ES_tradnl"/>
        </w:rPr>
        <w:t>“</w:t>
      </w:r>
      <w:r w:rsidRPr="006D3E36">
        <w:rPr>
          <w:b/>
          <w:color w:val="00188F"/>
          <w:lang w:val="es-ES_tradnl"/>
        </w:rPr>
        <w:t>Solicitudes excluidas</w:t>
      </w:r>
      <w:r w:rsidRPr="006D3E36">
        <w:rPr>
          <w:lang w:val="es-ES_tradnl"/>
        </w:rPr>
        <w:t>” son solicitudes incluidas en el Total de Solicitudes que originan un código de estado HTTP 4xx, distinto de un código de estado HTTP 408.</w:t>
      </w:r>
    </w:p>
    <w:p w14:paraId="7C9BF5A5" w14:textId="77777777" w:rsidR="0069322C" w:rsidRPr="006D3E36" w:rsidRDefault="0069322C" w:rsidP="0069322C">
      <w:pPr>
        <w:pStyle w:val="ProductList-Body"/>
        <w:spacing w:after="40"/>
        <w:rPr>
          <w:lang w:val="es-ES_tradnl"/>
        </w:rPr>
      </w:pPr>
      <w:r w:rsidRPr="006D3E36">
        <w:rPr>
          <w:lang w:val="es-ES_tradnl"/>
        </w:rPr>
        <w:t>“</w:t>
      </w:r>
      <w:r w:rsidRPr="006D3E36">
        <w:rPr>
          <w:b/>
          <w:color w:val="00188F"/>
          <w:lang w:val="es-ES_tradnl"/>
        </w:rPr>
        <w:t>Solicitudes Erróneas</w:t>
      </w:r>
      <w:r w:rsidRPr="006D3E36">
        <w:rPr>
          <w:lang w:val="es-ES_tradnl"/>
        </w:rPr>
        <w:t>” es el conjunto de todas las solicitudes incluidas en el Total de Solicitudes que devuelven un Código de Error o un código de estado HTTP 408 o que no pueden devolver un Código de Correcto en un plazo de cinco (5) segundos.</w:t>
      </w:r>
    </w:p>
    <w:p w14:paraId="062BBB39" w14:textId="77777777" w:rsidR="0069322C" w:rsidRPr="006D3E36" w:rsidRDefault="0069322C" w:rsidP="0069322C">
      <w:pPr>
        <w:pStyle w:val="ProductList-Body"/>
        <w:spacing w:after="40"/>
        <w:rPr>
          <w:lang w:val="es-ES_tradnl"/>
        </w:rPr>
      </w:pPr>
      <w:r w:rsidRPr="006D3E36">
        <w:rPr>
          <w:lang w:val="es-ES_tradnl"/>
        </w:rPr>
        <w:t>“</w:t>
      </w:r>
      <w:r w:rsidRPr="006D3E36">
        <w:rPr>
          <w:b/>
          <w:color w:val="00188F"/>
          <w:lang w:val="es-ES_tradnl"/>
        </w:rPr>
        <w:t>Total de Solicitudes</w:t>
      </w:r>
      <w:r w:rsidRPr="006D3E36">
        <w:rPr>
          <w:lang w:val="es-ES_tradnl"/>
        </w:rPr>
        <w:t xml:space="preserve">” es el número total de solicitudes de API de REST autenticadas, excepto las Solicitudes Excluidas, para realizar operaciones con cuentas de Lote que se intentaron en un intervalo de una (1) hora en una suscripción de Azure determinada durante un mes de facturación. </w:t>
      </w:r>
    </w:p>
    <w:p w14:paraId="3F3637D1" w14:textId="77777777" w:rsidR="0069322C" w:rsidRPr="006D3E36" w:rsidRDefault="0069322C" w:rsidP="0069322C">
      <w:pPr>
        <w:pStyle w:val="ProductList-Body"/>
        <w:rPr>
          <w:lang w:val="es-ES_tradnl"/>
        </w:rPr>
      </w:pPr>
    </w:p>
    <w:p w14:paraId="1E081B87" w14:textId="77777777" w:rsidR="0069322C" w:rsidRPr="006D3E36" w:rsidRDefault="0069322C" w:rsidP="0069322C">
      <w:pPr>
        <w:pStyle w:val="ProductList-Body"/>
        <w:rPr>
          <w:lang w:val="es-ES_tradnl"/>
        </w:rPr>
      </w:pPr>
      <w:r w:rsidRPr="006D3E36">
        <w:rPr>
          <w:b/>
          <w:color w:val="00188F"/>
          <w:lang w:val="es-ES_tradnl"/>
        </w:rPr>
        <w:t xml:space="preserve">Porcentaje de Tiempo de Actividad Mensual: </w:t>
      </w:r>
      <w:r w:rsidRPr="006D3E36">
        <w:rPr>
          <w:lang w:val="es-ES_tradnl"/>
        </w:rPr>
        <w:t xml:space="preserve">el Porcentaje de Tiempo de Actividad Mensual se calcula con la siguiente fórmula: </w:t>
      </w:r>
    </w:p>
    <w:p w14:paraId="3814D246" w14:textId="77777777" w:rsidR="0069322C" w:rsidRPr="006D3E36" w:rsidRDefault="0069322C" w:rsidP="0069322C">
      <w:pPr>
        <w:pStyle w:val="ProductList-Body"/>
        <w:rPr>
          <w:lang w:val="es-ES_tradnl"/>
        </w:rPr>
      </w:pPr>
    </w:p>
    <w:p w14:paraId="11D3A52B" w14:textId="77777777" w:rsidR="0069322C" w:rsidRPr="006D3E36" w:rsidRDefault="0069322C" w:rsidP="0069322C">
      <w:pPr>
        <w:pStyle w:val="ListParagraph"/>
        <w:rPr>
          <w:lang w:val="es-ES_tradnl"/>
        </w:rPr>
      </w:pPr>
      <m:oMathPara>
        <m:oMath>
          <m:r>
            <m:rPr>
              <m:nor/>
            </m:rPr>
            <w:rPr>
              <w:rFonts w:ascii="Cambria Math" w:hAnsi="Cambria Math" w:cs="Tahoma"/>
              <w:i/>
              <w:sz w:val="18"/>
              <w:szCs w:val="18"/>
              <w:lang w:val="es-ES_tradnl"/>
            </w:rPr>
            <m:t xml:space="preserve">100 % - Tasa Media de Errores </m:t>
          </m:r>
        </m:oMath>
      </m:oMathPara>
    </w:p>
    <w:p w14:paraId="7F741F02" w14:textId="77777777" w:rsidR="0069322C" w:rsidRPr="006D3E36" w:rsidRDefault="0069322C" w:rsidP="0069322C">
      <w:pPr>
        <w:pStyle w:val="ProductList-Body"/>
        <w:rPr>
          <w:lang w:val="es-ES_tradnl"/>
        </w:rPr>
      </w:pPr>
      <w:r w:rsidRPr="006D3E36">
        <w:rPr>
          <w:b/>
          <w:color w:val="00188F"/>
          <w:lang w:val="es-ES_tradnl"/>
        </w:rPr>
        <w:t xml:space="preserve">Crédito de Servicio: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6D3E36" w14:paraId="6FCC5A16" w14:textId="77777777" w:rsidTr="002A71E8">
        <w:trPr>
          <w:tblHeader/>
        </w:trPr>
        <w:tc>
          <w:tcPr>
            <w:tcW w:w="5400" w:type="dxa"/>
            <w:shd w:val="clear" w:color="auto" w:fill="0072C6"/>
          </w:tcPr>
          <w:p w14:paraId="24D69F5E"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8AC9491"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9322C" w:rsidRPr="006D3E36" w14:paraId="14638A4F" w14:textId="77777777" w:rsidTr="002A71E8">
        <w:tc>
          <w:tcPr>
            <w:tcW w:w="5400" w:type="dxa"/>
          </w:tcPr>
          <w:p w14:paraId="0DA8EEEA" w14:textId="77777777" w:rsidR="0069322C" w:rsidRPr="006D3E36" w:rsidRDefault="0069322C" w:rsidP="002A71E8">
            <w:pPr>
              <w:pStyle w:val="ProductList-OfferingBody"/>
              <w:jc w:val="center"/>
              <w:rPr>
                <w:lang w:val="es-ES_tradnl"/>
              </w:rPr>
            </w:pPr>
            <w:r w:rsidRPr="006D3E36">
              <w:rPr>
                <w:lang w:val="es-ES_tradnl"/>
              </w:rPr>
              <w:t>&lt; 99,9 %</w:t>
            </w:r>
          </w:p>
        </w:tc>
        <w:tc>
          <w:tcPr>
            <w:tcW w:w="5400" w:type="dxa"/>
          </w:tcPr>
          <w:p w14:paraId="24E2304C" w14:textId="77777777" w:rsidR="0069322C" w:rsidRPr="006D3E36" w:rsidRDefault="0069322C" w:rsidP="002A71E8">
            <w:pPr>
              <w:pStyle w:val="ProductList-OfferingBody"/>
              <w:jc w:val="center"/>
              <w:rPr>
                <w:lang w:val="es-ES_tradnl"/>
              </w:rPr>
            </w:pPr>
            <w:r w:rsidRPr="006D3E36">
              <w:rPr>
                <w:lang w:val="es-ES_tradnl"/>
              </w:rPr>
              <w:t>10 %</w:t>
            </w:r>
          </w:p>
        </w:tc>
      </w:tr>
      <w:tr w:rsidR="0069322C" w:rsidRPr="006D3E36" w14:paraId="6A9B87BF" w14:textId="77777777" w:rsidTr="002A71E8">
        <w:tc>
          <w:tcPr>
            <w:tcW w:w="5400" w:type="dxa"/>
          </w:tcPr>
          <w:p w14:paraId="49BDC31A" w14:textId="77777777" w:rsidR="0069322C" w:rsidRPr="006D3E36" w:rsidRDefault="0069322C" w:rsidP="002A71E8">
            <w:pPr>
              <w:pStyle w:val="ProductList-OfferingBody"/>
              <w:jc w:val="center"/>
              <w:rPr>
                <w:lang w:val="es-ES_tradnl"/>
              </w:rPr>
            </w:pPr>
            <w:r w:rsidRPr="006D3E36">
              <w:rPr>
                <w:lang w:val="es-ES_tradnl"/>
              </w:rPr>
              <w:t>&lt; 99 %</w:t>
            </w:r>
          </w:p>
        </w:tc>
        <w:tc>
          <w:tcPr>
            <w:tcW w:w="5400" w:type="dxa"/>
          </w:tcPr>
          <w:p w14:paraId="0FF2A473" w14:textId="77777777" w:rsidR="0069322C" w:rsidRPr="006D3E36" w:rsidRDefault="0069322C" w:rsidP="002A71E8">
            <w:pPr>
              <w:pStyle w:val="ProductList-OfferingBody"/>
              <w:jc w:val="center"/>
              <w:rPr>
                <w:lang w:val="es-ES_tradnl"/>
              </w:rPr>
            </w:pPr>
            <w:r w:rsidRPr="006D3E36">
              <w:rPr>
                <w:lang w:val="es-ES_tradnl"/>
              </w:rPr>
              <w:t>25 %</w:t>
            </w:r>
          </w:p>
        </w:tc>
      </w:tr>
    </w:tbl>
    <w:p w14:paraId="6BB39E86" w14:textId="77777777" w:rsidR="0069322C" w:rsidRPr="006D3E36" w:rsidRDefault="009D44FD" w:rsidP="0069322C">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_top" w:history="1">
        <w:r w:rsidR="0069322C" w:rsidRPr="006D3E36">
          <w:rPr>
            <w:rStyle w:val="Hyperlink"/>
            <w:sz w:val="16"/>
            <w:szCs w:val="16"/>
            <w:lang w:val="es-ES_tradnl"/>
          </w:rPr>
          <w:t>Tabla de contenido</w:t>
        </w:r>
      </w:hyperlink>
      <w:r w:rsidR="0069322C" w:rsidRPr="006D3E36">
        <w:rPr>
          <w:sz w:val="16"/>
          <w:szCs w:val="16"/>
          <w:lang w:val="es-ES_tradnl"/>
        </w:rPr>
        <w:t xml:space="preserve"> / </w:t>
      </w:r>
      <w:hyperlink w:anchor="Definiciones" w:history="1">
        <w:r w:rsidR="0069322C" w:rsidRPr="006D3E36">
          <w:rPr>
            <w:rStyle w:val="Hyperlink"/>
            <w:sz w:val="16"/>
            <w:szCs w:val="16"/>
            <w:lang w:val="es-ES_tradnl"/>
          </w:rPr>
          <w:t>Definiciones</w:t>
        </w:r>
      </w:hyperlink>
    </w:p>
    <w:p w14:paraId="561B594C" w14:textId="25D66C05" w:rsidR="004D6553" w:rsidRPr="006D3E36" w:rsidRDefault="004D6553" w:rsidP="004D6553">
      <w:pPr>
        <w:pStyle w:val="ProductList-Offering2Heading"/>
        <w:tabs>
          <w:tab w:val="clear" w:pos="360"/>
          <w:tab w:val="clear" w:pos="720"/>
          <w:tab w:val="clear" w:pos="1080"/>
        </w:tabs>
        <w:outlineLvl w:val="2"/>
        <w:rPr>
          <w:lang w:val="es-ES_tradnl"/>
        </w:rPr>
      </w:pPr>
      <w:bookmarkStart w:id="68" w:name="_Toc452472468"/>
      <w:r w:rsidRPr="006D3E36">
        <w:rPr>
          <w:lang w:val="es-ES_tradnl"/>
        </w:rPr>
        <w:t>Servicios de BizTalk</w:t>
      </w:r>
      <w:bookmarkEnd w:id="68"/>
    </w:p>
    <w:p w14:paraId="35D38C56" w14:textId="76DCD2DD" w:rsidR="004D6553" w:rsidRPr="006D3E36" w:rsidRDefault="004D6553" w:rsidP="004D6553">
      <w:pPr>
        <w:pStyle w:val="ProductList-Body"/>
        <w:rPr>
          <w:lang w:val="es-ES_tradnl"/>
        </w:rPr>
      </w:pPr>
      <w:r w:rsidRPr="006D3E36">
        <w:rPr>
          <w:b/>
          <w:color w:val="00188F"/>
          <w:lang w:val="es-ES_tradnl"/>
        </w:rPr>
        <w:t>Definiciones adicionales</w:t>
      </w:r>
      <w:r w:rsidR="00254F10" w:rsidRPr="006D3E36">
        <w:rPr>
          <w:b/>
          <w:bCs/>
          <w:color w:val="00188F"/>
          <w:lang w:val="es-ES_tradnl"/>
        </w:rPr>
        <w:t>:</w:t>
      </w:r>
    </w:p>
    <w:p w14:paraId="0FBB91D1" w14:textId="09BDC4E9" w:rsidR="004D6553" w:rsidRPr="006D3E36" w:rsidRDefault="002B3A5A" w:rsidP="00093732">
      <w:pPr>
        <w:pStyle w:val="ProductList-Body"/>
        <w:spacing w:after="40"/>
        <w:rPr>
          <w:lang w:val="es-ES_tradnl"/>
        </w:rPr>
      </w:pPr>
      <w:r w:rsidRPr="006D3E36">
        <w:rPr>
          <w:lang w:val="es-ES_tradnl" w:eastAsia="zh-TW"/>
        </w:rPr>
        <w:t>“</w:t>
      </w:r>
      <w:r w:rsidR="004D6553" w:rsidRPr="006D3E36">
        <w:rPr>
          <w:b/>
          <w:color w:val="00188F"/>
          <w:lang w:val="es-ES_tradnl"/>
        </w:rPr>
        <w:t>Entorno de Servicios de BizTalk</w:t>
      </w:r>
      <w:r w:rsidRPr="006D3E36">
        <w:rPr>
          <w:lang w:val="es-ES_tradnl" w:eastAsia="zh-TW"/>
        </w:rPr>
        <w:t>”</w:t>
      </w:r>
      <w:r w:rsidR="004D6553" w:rsidRPr="006D3E36">
        <w:rPr>
          <w:lang w:val="es-ES_tradnl"/>
        </w:rPr>
        <w:t xml:space="preserve"> se refiere a una implementación de los Servicios de BizTalk que crea, tal como figura en el Portal de Administración, a la que puede enviar solicitudes de mensajes en tiempo de ejecución.</w:t>
      </w:r>
    </w:p>
    <w:p w14:paraId="29D5B8D9" w14:textId="4DED18BB" w:rsidR="004D6553" w:rsidRPr="006D3E36" w:rsidRDefault="002B3A5A" w:rsidP="00093732">
      <w:pPr>
        <w:pStyle w:val="ProductList-Body"/>
        <w:spacing w:after="40"/>
        <w:rPr>
          <w:lang w:val="es-ES_tradnl"/>
        </w:rPr>
      </w:pPr>
      <w:r w:rsidRPr="006D3E36">
        <w:rPr>
          <w:lang w:val="es-ES_tradnl" w:eastAsia="zh-TW"/>
        </w:rPr>
        <w:t>“</w:t>
      </w:r>
      <w:r w:rsidR="004D6553" w:rsidRPr="006D3E36">
        <w:rPr>
          <w:b/>
          <w:color w:val="00188F"/>
          <w:lang w:val="es-ES_tradnl"/>
        </w:rPr>
        <w:t>Minutos de Implementación</w:t>
      </w:r>
      <w:r w:rsidRPr="006D3E36">
        <w:rPr>
          <w:lang w:val="es-ES_tradnl" w:eastAsia="zh-TW"/>
        </w:rPr>
        <w:t>”</w:t>
      </w:r>
      <w:r w:rsidR="004D6553" w:rsidRPr="006D3E36">
        <w:rPr>
          <w:lang w:val="es-ES_tradnl"/>
        </w:rPr>
        <w:t xml:space="preserve"> representa el número total de minutos que un determinado Entorno de Servicios de BizTalk ha estado implementado en Microsoft Azure durante un mes de facturación.</w:t>
      </w:r>
    </w:p>
    <w:p w14:paraId="07211FF9" w14:textId="4434BE06" w:rsidR="004D6553" w:rsidRPr="006D3E36" w:rsidRDefault="002B3A5A" w:rsidP="00093732">
      <w:pPr>
        <w:pStyle w:val="ProductList-Body"/>
        <w:spacing w:after="40"/>
        <w:rPr>
          <w:lang w:val="es-ES_tradnl"/>
        </w:rPr>
      </w:pPr>
      <w:r w:rsidRPr="006D3E36">
        <w:rPr>
          <w:lang w:val="es-ES_tradnl" w:eastAsia="zh-TW"/>
        </w:rPr>
        <w:t>“</w:t>
      </w:r>
      <w:r w:rsidR="004D6553" w:rsidRPr="006D3E36">
        <w:rPr>
          <w:b/>
          <w:color w:val="00188F"/>
          <w:lang w:val="es-ES_tradnl"/>
        </w:rPr>
        <w:t>Máximo de Minutos Disponibles</w:t>
      </w:r>
      <w:r w:rsidRPr="006D3E36">
        <w:rPr>
          <w:lang w:val="es-ES_tradnl" w:eastAsia="zh-TW"/>
        </w:rPr>
        <w:t>”</w:t>
      </w:r>
      <w:r w:rsidR="004D6553" w:rsidRPr="006D3E36">
        <w:rPr>
          <w:lang w:val="es-ES_tradnl"/>
        </w:rPr>
        <w:t xml:space="preserve"> es la suma de todos los Minutos de Implementación en todos los Entornos de Servicios de BizTalk que ha implementado en una determinada suscripción de Microsoft Azure durante un mes de facturación.</w:t>
      </w:r>
    </w:p>
    <w:p w14:paraId="1CD43D58" w14:textId="67323B43" w:rsidR="004D6553" w:rsidRPr="006D3E36" w:rsidRDefault="002B3A5A" w:rsidP="00093732">
      <w:pPr>
        <w:pStyle w:val="ProductList-Body"/>
        <w:rPr>
          <w:lang w:val="es-ES_tradnl"/>
        </w:rPr>
      </w:pPr>
      <w:r w:rsidRPr="006D3E36">
        <w:rPr>
          <w:lang w:val="es-ES_tradnl" w:eastAsia="zh-TW"/>
        </w:rPr>
        <w:t>“</w:t>
      </w:r>
      <w:r w:rsidR="004D6553" w:rsidRPr="006D3E36">
        <w:rPr>
          <w:b/>
          <w:color w:val="00188F"/>
          <w:lang w:val="es-ES_tradnl"/>
        </w:rPr>
        <w:t>Cuenta de Almacenamiento de Supervisión</w:t>
      </w:r>
      <w:r w:rsidRPr="006D3E36">
        <w:rPr>
          <w:lang w:val="es-ES_tradnl" w:eastAsia="zh-TW"/>
        </w:rPr>
        <w:t>”</w:t>
      </w:r>
      <w:r w:rsidR="004D6553" w:rsidRPr="006D3E36">
        <w:rPr>
          <w:lang w:val="es-ES_tradnl"/>
        </w:rPr>
        <w:t xml:space="preserve"> se refiere a la cuenta de Almacenamiento de Azure que utilizan los Servicios de BizTalk para almacenar información de supervisión relativa a la ejecución de tales servicios.</w:t>
      </w:r>
    </w:p>
    <w:p w14:paraId="2449B03E" w14:textId="77777777" w:rsidR="004D6553" w:rsidRPr="006D3E36" w:rsidRDefault="004D6553" w:rsidP="004D6553">
      <w:pPr>
        <w:pStyle w:val="ProductList-Body"/>
        <w:rPr>
          <w:lang w:val="es-ES_tradnl"/>
        </w:rPr>
      </w:pPr>
    </w:p>
    <w:p w14:paraId="24FABF86" w14:textId="585B3C36" w:rsidR="004D6553" w:rsidRPr="006D3E36" w:rsidRDefault="004D6553" w:rsidP="004D6553">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lang w:val="es-ES_tradnl"/>
        </w:rPr>
        <w:t>total acumulado de Minutos de Implementación, en todos los Entornos de Servicios de BizTalk implementados en una determinada suscripción de Microsoft Azure, durante los cuales el Entorno de Servicios de BizTalk no está disponible. Un minuto se considera no disponible para un Entorno de Servicios de BizTalk específico cuando no hay conectividad entre su Entorno de Servicios de BizTalk y la puerta de enlace a Internet de Microsoft.</w:t>
      </w:r>
    </w:p>
    <w:p w14:paraId="7F20B195" w14:textId="77777777" w:rsidR="004D6553" w:rsidRPr="006D3E36" w:rsidRDefault="004D6553" w:rsidP="004D6553">
      <w:pPr>
        <w:pStyle w:val="ProductList-Body"/>
        <w:rPr>
          <w:lang w:val="es-ES_tradnl"/>
        </w:rPr>
      </w:pPr>
    </w:p>
    <w:p w14:paraId="5AAF3D4C" w14:textId="0FF1BAB3" w:rsidR="004D6553" w:rsidRPr="006D3E36" w:rsidRDefault="004D6553" w:rsidP="004D6553">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7E1D53AF" w14:textId="77777777" w:rsidR="006E73A9" w:rsidRPr="006D3E36" w:rsidRDefault="006E73A9" w:rsidP="006E73A9">
      <w:pPr>
        <w:pStyle w:val="ProductList-Body"/>
        <w:rPr>
          <w:lang w:val="es-ES_tradnl"/>
        </w:rPr>
      </w:pPr>
    </w:p>
    <w:p w14:paraId="462064AC" w14:textId="77777777" w:rsidR="006E73A9" w:rsidRPr="006D3E36" w:rsidRDefault="009D44FD" w:rsidP="006E73A9">
      <w:pPr>
        <w:pStyle w:val="ListParagraph"/>
        <w:rPr>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19234545" w14:textId="1996665B" w:rsidR="004D6553" w:rsidRPr="006D3E36" w:rsidRDefault="004D6553" w:rsidP="006D3E36">
      <w:pPr>
        <w:pStyle w:val="ProductList-Body"/>
        <w:keepNext/>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6D3E36" w14:paraId="75A1BAA1" w14:textId="77777777" w:rsidTr="002A71E8">
        <w:trPr>
          <w:tblHeader/>
        </w:trPr>
        <w:tc>
          <w:tcPr>
            <w:tcW w:w="5400" w:type="dxa"/>
            <w:shd w:val="clear" w:color="auto" w:fill="0072C6"/>
          </w:tcPr>
          <w:p w14:paraId="79251B2A" w14:textId="77777777" w:rsidR="004D6553" w:rsidRPr="006D3E36" w:rsidRDefault="004D6553"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F9015D1" w14:textId="77777777" w:rsidR="004D6553" w:rsidRPr="006D3E36" w:rsidRDefault="004D6553"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7A24E0" w:rsidRPr="006D3E36" w14:paraId="61B78A5B" w14:textId="77777777" w:rsidTr="002A71E8">
        <w:tc>
          <w:tcPr>
            <w:tcW w:w="5400" w:type="dxa"/>
          </w:tcPr>
          <w:p w14:paraId="5881AC2C" w14:textId="0390F54B" w:rsidR="007A24E0" w:rsidRPr="006D3E36" w:rsidRDefault="007A24E0" w:rsidP="002A71E8">
            <w:pPr>
              <w:pStyle w:val="ProductList-OfferingBody"/>
              <w:jc w:val="center"/>
              <w:rPr>
                <w:lang w:val="es-ES_tradnl"/>
              </w:rPr>
            </w:pPr>
            <w:r w:rsidRPr="006D3E36">
              <w:rPr>
                <w:lang w:val="es-ES_tradnl"/>
              </w:rPr>
              <w:t>&lt; 99,9 %</w:t>
            </w:r>
          </w:p>
        </w:tc>
        <w:tc>
          <w:tcPr>
            <w:tcW w:w="5400" w:type="dxa"/>
          </w:tcPr>
          <w:p w14:paraId="01B6ED3A" w14:textId="49AE17EA" w:rsidR="007A24E0" w:rsidRPr="006D3E36" w:rsidRDefault="007A24E0" w:rsidP="002A71E8">
            <w:pPr>
              <w:pStyle w:val="ProductList-OfferingBody"/>
              <w:jc w:val="center"/>
              <w:rPr>
                <w:lang w:val="es-ES_tradnl"/>
              </w:rPr>
            </w:pPr>
            <w:r w:rsidRPr="006D3E36">
              <w:rPr>
                <w:lang w:val="es-ES_tradnl"/>
              </w:rPr>
              <w:t>10 %</w:t>
            </w:r>
          </w:p>
        </w:tc>
      </w:tr>
      <w:tr w:rsidR="007A24E0" w:rsidRPr="006D3E36" w14:paraId="5AA81A4E" w14:textId="77777777" w:rsidTr="002A71E8">
        <w:tc>
          <w:tcPr>
            <w:tcW w:w="5400" w:type="dxa"/>
          </w:tcPr>
          <w:p w14:paraId="5943BF6B" w14:textId="6B1EE402" w:rsidR="007A24E0" w:rsidRPr="006D3E36" w:rsidRDefault="007A24E0" w:rsidP="002A71E8">
            <w:pPr>
              <w:pStyle w:val="ProductList-OfferingBody"/>
              <w:jc w:val="center"/>
              <w:rPr>
                <w:lang w:val="es-ES_tradnl"/>
              </w:rPr>
            </w:pPr>
            <w:r w:rsidRPr="006D3E36">
              <w:rPr>
                <w:lang w:val="es-ES_tradnl"/>
              </w:rPr>
              <w:t>&lt; 99 %</w:t>
            </w:r>
          </w:p>
        </w:tc>
        <w:tc>
          <w:tcPr>
            <w:tcW w:w="5400" w:type="dxa"/>
          </w:tcPr>
          <w:p w14:paraId="17134E1B" w14:textId="24B6E814" w:rsidR="007A24E0" w:rsidRPr="006D3E36" w:rsidRDefault="007A24E0" w:rsidP="002A71E8">
            <w:pPr>
              <w:pStyle w:val="ProductList-OfferingBody"/>
              <w:jc w:val="center"/>
              <w:rPr>
                <w:lang w:val="es-ES_tradnl"/>
              </w:rPr>
            </w:pPr>
            <w:r w:rsidRPr="006D3E36">
              <w:rPr>
                <w:lang w:val="es-ES_tradnl"/>
              </w:rPr>
              <w:t>25 %</w:t>
            </w:r>
          </w:p>
        </w:tc>
      </w:tr>
    </w:tbl>
    <w:p w14:paraId="288F6E9B" w14:textId="77777777" w:rsidR="008C5EDB" w:rsidRPr="006D3E36" w:rsidRDefault="008C5EDB" w:rsidP="00E12284">
      <w:pPr>
        <w:pStyle w:val="ProductList-Body"/>
        <w:rPr>
          <w:lang w:val="es-ES_tradnl"/>
        </w:rPr>
      </w:pPr>
    </w:p>
    <w:p w14:paraId="152F4A7B" w14:textId="1648140A" w:rsidR="004D6553" w:rsidRPr="006D3E36" w:rsidRDefault="004D6553" w:rsidP="004D6553">
      <w:pPr>
        <w:pStyle w:val="ProductList-Body"/>
        <w:rPr>
          <w:lang w:val="es-ES_tradnl"/>
        </w:rPr>
      </w:pPr>
      <w:r w:rsidRPr="006D3E36">
        <w:rPr>
          <w:b/>
          <w:color w:val="00188F"/>
          <w:lang w:val="es-ES_tradnl"/>
        </w:rPr>
        <w:t>Excepciones de Nivel de Servicio</w:t>
      </w:r>
      <w:r w:rsidR="00254F10" w:rsidRPr="006D3E36">
        <w:rPr>
          <w:b/>
          <w:bCs/>
          <w:color w:val="00188F"/>
          <w:lang w:val="es-ES_tradnl"/>
        </w:rPr>
        <w:t>:</w:t>
      </w:r>
      <w:r w:rsidR="003A2FAD" w:rsidRPr="006D3E36">
        <w:rPr>
          <w:lang w:val="es-ES_tradnl"/>
        </w:rPr>
        <w:t xml:space="preserve"> </w:t>
      </w:r>
      <w:r w:rsidRPr="006D3E36">
        <w:rPr>
          <w:lang w:val="es-ES_tradnl"/>
        </w:rPr>
        <w:t>los siguientes Niveles de Servicio y Créditos de Servicio se aplican al uso que haga de los niveles Básico, Estándar y Premium de Servicios de BizTalk.</w:t>
      </w:r>
      <w:r w:rsidR="003A2FAD" w:rsidRPr="006D3E36">
        <w:rPr>
          <w:lang w:val="es-ES_tradnl"/>
        </w:rPr>
        <w:t xml:space="preserve"> </w:t>
      </w:r>
      <w:r w:rsidRPr="006D3E36">
        <w:rPr>
          <w:lang w:val="es-ES_tradnl"/>
        </w:rPr>
        <w:t>El presente SLA no abarca el nivel Desarrollador de Servicios de BizTalk de Microsoft Azure.</w:t>
      </w:r>
    </w:p>
    <w:p w14:paraId="58E06BA8" w14:textId="77777777" w:rsidR="004D6553" w:rsidRPr="006D3E36" w:rsidRDefault="004D6553" w:rsidP="004D6553">
      <w:pPr>
        <w:pStyle w:val="ProductList-Body"/>
        <w:rPr>
          <w:lang w:val="es-ES_tradnl"/>
        </w:rPr>
      </w:pPr>
    </w:p>
    <w:p w14:paraId="2B2B37B8" w14:textId="2ED63FF0" w:rsidR="00DA6241" w:rsidRPr="006D3E36" w:rsidRDefault="004D6553" w:rsidP="004D6553">
      <w:pPr>
        <w:pStyle w:val="ProductList-Body"/>
        <w:rPr>
          <w:lang w:val="es-ES_tradnl"/>
        </w:rPr>
      </w:pPr>
      <w:r w:rsidRPr="006D3E36">
        <w:rPr>
          <w:b/>
          <w:color w:val="00188F"/>
          <w:lang w:val="es-ES_tradnl"/>
        </w:rPr>
        <w:t>Términos adicionales</w:t>
      </w:r>
      <w:r w:rsidR="00254F10" w:rsidRPr="006D3E36">
        <w:rPr>
          <w:b/>
          <w:bCs/>
          <w:color w:val="00188F"/>
          <w:lang w:val="es-ES_tradnl"/>
        </w:rPr>
        <w:t>:</w:t>
      </w:r>
      <w:r w:rsidR="003A2FAD" w:rsidRPr="006D3E36">
        <w:rPr>
          <w:lang w:val="es-ES_tradnl"/>
        </w:rPr>
        <w:t xml:space="preserve"> </w:t>
      </w:r>
      <w:r w:rsidRPr="006D3E36">
        <w:rPr>
          <w:lang w:val="es-ES_tradnl"/>
        </w:rPr>
        <w:t>al enviar una reclamación, debe asegurarse de que los datos completos de supervisión se conserven en la Cuenta de Almacenamiento de Supervisión y estén disponibles para Microsoft.</w:t>
      </w:r>
    </w:p>
    <w:p w14:paraId="6FCA0A55" w14:textId="33875749" w:rsidR="004D6553" w:rsidRPr="006D3E36" w:rsidRDefault="009D44FD" w:rsidP="004D6553">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34FB617B" w14:textId="57FA55B7" w:rsidR="004D6553" w:rsidRPr="006D3E36" w:rsidRDefault="004D6553" w:rsidP="004D6553">
      <w:pPr>
        <w:pStyle w:val="ProductList-Offering2Heading"/>
        <w:tabs>
          <w:tab w:val="clear" w:pos="360"/>
          <w:tab w:val="clear" w:pos="720"/>
          <w:tab w:val="clear" w:pos="1080"/>
        </w:tabs>
        <w:outlineLvl w:val="2"/>
        <w:rPr>
          <w:lang w:val="es-ES_tradnl"/>
        </w:rPr>
      </w:pPr>
      <w:bookmarkStart w:id="69" w:name="_Toc452472469"/>
      <w:r w:rsidRPr="006D3E36">
        <w:rPr>
          <w:lang w:val="es-ES_tradnl"/>
        </w:rPr>
        <w:t>Servicios de Caché</w:t>
      </w:r>
      <w:bookmarkEnd w:id="69"/>
    </w:p>
    <w:p w14:paraId="2AD7763D" w14:textId="2A994F9C" w:rsidR="004D6553" w:rsidRPr="006D3E36" w:rsidRDefault="004D6553" w:rsidP="004D6553">
      <w:pPr>
        <w:pStyle w:val="ProductList-Body"/>
        <w:rPr>
          <w:lang w:val="es-ES_tradnl"/>
        </w:rPr>
      </w:pPr>
      <w:r w:rsidRPr="006D3E36">
        <w:rPr>
          <w:b/>
          <w:color w:val="00188F"/>
          <w:lang w:val="es-ES_tradnl"/>
        </w:rPr>
        <w:t>Definiciones adicionales</w:t>
      </w:r>
      <w:r w:rsidR="00254F10" w:rsidRPr="006D3E36">
        <w:rPr>
          <w:b/>
          <w:bCs/>
          <w:color w:val="00188F"/>
          <w:lang w:val="es-ES_tradnl"/>
        </w:rPr>
        <w:t>:</w:t>
      </w:r>
    </w:p>
    <w:p w14:paraId="0F306F3C" w14:textId="2EDB700E" w:rsidR="004D6553" w:rsidRPr="006D3E36" w:rsidRDefault="002B3A5A" w:rsidP="00093732">
      <w:pPr>
        <w:pStyle w:val="ProductList-Body"/>
        <w:spacing w:after="40"/>
        <w:rPr>
          <w:lang w:val="es-ES_tradnl"/>
        </w:rPr>
      </w:pPr>
      <w:r w:rsidRPr="006D3E36">
        <w:rPr>
          <w:lang w:val="es-ES_tradnl" w:eastAsia="zh-TW"/>
        </w:rPr>
        <w:t>“</w:t>
      </w:r>
      <w:r w:rsidR="004D6553" w:rsidRPr="006D3E36">
        <w:rPr>
          <w:b/>
          <w:color w:val="00188F"/>
          <w:lang w:val="es-ES_tradnl"/>
        </w:rPr>
        <w:t>Caché</w:t>
      </w:r>
      <w:r w:rsidRPr="006D3E36">
        <w:rPr>
          <w:lang w:val="es-ES_tradnl" w:eastAsia="zh-TW"/>
        </w:rPr>
        <w:t>”</w:t>
      </w:r>
      <w:r w:rsidR="004D6553" w:rsidRPr="006D3E36">
        <w:rPr>
          <w:lang w:val="es-ES_tradnl"/>
        </w:rPr>
        <w:t xml:space="preserve"> se refiere a una implementación del Servicio de Caché que creó, de modo que los Extremos de Caché de este se enumeren en la pestaña Caché del Portal de Administración.</w:t>
      </w:r>
    </w:p>
    <w:p w14:paraId="50281069" w14:textId="2822DF1D" w:rsidR="004D6553" w:rsidRPr="006D3E36" w:rsidRDefault="002B3A5A" w:rsidP="00093732">
      <w:pPr>
        <w:pStyle w:val="ProductList-Body"/>
        <w:spacing w:after="40"/>
        <w:rPr>
          <w:lang w:val="es-ES_tradnl"/>
        </w:rPr>
      </w:pPr>
      <w:r w:rsidRPr="006D3E36">
        <w:rPr>
          <w:lang w:val="es-ES_tradnl" w:eastAsia="zh-TW"/>
        </w:rPr>
        <w:t>“</w:t>
      </w:r>
      <w:r w:rsidR="004D6553" w:rsidRPr="006D3E36">
        <w:rPr>
          <w:b/>
          <w:color w:val="00188F"/>
          <w:lang w:val="es-ES_tradnl"/>
        </w:rPr>
        <w:t>Extremos de Caché</w:t>
      </w:r>
      <w:r w:rsidRPr="006D3E36">
        <w:rPr>
          <w:lang w:val="es-ES_tradnl" w:eastAsia="zh-TW"/>
        </w:rPr>
        <w:t>”</w:t>
      </w:r>
      <w:r w:rsidR="004D6553" w:rsidRPr="006D3E36">
        <w:rPr>
          <w:lang w:val="es-ES_tradnl"/>
        </w:rPr>
        <w:t xml:space="preserve"> hace referencia a los extremos mediante los cuales se puede acceder a una memoria Caché.</w:t>
      </w:r>
    </w:p>
    <w:p w14:paraId="2C0A6E27" w14:textId="1BDE184D" w:rsidR="004D6553" w:rsidRPr="006D3E36" w:rsidRDefault="002B3A5A" w:rsidP="00093732">
      <w:pPr>
        <w:pStyle w:val="ProductList-Body"/>
        <w:spacing w:after="40"/>
        <w:rPr>
          <w:lang w:val="es-ES_tradnl"/>
        </w:rPr>
      </w:pPr>
      <w:r w:rsidRPr="006D3E36">
        <w:rPr>
          <w:lang w:val="es-ES_tradnl" w:eastAsia="zh-TW"/>
        </w:rPr>
        <w:t>“</w:t>
      </w:r>
      <w:r w:rsidR="004D6553" w:rsidRPr="006D3E36">
        <w:rPr>
          <w:b/>
          <w:color w:val="00188F"/>
          <w:lang w:val="es-ES_tradnl"/>
        </w:rPr>
        <w:t>Minutos de Implementación</w:t>
      </w:r>
      <w:r w:rsidRPr="006D3E36">
        <w:rPr>
          <w:lang w:val="es-ES_tradnl" w:eastAsia="zh-TW"/>
        </w:rPr>
        <w:t>”</w:t>
      </w:r>
      <w:r w:rsidR="004D6553" w:rsidRPr="006D3E36">
        <w:rPr>
          <w:lang w:val="es-ES_tradnl"/>
        </w:rPr>
        <w:t xml:space="preserve"> representa el número total de minutos que una determinada memoria Caché ha estado implementada en Microsoft Azure durante un mes de facturación.</w:t>
      </w:r>
    </w:p>
    <w:p w14:paraId="27309820" w14:textId="48D492CB" w:rsidR="004D6553" w:rsidRPr="006D3E36" w:rsidRDefault="002B3A5A" w:rsidP="00093732">
      <w:pPr>
        <w:pStyle w:val="ProductList-Body"/>
        <w:rPr>
          <w:lang w:val="es-ES_tradnl"/>
        </w:rPr>
      </w:pPr>
      <w:r w:rsidRPr="006D3E36">
        <w:rPr>
          <w:lang w:val="es-ES_tradnl" w:eastAsia="zh-TW"/>
        </w:rPr>
        <w:t>“</w:t>
      </w:r>
      <w:r w:rsidR="004D6553" w:rsidRPr="006D3E36">
        <w:rPr>
          <w:b/>
          <w:color w:val="00188F"/>
          <w:lang w:val="es-ES_tradnl"/>
        </w:rPr>
        <w:t>Máximo de Minutos Disponibles</w:t>
      </w:r>
      <w:r w:rsidRPr="006D3E36">
        <w:rPr>
          <w:lang w:val="es-ES_tradnl" w:eastAsia="zh-TW"/>
        </w:rPr>
        <w:t>”</w:t>
      </w:r>
      <w:r w:rsidR="004D6553" w:rsidRPr="006D3E36">
        <w:rPr>
          <w:lang w:val="es-ES_tradnl"/>
        </w:rPr>
        <w:t xml:space="preserve"> es la suma de todos los Minutos de Implementación en todas las memorias Caché que usted implementó en una determinada suscripción de Microsoft Azure durante un mes de facturación.</w:t>
      </w:r>
    </w:p>
    <w:p w14:paraId="55C6BD1B" w14:textId="77777777" w:rsidR="007A24E0" w:rsidRPr="006D3E36" w:rsidRDefault="007A24E0" w:rsidP="004D6553">
      <w:pPr>
        <w:pStyle w:val="ProductList-Body"/>
        <w:rPr>
          <w:lang w:val="es-ES_tradnl"/>
        </w:rPr>
      </w:pPr>
    </w:p>
    <w:p w14:paraId="4854AF16" w14:textId="68D7206F" w:rsidR="004D6553" w:rsidRPr="006D3E36" w:rsidRDefault="004D6553" w:rsidP="004D6553">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lang w:val="es-ES_tradnl"/>
        </w:rPr>
        <w:t>total acumulado de Minutos de Implementación, en todas las memorias Caché implementadas por usted en una determinada suscripción de Microsoft Azure, durante los cuales la memoria Caché no está disponible.</w:t>
      </w:r>
      <w:r w:rsidR="003A2FAD" w:rsidRPr="006D3E36">
        <w:rPr>
          <w:lang w:val="es-ES_tradnl"/>
        </w:rPr>
        <w:t xml:space="preserve"> </w:t>
      </w:r>
      <w:r w:rsidRPr="006D3E36">
        <w:rPr>
          <w:lang w:val="es-ES_tradnl"/>
        </w:rPr>
        <w:t>Un minuto se considera no disponible para una memoria Caché específica cuando no hay conectividad durante el transcurso del minuto entre uno o varios Extremos de Caché asociados a la memoria Caché y la puerta de enlace a Internet de Microsoft.</w:t>
      </w:r>
    </w:p>
    <w:p w14:paraId="44518608" w14:textId="77777777" w:rsidR="007A24E0" w:rsidRPr="006D3E36" w:rsidRDefault="007A24E0" w:rsidP="004D6553">
      <w:pPr>
        <w:pStyle w:val="ProductList-Body"/>
        <w:rPr>
          <w:lang w:val="es-ES_tradnl"/>
        </w:rPr>
      </w:pPr>
    </w:p>
    <w:p w14:paraId="73CDAEF0" w14:textId="46C045E1" w:rsidR="004D6553" w:rsidRPr="006D3E36" w:rsidRDefault="004D6553" w:rsidP="004D6553">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r w:rsidR="00254F10" w:rsidRPr="006D3E36">
        <w:rPr>
          <w:b/>
          <w:bCs/>
          <w:color w:val="00188F"/>
          <w:lang w:val="es-ES_tradnl"/>
        </w:rPr>
        <w:t>:</w:t>
      </w:r>
      <w:r w:rsidRPr="006D3E36">
        <w:rPr>
          <w:lang w:val="es-ES_tradnl"/>
        </w:rPr>
        <w:t xml:space="preserve"> </w:t>
      </w:r>
    </w:p>
    <w:p w14:paraId="63C2FD50" w14:textId="77777777" w:rsidR="006E73A9" w:rsidRPr="006D3E36" w:rsidRDefault="006E73A9" w:rsidP="006E73A9">
      <w:pPr>
        <w:pStyle w:val="ProductList-Body"/>
        <w:rPr>
          <w:lang w:val="es-ES_tradnl"/>
        </w:rPr>
      </w:pPr>
    </w:p>
    <w:p w14:paraId="4A7CD64E" w14:textId="77777777" w:rsidR="006E73A9" w:rsidRPr="006D3E36" w:rsidRDefault="009D44FD" w:rsidP="006E73A9">
      <w:pPr>
        <w:pStyle w:val="ListParagraph"/>
        <w:rPr>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71D3A4BC" w14:textId="5CFCB625" w:rsidR="004D6553" w:rsidRPr="006D3E36" w:rsidRDefault="004D6553" w:rsidP="004D6553">
      <w:pPr>
        <w:pStyle w:val="ProductList-Body"/>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6D3E36" w14:paraId="7A519F43" w14:textId="77777777" w:rsidTr="002A71E8">
        <w:trPr>
          <w:tblHeader/>
        </w:trPr>
        <w:tc>
          <w:tcPr>
            <w:tcW w:w="5400" w:type="dxa"/>
            <w:shd w:val="clear" w:color="auto" w:fill="0072C6"/>
          </w:tcPr>
          <w:p w14:paraId="5F63AEAA" w14:textId="77777777" w:rsidR="004D6553" w:rsidRPr="006D3E36" w:rsidRDefault="004D6553"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0E309F08" w14:textId="77777777" w:rsidR="004D6553" w:rsidRPr="006D3E36" w:rsidRDefault="004D6553"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7A24E0" w:rsidRPr="006D3E36" w14:paraId="7CA4AF02" w14:textId="77777777" w:rsidTr="002A71E8">
        <w:tc>
          <w:tcPr>
            <w:tcW w:w="5400" w:type="dxa"/>
          </w:tcPr>
          <w:p w14:paraId="2857D7BC" w14:textId="40C30027" w:rsidR="007A24E0" w:rsidRPr="006D3E36" w:rsidRDefault="007A24E0" w:rsidP="00124F73">
            <w:pPr>
              <w:pStyle w:val="ProductList-OfferingBody"/>
              <w:jc w:val="center"/>
              <w:rPr>
                <w:lang w:val="es-ES_tradnl"/>
              </w:rPr>
            </w:pPr>
            <w:r w:rsidRPr="006D3E36">
              <w:rPr>
                <w:lang w:val="es-ES_tradnl"/>
              </w:rPr>
              <w:t>&lt; 99,9 %</w:t>
            </w:r>
          </w:p>
        </w:tc>
        <w:tc>
          <w:tcPr>
            <w:tcW w:w="5400" w:type="dxa"/>
          </w:tcPr>
          <w:p w14:paraId="4CFC0DA7" w14:textId="545BAD54" w:rsidR="007A24E0" w:rsidRPr="006D3E36" w:rsidRDefault="007A24E0" w:rsidP="00124F73">
            <w:pPr>
              <w:pStyle w:val="ProductList-OfferingBody"/>
              <w:jc w:val="center"/>
              <w:rPr>
                <w:lang w:val="es-ES_tradnl"/>
              </w:rPr>
            </w:pPr>
            <w:r w:rsidRPr="006D3E36">
              <w:rPr>
                <w:lang w:val="es-ES_tradnl"/>
              </w:rPr>
              <w:t>10 %</w:t>
            </w:r>
          </w:p>
        </w:tc>
      </w:tr>
      <w:tr w:rsidR="007A24E0" w:rsidRPr="006D3E36" w14:paraId="2E089535" w14:textId="77777777" w:rsidTr="002A71E8">
        <w:tc>
          <w:tcPr>
            <w:tcW w:w="5400" w:type="dxa"/>
          </w:tcPr>
          <w:p w14:paraId="54DADCC8" w14:textId="13E9B096" w:rsidR="007A24E0" w:rsidRPr="006D3E36" w:rsidRDefault="007A24E0" w:rsidP="00124F73">
            <w:pPr>
              <w:pStyle w:val="ProductList-OfferingBody"/>
              <w:jc w:val="center"/>
              <w:rPr>
                <w:lang w:val="es-ES_tradnl"/>
              </w:rPr>
            </w:pPr>
            <w:r w:rsidRPr="006D3E36">
              <w:rPr>
                <w:lang w:val="es-ES_tradnl"/>
              </w:rPr>
              <w:t>&lt; 99 %</w:t>
            </w:r>
          </w:p>
        </w:tc>
        <w:tc>
          <w:tcPr>
            <w:tcW w:w="5400" w:type="dxa"/>
          </w:tcPr>
          <w:p w14:paraId="6B54C4A3" w14:textId="36E88287" w:rsidR="007A24E0" w:rsidRPr="006D3E36" w:rsidRDefault="007A24E0" w:rsidP="00124F73">
            <w:pPr>
              <w:pStyle w:val="ProductList-OfferingBody"/>
              <w:jc w:val="center"/>
              <w:rPr>
                <w:lang w:val="es-ES_tradnl"/>
              </w:rPr>
            </w:pPr>
            <w:r w:rsidRPr="006D3E36">
              <w:rPr>
                <w:lang w:val="es-ES_tradnl"/>
              </w:rPr>
              <w:t>25 %</w:t>
            </w:r>
          </w:p>
        </w:tc>
      </w:tr>
    </w:tbl>
    <w:p w14:paraId="1A50CCA0" w14:textId="77777777" w:rsidR="004D6553" w:rsidRPr="006D3E36" w:rsidRDefault="004D6553" w:rsidP="007A24E0">
      <w:pPr>
        <w:spacing w:after="0"/>
        <w:rPr>
          <w:lang w:val="es-ES_tradnl"/>
        </w:rPr>
      </w:pPr>
    </w:p>
    <w:p w14:paraId="60C902E8" w14:textId="0F5B7B7B" w:rsidR="004D6553" w:rsidRPr="006D3E36" w:rsidRDefault="004D6553" w:rsidP="007A24E0">
      <w:pPr>
        <w:pStyle w:val="ProductList-Body"/>
        <w:rPr>
          <w:lang w:val="es-ES_tradnl"/>
        </w:rPr>
      </w:pPr>
      <w:r w:rsidRPr="006D3E36">
        <w:rPr>
          <w:b/>
          <w:color w:val="00188F"/>
          <w:lang w:val="es-ES_tradnl"/>
        </w:rPr>
        <w:t>Excepciones de Nivel de Servicio</w:t>
      </w:r>
      <w:r w:rsidR="00254F10" w:rsidRPr="006D3E36">
        <w:rPr>
          <w:b/>
          <w:bCs/>
          <w:color w:val="00188F"/>
          <w:lang w:val="es-ES_tradnl"/>
        </w:rPr>
        <w:t>:</w:t>
      </w:r>
      <w:r w:rsidR="003A2FAD" w:rsidRPr="006D3E36">
        <w:rPr>
          <w:lang w:val="es-ES_tradnl"/>
        </w:rPr>
        <w:t xml:space="preserve"> </w:t>
      </w:r>
      <w:r w:rsidRPr="006D3E36">
        <w:rPr>
          <w:lang w:val="es-ES_tradnl"/>
        </w:rPr>
        <w:t>los siguientes Niveles de Servicio y Créditos de Servicio se aplican al uso que haga del Servicio de Caché, que incluye el Servicio de Caché Administrado de Azure o el nivel Estándar del Servicio de Caché en Redis de Azure.</w:t>
      </w:r>
      <w:r w:rsidR="003A2FAD" w:rsidRPr="006D3E36">
        <w:rPr>
          <w:lang w:val="es-ES_tradnl"/>
        </w:rPr>
        <w:t xml:space="preserve"> </w:t>
      </w:r>
      <w:r w:rsidRPr="006D3E36">
        <w:rPr>
          <w:lang w:val="es-ES_tradnl"/>
        </w:rPr>
        <w:t>El presente SLA no abarca el nivel Básico del Servicio de Caché en Redis de Azure.</w:t>
      </w:r>
    </w:p>
    <w:p w14:paraId="05749746" w14:textId="44338C5A" w:rsidR="007A24E0" w:rsidRPr="006D3E36" w:rsidRDefault="009D44FD" w:rsidP="007A24E0">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64DBFC2B" w14:textId="426B586A" w:rsidR="007A24E0" w:rsidRPr="006D3E36" w:rsidRDefault="007A24E0" w:rsidP="007A24E0">
      <w:pPr>
        <w:pStyle w:val="ProductList-Offering2Heading"/>
        <w:tabs>
          <w:tab w:val="clear" w:pos="360"/>
          <w:tab w:val="clear" w:pos="720"/>
          <w:tab w:val="clear" w:pos="1080"/>
        </w:tabs>
        <w:outlineLvl w:val="2"/>
        <w:rPr>
          <w:lang w:val="es-ES_tradnl"/>
        </w:rPr>
      </w:pPr>
      <w:bookmarkStart w:id="70" w:name="_Toc452472470"/>
      <w:r w:rsidRPr="006D3E36">
        <w:rPr>
          <w:lang w:val="es-ES_tradnl"/>
        </w:rPr>
        <w:t>Servicio de CDN</w:t>
      </w:r>
      <w:bookmarkEnd w:id="70"/>
    </w:p>
    <w:p w14:paraId="1E5528F3" w14:textId="0A797898" w:rsidR="007A24E0" w:rsidRPr="006D3E36" w:rsidRDefault="007A24E0" w:rsidP="007A24E0">
      <w:pPr>
        <w:pStyle w:val="ProductList-Body"/>
        <w:rPr>
          <w:lang w:val="es-ES_tradnl"/>
        </w:rPr>
      </w:pPr>
      <w:r w:rsidRPr="006D3E36">
        <w:rPr>
          <w:b/>
          <w:color w:val="00188F"/>
          <w:lang w:val="es-ES_tradnl"/>
        </w:rPr>
        <w:t>Tiempo de Inactividad</w:t>
      </w:r>
      <w:r w:rsidRPr="006D3E36">
        <w:rPr>
          <w:lang w:val="es-ES_tradnl"/>
        </w:rPr>
        <w:t xml:space="preserve"> Para evaluar el Tiempo de inactividad, Microsoft analizará los datos de cualquier sistema de medición independiente que usted utilice, siempre que resulte comercialmente razonable.</w:t>
      </w:r>
    </w:p>
    <w:p w14:paraId="7C37F9DC" w14:textId="77777777" w:rsidR="007A24E0" w:rsidRPr="006D3E36" w:rsidRDefault="007A24E0" w:rsidP="007A24E0">
      <w:pPr>
        <w:pStyle w:val="ProductList-Body"/>
        <w:rPr>
          <w:lang w:val="es-ES_tradnl"/>
        </w:rPr>
      </w:pPr>
    </w:p>
    <w:p w14:paraId="4410BE08" w14:textId="77777777" w:rsidR="007A24E0" w:rsidRPr="006D3E36" w:rsidRDefault="007A24E0" w:rsidP="007A24E0">
      <w:pPr>
        <w:pStyle w:val="ProductList-Body"/>
        <w:rPr>
          <w:lang w:val="es-ES_tradnl"/>
        </w:rPr>
      </w:pPr>
      <w:r w:rsidRPr="006D3E36">
        <w:rPr>
          <w:lang w:val="es-ES_tradnl"/>
        </w:rPr>
        <w:t xml:space="preserve">Usted debe seleccionar un conjunto de agentes de la lista de agentes estándar del sistema de medición que normalmente están disponibles y representan al menos cinco (5) ubicaciones geográficas diferentes en las principales áreas metropolitanas del mundo (se excluye la República Popular China). </w:t>
      </w:r>
    </w:p>
    <w:p w14:paraId="71140282" w14:textId="77777777" w:rsidR="007A24E0" w:rsidRPr="006D3E36" w:rsidRDefault="007A24E0" w:rsidP="007A24E0">
      <w:pPr>
        <w:pStyle w:val="ProductList-Body"/>
        <w:rPr>
          <w:lang w:val="es-ES_tradnl"/>
        </w:rPr>
      </w:pPr>
    </w:p>
    <w:p w14:paraId="515704E2" w14:textId="77777777" w:rsidR="007A24E0" w:rsidRPr="006D3E36" w:rsidRDefault="007A24E0" w:rsidP="007A24E0">
      <w:pPr>
        <w:pStyle w:val="ProductList-Body"/>
        <w:rPr>
          <w:lang w:val="es-ES_tradnl"/>
        </w:rPr>
      </w:pPr>
      <w:r w:rsidRPr="006D3E36">
        <w:rPr>
          <w:lang w:val="es-ES_tradnl"/>
        </w:rPr>
        <w:t xml:space="preserve">Las pruebas del Sistema de Medición (frecuencia de al menos una prueba por hora por agente) se configurarán para realizar una (1) operación HTTP GET según el siguiente modelo: </w:t>
      </w:r>
    </w:p>
    <w:p w14:paraId="126332FD" w14:textId="21F82869" w:rsidR="007A24E0" w:rsidRPr="006D3E36" w:rsidRDefault="007A24E0" w:rsidP="009532AF">
      <w:pPr>
        <w:pStyle w:val="ProductList-Body"/>
        <w:numPr>
          <w:ilvl w:val="0"/>
          <w:numId w:val="2"/>
        </w:numPr>
        <w:tabs>
          <w:tab w:val="clear" w:pos="720"/>
        </w:tabs>
        <w:ind w:left="720" w:hanging="360"/>
        <w:rPr>
          <w:lang w:val="es-ES_tradnl"/>
        </w:rPr>
      </w:pPr>
      <w:r w:rsidRPr="006D3E36">
        <w:rPr>
          <w:lang w:val="es-ES_tradnl"/>
        </w:rPr>
        <w:t>Se colocará un archivo de prueba en su origen (por ejemplo, la cuenta de Almacenamiento de Azure).</w:t>
      </w:r>
    </w:p>
    <w:p w14:paraId="02A7C212" w14:textId="4280C863" w:rsidR="007A24E0" w:rsidRPr="006D3E36" w:rsidRDefault="007A24E0" w:rsidP="009532AF">
      <w:pPr>
        <w:pStyle w:val="ProductList-Body"/>
        <w:numPr>
          <w:ilvl w:val="0"/>
          <w:numId w:val="2"/>
        </w:numPr>
        <w:tabs>
          <w:tab w:val="clear" w:pos="720"/>
        </w:tabs>
        <w:ind w:left="720" w:hanging="360"/>
        <w:rPr>
          <w:lang w:val="es-ES_tradnl"/>
        </w:rPr>
      </w:pPr>
      <w:r w:rsidRPr="006D3E36">
        <w:rPr>
          <w:lang w:val="es-ES_tradnl"/>
        </w:rPr>
        <w:t>La operación GET recuperará el archivo a través del Servicio CDN, al solicitar el objeto al nombre de host del nombre de dominio de Microsoft Azure pertinente.</w:t>
      </w:r>
    </w:p>
    <w:p w14:paraId="78CCDBD1" w14:textId="61945D7F" w:rsidR="007A24E0" w:rsidRPr="006D3E36" w:rsidRDefault="007A24E0" w:rsidP="009532AF">
      <w:pPr>
        <w:pStyle w:val="ProductList-Body"/>
        <w:numPr>
          <w:ilvl w:val="0"/>
          <w:numId w:val="2"/>
        </w:numPr>
        <w:tabs>
          <w:tab w:val="clear" w:pos="720"/>
        </w:tabs>
        <w:ind w:left="720" w:hanging="360"/>
        <w:rPr>
          <w:lang w:val="es-ES_tradnl"/>
        </w:rPr>
      </w:pPr>
      <w:r w:rsidRPr="006D3E36">
        <w:rPr>
          <w:lang w:val="es-ES_tradnl"/>
        </w:rPr>
        <w:t xml:space="preserve">El archivo de prueba debe cumplir los siguientes criterios: </w:t>
      </w:r>
    </w:p>
    <w:p w14:paraId="6619D25E" w14:textId="7F20CEE4" w:rsidR="007A24E0" w:rsidRPr="006D3E36" w:rsidRDefault="007A24E0" w:rsidP="00093732">
      <w:pPr>
        <w:pStyle w:val="ProductList-Body"/>
        <w:numPr>
          <w:ilvl w:val="0"/>
          <w:numId w:val="3"/>
        </w:numPr>
        <w:tabs>
          <w:tab w:val="clear" w:pos="360"/>
          <w:tab w:val="clear" w:pos="720"/>
        </w:tabs>
        <w:ind w:hanging="360"/>
        <w:rPr>
          <w:lang w:val="es-ES_tradnl"/>
        </w:rPr>
      </w:pPr>
      <w:r w:rsidRPr="006D3E36">
        <w:rPr>
          <w:lang w:val="es-ES_tradnl"/>
        </w:rPr>
        <w:t xml:space="preserve">El objeto de prueba permitirá el almacenamiento en caché al incluir encabezados explícitos </w:t>
      </w:r>
      <w:r w:rsidR="002B3A5A" w:rsidRPr="006D3E36">
        <w:rPr>
          <w:lang w:val="es-ES_tradnl" w:eastAsia="zh-TW"/>
        </w:rPr>
        <w:t>“</w:t>
      </w:r>
      <w:r w:rsidRPr="006D3E36">
        <w:rPr>
          <w:lang w:val="es-ES_tradnl"/>
        </w:rPr>
        <w:t>Control de caché: público</w:t>
      </w:r>
      <w:r w:rsidR="002B3A5A" w:rsidRPr="006D3E36">
        <w:rPr>
          <w:lang w:val="es-ES_tradnl" w:eastAsia="zh-TW"/>
        </w:rPr>
        <w:t>”</w:t>
      </w:r>
      <w:r w:rsidRPr="006D3E36">
        <w:rPr>
          <w:lang w:val="es-ES_tradnl"/>
        </w:rPr>
        <w:t xml:space="preserve"> o excluir los encabezados </w:t>
      </w:r>
      <w:r w:rsidR="002B3A5A" w:rsidRPr="006D3E36">
        <w:rPr>
          <w:lang w:val="es-ES_tradnl" w:eastAsia="zh-TW"/>
        </w:rPr>
        <w:t>“</w:t>
      </w:r>
      <w:r w:rsidRPr="006D3E36">
        <w:rPr>
          <w:lang w:val="es-ES_tradnl"/>
        </w:rPr>
        <w:t>Control de caché: privado</w:t>
      </w:r>
      <w:r w:rsidR="002B3A5A" w:rsidRPr="006D3E36">
        <w:rPr>
          <w:lang w:val="es-ES_tradnl" w:eastAsia="zh-TW"/>
        </w:rPr>
        <w:t>”</w:t>
      </w:r>
      <w:r w:rsidRPr="006D3E36">
        <w:rPr>
          <w:lang w:val="es-ES_tradnl"/>
        </w:rPr>
        <w:t>.</w:t>
      </w:r>
    </w:p>
    <w:p w14:paraId="07A85138" w14:textId="4026769E" w:rsidR="007A24E0" w:rsidRPr="006D3E36" w:rsidRDefault="007A24E0" w:rsidP="00E62D9C">
      <w:pPr>
        <w:pStyle w:val="ProductList-Body"/>
        <w:numPr>
          <w:ilvl w:val="0"/>
          <w:numId w:val="3"/>
        </w:numPr>
        <w:tabs>
          <w:tab w:val="clear" w:pos="360"/>
          <w:tab w:val="clear" w:pos="720"/>
        </w:tabs>
        <w:ind w:hanging="360"/>
        <w:rPr>
          <w:lang w:val="es-ES_tradnl"/>
        </w:rPr>
      </w:pPr>
      <w:r w:rsidRPr="006D3E36">
        <w:rPr>
          <w:lang w:val="es-ES_tradnl"/>
        </w:rPr>
        <w:t xml:space="preserve">El objeto de prueba será un archivo de al menos 50 KB de tamaño, pero no superior a 1 MB. </w:t>
      </w:r>
    </w:p>
    <w:p w14:paraId="5F40887D" w14:textId="6CD4697F" w:rsidR="007A24E0" w:rsidRPr="006D3E36" w:rsidRDefault="007A24E0" w:rsidP="00E62D9C">
      <w:pPr>
        <w:pStyle w:val="ProductList-Body"/>
        <w:numPr>
          <w:ilvl w:val="0"/>
          <w:numId w:val="3"/>
        </w:numPr>
        <w:tabs>
          <w:tab w:val="clear" w:pos="360"/>
          <w:tab w:val="clear" w:pos="720"/>
        </w:tabs>
        <w:ind w:hanging="360"/>
        <w:rPr>
          <w:lang w:val="es-ES_tradnl"/>
        </w:rPr>
      </w:pPr>
      <w:r w:rsidRPr="006D3E36">
        <w:rPr>
          <w:lang w:val="es-ES_tradnl"/>
        </w:rPr>
        <w:t>Los datos sin procesar se recortarán para eliminar cualquier medición que provenga de un agente que haya tenido problemas técnicos durante el periodo de medición.</w:t>
      </w:r>
      <w:r w:rsidR="003A2FAD" w:rsidRPr="006D3E36">
        <w:rPr>
          <w:lang w:val="es-ES_tradnl"/>
        </w:rPr>
        <w:t xml:space="preserve"> </w:t>
      </w:r>
    </w:p>
    <w:p w14:paraId="65349407" w14:textId="77777777" w:rsidR="007A24E0" w:rsidRPr="006D3E36" w:rsidRDefault="007A24E0" w:rsidP="007A24E0">
      <w:pPr>
        <w:pStyle w:val="ProductList-Body"/>
        <w:rPr>
          <w:lang w:val="es-ES_tradnl"/>
        </w:rPr>
      </w:pPr>
    </w:p>
    <w:p w14:paraId="0CE53DA4" w14:textId="722222CA" w:rsidR="007A24E0" w:rsidRPr="006D3E36" w:rsidRDefault="007A24E0" w:rsidP="007A24E0">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porcentaje de transacciones HTTP en las que el servicio de CDN responde a las solicitudes del cliente y entrega el contenido solicitado sin errores. El Porcentaje de Tiempo de Actividad Mensual del Servicio CDN se calcula como el número de veces que el objeto se entregó correctamente dividido por el número total de solicitudes (tras quitar los datos erróneos).</w:t>
      </w:r>
    </w:p>
    <w:p w14:paraId="61EFF1D5" w14:textId="77777777" w:rsidR="007A24E0" w:rsidRPr="006D3E36" w:rsidRDefault="007A24E0" w:rsidP="007A24E0">
      <w:pPr>
        <w:pStyle w:val="ProductList-Body"/>
        <w:rPr>
          <w:lang w:val="es-ES_tradnl"/>
        </w:rPr>
      </w:pPr>
    </w:p>
    <w:p w14:paraId="23A5294A" w14:textId="103A3AB2" w:rsidR="007A24E0" w:rsidRPr="006D3E36" w:rsidRDefault="007A24E0" w:rsidP="003E4E6D">
      <w:pPr>
        <w:pStyle w:val="ProductList-Body"/>
        <w:keepNext/>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6D3E36" w14:paraId="49A16480" w14:textId="77777777" w:rsidTr="002A71E8">
        <w:trPr>
          <w:tblHeader/>
        </w:trPr>
        <w:tc>
          <w:tcPr>
            <w:tcW w:w="5400" w:type="dxa"/>
            <w:shd w:val="clear" w:color="auto" w:fill="0072C6"/>
          </w:tcPr>
          <w:p w14:paraId="122DD2BA" w14:textId="77777777" w:rsidR="007A24E0" w:rsidRPr="006D3E36" w:rsidRDefault="007A24E0" w:rsidP="003E4E6D">
            <w:pPr>
              <w:pStyle w:val="ProductList-OfferingBody"/>
              <w:keepNext/>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02F9F10E" w14:textId="77777777" w:rsidR="007A24E0" w:rsidRPr="006D3E36" w:rsidRDefault="007A24E0" w:rsidP="003E4E6D">
            <w:pPr>
              <w:pStyle w:val="ProductList-OfferingBody"/>
              <w:keepNext/>
              <w:jc w:val="center"/>
              <w:rPr>
                <w:color w:val="FFFFFF" w:themeColor="background1"/>
                <w:lang w:val="es-ES_tradnl"/>
              </w:rPr>
            </w:pPr>
            <w:r w:rsidRPr="006D3E36">
              <w:rPr>
                <w:color w:val="FFFFFF" w:themeColor="background1"/>
                <w:lang w:val="es-ES_tradnl"/>
              </w:rPr>
              <w:t>Crédito de Servicio</w:t>
            </w:r>
          </w:p>
        </w:tc>
      </w:tr>
      <w:tr w:rsidR="007A24E0" w:rsidRPr="006D3E36" w14:paraId="4AF4B150" w14:textId="77777777" w:rsidTr="002A71E8">
        <w:tc>
          <w:tcPr>
            <w:tcW w:w="5400" w:type="dxa"/>
          </w:tcPr>
          <w:p w14:paraId="4F99681B" w14:textId="07282ADC" w:rsidR="007A24E0" w:rsidRPr="006D3E36" w:rsidRDefault="007A24E0" w:rsidP="003E4E6D">
            <w:pPr>
              <w:pStyle w:val="ProductList-OfferingBody"/>
              <w:keepNext/>
              <w:jc w:val="center"/>
              <w:rPr>
                <w:lang w:val="es-ES_tradnl"/>
              </w:rPr>
            </w:pPr>
            <w:r w:rsidRPr="006D3E36">
              <w:rPr>
                <w:lang w:val="es-ES_tradnl"/>
              </w:rPr>
              <w:t>&lt; 99,9 %</w:t>
            </w:r>
          </w:p>
        </w:tc>
        <w:tc>
          <w:tcPr>
            <w:tcW w:w="5400" w:type="dxa"/>
          </w:tcPr>
          <w:p w14:paraId="4B3BA9FA" w14:textId="33ACF9B4" w:rsidR="007A24E0" w:rsidRPr="006D3E36" w:rsidRDefault="007A24E0" w:rsidP="003E4E6D">
            <w:pPr>
              <w:pStyle w:val="ProductList-OfferingBody"/>
              <w:keepNext/>
              <w:jc w:val="center"/>
              <w:rPr>
                <w:lang w:val="es-ES_tradnl"/>
              </w:rPr>
            </w:pPr>
            <w:r w:rsidRPr="006D3E36">
              <w:rPr>
                <w:lang w:val="es-ES_tradnl"/>
              </w:rPr>
              <w:t>10 %</w:t>
            </w:r>
          </w:p>
        </w:tc>
      </w:tr>
      <w:tr w:rsidR="007A24E0" w:rsidRPr="006D3E36" w14:paraId="61E1A424" w14:textId="77777777" w:rsidTr="002A71E8">
        <w:tc>
          <w:tcPr>
            <w:tcW w:w="5400" w:type="dxa"/>
          </w:tcPr>
          <w:p w14:paraId="28432D92" w14:textId="64D56959" w:rsidR="007A24E0" w:rsidRPr="006D3E36" w:rsidRDefault="007A24E0" w:rsidP="00124F73">
            <w:pPr>
              <w:pStyle w:val="ProductList-OfferingBody"/>
              <w:jc w:val="center"/>
              <w:rPr>
                <w:lang w:val="es-ES_tradnl"/>
              </w:rPr>
            </w:pPr>
            <w:r w:rsidRPr="006D3E36">
              <w:rPr>
                <w:lang w:val="es-ES_tradnl"/>
              </w:rPr>
              <w:t>&lt; 99</w:t>
            </w:r>
            <w:r w:rsidR="0069322C" w:rsidRPr="006D3E36">
              <w:rPr>
                <w:lang w:val="es-ES_tradnl"/>
              </w:rPr>
              <w:t>,5</w:t>
            </w:r>
            <w:r w:rsidRPr="006D3E36">
              <w:rPr>
                <w:lang w:val="es-ES_tradnl"/>
              </w:rPr>
              <w:t> %</w:t>
            </w:r>
          </w:p>
        </w:tc>
        <w:tc>
          <w:tcPr>
            <w:tcW w:w="5400" w:type="dxa"/>
          </w:tcPr>
          <w:p w14:paraId="3437F5E8" w14:textId="4C7A1803" w:rsidR="007A24E0" w:rsidRPr="006D3E36" w:rsidRDefault="007A24E0" w:rsidP="00124F73">
            <w:pPr>
              <w:pStyle w:val="ProductList-OfferingBody"/>
              <w:jc w:val="center"/>
              <w:rPr>
                <w:lang w:val="es-ES_tradnl"/>
              </w:rPr>
            </w:pPr>
            <w:r w:rsidRPr="006D3E36">
              <w:rPr>
                <w:lang w:val="es-ES_tradnl"/>
              </w:rPr>
              <w:t>25 %</w:t>
            </w:r>
          </w:p>
        </w:tc>
      </w:tr>
    </w:tbl>
    <w:p w14:paraId="79F12CF3" w14:textId="77777777" w:rsidR="00482BC7" w:rsidRPr="006D3E36" w:rsidRDefault="009D44FD" w:rsidP="00482BC7">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15A688E7" w14:textId="2867FDCE" w:rsidR="00FE0A91" w:rsidRPr="006D3E36" w:rsidRDefault="00FE0A91" w:rsidP="00FE0A91">
      <w:pPr>
        <w:pStyle w:val="ProductList-Offering2Heading"/>
        <w:tabs>
          <w:tab w:val="clear" w:pos="360"/>
          <w:tab w:val="clear" w:pos="720"/>
          <w:tab w:val="clear" w:pos="1080"/>
        </w:tabs>
        <w:outlineLvl w:val="2"/>
        <w:rPr>
          <w:lang w:val="es-ES_tradnl"/>
        </w:rPr>
      </w:pPr>
      <w:bookmarkStart w:id="71" w:name="_Toc452472471"/>
      <w:r w:rsidRPr="006D3E36">
        <w:rPr>
          <w:lang w:val="es-ES_tradnl"/>
        </w:rPr>
        <w:t>Servicios en la Nube</w:t>
      </w:r>
      <w:bookmarkEnd w:id="71"/>
    </w:p>
    <w:p w14:paraId="2DD15F46" w14:textId="52ADAF4A" w:rsidR="00FE0A91" w:rsidRPr="006D3E36" w:rsidRDefault="00FE0A91" w:rsidP="00FE0A91">
      <w:pPr>
        <w:pStyle w:val="ProductList-Body"/>
        <w:rPr>
          <w:lang w:val="es-ES_tradnl"/>
        </w:rPr>
      </w:pPr>
      <w:r w:rsidRPr="006D3E36">
        <w:rPr>
          <w:b/>
          <w:color w:val="00188F"/>
          <w:lang w:val="es-ES_tradnl"/>
        </w:rPr>
        <w:t>Definiciones adicionales</w:t>
      </w:r>
      <w:r w:rsidR="00254F10" w:rsidRPr="006D3E36">
        <w:rPr>
          <w:b/>
          <w:bCs/>
          <w:color w:val="00188F"/>
          <w:lang w:val="es-ES_tradnl"/>
        </w:rPr>
        <w:t>:</w:t>
      </w:r>
    </w:p>
    <w:p w14:paraId="5440BA80" w14:textId="0852385D" w:rsidR="00FE0A91" w:rsidRPr="006D3E36" w:rsidRDefault="002B3A5A" w:rsidP="00093732">
      <w:pPr>
        <w:pStyle w:val="ProductList-Body"/>
        <w:rPr>
          <w:lang w:val="es-ES_tradnl"/>
        </w:rPr>
      </w:pPr>
      <w:r w:rsidRPr="006D3E36">
        <w:rPr>
          <w:lang w:val="es-ES_tradnl" w:eastAsia="zh-TW"/>
        </w:rPr>
        <w:t>“</w:t>
      </w:r>
      <w:r w:rsidR="00FE0A91" w:rsidRPr="006D3E36">
        <w:rPr>
          <w:b/>
          <w:color w:val="00188F"/>
          <w:lang w:val="es-ES_tradnl"/>
        </w:rPr>
        <w:t>Servicios en la Nube</w:t>
      </w:r>
      <w:r w:rsidRPr="006D3E36">
        <w:rPr>
          <w:lang w:val="es-ES_tradnl" w:eastAsia="zh-TW"/>
        </w:rPr>
        <w:t>”</w:t>
      </w:r>
      <w:r w:rsidR="00FE0A91" w:rsidRPr="006D3E36">
        <w:rPr>
          <w:lang w:val="es-ES_tradnl"/>
        </w:rPr>
        <w:t xml:space="preserve"> se refiere a un conjunto de recursos de proceso utilizados por el Rol Web y el Rol de Trabajo. </w:t>
      </w:r>
    </w:p>
    <w:p w14:paraId="523F9192" w14:textId="726CF649" w:rsidR="00FE0A91" w:rsidRPr="006D3E36" w:rsidRDefault="002B3A5A" w:rsidP="00093732">
      <w:pPr>
        <w:pStyle w:val="ProductList-Body"/>
        <w:rPr>
          <w:lang w:val="es-ES_tradnl"/>
        </w:rPr>
      </w:pPr>
      <w:r w:rsidRPr="006D3E36">
        <w:rPr>
          <w:lang w:val="es-ES_tradnl" w:eastAsia="zh-TW"/>
        </w:rPr>
        <w:t>“</w:t>
      </w:r>
      <w:r w:rsidR="00FE0A91" w:rsidRPr="006D3E36">
        <w:rPr>
          <w:b/>
          <w:color w:val="00188F"/>
          <w:lang w:val="es-ES_tradnl"/>
        </w:rPr>
        <w:t>Máximo de Minutos Disponibles</w:t>
      </w:r>
      <w:r w:rsidRPr="006D3E36">
        <w:rPr>
          <w:lang w:val="es-ES_tradnl" w:eastAsia="zh-TW"/>
        </w:rPr>
        <w:t>”</w:t>
      </w:r>
      <w:r w:rsidR="00FE0A91" w:rsidRPr="006D3E36">
        <w:rPr>
          <w:lang w:val="es-ES_tradnl"/>
        </w:rPr>
        <w:t xml:space="preserve"> es el total de minutos acumulados durante un mes de facturación para todos los roles con conexión a Internet que tengan dos o más instancias implementadas en diferentes Dominios de Actualización. El Máximo de Minutos Disponibles se mide desde el momento en que se implementa el Inquilino y se inician sus roles asociados a partir de una acción realizada por usted hasta el momento en que inicia una acción que da como resultado la detención o la eliminación del Inquilino.</w:t>
      </w:r>
    </w:p>
    <w:p w14:paraId="6BC07C68" w14:textId="74555DEC" w:rsidR="00FE0A91" w:rsidRPr="006D3E36" w:rsidRDefault="002B3A5A" w:rsidP="00093732">
      <w:pPr>
        <w:pStyle w:val="ProductList-Body"/>
        <w:rPr>
          <w:lang w:val="es-ES_tradnl"/>
        </w:rPr>
      </w:pPr>
      <w:r w:rsidRPr="006D3E36">
        <w:rPr>
          <w:lang w:val="es-ES_tradnl" w:eastAsia="zh-TW"/>
        </w:rPr>
        <w:t>“</w:t>
      </w:r>
      <w:r w:rsidR="00FE0A91" w:rsidRPr="006D3E36">
        <w:rPr>
          <w:b/>
          <w:color w:val="00188F"/>
          <w:lang w:val="es-ES_tradnl"/>
        </w:rPr>
        <w:t>Inquilino</w:t>
      </w:r>
      <w:r w:rsidRPr="006D3E36">
        <w:rPr>
          <w:lang w:val="es-ES_tradnl" w:eastAsia="zh-TW"/>
        </w:rPr>
        <w:t>”</w:t>
      </w:r>
      <w:r w:rsidR="00FE0A91" w:rsidRPr="006D3E36">
        <w:rPr>
          <w:lang w:val="es-ES_tradnl"/>
        </w:rPr>
        <w:t xml:space="preserve"> representa uno o varios roles formados por una o varias instancias de rol implementadas en un único paquete.</w:t>
      </w:r>
    </w:p>
    <w:p w14:paraId="527190F9" w14:textId="2B96FD6C" w:rsidR="00FE0A91" w:rsidRPr="006D3E36" w:rsidRDefault="002B3A5A" w:rsidP="00093732">
      <w:pPr>
        <w:pStyle w:val="ProductList-Body"/>
        <w:rPr>
          <w:lang w:val="es-ES_tradnl"/>
        </w:rPr>
      </w:pPr>
      <w:r w:rsidRPr="006D3E36">
        <w:rPr>
          <w:lang w:val="es-ES_tradnl" w:eastAsia="zh-TW"/>
        </w:rPr>
        <w:t>“</w:t>
      </w:r>
      <w:r w:rsidR="00FE0A91" w:rsidRPr="006D3E36">
        <w:rPr>
          <w:b/>
          <w:color w:val="00188F"/>
          <w:lang w:val="es-ES_tradnl"/>
        </w:rPr>
        <w:t>Dominio de Actualización</w:t>
      </w:r>
      <w:r w:rsidRPr="006D3E36">
        <w:rPr>
          <w:lang w:val="es-ES_tradnl" w:eastAsia="zh-TW"/>
        </w:rPr>
        <w:t>”</w:t>
      </w:r>
      <w:r w:rsidR="00FE0A91" w:rsidRPr="006D3E36">
        <w:rPr>
          <w:lang w:val="es-ES_tradnl"/>
        </w:rPr>
        <w:t xml:space="preserve"> hace referencia a un conjunto de instancias de Microsoft Azure a las que se aplican simultáneamente actualizaciones de la plataforma.</w:t>
      </w:r>
    </w:p>
    <w:p w14:paraId="69D38F93" w14:textId="4896F4D4" w:rsidR="00FE0A91" w:rsidRPr="006D3E36" w:rsidRDefault="002B3A5A" w:rsidP="00093732">
      <w:pPr>
        <w:pStyle w:val="ProductList-Body"/>
        <w:rPr>
          <w:lang w:val="es-ES_tradnl"/>
        </w:rPr>
      </w:pPr>
      <w:r w:rsidRPr="006D3E36">
        <w:rPr>
          <w:lang w:val="es-ES_tradnl" w:eastAsia="zh-TW"/>
        </w:rPr>
        <w:t>“</w:t>
      </w:r>
      <w:r w:rsidR="00FE0A91" w:rsidRPr="006D3E36">
        <w:rPr>
          <w:b/>
          <w:color w:val="00188F"/>
          <w:lang w:val="es-ES_tradnl"/>
        </w:rPr>
        <w:t>Rol Web</w:t>
      </w:r>
      <w:r w:rsidRPr="006D3E36">
        <w:rPr>
          <w:lang w:val="es-ES_tradnl" w:eastAsia="zh-TW"/>
        </w:rPr>
        <w:t>”</w:t>
      </w:r>
      <w:r w:rsidR="00FE0A91" w:rsidRPr="006D3E36">
        <w:rPr>
          <w:lang w:val="es-ES_tradnl"/>
        </w:rPr>
        <w:t xml:space="preserve"> es un componente de Servicios en la Nube que se ejecuta en el entorno de ejecución de Azure y que se personaliza para la programación de aplicaciones web compatibles con IIS y ASP.NET. </w:t>
      </w:r>
    </w:p>
    <w:p w14:paraId="7437E28D" w14:textId="06742381" w:rsidR="00FE0A91" w:rsidRPr="006D3E36" w:rsidRDefault="002B3A5A" w:rsidP="00093732">
      <w:pPr>
        <w:pStyle w:val="ProductList-Body"/>
        <w:rPr>
          <w:lang w:val="es-ES_tradnl"/>
        </w:rPr>
      </w:pPr>
      <w:r w:rsidRPr="006D3E36">
        <w:rPr>
          <w:lang w:val="es-ES_tradnl" w:eastAsia="zh-TW"/>
        </w:rPr>
        <w:t>“</w:t>
      </w:r>
      <w:r w:rsidR="00FE0A91" w:rsidRPr="006D3E36">
        <w:rPr>
          <w:b/>
          <w:color w:val="00188F"/>
          <w:lang w:val="es-ES_tradnl"/>
        </w:rPr>
        <w:t>Rol de Trabajo</w:t>
      </w:r>
      <w:r w:rsidRPr="006D3E36">
        <w:rPr>
          <w:lang w:val="es-ES_tradnl" w:eastAsia="zh-TW"/>
        </w:rPr>
        <w:t>”</w:t>
      </w:r>
      <w:r w:rsidR="00FE0A91" w:rsidRPr="006D3E36">
        <w:rPr>
          <w:b/>
          <w:color w:val="00188F"/>
          <w:lang w:val="es-ES_tradnl"/>
        </w:rPr>
        <w:t xml:space="preserve"> </w:t>
      </w:r>
      <w:r w:rsidR="00FE0A91" w:rsidRPr="006D3E36">
        <w:rPr>
          <w:lang w:val="es-ES_tradnl"/>
        </w:rPr>
        <w:t>ejecutar es un componente de Servicios en la Nube ejecutado en el entorno de ejecución de Azure que sirve para la implementación general y puede realizar el procesamiento en segundo plano para un Rol Web.</w:t>
      </w:r>
    </w:p>
    <w:p w14:paraId="4FA753B8" w14:textId="77777777" w:rsidR="00FE0A91" w:rsidRPr="006D3E36" w:rsidRDefault="00FE0A91" w:rsidP="00FE0A91">
      <w:pPr>
        <w:pStyle w:val="ProductList-Body"/>
        <w:rPr>
          <w:lang w:val="es-ES_tradnl"/>
        </w:rPr>
      </w:pPr>
    </w:p>
    <w:p w14:paraId="1EFB277F" w14:textId="38D7E1AD" w:rsidR="00FE0A91" w:rsidRPr="006D3E36" w:rsidRDefault="00FE0A91" w:rsidP="00FE0A91">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lang w:val="es-ES_tradnl"/>
        </w:rPr>
        <w:t>total de minutos acumulados que forman parte del Máximo de Minutos Disponibles durante los cuales no hay Conectividad Externa.</w:t>
      </w:r>
    </w:p>
    <w:p w14:paraId="41B25F2B" w14:textId="77777777" w:rsidR="00FE0A91" w:rsidRPr="006D3E36" w:rsidRDefault="00FE0A91" w:rsidP="00FE0A91">
      <w:pPr>
        <w:pStyle w:val="ProductList-Body"/>
        <w:rPr>
          <w:lang w:val="es-ES_tradnl"/>
        </w:rPr>
      </w:pPr>
    </w:p>
    <w:p w14:paraId="2426F8BF" w14:textId="65A4B74A" w:rsidR="00FE0A91" w:rsidRPr="006D3E36" w:rsidRDefault="00FE0A91" w:rsidP="00FE0A91">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7B1882B9" w14:textId="77777777" w:rsidR="00EE06AE" w:rsidRPr="006D3E36" w:rsidRDefault="00EE06AE" w:rsidP="00FE0A91">
      <w:pPr>
        <w:pStyle w:val="ProductList-Body"/>
        <w:rPr>
          <w:lang w:val="es-ES_tradnl"/>
        </w:rPr>
      </w:pPr>
    </w:p>
    <w:p w14:paraId="680B718D" w14:textId="77777777" w:rsidR="006E73A9" w:rsidRPr="006D3E36" w:rsidRDefault="009D44FD" w:rsidP="006E73A9">
      <w:pPr>
        <w:pStyle w:val="ListParagraph"/>
        <w:rPr>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5376AD8D" w14:textId="28F5272F" w:rsidR="00FE0A91" w:rsidRPr="006D3E36" w:rsidRDefault="00FE0A91" w:rsidP="00FE0A91">
      <w:pPr>
        <w:pStyle w:val="ProductList-Body"/>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6D3E36" w14:paraId="3C9949AB" w14:textId="77777777" w:rsidTr="002A71E8">
        <w:trPr>
          <w:tblHeader/>
        </w:trPr>
        <w:tc>
          <w:tcPr>
            <w:tcW w:w="5400" w:type="dxa"/>
            <w:shd w:val="clear" w:color="auto" w:fill="0072C6"/>
          </w:tcPr>
          <w:p w14:paraId="0AECCFCB" w14:textId="77777777" w:rsidR="00FE0A91" w:rsidRPr="006D3E36" w:rsidRDefault="00FE0A91"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39EC62DB" w14:textId="77777777" w:rsidR="00FE0A91" w:rsidRPr="006D3E36" w:rsidRDefault="00FE0A91"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FE0A91" w:rsidRPr="006D3E36" w14:paraId="7A732226" w14:textId="77777777" w:rsidTr="002A71E8">
        <w:tc>
          <w:tcPr>
            <w:tcW w:w="5400" w:type="dxa"/>
          </w:tcPr>
          <w:p w14:paraId="5FAC045A" w14:textId="5DCB51C9" w:rsidR="00FE0A91" w:rsidRPr="006D3E36" w:rsidRDefault="00FE0A91" w:rsidP="00124F73">
            <w:pPr>
              <w:pStyle w:val="ProductList-OfferingBody"/>
              <w:jc w:val="center"/>
              <w:rPr>
                <w:lang w:val="es-ES_tradnl"/>
              </w:rPr>
            </w:pPr>
            <w:r w:rsidRPr="006D3E36">
              <w:rPr>
                <w:lang w:val="es-ES_tradnl"/>
              </w:rPr>
              <w:t>&lt; 99,95 %</w:t>
            </w:r>
          </w:p>
        </w:tc>
        <w:tc>
          <w:tcPr>
            <w:tcW w:w="5400" w:type="dxa"/>
          </w:tcPr>
          <w:p w14:paraId="652FEBBA" w14:textId="77777777" w:rsidR="00FE0A91" w:rsidRPr="006D3E36" w:rsidRDefault="00FE0A91" w:rsidP="00124F73">
            <w:pPr>
              <w:pStyle w:val="ProductList-OfferingBody"/>
              <w:jc w:val="center"/>
              <w:rPr>
                <w:lang w:val="es-ES_tradnl"/>
              </w:rPr>
            </w:pPr>
            <w:r w:rsidRPr="006D3E36">
              <w:rPr>
                <w:lang w:val="es-ES_tradnl"/>
              </w:rPr>
              <w:t>10 %</w:t>
            </w:r>
          </w:p>
        </w:tc>
      </w:tr>
      <w:tr w:rsidR="00FE0A91" w:rsidRPr="006D3E36" w14:paraId="5CCA7802" w14:textId="77777777" w:rsidTr="002A71E8">
        <w:tc>
          <w:tcPr>
            <w:tcW w:w="5400" w:type="dxa"/>
          </w:tcPr>
          <w:p w14:paraId="2DF1F501" w14:textId="5C0D7451" w:rsidR="00FE0A91" w:rsidRPr="006D3E36" w:rsidRDefault="00FE0A91" w:rsidP="00124F73">
            <w:pPr>
              <w:pStyle w:val="ProductList-OfferingBody"/>
              <w:jc w:val="center"/>
              <w:rPr>
                <w:lang w:val="es-ES_tradnl"/>
              </w:rPr>
            </w:pPr>
            <w:r w:rsidRPr="006D3E36">
              <w:rPr>
                <w:lang w:val="es-ES_tradnl"/>
              </w:rPr>
              <w:t>&lt; 99 %</w:t>
            </w:r>
          </w:p>
        </w:tc>
        <w:tc>
          <w:tcPr>
            <w:tcW w:w="5400" w:type="dxa"/>
          </w:tcPr>
          <w:p w14:paraId="3651021A" w14:textId="77777777" w:rsidR="00FE0A91" w:rsidRPr="006D3E36" w:rsidRDefault="00FE0A91" w:rsidP="00124F73">
            <w:pPr>
              <w:pStyle w:val="ProductList-OfferingBody"/>
              <w:jc w:val="center"/>
              <w:rPr>
                <w:lang w:val="es-ES_tradnl"/>
              </w:rPr>
            </w:pPr>
            <w:r w:rsidRPr="006D3E36">
              <w:rPr>
                <w:lang w:val="es-ES_tradnl"/>
              </w:rPr>
              <w:t>25 %</w:t>
            </w:r>
          </w:p>
        </w:tc>
      </w:tr>
    </w:tbl>
    <w:p w14:paraId="5E6AD963" w14:textId="77777777" w:rsidR="00FE0A91" w:rsidRPr="006D3E36" w:rsidRDefault="009D44FD" w:rsidP="00FE0A91">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1BA8B8A3" w14:textId="77777777" w:rsidR="00CA4B82" w:rsidRPr="00D63B72" w:rsidRDefault="00CA4B82" w:rsidP="00CA4B82">
      <w:pPr>
        <w:pStyle w:val="ProductList-Offering2Heading"/>
        <w:tabs>
          <w:tab w:val="clear" w:pos="360"/>
          <w:tab w:val="clear" w:pos="720"/>
          <w:tab w:val="clear" w:pos="1080"/>
        </w:tabs>
        <w:outlineLvl w:val="2"/>
        <w:rPr>
          <w:lang w:val="es-ES"/>
        </w:rPr>
      </w:pPr>
      <w:bookmarkStart w:id="72" w:name="_Toc450912769"/>
      <w:bookmarkStart w:id="73" w:name="_Toc452472472"/>
      <w:r w:rsidRPr="00D63B72">
        <w:rPr>
          <w:lang w:val="es-ES"/>
        </w:rPr>
        <w:t>Catálogo de Datos</w:t>
      </w:r>
      <w:bookmarkEnd w:id="72"/>
      <w:bookmarkEnd w:id="73"/>
    </w:p>
    <w:p w14:paraId="32BFFEE9" w14:textId="77777777" w:rsidR="00CA4B82" w:rsidRPr="00D63B72" w:rsidRDefault="00CA4B82" w:rsidP="00CA4B82">
      <w:pPr>
        <w:pStyle w:val="ProductList-Body"/>
        <w:rPr>
          <w:lang w:val="es-ES"/>
        </w:rPr>
      </w:pPr>
      <w:r w:rsidRPr="00D63B72">
        <w:rPr>
          <w:b/>
          <w:color w:val="00188F"/>
          <w:lang w:val="es-ES"/>
        </w:rPr>
        <w:t>Definiciones Adicionales:</w:t>
      </w:r>
    </w:p>
    <w:p w14:paraId="0AA3053E" w14:textId="77777777" w:rsidR="00CA4B82" w:rsidRPr="00D63B72" w:rsidRDefault="00CA4B82" w:rsidP="00CA4B82">
      <w:pPr>
        <w:pStyle w:val="ProductList-Body"/>
        <w:rPr>
          <w:lang w:val="es-ES"/>
        </w:rPr>
      </w:pPr>
      <w:r w:rsidRPr="00D63B72">
        <w:rPr>
          <w:lang w:val="es-ES"/>
        </w:rPr>
        <w:t>“</w:t>
      </w:r>
      <w:r w:rsidRPr="00D63B72">
        <w:rPr>
          <w:b/>
          <w:color w:val="00188F"/>
          <w:lang w:val="es-ES"/>
        </w:rPr>
        <w:t>Minutos de Implementación</w:t>
      </w:r>
      <w:r w:rsidRPr="00D63B72">
        <w:rPr>
          <w:lang w:val="es-ES"/>
        </w:rPr>
        <w:t>” se refiere al número total de minutos para los que se ha adquirido un Catálogo de Datos durante un mes de facturación.</w:t>
      </w:r>
    </w:p>
    <w:p w14:paraId="2B0CD1C6" w14:textId="77777777" w:rsidR="00CA4B82" w:rsidRPr="00D63B72" w:rsidRDefault="00CA4B82" w:rsidP="00CA4B82">
      <w:pPr>
        <w:pStyle w:val="ProductList-Body"/>
        <w:rPr>
          <w:lang w:val="es-ES"/>
        </w:rPr>
      </w:pPr>
    </w:p>
    <w:p w14:paraId="25D85FE4" w14:textId="77777777" w:rsidR="00CA4B82" w:rsidRPr="00D63B72" w:rsidRDefault="00CA4B82" w:rsidP="00CA4B82">
      <w:pPr>
        <w:pStyle w:val="ProductList-Body"/>
        <w:rPr>
          <w:lang w:val="es-ES"/>
        </w:rPr>
      </w:pPr>
      <w:r w:rsidRPr="00D63B72">
        <w:rPr>
          <w:lang w:val="es-ES"/>
        </w:rPr>
        <w:t>“</w:t>
      </w:r>
      <w:r w:rsidRPr="00D63B72">
        <w:rPr>
          <w:b/>
          <w:color w:val="00188F"/>
          <w:lang w:val="es-ES"/>
        </w:rPr>
        <w:t>Entradas</w:t>
      </w:r>
      <w:r w:rsidRPr="00D63B72">
        <w:rPr>
          <w:lang w:val="es-ES"/>
        </w:rPr>
        <w:t>” se refiere a cualquier registro de objeto del catálogo en el Catálogo de Datos (como una tabla, vista, medida, clúster o informe).</w:t>
      </w:r>
    </w:p>
    <w:p w14:paraId="78E361D3" w14:textId="77777777" w:rsidR="00CA4B82" w:rsidRPr="00D63B72" w:rsidRDefault="00CA4B82" w:rsidP="00CA4B82">
      <w:pPr>
        <w:pStyle w:val="ProductList-Body"/>
        <w:rPr>
          <w:lang w:val="es-ES"/>
        </w:rPr>
      </w:pPr>
      <w:r w:rsidRPr="00D63B72">
        <w:rPr>
          <w:lang w:val="es-ES"/>
        </w:rPr>
        <w:t>“</w:t>
      </w:r>
      <w:r w:rsidRPr="00D63B72">
        <w:rPr>
          <w:b/>
          <w:color w:val="00188F"/>
          <w:lang w:val="es-ES"/>
        </w:rPr>
        <w:t>Máximo de Minutos Disponibles</w:t>
      </w:r>
      <w:r w:rsidRPr="00D63B72">
        <w:rPr>
          <w:lang w:val="es-ES"/>
        </w:rPr>
        <w:t>”</w:t>
      </w:r>
      <w:r w:rsidRPr="00D63B72">
        <w:rPr>
          <w:color w:val="000000" w:themeColor="text1"/>
          <w:lang w:val="es-ES"/>
        </w:rPr>
        <w:t xml:space="preserve"> </w:t>
      </w:r>
      <w:r w:rsidRPr="00D63B72">
        <w:rPr>
          <w:rFonts w:cs="Segoe UI"/>
          <w:color w:val="000000" w:themeColor="text1"/>
          <w:lang w:val="es-ES"/>
        </w:rPr>
        <w:t>se refiere a la suma de todos los Minutos de Implementación en el Catálogo de Datos asociado con una determinada suscripción de Microsoft Azure durante un mes de facturación.</w:t>
      </w:r>
      <w:r w:rsidRPr="00D63B72">
        <w:rPr>
          <w:rFonts w:cs="Segoe UI"/>
          <w:b/>
          <w:bCs/>
          <w:color w:val="000000" w:themeColor="text1"/>
          <w:lang w:val="es-ES"/>
        </w:rPr>
        <w:t xml:space="preserve"> </w:t>
      </w:r>
    </w:p>
    <w:p w14:paraId="462CDE1A" w14:textId="77777777" w:rsidR="00CA4B82" w:rsidRPr="00D63B72" w:rsidRDefault="00CA4B82" w:rsidP="00CA4B82">
      <w:pPr>
        <w:pStyle w:val="ProductList-Body"/>
        <w:rPr>
          <w:lang w:val="es-ES"/>
        </w:rPr>
      </w:pPr>
    </w:p>
    <w:p w14:paraId="42516E6D" w14:textId="77777777" w:rsidR="00CA4B82" w:rsidRPr="00D63B72" w:rsidRDefault="00CA4B82" w:rsidP="00CA4B82">
      <w:pPr>
        <w:pStyle w:val="NormalWeb"/>
        <w:shd w:val="clear" w:color="auto" w:fill="FFFFFF"/>
        <w:spacing w:before="0" w:beforeAutospacing="0" w:after="0" w:afterAutospacing="0"/>
        <w:rPr>
          <w:rFonts w:asciiTheme="minorHAnsi" w:hAnsiTheme="minorHAnsi"/>
          <w:sz w:val="18"/>
          <w:szCs w:val="18"/>
          <w:lang w:val="es-ES"/>
        </w:rPr>
      </w:pPr>
      <w:r w:rsidRPr="00D63B72">
        <w:rPr>
          <w:rFonts w:asciiTheme="minorHAnsi" w:hAnsiTheme="minorHAnsi"/>
          <w:b/>
          <w:color w:val="00188F"/>
          <w:sz w:val="18"/>
          <w:szCs w:val="18"/>
          <w:lang w:val="es-ES"/>
        </w:rPr>
        <w:t>Tiempo de Inactividad</w:t>
      </w:r>
      <w:r w:rsidRPr="00D63B72">
        <w:rPr>
          <w:rFonts w:asciiTheme="minorHAnsi" w:hAnsiTheme="minorHAnsi"/>
          <w:b/>
          <w:sz w:val="18"/>
          <w:szCs w:val="18"/>
          <w:lang w:val="es-ES"/>
        </w:rPr>
        <w:t>:</w:t>
      </w:r>
      <w:r w:rsidRPr="00D63B72">
        <w:rPr>
          <w:rFonts w:asciiTheme="minorHAnsi" w:hAnsiTheme="minorHAnsi"/>
          <w:sz w:val="18"/>
          <w:szCs w:val="18"/>
          <w:lang w:val="es-ES"/>
        </w:rPr>
        <w:t xml:space="preserve"> </w:t>
      </w:r>
      <w:r w:rsidRPr="00D63B72">
        <w:rPr>
          <w:rFonts w:asciiTheme="minorHAnsi" w:eastAsiaTheme="minorHAnsi" w:hAnsiTheme="minorHAnsi" w:cstheme="minorBidi"/>
          <w:sz w:val="18"/>
          <w:szCs w:val="18"/>
          <w:lang w:val="es-ES"/>
        </w:rPr>
        <w:t>se refiere a los minutos de Implementación durante los cuales el Catálogo de Datos no está disponible. Un minuto se considera no disponible para un Catálogo de Datos determinado si todos los intentos de los administradores para agregar o eliminar usuarios del Catálogo de Datos o todos los intentos de los usuarios para ejecutar llamadas API en el Catálogo de Datos para registrar, buscar o eliminar Entradas que tengan como resultado un Código de Error o que no arrojen una respuesta en cinco minutos.</w:t>
      </w:r>
    </w:p>
    <w:p w14:paraId="4906236A" w14:textId="77777777" w:rsidR="00CA4B82" w:rsidRPr="00D63B72" w:rsidRDefault="00CA4B82" w:rsidP="00CA4B82">
      <w:pPr>
        <w:pStyle w:val="ProductList-Body"/>
        <w:rPr>
          <w:lang w:val="es-ES"/>
        </w:rPr>
      </w:pPr>
    </w:p>
    <w:p w14:paraId="0B896EDB" w14:textId="77777777" w:rsidR="00CA4B82" w:rsidRPr="00D63B72" w:rsidRDefault="00CA4B82" w:rsidP="00CA4B82">
      <w:pPr>
        <w:pStyle w:val="ProductList-Body"/>
        <w:rPr>
          <w:lang w:val="es-ES"/>
        </w:rPr>
      </w:pPr>
      <w:r w:rsidRPr="00D63B72">
        <w:rPr>
          <w:b/>
          <w:color w:val="00188F"/>
          <w:lang w:val="es-ES"/>
        </w:rPr>
        <w:t>Porcentaje de Tiempo de Actividad Mensual:</w:t>
      </w:r>
      <w:r w:rsidRPr="00D63B72">
        <w:rPr>
          <w:lang w:val="es-ES"/>
        </w:rPr>
        <w:t xml:space="preserve"> el Porcentaje de Tiempo de Actividad Mensual se calcula con la siguiente fórmula:</w:t>
      </w:r>
    </w:p>
    <w:p w14:paraId="326E76C4" w14:textId="77777777" w:rsidR="00CA4B82" w:rsidRPr="00D63B72" w:rsidRDefault="00CA4B82" w:rsidP="00CA4B82">
      <w:pPr>
        <w:pStyle w:val="ProductList-Body"/>
        <w:rPr>
          <w:lang w:val="es-ES"/>
        </w:rPr>
      </w:pPr>
    </w:p>
    <w:p w14:paraId="52CF0150" w14:textId="77777777" w:rsidR="00CA4B82" w:rsidRPr="00CA4B82" w:rsidRDefault="009D44FD" w:rsidP="00CA4B82">
      <w:pPr>
        <w:pStyle w:val="ListParagraph"/>
        <w:rPr>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6A72382C" w14:textId="77777777" w:rsidR="00CA4B82" w:rsidRPr="00CA4B82" w:rsidRDefault="00CA4B82" w:rsidP="00CA4B82">
      <w:pPr>
        <w:pStyle w:val="ProductList-Body"/>
        <w:rPr>
          <w:b/>
          <w:color w:val="00188F"/>
          <w:lang w:val="es-ES"/>
        </w:rPr>
      </w:pPr>
    </w:p>
    <w:p w14:paraId="3AE1CF38" w14:textId="77777777" w:rsidR="00CA4B82" w:rsidRPr="009B3DC1" w:rsidRDefault="00CA4B82" w:rsidP="00CA4B82">
      <w:pPr>
        <w:pStyle w:val="ProductList-Body"/>
      </w:pPr>
      <w:r>
        <w:rPr>
          <w:b/>
          <w:color w:val="00188F"/>
        </w:rPr>
        <w:t>Crédito de Servicio</w:t>
      </w:r>
      <w:r w:rsidRPr="00B85AC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4B82" w:rsidRPr="009D0B2F" w14:paraId="0CA29353" w14:textId="77777777" w:rsidTr="0045302E">
        <w:trPr>
          <w:tblHeader/>
        </w:trPr>
        <w:tc>
          <w:tcPr>
            <w:tcW w:w="5400" w:type="dxa"/>
            <w:shd w:val="clear" w:color="auto" w:fill="0072C6"/>
          </w:tcPr>
          <w:p w14:paraId="03D76C04" w14:textId="77777777" w:rsidR="00CA4B82" w:rsidRPr="00D63B72" w:rsidRDefault="00CA4B82" w:rsidP="0045302E">
            <w:pPr>
              <w:pStyle w:val="ProductList-OfferingBody"/>
              <w:jc w:val="center"/>
              <w:rPr>
                <w:color w:val="FFFFFF" w:themeColor="background1"/>
                <w:lang w:val="es-ES"/>
              </w:rPr>
            </w:pPr>
            <w:r w:rsidRPr="00D63B72">
              <w:rPr>
                <w:color w:val="FFFFFF" w:themeColor="background1"/>
                <w:lang w:val="es-ES"/>
              </w:rPr>
              <w:t>Porcentaje de Tiempo de Actividad Mensual</w:t>
            </w:r>
          </w:p>
        </w:tc>
        <w:tc>
          <w:tcPr>
            <w:tcW w:w="5400" w:type="dxa"/>
            <w:shd w:val="clear" w:color="auto" w:fill="0072C6"/>
          </w:tcPr>
          <w:p w14:paraId="7A5792AB" w14:textId="77777777" w:rsidR="00CA4B82" w:rsidRPr="001A0074" w:rsidRDefault="00CA4B82" w:rsidP="0045302E">
            <w:pPr>
              <w:pStyle w:val="ProductList-OfferingBody"/>
              <w:jc w:val="center"/>
              <w:rPr>
                <w:color w:val="FFFFFF" w:themeColor="background1"/>
              </w:rPr>
            </w:pPr>
            <w:r>
              <w:rPr>
                <w:color w:val="FFFFFF" w:themeColor="background1"/>
              </w:rPr>
              <w:t>Crédito de Servicio</w:t>
            </w:r>
          </w:p>
        </w:tc>
      </w:tr>
      <w:tr w:rsidR="00CA4B82" w:rsidRPr="009D0B2F" w14:paraId="7C5038F8" w14:textId="77777777" w:rsidTr="0045302E">
        <w:tc>
          <w:tcPr>
            <w:tcW w:w="5400" w:type="dxa"/>
          </w:tcPr>
          <w:p w14:paraId="53FA8B87" w14:textId="77777777" w:rsidR="00CA4B82" w:rsidRPr="0076238C" w:rsidRDefault="00CA4B82" w:rsidP="0045302E">
            <w:pPr>
              <w:pStyle w:val="ProductList-OfferingBody"/>
              <w:jc w:val="center"/>
            </w:pPr>
            <w:r>
              <w:t>&lt; 99,9 %</w:t>
            </w:r>
          </w:p>
        </w:tc>
        <w:tc>
          <w:tcPr>
            <w:tcW w:w="5400" w:type="dxa"/>
          </w:tcPr>
          <w:p w14:paraId="4DC7929C" w14:textId="77777777" w:rsidR="00CA4B82" w:rsidRPr="0076238C" w:rsidRDefault="00CA4B82" w:rsidP="0045302E">
            <w:pPr>
              <w:pStyle w:val="ProductList-OfferingBody"/>
              <w:jc w:val="center"/>
            </w:pPr>
            <w:r>
              <w:t>10 %</w:t>
            </w:r>
          </w:p>
        </w:tc>
      </w:tr>
      <w:tr w:rsidR="00CA4B82" w:rsidRPr="009D0B2F" w14:paraId="1955AAEF" w14:textId="77777777" w:rsidTr="0045302E">
        <w:tc>
          <w:tcPr>
            <w:tcW w:w="5400" w:type="dxa"/>
          </w:tcPr>
          <w:p w14:paraId="2CA67B2E" w14:textId="77777777" w:rsidR="00CA4B82" w:rsidRPr="0076238C" w:rsidRDefault="00CA4B82" w:rsidP="0045302E">
            <w:pPr>
              <w:pStyle w:val="ProductList-OfferingBody"/>
              <w:jc w:val="center"/>
            </w:pPr>
            <w:r>
              <w:t>&lt; 99 %</w:t>
            </w:r>
          </w:p>
        </w:tc>
        <w:tc>
          <w:tcPr>
            <w:tcW w:w="5400" w:type="dxa"/>
          </w:tcPr>
          <w:p w14:paraId="09D05B92" w14:textId="77777777" w:rsidR="00CA4B82" w:rsidRPr="0076238C" w:rsidRDefault="00CA4B82" w:rsidP="0045302E">
            <w:pPr>
              <w:pStyle w:val="ProductList-OfferingBody"/>
              <w:jc w:val="center"/>
            </w:pPr>
            <w:r>
              <w:t>25 %</w:t>
            </w:r>
          </w:p>
        </w:tc>
      </w:tr>
    </w:tbl>
    <w:p w14:paraId="068B63D3" w14:textId="77777777" w:rsidR="00CA4B82" w:rsidRPr="009B3DC1" w:rsidRDefault="009D44FD" w:rsidP="00CA4B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4B82">
          <w:rPr>
            <w:rStyle w:val="Hyperlink"/>
            <w:sz w:val="16"/>
            <w:szCs w:val="16"/>
          </w:rPr>
          <w:t>Tabla de contenido</w:t>
        </w:r>
      </w:hyperlink>
      <w:r w:rsidR="00CA4B82">
        <w:rPr>
          <w:sz w:val="16"/>
          <w:szCs w:val="16"/>
        </w:rPr>
        <w:t xml:space="preserve"> / </w:t>
      </w:r>
      <w:hyperlink w:anchor="Definitions" w:history="1">
        <w:r w:rsidR="00CA4B82">
          <w:rPr>
            <w:rStyle w:val="Hyperlink"/>
            <w:sz w:val="16"/>
            <w:szCs w:val="16"/>
          </w:rPr>
          <w:t>Definiciones</w:t>
        </w:r>
      </w:hyperlink>
    </w:p>
    <w:p w14:paraId="0E4B85CC" w14:textId="35DB02FB" w:rsidR="00482BC7" w:rsidRPr="006D3E36" w:rsidRDefault="00482BC7" w:rsidP="007359BF">
      <w:pPr>
        <w:pStyle w:val="ProductList-Offering2Heading"/>
        <w:keepNext/>
        <w:tabs>
          <w:tab w:val="clear" w:pos="360"/>
          <w:tab w:val="clear" w:pos="720"/>
          <w:tab w:val="clear" w:pos="1080"/>
        </w:tabs>
        <w:outlineLvl w:val="2"/>
        <w:rPr>
          <w:lang w:val="es-ES_tradnl"/>
        </w:rPr>
      </w:pPr>
      <w:bookmarkStart w:id="74" w:name="_Toc452472473"/>
      <w:r w:rsidRPr="006D3E36">
        <w:rPr>
          <w:lang w:val="es-ES_tradnl"/>
        </w:rPr>
        <w:t>Base de Datos de Documentos</w:t>
      </w:r>
      <w:bookmarkEnd w:id="74"/>
    </w:p>
    <w:p w14:paraId="5B645FE1" w14:textId="20388758" w:rsidR="009C4F47" w:rsidRPr="006D3E36" w:rsidRDefault="00482BC7" w:rsidP="00482BC7">
      <w:pPr>
        <w:pStyle w:val="ProductList-Body"/>
        <w:rPr>
          <w:lang w:val="es-ES_tradnl"/>
        </w:rPr>
      </w:pPr>
      <w:r w:rsidRPr="006D3E36">
        <w:rPr>
          <w:b/>
          <w:color w:val="00188F"/>
          <w:lang w:val="es-ES_tradnl"/>
        </w:rPr>
        <w:t>Definiciones adicionales</w:t>
      </w:r>
      <w:r w:rsidR="00254F10" w:rsidRPr="006D3E36">
        <w:rPr>
          <w:b/>
          <w:bCs/>
          <w:color w:val="00188F"/>
          <w:lang w:val="es-ES_tradnl"/>
        </w:rPr>
        <w:t>:</w:t>
      </w:r>
    </w:p>
    <w:p w14:paraId="55139C0F" w14:textId="4D25E96E" w:rsidR="009C4F47" w:rsidRPr="006D3E36" w:rsidRDefault="009C4F47" w:rsidP="00093732">
      <w:pPr>
        <w:pStyle w:val="ProductList-Body"/>
        <w:spacing w:after="40"/>
        <w:rPr>
          <w:lang w:val="es-ES_tradnl"/>
        </w:rPr>
      </w:pPr>
      <w:r w:rsidRPr="006D3E36">
        <w:rPr>
          <w:lang w:val="es-ES_tradnl"/>
        </w:rPr>
        <w:t xml:space="preserve">La </w:t>
      </w:r>
      <w:r w:rsidR="005D6527" w:rsidRPr="006D3E36">
        <w:rPr>
          <w:lang w:val="es-ES_tradnl" w:eastAsia="zh-TW"/>
        </w:rPr>
        <w:t>“</w:t>
      </w:r>
      <w:r w:rsidRPr="006D3E36">
        <w:rPr>
          <w:b/>
          <w:color w:val="00188F"/>
          <w:lang w:val="es-ES_tradnl"/>
        </w:rPr>
        <w:t>Tasa Promedio de Errores</w:t>
      </w:r>
      <w:r w:rsidR="005D6527" w:rsidRPr="006D3E36">
        <w:rPr>
          <w:lang w:val="es-ES_tradnl" w:eastAsia="zh-TW"/>
        </w:rPr>
        <w:t>”</w:t>
      </w:r>
      <w:r w:rsidRPr="006D3E36">
        <w:rPr>
          <w:lang w:val="es-ES_tradnl"/>
        </w:rPr>
        <w:t xml:space="preserve"> de un mes de facturación es la suma de las Tasas de Errores de cada hora del mes de facturación dividido por el número total de horas de dicho mes. </w:t>
      </w:r>
    </w:p>
    <w:p w14:paraId="10E34DBF" w14:textId="39ADB3CA" w:rsidR="00482BC7" w:rsidRPr="006D3E36" w:rsidRDefault="002B3A5A" w:rsidP="00093732">
      <w:pPr>
        <w:pStyle w:val="ProductList-Body"/>
        <w:spacing w:after="40"/>
        <w:rPr>
          <w:lang w:val="es-ES_tradnl"/>
        </w:rPr>
      </w:pPr>
      <w:r w:rsidRPr="006D3E36">
        <w:rPr>
          <w:lang w:val="es-ES_tradnl" w:eastAsia="zh-TW"/>
        </w:rPr>
        <w:t>“</w:t>
      </w:r>
      <w:r w:rsidR="00482BC7" w:rsidRPr="006D3E36">
        <w:rPr>
          <w:b/>
          <w:color w:val="00188F"/>
          <w:lang w:val="es-ES_tradnl"/>
        </w:rPr>
        <w:t>Cuanta de Base de Datos</w:t>
      </w:r>
      <w:r w:rsidRPr="006D3E36">
        <w:rPr>
          <w:lang w:val="es-ES_tradnl" w:eastAsia="zh-TW"/>
        </w:rPr>
        <w:t>”</w:t>
      </w:r>
      <w:r w:rsidR="00482BC7" w:rsidRPr="006D3E36">
        <w:rPr>
          <w:lang w:val="es-ES_tradnl"/>
        </w:rPr>
        <w:t xml:space="preserve"> es una cuenta de Base de Datos de Documentos que contiene una o varias bases de datos.</w:t>
      </w:r>
    </w:p>
    <w:p w14:paraId="621D3E71" w14:textId="317479BD" w:rsidR="006159AE" w:rsidRPr="006D3E36" w:rsidRDefault="002B3A5A" w:rsidP="006159AE">
      <w:pPr>
        <w:pStyle w:val="ProductList-Body"/>
        <w:rPr>
          <w:lang w:val="es-ES_tradnl"/>
        </w:rPr>
      </w:pPr>
      <w:r w:rsidRPr="006D3E36">
        <w:rPr>
          <w:lang w:val="es-ES_tradnl"/>
        </w:rPr>
        <w:t>“</w:t>
      </w:r>
      <w:r w:rsidR="006159AE" w:rsidRPr="006D3E36">
        <w:rPr>
          <w:b/>
          <w:color w:val="00188F"/>
          <w:lang w:val="es-ES_tradnl"/>
        </w:rPr>
        <w:t>Tasa de Errores</w:t>
      </w:r>
      <w:r w:rsidRPr="006D3E36">
        <w:rPr>
          <w:lang w:val="es-ES_tradnl"/>
        </w:rPr>
        <w:t>”</w:t>
      </w:r>
      <w:r w:rsidR="006159AE" w:rsidRPr="006D3E36">
        <w:rPr>
          <w:lang w:val="es-ES_tradnl"/>
        </w:rPr>
        <w:t xml:space="preserve"> es el número total de Solicitudes Erróneas dividido por el Total de Solicitudes, en todos los Recursos de una suscripción de Azure concreta y durante un intervalo específico de una hora. Si el Total de Solicitudes durante un determinado intervalo de una hora es cero, la Tasa de Errores de ese intervalo es 0 %.</w:t>
      </w:r>
    </w:p>
    <w:p w14:paraId="589A8CE9" w14:textId="4CAD17B0" w:rsidR="00482BC7" w:rsidRPr="006D3E36" w:rsidRDefault="002B3A5A" w:rsidP="00093732">
      <w:pPr>
        <w:pStyle w:val="ProductList-Body"/>
        <w:spacing w:after="40"/>
        <w:rPr>
          <w:lang w:val="es-ES_tradnl"/>
        </w:rPr>
      </w:pPr>
      <w:r w:rsidRPr="006D3E36">
        <w:rPr>
          <w:lang w:val="es-ES_tradnl"/>
        </w:rPr>
        <w:t>“</w:t>
      </w:r>
      <w:r w:rsidR="00482BC7" w:rsidRPr="006D3E36">
        <w:rPr>
          <w:b/>
          <w:color w:val="00188F"/>
          <w:lang w:val="es-ES_tradnl"/>
        </w:rPr>
        <w:t>Solicitudes Excluidas</w:t>
      </w:r>
      <w:r w:rsidRPr="006D3E36">
        <w:rPr>
          <w:lang w:val="es-ES_tradnl" w:eastAsia="zh-TW"/>
        </w:rPr>
        <w:t>”</w:t>
      </w:r>
      <w:r w:rsidR="00482BC7" w:rsidRPr="006D3E36">
        <w:rPr>
          <w:lang w:val="es-ES_tradnl"/>
        </w:rPr>
        <w:t xml:space="preserve"> hace referencia a las solicitudes incluidas en el Total de Solicitudes que tienen como resultado un código de estado HTTP del tipo 4xx, que no sea un código de estado HTTP 408. </w:t>
      </w:r>
    </w:p>
    <w:p w14:paraId="1C0918D8" w14:textId="11738271" w:rsidR="00482BC7" w:rsidRPr="006D3E36" w:rsidRDefault="002B3A5A" w:rsidP="00093732">
      <w:pPr>
        <w:pStyle w:val="ProductList-Body"/>
        <w:spacing w:after="40"/>
        <w:rPr>
          <w:lang w:val="es-ES_tradnl"/>
        </w:rPr>
      </w:pPr>
      <w:r w:rsidRPr="006D3E36">
        <w:rPr>
          <w:lang w:val="es-ES_tradnl" w:eastAsia="zh-TW"/>
        </w:rPr>
        <w:t>“</w:t>
      </w:r>
      <w:r w:rsidR="00482BC7" w:rsidRPr="006D3E36">
        <w:rPr>
          <w:b/>
          <w:color w:val="00188F"/>
          <w:lang w:val="es-ES_tradnl"/>
        </w:rPr>
        <w:t>Solicitudes Erróneas</w:t>
      </w:r>
      <w:r w:rsidRPr="006D3E36">
        <w:rPr>
          <w:lang w:val="es-ES_tradnl" w:eastAsia="zh-TW"/>
        </w:rPr>
        <w:t>”</w:t>
      </w:r>
      <w:r w:rsidR="00482BC7" w:rsidRPr="006D3E36">
        <w:rPr>
          <w:lang w:val="es-ES_tradnl"/>
        </w:rPr>
        <w:t xml:space="preserve"> hace referencia al conjunto de todas las solicitudes incluidas en el Total de Solicitudes que devuelven un Código Error o un código de estado HTTP 408, o que no pueden devolver un Código de Correcto dentro de un lapso de cinco (5) segundos.</w:t>
      </w:r>
    </w:p>
    <w:p w14:paraId="0E006557" w14:textId="2A57D8E5" w:rsidR="006159AE" w:rsidRPr="006D3E36" w:rsidRDefault="002B3A5A" w:rsidP="00093732">
      <w:pPr>
        <w:pStyle w:val="ProductList-Body"/>
        <w:spacing w:after="40"/>
        <w:rPr>
          <w:rFonts w:ascii="Calibri" w:hAnsi="Calibri"/>
          <w:lang w:val="es-ES_tradnl"/>
        </w:rPr>
      </w:pPr>
      <w:r w:rsidRPr="006D3E36">
        <w:rPr>
          <w:lang w:val="es-ES_tradnl" w:eastAsia="zh-TW"/>
        </w:rPr>
        <w:t>“</w:t>
      </w:r>
      <w:r w:rsidR="006159AE" w:rsidRPr="006D3E36">
        <w:rPr>
          <w:b/>
          <w:color w:val="00188F"/>
          <w:lang w:val="es-ES_tradnl"/>
        </w:rPr>
        <w:t>Recurso</w:t>
      </w:r>
      <w:r w:rsidRPr="006D3E36">
        <w:rPr>
          <w:lang w:val="es-ES_tradnl" w:eastAsia="zh-TW"/>
        </w:rPr>
        <w:t>”</w:t>
      </w:r>
      <w:r w:rsidR="006159AE" w:rsidRPr="006D3E36">
        <w:rPr>
          <w:lang w:val="es-ES_tradnl"/>
        </w:rPr>
        <w:t xml:space="preserve"> hace referencia a un conjunto de entidades direccionables de URI asociado </w:t>
      </w:r>
      <w:r w:rsidR="003A2FAD" w:rsidRPr="006D3E36">
        <w:rPr>
          <w:lang w:val="es-ES_tradnl"/>
        </w:rPr>
        <w:t xml:space="preserve">a una Cuenta de Base de Datos. </w:t>
      </w:r>
    </w:p>
    <w:p w14:paraId="403C641E" w14:textId="15B37E18" w:rsidR="006159AE" w:rsidRPr="006D3E36" w:rsidRDefault="002B3A5A" w:rsidP="006159AE">
      <w:pPr>
        <w:pStyle w:val="ProductList-Body"/>
        <w:spacing w:after="40"/>
        <w:rPr>
          <w:lang w:val="es-ES_tradnl"/>
        </w:rPr>
      </w:pPr>
      <w:r w:rsidRPr="006D3E36">
        <w:rPr>
          <w:lang w:val="es-ES_tradnl"/>
        </w:rPr>
        <w:t>“</w:t>
      </w:r>
      <w:r w:rsidR="006159AE" w:rsidRPr="006D3E36">
        <w:rPr>
          <w:b/>
          <w:color w:val="00188F"/>
          <w:lang w:val="es-ES_tradnl"/>
        </w:rPr>
        <w:t>Total de Solicitudes</w:t>
      </w:r>
      <w:r w:rsidRPr="006D3E36">
        <w:rPr>
          <w:lang w:val="es-ES_tradnl"/>
        </w:rPr>
        <w:t>”</w:t>
      </w:r>
      <w:r w:rsidR="006159AE" w:rsidRPr="006D3E36">
        <w:rPr>
          <w:lang w:val="es-ES_tradnl"/>
        </w:rPr>
        <w:t xml:space="preserve"> hace referencia al conjunto de todas las solicitudes (que no son Solicitudes Excluidas) para realizar operaciones emitidas según los Recursos intentados durante un intervalo de una hora en una determinada suscripción de Azure durante un mes de facturación. </w:t>
      </w:r>
    </w:p>
    <w:p w14:paraId="18D361D9" w14:textId="77777777" w:rsidR="00482BC7" w:rsidRPr="006D3E36" w:rsidRDefault="00482BC7" w:rsidP="00482BC7">
      <w:pPr>
        <w:pStyle w:val="ProductList-Body"/>
        <w:rPr>
          <w:lang w:val="es-ES_tradnl"/>
        </w:rPr>
      </w:pPr>
    </w:p>
    <w:p w14:paraId="005D6FD8" w14:textId="0DA30D50" w:rsidR="00482BC7" w:rsidRPr="006D3E36" w:rsidRDefault="00482BC7" w:rsidP="00482BC7">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1B9852D0" w14:textId="77777777" w:rsidR="00482BC7" w:rsidRPr="006D3E36" w:rsidRDefault="00482BC7" w:rsidP="00482BC7">
      <w:pPr>
        <w:pStyle w:val="ProductList-Body"/>
        <w:rPr>
          <w:lang w:val="es-ES_tradnl"/>
        </w:rPr>
      </w:pPr>
    </w:p>
    <w:p w14:paraId="3DADC8E2" w14:textId="6A1B8C28" w:rsidR="00482BC7" w:rsidRPr="006D3E36" w:rsidRDefault="00096093" w:rsidP="00482BC7">
      <w:pPr>
        <w:pStyle w:val="ListParagraph"/>
        <w:rPr>
          <w:lang w:val="es-ES_tradnl"/>
        </w:rPr>
      </w:pPr>
      <m:oMathPara>
        <m:oMath>
          <m:r>
            <m:rPr>
              <m:nor/>
            </m:rPr>
            <w:rPr>
              <w:rFonts w:ascii="Cambria Math" w:hAnsi="Cambria Math" w:cs="Calibri"/>
              <w:i/>
              <w:sz w:val="18"/>
              <w:szCs w:val="18"/>
              <w:lang w:val="es-ES_tradnl"/>
            </w:rPr>
            <m:t>100 % - Tasa Promedio de Errores</m:t>
          </m:r>
          <m:r>
            <m:rPr>
              <m:nor/>
            </m:rPr>
            <w:rPr>
              <w:rFonts w:ascii="Cambria Math" w:hAnsi="Cambria Math" w:cs="Tahoma"/>
              <w:i/>
              <w:sz w:val="18"/>
              <w:szCs w:val="18"/>
              <w:lang w:val="es-ES_tradnl"/>
            </w:rPr>
            <m:t xml:space="preserve"> </m:t>
          </m:r>
        </m:oMath>
      </m:oMathPara>
    </w:p>
    <w:p w14:paraId="4F006DBA" w14:textId="652B2C90" w:rsidR="00482BC7" w:rsidRPr="006D3E36" w:rsidRDefault="00482BC7" w:rsidP="00482BC7">
      <w:pPr>
        <w:pStyle w:val="ProductList-Body"/>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6D3E36" w14:paraId="6AA0089D" w14:textId="77777777" w:rsidTr="002A71E8">
        <w:trPr>
          <w:tblHeader/>
        </w:trPr>
        <w:tc>
          <w:tcPr>
            <w:tcW w:w="5400" w:type="dxa"/>
            <w:shd w:val="clear" w:color="auto" w:fill="0072C6"/>
          </w:tcPr>
          <w:p w14:paraId="5E7E5A6D" w14:textId="77777777" w:rsidR="00482BC7" w:rsidRPr="006D3E36" w:rsidRDefault="00482BC7"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305FE9FB" w14:textId="77777777" w:rsidR="00482BC7" w:rsidRPr="006D3E36" w:rsidRDefault="00482BC7"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482BC7" w:rsidRPr="006D3E36" w14:paraId="0BEF5334" w14:textId="77777777" w:rsidTr="002A71E8">
        <w:tc>
          <w:tcPr>
            <w:tcW w:w="5400" w:type="dxa"/>
          </w:tcPr>
          <w:p w14:paraId="1877655A" w14:textId="5EF151D3" w:rsidR="00482BC7" w:rsidRPr="006D3E36" w:rsidRDefault="00482BC7" w:rsidP="00124F73">
            <w:pPr>
              <w:pStyle w:val="ProductList-OfferingBody"/>
              <w:jc w:val="center"/>
              <w:rPr>
                <w:lang w:val="es-ES_tradnl"/>
              </w:rPr>
            </w:pPr>
            <w:r w:rsidRPr="006D3E36">
              <w:rPr>
                <w:lang w:val="es-ES_tradnl"/>
              </w:rPr>
              <w:t>&lt; 99,95 %</w:t>
            </w:r>
          </w:p>
        </w:tc>
        <w:tc>
          <w:tcPr>
            <w:tcW w:w="5400" w:type="dxa"/>
          </w:tcPr>
          <w:p w14:paraId="3777D9E7" w14:textId="77777777" w:rsidR="00482BC7" w:rsidRPr="006D3E36" w:rsidRDefault="00482BC7" w:rsidP="00124F73">
            <w:pPr>
              <w:pStyle w:val="ProductList-OfferingBody"/>
              <w:jc w:val="center"/>
              <w:rPr>
                <w:lang w:val="es-ES_tradnl"/>
              </w:rPr>
            </w:pPr>
            <w:r w:rsidRPr="006D3E36">
              <w:rPr>
                <w:lang w:val="es-ES_tradnl"/>
              </w:rPr>
              <w:t>10 %</w:t>
            </w:r>
          </w:p>
        </w:tc>
      </w:tr>
      <w:tr w:rsidR="00482BC7" w:rsidRPr="006D3E36" w14:paraId="7D5A3CE6" w14:textId="77777777" w:rsidTr="002A71E8">
        <w:tc>
          <w:tcPr>
            <w:tcW w:w="5400" w:type="dxa"/>
          </w:tcPr>
          <w:p w14:paraId="7757B506" w14:textId="6EC6C781" w:rsidR="00482BC7" w:rsidRPr="006D3E36" w:rsidRDefault="00482BC7" w:rsidP="00124F73">
            <w:pPr>
              <w:pStyle w:val="ProductList-OfferingBody"/>
              <w:jc w:val="center"/>
              <w:rPr>
                <w:lang w:val="es-ES_tradnl"/>
              </w:rPr>
            </w:pPr>
            <w:r w:rsidRPr="006D3E36">
              <w:rPr>
                <w:lang w:val="es-ES_tradnl"/>
              </w:rPr>
              <w:t>&lt; 99 %</w:t>
            </w:r>
          </w:p>
        </w:tc>
        <w:tc>
          <w:tcPr>
            <w:tcW w:w="5400" w:type="dxa"/>
          </w:tcPr>
          <w:p w14:paraId="7AC89DCA" w14:textId="77777777" w:rsidR="00482BC7" w:rsidRPr="006D3E36" w:rsidRDefault="00482BC7" w:rsidP="00124F73">
            <w:pPr>
              <w:pStyle w:val="ProductList-OfferingBody"/>
              <w:jc w:val="center"/>
              <w:rPr>
                <w:lang w:val="es-ES_tradnl"/>
              </w:rPr>
            </w:pPr>
            <w:r w:rsidRPr="006D3E36">
              <w:rPr>
                <w:lang w:val="es-ES_tradnl"/>
              </w:rPr>
              <w:t>25 %</w:t>
            </w:r>
          </w:p>
        </w:tc>
      </w:tr>
    </w:tbl>
    <w:p w14:paraId="07E74E71" w14:textId="77777777" w:rsidR="00482BC7" w:rsidRPr="006D3E36" w:rsidRDefault="009D44FD" w:rsidP="00482BC7">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1E8B1A27" w14:textId="4E3F74A0" w:rsidR="003F4EE4" w:rsidRPr="006D3E36" w:rsidRDefault="003F4EE4" w:rsidP="003F4EE4">
      <w:pPr>
        <w:pStyle w:val="ProductList-Offering2Heading"/>
        <w:tabs>
          <w:tab w:val="clear" w:pos="360"/>
          <w:tab w:val="clear" w:pos="720"/>
          <w:tab w:val="clear" w:pos="1080"/>
        </w:tabs>
        <w:outlineLvl w:val="2"/>
        <w:rPr>
          <w:lang w:val="es-ES_tradnl"/>
        </w:rPr>
      </w:pPr>
      <w:bookmarkStart w:id="75" w:name="_Toc452472474"/>
      <w:r w:rsidRPr="006D3E36">
        <w:rPr>
          <w:lang w:val="es-ES_tradnl"/>
        </w:rPr>
        <w:t>ExpressRoute</w:t>
      </w:r>
      <w:bookmarkEnd w:id="75"/>
    </w:p>
    <w:p w14:paraId="38CB5C3F" w14:textId="37C84F21" w:rsidR="003F4EE4" w:rsidRPr="006D3E36" w:rsidRDefault="003F4EE4" w:rsidP="003F4EE4">
      <w:pPr>
        <w:pStyle w:val="ProductList-Body"/>
        <w:rPr>
          <w:lang w:val="es-ES_tradnl"/>
        </w:rPr>
      </w:pPr>
      <w:r w:rsidRPr="006D3E36">
        <w:rPr>
          <w:b/>
          <w:color w:val="00188F"/>
          <w:lang w:val="es-ES_tradnl"/>
        </w:rPr>
        <w:t>Definiciones adicionales</w:t>
      </w:r>
      <w:r w:rsidR="00254F10" w:rsidRPr="006D3E36">
        <w:rPr>
          <w:b/>
          <w:bCs/>
          <w:color w:val="00188F"/>
          <w:lang w:val="es-ES_tradnl"/>
        </w:rPr>
        <w:t>:</w:t>
      </w:r>
    </w:p>
    <w:p w14:paraId="6C9EA989" w14:textId="47995334" w:rsidR="003F4EE4" w:rsidRPr="006D3E36" w:rsidRDefault="002B3A5A" w:rsidP="001E6034">
      <w:pPr>
        <w:pStyle w:val="ProductList-Body"/>
        <w:spacing w:after="40"/>
        <w:rPr>
          <w:lang w:val="es-ES_tradnl"/>
        </w:rPr>
      </w:pPr>
      <w:r w:rsidRPr="006D3E36">
        <w:rPr>
          <w:lang w:val="es-ES_tradnl"/>
        </w:rPr>
        <w:t>“</w:t>
      </w:r>
      <w:r w:rsidR="003F4EE4" w:rsidRPr="006D3E36">
        <w:rPr>
          <w:b/>
          <w:color w:val="00188F"/>
          <w:lang w:val="es-ES_tradnl"/>
        </w:rPr>
        <w:t>Circuito Dedicado</w:t>
      </w:r>
      <w:r w:rsidRPr="006D3E36">
        <w:rPr>
          <w:lang w:val="es-ES_tradnl"/>
        </w:rPr>
        <w:t>”</w:t>
      </w:r>
      <w:r w:rsidR="003F4EE4" w:rsidRPr="006D3E36">
        <w:rPr>
          <w:lang w:val="es-ES_tradnl"/>
        </w:rPr>
        <w:t xml:space="preserve"> hace referencia a una representación lógica de conectividad que se ofrece a través del Servicio ExpressRoute entre las instalaciones del cliente y Microsoft Azure mediante un proveedor de intercambio o un proveedor de servicios de red, donde dicha conectividad no atraviesa la red pública de Internet.</w:t>
      </w:r>
    </w:p>
    <w:p w14:paraId="1DDAE602" w14:textId="464B1184" w:rsidR="003F4EE4" w:rsidRPr="006D3E36" w:rsidRDefault="002B3A5A" w:rsidP="001E6034">
      <w:pPr>
        <w:pStyle w:val="ProductList-Body"/>
        <w:spacing w:after="40"/>
        <w:rPr>
          <w:lang w:val="es-ES_tradnl"/>
        </w:rPr>
      </w:pPr>
      <w:r w:rsidRPr="006D3E36">
        <w:rPr>
          <w:lang w:val="es-ES_tradnl"/>
        </w:rPr>
        <w:t>“</w:t>
      </w:r>
      <w:r w:rsidR="003F4EE4" w:rsidRPr="006D3E36">
        <w:rPr>
          <w:b/>
          <w:color w:val="00188F"/>
          <w:lang w:val="es-ES_tradnl"/>
        </w:rPr>
        <w:t>Máximo de Minutos Disponibles</w:t>
      </w:r>
      <w:r w:rsidRPr="006D3E36">
        <w:rPr>
          <w:lang w:val="es-ES_tradnl"/>
        </w:rPr>
        <w:t>”</w:t>
      </w:r>
      <w:r w:rsidR="003F4EE4" w:rsidRPr="006D3E36">
        <w:rPr>
          <w:lang w:val="es-ES_tradnl"/>
        </w:rPr>
        <w:t xml:space="preserve"> es el total de minutos que un determinado Circuito Dedicado está vinculado a una o varias Redes Virtuales en Microsoft Azure durante un mes de facturación de una suscripción de Microsoft Azure concreta.</w:t>
      </w:r>
    </w:p>
    <w:p w14:paraId="71B68A4E" w14:textId="5D3DC470" w:rsidR="003F4EE4" w:rsidRPr="006D3E36" w:rsidRDefault="002B3A5A" w:rsidP="001E6034">
      <w:pPr>
        <w:pStyle w:val="ProductList-Body"/>
        <w:spacing w:after="40"/>
        <w:rPr>
          <w:lang w:val="es-ES_tradnl"/>
        </w:rPr>
      </w:pPr>
      <w:r w:rsidRPr="006D3E36">
        <w:rPr>
          <w:lang w:val="es-ES_tradnl"/>
        </w:rPr>
        <w:t>“</w:t>
      </w:r>
      <w:r w:rsidR="003F4EE4" w:rsidRPr="006D3E36">
        <w:rPr>
          <w:b/>
          <w:color w:val="00188F"/>
          <w:lang w:val="es-ES_tradnl"/>
        </w:rPr>
        <w:t>Red Virtual</w:t>
      </w:r>
      <w:r w:rsidRPr="006D3E36">
        <w:rPr>
          <w:lang w:val="es-ES_tradnl"/>
        </w:rPr>
        <w:t>”</w:t>
      </w:r>
      <w:r w:rsidR="003F4EE4" w:rsidRPr="006D3E36">
        <w:rPr>
          <w:lang w:val="es-ES_tradnl"/>
        </w:rPr>
        <w:t xml:space="preserve"> se refiere a una red privada virtual que incluye una recopilación de direcciones IP y subredes definidas por el usuario que conforman un límite de red dentro de Microsoft Azure.</w:t>
      </w:r>
    </w:p>
    <w:p w14:paraId="40EC5504" w14:textId="77777777" w:rsidR="003E4E6D" w:rsidRPr="006D3E36" w:rsidRDefault="003E4E6D" w:rsidP="003E4E6D">
      <w:pPr>
        <w:pStyle w:val="ProductList-Body"/>
        <w:rPr>
          <w:lang w:val="es-ES_tradnl"/>
        </w:rPr>
      </w:pPr>
      <w:r w:rsidRPr="006D3E36">
        <w:rPr>
          <w:lang w:val="es-ES_tradnl"/>
        </w:rPr>
        <w:t>“</w:t>
      </w:r>
      <w:r w:rsidRPr="006D3E36">
        <w:rPr>
          <w:b/>
          <w:color w:val="00188F"/>
          <w:lang w:val="es-ES_tradnl"/>
        </w:rPr>
        <w:t>Puerta de Enlace VPN</w:t>
      </w:r>
      <w:r w:rsidRPr="006D3E36">
        <w:rPr>
          <w:lang w:val="es-ES_tradnl"/>
        </w:rPr>
        <w:t>” se refiere a una puerta de enlace que permite la conectividad multientorno entre una Red Virtual y una red local del cliente.</w:t>
      </w:r>
    </w:p>
    <w:p w14:paraId="458659C3" w14:textId="77777777" w:rsidR="003E4E6D" w:rsidRPr="006D3E36" w:rsidRDefault="003E4E6D" w:rsidP="003E4E6D">
      <w:pPr>
        <w:pStyle w:val="ProductList-Body"/>
        <w:rPr>
          <w:lang w:val="es-ES_tradnl"/>
        </w:rPr>
      </w:pPr>
    </w:p>
    <w:p w14:paraId="4E2E697A" w14:textId="77777777" w:rsidR="003E4E6D" w:rsidRPr="006D3E36" w:rsidRDefault="003E4E6D" w:rsidP="003E4E6D">
      <w:pPr>
        <w:pStyle w:val="ProductList-Body"/>
        <w:rPr>
          <w:lang w:val="es-ES_tradnl"/>
        </w:rPr>
      </w:pPr>
      <w:r w:rsidRPr="006D3E36">
        <w:rPr>
          <w:b/>
          <w:color w:val="00188F"/>
          <w:lang w:val="es-ES_tradnl"/>
        </w:rPr>
        <w:t>Tiempo de Inactividad</w:t>
      </w:r>
      <w:r w:rsidRPr="006D3E36">
        <w:rPr>
          <w:b/>
          <w:bCs/>
          <w:lang w:val="es-ES_tradnl"/>
        </w:rPr>
        <w:t>:</w:t>
      </w:r>
      <w:r w:rsidRPr="006D3E36">
        <w:rPr>
          <w:lang w:val="es-ES_tradnl"/>
        </w:rPr>
        <w:t xml:space="preserve"> total acumulado de minutos de una determinada suscripción de Microsoft Azure en un mes de facturación durante los cuales el Circuito Dedicado no está disponible. Se considera que un minuto no está disponible para un determinado Circuito Dedicado si todos los intentos que usted haga, durante ese minuto, para establecer la conectividad de nivel IP con la Puerta de Enlace VPN asociada a la Red Virtual fracasan durante más de treinta (30) segundos.</w:t>
      </w:r>
    </w:p>
    <w:p w14:paraId="396B3FA9" w14:textId="77777777" w:rsidR="00E12284" w:rsidRPr="006D3E36" w:rsidRDefault="00E12284" w:rsidP="003F4EE4">
      <w:pPr>
        <w:pStyle w:val="ProductList-Body"/>
        <w:rPr>
          <w:lang w:val="es-ES_tradnl"/>
        </w:rPr>
      </w:pPr>
    </w:p>
    <w:p w14:paraId="1C8CD1EB" w14:textId="2447E458" w:rsidR="003F4EE4" w:rsidRPr="006D3E36" w:rsidRDefault="003F4EE4" w:rsidP="003F4EE4">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615DF1FF" w14:textId="77777777" w:rsidR="003F4EE4" w:rsidRPr="006D3E36" w:rsidRDefault="003F4EE4" w:rsidP="003F4EE4">
      <w:pPr>
        <w:pStyle w:val="ProductList-Body"/>
        <w:rPr>
          <w:lang w:val="es-ES_tradnl"/>
        </w:rPr>
      </w:pPr>
    </w:p>
    <w:p w14:paraId="6C19A45E" w14:textId="102505FF" w:rsidR="003F4EE4" w:rsidRPr="006D3E36" w:rsidRDefault="009D44FD" w:rsidP="00033C01">
      <w:pPr>
        <w:pStyle w:val="ListParagraph"/>
        <w:rPr>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3EDE0195" w14:textId="771FE088" w:rsidR="003F4EE4" w:rsidRPr="006D3E36" w:rsidRDefault="003F4EE4" w:rsidP="003F4EE4">
      <w:pPr>
        <w:pStyle w:val="ProductList-Body"/>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6D3E36" w14:paraId="45BAE236" w14:textId="77777777" w:rsidTr="002A71E8">
        <w:trPr>
          <w:tblHeader/>
        </w:trPr>
        <w:tc>
          <w:tcPr>
            <w:tcW w:w="5400" w:type="dxa"/>
            <w:shd w:val="clear" w:color="auto" w:fill="0072C6"/>
          </w:tcPr>
          <w:p w14:paraId="65EF7F94" w14:textId="77777777" w:rsidR="003F4EE4" w:rsidRPr="006D3E36" w:rsidRDefault="003F4EE4"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FFE316D" w14:textId="77777777" w:rsidR="003F4EE4" w:rsidRPr="006D3E36" w:rsidRDefault="003F4EE4"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3F4EE4" w:rsidRPr="006D3E36" w14:paraId="160602D3" w14:textId="77777777" w:rsidTr="002A71E8">
        <w:tc>
          <w:tcPr>
            <w:tcW w:w="5400" w:type="dxa"/>
          </w:tcPr>
          <w:p w14:paraId="2D8513A0" w14:textId="5AE09008" w:rsidR="003F4EE4" w:rsidRPr="006D3E36" w:rsidRDefault="003F4EE4" w:rsidP="00124F73">
            <w:pPr>
              <w:pStyle w:val="ProductList-OfferingBody"/>
              <w:jc w:val="center"/>
              <w:rPr>
                <w:lang w:val="es-ES_tradnl"/>
              </w:rPr>
            </w:pPr>
            <w:r w:rsidRPr="006D3E36">
              <w:rPr>
                <w:lang w:val="es-ES_tradnl"/>
              </w:rPr>
              <w:t>&lt; 99,9 %</w:t>
            </w:r>
          </w:p>
        </w:tc>
        <w:tc>
          <w:tcPr>
            <w:tcW w:w="5400" w:type="dxa"/>
          </w:tcPr>
          <w:p w14:paraId="654EAB14" w14:textId="77777777" w:rsidR="003F4EE4" w:rsidRPr="006D3E36" w:rsidRDefault="003F4EE4" w:rsidP="00124F73">
            <w:pPr>
              <w:pStyle w:val="ProductList-OfferingBody"/>
              <w:jc w:val="center"/>
              <w:rPr>
                <w:lang w:val="es-ES_tradnl"/>
              </w:rPr>
            </w:pPr>
            <w:r w:rsidRPr="006D3E36">
              <w:rPr>
                <w:lang w:val="es-ES_tradnl"/>
              </w:rPr>
              <w:t>10 %</w:t>
            </w:r>
          </w:p>
        </w:tc>
      </w:tr>
      <w:tr w:rsidR="003F4EE4" w:rsidRPr="006D3E36" w14:paraId="0801F920" w14:textId="77777777" w:rsidTr="002A71E8">
        <w:tc>
          <w:tcPr>
            <w:tcW w:w="5400" w:type="dxa"/>
          </w:tcPr>
          <w:p w14:paraId="7FA702FC" w14:textId="74025998" w:rsidR="003F4EE4" w:rsidRPr="006D3E36" w:rsidRDefault="003F4EE4" w:rsidP="00124F73">
            <w:pPr>
              <w:pStyle w:val="ProductList-OfferingBody"/>
              <w:jc w:val="center"/>
              <w:rPr>
                <w:lang w:val="es-ES_tradnl"/>
              </w:rPr>
            </w:pPr>
            <w:r w:rsidRPr="006D3E36">
              <w:rPr>
                <w:lang w:val="es-ES_tradnl"/>
              </w:rPr>
              <w:t>&lt; 99 %</w:t>
            </w:r>
          </w:p>
        </w:tc>
        <w:tc>
          <w:tcPr>
            <w:tcW w:w="5400" w:type="dxa"/>
          </w:tcPr>
          <w:p w14:paraId="452A6F70" w14:textId="77777777" w:rsidR="003F4EE4" w:rsidRPr="006D3E36" w:rsidRDefault="003F4EE4" w:rsidP="00124F73">
            <w:pPr>
              <w:pStyle w:val="ProductList-OfferingBody"/>
              <w:jc w:val="center"/>
              <w:rPr>
                <w:lang w:val="es-ES_tradnl"/>
              </w:rPr>
            </w:pPr>
            <w:r w:rsidRPr="006D3E36">
              <w:rPr>
                <w:lang w:val="es-ES_tradnl"/>
              </w:rPr>
              <w:t>25 %</w:t>
            </w:r>
          </w:p>
        </w:tc>
      </w:tr>
    </w:tbl>
    <w:p w14:paraId="4EBF0782" w14:textId="77777777" w:rsidR="003F4EE4" w:rsidRPr="006D3E36" w:rsidRDefault="003F4EE4" w:rsidP="003F4EE4">
      <w:pPr>
        <w:pStyle w:val="ProductList-Body"/>
        <w:rPr>
          <w:lang w:val="es-ES_tradnl"/>
        </w:rPr>
      </w:pPr>
    </w:p>
    <w:p w14:paraId="34054524" w14:textId="195C6314" w:rsidR="00DA6241" w:rsidRPr="006D3E36" w:rsidRDefault="003F4EE4" w:rsidP="004D6553">
      <w:pPr>
        <w:pStyle w:val="ProductList-Body"/>
        <w:rPr>
          <w:lang w:val="es-ES_tradnl"/>
        </w:rPr>
      </w:pPr>
      <w:r w:rsidRPr="006D3E36">
        <w:rPr>
          <w:b/>
          <w:color w:val="00188F"/>
          <w:lang w:val="es-ES_tradnl"/>
        </w:rPr>
        <w:t>Términos adicionales</w:t>
      </w:r>
      <w:r w:rsidR="00254F10" w:rsidRPr="006D3E36">
        <w:rPr>
          <w:b/>
          <w:bCs/>
          <w:color w:val="00188F"/>
          <w:lang w:val="es-ES_tradnl"/>
        </w:rPr>
        <w:t>:</w:t>
      </w:r>
      <w:r w:rsidR="003A2FAD" w:rsidRPr="006D3E36">
        <w:rPr>
          <w:lang w:val="es-ES_tradnl"/>
        </w:rPr>
        <w:t xml:space="preserve"> </w:t>
      </w:r>
      <w:r w:rsidRPr="006D3E36">
        <w:rPr>
          <w:lang w:val="es-ES_tradnl"/>
        </w:rPr>
        <w:t>para cada Servicio Dedicado que utilice, se calculan el Porcentaje de Tiempo de Actividad Mensual y los Créditos de Servicio.</w:t>
      </w:r>
    </w:p>
    <w:p w14:paraId="1CA09F97" w14:textId="72A0D570" w:rsidR="000D29F0" w:rsidRPr="006D3E36" w:rsidRDefault="009D44FD" w:rsidP="000D29F0">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591728A4" w14:textId="0ABC0A3D" w:rsidR="000D29F0" w:rsidRPr="006D3E36" w:rsidRDefault="000D29F0" w:rsidP="006D3E36">
      <w:pPr>
        <w:pStyle w:val="ProductList-Offering2Heading"/>
        <w:keepNext/>
        <w:tabs>
          <w:tab w:val="clear" w:pos="360"/>
          <w:tab w:val="clear" w:pos="720"/>
          <w:tab w:val="clear" w:pos="1080"/>
        </w:tabs>
        <w:outlineLvl w:val="2"/>
        <w:rPr>
          <w:lang w:val="es-ES_tradnl"/>
        </w:rPr>
      </w:pPr>
      <w:bookmarkStart w:id="76" w:name="_Toc452472475"/>
      <w:r w:rsidRPr="006D3E36">
        <w:rPr>
          <w:lang w:val="es-ES_tradnl"/>
        </w:rPr>
        <w:t>HDInsight</w:t>
      </w:r>
      <w:bookmarkEnd w:id="76"/>
    </w:p>
    <w:p w14:paraId="687F02AD" w14:textId="42C6AEB8" w:rsidR="000D29F0" w:rsidRPr="006D3E36" w:rsidRDefault="000D29F0" w:rsidP="006D3E36">
      <w:pPr>
        <w:pStyle w:val="ProductList-Body"/>
        <w:keepNext/>
        <w:rPr>
          <w:lang w:val="es-ES_tradnl"/>
        </w:rPr>
      </w:pPr>
      <w:r w:rsidRPr="006D3E36">
        <w:rPr>
          <w:b/>
          <w:color w:val="00188F"/>
          <w:lang w:val="es-ES_tradnl"/>
        </w:rPr>
        <w:t>Definiciones adicionales</w:t>
      </w:r>
      <w:r w:rsidR="00254F10" w:rsidRPr="006D3E36">
        <w:rPr>
          <w:b/>
          <w:bCs/>
          <w:color w:val="00188F"/>
          <w:lang w:val="es-ES_tradnl"/>
        </w:rPr>
        <w:t>:</w:t>
      </w:r>
    </w:p>
    <w:p w14:paraId="61901204" w14:textId="287BDC9E" w:rsidR="000D29F0" w:rsidRPr="006D3E36" w:rsidRDefault="002B3A5A" w:rsidP="00093732">
      <w:pPr>
        <w:pStyle w:val="ProductList-Body"/>
        <w:spacing w:after="40"/>
        <w:rPr>
          <w:lang w:val="es-ES_tradnl"/>
        </w:rPr>
      </w:pPr>
      <w:r w:rsidRPr="006D3E36">
        <w:rPr>
          <w:lang w:val="es-ES_tradnl" w:eastAsia="zh-TW"/>
        </w:rPr>
        <w:t>“</w:t>
      </w:r>
      <w:r w:rsidR="000D29F0" w:rsidRPr="006D3E36">
        <w:rPr>
          <w:b/>
          <w:color w:val="00188F"/>
          <w:lang w:val="es-ES_tradnl"/>
        </w:rPr>
        <w:t>Puerta de Enlace a Internet del Clúster</w:t>
      </w:r>
      <w:r w:rsidRPr="006D3E36">
        <w:rPr>
          <w:lang w:val="es-ES_tradnl" w:eastAsia="zh-TW"/>
        </w:rPr>
        <w:t>”</w:t>
      </w:r>
      <w:r w:rsidR="000D29F0" w:rsidRPr="006D3E36">
        <w:rPr>
          <w:lang w:val="es-ES_tradnl"/>
        </w:rPr>
        <w:t xml:space="preserve"> hace referencia a un conjunto de máquinas virtuales dentro de un Clúster de HDInsight que retransmiten todas las solicitudes de conectividad al Clúster.</w:t>
      </w:r>
    </w:p>
    <w:p w14:paraId="6F101DCF" w14:textId="774D09D6" w:rsidR="000D29F0" w:rsidRPr="006D3E36" w:rsidRDefault="002B3A5A" w:rsidP="00093732">
      <w:pPr>
        <w:pStyle w:val="ProductList-Body"/>
        <w:spacing w:after="40"/>
        <w:rPr>
          <w:lang w:val="es-ES_tradnl"/>
        </w:rPr>
      </w:pPr>
      <w:r w:rsidRPr="006D3E36">
        <w:rPr>
          <w:lang w:val="es-ES_tradnl" w:eastAsia="zh-TW"/>
        </w:rPr>
        <w:t>“</w:t>
      </w:r>
      <w:r w:rsidR="000D29F0" w:rsidRPr="006D3E36">
        <w:rPr>
          <w:b/>
          <w:color w:val="00188F"/>
          <w:lang w:val="es-ES_tradnl"/>
        </w:rPr>
        <w:t>Minutos de Implementación</w:t>
      </w:r>
      <w:r w:rsidRPr="006D3E36">
        <w:rPr>
          <w:lang w:val="es-ES_tradnl" w:eastAsia="zh-TW"/>
        </w:rPr>
        <w:t>”</w:t>
      </w:r>
      <w:r w:rsidR="000D29F0" w:rsidRPr="006D3E36">
        <w:rPr>
          <w:lang w:val="es-ES_tradnl"/>
        </w:rPr>
        <w:t xml:space="preserve"> representa el número total de minutos que un determinado Clúster de HDInsight ha estado implementado en Microsoft Azure.</w:t>
      </w:r>
    </w:p>
    <w:p w14:paraId="58547FCA" w14:textId="33F249B6" w:rsidR="000D29F0" w:rsidRPr="006D3E36" w:rsidRDefault="002B3A5A" w:rsidP="00093732">
      <w:pPr>
        <w:pStyle w:val="ProductList-Body"/>
        <w:spacing w:after="40"/>
        <w:rPr>
          <w:lang w:val="es-ES_tradnl"/>
        </w:rPr>
      </w:pPr>
      <w:r w:rsidRPr="006D3E36">
        <w:rPr>
          <w:lang w:val="es-ES_tradnl" w:eastAsia="zh-TW"/>
        </w:rPr>
        <w:t>“</w:t>
      </w:r>
      <w:r w:rsidR="000D29F0" w:rsidRPr="006D3E36">
        <w:rPr>
          <w:b/>
          <w:color w:val="00188F"/>
          <w:lang w:val="es-ES_tradnl"/>
        </w:rPr>
        <w:t>Clúster de HDInsight</w:t>
      </w:r>
      <w:r w:rsidRPr="006D3E36">
        <w:rPr>
          <w:lang w:val="es-ES_tradnl" w:eastAsia="zh-TW"/>
        </w:rPr>
        <w:t>”</w:t>
      </w:r>
      <w:r w:rsidR="000D29F0" w:rsidRPr="006D3E36">
        <w:rPr>
          <w:lang w:val="es-ES_tradnl"/>
        </w:rPr>
        <w:t xml:space="preserve"> o </w:t>
      </w:r>
      <w:r w:rsidRPr="006D3E36">
        <w:rPr>
          <w:lang w:val="es-ES_tradnl" w:eastAsia="zh-TW"/>
        </w:rPr>
        <w:t>“</w:t>
      </w:r>
      <w:r w:rsidR="000D29F0" w:rsidRPr="006D3E36">
        <w:rPr>
          <w:b/>
          <w:color w:val="00188F"/>
          <w:lang w:val="es-ES_tradnl"/>
        </w:rPr>
        <w:t>Clúster</w:t>
      </w:r>
      <w:r w:rsidRPr="006D3E36">
        <w:rPr>
          <w:lang w:val="es-ES_tradnl" w:eastAsia="zh-TW"/>
        </w:rPr>
        <w:t>”</w:t>
      </w:r>
      <w:r w:rsidR="000D29F0" w:rsidRPr="006D3E36">
        <w:rPr>
          <w:lang w:val="es-ES_tradnl"/>
        </w:rPr>
        <w:t xml:space="preserve"> hace referencia a una colección de máquinas virtuales que ejecutan una sola instancia del Servicio HDInsight.</w:t>
      </w:r>
    </w:p>
    <w:p w14:paraId="3CB7504F" w14:textId="7AE212F2" w:rsidR="000D29F0" w:rsidRPr="006D3E36" w:rsidRDefault="002B3A5A" w:rsidP="00093732">
      <w:pPr>
        <w:pStyle w:val="ProductList-Body"/>
        <w:rPr>
          <w:lang w:val="es-ES_tradnl"/>
        </w:rPr>
      </w:pPr>
      <w:r w:rsidRPr="006D3E36">
        <w:rPr>
          <w:lang w:val="es-ES_tradnl" w:eastAsia="zh-TW"/>
        </w:rPr>
        <w:t>“</w:t>
      </w:r>
      <w:r w:rsidR="000D29F0" w:rsidRPr="006D3E36">
        <w:rPr>
          <w:b/>
          <w:color w:val="00188F"/>
          <w:lang w:val="es-ES_tradnl"/>
        </w:rPr>
        <w:t>Máximo de Minutos Disponibles</w:t>
      </w:r>
      <w:r w:rsidRPr="006D3E36">
        <w:rPr>
          <w:lang w:val="es-ES_tradnl" w:eastAsia="zh-TW"/>
        </w:rPr>
        <w:t>”</w:t>
      </w:r>
      <w:r w:rsidR="000D29F0" w:rsidRPr="006D3E36">
        <w:rPr>
          <w:lang w:val="es-ES_tradnl"/>
        </w:rPr>
        <w:t xml:space="preserve"> es la suma de todos los Minutos de Implementación en todos los Clústeres que usted implementó en una determinada suscripción de Microsoft Azure durante un mes de facturación.</w:t>
      </w:r>
    </w:p>
    <w:p w14:paraId="5E83F4D5" w14:textId="77777777" w:rsidR="000D29F0" w:rsidRPr="006D3E36" w:rsidRDefault="000D29F0" w:rsidP="000D29F0">
      <w:pPr>
        <w:pStyle w:val="ProductList-Body"/>
        <w:rPr>
          <w:lang w:val="es-ES_tradnl"/>
        </w:rPr>
      </w:pPr>
    </w:p>
    <w:p w14:paraId="65AE924F" w14:textId="64FFE004" w:rsidR="000D29F0" w:rsidRPr="006D3E36" w:rsidRDefault="000D29F0" w:rsidP="000D29F0">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lang w:val="es-ES_tradnl"/>
        </w:rPr>
        <w:t>total de Minutos de Implementación acumulados durante los cuales el Servicio HDInsight no está disponible. Un minuto se considera no disponible para un Clúster concreto si fallan todos los intentos repetidos de establecer una conexión con la Puerta de Enlace a Internet del Clúster durante ese minuto.</w:t>
      </w:r>
    </w:p>
    <w:p w14:paraId="4ED86412" w14:textId="77777777" w:rsidR="000D29F0" w:rsidRPr="006D3E36" w:rsidRDefault="000D29F0" w:rsidP="000D29F0">
      <w:pPr>
        <w:pStyle w:val="ProductList-Body"/>
        <w:rPr>
          <w:lang w:val="es-ES_tradnl"/>
        </w:rPr>
      </w:pPr>
    </w:p>
    <w:p w14:paraId="752FCCD1" w14:textId="449E470C" w:rsidR="000D29F0" w:rsidRPr="006D3E36" w:rsidRDefault="000D29F0" w:rsidP="000D29F0">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051A3823" w14:textId="77777777" w:rsidR="000F779D" w:rsidRPr="006D3E36" w:rsidRDefault="000F779D" w:rsidP="000F779D">
      <w:pPr>
        <w:pStyle w:val="ProductList-Body"/>
        <w:rPr>
          <w:lang w:val="es-ES_tradnl"/>
        </w:rPr>
      </w:pPr>
    </w:p>
    <w:p w14:paraId="59E83A28" w14:textId="77777777" w:rsidR="000F779D" w:rsidRPr="006D3E36" w:rsidRDefault="009D44FD" w:rsidP="000F779D">
      <w:pPr>
        <w:pStyle w:val="ListParagraph"/>
        <w:rPr>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4657E183" w14:textId="4DA1FB62" w:rsidR="000D29F0" w:rsidRPr="006D3E36" w:rsidRDefault="000D29F0" w:rsidP="000D29F0">
      <w:pPr>
        <w:pStyle w:val="ProductList-Body"/>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6D3E36" w14:paraId="23C73426" w14:textId="77777777" w:rsidTr="002A71E8">
        <w:trPr>
          <w:tblHeader/>
        </w:trPr>
        <w:tc>
          <w:tcPr>
            <w:tcW w:w="5400" w:type="dxa"/>
            <w:shd w:val="clear" w:color="auto" w:fill="0072C6"/>
          </w:tcPr>
          <w:p w14:paraId="3473392E" w14:textId="77777777" w:rsidR="000D29F0" w:rsidRPr="006D3E36" w:rsidRDefault="000D29F0"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43656457" w14:textId="77777777" w:rsidR="000D29F0" w:rsidRPr="006D3E36" w:rsidRDefault="000D29F0"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0D29F0" w:rsidRPr="006D3E36" w14:paraId="263A97E8" w14:textId="77777777" w:rsidTr="002A71E8">
        <w:tc>
          <w:tcPr>
            <w:tcW w:w="5400" w:type="dxa"/>
          </w:tcPr>
          <w:p w14:paraId="2C2867C7" w14:textId="1934227E" w:rsidR="000D29F0" w:rsidRPr="006D3E36" w:rsidRDefault="000D29F0" w:rsidP="00124F73">
            <w:pPr>
              <w:pStyle w:val="ProductList-OfferingBody"/>
              <w:jc w:val="center"/>
              <w:rPr>
                <w:lang w:val="es-ES_tradnl"/>
              </w:rPr>
            </w:pPr>
            <w:r w:rsidRPr="006D3E36">
              <w:rPr>
                <w:lang w:val="es-ES_tradnl"/>
              </w:rPr>
              <w:t>&lt; 99,9 %</w:t>
            </w:r>
          </w:p>
        </w:tc>
        <w:tc>
          <w:tcPr>
            <w:tcW w:w="5400" w:type="dxa"/>
          </w:tcPr>
          <w:p w14:paraId="25220C32" w14:textId="77777777" w:rsidR="000D29F0" w:rsidRPr="006D3E36" w:rsidRDefault="000D29F0" w:rsidP="00124F73">
            <w:pPr>
              <w:pStyle w:val="ProductList-OfferingBody"/>
              <w:jc w:val="center"/>
              <w:rPr>
                <w:lang w:val="es-ES_tradnl"/>
              </w:rPr>
            </w:pPr>
            <w:r w:rsidRPr="006D3E36">
              <w:rPr>
                <w:lang w:val="es-ES_tradnl"/>
              </w:rPr>
              <w:t>10 %</w:t>
            </w:r>
          </w:p>
        </w:tc>
      </w:tr>
      <w:tr w:rsidR="000D29F0" w:rsidRPr="006D3E36" w14:paraId="05FD0B96" w14:textId="77777777" w:rsidTr="002A71E8">
        <w:tc>
          <w:tcPr>
            <w:tcW w:w="5400" w:type="dxa"/>
          </w:tcPr>
          <w:p w14:paraId="30E26C89" w14:textId="001C026F" w:rsidR="000D29F0" w:rsidRPr="006D3E36" w:rsidRDefault="000D29F0" w:rsidP="00124F73">
            <w:pPr>
              <w:pStyle w:val="ProductList-OfferingBody"/>
              <w:jc w:val="center"/>
              <w:rPr>
                <w:lang w:val="es-ES_tradnl"/>
              </w:rPr>
            </w:pPr>
            <w:r w:rsidRPr="006D3E36">
              <w:rPr>
                <w:lang w:val="es-ES_tradnl"/>
              </w:rPr>
              <w:t>&lt; 99 %</w:t>
            </w:r>
          </w:p>
        </w:tc>
        <w:tc>
          <w:tcPr>
            <w:tcW w:w="5400" w:type="dxa"/>
          </w:tcPr>
          <w:p w14:paraId="796A81A8" w14:textId="77777777" w:rsidR="000D29F0" w:rsidRPr="006D3E36" w:rsidRDefault="000D29F0" w:rsidP="00124F73">
            <w:pPr>
              <w:pStyle w:val="ProductList-OfferingBody"/>
              <w:jc w:val="center"/>
              <w:rPr>
                <w:lang w:val="es-ES_tradnl"/>
              </w:rPr>
            </w:pPr>
            <w:r w:rsidRPr="006D3E36">
              <w:rPr>
                <w:lang w:val="es-ES_tradnl"/>
              </w:rPr>
              <w:t>25 %</w:t>
            </w:r>
          </w:p>
        </w:tc>
      </w:tr>
    </w:tbl>
    <w:p w14:paraId="74593FF2" w14:textId="0502F200" w:rsidR="000D29F0" w:rsidRPr="006D3E36" w:rsidRDefault="009D44FD" w:rsidP="000D29F0">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1A1BCAE3" w14:textId="77777777" w:rsidR="00F000B5" w:rsidRPr="006D3E36" w:rsidRDefault="00F000B5" w:rsidP="00F000B5">
      <w:pPr>
        <w:pStyle w:val="ProductList-Offering2Heading"/>
        <w:tabs>
          <w:tab w:val="clear" w:pos="360"/>
          <w:tab w:val="clear" w:pos="720"/>
          <w:tab w:val="clear" w:pos="1080"/>
        </w:tabs>
        <w:outlineLvl w:val="2"/>
        <w:rPr>
          <w:lang w:val="es-ES_tradnl"/>
        </w:rPr>
      </w:pPr>
      <w:bookmarkStart w:id="77" w:name="_Toc441215731"/>
      <w:bookmarkStart w:id="78" w:name="_Toc452472476"/>
      <w:bookmarkStart w:id="79" w:name="_Toc421206043"/>
      <w:bookmarkStart w:id="80" w:name="_Toc412532194"/>
      <w:r w:rsidRPr="006D3E36">
        <w:rPr>
          <w:lang w:val="es-ES_tradnl"/>
        </w:rPr>
        <w:t>HockeyApp</w:t>
      </w:r>
      <w:bookmarkEnd w:id="77"/>
      <w:bookmarkEnd w:id="78"/>
    </w:p>
    <w:p w14:paraId="374315D2" w14:textId="77777777" w:rsidR="00F000B5" w:rsidRPr="006D3E36" w:rsidRDefault="00F000B5" w:rsidP="00F000B5">
      <w:pPr>
        <w:pStyle w:val="ProductList-Body"/>
        <w:rPr>
          <w:lang w:val="es-ES_tradnl"/>
        </w:rPr>
      </w:pPr>
      <w:r w:rsidRPr="006D3E36">
        <w:rPr>
          <w:b/>
          <w:color w:val="00188F"/>
          <w:lang w:val="es-ES_tradnl"/>
        </w:rPr>
        <w:t>Definiciones Adicionales</w:t>
      </w:r>
      <w:r w:rsidRPr="006D3E36">
        <w:rPr>
          <w:rFonts w:ascii="Calibri" w:eastAsia="Calibri" w:hAnsi="Calibri" w:cs="Times New Roman"/>
          <w:b/>
          <w:color w:val="00188F"/>
          <w:szCs w:val="18"/>
          <w:lang w:val="es-ES_tradnl"/>
        </w:rPr>
        <w:t>:</w:t>
      </w:r>
    </w:p>
    <w:p w14:paraId="23A8EB56" w14:textId="77777777" w:rsidR="00F000B5" w:rsidRPr="006D3E36" w:rsidRDefault="00F000B5" w:rsidP="00F000B5">
      <w:pPr>
        <w:pStyle w:val="ProductList-Body"/>
        <w:spacing w:after="40"/>
        <w:rPr>
          <w:lang w:val="es-ES_tradnl"/>
        </w:rPr>
      </w:pPr>
      <w:r w:rsidRPr="006D3E36">
        <w:rPr>
          <w:lang w:val="es-ES_tradnl"/>
        </w:rPr>
        <w:t>“</w:t>
      </w:r>
      <w:r w:rsidRPr="006D3E36">
        <w:rPr>
          <w:b/>
          <w:color w:val="00188F"/>
          <w:lang w:val="es-ES_tradnl"/>
        </w:rPr>
        <w:t>Tablero de HockeyApp</w:t>
      </w:r>
      <w:r w:rsidRPr="006D3E36">
        <w:rPr>
          <w:lang w:val="es-ES_tradnl"/>
        </w:rPr>
        <w:t>” se refiere a la interfaz web proporcionada a los desarrolladores para ver y administrar aplicaciones usando el Servicio HockeyApp.</w:t>
      </w:r>
    </w:p>
    <w:p w14:paraId="2259181D" w14:textId="77777777" w:rsidR="00F000B5" w:rsidRPr="006D3E36" w:rsidRDefault="00F000B5" w:rsidP="00F000B5">
      <w:pPr>
        <w:pStyle w:val="ProductList-Body"/>
        <w:spacing w:after="40"/>
        <w:rPr>
          <w:lang w:val="es-ES_tradnl"/>
        </w:rPr>
      </w:pPr>
      <w:r w:rsidRPr="006D3E36">
        <w:rPr>
          <w:lang w:val="es-ES_tradnl"/>
        </w:rPr>
        <w:t>“</w:t>
      </w:r>
      <w:r w:rsidRPr="006D3E36">
        <w:rPr>
          <w:b/>
          <w:color w:val="00188F"/>
          <w:lang w:val="es-ES_tradnl"/>
        </w:rPr>
        <w:t>Máximo de Minutos Disponibles</w:t>
      </w:r>
      <w:r w:rsidRPr="006D3E36">
        <w:rPr>
          <w:lang w:val="es-ES_tradnl"/>
        </w:rPr>
        <w:t>” es el número total de minutos de un mes de facturación.</w:t>
      </w:r>
    </w:p>
    <w:p w14:paraId="4EFECA28" w14:textId="77777777" w:rsidR="00F000B5" w:rsidRPr="006D3E36" w:rsidRDefault="00F000B5" w:rsidP="00F000B5">
      <w:pPr>
        <w:pStyle w:val="ProductList-Body"/>
        <w:rPr>
          <w:lang w:val="es-ES_tradnl"/>
        </w:rPr>
      </w:pPr>
    </w:p>
    <w:p w14:paraId="1F9E2E29" w14:textId="77777777" w:rsidR="00F000B5" w:rsidRPr="006D3E36" w:rsidRDefault="00F000B5" w:rsidP="00F000B5">
      <w:pPr>
        <w:pStyle w:val="ProductList-Body"/>
        <w:rPr>
          <w:lang w:val="es-ES_tradnl"/>
        </w:rPr>
      </w:pPr>
      <w:r w:rsidRPr="006D3E36">
        <w:rPr>
          <w:b/>
          <w:color w:val="00188F"/>
          <w:lang w:val="es-ES_tradnl"/>
        </w:rPr>
        <w:t>Tiempo de Inactividad</w:t>
      </w:r>
      <w:r w:rsidRPr="006D3E36">
        <w:rPr>
          <w:rFonts w:ascii="Calibri" w:eastAsia="Calibri" w:hAnsi="Calibri" w:cs="Times New Roman"/>
          <w:b/>
          <w:color w:val="00188F"/>
          <w:szCs w:val="18"/>
          <w:lang w:val="es-ES_tradnl"/>
        </w:rPr>
        <w:t>:</w:t>
      </w:r>
      <w:r w:rsidRPr="006D3E36">
        <w:rPr>
          <w:lang w:val="es-ES_tradnl"/>
        </w:rPr>
        <w:t xml:space="preserve"> se refiere a los minutos acumulados en un mes de facturación durante el cual el Servicio HockeyApp no está disponible. Un minuto se considera no disponible si todas las solicitudes HTTP </w:t>
      </w:r>
      <w:proofErr w:type="gramStart"/>
      <w:r w:rsidRPr="006D3E36">
        <w:rPr>
          <w:lang w:val="es-ES_tradnl"/>
        </w:rPr>
        <w:t>continuas</w:t>
      </w:r>
      <w:proofErr w:type="gramEnd"/>
      <w:r w:rsidRPr="006D3E36">
        <w:rPr>
          <w:lang w:val="es-ES_tradnl"/>
        </w:rPr>
        <w:t xml:space="preserve"> efectuadas al Tablero de HockeyApp o a la API de HockeyApp durante ese minuto tienen como resultado un Código de Error o no devuelven una respuesta dentro de un minuto. Para los propósitos de la API de HockeyApp, los códigos de respuesta HTTP 408, 429, 500, 503 y 511 no se consideran Códigos de Error.</w:t>
      </w:r>
    </w:p>
    <w:p w14:paraId="125D9544" w14:textId="77777777" w:rsidR="00F000B5" w:rsidRPr="006D3E36" w:rsidRDefault="00F000B5" w:rsidP="00F000B5">
      <w:pPr>
        <w:pStyle w:val="ProductList-Body"/>
        <w:rPr>
          <w:lang w:val="es-ES_tradnl"/>
        </w:rPr>
      </w:pPr>
    </w:p>
    <w:p w14:paraId="2B34184A" w14:textId="77777777" w:rsidR="00F000B5" w:rsidRPr="006D3E36" w:rsidRDefault="00F000B5" w:rsidP="00F000B5">
      <w:pPr>
        <w:pStyle w:val="ProductList-Body"/>
        <w:rPr>
          <w:szCs w:val="18"/>
          <w:lang w:val="es-ES_tradnl"/>
        </w:rPr>
      </w:pPr>
      <w:r w:rsidRPr="006D3E36">
        <w:rPr>
          <w:b/>
          <w:color w:val="00188F"/>
          <w:lang w:val="es-ES_tradnl"/>
        </w:rPr>
        <w:t xml:space="preserve">Porcentaje de Tiempo de Actividad </w:t>
      </w:r>
      <w:r w:rsidRPr="006D3E36">
        <w:rPr>
          <w:b/>
          <w:color w:val="00188F"/>
          <w:szCs w:val="18"/>
          <w:lang w:val="es-ES_tradnl"/>
        </w:rPr>
        <w:t>Mensual</w:t>
      </w:r>
      <w:r w:rsidRPr="006D3E36">
        <w:rPr>
          <w:rFonts w:ascii="Calibri" w:eastAsia="Calibri" w:hAnsi="Calibri" w:cs="Times New Roman"/>
          <w:b/>
          <w:color w:val="00188F"/>
          <w:szCs w:val="18"/>
          <w:lang w:val="es-ES_tradnl"/>
        </w:rPr>
        <w:t>:</w:t>
      </w:r>
      <w:r w:rsidRPr="006D3E36">
        <w:rPr>
          <w:szCs w:val="18"/>
          <w:lang w:val="es-ES_tradnl"/>
        </w:rPr>
        <w:t xml:space="preserve"> el Porcentaje de Tiempo de Actividad Mensual se calcula con la siguiente fórmula:</w:t>
      </w:r>
    </w:p>
    <w:p w14:paraId="08948669" w14:textId="77777777" w:rsidR="00F000B5" w:rsidRPr="006D3E36" w:rsidRDefault="00F000B5" w:rsidP="00F000B5">
      <w:pPr>
        <w:pStyle w:val="ProductList-Body"/>
        <w:rPr>
          <w:szCs w:val="18"/>
          <w:lang w:val="es-ES_tradnl"/>
        </w:rPr>
      </w:pPr>
    </w:p>
    <w:p w14:paraId="44F50E1C" w14:textId="77777777" w:rsidR="00F000B5" w:rsidRPr="006D3E36" w:rsidRDefault="009D44FD" w:rsidP="00F000B5">
      <w:pPr>
        <w:pStyle w:val="ListParagraph"/>
        <w:rPr>
          <w:sz w:val="18"/>
          <w:szCs w:val="18"/>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082B2935" w14:textId="77777777" w:rsidR="00F000B5" w:rsidRPr="006D3E36" w:rsidRDefault="00F000B5" w:rsidP="00F000B5">
      <w:pPr>
        <w:pStyle w:val="ProductList-Body"/>
        <w:rPr>
          <w:szCs w:val="18"/>
          <w:lang w:val="es-ES_tradnl"/>
        </w:rPr>
      </w:pPr>
      <w:r w:rsidRPr="006D3E36">
        <w:rPr>
          <w:b/>
          <w:color w:val="00188F"/>
          <w:szCs w:val="18"/>
          <w:lang w:val="es-ES_tradnl"/>
        </w:rPr>
        <w:t>Crédito de Servicio</w:t>
      </w:r>
      <w:r w:rsidRPr="006D3E36">
        <w:rPr>
          <w:rFonts w:ascii="Calibri" w:eastAsia="Calibri" w:hAnsi="Calibri" w:cs="Times New Roman"/>
          <w:b/>
          <w:color w:val="00188F"/>
          <w:szCs w:val="18"/>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B5" w:rsidRPr="006D3E36" w14:paraId="1AAE5134" w14:textId="77777777" w:rsidTr="002A71E8">
        <w:trPr>
          <w:tblHeader/>
        </w:trPr>
        <w:tc>
          <w:tcPr>
            <w:tcW w:w="5400" w:type="dxa"/>
            <w:shd w:val="clear" w:color="auto" w:fill="0072C6"/>
          </w:tcPr>
          <w:p w14:paraId="7AD89258" w14:textId="77777777" w:rsidR="00F000B5" w:rsidRPr="006D3E36" w:rsidRDefault="00F000B5"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1732DBB" w14:textId="77777777" w:rsidR="00F000B5" w:rsidRPr="006D3E36" w:rsidRDefault="00F000B5"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F000B5" w:rsidRPr="006D3E36" w14:paraId="3E4F2992" w14:textId="77777777" w:rsidTr="002A71E8">
        <w:tc>
          <w:tcPr>
            <w:tcW w:w="5400" w:type="dxa"/>
          </w:tcPr>
          <w:p w14:paraId="2C6DEB71" w14:textId="77777777" w:rsidR="00F000B5" w:rsidRPr="006D3E36" w:rsidRDefault="00F000B5" w:rsidP="002A71E8">
            <w:pPr>
              <w:pStyle w:val="ProductList-OfferingBody"/>
              <w:jc w:val="center"/>
              <w:rPr>
                <w:lang w:val="es-ES_tradnl"/>
              </w:rPr>
            </w:pPr>
            <w:r w:rsidRPr="006D3E36">
              <w:rPr>
                <w:lang w:val="es-ES_tradnl"/>
              </w:rPr>
              <w:t>&lt; 99,9 %</w:t>
            </w:r>
          </w:p>
        </w:tc>
        <w:tc>
          <w:tcPr>
            <w:tcW w:w="5400" w:type="dxa"/>
          </w:tcPr>
          <w:p w14:paraId="0FEE26B2" w14:textId="77777777" w:rsidR="00F000B5" w:rsidRPr="006D3E36" w:rsidRDefault="00F000B5" w:rsidP="002A71E8">
            <w:pPr>
              <w:pStyle w:val="ProductList-OfferingBody"/>
              <w:jc w:val="center"/>
              <w:rPr>
                <w:lang w:val="es-ES_tradnl"/>
              </w:rPr>
            </w:pPr>
            <w:r w:rsidRPr="006D3E36">
              <w:rPr>
                <w:lang w:val="es-ES_tradnl"/>
              </w:rPr>
              <w:t>10 %</w:t>
            </w:r>
          </w:p>
        </w:tc>
      </w:tr>
      <w:tr w:rsidR="00F000B5" w:rsidRPr="006D3E36" w14:paraId="584225EF" w14:textId="77777777" w:rsidTr="002A71E8">
        <w:trPr>
          <w:trHeight w:val="80"/>
        </w:trPr>
        <w:tc>
          <w:tcPr>
            <w:tcW w:w="5400" w:type="dxa"/>
          </w:tcPr>
          <w:p w14:paraId="7DFA94A3" w14:textId="77777777" w:rsidR="00F000B5" w:rsidRPr="006D3E36" w:rsidRDefault="00F000B5" w:rsidP="002A71E8">
            <w:pPr>
              <w:pStyle w:val="ProductList-OfferingBody"/>
              <w:jc w:val="center"/>
              <w:rPr>
                <w:lang w:val="es-ES_tradnl"/>
              </w:rPr>
            </w:pPr>
            <w:r w:rsidRPr="006D3E36">
              <w:rPr>
                <w:lang w:val="es-ES_tradnl"/>
              </w:rPr>
              <w:t>&lt; 99 %</w:t>
            </w:r>
          </w:p>
        </w:tc>
        <w:tc>
          <w:tcPr>
            <w:tcW w:w="5400" w:type="dxa"/>
          </w:tcPr>
          <w:p w14:paraId="11251FD0" w14:textId="77777777" w:rsidR="00F000B5" w:rsidRPr="006D3E36" w:rsidRDefault="00F000B5" w:rsidP="002A71E8">
            <w:pPr>
              <w:pStyle w:val="ProductList-OfferingBody"/>
              <w:jc w:val="center"/>
              <w:rPr>
                <w:lang w:val="es-ES_tradnl"/>
              </w:rPr>
            </w:pPr>
            <w:r w:rsidRPr="006D3E36">
              <w:rPr>
                <w:lang w:val="es-ES_tradnl"/>
              </w:rPr>
              <w:t>25 %</w:t>
            </w:r>
          </w:p>
        </w:tc>
      </w:tr>
    </w:tbl>
    <w:p w14:paraId="7CB62494" w14:textId="77777777" w:rsidR="00F000B5" w:rsidRPr="006D3E36" w:rsidRDefault="009D44FD" w:rsidP="00F000B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F000B5" w:rsidRPr="006D3E36">
          <w:rPr>
            <w:rStyle w:val="Hyperlink"/>
            <w:sz w:val="16"/>
            <w:szCs w:val="16"/>
            <w:lang w:val="es-ES_tradnl"/>
          </w:rPr>
          <w:t>Tabla de contenido</w:t>
        </w:r>
      </w:hyperlink>
      <w:r w:rsidR="00F000B5" w:rsidRPr="006D3E36">
        <w:rPr>
          <w:sz w:val="16"/>
          <w:szCs w:val="16"/>
          <w:lang w:val="es-ES_tradnl"/>
        </w:rPr>
        <w:t xml:space="preserve"> / </w:t>
      </w:r>
      <w:hyperlink w:anchor="Definitions" w:history="1">
        <w:r w:rsidR="00F000B5" w:rsidRPr="006D3E36">
          <w:rPr>
            <w:rStyle w:val="Hyperlink"/>
            <w:sz w:val="16"/>
            <w:szCs w:val="16"/>
            <w:lang w:val="es-ES_tradnl"/>
          </w:rPr>
          <w:t>Definiciones</w:t>
        </w:r>
      </w:hyperlink>
    </w:p>
    <w:p w14:paraId="506787AA" w14:textId="77777777" w:rsidR="00CA4B82" w:rsidRPr="009B3DC1" w:rsidRDefault="00CA4B82" w:rsidP="00CA4B82">
      <w:pPr>
        <w:pStyle w:val="ProductList-Offering2Heading"/>
        <w:tabs>
          <w:tab w:val="clear" w:pos="360"/>
          <w:tab w:val="clear" w:pos="720"/>
          <w:tab w:val="clear" w:pos="1080"/>
        </w:tabs>
        <w:outlineLvl w:val="2"/>
      </w:pPr>
      <w:bookmarkStart w:id="81" w:name="_Toc450912776"/>
      <w:bookmarkStart w:id="82" w:name="_Toc452472477"/>
      <w:bookmarkStart w:id="83" w:name="IoTHub"/>
      <w:r>
        <w:t>Centro de IoT</w:t>
      </w:r>
      <w:bookmarkEnd w:id="81"/>
      <w:bookmarkEnd w:id="82"/>
    </w:p>
    <w:bookmarkEnd w:id="83"/>
    <w:p w14:paraId="2ECC5A1A" w14:textId="77777777" w:rsidR="00CA4B82" w:rsidRPr="009B3DC1" w:rsidRDefault="00CA4B82" w:rsidP="00CA4B82">
      <w:pPr>
        <w:pStyle w:val="ProductList-Body"/>
      </w:pPr>
      <w:r>
        <w:rPr>
          <w:b/>
          <w:color w:val="00188F"/>
        </w:rPr>
        <w:t>Definiciones Adicionales:</w:t>
      </w:r>
    </w:p>
    <w:p w14:paraId="70A96D03" w14:textId="77777777" w:rsidR="00CA4B82" w:rsidRPr="00D63B72" w:rsidRDefault="00CA4B82" w:rsidP="00CA4B82">
      <w:pPr>
        <w:pStyle w:val="ProductList-Body"/>
        <w:spacing w:after="40"/>
        <w:rPr>
          <w:lang w:val="es-ES"/>
        </w:rPr>
      </w:pPr>
      <w:r w:rsidRPr="00D63B72">
        <w:rPr>
          <w:lang w:val="es-ES"/>
        </w:rPr>
        <w:t>“</w:t>
      </w:r>
      <w:r w:rsidRPr="00D63B72">
        <w:rPr>
          <w:b/>
          <w:color w:val="00188F"/>
          <w:lang w:val="es-ES"/>
        </w:rPr>
        <w:t>Minutos de Implementación</w:t>
      </w:r>
      <w:r w:rsidRPr="00D63B72">
        <w:rPr>
          <w:lang w:val="es-ES"/>
        </w:rPr>
        <w:t>” es el número total de minutos que un determinado Centro de IoT ha estado implementado en Microsoft Azure durante un mes de facturación.</w:t>
      </w:r>
    </w:p>
    <w:p w14:paraId="2EC7F690" w14:textId="77777777" w:rsidR="00CA4B82" w:rsidRPr="00D63B72" w:rsidRDefault="00CA4B82" w:rsidP="00CA4B82">
      <w:pPr>
        <w:pStyle w:val="ProductList-Body"/>
        <w:spacing w:after="40"/>
        <w:rPr>
          <w:lang w:val="es-ES"/>
        </w:rPr>
      </w:pPr>
      <w:r w:rsidRPr="00D63B72">
        <w:rPr>
          <w:lang w:val="es-ES"/>
        </w:rPr>
        <w:t>“</w:t>
      </w:r>
      <w:r w:rsidRPr="00D63B72">
        <w:rPr>
          <w:b/>
          <w:color w:val="00188F"/>
          <w:lang w:val="es-ES"/>
        </w:rPr>
        <w:t>Operaciones de Identidad del Dispositivo</w:t>
      </w:r>
      <w:r w:rsidRPr="00D63B72">
        <w:rPr>
          <w:lang w:val="es-ES"/>
        </w:rPr>
        <w:t>” se refiere a crear, actualizar y eliminar las operaciones realizadas en el registro de identidad del dispositivo de un centro de IoT.</w:t>
      </w:r>
    </w:p>
    <w:p w14:paraId="484AD07F" w14:textId="77777777" w:rsidR="00CA4B82" w:rsidRPr="00D63B72" w:rsidRDefault="00CA4B82" w:rsidP="00CA4B82">
      <w:pPr>
        <w:pStyle w:val="ProductList-Body"/>
        <w:rPr>
          <w:lang w:val="es-ES"/>
        </w:rPr>
      </w:pPr>
      <w:r w:rsidRPr="00D63B72">
        <w:rPr>
          <w:lang w:val="es-ES"/>
        </w:rPr>
        <w:t>“</w:t>
      </w:r>
      <w:r w:rsidRPr="00D63B72">
        <w:rPr>
          <w:b/>
          <w:color w:val="00188F"/>
          <w:lang w:val="es-ES"/>
        </w:rPr>
        <w:t>Máximo de Minutos Disponibles</w:t>
      </w:r>
      <w:r w:rsidRPr="00D63B72">
        <w:rPr>
          <w:lang w:val="es-ES"/>
        </w:rPr>
        <w:t>” es la suma de todos los Minutos de Implementación de todos los centros de IoT implementados en una determinada suscripción de Microsoft Azure durante un mes de facturación.</w:t>
      </w:r>
    </w:p>
    <w:p w14:paraId="792D7E56" w14:textId="77777777" w:rsidR="00CA4B82" w:rsidRPr="00D63B72" w:rsidRDefault="00CA4B82" w:rsidP="00CA4B82">
      <w:pPr>
        <w:pStyle w:val="ProductList-Body"/>
        <w:rPr>
          <w:lang w:val="es-ES"/>
        </w:rPr>
      </w:pPr>
      <w:r w:rsidRPr="00D63B72">
        <w:rPr>
          <w:lang w:val="es-ES"/>
        </w:rPr>
        <w:t>“</w:t>
      </w:r>
      <w:r w:rsidRPr="00D63B72">
        <w:rPr>
          <w:b/>
          <w:color w:val="00188F"/>
          <w:lang w:val="es-ES"/>
        </w:rPr>
        <w:t>Mensaje</w:t>
      </w:r>
      <w:r w:rsidRPr="00D63B72">
        <w:rPr>
          <w:lang w:val="es-ES"/>
        </w:rPr>
        <w:t xml:space="preserve">” se refiere a cualquier contenido enviado por un centro de IoT implementado a un dispositivo registrado en el centro de IoT o recibido por el centro de IoT desde un dispositivo registrado, mediante cualquier protocolo admitido por el Servicio. </w:t>
      </w:r>
    </w:p>
    <w:p w14:paraId="6154A027" w14:textId="77777777" w:rsidR="00CA4B82" w:rsidRPr="00D63B72" w:rsidRDefault="00CA4B82" w:rsidP="00CA4B82">
      <w:pPr>
        <w:pStyle w:val="ProductList-Body"/>
        <w:rPr>
          <w:lang w:val="es-ES"/>
        </w:rPr>
      </w:pPr>
    </w:p>
    <w:p w14:paraId="0690DC33" w14:textId="77777777" w:rsidR="00CA4B82" w:rsidRPr="00D63B72" w:rsidRDefault="00CA4B82" w:rsidP="00CA4B82">
      <w:pPr>
        <w:pStyle w:val="ProductList-Body"/>
        <w:rPr>
          <w:lang w:val="es-ES"/>
        </w:rPr>
      </w:pPr>
      <w:r w:rsidRPr="00D63B72">
        <w:rPr>
          <w:b/>
          <w:color w:val="00188F"/>
          <w:lang w:val="es-ES"/>
        </w:rPr>
        <w:t>Tiempo de Inactividad</w:t>
      </w:r>
      <w:r w:rsidRPr="00D63B72">
        <w:rPr>
          <w:b/>
          <w:lang w:val="es-ES"/>
        </w:rPr>
        <w:t xml:space="preserve">: </w:t>
      </w:r>
      <w:r w:rsidRPr="00D63B72">
        <w:rPr>
          <w:lang w:val="es-ES"/>
        </w:rPr>
        <w:t>El total acumulado de Minutos de Implementación, en todos los concentradores de IoT implementados en una determinada suscripción a Microsoft Azure, durante los cuales la IoT no está disponible. Un minuto se considera no disponible para un determinado centro de IoT si todos los intentos repetidos de enviar o recibir Mensajes o realizar Operaciones de Identidad del Dispositivo en el centro de IoT durante ese minuto devuelven un Código de Error o no tienen como resultado un Código de Correcto durante cinco (5) minutos.</w:t>
      </w:r>
    </w:p>
    <w:p w14:paraId="7E5C56CE" w14:textId="77777777" w:rsidR="00CA4B82" w:rsidRPr="00D63B72" w:rsidRDefault="00CA4B82" w:rsidP="00CA4B82">
      <w:pPr>
        <w:pStyle w:val="ProductList-Body"/>
        <w:rPr>
          <w:lang w:val="es-ES"/>
        </w:rPr>
      </w:pPr>
    </w:p>
    <w:p w14:paraId="377B2B93" w14:textId="77777777" w:rsidR="00CA4B82" w:rsidRPr="00D63B72" w:rsidRDefault="00CA4B82" w:rsidP="00CA4B82">
      <w:pPr>
        <w:pStyle w:val="ProductList-Body"/>
        <w:rPr>
          <w:lang w:val="es-ES"/>
        </w:rPr>
      </w:pPr>
      <w:r w:rsidRPr="00D63B72">
        <w:rPr>
          <w:b/>
          <w:color w:val="00188F"/>
          <w:lang w:val="es-ES"/>
        </w:rPr>
        <w:t>Porcentaje de Tiempo de Actividad Mensual</w:t>
      </w:r>
      <w:r w:rsidRPr="00D63B72">
        <w:rPr>
          <w:b/>
          <w:lang w:val="es-ES"/>
        </w:rPr>
        <w:t>:</w:t>
      </w:r>
      <w:r w:rsidRPr="00D63B72">
        <w:rPr>
          <w:lang w:val="es-ES"/>
        </w:rPr>
        <w:t xml:space="preserve"> el Porcentaje de Tiempo de Actividad Mensual se calcula con la siguiente fórmula:</w:t>
      </w:r>
    </w:p>
    <w:p w14:paraId="0B43814B" w14:textId="77777777" w:rsidR="00CA4B82" w:rsidRPr="00D63B72" w:rsidRDefault="00CA4B82" w:rsidP="00CA4B82">
      <w:pPr>
        <w:pStyle w:val="ProductList-Body"/>
        <w:rPr>
          <w:lang w:val="es-ES"/>
        </w:rPr>
      </w:pPr>
    </w:p>
    <w:p w14:paraId="37C3DA63" w14:textId="77777777" w:rsidR="00CA4B82" w:rsidRPr="00CA4B82" w:rsidRDefault="009D44FD" w:rsidP="00CA4B82">
      <w:pPr>
        <w:pStyle w:val="ListParagraph"/>
        <w:rPr>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6F9DCE05" w14:textId="77777777" w:rsidR="00CA4B82" w:rsidRPr="009B3DC1" w:rsidRDefault="00CA4B82" w:rsidP="00CA4B82">
      <w:pPr>
        <w:pStyle w:val="ProductList-Body"/>
      </w:pPr>
      <w:r>
        <w:rPr>
          <w:b/>
          <w:color w:val="00188F"/>
        </w:rPr>
        <w:t>Crédito de Servicio</w:t>
      </w:r>
      <w:r w:rsidRPr="001E6FD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4B82" w:rsidRPr="009D0B2F" w14:paraId="3AC89ED6" w14:textId="77777777" w:rsidTr="0045302E">
        <w:trPr>
          <w:tblHeader/>
        </w:trPr>
        <w:tc>
          <w:tcPr>
            <w:tcW w:w="5400" w:type="dxa"/>
            <w:shd w:val="clear" w:color="auto" w:fill="0072C6"/>
          </w:tcPr>
          <w:p w14:paraId="13F58FA7" w14:textId="77777777" w:rsidR="00CA4B82" w:rsidRPr="00D63B72" w:rsidRDefault="00CA4B82" w:rsidP="0045302E">
            <w:pPr>
              <w:pStyle w:val="ProductList-OfferingBody"/>
              <w:jc w:val="center"/>
              <w:rPr>
                <w:color w:val="FFFFFF" w:themeColor="background1"/>
                <w:lang w:val="es-ES"/>
              </w:rPr>
            </w:pPr>
            <w:r w:rsidRPr="00D63B72">
              <w:rPr>
                <w:color w:val="FFFFFF" w:themeColor="background1"/>
                <w:lang w:val="es-ES"/>
              </w:rPr>
              <w:t>Porcentaje de Tiempo de Actividad Mensual</w:t>
            </w:r>
          </w:p>
        </w:tc>
        <w:tc>
          <w:tcPr>
            <w:tcW w:w="5400" w:type="dxa"/>
            <w:shd w:val="clear" w:color="auto" w:fill="0072C6"/>
          </w:tcPr>
          <w:p w14:paraId="4E94BAA1" w14:textId="77777777" w:rsidR="00CA4B82" w:rsidRPr="001A0074" w:rsidRDefault="00CA4B82" w:rsidP="0045302E">
            <w:pPr>
              <w:pStyle w:val="ProductList-OfferingBody"/>
              <w:jc w:val="center"/>
              <w:rPr>
                <w:color w:val="FFFFFF" w:themeColor="background1"/>
              </w:rPr>
            </w:pPr>
            <w:r>
              <w:rPr>
                <w:color w:val="FFFFFF" w:themeColor="background1"/>
              </w:rPr>
              <w:t>Crédito de Servicio</w:t>
            </w:r>
          </w:p>
        </w:tc>
      </w:tr>
      <w:tr w:rsidR="00CA4B82" w:rsidRPr="009D0B2F" w14:paraId="7196FB52" w14:textId="77777777" w:rsidTr="0045302E">
        <w:tc>
          <w:tcPr>
            <w:tcW w:w="5400" w:type="dxa"/>
          </w:tcPr>
          <w:p w14:paraId="3D82443F" w14:textId="77777777" w:rsidR="00CA4B82" w:rsidRPr="0076238C" w:rsidRDefault="00CA4B82" w:rsidP="0045302E">
            <w:pPr>
              <w:pStyle w:val="ProductList-OfferingBody"/>
              <w:jc w:val="center"/>
            </w:pPr>
            <w:r>
              <w:t>&lt; 99,9 %</w:t>
            </w:r>
          </w:p>
        </w:tc>
        <w:tc>
          <w:tcPr>
            <w:tcW w:w="5400" w:type="dxa"/>
          </w:tcPr>
          <w:p w14:paraId="4980E9D2" w14:textId="77777777" w:rsidR="00CA4B82" w:rsidRPr="0076238C" w:rsidRDefault="00CA4B82" w:rsidP="0045302E">
            <w:pPr>
              <w:pStyle w:val="ProductList-OfferingBody"/>
              <w:jc w:val="center"/>
            </w:pPr>
            <w:r>
              <w:t>10 %</w:t>
            </w:r>
          </w:p>
        </w:tc>
      </w:tr>
      <w:tr w:rsidR="00CA4B82" w:rsidRPr="009D0B2F" w14:paraId="741C2257" w14:textId="77777777" w:rsidTr="0045302E">
        <w:tc>
          <w:tcPr>
            <w:tcW w:w="5400" w:type="dxa"/>
          </w:tcPr>
          <w:p w14:paraId="4834776B" w14:textId="77777777" w:rsidR="00CA4B82" w:rsidRPr="0076238C" w:rsidRDefault="00CA4B82" w:rsidP="0045302E">
            <w:pPr>
              <w:pStyle w:val="ProductList-OfferingBody"/>
              <w:jc w:val="center"/>
            </w:pPr>
            <w:r>
              <w:t>&lt; 99 %</w:t>
            </w:r>
          </w:p>
        </w:tc>
        <w:tc>
          <w:tcPr>
            <w:tcW w:w="5400" w:type="dxa"/>
          </w:tcPr>
          <w:p w14:paraId="1FD61CD0" w14:textId="77777777" w:rsidR="00CA4B82" w:rsidRPr="0076238C" w:rsidRDefault="00CA4B82" w:rsidP="0045302E">
            <w:pPr>
              <w:pStyle w:val="ProductList-OfferingBody"/>
              <w:jc w:val="center"/>
            </w:pPr>
            <w:r>
              <w:t>25 %</w:t>
            </w:r>
          </w:p>
        </w:tc>
      </w:tr>
    </w:tbl>
    <w:p w14:paraId="765E4815" w14:textId="77777777" w:rsidR="00CA4B82" w:rsidRPr="009B3DC1" w:rsidRDefault="009D44FD" w:rsidP="00CA4B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4B82">
          <w:rPr>
            <w:rStyle w:val="Hyperlink"/>
            <w:sz w:val="16"/>
            <w:szCs w:val="16"/>
          </w:rPr>
          <w:t>Tabla de contenido</w:t>
        </w:r>
      </w:hyperlink>
      <w:r w:rsidR="00CA4B82">
        <w:rPr>
          <w:sz w:val="16"/>
          <w:szCs w:val="16"/>
        </w:rPr>
        <w:t xml:space="preserve"> / </w:t>
      </w:r>
      <w:hyperlink w:anchor="Definitions" w:history="1">
        <w:r w:rsidR="00CA4B82">
          <w:rPr>
            <w:rStyle w:val="Hyperlink"/>
            <w:sz w:val="16"/>
            <w:szCs w:val="16"/>
          </w:rPr>
          <w:t>Definiciones</w:t>
        </w:r>
      </w:hyperlink>
    </w:p>
    <w:p w14:paraId="6DD08561" w14:textId="36F0E421" w:rsidR="00336CA1" w:rsidRPr="006D3E36" w:rsidRDefault="00336CA1" w:rsidP="00336CA1">
      <w:pPr>
        <w:pStyle w:val="ProductList-Offering2Heading"/>
        <w:tabs>
          <w:tab w:val="clear" w:pos="360"/>
          <w:tab w:val="clear" w:pos="720"/>
          <w:tab w:val="clear" w:pos="1080"/>
        </w:tabs>
        <w:outlineLvl w:val="2"/>
        <w:rPr>
          <w:lang w:val="es-ES_tradnl"/>
        </w:rPr>
      </w:pPr>
      <w:bookmarkStart w:id="84" w:name="_Toc452472478"/>
      <w:r w:rsidRPr="006D3E36">
        <w:rPr>
          <w:lang w:val="es-ES_tradnl"/>
        </w:rPr>
        <w:t>Almacén de Claves</w:t>
      </w:r>
      <w:bookmarkEnd w:id="79"/>
      <w:bookmarkEnd w:id="84"/>
    </w:p>
    <w:p w14:paraId="7399BDF7" w14:textId="77777777" w:rsidR="00336CA1" w:rsidRPr="006D3E36" w:rsidRDefault="00336CA1" w:rsidP="00336CA1">
      <w:pPr>
        <w:pStyle w:val="ProductList-Body"/>
        <w:rPr>
          <w:lang w:val="es-ES_tradnl"/>
        </w:rPr>
      </w:pPr>
      <w:r w:rsidRPr="006D3E36">
        <w:rPr>
          <w:b/>
          <w:color w:val="00188F"/>
          <w:lang w:val="es-ES_tradnl"/>
        </w:rPr>
        <w:t>Definiciones Adicionales:</w:t>
      </w:r>
    </w:p>
    <w:p w14:paraId="6C19A3F0" w14:textId="77777777" w:rsidR="00336CA1" w:rsidRPr="006D3E36" w:rsidRDefault="00336CA1" w:rsidP="00336CA1">
      <w:pPr>
        <w:pStyle w:val="ProductList-Body"/>
        <w:spacing w:after="40"/>
        <w:rPr>
          <w:lang w:val="es-ES_tradnl"/>
        </w:rPr>
      </w:pPr>
      <w:r w:rsidRPr="006D3E36">
        <w:rPr>
          <w:lang w:val="es-ES_tradnl"/>
        </w:rPr>
        <w:t>“</w:t>
      </w:r>
      <w:r w:rsidRPr="006D3E36">
        <w:rPr>
          <w:b/>
          <w:color w:val="00188F"/>
          <w:lang w:val="es-ES_tradnl"/>
        </w:rPr>
        <w:t>Minutos de Implementación</w:t>
      </w:r>
      <w:r w:rsidRPr="006D3E36">
        <w:rPr>
          <w:lang w:val="es-ES_tradnl"/>
        </w:rPr>
        <w:t>” representa el número total de minutos que un determinado almacén de claves ha estado implementado en Microsoft Azure durante un mes de facturación.</w:t>
      </w:r>
    </w:p>
    <w:p w14:paraId="2EB32E17" w14:textId="77777777" w:rsidR="00336CA1" w:rsidRPr="006D3E36" w:rsidRDefault="00336CA1" w:rsidP="00336CA1">
      <w:pPr>
        <w:pStyle w:val="ProductList-Body"/>
        <w:spacing w:after="40"/>
        <w:rPr>
          <w:lang w:val="es-ES_tradnl"/>
        </w:rPr>
      </w:pPr>
      <w:r w:rsidRPr="006D3E36">
        <w:rPr>
          <w:lang w:val="es-ES_tradnl"/>
        </w:rPr>
        <w:t>“</w:t>
      </w:r>
      <w:r w:rsidRPr="006D3E36">
        <w:rPr>
          <w:b/>
          <w:color w:val="00188F"/>
          <w:lang w:val="es-ES_tradnl"/>
        </w:rPr>
        <w:t>Transacciones Excluidas</w:t>
      </w:r>
      <w:r w:rsidRPr="006D3E36">
        <w:rPr>
          <w:lang w:val="es-ES_tradnl"/>
        </w:rPr>
        <w:t>” se refiere a las transacciones para crear, actualizar o eliminar almacenes de claves, claves o secretos.</w:t>
      </w:r>
    </w:p>
    <w:p w14:paraId="2AFC0498" w14:textId="77777777" w:rsidR="00336CA1" w:rsidRPr="006D3E36" w:rsidRDefault="00336CA1" w:rsidP="00336CA1">
      <w:pPr>
        <w:pStyle w:val="ProductList-Body"/>
        <w:rPr>
          <w:lang w:val="es-ES_tradnl"/>
        </w:rPr>
      </w:pPr>
      <w:r w:rsidRPr="006D3E36">
        <w:rPr>
          <w:lang w:val="es-ES_tradnl"/>
        </w:rPr>
        <w:t>“</w:t>
      </w:r>
      <w:r w:rsidRPr="006D3E36">
        <w:rPr>
          <w:b/>
          <w:color w:val="00188F"/>
          <w:lang w:val="es-ES_tradnl"/>
        </w:rPr>
        <w:t>Máximo de Minutos Disponibles</w:t>
      </w:r>
      <w:r w:rsidRPr="006D3E36">
        <w:rPr>
          <w:lang w:val="es-ES_tradnl"/>
        </w:rPr>
        <w:t>” es la suma de todos los Minutos de Implementación en todos los Almacenes de Claves que implementa usted en una determinada suscripción de Microsoft Azure durante un mes de facturación.</w:t>
      </w:r>
    </w:p>
    <w:p w14:paraId="214905B3" w14:textId="77777777" w:rsidR="00336CA1" w:rsidRPr="006D3E36" w:rsidRDefault="00336CA1" w:rsidP="00336CA1">
      <w:pPr>
        <w:pStyle w:val="ProductList-Body"/>
        <w:rPr>
          <w:lang w:val="es-ES_tradnl"/>
        </w:rPr>
      </w:pPr>
    </w:p>
    <w:p w14:paraId="096C6CA3" w14:textId="77777777" w:rsidR="00336CA1" w:rsidRPr="006D3E36" w:rsidRDefault="00336CA1" w:rsidP="00336CA1">
      <w:pPr>
        <w:pStyle w:val="ProductList-Body"/>
        <w:rPr>
          <w:lang w:val="es-ES_tradnl"/>
        </w:rPr>
      </w:pPr>
      <w:r w:rsidRPr="006D3E36">
        <w:rPr>
          <w:b/>
          <w:color w:val="00188F"/>
          <w:lang w:val="es-ES_tradnl"/>
        </w:rPr>
        <w:t xml:space="preserve">Tiempo de Inactividad: </w:t>
      </w:r>
      <w:r w:rsidRPr="006D3E36">
        <w:rPr>
          <w:lang w:val="es-ES_tradnl"/>
        </w:rPr>
        <w:t>es el total acumulado de Minutos de Implementación, en todos los almacenes de claves implementados por el Cliente en una determinada suscripción de Microsoft Azure, durante los cuales el almacén de claves no está disponible. Un minuto se considera no disponible para un almacén de claves específico si todos los intentos repetidos de realizar transacciones distintas de las Transacciones Excluidas, en el almacén de claves a lo largo del minuto devuelven un Código de Error o no tienen como resultado un Código de Correcto durante un lapso de cinco (5) segundos a partir de la recepción de la solicitud por parte de Microsoft.</w:t>
      </w:r>
    </w:p>
    <w:p w14:paraId="1F905D11" w14:textId="77777777" w:rsidR="00336CA1" w:rsidRPr="006D3E36" w:rsidRDefault="00336CA1" w:rsidP="00336CA1">
      <w:pPr>
        <w:pStyle w:val="ProductList-Body"/>
        <w:rPr>
          <w:lang w:val="es-ES_tradnl"/>
        </w:rPr>
      </w:pPr>
    </w:p>
    <w:p w14:paraId="004F2355" w14:textId="77777777" w:rsidR="00336CA1" w:rsidRPr="006D3E36" w:rsidRDefault="00336CA1" w:rsidP="00336CA1">
      <w:pPr>
        <w:pStyle w:val="ProductList-Body"/>
        <w:rPr>
          <w:lang w:val="es-ES_tradnl"/>
        </w:rPr>
      </w:pPr>
      <w:r w:rsidRPr="006D3E36">
        <w:rPr>
          <w:b/>
          <w:color w:val="00188F"/>
          <w:lang w:val="es-ES_tradnl"/>
        </w:rPr>
        <w:t xml:space="preserve">Porcentaje de Tiempo de Actividad Mensual: </w:t>
      </w:r>
      <w:r w:rsidRPr="006D3E36">
        <w:rPr>
          <w:lang w:val="es-ES_tradnl"/>
        </w:rPr>
        <w:t xml:space="preserve">el Porcentaje de Tiempo de Actividad Mensual se calcula con la siguiente fórmula: </w:t>
      </w:r>
    </w:p>
    <w:p w14:paraId="770B124C" w14:textId="77777777" w:rsidR="00336CA1" w:rsidRPr="006D3E36" w:rsidRDefault="00336CA1" w:rsidP="00336CA1">
      <w:pPr>
        <w:pStyle w:val="ProductList-Body"/>
        <w:rPr>
          <w:lang w:val="es-ES_tradnl"/>
        </w:rPr>
      </w:pPr>
    </w:p>
    <w:p w14:paraId="7EC9E412" w14:textId="77777777" w:rsidR="00336CA1" w:rsidRPr="006D3E36" w:rsidRDefault="009D44FD" w:rsidP="00336CA1">
      <w:pPr>
        <w:pStyle w:val="ListParagraph"/>
        <w:rPr>
          <w:lang w:val="es-ES_tradnl"/>
        </w:rPr>
      </w:pPr>
      <m:oMathPara>
        <m:oMath>
          <m:f>
            <m:fPr>
              <m:ctrlPr>
                <w:rPr>
                  <w:rFonts w:ascii="Cambria Math" w:eastAsiaTheme="majorEastAsia" w:hAnsi="Cambria Math" w:cs="Tahoma"/>
                  <w:i/>
                  <w:iCs/>
                  <w:color w:val="000000" w:themeColor="text1"/>
                  <w:sz w:val="18"/>
                  <w:szCs w:val="18"/>
                  <w:lang w:val="es-ES_tradnl"/>
                </w:rPr>
              </m:ctrlPr>
            </m:fPr>
            <m:num>
              <m:r>
                <m:rPr>
                  <m:nor/>
                </m:rPr>
                <w:rPr>
                  <w:rFonts w:ascii="Cambria Math" w:eastAsiaTheme="majorEastAsia" w:hAnsi="Cambria Math" w:cs="Tahoma"/>
                  <w:i/>
                  <w:iCs/>
                  <w:color w:val="000000" w:themeColor="text1"/>
                  <w:sz w:val="18"/>
                  <w:szCs w:val="18"/>
                  <w:lang w:val="es-ES_tradnl"/>
                </w:rPr>
                <m:t>Máximo de Minutos Disponibles - Tiempo de Inactividad</m:t>
              </m:r>
            </m:num>
            <m:den>
              <m:r>
                <m:rPr>
                  <m:nor/>
                </m:rPr>
                <w:rPr>
                  <w:rFonts w:ascii="Cambria Math" w:eastAsiaTheme="majorEastAsia" w:hAnsi="Cambria Math" w:cs="Tahoma"/>
                  <w:i/>
                  <w:iCs/>
                  <w:color w:val="000000" w:themeColor="text1"/>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223F7583" w14:textId="77777777" w:rsidR="00336CA1" w:rsidRPr="006D3E36" w:rsidRDefault="00336CA1" w:rsidP="00336CA1">
      <w:pPr>
        <w:pStyle w:val="ProductList-Body"/>
        <w:rPr>
          <w:lang w:val="es-ES_tradnl"/>
        </w:rPr>
      </w:pPr>
      <w:r w:rsidRPr="006D3E36">
        <w:rPr>
          <w:b/>
          <w:color w:val="00188F"/>
          <w:lang w:val="es-ES_tradnl"/>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6CA1" w:rsidRPr="006D3E36" w14:paraId="10FFA892" w14:textId="77777777" w:rsidTr="002A71E8">
        <w:trPr>
          <w:tblHeader/>
        </w:trPr>
        <w:tc>
          <w:tcPr>
            <w:tcW w:w="5400" w:type="dxa"/>
            <w:shd w:val="clear" w:color="auto" w:fill="0072C6"/>
          </w:tcPr>
          <w:p w14:paraId="778BD683" w14:textId="77777777" w:rsidR="00336CA1" w:rsidRPr="006D3E36" w:rsidRDefault="00336CA1" w:rsidP="00A93DD5">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4AB15B12" w14:textId="77777777" w:rsidR="00336CA1" w:rsidRPr="006D3E36" w:rsidRDefault="00336CA1" w:rsidP="00A93DD5">
            <w:pPr>
              <w:pStyle w:val="ProductList-OfferingBody"/>
              <w:jc w:val="center"/>
              <w:rPr>
                <w:color w:val="FFFFFF" w:themeColor="background1"/>
                <w:lang w:val="es-ES_tradnl"/>
              </w:rPr>
            </w:pPr>
            <w:r w:rsidRPr="006D3E36">
              <w:rPr>
                <w:color w:val="FFFFFF" w:themeColor="background1"/>
                <w:lang w:val="es-ES_tradnl"/>
              </w:rPr>
              <w:t>Crédito de Servicio</w:t>
            </w:r>
          </w:p>
        </w:tc>
      </w:tr>
      <w:tr w:rsidR="00336CA1" w:rsidRPr="006D3E36" w14:paraId="3DF9302F" w14:textId="77777777" w:rsidTr="002A71E8">
        <w:tc>
          <w:tcPr>
            <w:tcW w:w="5400" w:type="dxa"/>
          </w:tcPr>
          <w:p w14:paraId="3AF29326" w14:textId="77777777" w:rsidR="00336CA1" w:rsidRPr="006D3E36" w:rsidRDefault="00336CA1" w:rsidP="00A93DD5">
            <w:pPr>
              <w:pStyle w:val="ProductList-OfferingBody"/>
              <w:jc w:val="center"/>
              <w:rPr>
                <w:lang w:val="es-ES_tradnl"/>
              </w:rPr>
            </w:pPr>
            <w:r w:rsidRPr="006D3E36">
              <w:rPr>
                <w:lang w:val="es-ES_tradnl"/>
              </w:rPr>
              <w:t>&lt; 99,9 %</w:t>
            </w:r>
          </w:p>
        </w:tc>
        <w:tc>
          <w:tcPr>
            <w:tcW w:w="5400" w:type="dxa"/>
          </w:tcPr>
          <w:p w14:paraId="0703F5CB" w14:textId="77777777" w:rsidR="00336CA1" w:rsidRPr="006D3E36" w:rsidRDefault="00336CA1" w:rsidP="00A93DD5">
            <w:pPr>
              <w:pStyle w:val="ProductList-OfferingBody"/>
              <w:jc w:val="center"/>
              <w:rPr>
                <w:lang w:val="es-ES_tradnl"/>
              </w:rPr>
            </w:pPr>
            <w:r w:rsidRPr="006D3E36">
              <w:rPr>
                <w:lang w:val="es-ES_tradnl"/>
              </w:rPr>
              <w:t>10 %</w:t>
            </w:r>
          </w:p>
        </w:tc>
      </w:tr>
      <w:tr w:rsidR="00336CA1" w:rsidRPr="006D3E36" w14:paraId="26B11FE8" w14:textId="77777777" w:rsidTr="002A71E8">
        <w:tc>
          <w:tcPr>
            <w:tcW w:w="5400" w:type="dxa"/>
          </w:tcPr>
          <w:p w14:paraId="1BBA40D6" w14:textId="77777777" w:rsidR="00336CA1" w:rsidRPr="006D3E36" w:rsidRDefault="00336CA1" w:rsidP="00A93DD5">
            <w:pPr>
              <w:pStyle w:val="ProductList-OfferingBody"/>
              <w:jc w:val="center"/>
              <w:rPr>
                <w:lang w:val="es-ES_tradnl"/>
              </w:rPr>
            </w:pPr>
            <w:r w:rsidRPr="006D3E36">
              <w:rPr>
                <w:lang w:val="es-ES_tradnl"/>
              </w:rPr>
              <w:t>&lt; 99 %</w:t>
            </w:r>
          </w:p>
        </w:tc>
        <w:tc>
          <w:tcPr>
            <w:tcW w:w="5400" w:type="dxa"/>
          </w:tcPr>
          <w:p w14:paraId="53560957" w14:textId="77777777" w:rsidR="00336CA1" w:rsidRPr="006D3E36" w:rsidRDefault="00336CA1" w:rsidP="00A93DD5">
            <w:pPr>
              <w:pStyle w:val="ProductList-OfferingBody"/>
              <w:jc w:val="center"/>
              <w:rPr>
                <w:lang w:val="es-ES_tradnl"/>
              </w:rPr>
            </w:pPr>
            <w:r w:rsidRPr="006D3E36">
              <w:rPr>
                <w:lang w:val="es-ES_tradnl"/>
              </w:rPr>
              <w:t>25 %</w:t>
            </w:r>
          </w:p>
        </w:tc>
      </w:tr>
    </w:tbl>
    <w:p w14:paraId="4D7C50D8" w14:textId="77777777" w:rsidR="00336CA1" w:rsidRPr="006D3E36" w:rsidRDefault="009D44FD" w:rsidP="00336CA1">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336CA1" w:rsidRPr="006D3E36">
          <w:rPr>
            <w:rStyle w:val="Hyperlink"/>
            <w:sz w:val="16"/>
            <w:szCs w:val="16"/>
            <w:lang w:val="es-ES_tradnl"/>
          </w:rPr>
          <w:t>Tabla de contenido</w:t>
        </w:r>
      </w:hyperlink>
      <w:r w:rsidR="00336CA1" w:rsidRPr="006D3E36">
        <w:rPr>
          <w:sz w:val="16"/>
          <w:szCs w:val="16"/>
          <w:lang w:val="es-ES_tradnl"/>
        </w:rPr>
        <w:t xml:space="preserve"> / </w:t>
      </w:r>
      <w:hyperlink w:anchor="Definiciones" w:history="1">
        <w:r w:rsidR="00336CA1" w:rsidRPr="006D3E36">
          <w:rPr>
            <w:rStyle w:val="Hyperlink"/>
            <w:sz w:val="16"/>
            <w:szCs w:val="16"/>
            <w:lang w:val="es-ES_tradnl"/>
          </w:rPr>
          <w:t>Definiciones</w:t>
        </w:r>
      </w:hyperlink>
    </w:p>
    <w:p w14:paraId="12F6994E" w14:textId="77777777" w:rsidR="00CA4B82" w:rsidRPr="009B3DC1" w:rsidRDefault="00CA4B82" w:rsidP="00CA4B82">
      <w:pPr>
        <w:pStyle w:val="ProductList-Offering2Heading"/>
        <w:keepNext/>
        <w:tabs>
          <w:tab w:val="clear" w:pos="360"/>
          <w:tab w:val="clear" w:pos="720"/>
          <w:tab w:val="clear" w:pos="1080"/>
        </w:tabs>
        <w:outlineLvl w:val="2"/>
      </w:pPr>
      <w:bookmarkStart w:id="85" w:name="_Toc450912778"/>
      <w:bookmarkStart w:id="86" w:name="_Toc452472479"/>
      <w:bookmarkStart w:id="87" w:name="LogAnalytics"/>
      <w:r>
        <w:t>Análisis de Registros</w:t>
      </w:r>
      <w:bookmarkEnd w:id="85"/>
      <w:bookmarkEnd w:id="86"/>
    </w:p>
    <w:bookmarkEnd w:id="87"/>
    <w:p w14:paraId="1964113E" w14:textId="77777777" w:rsidR="00CA4B82" w:rsidRPr="009B3DC1" w:rsidRDefault="00CA4B82" w:rsidP="00CA4B82">
      <w:pPr>
        <w:pStyle w:val="ProductList-Body"/>
        <w:keepNext/>
      </w:pPr>
      <w:r>
        <w:rPr>
          <w:b/>
          <w:color w:val="00188F"/>
        </w:rPr>
        <w:t>Definiciones adicionales</w:t>
      </w:r>
      <w:r w:rsidRPr="008320E3">
        <w:rPr>
          <w:b/>
        </w:rPr>
        <w:t>:</w:t>
      </w:r>
    </w:p>
    <w:p w14:paraId="2EF62B13" w14:textId="77777777" w:rsidR="00CA4B82" w:rsidRPr="00D63B72" w:rsidRDefault="00CA4B82" w:rsidP="00CA4B82">
      <w:pPr>
        <w:pStyle w:val="ProductList-Body"/>
        <w:spacing w:after="40"/>
        <w:rPr>
          <w:lang w:val="es-ES"/>
        </w:rPr>
      </w:pPr>
      <w:r w:rsidRPr="00D63B72">
        <w:rPr>
          <w:lang w:val="es-ES"/>
        </w:rPr>
        <w:t>“</w:t>
      </w:r>
      <w:r w:rsidRPr="00D63B72">
        <w:rPr>
          <w:b/>
          <w:color w:val="00188F"/>
          <w:lang w:val="es-ES"/>
        </w:rPr>
        <w:t>Lote</w:t>
      </w:r>
      <w:r w:rsidRPr="00D63B72">
        <w:rPr>
          <w:lang w:val="es-ES"/>
        </w:rPr>
        <w:t>” se refiere a un grupo de entradas de Datos de Registro que están cargadas en el Servicio de Análisis de Registros o que este lee desde el almacenamiento durante un periodo de tiempo determinado. Los Lotes puestos en cola para la indexación se muestran en la sección de uso del Portal de Administración.</w:t>
      </w:r>
    </w:p>
    <w:p w14:paraId="34DF508B" w14:textId="77777777" w:rsidR="00CA4B82" w:rsidRPr="00D63B72" w:rsidRDefault="00CA4B82" w:rsidP="00CA4B82">
      <w:pPr>
        <w:pStyle w:val="ProductList-Body"/>
        <w:rPr>
          <w:lang w:val="es-ES"/>
        </w:rPr>
      </w:pPr>
      <w:r w:rsidRPr="00D63B72">
        <w:rPr>
          <w:lang w:val="es-ES"/>
        </w:rPr>
        <w:t>“</w:t>
      </w:r>
      <w:r w:rsidRPr="00D63B72">
        <w:rPr>
          <w:b/>
          <w:color w:val="00188F"/>
          <w:lang w:val="es-ES"/>
        </w:rPr>
        <w:t>Datos de Registro</w:t>
      </w:r>
      <w:r w:rsidRPr="00D63B72">
        <w:rPr>
          <w:lang w:val="es-ES"/>
        </w:rPr>
        <w:t>”</w:t>
      </w:r>
      <w:r w:rsidRPr="00D63B72">
        <w:rPr>
          <w:b/>
          <w:color w:val="00188F"/>
          <w:lang w:val="es-ES"/>
        </w:rPr>
        <w:t xml:space="preserve"> </w:t>
      </w:r>
      <w:r w:rsidRPr="00D63B72">
        <w:rPr>
          <w:lang w:val="es-ES"/>
        </w:rPr>
        <w:t>se refiere a información relativa a un evento compatible, como eventos de IIS y Windows, que un equipo registra y para los que se ha configurado el Servicio de Análisis de Registros con el fin de que los procese el índice del Servicio.</w:t>
      </w:r>
    </w:p>
    <w:p w14:paraId="7621B9C3" w14:textId="77777777" w:rsidR="00CA4B82" w:rsidRPr="00D63B72" w:rsidRDefault="00CA4B82" w:rsidP="00CA4B82">
      <w:pPr>
        <w:pStyle w:val="ProductList-Body"/>
        <w:rPr>
          <w:lang w:val="es-ES"/>
        </w:rPr>
      </w:pPr>
      <w:r w:rsidRPr="00D63B72">
        <w:rPr>
          <w:lang w:val="es-ES"/>
        </w:rPr>
        <w:t>“</w:t>
      </w:r>
      <w:r w:rsidRPr="00D63B72">
        <w:rPr>
          <w:b/>
          <w:color w:val="00188F"/>
          <w:lang w:val="es-ES"/>
        </w:rPr>
        <w:t>Lotes Retrasados</w:t>
      </w:r>
      <w:r w:rsidRPr="00D63B72">
        <w:rPr>
          <w:lang w:val="es-ES"/>
        </w:rPr>
        <w:t>”</w:t>
      </w:r>
      <w:r w:rsidRPr="00D63B72">
        <w:rPr>
          <w:b/>
          <w:color w:val="00188F"/>
          <w:lang w:val="es-ES"/>
        </w:rPr>
        <w:t xml:space="preserve"> </w:t>
      </w:r>
      <w:r w:rsidRPr="00D63B72">
        <w:rPr>
          <w:rFonts w:cs="Tahoma"/>
          <w:lang w:val="es-ES"/>
        </w:rPr>
        <w:t>es el número total de Lotes incluidos en el Total de Lotes en Cola que no pueden completar la indexación en un plazo de seis (6) horas desde que el Lote se pone en cola.</w:t>
      </w:r>
    </w:p>
    <w:p w14:paraId="06E062CF" w14:textId="77777777" w:rsidR="00CA4B82" w:rsidRPr="00D63B72" w:rsidRDefault="00CA4B82" w:rsidP="00CA4B82">
      <w:pPr>
        <w:pStyle w:val="ProductList-Body"/>
        <w:rPr>
          <w:lang w:val="es-ES"/>
        </w:rPr>
      </w:pPr>
      <w:r w:rsidRPr="00D63B72">
        <w:rPr>
          <w:lang w:val="es-ES"/>
        </w:rPr>
        <w:t>“</w:t>
      </w:r>
      <w:r w:rsidRPr="00D63B72">
        <w:rPr>
          <w:b/>
          <w:color w:val="00188F"/>
          <w:lang w:val="es-ES"/>
        </w:rPr>
        <w:t>Total de Lotes Puestos en Cola</w:t>
      </w:r>
      <w:r w:rsidRPr="00D63B72">
        <w:rPr>
          <w:lang w:val="es-ES"/>
        </w:rPr>
        <w:t xml:space="preserve">” </w:t>
      </w:r>
      <w:r w:rsidRPr="00D63B72">
        <w:rPr>
          <w:rFonts w:cs="Tahoma"/>
          <w:lang w:val="es-ES"/>
        </w:rPr>
        <w:t xml:space="preserve">es el número total de Lotes en cola para su indexación por parte del Servicio de </w:t>
      </w:r>
      <w:r w:rsidRPr="00D63B72">
        <w:rPr>
          <w:lang w:val="es-ES"/>
        </w:rPr>
        <w:t>Análisis de Registros</w:t>
      </w:r>
      <w:r w:rsidRPr="00D63B72">
        <w:rPr>
          <w:rFonts w:cs="Tahoma"/>
          <w:lang w:val="es-ES"/>
        </w:rPr>
        <w:t xml:space="preserve"> durante un mes de facturación determinado.</w:t>
      </w:r>
    </w:p>
    <w:p w14:paraId="693B4124" w14:textId="77777777" w:rsidR="00CA4B82" w:rsidRPr="00D63B72" w:rsidRDefault="00CA4B82" w:rsidP="00CA4B82">
      <w:pPr>
        <w:pStyle w:val="ProductList-Body"/>
        <w:rPr>
          <w:lang w:val="es-ES"/>
        </w:rPr>
      </w:pPr>
    </w:p>
    <w:p w14:paraId="213EE6C9" w14:textId="77777777" w:rsidR="00CA4B82" w:rsidRPr="00D63B72" w:rsidRDefault="00CA4B82" w:rsidP="00CA4B82">
      <w:pPr>
        <w:pStyle w:val="ProductList-Body"/>
        <w:rPr>
          <w:lang w:val="es-ES"/>
        </w:rPr>
      </w:pPr>
      <w:r w:rsidRPr="00D63B72">
        <w:rPr>
          <w:b/>
          <w:color w:val="00188F"/>
          <w:lang w:val="es-ES"/>
        </w:rPr>
        <w:t>Porcentaje de Tiempo de Actividad Mensual</w:t>
      </w:r>
      <w:r w:rsidRPr="00D63B72">
        <w:rPr>
          <w:b/>
          <w:lang w:val="es-ES"/>
        </w:rPr>
        <w:t>:</w:t>
      </w:r>
      <w:r w:rsidRPr="00D63B72">
        <w:rPr>
          <w:lang w:val="es-ES"/>
        </w:rPr>
        <w:t xml:space="preserve"> el Porcentaje de Tiempo de Actividad Mensual se calcula con la siguiente fórmula:</w:t>
      </w:r>
    </w:p>
    <w:p w14:paraId="0528654B" w14:textId="77777777" w:rsidR="00CA4B82" w:rsidRPr="00D63B72" w:rsidRDefault="00CA4B82" w:rsidP="00CA4B82">
      <w:pPr>
        <w:pStyle w:val="ProductList-Body"/>
        <w:rPr>
          <w:lang w:val="es-ES"/>
        </w:rPr>
      </w:pPr>
    </w:p>
    <w:p w14:paraId="79C2B187" w14:textId="77777777" w:rsidR="00CA4B82" w:rsidRPr="009B3DC1" w:rsidRDefault="009D44FD" w:rsidP="00CA4B82">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Lotes Puestos en Cola - Lotes Retrasados</m:t>
              </m:r>
            </m:num>
            <m:den>
              <m:r>
                <w:rPr>
                  <w:rFonts w:ascii="Cambria Math" w:hAnsi="Cambria Math" w:cs="Tahoma"/>
                  <w:color w:val="000000" w:themeColor="text1"/>
                  <w:sz w:val="18"/>
                  <w:szCs w:val="18"/>
                </w:rPr>
                <m:t>Total de Lotes Puestos en Cola</m:t>
              </m:r>
            </m:den>
          </m:f>
          <m:r>
            <w:rPr>
              <w:rFonts w:ascii="Cambria Math" w:hAnsi="Cambria Math" w:cs="Tahoma"/>
              <w:color w:val="000000" w:themeColor="text1"/>
              <w:sz w:val="18"/>
              <w:szCs w:val="18"/>
            </w:rPr>
            <m:t xml:space="preserve"> x 100</m:t>
          </m:r>
        </m:oMath>
      </m:oMathPara>
    </w:p>
    <w:p w14:paraId="3D218C97" w14:textId="77777777" w:rsidR="00CA4B82" w:rsidRPr="009B3DC1" w:rsidRDefault="00CA4B82" w:rsidP="00CA4B82">
      <w:pPr>
        <w:pStyle w:val="ProductList-Body"/>
      </w:pPr>
      <w:r>
        <w:rPr>
          <w:b/>
          <w:color w:val="00188F"/>
        </w:rPr>
        <w:t>Crédito de Servicio</w:t>
      </w:r>
      <w:r w:rsidRPr="00BC4F12">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4B82" w:rsidRPr="009D0B2F" w14:paraId="27C3B27C" w14:textId="77777777" w:rsidTr="0045302E">
        <w:trPr>
          <w:tblHeader/>
        </w:trPr>
        <w:tc>
          <w:tcPr>
            <w:tcW w:w="5400" w:type="dxa"/>
            <w:shd w:val="clear" w:color="auto" w:fill="0072C6"/>
          </w:tcPr>
          <w:p w14:paraId="4B1B6322" w14:textId="77777777" w:rsidR="00CA4B82" w:rsidRPr="00D63B72" w:rsidRDefault="00CA4B82" w:rsidP="0045302E">
            <w:pPr>
              <w:pStyle w:val="ProductList-OfferingBody"/>
              <w:jc w:val="center"/>
              <w:rPr>
                <w:color w:val="FFFFFF" w:themeColor="background1"/>
                <w:lang w:val="es-ES"/>
              </w:rPr>
            </w:pPr>
            <w:r w:rsidRPr="00D63B72">
              <w:rPr>
                <w:color w:val="FFFFFF" w:themeColor="background1"/>
                <w:lang w:val="es-ES"/>
              </w:rPr>
              <w:t>Porcentaje de Tiempo de Actividad Mensual</w:t>
            </w:r>
          </w:p>
        </w:tc>
        <w:tc>
          <w:tcPr>
            <w:tcW w:w="5400" w:type="dxa"/>
            <w:shd w:val="clear" w:color="auto" w:fill="0072C6"/>
          </w:tcPr>
          <w:p w14:paraId="74B6E6DD" w14:textId="77777777" w:rsidR="00CA4B82" w:rsidRPr="001A0074" w:rsidRDefault="00CA4B82" w:rsidP="0045302E">
            <w:pPr>
              <w:pStyle w:val="ProductList-OfferingBody"/>
              <w:jc w:val="center"/>
              <w:rPr>
                <w:color w:val="FFFFFF" w:themeColor="background1"/>
              </w:rPr>
            </w:pPr>
            <w:r>
              <w:rPr>
                <w:color w:val="FFFFFF" w:themeColor="background1"/>
              </w:rPr>
              <w:t>Crédito de Servicio</w:t>
            </w:r>
          </w:p>
        </w:tc>
      </w:tr>
      <w:tr w:rsidR="00CA4B82" w:rsidRPr="009D0B2F" w14:paraId="78E7BC26" w14:textId="77777777" w:rsidTr="0045302E">
        <w:tc>
          <w:tcPr>
            <w:tcW w:w="5400" w:type="dxa"/>
          </w:tcPr>
          <w:p w14:paraId="19A2FED0" w14:textId="77777777" w:rsidR="00CA4B82" w:rsidRPr="0076238C" w:rsidRDefault="00CA4B82" w:rsidP="0045302E">
            <w:pPr>
              <w:pStyle w:val="ProductList-OfferingBody"/>
              <w:jc w:val="center"/>
            </w:pPr>
            <w:r>
              <w:t>&lt; 99,9 %</w:t>
            </w:r>
          </w:p>
        </w:tc>
        <w:tc>
          <w:tcPr>
            <w:tcW w:w="5400" w:type="dxa"/>
          </w:tcPr>
          <w:p w14:paraId="1D163B25" w14:textId="77777777" w:rsidR="00CA4B82" w:rsidRPr="0076238C" w:rsidRDefault="00CA4B82" w:rsidP="0045302E">
            <w:pPr>
              <w:pStyle w:val="ProductList-OfferingBody"/>
              <w:jc w:val="center"/>
            </w:pPr>
            <w:r>
              <w:t>10 %</w:t>
            </w:r>
          </w:p>
        </w:tc>
      </w:tr>
      <w:tr w:rsidR="00CA4B82" w:rsidRPr="009D0B2F" w14:paraId="01E7BFCB" w14:textId="77777777" w:rsidTr="0045302E">
        <w:tc>
          <w:tcPr>
            <w:tcW w:w="5400" w:type="dxa"/>
          </w:tcPr>
          <w:p w14:paraId="6D2A0978" w14:textId="77777777" w:rsidR="00CA4B82" w:rsidRPr="0076238C" w:rsidRDefault="00CA4B82" w:rsidP="0045302E">
            <w:pPr>
              <w:pStyle w:val="ProductList-OfferingBody"/>
              <w:jc w:val="center"/>
            </w:pPr>
            <w:r>
              <w:t>&lt; 99 %</w:t>
            </w:r>
          </w:p>
        </w:tc>
        <w:tc>
          <w:tcPr>
            <w:tcW w:w="5400" w:type="dxa"/>
          </w:tcPr>
          <w:p w14:paraId="00BA309E" w14:textId="77777777" w:rsidR="00CA4B82" w:rsidRPr="0076238C" w:rsidRDefault="00CA4B82" w:rsidP="0045302E">
            <w:pPr>
              <w:pStyle w:val="ProductList-OfferingBody"/>
              <w:jc w:val="center"/>
            </w:pPr>
            <w:r>
              <w:t>25 %</w:t>
            </w:r>
          </w:p>
        </w:tc>
      </w:tr>
    </w:tbl>
    <w:p w14:paraId="32B59089" w14:textId="77777777" w:rsidR="00CA4B82" w:rsidRPr="009B3DC1" w:rsidRDefault="009D44FD" w:rsidP="00CA4B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4B82">
          <w:rPr>
            <w:rStyle w:val="Hyperlink"/>
            <w:sz w:val="16"/>
            <w:szCs w:val="16"/>
          </w:rPr>
          <w:t>Tabla de contenido</w:t>
        </w:r>
      </w:hyperlink>
      <w:r w:rsidR="00CA4B82">
        <w:rPr>
          <w:sz w:val="16"/>
          <w:szCs w:val="16"/>
        </w:rPr>
        <w:t xml:space="preserve"> / </w:t>
      </w:r>
      <w:hyperlink w:anchor="Definitions" w:history="1">
        <w:r w:rsidR="00CA4B82">
          <w:rPr>
            <w:rStyle w:val="Hyperlink"/>
            <w:sz w:val="16"/>
            <w:szCs w:val="16"/>
          </w:rPr>
          <w:t>Definiciones</w:t>
        </w:r>
      </w:hyperlink>
    </w:p>
    <w:p w14:paraId="1EF72638" w14:textId="2A4536DE" w:rsidR="000D29F0" w:rsidRPr="006D3E36" w:rsidRDefault="000D29F0" w:rsidP="000D29F0">
      <w:pPr>
        <w:pStyle w:val="ProductList-Offering2Heading"/>
        <w:tabs>
          <w:tab w:val="clear" w:pos="360"/>
          <w:tab w:val="clear" w:pos="720"/>
          <w:tab w:val="clear" w:pos="1080"/>
        </w:tabs>
        <w:outlineLvl w:val="2"/>
        <w:rPr>
          <w:szCs w:val="28"/>
          <w:lang w:val="es-ES_tradnl"/>
        </w:rPr>
      </w:pPr>
      <w:bookmarkStart w:id="88" w:name="_Toc452472480"/>
      <w:r w:rsidRPr="006D3E36">
        <w:rPr>
          <w:szCs w:val="28"/>
          <w:lang w:val="es-ES_tradnl"/>
        </w:rPr>
        <w:t>Aprendizaje Automático</w:t>
      </w:r>
      <w:r w:rsidR="00254F10" w:rsidRPr="006D3E36">
        <w:rPr>
          <w:szCs w:val="28"/>
          <w:lang w:val="es-ES_tradnl"/>
        </w:rPr>
        <w:t>:</w:t>
      </w:r>
      <w:r w:rsidRPr="006D3E36">
        <w:rPr>
          <w:szCs w:val="28"/>
          <w:lang w:val="es-ES_tradnl"/>
        </w:rPr>
        <w:t xml:space="preserve"> Servicio de Ejecución de Lotes (BES) y Servicio de API de Administración</w:t>
      </w:r>
      <w:bookmarkEnd w:id="80"/>
      <w:bookmarkEnd w:id="88"/>
    </w:p>
    <w:p w14:paraId="27EAF63E" w14:textId="631555B7" w:rsidR="000D29F0" w:rsidRPr="006D3E36" w:rsidRDefault="000D29F0" w:rsidP="000D29F0">
      <w:pPr>
        <w:pStyle w:val="ProductList-Body"/>
        <w:rPr>
          <w:lang w:val="es-ES_tradnl"/>
        </w:rPr>
      </w:pPr>
      <w:r w:rsidRPr="006D3E36">
        <w:rPr>
          <w:b/>
          <w:color w:val="00188F"/>
          <w:lang w:val="es-ES_tradnl"/>
        </w:rPr>
        <w:t>Definiciones adicionales</w:t>
      </w:r>
      <w:r w:rsidR="00254F10" w:rsidRPr="006D3E36">
        <w:rPr>
          <w:b/>
          <w:bCs/>
          <w:color w:val="00188F"/>
          <w:lang w:val="es-ES_tradnl"/>
        </w:rPr>
        <w:t>:</w:t>
      </w:r>
    </w:p>
    <w:p w14:paraId="7BF57DB7" w14:textId="0B4147C4" w:rsidR="000D29F0" w:rsidRPr="006D3E36" w:rsidRDefault="002B3A5A" w:rsidP="00093732">
      <w:pPr>
        <w:pStyle w:val="ProductList-Body"/>
        <w:spacing w:after="40"/>
        <w:rPr>
          <w:lang w:val="es-ES_tradnl"/>
        </w:rPr>
      </w:pPr>
      <w:r w:rsidRPr="006D3E36">
        <w:rPr>
          <w:lang w:val="es-ES_tradnl" w:eastAsia="zh-TW"/>
        </w:rPr>
        <w:t>“</w:t>
      </w:r>
      <w:r w:rsidR="000D29F0" w:rsidRPr="006D3E36">
        <w:rPr>
          <w:b/>
          <w:color w:val="00188F"/>
          <w:lang w:val="es-ES_tradnl"/>
        </w:rPr>
        <w:t>Transacciones Erróneas</w:t>
      </w:r>
      <w:r w:rsidRPr="006D3E36">
        <w:rPr>
          <w:lang w:val="es-ES_tradnl" w:eastAsia="zh-TW"/>
        </w:rPr>
        <w:t>”</w:t>
      </w:r>
      <w:r w:rsidR="000D29F0" w:rsidRPr="006D3E36">
        <w:rPr>
          <w:lang w:val="es-ES_tradnl"/>
        </w:rPr>
        <w:t xml:space="preserve"> es el conjunto de todas las solicitudes incluidas en el Total de Intentos de Transacción que devuelven un Código de Error. </w:t>
      </w:r>
    </w:p>
    <w:p w14:paraId="13E4C37A" w14:textId="44A5D1DC" w:rsidR="000D29F0" w:rsidRPr="006D3E36" w:rsidRDefault="002B3A5A" w:rsidP="00093732">
      <w:pPr>
        <w:pStyle w:val="ProductList-Body"/>
        <w:rPr>
          <w:lang w:val="es-ES_tradnl"/>
        </w:rPr>
      </w:pPr>
      <w:r w:rsidRPr="006D3E36">
        <w:rPr>
          <w:lang w:val="es-ES_tradnl" w:eastAsia="zh-TW"/>
        </w:rPr>
        <w:t>“</w:t>
      </w:r>
      <w:r w:rsidR="000D29F0" w:rsidRPr="006D3E36">
        <w:rPr>
          <w:b/>
          <w:color w:val="00188F"/>
          <w:lang w:val="es-ES_tradnl"/>
        </w:rPr>
        <w:t>Total de Intentos de Transacción</w:t>
      </w:r>
      <w:r w:rsidRPr="006D3E36">
        <w:rPr>
          <w:lang w:val="es-ES_tradnl" w:eastAsia="zh-TW"/>
        </w:rPr>
        <w:t>”</w:t>
      </w:r>
      <w:r w:rsidR="000D29F0" w:rsidRPr="006D3E36">
        <w:rPr>
          <w:lang w:val="es-ES_tradnl"/>
        </w:rPr>
        <w:t xml:space="preserve"> representa el número total de solicitudes de BES de REST y de API de Administración autenticadas por usted durante un mes de facturación de una suscripción de Microsoft Azure concreta.</w:t>
      </w:r>
      <w:r w:rsidR="003A2FAD" w:rsidRPr="006D3E36">
        <w:rPr>
          <w:lang w:val="es-ES_tradnl"/>
        </w:rPr>
        <w:t xml:space="preserve"> </w:t>
      </w:r>
    </w:p>
    <w:p w14:paraId="28DF8E6B" w14:textId="69EFC2D6" w:rsidR="000D29F0" w:rsidRPr="006D3E36" w:rsidRDefault="000D29F0" w:rsidP="000D29F0">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2367708C" w14:textId="77777777" w:rsidR="000D29F0" w:rsidRPr="006D3E36" w:rsidRDefault="000D29F0" w:rsidP="000D29F0">
      <w:pPr>
        <w:pStyle w:val="ProductList-Body"/>
        <w:rPr>
          <w:szCs w:val="18"/>
          <w:lang w:val="es-ES_tradnl"/>
        </w:rPr>
      </w:pPr>
    </w:p>
    <w:p w14:paraId="356BD28C" w14:textId="544B4E3D" w:rsidR="000D29F0" w:rsidRPr="006D3E36" w:rsidRDefault="009D44FD" w:rsidP="00EE06AE">
      <w:pPr>
        <w:pStyle w:val="Heading4"/>
        <w:spacing w:before="0" w:after="160"/>
        <w:rPr>
          <w:lang w:val="es-ES_tradnl"/>
          <w:oMath/>
        </w:rPr>
      </w:pPr>
      <m:oMathPara>
        <m:oMath>
          <m:f>
            <m:fPr>
              <m:ctrlPr>
                <w:rPr>
                  <w:rFonts w:ascii="Cambria Math" w:hAnsi="Cambria Math" w:cs="Tahoma"/>
                  <w:color w:val="000000" w:themeColor="text1"/>
                  <w:sz w:val="18"/>
                  <w:szCs w:val="18"/>
                  <w:lang w:val="es-ES_tradnl"/>
                </w:rPr>
              </m:ctrlPr>
            </m:fPr>
            <m:num>
              <m:r>
                <m:rPr>
                  <m:nor/>
                </m:rPr>
                <w:rPr>
                  <w:rFonts w:ascii="Cambria Math" w:hAnsi="Cambria Math" w:cs="Calibri"/>
                  <w:color w:val="auto"/>
                  <w:sz w:val="18"/>
                  <w:szCs w:val="18"/>
                  <w:lang w:val="es-ES_tradnl"/>
                </w:rPr>
                <m:t>Intentos de Transacción Totales - Transacciones Erróneas</m:t>
              </m:r>
            </m:num>
            <m:den>
              <m:r>
                <m:rPr>
                  <m:nor/>
                </m:rPr>
                <w:rPr>
                  <w:rFonts w:ascii="Cambria Math" w:hAnsi="Cambria Math" w:cs="Calibri"/>
                  <w:color w:val="auto"/>
                  <w:sz w:val="18"/>
                  <w:szCs w:val="18"/>
                  <w:lang w:val="es-ES_tradnl"/>
                </w:rPr>
                <m:t>Total de Intentos de Transacción</m:t>
              </m:r>
            </m:den>
          </m:f>
          <m:r>
            <m:rPr>
              <m:nor/>
            </m:rPr>
            <w:rPr>
              <w:rFonts w:ascii="Cambria Math" w:hAnsi="Cambria Math" w:cs="Tahoma"/>
              <w:color w:val="000000" w:themeColor="text1"/>
              <w:sz w:val="18"/>
              <w:szCs w:val="18"/>
              <w:lang w:val="es-ES_tradnl"/>
            </w:rPr>
            <m:t xml:space="preserve"> x </m:t>
          </m:r>
          <m:r>
            <m:rPr>
              <m:nor/>
            </m:rPr>
            <w:rPr>
              <w:rFonts w:ascii="Cambria Math" w:hAnsi="Cambria Math" w:cs="Tahoma"/>
              <w:i w:val="0"/>
              <w:iCs w:val="0"/>
              <w:color w:val="000000" w:themeColor="text1"/>
              <w:sz w:val="18"/>
              <w:szCs w:val="18"/>
              <w:lang w:val="es-ES_tradnl"/>
            </w:rPr>
            <m:t>100</m:t>
          </m:r>
        </m:oMath>
      </m:oMathPara>
    </w:p>
    <w:p w14:paraId="2FFF9BB1" w14:textId="1872D5E2" w:rsidR="000D29F0" w:rsidRPr="006D3E36" w:rsidRDefault="000D29F0" w:rsidP="000D29F0">
      <w:pPr>
        <w:pStyle w:val="ProductList-Body"/>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6D3E36" w14:paraId="0EF5E0D9" w14:textId="77777777" w:rsidTr="002A71E8">
        <w:trPr>
          <w:tblHeader/>
        </w:trPr>
        <w:tc>
          <w:tcPr>
            <w:tcW w:w="5400" w:type="dxa"/>
            <w:shd w:val="clear" w:color="auto" w:fill="0072C6"/>
          </w:tcPr>
          <w:p w14:paraId="7C04A10D" w14:textId="77777777" w:rsidR="000D29F0" w:rsidRPr="006D3E36" w:rsidRDefault="000D29F0"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8A36210" w14:textId="77777777" w:rsidR="000D29F0" w:rsidRPr="006D3E36" w:rsidRDefault="000D29F0"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0D29F0" w:rsidRPr="006D3E36" w14:paraId="28480754" w14:textId="77777777" w:rsidTr="002A71E8">
        <w:tc>
          <w:tcPr>
            <w:tcW w:w="5400" w:type="dxa"/>
          </w:tcPr>
          <w:p w14:paraId="09BFA0EE" w14:textId="4D961AD0" w:rsidR="000D29F0" w:rsidRPr="006D3E36" w:rsidRDefault="000D29F0" w:rsidP="00124F73">
            <w:pPr>
              <w:pStyle w:val="ProductList-OfferingBody"/>
              <w:jc w:val="center"/>
              <w:rPr>
                <w:lang w:val="es-ES_tradnl"/>
              </w:rPr>
            </w:pPr>
            <w:r w:rsidRPr="006D3E36">
              <w:rPr>
                <w:lang w:val="es-ES_tradnl"/>
              </w:rPr>
              <w:t>&lt; 99,9 %</w:t>
            </w:r>
          </w:p>
        </w:tc>
        <w:tc>
          <w:tcPr>
            <w:tcW w:w="5400" w:type="dxa"/>
          </w:tcPr>
          <w:p w14:paraId="178D7180" w14:textId="77777777" w:rsidR="000D29F0" w:rsidRPr="006D3E36" w:rsidRDefault="000D29F0" w:rsidP="00124F73">
            <w:pPr>
              <w:pStyle w:val="ProductList-OfferingBody"/>
              <w:jc w:val="center"/>
              <w:rPr>
                <w:lang w:val="es-ES_tradnl"/>
              </w:rPr>
            </w:pPr>
            <w:r w:rsidRPr="006D3E36">
              <w:rPr>
                <w:lang w:val="es-ES_tradnl"/>
              </w:rPr>
              <w:t>10 %</w:t>
            </w:r>
          </w:p>
        </w:tc>
      </w:tr>
      <w:tr w:rsidR="000D29F0" w:rsidRPr="006D3E36" w14:paraId="32380888" w14:textId="77777777" w:rsidTr="002A71E8">
        <w:tc>
          <w:tcPr>
            <w:tcW w:w="5400" w:type="dxa"/>
          </w:tcPr>
          <w:p w14:paraId="6E4DF475" w14:textId="128F8A23" w:rsidR="000D29F0" w:rsidRPr="006D3E36" w:rsidRDefault="000D29F0" w:rsidP="00124F73">
            <w:pPr>
              <w:pStyle w:val="ProductList-OfferingBody"/>
              <w:jc w:val="center"/>
              <w:rPr>
                <w:lang w:val="es-ES_tradnl"/>
              </w:rPr>
            </w:pPr>
            <w:r w:rsidRPr="006D3E36">
              <w:rPr>
                <w:lang w:val="es-ES_tradnl"/>
              </w:rPr>
              <w:t>&lt; 99 %</w:t>
            </w:r>
          </w:p>
        </w:tc>
        <w:tc>
          <w:tcPr>
            <w:tcW w:w="5400" w:type="dxa"/>
          </w:tcPr>
          <w:p w14:paraId="3FA82FA1" w14:textId="77777777" w:rsidR="000D29F0" w:rsidRPr="006D3E36" w:rsidRDefault="000D29F0" w:rsidP="00124F73">
            <w:pPr>
              <w:pStyle w:val="ProductList-OfferingBody"/>
              <w:jc w:val="center"/>
              <w:rPr>
                <w:lang w:val="es-ES_tradnl"/>
              </w:rPr>
            </w:pPr>
            <w:r w:rsidRPr="006D3E36">
              <w:rPr>
                <w:lang w:val="es-ES_tradnl"/>
              </w:rPr>
              <w:t>25 %</w:t>
            </w:r>
          </w:p>
        </w:tc>
      </w:tr>
    </w:tbl>
    <w:p w14:paraId="2AAC2977" w14:textId="77777777" w:rsidR="000D29F0" w:rsidRPr="006D3E36" w:rsidRDefault="000D29F0" w:rsidP="000D29F0">
      <w:pPr>
        <w:pStyle w:val="ProductList-Body"/>
        <w:rPr>
          <w:sz w:val="16"/>
          <w:szCs w:val="20"/>
          <w:lang w:val="es-ES_tradnl"/>
        </w:rPr>
      </w:pPr>
    </w:p>
    <w:p w14:paraId="6C9A3E69" w14:textId="4959E54C" w:rsidR="000D29F0" w:rsidRPr="006D3E36" w:rsidRDefault="000D29F0" w:rsidP="000D29F0">
      <w:pPr>
        <w:pStyle w:val="ProductList-Body"/>
        <w:rPr>
          <w:lang w:val="es-ES_tradnl"/>
        </w:rPr>
      </w:pPr>
      <w:r w:rsidRPr="006D3E36">
        <w:rPr>
          <w:b/>
          <w:color w:val="00188F"/>
          <w:lang w:val="es-ES_tradnl"/>
        </w:rPr>
        <w:t>Excepciones de Nivel de Servicio</w:t>
      </w:r>
      <w:r w:rsidR="00254F10" w:rsidRPr="006D3E36">
        <w:rPr>
          <w:b/>
          <w:bCs/>
          <w:color w:val="00188F"/>
          <w:lang w:val="es-ES_tradnl"/>
        </w:rPr>
        <w:t>:</w:t>
      </w:r>
      <w:r w:rsidR="003A2FAD" w:rsidRPr="006D3E36">
        <w:rPr>
          <w:lang w:val="es-ES_tradnl"/>
        </w:rPr>
        <w:t xml:space="preserve"> </w:t>
      </w:r>
      <w:r w:rsidRPr="006D3E36">
        <w:rPr>
          <w:lang w:val="es-ES_tradnl"/>
        </w:rPr>
        <w:t>los siguientes Niveles de Servicio y Créditos de Servicio se aplican al uso que haga del Servicio de BES y el Servicio de API de Administración de Aprendizaje Automático.</w:t>
      </w:r>
      <w:r w:rsidR="003A2FAD" w:rsidRPr="006D3E36">
        <w:rPr>
          <w:lang w:val="es-ES_tradnl"/>
        </w:rPr>
        <w:t xml:space="preserve"> </w:t>
      </w:r>
      <w:r w:rsidRPr="006D3E36">
        <w:rPr>
          <w:lang w:val="es-ES_tradnl"/>
        </w:rPr>
        <w:t>El presente SLA no abarca el nivel Gratis de Aprendizaje Automático.</w:t>
      </w:r>
    </w:p>
    <w:p w14:paraId="3D0C36B9" w14:textId="7CD7B103" w:rsidR="008E5959" w:rsidRPr="006D3E36" w:rsidRDefault="009D44FD" w:rsidP="008E5959">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 xml:space="preserve">Tabla de </w:t>
        </w:r>
        <w:r w:rsidR="00EF44BA" w:rsidRPr="006D3E36">
          <w:rPr>
            <w:rStyle w:val="Hyperlink"/>
            <w:szCs w:val="18"/>
            <w:lang w:val="es-ES_tradnl"/>
          </w:rPr>
          <w:t>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189C3326" w14:textId="45965C62" w:rsidR="008E5959" w:rsidRPr="006D3E36" w:rsidRDefault="008E5959" w:rsidP="008E5959">
      <w:pPr>
        <w:pStyle w:val="ProductList-Offering2Heading"/>
        <w:tabs>
          <w:tab w:val="clear" w:pos="360"/>
          <w:tab w:val="clear" w:pos="720"/>
          <w:tab w:val="clear" w:pos="1080"/>
        </w:tabs>
        <w:outlineLvl w:val="2"/>
        <w:rPr>
          <w:szCs w:val="28"/>
          <w:lang w:val="es-ES_tradnl"/>
        </w:rPr>
      </w:pPr>
      <w:bookmarkStart w:id="89" w:name="_Toc452472481"/>
      <w:r w:rsidRPr="006D3E36">
        <w:rPr>
          <w:szCs w:val="28"/>
          <w:lang w:val="es-ES_tradnl"/>
        </w:rPr>
        <w:t>Aprendizaje Automático: Servicio de Respuesta de Solicitudes (RSS)</w:t>
      </w:r>
      <w:bookmarkEnd w:id="89"/>
    </w:p>
    <w:p w14:paraId="3B62E769" w14:textId="5FCA9EFA" w:rsidR="008E5959" w:rsidRPr="006D3E36" w:rsidRDefault="008E5959" w:rsidP="008E5959">
      <w:pPr>
        <w:pStyle w:val="ProductList-Body"/>
        <w:rPr>
          <w:lang w:val="es-ES_tradnl"/>
        </w:rPr>
      </w:pPr>
      <w:r w:rsidRPr="006D3E36">
        <w:rPr>
          <w:b/>
          <w:color w:val="00188F"/>
          <w:lang w:val="es-ES_tradnl"/>
        </w:rPr>
        <w:t>Definiciones adicionales</w:t>
      </w:r>
      <w:r w:rsidR="00254F10" w:rsidRPr="006D3E36">
        <w:rPr>
          <w:b/>
          <w:bCs/>
          <w:color w:val="00188F"/>
          <w:lang w:val="es-ES_tradnl"/>
        </w:rPr>
        <w:t>:</w:t>
      </w:r>
    </w:p>
    <w:p w14:paraId="5C54803C" w14:textId="1356DCD7" w:rsidR="008E5959" w:rsidRPr="006D3E36" w:rsidRDefault="002B3A5A" w:rsidP="00093732">
      <w:pPr>
        <w:pStyle w:val="ProductList-Body"/>
        <w:spacing w:after="40"/>
        <w:rPr>
          <w:lang w:val="es-ES_tradnl"/>
        </w:rPr>
      </w:pPr>
      <w:r w:rsidRPr="006D3E36">
        <w:rPr>
          <w:lang w:val="es-ES_tradnl" w:eastAsia="zh-TW"/>
        </w:rPr>
        <w:t>“</w:t>
      </w:r>
      <w:r w:rsidR="008E5959" w:rsidRPr="006D3E36">
        <w:rPr>
          <w:b/>
          <w:color w:val="00188F"/>
          <w:lang w:val="es-ES_tradnl"/>
        </w:rPr>
        <w:t>Transacciones Erróneas</w:t>
      </w:r>
      <w:r w:rsidRPr="006D3E36">
        <w:rPr>
          <w:lang w:val="es-ES_tradnl" w:eastAsia="zh-TW"/>
        </w:rPr>
        <w:t>”</w:t>
      </w:r>
      <w:r w:rsidR="008E5959" w:rsidRPr="006D3E36">
        <w:rPr>
          <w:lang w:val="es-ES_tradnl"/>
        </w:rPr>
        <w:t xml:space="preserve"> es el conjunto de todas las solicitudes incluidas en el Total de Intentos de Transacción que devuelven un Código de Error. </w:t>
      </w:r>
    </w:p>
    <w:p w14:paraId="30C85683" w14:textId="050BB37D" w:rsidR="008E5959" w:rsidRPr="006D3E36" w:rsidRDefault="002B3A5A" w:rsidP="00093732">
      <w:pPr>
        <w:pStyle w:val="ProductList-Body"/>
        <w:rPr>
          <w:lang w:val="es-ES_tradnl"/>
        </w:rPr>
      </w:pPr>
      <w:r w:rsidRPr="006D3E36">
        <w:rPr>
          <w:lang w:val="es-ES_tradnl" w:eastAsia="zh-TW"/>
        </w:rPr>
        <w:t>“</w:t>
      </w:r>
      <w:r w:rsidR="008E5959" w:rsidRPr="006D3E36">
        <w:rPr>
          <w:b/>
          <w:color w:val="00188F"/>
          <w:lang w:val="es-ES_tradnl"/>
        </w:rPr>
        <w:t>Total de Intentos de Transacción</w:t>
      </w:r>
      <w:r w:rsidRPr="006D3E36">
        <w:rPr>
          <w:lang w:val="es-ES_tradnl" w:eastAsia="zh-TW"/>
        </w:rPr>
        <w:t>”</w:t>
      </w:r>
      <w:r w:rsidR="008E5959" w:rsidRPr="006D3E36">
        <w:rPr>
          <w:lang w:val="es-ES_tradnl"/>
        </w:rPr>
        <w:t xml:space="preserve"> representa el número total de solicitudes de RRS de REST y de API de Administración autenticadas por usted durante un mes de facturación de una suscripción de Microsoft Azure concreta.</w:t>
      </w:r>
      <w:r w:rsidR="003A2FAD" w:rsidRPr="006D3E36">
        <w:rPr>
          <w:lang w:val="es-ES_tradnl"/>
        </w:rPr>
        <w:t xml:space="preserve"> </w:t>
      </w:r>
    </w:p>
    <w:p w14:paraId="10ABBBD4" w14:textId="77777777" w:rsidR="008E5959" w:rsidRPr="006D3E36" w:rsidRDefault="008E5959" w:rsidP="008E5959">
      <w:pPr>
        <w:pStyle w:val="ProductList-Body"/>
        <w:rPr>
          <w:szCs w:val="18"/>
          <w:lang w:val="es-ES_tradnl"/>
        </w:rPr>
      </w:pPr>
    </w:p>
    <w:p w14:paraId="27517E7F" w14:textId="27089507" w:rsidR="008E5959" w:rsidRPr="006D3E36" w:rsidRDefault="008E5959" w:rsidP="008E5959">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7C6E96BD" w14:textId="77777777" w:rsidR="008E5959" w:rsidRPr="006D3E36" w:rsidRDefault="008E5959" w:rsidP="008E5959">
      <w:pPr>
        <w:pStyle w:val="ProductList-Body"/>
        <w:rPr>
          <w:szCs w:val="18"/>
          <w:lang w:val="es-ES_tradnl"/>
        </w:rPr>
      </w:pPr>
    </w:p>
    <w:p w14:paraId="3999D13D" w14:textId="08CDF66A" w:rsidR="008E5959" w:rsidRPr="006D3E36" w:rsidRDefault="009D44FD" w:rsidP="00EE06AE">
      <w:pPr>
        <w:pStyle w:val="Heading4"/>
        <w:spacing w:before="0" w:after="160"/>
        <w:rPr>
          <w:lang w:val="es-ES_tradnl"/>
          <w:oMath/>
        </w:rPr>
      </w:pPr>
      <m:oMathPara>
        <m:oMath>
          <m:f>
            <m:fPr>
              <m:ctrlPr>
                <w:rPr>
                  <w:rFonts w:ascii="Cambria Math" w:hAnsi="Cambria Math" w:cs="Tahoma"/>
                  <w:color w:val="000000" w:themeColor="text1"/>
                  <w:sz w:val="18"/>
                  <w:szCs w:val="18"/>
                  <w:lang w:val="es-ES_tradnl"/>
                </w:rPr>
              </m:ctrlPr>
            </m:fPr>
            <m:num>
              <m:r>
                <m:rPr>
                  <m:nor/>
                </m:rPr>
                <w:rPr>
                  <w:rFonts w:ascii="Cambria Math" w:hAnsi="Cambria Math" w:cs="Calibri"/>
                  <w:color w:val="auto"/>
                  <w:sz w:val="18"/>
                  <w:szCs w:val="18"/>
                  <w:lang w:val="es-ES_tradnl"/>
                </w:rPr>
                <m:t>Intentos de Transacción Totales - Transacciones Erróneas</m:t>
              </m:r>
            </m:num>
            <m:den>
              <m:r>
                <m:rPr>
                  <m:nor/>
                </m:rPr>
                <w:rPr>
                  <w:rFonts w:ascii="Cambria Math" w:hAnsi="Cambria Math" w:cs="Calibri"/>
                  <w:color w:val="auto"/>
                  <w:sz w:val="18"/>
                  <w:szCs w:val="18"/>
                  <w:lang w:val="es-ES_tradnl"/>
                </w:rPr>
                <m:t>Total de Intentos de Transacción</m:t>
              </m:r>
            </m:den>
          </m:f>
          <m:r>
            <m:rPr>
              <m:nor/>
            </m:rPr>
            <w:rPr>
              <w:rFonts w:ascii="Cambria Math" w:hAnsi="Cambria Math" w:cs="Tahoma"/>
              <w:color w:val="000000" w:themeColor="text1"/>
              <w:sz w:val="18"/>
              <w:szCs w:val="18"/>
              <w:lang w:val="es-ES_tradnl"/>
            </w:rPr>
            <m:t xml:space="preserve"> x </m:t>
          </m:r>
          <m:r>
            <m:rPr>
              <m:nor/>
            </m:rPr>
            <w:rPr>
              <w:rFonts w:ascii="Cambria Math" w:hAnsi="Cambria Math" w:cs="Tahoma"/>
              <w:i w:val="0"/>
              <w:iCs w:val="0"/>
              <w:color w:val="000000" w:themeColor="text1"/>
              <w:sz w:val="18"/>
              <w:szCs w:val="18"/>
              <w:lang w:val="es-ES_tradnl"/>
            </w:rPr>
            <m:t>100</m:t>
          </m:r>
        </m:oMath>
      </m:oMathPara>
    </w:p>
    <w:p w14:paraId="5CFCDF4F" w14:textId="249A1CD4" w:rsidR="008E5959" w:rsidRPr="006D3E36" w:rsidRDefault="008E5959" w:rsidP="00E008FC">
      <w:pPr>
        <w:pStyle w:val="ProductList-Body"/>
        <w:keepNext/>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6D3E36" w14:paraId="6D34F30B" w14:textId="77777777" w:rsidTr="002A71E8">
        <w:trPr>
          <w:tblHeader/>
        </w:trPr>
        <w:tc>
          <w:tcPr>
            <w:tcW w:w="5400" w:type="dxa"/>
            <w:shd w:val="clear" w:color="auto" w:fill="0072C6"/>
          </w:tcPr>
          <w:p w14:paraId="6C0FC4D8" w14:textId="77777777" w:rsidR="008E5959" w:rsidRPr="006D3E36" w:rsidRDefault="008E5959"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33FF88EE" w14:textId="77777777" w:rsidR="008E5959" w:rsidRPr="006D3E36" w:rsidRDefault="008E5959"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E5959" w:rsidRPr="006D3E36" w14:paraId="591D335A" w14:textId="77777777" w:rsidTr="002A71E8">
        <w:tc>
          <w:tcPr>
            <w:tcW w:w="5400" w:type="dxa"/>
          </w:tcPr>
          <w:p w14:paraId="235CCC02" w14:textId="27B32A25" w:rsidR="008E5959" w:rsidRPr="006D3E36" w:rsidRDefault="008E5959" w:rsidP="00124F73">
            <w:pPr>
              <w:pStyle w:val="ProductList-OfferingBody"/>
              <w:jc w:val="center"/>
              <w:rPr>
                <w:lang w:val="es-ES_tradnl"/>
              </w:rPr>
            </w:pPr>
            <w:r w:rsidRPr="006D3E36">
              <w:rPr>
                <w:lang w:val="es-ES_tradnl"/>
              </w:rPr>
              <w:t>&lt; 99,95 %</w:t>
            </w:r>
          </w:p>
        </w:tc>
        <w:tc>
          <w:tcPr>
            <w:tcW w:w="5400" w:type="dxa"/>
          </w:tcPr>
          <w:p w14:paraId="3A0B287E" w14:textId="77777777" w:rsidR="008E5959" w:rsidRPr="006D3E36" w:rsidRDefault="008E5959" w:rsidP="00124F73">
            <w:pPr>
              <w:pStyle w:val="ProductList-OfferingBody"/>
              <w:jc w:val="center"/>
              <w:rPr>
                <w:lang w:val="es-ES_tradnl"/>
              </w:rPr>
            </w:pPr>
            <w:r w:rsidRPr="006D3E36">
              <w:rPr>
                <w:lang w:val="es-ES_tradnl"/>
              </w:rPr>
              <w:t>10 %</w:t>
            </w:r>
          </w:p>
        </w:tc>
      </w:tr>
      <w:tr w:rsidR="008E5959" w:rsidRPr="006D3E36" w14:paraId="3B4939AB" w14:textId="77777777" w:rsidTr="002A71E8">
        <w:tc>
          <w:tcPr>
            <w:tcW w:w="5400" w:type="dxa"/>
          </w:tcPr>
          <w:p w14:paraId="5047EBC5" w14:textId="1F64A795" w:rsidR="008E5959" w:rsidRPr="006D3E36" w:rsidRDefault="008E5959" w:rsidP="00124F73">
            <w:pPr>
              <w:pStyle w:val="ProductList-OfferingBody"/>
              <w:jc w:val="center"/>
              <w:rPr>
                <w:lang w:val="es-ES_tradnl"/>
              </w:rPr>
            </w:pPr>
            <w:r w:rsidRPr="006D3E36">
              <w:rPr>
                <w:lang w:val="es-ES_tradnl"/>
              </w:rPr>
              <w:t>&lt; 99 %</w:t>
            </w:r>
          </w:p>
        </w:tc>
        <w:tc>
          <w:tcPr>
            <w:tcW w:w="5400" w:type="dxa"/>
          </w:tcPr>
          <w:p w14:paraId="722CC9DE" w14:textId="77777777" w:rsidR="008E5959" w:rsidRPr="006D3E36" w:rsidRDefault="008E5959" w:rsidP="00124F73">
            <w:pPr>
              <w:pStyle w:val="ProductList-OfferingBody"/>
              <w:jc w:val="center"/>
              <w:rPr>
                <w:lang w:val="es-ES_tradnl"/>
              </w:rPr>
            </w:pPr>
            <w:r w:rsidRPr="006D3E36">
              <w:rPr>
                <w:lang w:val="es-ES_tradnl"/>
              </w:rPr>
              <w:t>25 %</w:t>
            </w:r>
          </w:p>
        </w:tc>
      </w:tr>
    </w:tbl>
    <w:p w14:paraId="03361DE1" w14:textId="77777777" w:rsidR="008E5959" w:rsidRPr="006D3E36" w:rsidRDefault="008E5959" w:rsidP="008E5959">
      <w:pPr>
        <w:pStyle w:val="ProductList-Body"/>
        <w:rPr>
          <w:sz w:val="16"/>
          <w:szCs w:val="20"/>
          <w:lang w:val="es-ES_tradnl"/>
        </w:rPr>
      </w:pPr>
    </w:p>
    <w:p w14:paraId="4E250286" w14:textId="0001D690" w:rsidR="008E5959" w:rsidRPr="006D3E36" w:rsidRDefault="008E5959" w:rsidP="008E5959">
      <w:pPr>
        <w:pStyle w:val="ProductList-Body"/>
        <w:rPr>
          <w:lang w:val="es-ES_tradnl"/>
        </w:rPr>
      </w:pPr>
      <w:r w:rsidRPr="006D3E36">
        <w:rPr>
          <w:b/>
          <w:color w:val="00188F"/>
          <w:lang w:val="es-ES_tradnl"/>
        </w:rPr>
        <w:t>Excepciones de Nivel de Servicio</w:t>
      </w:r>
      <w:r w:rsidR="00254F10" w:rsidRPr="006D3E36">
        <w:rPr>
          <w:b/>
          <w:bCs/>
          <w:color w:val="00188F"/>
          <w:lang w:val="es-ES_tradnl"/>
        </w:rPr>
        <w:t>:</w:t>
      </w:r>
      <w:r w:rsidR="003A2FAD" w:rsidRPr="006D3E36">
        <w:rPr>
          <w:lang w:val="es-ES_tradnl"/>
        </w:rPr>
        <w:t xml:space="preserve"> </w:t>
      </w:r>
      <w:r w:rsidRPr="006D3E36">
        <w:rPr>
          <w:lang w:val="es-ES_tradnl"/>
        </w:rPr>
        <w:t>los siguientes Niveles de Servicio y Créditos de Servicio se aplican al uso que haga del Servicio de RRS y el Servicio de API de Administración de Aprendizaje Automático.</w:t>
      </w:r>
      <w:r w:rsidR="003A2FAD" w:rsidRPr="006D3E36">
        <w:rPr>
          <w:lang w:val="es-ES_tradnl"/>
        </w:rPr>
        <w:t xml:space="preserve"> </w:t>
      </w:r>
      <w:r w:rsidRPr="006D3E36">
        <w:rPr>
          <w:lang w:val="es-ES_tradnl"/>
        </w:rPr>
        <w:t>El presente SLA no abarca el nivel Gratis de Aprendizaje Automático.</w:t>
      </w:r>
    </w:p>
    <w:p w14:paraId="3462F332" w14:textId="40672B2B" w:rsidR="008E5959" w:rsidRPr="006D3E36" w:rsidRDefault="009D44FD" w:rsidP="008E5959">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02D535E2" w14:textId="77777777" w:rsidR="0069322C" w:rsidRPr="006D3E36" w:rsidRDefault="0069322C" w:rsidP="0069322C">
      <w:pPr>
        <w:pStyle w:val="ProductList-Offering2Heading"/>
        <w:tabs>
          <w:tab w:val="clear" w:pos="360"/>
          <w:tab w:val="clear" w:pos="720"/>
          <w:tab w:val="clear" w:pos="1080"/>
        </w:tabs>
        <w:outlineLvl w:val="2"/>
        <w:rPr>
          <w:lang w:val="es-ES_tradnl"/>
        </w:rPr>
      </w:pPr>
      <w:bookmarkStart w:id="90" w:name="_Toc425256432"/>
      <w:bookmarkStart w:id="91" w:name="_Toc452472482"/>
      <w:r w:rsidRPr="006D3E36">
        <w:rPr>
          <w:lang w:val="es-ES_tradnl"/>
        </w:rPr>
        <w:t>Servicios Multimedia – Servicio de Protección de Contenido</w:t>
      </w:r>
      <w:bookmarkEnd w:id="90"/>
      <w:bookmarkEnd w:id="91"/>
    </w:p>
    <w:p w14:paraId="4880C949" w14:textId="77777777" w:rsidR="0069322C" w:rsidRPr="006D3E36" w:rsidRDefault="0069322C" w:rsidP="0069322C">
      <w:pPr>
        <w:pStyle w:val="ProductList-Body"/>
        <w:rPr>
          <w:lang w:val="es-ES_tradnl"/>
        </w:rPr>
      </w:pPr>
      <w:r w:rsidRPr="006D3E36">
        <w:rPr>
          <w:b/>
          <w:color w:val="00188F"/>
          <w:lang w:val="es-ES_tradnl"/>
        </w:rPr>
        <w:t>Definiciones Adicionales:</w:t>
      </w:r>
    </w:p>
    <w:p w14:paraId="0FB6D97B" w14:textId="77777777" w:rsidR="0069322C" w:rsidRPr="006D3E36" w:rsidRDefault="0069322C" w:rsidP="0069322C">
      <w:pPr>
        <w:pStyle w:val="ProductList-Body"/>
        <w:spacing w:after="40"/>
        <w:rPr>
          <w:lang w:val="es-ES_tradnl"/>
        </w:rPr>
      </w:pPr>
      <w:r w:rsidRPr="006D3E36">
        <w:rPr>
          <w:lang w:val="es-ES_tradnl"/>
        </w:rPr>
        <w:t>Las “</w:t>
      </w:r>
      <w:r w:rsidRPr="006D3E36">
        <w:rPr>
          <w:b/>
          <w:color w:val="00188F"/>
          <w:lang w:val="es-ES_tradnl"/>
        </w:rPr>
        <w:t>Transacciones Erróneas</w:t>
      </w:r>
      <w:r w:rsidRPr="006D3E36">
        <w:rPr>
          <w:lang w:val="es-ES_tradnl"/>
        </w:rPr>
        <w:t xml:space="preserve">” son todas aquellas Solicitudes de Clave Válidas incluidas en los Intentos de Transacción Totales que derivan en un Código de Error o que no devuelven un Código de Correcto a los 30 segundos una vez el Servicio de Protección de Contenido las recibe. </w:t>
      </w:r>
    </w:p>
    <w:p w14:paraId="74C1F3A3" w14:textId="77777777" w:rsidR="0069322C" w:rsidRPr="006D3E36" w:rsidRDefault="0069322C" w:rsidP="0069322C">
      <w:pPr>
        <w:pStyle w:val="ProductList-Body"/>
        <w:rPr>
          <w:lang w:val="es-ES_tradnl"/>
        </w:rPr>
      </w:pPr>
      <w:r w:rsidRPr="006D3E36">
        <w:rPr>
          <w:lang w:val="es-ES_tradnl"/>
        </w:rPr>
        <w:t>Los “</w:t>
      </w:r>
      <w:r w:rsidRPr="006D3E36">
        <w:rPr>
          <w:b/>
          <w:color w:val="00188F"/>
          <w:lang w:val="es-ES_tradnl"/>
        </w:rPr>
        <w:t>Intentos de Transacción Totales</w:t>
      </w:r>
      <w:r w:rsidRPr="006D3E36">
        <w:rPr>
          <w:lang w:val="es-ES_tradnl"/>
        </w:rPr>
        <w:t>” son todas aquellas Solicitudes de Clave Válidas que realiza usted durante un mes de facturación de una suscripción de Azure determinada.</w:t>
      </w:r>
    </w:p>
    <w:p w14:paraId="4FAC97A5" w14:textId="77777777" w:rsidR="0069322C" w:rsidRPr="006D3E36" w:rsidRDefault="0069322C" w:rsidP="0069322C">
      <w:pPr>
        <w:pStyle w:val="ProductList-Body"/>
        <w:rPr>
          <w:lang w:val="es-ES_tradnl"/>
        </w:rPr>
      </w:pPr>
      <w:r w:rsidRPr="006D3E36">
        <w:rPr>
          <w:lang w:val="es-ES_tradnl"/>
        </w:rPr>
        <w:t>“</w:t>
      </w:r>
      <w:r w:rsidRPr="006D3E36">
        <w:rPr>
          <w:b/>
          <w:iCs/>
          <w:color w:val="00188F"/>
          <w:lang w:val="es-ES_tradnl"/>
        </w:rPr>
        <w:t>Solicitudes de clave válidas</w:t>
      </w:r>
      <w:r w:rsidRPr="006D3E36">
        <w:rPr>
          <w:lang w:val="es-ES_tradnl"/>
        </w:rPr>
        <w:t>” son todas aquellas solicitudes realizadas al Servicio de Protección de Contenido para aquellas claves de contenido existentes en el Servicio Multimedia del Cliente.</w:t>
      </w:r>
    </w:p>
    <w:p w14:paraId="2B427048" w14:textId="77777777" w:rsidR="0069322C" w:rsidRPr="006D3E36" w:rsidRDefault="0069322C" w:rsidP="0069322C">
      <w:pPr>
        <w:pStyle w:val="ProductList-Body"/>
        <w:rPr>
          <w:lang w:val="es-ES_tradnl"/>
        </w:rPr>
      </w:pPr>
    </w:p>
    <w:p w14:paraId="2EDA3DBE" w14:textId="77777777" w:rsidR="0069322C" w:rsidRPr="006D3E36" w:rsidRDefault="0069322C" w:rsidP="0069322C">
      <w:pPr>
        <w:pStyle w:val="ProductList-Body"/>
        <w:rPr>
          <w:lang w:val="es-ES_tradnl"/>
        </w:rPr>
      </w:pPr>
      <w:r w:rsidRPr="006D3E36">
        <w:rPr>
          <w:b/>
          <w:color w:val="00188F"/>
          <w:lang w:val="es-ES_tradnl"/>
        </w:rPr>
        <w:t xml:space="preserve">Porcentaje de Tiempo de Actividad Mensual: </w:t>
      </w:r>
      <w:r w:rsidRPr="006D3E36">
        <w:rPr>
          <w:lang w:val="es-ES_tradnl"/>
        </w:rPr>
        <w:t>el Porcentaje de Tiempo de Actividad Mensual se calcula con la siguiente fórmula:</w:t>
      </w:r>
    </w:p>
    <w:p w14:paraId="057F75B9" w14:textId="77777777" w:rsidR="0069322C" w:rsidRPr="006D3E36" w:rsidRDefault="0069322C" w:rsidP="0069322C">
      <w:pPr>
        <w:pStyle w:val="ProductList-Body"/>
        <w:rPr>
          <w:lang w:val="es-ES_tradnl"/>
        </w:rPr>
      </w:pPr>
    </w:p>
    <w:p w14:paraId="05D3E991" w14:textId="77777777" w:rsidR="0069322C" w:rsidRPr="006D3E36" w:rsidRDefault="009D44FD" w:rsidP="00EE06AE">
      <w:pPr>
        <w:pStyle w:val="Heading4"/>
        <w:spacing w:before="0" w:after="160"/>
        <w:rPr>
          <w:rFonts w:ascii="Cambria Math" w:eastAsiaTheme="minorHAnsi" w:hAnsi="Cambria Math" w:cs="Tahoma"/>
          <w:iCs w:val="0"/>
          <w:color w:val="auto"/>
          <w:sz w:val="18"/>
          <w:szCs w:val="18"/>
          <w:lang w:val="es-ES_tradnl"/>
        </w:rPr>
      </w:pPr>
      <m:oMathPara>
        <m:oMath>
          <m:f>
            <m:fPr>
              <m:ctrlPr>
                <w:rPr>
                  <w:rFonts w:ascii="Cambria Math" w:eastAsiaTheme="minorHAnsi" w:hAnsi="Cambria Math" w:cs="Tahoma"/>
                  <w:iCs w:val="0"/>
                  <w:color w:val="auto"/>
                  <w:sz w:val="18"/>
                  <w:szCs w:val="18"/>
                  <w:lang w:val="es-ES_tradnl"/>
                </w:rPr>
              </m:ctrlPr>
            </m:fPr>
            <m:num>
              <m:r>
                <w:rPr>
                  <w:rFonts w:ascii="Cambria Math" w:eastAsiaTheme="minorHAnsi" w:hAnsi="Cambria Math" w:cs="Tahoma"/>
                  <w:color w:val="auto"/>
                  <w:sz w:val="18"/>
                  <w:szCs w:val="18"/>
                  <w:lang w:val="es-ES_tradnl"/>
                </w:rPr>
                <m:t>Intentos de Transacción Totales - Transacciones Erróneas</m:t>
              </m:r>
            </m:num>
            <m:den>
              <m:r>
                <w:rPr>
                  <w:rFonts w:ascii="Cambria Math" w:eastAsiaTheme="minorHAnsi" w:hAnsi="Cambria Math" w:cs="Tahoma"/>
                  <w:color w:val="auto"/>
                  <w:sz w:val="18"/>
                  <w:szCs w:val="18"/>
                  <w:lang w:val="es-ES_tradnl"/>
                </w:rPr>
                <m:t>Intentos de Transacción Totales</m:t>
              </m:r>
            </m:den>
          </m:f>
          <m:r>
            <w:rPr>
              <w:rFonts w:ascii="Cambria Math" w:eastAsiaTheme="minorHAnsi" w:hAnsi="Cambria Math" w:cs="Tahoma"/>
              <w:color w:val="auto"/>
              <w:sz w:val="18"/>
              <w:szCs w:val="18"/>
              <w:lang w:val="es-ES_tradnl"/>
            </w:rPr>
            <m:t xml:space="preserve"> x 100</m:t>
          </m:r>
        </m:oMath>
      </m:oMathPara>
    </w:p>
    <w:p w14:paraId="2DB40B5C" w14:textId="77777777" w:rsidR="0069322C" w:rsidRPr="006D3E36" w:rsidRDefault="0069322C" w:rsidP="007359BF">
      <w:pPr>
        <w:pStyle w:val="ProductList-Body"/>
        <w:keepNext/>
        <w:rPr>
          <w:lang w:val="es-ES_tradnl"/>
        </w:rPr>
      </w:pPr>
      <w:r w:rsidRPr="006D3E36">
        <w:rPr>
          <w:b/>
          <w:color w:val="00188F"/>
          <w:lang w:val="es-ES_tradnl"/>
        </w:rPr>
        <w:t>Crédito de Servicio:</w:t>
      </w:r>
      <w:r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6D3E36" w14:paraId="2FCC7E5A" w14:textId="77777777" w:rsidTr="002A71E8">
        <w:trPr>
          <w:tblHeader/>
        </w:trPr>
        <w:tc>
          <w:tcPr>
            <w:tcW w:w="5400" w:type="dxa"/>
            <w:shd w:val="clear" w:color="auto" w:fill="0072C6"/>
          </w:tcPr>
          <w:p w14:paraId="6F249E4A" w14:textId="77777777" w:rsidR="0069322C" w:rsidRPr="006D3E36" w:rsidRDefault="0069322C" w:rsidP="007359BF">
            <w:pPr>
              <w:pStyle w:val="ProductList-OfferingBody"/>
              <w:keepNext/>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AD95CDD" w14:textId="77777777" w:rsidR="0069322C" w:rsidRPr="006D3E36" w:rsidRDefault="0069322C" w:rsidP="007359BF">
            <w:pPr>
              <w:pStyle w:val="ProductList-OfferingBody"/>
              <w:keepNext/>
              <w:jc w:val="center"/>
              <w:rPr>
                <w:color w:val="FFFFFF" w:themeColor="background1"/>
                <w:lang w:val="es-ES_tradnl"/>
              </w:rPr>
            </w:pPr>
            <w:r w:rsidRPr="006D3E36">
              <w:rPr>
                <w:color w:val="FFFFFF" w:themeColor="background1"/>
                <w:lang w:val="es-ES_tradnl"/>
              </w:rPr>
              <w:t>Crédito de Servicio</w:t>
            </w:r>
          </w:p>
        </w:tc>
      </w:tr>
      <w:tr w:rsidR="0069322C" w:rsidRPr="006D3E36" w14:paraId="6A604115" w14:textId="77777777" w:rsidTr="002A71E8">
        <w:tc>
          <w:tcPr>
            <w:tcW w:w="5400" w:type="dxa"/>
          </w:tcPr>
          <w:p w14:paraId="5318041B" w14:textId="77777777" w:rsidR="0069322C" w:rsidRPr="006D3E36" w:rsidRDefault="0069322C" w:rsidP="002A71E8">
            <w:pPr>
              <w:pStyle w:val="ProductList-OfferingBody"/>
              <w:jc w:val="center"/>
              <w:rPr>
                <w:lang w:val="es-ES_tradnl"/>
              </w:rPr>
            </w:pPr>
            <w:r w:rsidRPr="006D3E36">
              <w:rPr>
                <w:lang w:val="es-ES_tradnl"/>
              </w:rPr>
              <w:t>&lt; 99,9 %</w:t>
            </w:r>
          </w:p>
        </w:tc>
        <w:tc>
          <w:tcPr>
            <w:tcW w:w="5400" w:type="dxa"/>
          </w:tcPr>
          <w:p w14:paraId="5B626F9A" w14:textId="77777777" w:rsidR="0069322C" w:rsidRPr="006D3E36" w:rsidRDefault="0069322C" w:rsidP="002A71E8">
            <w:pPr>
              <w:pStyle w:val="ProductList-OfferingBody"/>
              <w:jc w:val="center"/>
              <w:rPr>
                <w:lang w:val="es-ES_tradnl"/>
              </w:rPr>
            </w:pPr>
            <w:r w:rsidRPr="006D3E36">
              <w:rPr>
                <w:lang w:val="es-ES_tradnl"/>
              </w:rPr>
              <w:t>10 %</w:t>
            </w:r>
          </w:p>
        </w:tc>
      </w:tr>
      <w:tr w:rsidR="0069322C" w:rsidRPr="006D3E36" w14:paraId="7B87C855" w14:textId="77777777" w:rsidTr="002A71E8">
        <w:tc>
          <w:tcPr>
            <w:tcW w:w="5400" w:type="dxa"/>
          </w:tcPr>
          <w:p w14:paraId="09ADB02D" w14:textId="77777777" w:rsidR="0069322C" w:rsidRPr="006D3E36" w:rsidRDefault="0069322C" w:rsidP="002A71E8">
            <w:pPr>
              <w:pStyle w:val="ProductList-OfferingBody"/>
              <w:jc w:val="center"/>
              <w:rPr>
                <w:lang w:val="es-ES_tradnl"/>
              </w:rPr>
            </w:pPr>
            <w:r w:rsidRPr="006D3E36">
              <w:rPr>
                <w:lang w:val="es-ES_tradnl"/>
              </w:rPr>
              <w:t>&lt; 99 %</w:t>
            </w:r>
          </w:p>
        </w:tc>
        <w:tc>
          <w:tcPr>
            <w:tcW w:w="5400" w:type="dxa"/>
          </w:tcPr>
          <w:p w14:paraId="674C7740" w14:textId="77777777" w:rsidR="0069322C" w:rsidRPr="006D3E36" w:rsidRDefault="0069322C" w:rsidP="002A71E8">
            <w:pPr>
              <w:pStyle w:val="ProductList-OfferingBody"/>
              <w:jc w:val="center"/>
              <w:rPr>
                <w:lang w:val="es-ES_tradnl"/>
              </w:rPr>
            </w:pPr>
            <w:r w:rsidRPr="006D3E36">
              <w:rPr>
                <w:lang w:val="es-ES_tradnl"/>
              </w:rPr>
              <w:t>25 %</w:t>
            </w:r>
          </w:p>
        </w:tc>
      </w:tr>
    </w:tbl>
    <w:p w14:paraId="231D6F46" w14:textId="77777777" w:rsidR="0069322C" w:rsidRPr="006D3E36" w:rsidRDefault="009D44FD" w:rsidP="0069322C">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_top" w:history="1">
        <w:r w:rsidR="0069322C" w:rsidRPr="006D3E36">
          <w:rPr>
            <w:rStyle w:val="Hyperlink"/>
            <w:sz w:val="16"/>
            <w:szCs w:val="16"/>
            <w:lang w:val="es-ES_tradnl"/>
          </w:rPr>
          <w:t>Tabla de contenido</w:t>
        </w:r>
      </w:hyperlink>
      <w:r w:rsidR="0069322C" w:rsidRPr="006D3E36">
        <w:rPr>
          <w:sz w:val="16"/>
          <w:szCs w:val="16"/>
          <w:lang w:val="es-ES_tradnl"/>
        </w:rPr>
        <w:t xml:space="preserve"> / </w:t>
      </w:r>
      <w:hyperlink w:anchor="Definiciones" w:history="1">
        <w:r w:rsidR="0069322C" w:rsidRPr="006D3E36">
          <w:rPr>
            <w:rStyle w:val="Hyperlink"/>
            <w:sz w:val="16"/>
            <w:szCs w:val="16"/>
            <w:lang w:val="es-ES_tradnl"/>
          </w:rPr>
          <w:t>Definiciones</w:t>
        </w:r>
      </w:hyperlink>
    </w:p>
    <w:p w14:paraId="5318859A" w14:textId="4E898CFA" w:rsidR="008E5959" w:rsidRPr="006D3E36" w:rsidRDefault="008E5959" w:rsidP="008E5959">
      <w:pPr>
        <w:pStyle w:val="ProductList-Offering2Heading"/>
        <w:tabs>
          <w:tab w:val="clear" w:pos="360"/>
          <w:tab w:val="clear" w:pos="720"/>
          <w:tab w:val="clear" w:pos="1080"/>
        </w:tabs>
        <w:outlineLvl w:val="2"/>
        <w:rPr>
          <w:szCs w:val="28"/>
          <w:lang w:val="es-ES_tradnl"/>
        </w:rPr>
      </w:pPr>
      <w:bookmarkStart w:id="92" w:name="_Toc452472483"/>
      <w:r w:rsidRPr="006D3E36">
        <w:rPr>
          <w:szCs w:val="28"/>
          <w:lang w:val="es-ES_tradnl"/>
        </w:rPr>
        <w:t>Servicios Multimedia: Servicio de Codificación</w:t>
      </w:r>
      <w:bookmarkEnd w:id="92"/>
    </w:p>
    <w:p w14:paraId="6ECA46E0" w14:textId="15CB4EB6" w:rsidR="008E5959" w:rsidRPr="006D3E36" w:rsidRDefault="008E5959" w:rsidP="008E5959">
      <w:pPr>
        <w:pStyle w:val="ProductList-Body"/>
        <w:rPr>
          <w:lang w:val="es-ES_tradnl"/>
        </w:rPr>
      </w:pPr>
      <w:r w:rsidRPr="006D3E36">
        <w:rPr>
          <w:b/>
          <w:color w:val="00188F"/>
          <w:lang w:val="es-ES_tradnl"/>
        </w:rPr>
        <w:t>Definiciones adicionales</w:t>
      </w:r>
      <w:r w:rsidR="00254F10" w:rsidRPr="006D3E36">
        <w:rPr>
          <w:b/>
          <w:bCs/>
          <w:color w:val="00188F"/>
          <w:lang w:val="es-ES_tradnl"/>
        </w:rPr>
        <w:t>:</w:t>
      </w:r>
    </w:p>
    <w:p w14:paraId="1E44CD17" w14:textId="39BFAAB6" w:rsidR="008E5959" w:rsidRPr="006D3E36" w:rsidRDefault="002B3A5A" w:rsidP="00093732">
      <w:pPr>
        <w:pStyle w:val="ProductList-Body"/>
        <w:spacing w:after="40"/>
        <w:rPr>
          <w:lang w:val="es-ES_tradnl"/>
        </w:rPr>
      </w:pPr>
      <w:r w:rsidRPr="006D3E36">
        <w:rPr>
          <w:lang w:val="es-ES_tradnl" w:eastAsia="zh-TW"/>
        </w:rPr>
        <w:t>“</w:t>
      </w:r>
      <w:r w:rsidR="008E5959" w:rsidRPr="006D3E36">
        <w:rPr>
          <w:b/>
          <w:color w:val="00188F"/>
          <w:lang w:val="es-ES_tradnl"/>
        </w:rPr>
        <w:t>Codificación</w:t>
      </w:r>
      <w:r w:rsidRPr="006D3E36">
        <w:rPr>
          <w:lang w:val="es-ES_tradnl" w:eastAsia="zh-TW"/>
        </w:rPr>
        <w:t>”</w:t>
      </w:r>
      <w:r w:rsidR="008E5959" w:rsidRPr="006D3E36">
        <w:rPr>
          <w:lang w:val="es-ES_tradnl"/>
        </w:rPr>
        <w:t xml:space="preserve"> se refiere al procesamiento de los archivos multimedia de cada suscripción tal y como se configuran en las Tareas de Servicios Multimedia.</w:t>
      </w:r>
    </w:p>
    <w:p w14:paraId="507CBB87" w14:textId="6F0D3B8F" w:rsidR="008E5959" w:rsidRPr="006D3E36" w:rsidRDefault="002B3A5A" w:rsidP="00093732">
      <w:pPr>
        <w:pStyle w:val="ProductList-Body"/>
        <w:spacing w:after="40"/>
        <w:rPr>
          <w:lang w:val="es-ES_tradnl"/>
        </w:rPr>
      </w:pPr>
      <w:r w:rsidRPr="006D3E36">
        <w:rPr>
          <w:lang w:val="es-ES_tradnl" w:eastAsia="zh-TW"/>
        </w:rPr>
        <w:t>“</w:t>
      </w:r>
      <w:r w:rsidR="008E5959" w:rsidRPr="006D3E36">
        <w:rPr>
          <w:b/>
          <w:color w:val="00188F"/>
          <w:lang w:val="es-ES_tradnl"/>
        </w:rPr>
        <w:t>Transacciones Erróneas</w:t>
      </w:r>
      <w:r w:rsidRPr="006D3E36">
        <w:rPr>
          <w:lang w:val="es-ES_tradnl" w:eastAsia="zh-TW"/>
        </w:rPr>
        <w:t>”</w:t>
      </w:r>
      <w:r w:rsidR="008E5959" w:rsidRPr="006D3E36">
        <w:rPr>
          <w:lang w:val="es-ES_tradnl"/>
        </w:rPr>
        <w:t xml:space="preserve"> se refiere al conjunto de todas las solicitudes incluidas en el Total de Intentos de Transacción que no devuelven un Código de Correcto en un lapso de treinta (30) segundos a partir de la recepción de la solicitud por parte de Microsoft.</w:t>
      </w:r>
    </w:p>
    <w:p w14:paraId="5C331184" w14:textId="2D043D32" w:rsidR="008E5959" w:rsidRPr="006D3E36" w:rsidRDefault="002B3A5A" w:rsidP="00093732">
      <w:pPr>
        <w:pStyle w:val="ProductList-Body"/>
        <w:spacing w:after="40"/>
        <w:rPr>
          <w:lang w:val="es-ES_tradnl"/>
        </w:rPr>
      </w:pPr>
      <w:r w:rsidRPr="006D3E36">
        <w:rPr>
          <w:lang w:val="es-ES_tradnl" w:eastAsia="zh-TW"/>
        </w:rPr>
        <w:t>“</w:t>
      </w:r>
      <w:r w:rsidR="008E5959" w:rsidRPr="006D3E36">
        <w:rPr>
          <w:b/>
          <w:color w:val="00188F"/>
          <w:lang w:val="es-ES_tradnl"/>
        </w:rPr>
        <w:t>Servicio Multimedia</w:t>
      </w:r>
      <w:r w:rsidRPr="006D3E36">
        <w:rPr>
          <w:lang w:val="es-ES_tradnl" w:eastAsia="zh-TW"/>
        </w:rPr>
        <w:t>”</w:t>
      </w:r>
      <w:r w:rsidR="008E5959" w:rsidRPr="006D3E36">
        <w:rPr>
          <w:lang w:val="es-ES_tradnl"/>
        </w:rPr>
        <w:t xml:space="preserve"> hace referencia a una cuenta de Servicios Multimedia de Azure, creada en el Portal de Administración, que se asocia la suscripción de Microsoft Azure del cliente. Cada suscripción de Microsoft Azure puede tener varios Servicios Multimedia asociados.</w:t>
      </w:r>
    </w:p>
    <w:p w14:paraId="2E33EF3D" w14:textId="52653EE8" w:rsidR="008E5959" w:rsidRPr="006D3E36" w:rsidRDefault="002B3A5A" w:rsidP="00093732">
      <w:pPr>
        <w:pStyle w:val="ProductList-Body"/>
        <w:spacing w:after="40"/>
        <w:rPr>
          <w:lang w:val="es-ES_tradnl"/>
        </w:rPr>
      </w:pPr>
      <w:r w:rsidRPr="006D3E36">
        <w:rPr>
          <w:lang w:val="es-ES_tradnl" w:eastAsia="zh-TW"/>
        </w:rPr>
        <w:t>“</w:t>
      </w:r>
      <w:r w:rsidR="008E5959" w:rsidRPr="006D3E36">
        <w:rPr>
          <w:b/>
          <w:color w:val="00188F"/>
          <w:lang w:val="es-ES_tradnl"/>
        </w:rPr>
        <w:t>Tarea de Servicios Multimedia</w:t>
      </w:r>
      <w:r w:rsidRPr="006D3E36">
        <w:rPr>
          <w:lang w:val="es-ES_tradnl" w:eastAsia="zh-TW"/>
        </w:rPr>
        <w:t>”</w:t>
      </w:r>
      <w:r w:rsidR="008E5959" w:rsidRPr="006D3E36">
        <w:rPr>
          <w:lang w:val="es-ES_tradnl"/>
        </w:rPr>
        <w:t xml:space="preserve"> se refiere a una operación individual de trabajo de procesamiento multimedia configurada por usted. Las operaciones de procesamiento multimedia incluyen la codificación y la conversión de archivos multimedia.</w:t>
      </w:r>
    </w:p>
    <w:p w14:paraId="1110132B" w14:textId="324C021B" w:rsidR="008E5959" w:rsidRPr="006D3E36" w:rsidRDefault="002B3A5A" w:rsidP="00E07E2C">
      <w:pPr>
        <w:pStyle w:val="ProductList-Body"/>
        <w:rPr>
          <w:spacing w:val="-2"/>
          <w:lang w:val="es-ES_tradnl"/>
        </w:rPr>
      </w:pPr>
      <w:r w:rsidRPr="006D3E36">
        <w:rPr>
          <w:spacing w:val="-2"/>
          <w:lang w:val="es-ES_tradnl" w:eastAsia="zh-TW"/>
        </w:rPr>
        <w:t>“</w:t>
      </w:r>
      <w:r w:rsidR="008E5959" w:rsidRPr="006D3E36">
        <w:rPr>
          <w:b/>
          <w:color w:val="00188F"/>
          <w:spacing w:val="-2"/>
          <w:lang w:val="es-ES_tradnl"/>
        </w:rPr>
        <w:t>Total de Intentos de Transacción</w:t>
      </w:r>
      <w:r w:rsidRPr="006D3E36">
        <w:rPr>
          <w:spacing w:val="-2"/>
          <w:lang w:val="es-ES_tradnl" w:eastAsia="zh-TW"/>
        </w:rPr>
        <w:t>”</w:t>
      </w:r>
      <w:r w:rsidR="008E5959" w:rsidRPr="006D3E36">
        <w:rPr>
          <w:spacing w:val="-2"/>
          <w:lang w:val="es-ES_tradnl"/>
        </w:rPr>
        <w:t xml:space="preserve"> representa el número total de solicitudes de API de REST autenticadas con respecto a un Servicio Multimedia realizadas por usted durante un mes de facturación de una suscripción.</w:t>
      </w:r>
      <w:r w:rsidR="003A2FAD" w:rsidRPr="006D3E36">
        <w:rPr>
          <w:spacing w:val="-2"/>
          <w:lang w:val="es-ES_tradnl"/>
        </w:rPr>
        <w:t xml:space="preserve"> </w:t>
      </w:r>
      <w:r w:rsidR="008E5959" w:rsidRPr="006D3E36">
        <w:rPr>
          <w:spacing w:val="-2"/>
          <w:lang w:val="es-ES_tradnl"/>
        </w:rPr>
        <w:t>El Total de Intentos de Transacción no incluye las solicitudes de API de REST que devuelven un Código de Error y que se repiten continuamente durante un lapso de cinco (5) minutos después del primer Código de Error recibido.</w:t>
      </w:r>
    </w:p>
    <w:p w14:paraId="28772CF4" w14:textId="77777777" w:rsidR="008E5959" w:rsidRPr="006D3E36" w:rsidRDefault="008E5959" w:rsidP="008E5959">
      <w:pPr>
        <w:pStyle w:val="ProductList-Body"/>
        <w:rPr>
          <w:szCs w:val="18"/>
          <w:lang w:val="es-ES_tradnl"/>
        </w:rPr>
      </w:pPr>
    </w:p>
    <w:p w14:paraId="30BC1F94" w14:textId="5087585D" w:rsidR="008E5959" w:rsidRPr="006D3E36" w:rsidRDefault="008E5959" w:rsidP="008E5959">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3C144B21" w14:textId="77777777" w:rsidR="008E5959" w:rsidRPr="006D3E36" w:rsidRDefault="008E5959" w:rsidP="008E5959">
      <w:pPr>
        <w:pStyle w:val="ProductList-Body"/>
        <w:rPr>
          <w:szCs w:val="18"/>
          <w:lang w:val="es-ES_tradnl"/>
        </w:rPr>
      </w:pPr>
    </w:p>
    <w:p w14:paraId="71930D13" w14:textId="3EB1FD36" w:rsidR="008E5959" w:rsidRPr="006D3E36" w:rsidRDefault="009D44FD" w:rsidP="00EE06AE">
      <w:pPr>
        <w:pStyle w:val="Heading4"/>
        <w:spacing w:before="0" w:after="160"/>
        <w:rPr>
          <w:lang w:val="es-ES_tradnl"/>
          <w:oMath/>
        </w:rPr>
      </w:pPr>
      <m:oMathPara>
        <m:oMath>
          <m:f>
            <m:fPr>
              <m:ctrlPr>
                <w:rPr>
                  <w:rFonts w:ascii="Cambria Math" w:hAnsi="Cambria Math" w:cs="Tahoma"/>
                  <w:color w:val="000000" w:themeColor="text1"/>
                  <w:sz w:val="18"/>
                  <w:szCs w:val="18"/>
                  <w:lang w:val="es-ES_tradnl"/>
                </w:rPr>
              </m:ctrlPr>
            </m:fPr>
            <m:num>
              <m:r>
                <m:rPr>
                  <m:nor/>
                </m:rPr>
                <w:rPr>
                  <w:rFonts w:ascii="Cambria Math" w:hAnsi="Cambria Math" w:cs="Calibri"/>
                  <w:color w:val="auto"/>
                  <w:sz w:val="18"/>
                  <w:szCs w:val="18"/>
                  <w:lang w:val="es-ES_tradnl"/>
                </w:rPr>
                <m:t>Intentos de Transacción Totales - Transacciones Erróneas</m:t>
              </m:r>
            </m:num>
            <m:den>
              <m:r>
                <m:rPr>
                  <m:nor/>
                </m:rPr>
                <w:rPr>
                  <w:rFonts w:ascii="Cambria Math" w:hAnsi="Cambria Math" w:cs="Calibri"/>
                  <w:color w:val="auto"/>
                  <w:sz w:val="18"/>
                  <w:szCs w:val="18"/>
                  <w:lang w:val="es-ES_tradnl"/>
                </w:rPr>
                <m:t>Total de Intentos de Transacción</m:t>
              </m:r>
            </m:den>
          </m:f>
          <m:r>
            <m:rPr>
              <m:nor/>
            </m:rPr>
            <w:rPr>
              <w:rFonts w:ascii="Cambria Math" w:hAnsi="Cambria Math" w:cs="Tahoma"/>
              <w:color w:val="000000" w:themeColor="text1"/>
              <w:sz w:val="18"/>
              <w:szCs w:val="18"/>
              <w:lang w:val="es-ES_tradnl"/>
            </w:rPr>
            <m:t xml:space="preserve"> x </m:t>
          </m:r>
          <m:r>
            <m:rPr>
              <m:nor/>
            </m:rPr>
            <w:rPr>
              <w:rFonts w:ascii="Cambria Math" w:hAnsi="Cambria Math" w:cs="Tahoma"/>
              <w:i w:val="0"/>
              <w:iCs w:val="0"/>
              <w:color w:val="000000" w:themeColor="text1"/>
              <w:sz w:val="18"/>
              <w:szCs w:val="18"/>
              <w:lang w:val="es-ES_tradnl"/>
            </w:rPr>
            <m:t>100</m:t>
          </m:r>
        </m:oMath>
      </m:oMathPara>
    </w:p>
    <w:p w14:paraId="316974CF" w14:textId="3A9BD830" w:rsidR="008E5959" w:rsidRPr="006D3E36" w:rsidRDefault="008E5959" w:rsidP="008E5959">
      <w:pPr>
        <w:pStyle w:val="ProductList-Body"/>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6D3E36" w14:paraId="6E14AED8" w14:textId="77777777" w:rsidTr="002A71E8">
        <w:trPr>
          <w:tblHeader/>
        </w:trPr>
        <w:tc>
          <w:tcPr>
            <w:tcW w:w="5400" w:type="dxa"/>
            <w:shd w:val="clear" w:color="auto" w:fill="0072C6"/>
          </w:tcPr>
          <w:p w14:paraId="35B2FA0C" w14:textId="77777777" w:rsidR="008E5959" w:rsidRPr="006D3E36" w:rsidRDefault="008E5959"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E2F77D3" w14:textId="77777777" w:rsidR="008E5959" w:rsidRPr="006D3E36" w:rsidRDefault="008E5959"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E5959" w:rsidRPr="006D3E36" w14:paraId="352DC07E" w14:textId="77777777" w:rsidTr="002A71E8">
        <w:tc>
          <w:tcPr>
            <w:tcW w:w="5400" w:type="dxa"/>
          </w:tcPr>
          <w:p w14:paraId="2A848277" w14:textId="737DC64F" w:rsidR="008E5959" w:rsidRPr="006D3E36" w:rsidRDefault="008E5959" w:rsidP="00124F73">
            <w:pPr>
              <w:pStyle w:val="ProductList-OfferingBody"/>
              <w:jc w:val="center"/>
              <w:rPr>
                <w:lang w:val="es-ES_tradnl"/>
              </w:rPr>
            </w:pPr>
            <w:r w:rsidRPr="006D3E36">
              <w:rPr>
                <w:lang w:val="es-ES_tradnl"/>
              </w:rPr>
              <w:t>&lt; 99,9 %</w:t>
            </w:r>
          </w:p>
        </w:tc>
        <w:tc>
          <w:tcPr>
            <w:tcW w:w="5400" w:type="dxa"/>
          </w:tcPr>
          <w:p w14:paraId="388DDB95" w14:textId="77777777" w:rsidR="008E5959" w:rsidRPr="006D3E36" w:rsidRDefault="008E5959" w:rsidP="00124F73">
            <w:pPr>
              <w:pStyle w:val="ProductList-OfferingBody"/>
              <w:jc w:val="center"/>
              <w:rPr>
                <w:lang w:val="es-ES_tradnl"/>
              </w:rPr>
            </w:pPr>
            <w:r w:rsidRPr="006D3E36">
              <w:rPr>
                <w:lang w:val="es-ES_tradnl"/>
              </w:rPr>
              <w:t>10 %</w:t>
            </w:r>
          </w:p>
        </w:tc>
      </w:tr>
      <w:tr w:rsidR="008E5959" w:rsidRPr="006D3E36" w14:paraId="171E65FA" w14:textId="77777777" w:rsidTr="002A71E8">
        <w:tc>
          <w:tcPr>
            <w:tcW w:w="5400" w:type="dxa"/>
          </w:tcPr>
          <w:p w14:paraId="373E61B0" w14:textId="3B2DB3F8" w:rsidR="008E5959" w:rsidRPr="006D3E36" w:rsidRDefault="008E5959" w:rsidP="00124F73">
            <w:pPr>
              <w:pStyle w:val="ProductList-OfferingBody"/>
              <w:jc w:val="center"/>
              <w:rPr>
                <w:lang w:val="es-ES_tradnl"/>
              </w:rPr>
            </w:pPr>
            <w:r w:rsidRPr="006D3E36">
              <w:rPr>
                <w:lang w:val="es-ES_tradnl"/>
              </w:rPr>
              <w:t>&lt; 99 %</w:t>
            </w:r>
          </w:p>
        </w:tc>
        <w:tc>
          <w:tcPr>
            <w:tcW w:w="5400" w:type="dxa"/>
          </w:tcPr>
          <w:p w14:paraId="6F367474" w14:textId="77777777" w:rsidR="008E5959" w:rsidRPr="006D3E36" w:rsidRDefault="008E5959" w:rsidP="00124F73">
            <w:pPr>
              <w:pStyle w:val="ProductList-OfferingBody"/>
              <w:jc w:val="center"/>
              <w:rPr>
                <w:lang w:val="es-ES_tradnl"/>
              </w:rPr>
            </w:pPr>
            <w:r w:rsidRPr="006D3E36">
              <w:rPr>
                <w:lang w:val="es-ES_tradnl"/>
              </w:rPr>
              <w:t>25 %</w:t>
            </w:r>
          </w:p>
        </w:tc>
      </w:tr>
    </w:tbl>
    <w:p w14:paraId="1A291238" w14:textId="1E4A8AD1" w:rsidR="008E5959" w:rsidRPr="006D3E36" w:rsidRDefault="009D44FD" w:rsidP="008E5959">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1746A640" w14:textId="4B60E437" w:rsidR="00731669" w:rsidRPr="006D3E36" w:rsidRDefault="00731669" w:rsidP="006D3E36">
      <w:pPr>
        <w:pStyle w:val="ProductList-Offering2Heading"/>
        <w:keepNext/>
        <w:tabs>
          <w:tab w:val="clear" w:pos="360"/>
          <w:tab w:val="clear" w:pos="720"/>
          <w:tab w:val="clear" w:pos="1080"/>
        </w:tabs>
        <w:outlineLvl w:val="2"/>
        <w:rPr>
          <w:szCs w:val="28"/>
          <w:lang w:val="es-ES_tradnl"/>
        </w:rPr>
      </w:pPr>
      <w:bookmarkStart w:id="93" w:name="_Toc452472484"/>
      <w:r w:rsidRPr="006D3E36">
        <w:rPr>
          <w:szCs w:val="28"/>
          <w:lang w:val="es-ES_tradnl"/>
        </w:rPr>
        <w:t>Servicios Multimedia: Servicio de Indexador</w:t>
      </w:r>
      <w:bookmarkEnd w:id="93"/>
    </w:p>
    <w:p w14:paraId="178F1FE2" w14:textId="24889B78" w:rsidR="00C8675E" w:rsidRPr="006D3E36" w:rsidRDefault="00731669" w:rsidP="00C8675E">
      <w:pPr>
        <w:pStyle w:val="ProductList-Body"/>
        <w:rPr>
          <w:lang w:val="es-ES_tradnl"/>
        </w:rPr>
      </w:pPr>
      <w:r w:rsidRPr="006D3E36">
        <w:rPr>
          <w:b/>
          <w:color w:val="00188F"/>
          <w:lang w:val="es-ES_tradnl"/>
        </w:rPr>
        <w:t>Definiciones adicionales</w:t>
      </w:r>
      <w:r w:rsidR="00254F10" w:rsidRPr="006D3E36">
        <w:rPr>
          <w:b/>
          <w:bCs/>
          <w:color w:val="00188F"/>
          <w:lang w:val="es-ES_tradnl"/>
        </w:rPr>
        <w:t>:</w:t>
      </w:r>
    </w:p>
    <w:p w14:paraId="120376D8" w14:textId="23731455" w:rsidR="000C2CAE" w:rsidRPr="006D3E36" w:rsidRDefault="002B3A5A" w:rsidP="003736AA">
      <w:pPr>
        <w:pStyle w:val="ProductList-Body"/>
        <w:spacing w:after="40"/>
        <w:rPr>
          <w:lang w:val="es-ES_tradnl"/>
        </w:rPr>
      </w:pPr>
      <w:r w:rsidRPr="006D3E36">
        <w:rPr>
          <w:lang w:val="es-ES_tradnl" w:eastAsia="zh-TW"/>
        </w:rPr>
        <w:t>“</w:t>
      </w:r>
      <w:r w:rsidR="000C2CAE" w:rsidRPr="006D3E36">
        <w:rPr>
          <w:b/>
          <w:color w:val="00188F"/>
          <w:lang w:val="es-ES_tradnl"/>
        </w:rPr>
        <w:t>Unidad Reservada de Codificación</w:t>
      </w:r>
      <w:r w:rsidRPr="006D3E36">
        <w:rPr>
          <w:lang w:val="es-ES_tradnl" w:eastAsia="zh-TW"/>
        </w:rPr>
        <w:t>”</w:t>
      </w:r>
      <w:r w:rsidR="000C2CAE" w:rsidRPr="006D3E36">
        <w:rPr>
          <w:lang w:val="es-ES_tradnl"/>
        </w:rPr>
        <w:t xml:space="preserve"> hace referencia a las unidades reservadas de codificación compradas por el cliente en una cuenta de Servicio Multimedia de Azure.</w:t>
      </w:r>
    </w:p>
    <w:p w14:paraId="24616EC0" w14:textId="77777777" w:rsidR="00420668" w:rsidRPr="006D3E36" w:rsidRDefault="00420668" w:rsidP="00420668">
      <w:pPr>
        <w:pStyle w:val="ProductList-Body"/>
        <w:rPr>
          <w:lang w:val="es-ES_tradnl"/>
        </w:rPr>
      </w:pPr>
      <w:r w:rsidRPr="006D3E36">
        <w:rPr>
          <w:lang w:val="es-ES_tradnl"/>
        </w:rPr>
        <w:t>“</w:t>
      </w:r>
      <w:r w:rsidRPr="006D3E36">
        <w:rPr>
          <w:b/>
          <w:color w:val="00188F"/>
          <w:lang w:val="es-ES_tradnl"/>
        </w:rPr>
        <w:t>Transacciones Erróneas</w:t>
      </w:r>
      <w:r w:rsidRPr="006D3E36">
        <w:rPr>
          <w:lang w:val="es-ES_tradnl"/>
        </w:rPr>
        <w:t xml:space="preserve">” es el conjunto de Tareas de Indexador incluidas en el Total de Intentos de Transacción que a) no se completan dentro de un período que triplica la duración del archivo de entrada, o b) no inicia el procesamiento dentro de los cinco (5) minutos posteriores al momento en que la Unidad Reservada de Codificación está disponible para que la utilice la Tarea de Indexador. </w:t>
      </w:r>
    </w:p>
    <w:p w14:paraId="5BBA3759" w14:textId="77777777" w:rsidR="00420668" w:rsidRPr="006D3E36" w:rsidRDefault="00420668" w:rsidP="00420668">
      <w:pPr>
        <w:pStyle w:val="ProductList-Body"/>
        <w:rPr>
          <w:lang w:val="es-ES_tradnl"/>
        </w:rPr>
      </w:pPr>
      <w:r w:rsidRPr="006D3E36">
        <w:rPr>
          <w:lang w:val="es-ES_tradnl"/>
        </w:rPr>
        <w:t>“</w:t>
      </w:r>
      <w:r w:rsidRPr="006D3E36">
        <w:rPr>
          <w:b/>
          <w:bCs/>
          <w:color w:val="00188F"/>
          <w:lang w:val="es-ES_tradnl"/>
        </w:rPr>
        <w:t>Tarea de Indexador</w:t>
      </w:r>
      <w:r w:rsidRPr="006D3E36">
        <w:rPr>
          <w:lang w:val="es-ES_tradnl"/>
        </w:rPr>
        <w:t>” hace referencia a una Tarea de Servicios Multimedia configurada para indexar un archivo de entrada MP3 con una duración de cinco minutos como mínimo.</w:t>
      </w:r>
    </w:p>
    <w:p w14:paraId="7CE37EDB" w14:textId="60A67BB9" w:rsidR="00731669" w:rsidRPr="006D3E36" w:rsidRDefault="002B3A5A" w:rsidP="00420668">
      <w:pPr>
        <w:pStyle w:val="ProductList-Body"/>
        <w:rPr>
          <w:lang w:val="es-ES_tradnl"/>
        </w:rPr>
      </w:pPr>
      <w:r w:rsidRPr="006D3E36">
        <w:rPr>
          <w:lang w:val="es-ES_tradnl" w:eastAsia="zh-TW"/>
        </w:rPr>
        <w:t>“</w:t>
      </w:r>
      <w:r w:rsidR="00731669" w:rsidRPr="006D3E36">
        <w:rPr>
          <w:b/>
          <w:color w:val="00188F"/>
          <w:lang w:val="es-ES_tradnl"/>
        </w:rPr>
        <w:t>Total de Intentos de Transacción</w:t>
      </w:r>
      <w:r w:rsidRPr="006D3E36">
        <w:rPr>
          <w:lang w:val="es-ES_tradnl" w:eastAsia="zh-TW"/>
        </w:rPr>
        <w:t>”</w:t>
      </w:r>
      <w:r w:rsidR="00731669" w:rsidRPr="006D3E36">
        <w:rPr>
          <w:lang w:val="es-ES_tradnl"/>
        </w:rPr>
        <w:t xml:space="preserve"> es el número total de Tareas de Indexador que el Cliente intentó ejecutar mediante una Unidad Reservada de Codificación durante </w:t>
      </w:r>
      <w:proofErr w:type="gramStart"/>
      <w:r w:rsidR="00731669" w:rsidRPr="006D3E36">
        <w:rPr>
          <w:lang w:val="es-ES_tradnl"/>
        </w:rPr>
        <w:t>una mes</w:t>
      </w:r>
      <w:proofErr w:type="gramEnd"/>
      <w:r w:rsidR="00731669" w:rsidRPr="006D3E36">
        <w:rPr>
          <w:lang w:val="es-ES_tradnl"/>
        </w:rPr>
        <w:t xml:space="preserve"> de facturación de una suscripción.</w:t>
      </w:r>
    </w:p>
    <w:p w14:paraId="3E868627" w14:textId="77777777" w:rsidR="00731669" w:rsidRPr="006D3E36" w:rsidRDefault="00731669" w:rsidP="00731669">
      <w:pPr>
        <w:pStyle w:val="ProductList-Body"/>
        <w:rPr>
          <w:lang w:val="es-ES_tradnl"/>
        </w:rPr>
      </w:pPr>
    </w:p>
    <w:p w14:paraId="49D563E7" w14:textId="3474EC78" w:rsidR="00731669" w:rsidRPr="006D3E36" w:rsidRDefault="00731669" w:rsidP="00731669">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1A6677AD" w14:textId="77777777" w:rsidR="00731669" w:rsidRPr="006D3E36" w:rsidRDefault="00731669" w:rsidP="00731669">
      <w:pPr>
        <w:pStyle w:val="ProductList-Body"/>
        <w:rPr>
          <w:lang w:val="es-ES_tradnl"/>
        </w:rPr>
      </w:pPr>
    </w:p>
    <w:p w14:paraId="6809EAC2" w14:textId="3066E314" w:rsidR="00731669" w:rsidRPr="006D3E36" w:rsidRDefault="009D44FD" w:rsidP="00EE06AE">
      <w:pPr>
        <w:pStyle w:val="Heading4"/>
        <w:spacing w:before="0" w:after="160"/>
        <w:rPr>
          <w:rFonts w:ascii="Cambria Math" w:hAnsi="Cambria Math"/>
          <w:lang w:val="es-ES_tradnl"/>
          <w:oMath/>
        </w:rPr>
      </w:pPr>
      <m:oMathPara>
        <m:oMath>
          <m:f>
            <m:fPr>
              <m:ctrlPr>
                <w:rPr>
                  <w:rFonts w:ascii="Cambria Math" w:hAnsi="Cambria Math" w:cs="Tahoma"/>
                  <w:color w:val="000000" w:themeColor="text1"/>
                  <w:sz w:val="18"/>
                  <w:szCs w:val="18"/>
                  <w:lang w:val="es-ES_tradnl"/>
                </w:rPr>
              </m:ctrlPr>
            </m:fPr>
            <m:num>
              <m:r>
                <m:rPr>
                  <m:nor/>
                </m:rPr>
                <w:rPr>
                  <w:rFonts w:ascii="Cambria Math" w:hAnsi="Cambria Math" w:cs="Calibri"/>
                  <w:color w:val="auto"/>
                  <w:sz w:val="18"/>
                  <w:szCs w:val="18"/>
                  <w:lang w:val="es-ES_tradnl"/>
                </w:rPr>
                <m:t>Intentos de Transacción Totales - Transacciones Erróneas</m:t>
              </m:r>
            </m:num>
            <m:den>
              <m:r>
                <m:rPr>
                  <m:nor/>
                </m:rPr>
                <w:rPr>
                  <w:rFonts w:ascii="Cambria Math" w:hAnsi="Cambria Math" w:cs="Calibri"/>
                  <w:color w:val="auto"/>
                  <w:sz w:val="18"/>
                  <w:szCs w:val="18"/>
                  <w:lang w:val="es-ES_tradnl"/>
                </w:rPr>
                <m:t>Total de Intentos de Transacción</m:t>
              </m:r>
            </m:den>
          </m:f>
          <m:r>
            <m:rPr>
              <m:nor/>
            </m:rPr>
            <w:rPr>
              <w:rFonts w:ascii="Cambria Math" w:hAnsi="Cambria Math" w:cs="Tahoma"/>
              <w:color w:val="000000" w:themeColor="text1"/>
              <w:sz w:val="18"/>
              <w:szCs w:val="18"/>
              <w:lang w:val="es-ES_tradnl"/>
            </w:rPr>
            <m:t xml:space="preserve"> x </m:t>
          </m:r>
          <m:r>
            <m:rPr>
              <m:nor/>
            </m:rPr>
            <w:rPr>
              <w:rFonts w:ascii="Cambria Math" w:hAnsi="Cambria Math" w:cs="Tahoma"/>
              <w:i w:val="0"/>
              <w:iCs w:val="0"/>
              <w:color w:val="000000" w:themeColor="text1"/>
              <w:sz w:val="18"/>
              <w:szCs w:val="18"/>
              <w:lang w:val="es-ES_tradnl"/>
            </w:rPr>
            <m:t>100</m:t>
          </m:r>
        </m:oMath>
      </m:oMathPara>
    </w:p>
    <w:p w14:paraId="5F7FF62E" w14:textId="1AD65097" w:rsidR="00731669" w:rsidRPr="006D3E36" w:rsidRDefault="00731669" w:rsidP="00E008FC">
      <w:pPr>
        <w:pStyle w:val="ProductList-Body"/>
        <w:keepNext/>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6D3E36" w14:paraId="38EC1079" w14:textId="77777777" w:rsidTr="002A71E8">
        <w:trPr>
          <w:tblHeader/>
        </w:trPr>
        <w:tc>
          <w:tcPr>
            <w:tcW w:w="5400" w:type="dxa"/>
            <w:shd w:val="clear" w:color="auto" w:fill="0072C6"/>
          </w:tcPr>
          <w:p w14:paraId="4B143D85" w14:textId="77777777" w:rsidR="00731669" w:rsidRPr="006D3E36" w:rsidRDefault="00731669" w:rsidP="00E008FC">
            <w:pPr>
              <w:pStyle w:val="ProductList-OfferingBody"/>
              <w:keepNext/>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288E5FD" w14:textId="77777777" w:rsidR="00731669" w:rsidRPr="006D3E36" w:rsidRDefault="00731669" w:rsidP="00E008FC">
            <w:pPr>
              <w:pStyle w:val="ProductList-OfferingBody"/>
              <w:keepNext/>
              <w:jc w:val="center"/>
              <w:rPr>
                <w:color w:val="FFFFFF" w:themeColor="background1"/>
                <w:lang w:val="es-ES_tradnl"/>
              </w:rPr>
            </w:pPr>
            <w:r w:rsidRPr="006D3E36">
              <w:rPr>
                <w:color w:val="FFFFFF" w:themeColor="background1"/>
                <w:lang w:val="es-ES_tradnl"/>
              </w:rPr>
              <w:t>Crédito de Servicio</w:t>
            </w:r>
          </w:p>
        </w:tc>
      </w:tr>
      <w:tr w:rsidR="00731669" w:rsidRPr="006D3E36" w14:paraId="488AEE60" w14:textId="77777777" w:rsidTr="002A71E8">
        <w:tc>
          <w:tcPr>
            <w:tcW w:w="5400" w:type="dxa"/>
          </w:tcPr>
          <w:p w14:paraId="5340CB92" w14:textId="635E00E4" w:rsidR="00731669" w:rsidRPr="006D3E36" w:rsidRDefault="00731669" w:rsidP="00124F73">
            <w:pPr>
              <w:pStyle w:val="ProductList-OfferingBody"/>
              <w:jc w:val="center"/>
              <w:rPr>
                <w:lang w:val="es-ES_tradnl"/>
              </w:rPr>
            </w:pPr>
            <w:r w:rsidRPr="006D3E36">
              <w:rPr>
                <w:lang w:val="es-ES_tradnl"/>
              </w:rPr>
              <w:t>&lt; 99,9 %</w:t>
            </w:r>
          </w:p>
        </w:tc>
        <w:tc>
          <w:tcPr>
            <w:tcW w:w="5400" w:type="dxa"/>
          </w:tcPr>
          <w:p w14:paraId="77CE832B" w14:textId="77777777" w:rsidR="00731669" w:rsidRPr="006D3E36" w:rsidRDefault="00731669" w:rsidP="00124F73">
            <w:pPr>
              <w:pStyle w:val="ProductList-OfferingBody"/>
              <w:jc w:val="center"/>
              <w:rPr>
                <w:lang w:val="es-ES_tradnl"/>
              </w:rPr>
            </w:pPr>
            <w:r w:rsidRPr="006D3E36">
              <w:rPr>
                <w:lang w:val="es-ES_tradnl"/>
              </w:rPr>
              <w:t>10 %</w:t>
            </w:r>
          </w:p>
        </w:tc>
      </w:tr>
      <w:tr w:rsidR="00731669" w:rsidRPr="006D3E36" w14:paraId="5A047BED" w14:textId="77777777" w:rsidTr="002A71E8">
        <w:tc>
          <w:tcPr>
            <w:tcW w:w="5400" w:type="dxa"/>
          </w:tcPr>
          <w:p w14:paraId="14E7A621" w14:textId="285515D4" w:rsidR="00731669" w:rsidRPr="006D3E36" w:rsidRDefault="00731669" w:rsidP="00124F73">
            <w:pPr>
              <w:pStyle w:val="ProductList-OfferingBody"/>
              <w:jc w:val="center"/>
              <w:rPr>
                <w:lang w:val="es-ES_tradnl"/>
              </w:rPr>
            </w:pPr>
            <w:r w:rsidRPr="006D3E36">
              <w:rPr>
                <w:lang w:val="es-ES_tradnl"/>
              </w:rPr>
              <w:t>&lt; 99 %</w:t>
            </w:r>
          </w:p>
        </w:tc>
        <w:tc>
          <w:tcPr>
            <w:tcW w:w="5400" w:type="dxa"/>
          </w:tcPr>
          <w:p w14:paraId="15DCFDE2" w14:textId="77777777" w:rsidR="00731669" w:rsidRPr="006D3E36" w:rsidRDefault="00731669" w:rsidP="00124F73">
            <w:pPr>
              <w:pStyle w:val="ProductList-OfferingBody"/>
              <w:jc w:val="center"/>
              <w:rPr>
                <w:lang w:val="es-ES_tradnl"/>
              </w:rPr>
            </w:pPr>
            <w:r w:rsidRPr="006D3E36">
              <w:rPr>
                <w:lang w:val="es-ES_tradnl"/>
              </w:rPr>
              <w:t>25 %</w:t>
            </w:r>
          </w:p>
        </w:tc>
      </w:tr>
    </w:tbl>
    <w:p w14:paraId="79130F1B" w14:textId="77777777" w:rsidR="00731669" w:rsidRPr="006D3E36" w:rsidRDefault="009D44FD" w:rsidP="00731669">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58E045C1" w14:textId="77777777" w:rsidR="00E12284" w:rsidRPr="006D3E36" w:rsidRDefault="00E12284" w:rsidP="00E12284">
      <w:pPr>
        <w:pStyle w:val="ProductList-Offering2Heading"/>
        <w:tabs>
          <w:tab w:val="clear" w:pos="360"/>
        </w:tabs>
        <w:outlineLvl w:val="2"/>
        <w:rPr>
          <w:szCs w:val="28"/>
          <w:lang w:val="es-ES_tradnl"/>
        </w:rPr>
      </w:pPr>
      <w:bookmarkStart w:id="94" w:name="_Toc413757510"/>
      <w:bookmarkStart w:id="95" w:name="_Toc452472485"/>
      <w:r w:rsidRPr="006D3E36">
        <w:rPr>
          <w:szCs w:val="28"/>
          <w:lang w:val="es-ES_tradnl"/>
        </w:rPr>
        <w:t>Servicios Multimedia: Canales en Vivo</w:t>
      </w:r>
      <w:bookmarkEnd w:id="94"/>
      <w:bookmarkEnd w:id="95"/>
    </w:p>
    <w:p w14:paraId="2EE0E185" w14:textId="77777777" w:rsidR="00E12284" w:rsidRPr="006D3E36" w:rsidRDefault="00E12284" w:rsidP="00E12284">
      <w:pPr>
        <w:pStyle w:val="ProductList-Body"/>
        <w:rPr>
          <w:lang w:val="es-ES_tradnl"/>
        </w:rPr>
      </w:pPr>
      <w:bookmarkStart w:id="96" w:name="Definiciones"/>
      <w:r w:rsidRPr="006D3E36">
        <w:rPr>
          <w:b/>
          <w:color w:val="00188F"/>
          <w:lang w:val="es-ES_tradnl"/>
        </w:rPr>
        <w:t xml:space="preserve">Definiciones </w:t>
      </w:r>
      <w:bookmarkEnd w:id="96"/>
      <w:r w:rsidRPr="006D3E36">
        <w:rPr>
          <w:b/>
          <w:color w:val="00188F"/>
          <w:lang w:val="es-ES_tradnl"/>
        </w:rPr>
        <w:t>adicionales</w:t>
      </w:r>
      <w:r w:rsidRPr="006D3E36">
        <w:rPr>
          <w:b/>
          <w:bCs/>
          <w:lang w:val="es-ES_tradnl"/>
        </w:rPr>
        <w:t>:</w:t>
      </w:r>
    </w:p>
    <w:p w14:paraId="04386E15" w14:textId="77777777" w:rsidR="00E12284" w:rsidRPr="006D3E36" w:rsidRDefault="00E12284" w:rsidP="00E12284">
      <w:pPr>
        <w:pStyle w:val="ProductList-Body"/>
        <w:spacing w:after="40"/>
        <w:rPr>
          <w:lang w:val="es-ES_tradnl"/>
        </w:rPr>
      </w:pPr>
      <w:r w:rsidRPr="006D3E36">
        <w:rPr>
          <w:lang w:val="es-ES_tradnl"/>
        </w:rPr>
        <w:t>“</w:t>
      </w:r>
      <w:r w:rsidRPr="006D3E36">
        <w:rPr>
          <w:b/>
          <w:color w:val="00188F"/>
          <w:lang w:val="es-ES_tradnl"/>
        </w:rPr>
        <w:t>Canal</w:t>
      </w:r>
      <w:r w:rsidRPr="006D3E36">
        <w:rPr>
          <w:lang w:val="es-ES_tradnl"/>
        </w:rPr>
        <w:t xml:space="preserve">” se refiere a un extremo dentro de un Servicio multimedia que se configura para recibir datos de elementos multimedia. </w:t>
      </w:r>
    </w:p>
    <w:p w14:paraId="03E3C90A" w14:textId="77777777" w:rsidR="00E12284" w:rsidRPr="006D3E36" w:rsidRDefault="00E12284" w:rsidP="00E12284">
      <w:pPr>
        <w:pStyle w:val="ProductList-Body"/>
        <w:rPr>
          <w:lang w:val="es-ES_tradnl"/>
        </w:rPr>
      </w:pPr>
      <w:r w:rsidRPr="006D3E36">
        <w:rPr>
          <w:lang w:val="es-ES_tradnl"/>
        </w:rPr>
        <w:t>“</w:t>
      </w:r>
      <w:r w:rsidRPr="006D3E36">
        <w:rPr>
          <w:b/>
          <w:color w:val="00188F"/>
          <w:lang w:val="es-ES_tradnl"/>
        </w:rPr>
        <w:t>Minutos de Implementación</w:t>
      </w:r>
      <w:r w:rsidRPr="006D3E36">
        <w:rPr>
          <w:lang w:val="es-ES_tradnl"/>
        </w:rPr>
        <w:t>” representa el número total de minutos que un determinado Canal ha estado adquirido y asignado a un Servicio Multimedia y que está en un estado de ejecución durante un mes de facturación.</w:t>
      </w:r>
    </w:p>
    <w:p w14:paraId="54A43AF4" w14:textId="77777777" w:rsidR="00E12284" w:rsidRPr="006D3E36" w:rsidRDefault="00E12284" w:rsidP="00E12284">
      <w:pPr>
        <w:pStyle w:val="ProductList-Body"/>
        <w:rPr>
          <w:lang w:val="es-ES_tradnl"/>
        </w:rPr>
      </w:pPr>
      <w:r w:rsidRPr="006D3E36">
        <w:rPr>
          <w:lang w:val="es-ES_tradnl"/>
        </w:rPr>
        <w:t>“</w:t>
      </w:r>
      <w:r w:rsidRPr="006D3E36">
        <w:rPr>
          <w:b/>
          <w:color w:val="00188F"/>
          <w:lang w:val="es-ES_tradnl"/>
        </w:rPr>
        <w:t>Máximo de Minutos Disponibles</w:t>
      </w:r>
      <w:r w:rsidRPr="006D3E36">
        <w:rPr>
          <w:lang w:val="es-ES_tradnl"/>
        </w:rPr>
        <w:t>” es la suma de todos los Minutos de Implementación en todos los Canales adquiridos y asignados a un Servicio multimedia durante un mes de facturación.</w:t>
      </w:r>
    </w:p>
    <w:p w14:paraId="3B7696EE" w14:textId="77777777" w:rsidR="00E12284" w:rsidRPr="006D3E36" w:rsidRDefault="00E12284" w:rsidP="00E12284">
      <w:pPr>
        <w:pStyle w:val="ProductList-Body"/>
        <w:spacing w:after="40"/>
        <w:rPr>
          <w:lang w:val="es-ES_tradnl"/>
        </w:rPr>
      </w:pPr>
      <w:r w:rsidRPr="006D3E36">
        <w:rPr>
          <w:lang w:val="es-ES_tradnl"/>
        </w:rPr>
        <w:t>“</w:t>
      </w:r>
      <w:r w:rsidRPr="006D3E36">
        <w:rPr>
          <w:b/>
          <w:color w:val="00188F"/>
          <w:lang w:val="es-ES_tradnl"/>
        </w:rPr>
        <w:t>Servicio Multimedia</w:t>
      </w:r>
      <w:r w:rsidRPr="006D3E36">
        <w:rPr>
          <w:lang w:val="es-ES_tradnl"/>
        </w:rPr>
        <w:t xml:space="preserve">” hace referencia a una cuenta de Servicios Multimedia de Azure, creada en el Portal de Administración, que se asocia a su suscripción de Microsoft Azure. Cada suscripción de Microsoft Azure puede tener varios Servicios Multimedia asociados. </w:t>
      </w:r>
    </w:p>
    <w:p w14:paraId="4F88FEB4" w14:textId="77777777" w:rsidR="00E12284" w:rsidRPr="006D3E36" w:rsidRDefault="00E12284" w:rsidP="00E12284">
      <w:pPr>
        <w:pStyle w:val="ProductList-Body"/>
        <w:spacing w:after="40"/>
        <w:rPr>
          <w:lang w:val="es-ES_tradnl"/>
        </w:rPr>
      </w:pPr>
    </w:p>
    <w:p w14:paraId="55A01BDA" w14:textId="2152CEE2" w:rsidR="00E12284" w:rsidRPr="006D3E36" w:rsidRDefault="00E12284" w:rsidP="00420668">
      <w:pPr>
        <w:pStyle w:val="ProductList-Body"/>
        <w:spacing w:after="40"/>
        <w:rPr>
          <w:lang w:val="es-ES_tradnl"/>
        </w:rPr>
      </w:pPr>
      <w:r w:rsidRPr="006D3E36">
        <w:rPr>
          <w:b/>
          <w:color w:val="00188F"/>
          <w:lang w:val="es-ES_tradnl"/>
        </w:rPr>
        <w:t>Tiempo de Inactividad</w:t>
      </w:r>
      <w:r w:rsidR="00420668" w:rsidRPr="006D3E36">
        <w:rPr>
          <w:b/>
          <w:color w:val="00188F"/>
          <w:lang w:val="es-ES_tradnl"/>
        </w:rPr>
        <w:t>:</w:t>
      </w:r>
      <w:r w:rsidRPr="006D3E36">
        <w:rPr>
          <w:lang w:val="es-ES_tradnl"/>
        </w:rPr>
        <w:t xml:space="preserve"> </w:t>
      </w:r>
      <w:r w:rsidR="00420668" w:rsidRPr="006D3E36">
        <w:rPr>
          <w:lang w:val="es-ES_tradnl"/>
        </w:rPr>
        <w:t>S</w:t>
      </w:r>
      <w:r w:rsidRPr="006D3E36">
        <w:rPr>
          <w:lang w:val="es-ES_tradnl"/>
        </w:rPr>
        <w:t>on los Minutos de Implementación acumulados totales cuando el Servicio de Canales en Vivo no está disponible. Se considera que un minuto no está disponible para un Canal determinado si el Canal no tiene Conectividad Externa durante el minuto.</w:t>
      </w:r>
    </w:p>
    <w:p w14:paraId="7A595993" w14:textId="77777777" w:rsidR="00E12284" w:rsidRPr="006D3E36" w:rsidRDefault="00E12284" w:rsidP="00E12284">
      <w:pPr>
        <w:pStyle w:val="ProductList-Body"/>
        <w:rPr>
          <w:lang w:val="es-ES_tradnl"/>
        </w:rPr>
      </w:pPr>
    </w:p>
    <w:p w14:paraId="50CE655F" w14:textId="77777777" w:rsidR="00E12284" w:rsidRPr="006D3E36" w:rsidRDefault="00E12284" w:rsidP="00E12284">
      <w:pPr>
        <w:pStyle w:val="ProductList-Body"/>
        <w:rPr>
          <w:lang w:val="es-ES_tradnl"/>
        </w:rPr>
      </w:pPr>
      <w:r w:rsidRPr="006D3E36">
        <w:rPr>
          <w:b/>
          <w:color w:val="00188F"/>
          <w:lang w:val="es-ES_tradnl"/>
        </w:rPr>
        <w:t>Porcentaje de Tiempo de Actividad Mensual</w:t>
      </w:r>
      <w:r w:rsidRPr="006D3E36">
        <w:rPr>
          <w:b/>
          <w:bCs/>
          <w:lang w:val="es-ES_tradnl"/>
        </w:rPr>
        <w:t xml:space="preserve">: </w:t>
      </w:r>
      <w:r w:rsidRPr="006D3E36">
        <w:rPr>
          <w:lang w:val="es-ES_tradnl"/>
        </w:rPr>
        <w:t>El Porcentaje de Tiempo de Actividad Mensual para un Servicio se calcula con la siguiente fórmula:</w:t>
      </w:r>
    </w:p>
    <w:p w14:paraId="270D16C8" w14:textId="77777777" w:rsidR="00E12284" w:rsidRPr="006D3E36" w:rsidRDefault="00E12284" w:rsidP="00E12284">
      <w:pPr>
        <w:pStyle w:val="ProductList-Body"/>
        <w:rPr>
          <w:lang w:val="es-ES_tradnl"/>
        </w:rPr>
      </w:pPr>
    </w:p>
    <w:p w14:paraId="3C2FCA5A" w14:textId="77777777" w:rsidR="00E12284" w:rsidRPr="006D3E36" w:rsidRDefault="009D44FD" w:rsidP="00E12284">
      <w:pPr>
        <w:pStyle w:val="ListParagraph"/>
        <w:rPr>
          <w:rFonts w:ascii="Cambria Math" w:hAnsi="Cambria Math" w:cs="Tahoma"/>
          <w:i/>
          <w:sz w:val="18"/>
          <w:szCs w:val="18"/>
          <w:lang w:val="es-ES_tradnl"/>
        </w:rPr>
      </w:pPr>
      <m:oMathPara>
        <m:oMath>
          <m:f>
            <m:fPr>
              <m:ctrlPr>
                <w:rPr>
                  <w:rFonts w:ascii="Cambria Math" w:eastAsiaTheme="minorHAnsi" w:hAnsi="Cambria Math" w:cs="Tahoma"/>
                  <w:i/>
                  <w:sz w:val="18"/>
                  <w:szCs w:val="18"/>
                  <w:lang w:val="es-ES_tradnl" w:eastAsia="en-US"/>
                </w:rPr>
              </m:ctrlPr>
            </m:fPr>
            <m:num>
              <m:r>
                <w:rPr>
                  <w:rFonts w:ascii="Cambria Math" w:hAnsi="Cambria Math" w:cs="Tahoma"/>
                  <w:sz w:val="18"/>
                  <w:szCs w:val="18"/>
                  <w:lang w:val="es-ES_tradnl"/>
                </w:rPr>
                <m:t>Máximo de Minutos Disponibles: Tiempo de Inactividad</m:t>
              </m:r>
            </m:num>
            <m:den>
              <m:r>
                <w:rPr>
                  <w:rFonts w:ascii="Cambria Math" w:hAnsi="Cambria Math" w:cs="Tahoma"/>
                  <w:sz w:val="18"/>
                  <w:szCs w:val="18"/>
                  <w:lang w:val="es-ES_tradnl"/>
                </w:rPr>
                <m:t>Máximo de Minutos Disponibles</m:t>
              </m:r>
            </m:den>
          </m:f>
          <m:r>
            <w:rPr>
              <w:rFonts w:ascii="Cambria Math" w:hAnsi="Cambria Math" w:cs="Tahoma"/>
              <w:sz w:val="18"/>
              <w:szCs w:val="18"/>
              <w:lang w:val="es-ES_tradnl"/>
            </w:rPr>
            <m:t xml:space="preserve"> x 100</m:t>
          </m:r>
        </m:oMath>
      </m:oMathPara>
    </w:p>
    <w:p w14:paraId="1072B46B" w14:textId="77777777" w:rsidR="00E12284" w:rsidRPr="006D3E36" w:rsidRDefault="00E12284" w:rsidP="00E12284">
      <w:pPr>
        <w:pStyle w:val="ProductList-Body"/>
        <w:rPr>
          <w:lang w:val="es-ES_tradnl"/>
        </w:rPr>
      </w:pPr>
      <w:r w:rsidRPr="006D3E36">
        <w:rPr>
          <w:b/>
          <w:color w:val="00188F"/>
          <w:lang w:val="es-ES_tradnl"/>
        </w:rPr>
        <w:t>Crédito de Servicio</w:t>
      </w:r>
      <w:r w:rsidRPr="006D3E36">
        <w:rPr>
          <w:b/>
          <w:bCs/>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284" w:rsidRPr="006D3E36" w14:paraId="181BA320" w14:textId="77777777" w:rsidTr="002A71E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B80188F" w14:textId="77777777" w:rsidR="00E12284" w:rsidRPr="006D3E36" w:rsidRDefault="00E12284">
            <w:pPr>
              <w:pStyle w:val="ProductList-OfferingBody"/>
              <w:spacing w:line="256" w:lineRule="auto"/>
              <w:jc w:val="center"/>
              <w:rPr>
                <w:color w:val="FFFFFF" w:themeColor="background1"/>
                <w:lang w:val="es-ES_tradnl"/>
              </w:rPr>
            </w:pPr>
            <w:r w:rsidRPr="006D3E36">
              <w:rPr>
                <w:color w:val="FFFFFF" w:themeColor="background1"/>
                <w:lang w:val="es-ES_tradnl"/>
              </w:rPr>
              <w:t>Porcentaje de Tiempo de Actividad Mensual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3AD575" w14:textId="77777777" w:rsidR="00E12284" w:rsidRPr="006D3E36" w:rsidRDefault="00E12284">
            <w:pPr>
              <w:pStyle w:val="ProductList-OfferingBody"/>
              <w:spacing w:line="256" w:lineRule="auto"/>
              <w:jc w:val="center"/>
              <w:rPr>
                <w:color w:val="FFFFFF" w:themeColor="background1"/>
                <w:lang w:val="es-ES_tradnl"/>
              </w:rPr>
            </w:pPr>
            <w:r w:rsidRPr="006D3E36">
              <w:rPr>
                <w:color w:val="FFFFFF" w:themeColor="background1"/>
                <w:lang w:val="es-ES_tradnl"/>
              </w:rPr>
              <w:t>Crédito de Servicio</w:t>
            </w:r>
          </w:p>
        </w:tc>
      </w:tr>
      <w:tr w:rsidR="00E12284" w:rsidRPr="006D3E36" w14:paraId="16AE1535" w14:textId="77777777" w:rsidTr="002A71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4DD03F" w14:textId="77777777" w:rsidR="00E12284" w:rsidRPr="006D3E36" w:rsidRDefault="00E12284">
            <w:pPr>
              <w:pStyle w:val="ProductList-OfferingBody"/>
              <w:spacing w:line="256" w:lineRule="auto"/>
              <w:jc w:val="center"/>
              <w:rPr>
                <w:lang w:val="es-ES_tradnl"/>
              </w:rPr>
            </w:pPr>
            <w:r w:rsidRPr="006D3E36">
              <w:rPr>
                <w:lang w:val="es-ES_tradn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3B07FB" w14:textId="77777777" w:rsidR="00E12284" w:rsidRPr="006D3E36" w:rsidRDefault="00E12284">
            <w:pPr>
              <w:pStyle w:val="ProductList-OfferingBody"/>
              <w:spacing w:line="256" w:lineRule="auto"/>
              <w:jc w:val="center"/>
              <w:rPr>
                <w:lang w:val="es-ES_tradnl"/>
              </w:rPr>
            </w:pPr>
            <w:r w:rsidRPr="006D3E36">
              <w:rPr>
                <w:lang w:val="es-ES_tradnl"/>
              </w:rPr>
              <w:t>10%</w:t>
            </w:r>
          </w:p>
        </w:tc>
      </w:tr>
      <w:tr w:rsidR="00E12284" w:rsidRPr="006D3E36" w14:paraId="66B09384" w14:textId="77777777" w:rsidTr="002A71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7050D2" w14:textId="77777777" w:rsidR="00E12284" w:rsidRPr="006D3E36" w:rsidRDefault="00E12284">
            <w:pPr>
              <w:pStyle w:val="ProductList-OfferingBody"/>
              <w:spacing w:line="256" w:lineRule="auto"/>
              <w:jc w:val="center"/>
              <w:rPr>
                <w:lang w:val="es-ES_tradnl"/>
              </w:rPr>
            </w:pPr>
            <w:r w:rsidRPr="006D3E36">
              <w:rPr>
                <w:lang w:val="es-ES_tradn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D95578" w14:textId="77777777" w:rsidR="00E12284" w:rsidRPr="006D3E36" w:rsidRDefault="00E12284">
            <w:pPr>
              <w:pStyle w:val="ProductList-OfferingBody"/>
              <w:spacing w:line="256" w:lineRule="auto"/>
              <w:jc w:val="center"/>
              <w:rPr>
                <w:lang w:val="es-ES_tradnl"/>
              </w:rPr>
            </w:pPr>
            <w:r w:rsidRPr="006D3E36">
              <w:rPr>
                <w:lang w:val="es-ES_tradnl"/>
              </w:rPr>
              <w:t>25%</w:t>
            </w:r>
          </w:p>
        </w:tc>
      </w:tr>
    </w:tbl>
    <w:p w14:paraId="1F180E44" w14:textId="77777777" w:rsidR="00E12284" w:rsidRPr="006D3E36" w:rsidRDefault="009D44FD" w:rsidP="00E12284">
      <w:pPr>
        <w:pStyle w:val="ProductList-Body"/>
        <w:shd w:val="clear" w:color="auto" w:fill="808080" w:themeFill="background1" w:themeFillShade="80"/>
        <w:tabs>
          <w:tab w:val="clear" w:pos="360"/>
        </w:tabs>
        <w:spacing w:before="120" w:after="240"/>
        <w:jc w:val="right"/>
        <w:rPr>
          <w:rFonts w:eastAsiaTheme="minorHAnsi"/>
          <w:lang w:val="es-ES_tradnl" w:eastAsia="en-US"/>
        </w:rPr>
      </w:pPr>
      <w:hyperlink r:id="rId23" w:anchor="TOC" w:history="1">
        <w:r w:rsidR="00E12284" w:rsidRPr="006D3E36">
          <w:rPr>
            <w:rStyle w:val="Hyperlink"/>
            <w:sz w:val="16"/>
            <w:szCs w:val="16"/>
            <w:lang w:val="es-ES_tradnl"/>
          </w:rPr>
          <w:t>Tabla de Contenido</w:t>
        </w:r>
      </w:hyperlink>
      <w:r w:rsidR="00E12284" w:rsidRPr="006D3E36">
        <w:rPr>
          <w:sz w:val="16"/>
          <w:szCs w:val="16"/>
          <w:lang w:val="es-ES_tradnl"/>
        </w:rPr>
        <w:t xml:space="preserve"> / </w:t>
      </w:r>
      <w:hyperlink r:id="rId24" w:anchor="Definiciones" w:history="1">
        <w:r w:rsidR="00E12284" w:rsidRPr="006D3E36">
          <w:rPr>
            <w:rStyle w:val="Hyperlink"/>
            <w:sz w:val="16"/>
            <w:szCs w:val="16"/>
            <w:lang w:val="es-ES_tradnl"/>
          </w:rPr>
          <w:t>Definiciones</w:t>
        </w:r>
      </w:hyperlink>
    </w:p>
    <w:p w14:paraId="34ACAFAF" w14:textId="007759A0" w:rsidR="008E5959" w:rsidRPr="006D3E36" w:rsidRDefault="008E5959" w:rsidP="00EE06AE">
      <w:pPr>
        <w:pStyle w:val="ProductList-Offering2Heading"/>
        <w:keepNext/>
        <w:tabs>
          <w:tab w:val="clear" w:pos="360"/>
          <w:tab w:val="clear" w:pos="720"/>
          <w:tab w:val="clear" w:pos="1080"/>
        </w:tabs>
        <w:outlineLvl w:val="2"/>
        <w:rPr>
          <w:szCs w:val="28"/>
          <w:lang w:val="es-ES_tradnl"/>
        </w:rPr>
      </w:pPr>
      <w:bookmarkStart w:id="97" w:name="_Toc452472486"/>
      <w:r w:rsidRPr="006D3E36">
        <w:rPr>
          <w:szCs w:val="28"/>
          <w:lang w:val="es-ES_tradnl"/>
        </w:rPr>
        <w:t>Servicios Multimedia: Servicio de Streaming</w:t>
      </w:r>
      <w:bookmarkEnd w:id="97"/>
    </w:p>
    <w:p w14:paraId="5FDC8F09" w14:textId="33B88027" w:rsidR="008E5959" w:rsidRPr="006D3E36" w:rsidRDefault="008E5959" w:rsidP="008E5959">
      <w:pPr>
        <w:pStyle w:val="ProductList-Body"/>
        <w:rPr>
          <w:lang w:val="es-ES_tradnl"/>
        </w:rPr>
      </w:pPr>
      <w:r w:rsidRPr="006D3E36">
        <w:rPr>
          <w:b/>
          <w:color w:val="00188F"/>
          <w:lang w:val="es-ES_tradnl"/>
        </w:rPr>
        <w:t>Definiciones adicionales</w:t>
      </w:r>
      <w:r w:rsidR="00254F10" w:rsidRPr="006D3E36">
        <w:rPr>
          <w:b/>
          <w:bCs/>
          <w:color w:val="00188F"/>
          <w:lang w:val="es-ES_tradnl"/>
        </w:rPr>
        <w:t>:</w:t>
      </w:r>
    </w:p>
    <w:p w14:paraId="00769501" w14:textId="4480CEB3" w:rsidR="008E5959" w:rsidRPr="006D3E36" w:rsidRDefault="002B3A5A" w:rsidP="003736AA">
      <w:pPr>
        <w:pStyle w:val="ProductList-Body"/>
        <w:spacing w:after="40"/>
        <w:rPr>
          <w:lang w:val="es-ES_tradnl"/>
        </w:rPr>
      </w:pPr>
      <w:r w:rsidRPr="006D3E36">
        <w:rPr>
          <w:lang w:val="es-ES_tradnl" w:eastAsia="zh-TW"/>
        </w:rPr>
        <w:t>“</w:t>
      </w:r>
      <w:r w:rsidR="008E5959" w:rsidRPr="006D3E36">
        <w:rPr>
          <w:b/>
          <w:color w:val="00188F"/>
          <w:lang w:val="es-ES_tradnl"/>
        </w:rPr>
        <w:t>Minutos de Implementación</w:t>
      </w:r>
      <w:r w:rsidRPr="006D3E36">
        <w:rPr>
          <w:lang w:val="es-ES_tradnl" w:eastAsia="zh-TW"/>
        </w:rPr>
        <w:t>”</w:t>
      </w:r>
      <w:r w:rsidR="008E5959" w:rsidRPr="006D3E36">
        <w:rPr>
          <w:lang w:val="es-ES_tradnl"/>
        </w:rPr>
        <w:t xml:space="preserve"> representa el número total de minutos que una determinada Unidad de Streaming ha estado adquirida y asignada a un Servicio Multimedia durante un mes de facturación.</w:t>
      </w:r>
    </w:p>
    <w:p w14:paraId="603EEA34" w14:textId="34DFD983" w:rsidR="008E5959" w:rsidRPr="006D3E36" w:rsidRDefault="002B3A5A" w:rsidP="003736AA">
      <w:pPr>
        <w:pStyle w:val="ProductList-Body"/>
        <w:spacing w:after="40"/>
        <w:rPr>
          <w:lang w:val="es-ES_tradnl"/>
        </w:rPr>
      </w:pPr>
      <w:r w:rsidRPr="006D3E36">
        <w:rPr>
          <w:lang w:val="es-ES_tradnl" w:eastAsia="zh-TW"/>
        </w:rPr>
        <w:t>“</w:t>
      </w:r>
      <w:r w:rsidR="008E5959" w:rsidRPr="006D3E36">
        <w:rPr>
          <w:b/>
          <w:color w:val="00188F"/>
          <w:lang w:val="es-ES_tradnl"/>
        </w:rPr>
        <w:t>Máximo de Minutos Disponibles</w:t>
      </w:r>
      <w:r w:rsidRPr="006D3E36">
        <w:rPr>
          <w:lang w:val="es-ES_tradnl" w:eastAsia="zh-TW"/>
        </w:rPr>
        <w:t>”</w:t>
      </w:r>
      <w:r w:rsidR="008E5959" w:rsidRPr="006D3E36">
        <w:rPr>
          <w:lang w:val="es-ES_tradnl"/>
        </w:rPr>
        <w:t xml:space="preserve"> es la suma de todos los Minutos de Implementación de todas las Unidades de Streaming adquiridas y asignadas a un Servicio Multimedia durante un mes de facturación.</w:t>
      </w:r>
    </w:p>
    <w:p w14:paraId="68ABB87D" w14:textId="7065B4D8" w:rsidR="008E5959" w:rsidRPr="006D3E36" w:rsidRDefault="002B3A5A" w:rsidP="003736AA">
      <w:pPr>
        <w:pStyle w:val="ProductList-Body"/>
        <w:spacing w:after="40"/>
        <w:rPr>
          <w:lang w:val="es-ES_tradnl"/>
        </w:rPr>
      </w:pPr>
      <w:r w:rsidRPr="006D3E36">
        <w:rPr>
          <w:lang w:val="es-ES_tradnl" w:eastAsia="zh-TW"/>
        </w:rPr>
        <w:t>“</w:t>
      </w:r>
      <w:r w:rsidR="008E5959" w:rsidRPr="006D3E36">
        <w:rPr>
          <w:b/>
          <w:color w:val="00188F"/>
          <w:lang w:val="es-ES_tradnl"/>
        </w:rPr>
        <w:t>Servicio Multimedia</w:t>
      </w:r>
      <w:r w:rsidRPr="006D3E36">
        <w:rPr>
          <w:lang w:val="es-ES_tradnl" w:eastAsia="zh-TW"/>
        </w:rPr>
        <w:t>”</w:t>
      </w:r>
      <w:r w:rsidR="008E5959" w:rsidRPr="006D3E36">
        <w:rPr>
          <w:lang w:val="es-ES_tradnl"/>
        </w:rPr>
        <w:t xml:space="preserve"> hace referencia a una cuenta de Servicios Multimedia de Azure, creada en el Portal de Administración, que se asocia la suscripción de Microsoft Azure del cliente. Cada suscripción de Microsoft Azure puede tener varios Servicios Multimedia asociados.</w:t>
      </w:r>
    </w:p>
    <w:p w14:paraId="1ED1726C" w14:textId="42B55CBD" w:rsidR="008E5959" w:rsidRPr="006D3E36" w:rsidRDefault="002B3A5A" w:rsidP="003736AA">
      <w:pPr>
        <w:pStyle w:val="ProductList-Body"/>
        <w:spacing w:after="40"/>
        <w:rPr>
          <w:lang w:val="es-ES_tradnl"/>
        </w:rPr>
      </w:pPr>
      <w:r w:rsidRPr="006D3E36">
        <w:rPr>
          <w:lang w:val="es-ES_tradnl" w:eastAsia="zh-TW"/>
        </w:rPr>
        <w:t>“</w:t>
      </w:r>
      <w:r w:rsidR="008E5959" w:rsidRPr="006D3E36">
        <w:rPr>
          <w:b/>
          <w:color w:val="00188F"/>
          <w:lang w:val="es-ES_tradnl"/>
        </w:rPr>
        <w:t>Solicitud de Servicio Multimedia</w:t>
      </w:r>
      <w:r w:rsidRPr="006D3E36">
        <w:rPr>
          <w:lang w:val="es-ES_tradnl" w:eastAsia="zh-TW"/>
        </w:rPr>
        <w:t>”</w:t>
      </w:r>
      <w:r w:rsidR="008E5959" w:rsidRPr="006D3E36">
        <w:rPr>
          <w:lang w:val="es-ES_tradnl"/>
        </w:rPr>
        <w:t xml:space="preserve"> se refiere a una solicitud emitida para el Servicio Multimedia del cliente.</w:t>
      </w:r>
    </w:p>
    <w:p w14:paraId="641F58FF" w14:textId="75869B5A" w:rsidR="008E5959" w:rsidRPr="006D3E36" w:rsidRDefault="002B3A5A" w:rsidP="003736AA">
      <w:pPr>
        <w:pStyle w:val="ProductList-Body"/>
        <w:spacing w:after="40"/>
        <w:rPr>
          <w:lang w:val="es-ES_tradnl"/>
        </w:rPr>
      </w:pPr>
      <w:r w:rsidRPr="006D3E36">
        <w:rPr>
          <w:lang w:val="es-ES_tradnl" w:eastAsia="zh-TW"/>
        </w:rPr>
        <w:t>“</w:t>
      </w:r>
      <w:r w:rsidR="008E5959" w:rsidRPr="006D3E36">
        <w:rPr>
          <w:b/>
          <w:color w:val="00188F"/>
          <w:lang w:val="es-ES_tradnl"/>
        </w:rPr>
        <w:t>Unidad de Streaming</w:t>
      </w:r>
      <w:r w:rsidRPr="006D3E36">
        <w:rPr>
          <w:lang w:val="es-ES_tradnl" w:eastAsia="zh-TW"/>
        </w:rPr>
        <w:t>”</w:t>
      </w:r>
      <w:r w:rsidR="008E5959" w:rsidRPr="006D3E36">
        <w:rPr>
          <w:lang w:val="es-ES_tradnl"/>
        </w:rPr>
        <w:t xml:space="preserve"> se refiere a una unidad de capacidad de salida reservada que usted adquiere para un Servicio Multimedia.</w:t>
      </w:r>
    </w:p>
    <w:p w14:paraId="21A61E95" w14:textId="747C62FA" w:rsidR="008E5959" w:rsidRPr="006D3E36" w:rsidRDefault="002B3A5A" w:rsidP="008E5959">
      <w:pPr>
        <w:pStyle w:val="ProductList-Body"/>
        <w:rPr>
          <w:lang w:val="es-ES_tradnl"/>
        </w:rPr>
      </w:pPr>
      <w:r w:rsidRPr="006D3E36">
        <w:rPr>
          <w:lang w:val="es-ES_tradnl" w:eastAsia="zh-TW"/>
        </w:rPr>
        <w:t>“</w:t>
      </w:r>
      <w:r w:rsidR="008E5959" w:rsidRPr="006D3E36">
        <w:rPr>
          <w:b/>
          <w:color w:val="00188F"/>
          <w:lang w:val="es-ES_tradnl"/>
        </w:rPr>
        <w:t>Solicitudes de Servicios Multimedia Válidas</w:t>
      </w:r>
      <w:r w:rsidRPr="006D3E36">
        <w:rPr>
          <w:lang w:val="es-ES_tradnl" w:eastAsia="zh-TW"/>
        </w:rPr>
        <w:t>”</w:t>
      </w:r>
      <w:r w:rsidR="008E5959" w:rsidRPr="006D3E36">
        <w:rPr>
          <w:lang w:val="es-ES_tradnl"/>
        </w:rPr>
        <w:t xml:space="preserve"> hace referencia a todas las Solicitudes de Servicios Multimedia que cumplen los requisitos de contenido multimedia existente en una cuenta de Almacenamiento de Azure </w:t>
      </w:r>
      <w:proofErr w:type="gramStart"/>
      <w:r w:rsidR="008E5959" w:rsidRPr="006D3E36">
        <w:rPr>
          <w:lang w:val="es-ES_tradnl"/>
        </w:rPr>
        <w:t>del cliente asociada</w:t>
      </w:r>
      <w:proofErr w:type="gramEnd"/>
      <w:r w:rsidR="008E5959" w:rsidRPr="006D3E36">
        <w:rPr>
          <w:lang w:val="es-ES_tradnl"/>
        </w:rPr>
        <w:t xml:space="preserve"> a su Servicio Multimedia cuando se ha adquirido, como mínimo, una Unidad de Streaming y se la ha asignado a ese Servicio Multimedia.</w:t>
      </w:r>
      <w:r w:rsidR="003A2FAD" w:rsidRPr="006D3E36">
        <w:rPr>
          <w:lang w:val="es-ES_tradnl"/>
        </w:rPr>
        <w:t xml:space="preserve"> </w:t>
      </w:r>
      <w:r w:rsidR="008E5959" w:rsidRPr="006D3E36">
        <w:rPr>
          <w:lang w:val="es-ES_tradnl"/>
        </w:rPr>
        <w:t>Las Solicitudes de Servicios Multimedia Válidas no incluyen Solicitudes de Servicios Multimedia en las que la capacidad total supera el 80 % del Ancho de Banda Asignado.</w:t>
      </w:r>
    </w:p>
    <w:p w14:paraId="1D9D4C69" w14:textId="77777777" w:rsidR="008E5959" w:rsidRPr="006D3E36" w:rsidRDefault="008E5959" w:rsidP="008E5959">
      <w:pPr>
        <w:pStyle w:val="ProductList-Body"/>
        <w:rPr>
          <w:lang w:val="es-ES_tradnl"/>
        </w:rPr>
      </w:pPr>
    </w:p>
    <w:p w14:paraId="3B5D3868" w14:textId="0641EF33" w:rsidR="008E5959" w:rsidRPr="006D3E36" w:rsidRDefault="008E5959" w:rsidP="008E5959">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lang w:val="es-ES_tradnl"/>
        </w:rPr>
        <w:t xml:space="preserve">total de Minutos de Implementación acumulados durante los cuales el Servicio de Streaming no está disponible. Un minuto se considera no disponible para una determinada Unidad de Streaming si todas las Solicitudes de Servicios Multimedia Válidas </w:t>
      </w:r>
      <w:proofErr w:type="gramStart"/>
      <w:r w:rsidRPr="006D3E36">
        <w:rPr>
          <w:lang w:val="es-ES_tradnl"/>
        </w:rPr>
        <w:t>continuas</w:t>
      </w:r>
      <w:proofErr w:type="gramEnd"/>
      <w:r w:rsidRPr="006D3E36">
        <w:rPr>
          <w:lang w:val="es-ES_tradnl"/>
        </w:rPr>
        <w:t xml:space="preserve"> realizadas a la Unidad de Streaming a lo largo de ese minuto tienen como resultado un Código de Error.</w:t>
      </w:r>
    </w:p>
    <w:p w14:paraId="368921CD" w14:textId="77777777" w:rsidR="008E5959" w:rsidRPr="006D3E36" w:rsidRDefault="008E5959" w:rsidP="008E5959">
      <w:pPr>
        <w:pStyle w:val="ProductList-Body"/>
        <w:rPr>
          <w:lang w:val="es-ES_tradnl"/>
        </w:rPr>
      </w:pPr>
    </w:p>
    <w:p w14:paraId="0249CA2C" w14:textId="5FF4C8CF" w:rsidR="008E5959" w:rsidRPr="006D3E36" w:rsidRDefault="008E5959" w:rsidP="008E5959">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63DDAC09" w14:textId="77777777" w:rsidR="008E5959" w:rsidRPr="006D3E36" w:rsidRDefault="008E5959" w:rsidP="008E5959">
      <w:pPr>
        <w:pStyle w:val="ProductList-Body"/>
        <w:rPr>
          <w:lang w:val="es-ES_tradnl"/>
        </w:rPr>
      </w:pPr>
    </w:p>
    <w:p w14:paraId="4A1DBC00" w14:textId="26E9982C" w:rsidR="008E5959" w:rsidRPr="006D3E36" w:rsidRDefault="009D44FD" w:rsidP="0034649D">
      <w:pPr>
        <w:pStyle w:val="Heading4"/>
        <w:spacing w:after="120"/>
        <w:rPr>
          <w:lang w:val="es-ES_tradnl"/>
          <w:oMath/>
        </w:rPr>
      </w:pPr>
      <m:oMathPara>
        <m:oMath>
          <m:f>
            <m:fPr>
              <m:ctrlPr>
                <w:rPr>
                  <w:rFonts w:ascii="Cambria Math" w:hAnsi="Cambria Math" w:cs="Tahoma"/>
                  <w:color w:val="000000" w:themeColor="text1"/>
                  <w:sz w:val="18"/>
                  <w:szCs w:val="18"/>
                  <w:lang w:val="es-ES_tradnl"/>
                </w:rPr>
              </m:ctrlPr>
            </m:fPr>
            <m:num>
              <m:r>
                <m:rPr>
                  <m:nor/>
                </m:rPr>
                <w:rPr>
                  <w:rFonts w:ascii="Cambria Math" w:hAnsi="Cambria Math" w:cs="Calibri"/>
                  <w:color w:val="auto"/>
                  <w:sz w:val="18"/>
                  <w:szCs w:val="18"/>
                  <w:lang w:val="es-ES_tradnl"/>
                </w:rPr>
                <m:t>Intentos de Transacción Totales - Transacciones Erróneas</m:t>
              </m:r>
            </m:num>
            <m:den>
              <m:r>
                <m:rPr>
                  <m:nor/>
                </m:rPr>
                <w:rPr>
                  <w:rFonts w:ascii="Cambria Math" w:hAnsi="Cambria Math" w:cs="Calibri"/>
                  <w:color w:val="auto"/>
                  <w:sz w:val="18"/>
                  <w:szCs w:val="18"/>
                  <w:lang w:val="es-ES_tradnl"/>
                </w:rPr>
                <m:t>Total de Intentos de Transacción</m:t>
              </m:r>
            </m:den>
          </m:f>
          <m:r>
            <m:rPr>
              <m:nor/>
            </m:rPr>
            <w:rPr>
              <w:rFonts w:ascii="Cambria Math" w:hAnsi="Cambria Math" w:cs="Tahoma"/>
              <w:color w:val="000000" w:themeColor="text1"/>
              <w:sz w:val="18"/>
              <w:szCs w:val="18"/>
              <w:lang w:val="es-ES_tradnl"/>
            </w:rPr>
            <m:t xml:space="preserve"> x </m:t>
          </m:r>
          <m:r>
            <m:rPr>
              <m:nor/>
            </m:rPr>
            <w:rPr>
              <w:rFonts w:ascii="Cambria Math" w:hAnsi="Cambria Math" w:cs="Tahoma"/>
              <w:i w:val="0"/>
              <w:iCs w:val="0"/>
              <w:color w:val="000000" w:themeColor="text1"/>
              <w:sz w:val="18"/>
              <w:szCs w:val="18"/>
              <w:lang w:val="es-ES_tradnl"/>
            </w:rPr>
            <m:t>100</m:t>
          </m:r>
        </m:oMath>
      </m:oMathPara>
    </w:p>
    <w:p w14:paraId="71C2179A" w14:textId="44EE50ED" w:rsidR="008E5959" w:rsidRPr="006D3E36" w:rsidRDefault="008E5959" w:rsidP="008E5959">
      <w:pPr>
        <w:pStyle w:val="ProductList-Body"/>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6D3E36" w14:paraId="0E196A47" w14:textId="77777777" w:rsidTr="002A71E8">
        <w:trPr>
          <w:tblHeader/>
        </w:trPr>
        <w:tc>
          <w:tcPr>
            <w:tcW w:w="5400" w:type="dxa"/>
            <w:shd w:val="clear" w:color="auto" w:fill="0072C6"/>
          </w:tcPr>
          <w:p w14:paraId="3E10535A" w14:textId="77777777" w:rsidR="008E5959" w:rsidRPr="006D3E36" w:rsidRDefault="008E5959"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35A6676" w14:textId="77777777" w:rsidR="008E5959" w:rsidRPr="006D3E36" w:rsidRDefault="008E5959"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E5959" w:rsidRPr="006D3E36" w14:paraId="29D3CCE6" w14:textId="77777777" w:rsidTr="002A71E8">
        <w:tc>
          <w:tcPr>
            <w:tcW w:w="5400" w:type="dxa"/>
          </w:tcPr>
          <w:p w14:paraId="000EDC1F" w14:textId="6333282D" w:rsidR="008E5959" w:rsidRPr="006D3E36" w:rsidRDefault="008E5959" w:rsidP="00124F73">
            <w:pPr>
              <w:pStyle w:val="ProductList-OfferingBody"/>
              <w:jc w:val="center"/>
              <w:rPr>
                <w:lang w:val="es-ES_tradnl"/>
              </w:rPr>
            </w:pPr>
            <w:r w:rsidRPr="006D3E36">
              <w:rPr>
                <w:lang w:val="es-ES_tradnl"/>
              </w:rPr>
              <w:t>&lt; 99,9 %</w:t>
            </w:r>
          </w:p>
        </w:tc>
        <w:tc>
          <w:tcPr>
            <w:tcW w:w="5400" w:type="dxa"/>
          </w:tcPr>
          <w:p w14:paraId="551F38D3" w14:textId="77777777" w:rsidR="008E5959" w:rsidRPr="006D3E36" w:rsidRDefault="008E5959" w:rsidP="00124F73">
            <w:pPr>
              <w:pStyle w:val="ProductList-OfferingBody"/>
              <w:jc w:val="center"/>
              <w:rPr>
                <w:lang w:val="es-ES_tradnl"/>
              </w:rPr>
            </w:pPr>
            <w:r w:rsidRPr="006D3E36">
              <w:rPr>
                <w:lang w:val="es-ES_tradnl"/>
              </w:rPr>
              <w:t>10 %</w:t>
            </w:r>
          </w:p>
        </w:tc>
      </w:tr>
      <w:tr w:rsidR="008E5959" w:rsidRPr="006D3E36" w14:paraId="29CCFC6E" w14:textId="77777777" w:rsidTr="002A71E8">
        <w:tc>
          <w:tcPr>
            <w:tcW w:w="5400" w:type="dxa"/>
          </w:tcPr>
          <w:p w14:paraId="3D68574A" w14:textId="3C992F19" w:rsidR="008E5959" w:rsidRPr="006D3E36" w:rsidRDefault="008E5959" w:rsidP="00124F73">
            <w:pPr>
              <w:pStyle w:val="ProductList-OfferingBody"/>
              <w:jc w:val="center"/>
              <w:rPr>
                <w:lang w:val="es-ES_tradnl"/>
              </w:rPr>
            </w:pPr>
            <w:r w:rsidRPr="006D3E36">
              <w:rPr>
                <w:lang w:val="es-ES_tradnl"/>
              </w:rPr>
              <w:t>&lt; 99 %</w:t>
            </w:r>
          </w:p>
        </w:tc>
        <w:tc>
          <w:tcPr>
            <w:tcW w:w="5400" w:type="dxa"/>
          </w:tcPr>
          <w:p w14:paraId="66E99383" w14:textId="77777777" w:rsidR="008E5959" w:rsidRPr="006D3E36" w:rsidRDefault="008E5959" w:rsidP="00124F73">
            <w:pPr>
              <w:pStyle w:val="ProductList-OfferingBody"/>
              <w:jc w:val="center"/>
              <w:rPr>
                <w:lang w:val="es-ES_tradnl"/>
              </w:rPr>
            </w:pPr>
            <w:r w:rsidRPr="006D3E36">
              <w:rPr>
                <w:lang w:val="es-ES_tradnl"/>
              </w:rPr>
              <w:t>25 %</w:t>
            </w:r>
          </w:p>
        </w:tc>
      </w:tr>
    </w:tbl>
    <w:p w14:paraId="44CACC9C" w14:textId="4E36F2ED" w:rsidR="008E5959" w:rsidRPr="006D3E36" w:rsidRDefault="009D44FD" w:rsidP="008E5959">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4658B010" w14:textId="77777777" w:rsidR="002A71E8" w:rsidRPr="006D3A31" w:rsidRDefault="002A71E8" w:rsidP="002A71E8">
      <w:pPr>
        <w:pStyle w:val="ProductList-Offering2Heading"/>
        <w:tabs>
          <w:tab w:val="clear" w:pos="360"/>
          <w:tab w:val="clear" w:pos="720"/>
          <w:tab w:val="clear" w:pos="1080"/>
        </w:tabs>
        <w:outlineLvl w:val="2"/>
      </w:pPr>
      <w:bookmarkStart w:id="98" w:name="_Toc444249074"/>
      <w:bookmarkStart w:id="99" w:name="_Toc452472487"/>
      <w:bookmarkStart w:id="100" w:name="_Toc425256437"/>
      <w:bookmarkStart w:id="101" w:name="_Toc430180052"/>
      <w:r>
        <w:t>Aplicación Microsoft Cloud Security</w:t>
      </w:r>
      <w:bookmarkEnd w:id="98"/>
      <w:bookmarkEnd w:id="99"/>
    </w:p>
    <w:p w14:paraId="536741A2" w14:textId="77777777" w:rsidR="002A71E8" w:rsidRPr="00B04589" w:rsidRDefault="002A71E8" w:rsidP="002A71E8">
      <w:pPr>
        <w:pStyle w:val="ProductList-Body"/>
        <w:rPr>
          <w:lang w:val="es-ES"/>
        </w:rPr>
      </w:pPr>
      <w:r w:rsidRPr="0026323F">
        <w:rPr>
          <w:b/>
          <w:color w:val="00188F"/>
          <w:lang w:val="es-ES"/>
        </w:rPr>
        <w:t>Tiempo de Inactividad</w:t>
      </w:r>
      <w:r w:rsidRPr="0026323F">
        <w:rPr>
          <w:b/>
          <w:bCs/>
          <w:lang w:val="es-ES"/>
        </w:rPr>
        <w:t>:</w:t>
      </w:r>
      <w:r w:rsidRPr="0026323F">
        <w:rPr>
          <w:lang w:val="es-ES"/>
        </w:rPr>
        <w:t xml:space="preserve"> Cualquier periodo en que el administrador de TI del Cliente o bien usuarios autorizados por el cliente no puedan iniciar sesión con las credenciales adecuadas. </w:t>
      </w:r>
      <w:r w:rsidRPr="00B04589">
        <w:rPr>
          <w:lang w:val="es-ES"/>
        </w:rPr>
        <w:t>El Tiempo de Inactividad Programado no superará las 10 horas por año calendario.</w:t>
      </w:r>
    </w:p>
    <w:p w14:paraId="3B4DCC4D" w14:textId="77777777" w:rsidR="002A71E8" w:rsidRPr="00B04589" w:rsidRDefault="002A71E8" w:rsidP="002A71E8">
      <w:pPr>
        <w:pStyle w:val="ProductList-Body"/>
        <w:spacing w:after="40"/>
        <w:rPr>
          <w:lang w:val="es-ES"/>
        </w:rPr>
      </w:pPr>
    </w:p>
    <w:p w14:paraId="32A387C1" w14:textId="77777777" w:rsidR="002A71E8" w:rsidRPr="00B04589" w:rsidRDefault="002A71E8" w:rsidP="002A71E8">
      <w:pPr>
        <w:pStyle w:val="ProductList-Body"/>
        <w:spacing w:after="120"/>
        <w:rPr>
          <w:lang w:val="es-ES"/>
        </w:rPr>
      </w:pPr>
      <w:r w:rsidRPr="00B04589">
        <w:rPr>
          <w:b/>
          <w:color w:val="00188F"/>
          <w:lang w:val="es-ES"/>
        </w:rPr>
        <w:t>Porcentaje de Tiempo de Actividad Mensual</w:t>
      </w:r>
      <w:r w:rsidRPr="00B04589">
        <w:rPr>
          <w:b/>
          <w:bCs/>
          <w:lang w:val="es-ES"/>
        </w:rPr>
        <w:t>:</w:t>
      </w:r>
      <w:r w:rsidRPr="00B04589">
        <w:rPr>
          <w:lang w:val="es-ES"/>
        </w:rPr>
        <w:t xml:space="preserve"> el Porcentaje de Tiempo de Actividad Mensual se calcula con la siguiente fórmula:</w:t>
      </w:r>
    </w:p>
    <w:p w14:paraId="469BD287" w14:textId="77777777" w:rsidR="002A71E8" w:rsidRPr="00B04589" w:rsidRDefault="009D44FD" w:rsidP="002A71E8">
      <w:pPr>
        <w:pStyle w:val="ProductList-Body"/>
        <w:rPr>
          <w:lang w:val="es-ES"/>
        </w:rPr>
      </w:pPr>
      <m:oMathPara>
        <m:oMath>
          <m:f>
            <m:fPr>
              <m:ctrlPr>
                <w:rPr>
                  <w:rFonts w:ascii="Cambria Math" w:hAnsi="Cambria Math" w:cs="Tahoma"/>
                  <w:i/>
                  <w:szCs w:val="18"/>
                </w:rPr>
              </m:ctrlPr>
            </m:fPr>
            <m:num>
              <m:r>
                <m:rPr>
                  <m:nor/>
                </m:rPr>
                <w:rPr>
                  <w:rFonts w:ascii="Cambria Math" w:hAnsi="Cambria Math" w:cs="Tahoma"/>
                  <w:i/>
                  <w:szCs w:val="18"/>
                  <w:lang w:val="es-ES"/>
                </w:rPr>
                <m:t>Minutos por Usuario - Tiempo de Inactividad</m:t>
              </m:r>
            </m:num>
            <m:den>
              <m:r>
                <m:rPr>
                  <m:nor/>
                </m:rPr>
                <w:rPr>
                  <w:rFonts w:ascii="Cambria Math" w:hAnsi="Cambria Math" w:cs="Tahoma"/>
                  <w:i/>
                  <w:szCs w:val="18"/>
                  <w:lang w:val="es-ES"/>
                </w:rPr>
                <m:t>Minutos por Usuario</m:t>
              </m:r>
            </m:den>
          </m:f>
          <m:r>
            <w:rPr>
              <w:rFonts w:ascii="Cambria Math" w:hAnsi="Cambria Math" w:cs="Tahoma"/>
              <w:szCs w:val="18"/>
              <w:lang w:val="es-ES"/>
            </w:rPr>
            <m:t xml:space="preserve"> </m:t>
          </m:r>
          <m:r>
            <w:rPr>
              <w:rFonts w:ascii="Cambria Math" w:hAnsi="Cambria Math" w:cs="Calibri"/>
              <w:szCs w:val="18"/>
            </w:rPr>
            <m:t>x</m:t>
          </m:r>
          <m:r>
            <w:rPr>
              <w:rFonts w:ascii="Cambria Math" w:hAnsi="Cambria Math" w:cs="Tahoma"/>
              <w:szCs w:val="18"/>
              <w:lang w:val="es-ES"/>
            </w:rPr>
            <m:t xml:space="preserve"> 100</m:t>
          </m:r>
        </m:oMath>
      </m:oMathPara>
    </w:p>
    <w:p w14:paraId="62E84F98" w14:textId="77777777" w:rsidR="002A71E8" w:rsidRPr="00B04589" w:rsidRDefault="002A71E8" w:rsidP="002A71E8">
      <w:pPr>
        <w:pStyle w:val="ProductList-Body"/>
        <w:rPr>
          <w:lang w:val="es-ES"/>
        </w:rPr>
      </w:pPr>
    </w:p>
    <w:p w14:paraId="05427029" w14:textId="77777777" w:rsidR="002A71E8" w:rsidRPr="00B04589" w:rsidRDefault="002A71E8" w:rsidP="002A71E8">
      <w:pPr>
        <w:pStyle w:val="ProductList-Body"/>
        <w:rPr>
          <w:lang w:val="es-ES"/>
        </w:rPr>
      </w:pPr>
      <w:r w:rsidRPr="00B04589">
        <w:rPr>
          <w:lang w:val="es-ES"/>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60D5849F" w14:textId="77777777" w:rsidR="002A71E8" w:rsidRPr="00B04589" w:rsidRDefault="002A71E8" w:rsidP="002A71E8">
      <w:pPr>
        <w:pStyle w:val="ProductList-Body"/>
        <w:rPr>
          <w:lang w:val="es-ES"/>
        </w:rPr>
      </w:pPr>
    </w:p>
    <w:p w14:paraId="7A4DBCA6" w14:textId="77777777" w:rsidR="002A71E8" w:rsidRPr="006D3A31" w:rsidRDefault="002A71E8" w:rsidP="002A71E8">
      <w:pPr>
        <w:pStyle w:val="ProductList-Body"/>
        <w:keepNext/>
      </w:pPr>
      <w:r>
        <w:rPr>
          <w:b/>
          <w:bCs/>
          <w:color w:val="00188F"/>
        </w:rPr>
        <w:t>Crédito de Servicio:</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2A71E8" w14:paraId="707FACAD" w14:textId="77777777" w:rsidTr="002A71E8">
        <w:trPr>
          <w:tblHeader/>
        </w:trPr>
        <w:tc>
          <w:tcPr>
            <w:tcW w:w="5400" w:type="dxa"/>
            <w:shd w:val="clear" w:color="auto" w:fill="0072C6"/>
            <w:tcMar>
              <w:top w:w="0" w:type="dxa"/>
              <w:left w:w="108" w:type="dxa"/>
              <w:bottom w:w="0" w:type="dxa"/>
              <w:right w:w="108" w:type="dxa"/>
            </w:tcMar>
            <w:hideMark/>
          </w:tcPr>
          <w:p w14:paraId="134B13EF" w14:textId="77777777" w:rsidR="002A71E8" w:rsidRPr="00B04589" w:rsidRDefault="002A71E8" w:rsidP="002A71E8">
            <w:pPr>
              <w:pStyle w:val="ProductList-OfferingBody"/>
              <w:spacing w:line="252" w:lineRule="auto"/>
              <w:jc w:val="center"/>
              <w:rPr>
                <w:color w:val="FFFFFF"/>
                <w:lang w:val="es-ES"/>
              </w:rPr>
            </w:pPr>
            <w:r w:rsidRPr="00B04589">
              <w:rPr>
                <w:color w:val="FFFFFF"/>
                <w:lang w:val="es-ES"/>
              </w:rPr>
              <w:t>Porcentaje de Tiempo de Actividad Mensual</w:t>
            </w:r>
          </w:p>
        </w:tc>
        <w:tc>
          <w:tcPr>
            <w:tcW w:w="5400" w:type="dxa"/>
            <w:shd w:val="clear" w:color="auto" w:fill="0072C6"/>
            <w:tcMar>
              <w:top w:w="0" w:type="dxa"/>
              <w:left w:w="108" w:type="dxa"/>
              <w:bottom w:w="0" w:type="dxa"/>
              <w:right w:w="108" w:type="dxa"/>
            </w:tcMar>
            <w:hideMark/>
          </w:tcPr>
          <w:p w14:paraId="42487364" w14:textId="77777777" w:rsidR="002A71E8" w:rsidRDefault="002A71E8" w:rsidP="002A71E8">
            <w:pPr>
              <w:pStyle w:val="ProductList-OfferingBody"/>
              <w:spacing w:line="252" w:lineRule="auto"/>
              <w:jc w:val="center"/>
              <w:rPr>
                <w:color w:val="FFFFFF"/>
              </w:rPr>
            </w:pPr>
            <w:r>
              <w:rPr>
                <w:color w:val="FFFFFF"/>
              </w:rPr>
              <w:t>Crédito de Servicio</w:t>
            </w:r>
          </w:p>
        </w:tc>
      </w:tr>
      <w:tr w:rsidR="002A71E8" w14:paraId="749D9F5B" w14:textId="77777777" w:rsidTr="002A71E8">
        <w:tc>
          <w:tcPr>
            <w:tcW w:w="5400" w:type="dxa"/>
            <w:tcMar>
              <w:top w:w="0" w:type="dxa"/>
              <w:left w:w="108" w:type="dxa"/>
              <w:bottom w:w="0" w:type="dxa"/>
              <w:right w:w="108" w:type="dxa"/>
            </w:tcMar>
            <w:hideMark/>
          </w:tcPr>
          <w:p w14:paraId="6D105185" w14:textId="77777777" w:rsidR="002A71E8" w:rsidRDefault="002A71E8" w:rsidP="002A71E8">
            <w:pPr>
              <w:pStyle w:val="ProductList-OfferingBody"/>
              <w:spacing w:line="252" w:lineRule="auto"/>
              <w:jc w:val="center"/>
            </w:pPr>
            <w:r>
              <w:t>&lt; 99,9 %</w:t>
            </w:r>
          </w:p>
        </w:tc>
        <w:tc>
          <w:tcPr>
            <w:tcW w:w="5400" w:type="dxa"/>
            <w:tcMar>
              <w:top w:w="0" w:type="dxa"/>
              <w:left w:w="108" w:type="dxa"/>
              <w:bottom w:w="0" w:type="dxa"/>
              <w:right w:w="108" w:type="dxa"/>
            </w:tcMar>
            <w:hideMark/>
          </w:tcPr>
          <w:p w14:paraId="26145214" w14:textId="77777777" w:rsidR="002A71E8" w:rsidRDefault="002A71E8" w:rsidP="002A71E8">
            <w:pPr>
              <w:pStyle w:val="ProductList-OfferingBody"/>
              <w:spacing w:line="252" w:lineRule="auto"/>
              <w:jc w:val="center"/>
            </w:pPr>
            <w:r>
              <w:t>10%</w:t>
            </w:r>
          </w:p>
        </w:tc>
      </w:tr>
      <w:tr w:rsidR="002A71E8" w14:paraId="5307D8FD" w14:textId="77777777" w:rsidTr="002A71E8">
        <w:tc>
          <w:tcPr>
            <w:tcW w:w="5400" w:type="dxa"/>
            <w:tcMar>
              <w:top w:w="0" w:type="dxa"/>
              <w:left w:w="108" w:type="dxa"/>
              <w:bottom w:w="0" w:type="dxa"/>
              <w:right w:w="108" w:type="dxa"/>
            </w:tcMar>
            <w:hideMark/>
          </w:tcPr>
          <w:p w14:paraId="5DF75AF2" w14:textId="77777777" w:rsidR="002A71E8" w:rsidRDefault="002A71E8" w:rsidP="002A71E8">
            <w:pPr>
              <w:pStyle w:val="ProductList-OfferingBody"/>
              <w:spacing w:line="252" w:lineRule="auto"/>
              <w:jc w:val="center"/>
            </w:pPr>
            <w:r>
              <w:t>&lt; 99 %</w:t>
            </w:r>
          </w:p>
        </w:tc>
        <w:tc>
          <w:tcPr>
            <w:tcW w:w="5400" w:type="dxa"/>
            <w:tcMar>
              <w:top w:w="0" w:type="dxa"/>
              <w:left w:w="108" w:type="dxa"/>
              <w:bottom w:w="0" w:type="dxa"/>
              <w:right w:w="108" w:type="dxa"/>
            </w:tcMar>
            <w:hideMark/>
          </w:tcPr>
          <w:p w14:paraId="7568DD89" w14:textId="77777777" w:rsidR="002A71E8" w:rsidRDefault="002A71E8" w:rsidP="002A71E8">
            <w:pPr>
              <w:pStyle w:val="ProductList-OfferingBody"/>
              <w:spacing w:line="252" w:lineRule="auto"/>
              <w:jc w:val="center"/>
            </w:pPr>
            <w:r>
              <w:t>25%</w:t>
            </w:r>
          </w:p>
        </w:tc>
      </w:tr>
    </w:tbl>
    <w:p w14:paraId="6F1C4470" w14:textId="77777777" w:rsidR="002A71E8" w:rsidRPr="006D3A31" w:rsidRDefault="002A71E8" w:rsidP="002A71E8">
      <w:pPr>
        <w:pStyle w:val="ProductList-Body"/>
        <w:spacing w:after="40"/>
      </w:pPr>
    </w:p>
    <w:p w14:paraId="2A7A776C" w14:textId="77777777" w:rsidR="002A71E8" w:rsidRPr="00B04589" w:rsidRDefault="002A71E8" w:rsidP="002A71E8">
      <w:pPr>
        <w:pStyle w:val="ProductList-Body"/>
        <w:spacing w:after="40"/>
        <w:rPr>
          <w:lang w:val="es-ES"/>
        </w:rPr>
      </w:pPr>
      <w:r w:rsidRPr="00B04589">
        <w:rPr>
          <w:b/>
          <w:color w:val="00188F"/>
          <w:lang w:val="es-ES"/>
        </w:rPr>
        <w:t>Excepciones de Nivel de Servicio</w:t>
      </w:r>
      <w:r w:rsidRPr="00B04589">
        <w:rPr>
          <w:b/>
          <w:bCs/>
          <w:lang w:val="es-ES"/>
        </w:rPr>
        <w:t>:</w:t>
      </w:r>
      <w:r w:rsidRPr="00B04589">
        <w:rPr>
          <w:lang w:val="es-ES"/>
        </w:rPr>
        <w:t xml:space="preserve"> Este Nivel de Servicio no se aplica a: (i) software local que se licencie como parte de la suscripción al Servicio o (ii) servicios basados en Internet (excluido Microsoft Cloud App Security) que proporcionen actualizaciones a través de API (interfaz de programación de aplicaciones) a cualquier servicio que se licencie como parte de la suscripción al Servicio.</w:t>
      </w:r>
    </w:p>
    <w:p w14:paraId="37443217" w14:textId="77777777" w:rsidR="002A71E8" w:rsidRPr="002A71E8" w:rsidRDefault="009D44FD" w:rsidP="002A71E8">
      <w:pPr>
        <w:pStyle w:val="ProductList-Body"/>
        <w:shd w:val="clear" w:color="auto" w:fill="808080" w:themeFill="background1" w:themeFillShade="80"/>
        <w:tabs>
          <w:tab w:val="clear" w:pos="360"/>
          <w:tab w:val="clear" w:pos="720"/>
          <w:tab w:val="clear" w:pos="1080"/>
        </w:tabs>
        <w:spacing w:before="120" w:after="240"/>
        <w:jc w:val="right"/>
        <w:rPr>
          <w:sz w:val="16"/>
          <w:szCs w:val="16"/>
          <w:lang w:val="es-ES"/>
        </w:rPr>
      </w:pPr>
      <w:hyperlink w:anchor="TOC" w:history="1">
        <w:r w:rsidR="002A71E8" w:rsidRPr="002A71E8">
          <w:rPr>
            <w:rStyle w:val="Hyperlink"/>
            <w:sz w:val="16"/>
            <w:szCs w:val="16"/>
            <w:lang w:val="es-ES"/>
          </w:rPr>
          <w:t>Tabla de contenido</w:t>
        </w:r>
      </w:hyperlink>
      <w:r w:rsidR="002A71E8" w:rsidRPr="002A71E8">
        <w:rPr>
          <w:sz w:val="16"/>
          <w:szCs w:val="16"/>
          <w:lang w:val="es-ES"/>
        </w:rPr>
        <w:t xml:space="preserve"> / </w:t>
      </w:r>
      <w:hyperlink w:anchor="Definitions" w:history="1">
        <w:r w:rsidR="002A71E8" w:rsidRPr="002A71E8">
          <w:rPr>
            <w:rStyle w:val="Hyperlink"/>
            <w:sz w:val="16"/>
            <w:szCs w:val="16"/>
            <w:lang w:val="es-ES"/>
          </w:rPr>
          <w:t>Definiciones</w:t>
        </w:r>
      </w:hyperlink>
    </w:p>
    <w:p w14:paraId="67A052F8" w14:textId="2C140D56" w:rsidR="00B2789B" w:rsidRPr="006D3E36" w:rsidRDefault="00B2789B" w:rsidP="00B2789B">
      <w:pPr>
        <w:pStyle w:val="ProductList-Offering2Heading"/>
        <w:tabs>
          <w:tab w:val="clear" w:pos="360"/>
          <w:tab w:val="clear" w:pos="720"/>
          <w:tab w:val="clear" w:pos="1080"/>
        </w:tabs>
        <w:outlineLvl w:val="2"/>
        <w:rPr>
          <w:lang w:val="es-ES_tradnl"/>
        </w:rPr>
      </w:pPr>
      <w:bookmarkStart w:id="102" w:name="_Toc452472488"/>
      <w:r w:rsidRPr="006D3E36">
        <w:rPr>
          <w:lang w:val="es-ES_tradnl"/>
        </w:rPr>
        <w:t xml:space="preserve">Mobile </w:t>
      </w:r>
      <w:bookmarkEnd w:id="100"/>
      <w:r w:rsidRPr="006D3E36">
        <w:rPr>
          <w:lang w:val="es-ES_tradnl"/>
        </w:rPr>
        <w:t>Engagement</w:t>
      </w:r>
      <w:bookmarkEnd w:id="101"/>
      <w:bookmarkEnd w:id="102"/>
    </w:p>
    <w:p w14:paraId="0C9BD1AF" w14:textId="77777777" w:rsidR="00B2789B" w:rsidRPr="006D3E36" w:rsidRDefault="00B2789B" w:rsidP="00B2789B">
      <w:pPr>
        <w:pStyle w:val="ProductList-Body"/>
        <w:rPr>
          <w:lang w:val="es-ES_tradnl"/>
        </w:rPr>
      </w:pPr>
      <w:r w:rsidRPr="006D3E36">
        <w:rPr>
          <w:b/>
          <w:bCs/>
          <w:color w:val="00188F"/>
          <w:lang w:val="es-ES_tradnl"/>
        </w:rPr>
        <w:t>Definiciones Adicionales:</w:t>
      </w:r>
    </w:p>
    <w:p w14:paraId="50C7D507" w14:textId="77777777" w:rsidR="00B2789B" w:rsidRPr="006D3E36" w:rsidRDefault="00B2789B" w:rsidP="00B2789B">
      <w:pPr>
        <w:pStyle w:val="ProductList-Body"/>
        <w:spacing w:after="40"/>
        <w:rPr>
          <w:lang w:val="es-ES_tradnl"/>
        </w:rPr>
      </w:pPr>
      <w:r w:rsidRPr="006D3E36">
        <w:rPr>
          <w:lang w:val="es-ES_tradnl"/>
        </w:rPr>
        <w:t>La “</w:t>
      </w:r>
      <w:r w:rsidRPr="006D3E36">
        <w:rPr>
          <w:b/>
          <w:color w:val="00188F"/>
          <w:lang w:val="es-ES_tradnl"/>
        </w:rPr>
        <w:t>Tasa Promedio de Errores</w:t>
      </w:r>
      <w:r w:rsidRPr="006D3E36">
        <w:rPr>
          <w:lang w:val="es-ES_tradnl"/>
        </w:rPr>
        <w:t>” de un mes de facturación es la suma de las Tasas de Errores de cada hora del mes de facturación dividido por el número total de horas de dicho mes.</w:t>
      </w:r>
    </w:p>
    <w:p w14:paraId="1D445F10" w14:textId="77777777" w:rsidR="00B2789B" w:rsidRPr="006D3E36" w:rsidRDefault="00B2789B" w:rsidP="00B2789B">
      <w:pPr>
        <w:pStyle w:val="ProductList-Body"/>
        <w:spacing w:after="40"/>
        <w:rPr>
          <w:lang w:val="es-ES_tradnl"/>
        </w:rPr>
      </w:pPr>
      <w:r w:rsidRPr="006D3E36">
        <w:rPr>
          <w:lang w:val="es-ES_tradnl"/>
        </w:rPr>
        <w:t>“</w:t>
      </w:r>
      <w:r w:rsidRPr="006D3E36">
        <w:rPr>
          <w:b/>
          <w:bCs/>
          <w:color w:val="00188F"/>
          <w:lang w:val="es-ES_tradnl"/>
        </w:rPr>
        <w:t>Tasa de Errores</w:t>
      </w:r>
      <w:r w:rsidRPr="006D3E36">
        <w:rPr>
          <w:lang w:val="es-ES_tradnl"/>
        </w:rPr>
        <w:t>” es el número total de Solicitudes Erróneas dividido por el Total de Solicitudes durante un determinado intervalo de una hora. Si el Total de Solicitudes durante un determinado intervalo de una hora es cero, la Tasa de Errores de ese intervalo es 0 %.</w:t>
      </w:r>
    </w:p>
    <w:p w14:paraId="62FFA368" w14:textId="77777777" w:rsidR="00B2789B" w:rsidRPr="006D3E36" w:rsidRDefault="00B2789B" w:rsidP="00B2789B">
      <w:pPr>
        <w:pStyle w:val="ProductList-Body"/>
        <w:spacing w:after="40"/>
        <w:rPr>
          <w:lang w:val="es-ES_tradnl"/>
        </w:rPr>
      </w:pPr>
      <w:r w:rsidRPr="006D3E36">
        <w:rPr>
          <w:lang w:val="es-ES_tradnl"/>
        </w:rPr>
        <w:t>“</w:t>
      </w:r>
      <w:r w:rsidRPr="006D3E36">
        <w:rPr>
          <w:b/>
          <w:bCs/>
          <w:color w:val="00188F"/>
          <w:lang w:val="es-ES_tradnl"/>
        </w:rPr>
        <w:t>Solicitudes Excluidas</w:t>
      </w:r>
      <w:r w:rsidRPr="006D3E36">
        <w:rPr>
          <w:lang w:val="es-ES_tradnl"/>
        </w:rPr>
        <w:t>” se refiere al conjunto de solicitudes de API de REST que tienen como resultado un código de estado HTTP del tipo 4xx, que no sea un código de estado HTTP 408.</w:t>
      </w:r>
    </w:p>
    <w:p w14:paraId="042CA846" w14:textId="77777777" w:rsidR="00B2789B" w:rsidRPr="006D3E36" w:rsidRDefault="00B2789B" w:rsidP="00B2789B">
      <w:pPr>
        <w:pStyle w:val="ProductList-Body"/>
        <w:spacing w:after="40"/>
        <w:rPr>
          <w:lang w:val="es-ES_tradnl"/>
        </w:rPr>
      </w:pPr>
      <w:r w:rsidRPr="006D3E36">
        <w:rPr>
          <w:lang w:val="es-ES_tradnl"/>
        </w:rPr>
        <w:t>“</w:t>
      </w:r>
      <w:r w:rsidRPr="006D3E36">
        <w:rPr>
          <w:b/>
          <w:bCs/>
          <w:color w:val="00188F"/>
          <w:lang w:val="es-ES_tradnl"/>
        </w:rPr>
        <w:t>Solicitudes Erróneas</w:t>
      </w:r>
      <w:r w:rsidRPr="006D3E36">
        <w:rPr>
          <w:lang w:val="es-ES_tradnl"/>
        </w:rPr>
        <w:t>” hace referencia al conjunto de todas las solicitudes incluidas en el Total de Solicitudes que devuelven un Código Error o un código de estado HTTP 408, o que no pueden devolver un Código de Correcto dentro de un lapso de cinco (30) segundos.</w:t>
      </w:r>
    </w:p>
    <w:p w14:paraId="40403097" w14:textId="77777777" w:rsidR="00B2789B" w:rsidRPr="006D3E36" w:rsidRDefault="00B2789B" w:rsidP="00B2789B">
      <w:pPr>
        <w:pStyle w:val="ProductList-Body"/>
        <w:spacing w:after="40"/>
        <w:rPr>
          <w:lang w:val="es-ES_tradnl"/>
        </w:rPr>
      </w:pPr>
      <w:r w:rsidRPr="006D3E36">
        <w:rPr>
          <w:lang w:val="es-ES_tradnl"/>
        </w:rPr>
        <w:t>La “</w:t>
      </w:r>
      <w:r w:rsidRPr="006D3E36">
        <w:rPr>
          <w:b/>
          <w:bCs/>
          <w:color w:val="00188F"/>
          <w:lang w:val="es-ES_tradnl"/>
        </w:rPr>
        <w:t>Aplicación Mobile Engagement</w:t>
      </w:r>
      <w:r w:rsidRPr="006D3E36">
        <w:rPr>
          <w:lang w:val="es-ES_tradnl"/>
        </w:rPr>
        <w:t>” es una instancia del servicio Azure Mobile Engagement.</w:t>
      </w:r>
    </w:p>
    <w:p w14:paraId="7994DC4E" w14:textId="77777777" w:rsidR="00B2789B" w:rsidRPr="006D3E36" w:rsidRDefault="00B2789B" w:rsidP="00B2789B">
      <w:pPr>
        <w:pStyle w:val="ProductList-Body"/>
        <w:spacing w:after="40"/>
        <w:rPr>
          <w:lang w:val="es-ES_tradnl"/>
        </w:rPr>
      </w:pPr>
      <w:r w:rsidRPr="006D3E36">
        <w:rPr>
          <w:lang w:val="es-ES_tradnl"/>
        </w:rPr>
        <w:t>“</w:t>
      </w:r>
      <w:r w:rsidRPr="006D3E36">
        <w:rPr>
          <w:b/>
          <w:bCs/>
          <w:color w:val="00188F"/>
          <w:lang w:val="es-ES_tradnl"/>
        </w:rPr>
        <w:t>Total de Solicitudes</w:t>
      </w:r>
      <w:r w:rsidRPr="006D3E36">
        <w:rPr>
          <w:lang w:val="es-ES_tradnl"/>
        </w:rPr>
        <w:t>” es el número total de solicitudes de API de REST autenticadas, excepto las Solicitudes Excluidas, realizadas a Aplicaciones Mobile Engagement en una determinada suscripción de Azure durante un mes de facturación.</w:t>
      </w:r>
    </w:p>
    <w:p w14:paraId="5ED4992A" w14:textId="77777777" w:rsidR="00B2789B" w:rsidRPr="006D3E36" w:rsidRDefault="00B2789B" w:rsidP="00B2789B">
      <w:pPr>
        <w:pStyle w:val="ProductList-Body"/>
        <w:spacing w:after="40"/>
        <w:rPr>
          <w:lang w:val="es-ES_tradnl"/>
        </w:rPr>
      </w:pPr>
    </w:p>
    <w:p w14:paraId="1D04D1C7" w14:textId="77777777" w:rsidR="00B2789B" w:rsidRPr="006D3E36" w:rsidRDefault="00B2789B" w:rsidP="00B2789B">
      <w:pPr>
        <w:pStyle w:val="ProductList-Body"/>
        <w:spacing w:after="120"/>
        <w:rPr>
          <w:lang w:val="es-ES_tradnl"/>
        </w:rPr>
      </w:pPr>
      <w:r w:rsidRPr="006D3E36">
        <w:rPr>
          <w:b/>
          <w:color w:val="00188F"/>
          <w:lang w:val="es-ES_tradnl"/>
        </w:rPr>
        <w:t>Porcentaje de Tiempo de Actividad Mensual</w:t>
      </w:r>
      <w:r w:rsidRPr="006D3E36">
        <w:rPr>
          <w:b/>
          <w:bCs/>
          <w:color w:val="00188F"/>
          <w:lang w:val="es-ES_tradnl"/>
        </w:rPr>
        <w:t>:</w:t>
      </w:r>
      <w:r w:rsidRPr="006D3E36">
        <w:rPr>
          <w:lang w:val="es-ES_tradnl"/>
        </w:rPr>
        <w:t xml:space="preserve"> el Porcentaje de Tiempo de Actividad Mensual se calcula con la siguiente fórmula:</w:t>
      </w:r>
    </w:p>
    <w:p w14:paraId="5CF079E3" w14:textId="77777777" w:rsidR="00B2789B" w:rsidRPr="006D3E36" w:rsidRDefault="00B2789B" w:rsidP="00B2789B">
      <w:pPr>
        <w:pStyle w:val="ProductList-Body"/>
        <w:spacing w:after="40"/>
        <w:ind w:left="360" w:firstLine="360"/>
        <w:rPr>
          <w:lang w:val="es-ES_tradnl"/>
        </w:rPr>
      </w:pPr>
      <m:oMathPara>
        <m:oMath>
          <m:r>
            <m:rPr>
              <m:sty m:val="p"/>
            </m:rPr>
            <w:rPr>
              <w:rFonts w:ascii="Cambria Math" w:hAnsi="Cambria Math" w:cs="Tahoma"/>
              <w:color w:val="000000" w:themeColor="text1"/>
              <w:szCs w:val="18"/>
              <w:lang w:val="es-ES_tradnl"/>
            </w:rPr>
            <m:t xml:space="preserve">100 % - </m:t>
          </m:r>
          <m:r>
            <w:rPr>
              <w:rFonts w:ascii="Cambria Math" w:hAnsi="Cambria Math" w:cs="Tahoma"/>
              <w:color w:val="000000" w:themeColor="text1"/>
              <w:szCs w:val="18"/>
              <w:lang w:val="es-ES_tradnl"/>
            </w:rPr>
            <m:t>Tasa Promedio de Errores</m:t>
          </m:r>
        </m:oMath>
      </m:oMathPara>
    </w:p>
    <w:p w14:paraId="3976662A" w14:textId="77777777" w:rsidR="00B2789B" w:rsidRPr="006D3E36" w:rsidRDefault="00B2789B" w:rsidP="00B2789B">
      <w:pPr>
        <w:pStyle w:val="ProductList-Body"/>
        <w:rPr>
          <w:lang w:val="es-ES_tradnl"/>
        </w:rPr>
      </w:pPr>
      <w:r w:rsidRPr="006D3E36">
        <w:rPr>
          <w:b/>
          <w:bCs/>
          <w:color w:val="00188F"/>
          <w:lang w:val="es-ES_tradnl"/>
        </w:rPr>
        <w:t>Crédito de Servicio:</w:t>
      </w:r>
    </w:p>
    <w:tbl>
      <w:tblPr>
        <w:tblW w:w="10800" w:type="dxa"/>
        <w:tblInd w:w="-10" w:type="dxa"/>
        <w:tblCellMar>
          <w:left w:w="0" w:type="dxa"/>
          <w:right w:w="0" w:type="dxa"/>
        </w:tblCellMar>
        <w:tblLook w:val="04A0" w:firstRow="1" w:lastRow="0" w:firstColumn="1" w:lastColumn="0" w:noHBand="0" w:noVBand="1"/>
      </w:tblPr>
      <w:tblGrid>
        <w:gridCol w:w="5400"/>
        <w:gridCol w:w="5400"/>
      </w:tblGrid>
      <w:tr w:rsidR="00B2789B" w:rsidRPr="006D3E36" w14:paraId="6117B57E" w14:textId="77777777" w:rsidTr="002A71E8">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0E3A24B7" w14:textId="77777777" w:rsidR="00B2789B" w:rsidRPr="006D3E36" w:rsidRDefault="00B2789B" w:rsidP="002A71E8">
            <w:pPr>
              <w:pStyle w:val="ProductList-OfferingBody"/>
              <w:spacing w:line="252" w:lineRule="auto"/>
              <w:jc w:val="center"/>
              <w:rPr>
                <w:color w:val="FFFFFF"/>
                <w:lang w:val="es-ES_tradnl"/>
              </w:rPr>
            </w:pPr>
            <w:r w:rsidRPr="006D3E36">
              <w:rPr>
                <w:color w:val="FFFFFF"/>
                <w:lang w:val="es-ES_tradnl"/>
              </w:rPr>
              <w:t>Porcentaje de Tiempo de Actividad Mensual</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679F3095" w14:textId="77777777" w:rsidR="00B2789B" w:rsidRPr="006D3E36" w:rsidRDefault="00B2789B" w:rsidP="002A71E8">
            <w:pPr>
              <w:pStyle w:val="ProductList-OfferingBody"/>
              <w:spacing w:line="252" w:lineRule="auto"/>
              <w:jc w:val="center"/>
              <w:rPr>
                <w:color w:val="FFFFFF"/>
                <w:lang w:val="es-ES_tradnl"/>
              </w:rPr>
            </w:pPr>
            <w:r w:rsidRPr="006D3E36">
              <w:rPr>
                <w:color w:val="FFFFFF"/>
                <w:lang w:val="es-ES_tradnl"/>
              </w:rPr>
              <w:t>Crédito de Servicio</w:t>
            </w:r>
          </w:p>
        </w:tc>
      </w:tr>
      <w:tr w:rsidR="00B2789B" w:rsidRPr="006D3E36" w14:paraId="0E0F711E" w14:textId="77777777" w:rsidTr="002A71E8">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59A9C28" w14:textId="16F98B03" w:rsidR="00B2789B" w:rsidRPr="006D3E36" w:rsidRDefault="00CA4B82" w:rsidP="002A71E8">
            <w:pPr>
              <w:pStyle w:val="ProductList-OfferingBody"/>
              <w:spacing w:line="252" w:lineRule="auto"/>
              <w:jc w:val="center"/>
              <w:rPr>
                <w:lang w:val="es-ES_tradnl"/>
              </w:rPr>
            </w:pPr>
            <w:r>
              <w:rPr>
                <w:lang w:val="es-ES_tradnl"/>
              </w:rPr>
              <w:t>&lt; 99,9</w:t>
            </w:r>
            <w:r w:rsidR="00B2789B" w:rsidRPr="006D3E36">
              <w:rPr>
                <w:lang w:val="es-ES_tradnl"/>
              </w:rPr>
              <w:t>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77658E42" w14:textId="77777777" w:rsidR="00B2789B" w:rsidRPr="006D3E36" w:rsidRDefault="00B2789B" w:rsidP="002A71E8">
            <w:pPr>
              <w:pStyle w:val="ProductList-OfferingBody"/>
              <w:spacing w:line="252" w:lineRule="auto"/>
              <w:jc w:val="center"/>
              <w:rPr>
                <w:lang w:val="es-ES_tradnl"/>
              </w:rPr>
            </w:pPr>
            <w:r w:rsidRPr="006D3E36">
              <w:rPr>
                <w:lang w:val="es-ES_tradnl"/>
              </w:rPr>
              <w:t>10 %</w:t>
            </w:r>
          </w:p>
        </w:tc>
      </w:tr>
      <w:tr w:rsidR="00B2789B" w:rsidRPr="006D3E36" w14:paraId="5D5379BF" w14:textId="77777777" w:rsidTr="002A71E8">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173382F" w14:textId="77777777" w:rsidR="00B2789B" w:rsidRPr="006D3E36" w:rsidRDefault="00B2789B" w:rsidP="002A71E8">
            <w:pPr>
              <w:pStyle w:val="ProductList-OfferingBody"/>
              <w:spacing w:line="252" w:lineRule="auto"/>
              <w:jc w:val="center"/>
              <w:rPr>
                <w:lang w:val="es-ES_tradnl"/>
              </w:rPr>
            </w:pPr>
            <w:r w:rsidRPr="006D3E36">
              <w:rPr>
                <w:lang w:val="es-ES_tradnl"/>
              </w:rPr>
              <w:t>&lt; 99 %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3C3F23F6" w14:textId="77777777" w:rsidR="00B2789B" w:rsidRPr="006D3E36" w:rsidRDefault="00B2789B" w:rsidP="002A71E8">
            <w:pPr>
              <w:pStyle w:val="ProductList-OfferingBody"/>
              <w:spacing w:line="252" w:lineRule="auto"/>
              <w:jc w:val="center"/>
              <w:rPr>
                <w:lang w:val="es-ES_tradnl"/>
              </w:rPr>
            </w:pPr>
            <w:r w:rsidRPr="006D3E36">
              <w:rPr>
                <w:lang w:val="es-ES_tradnl"/>
              </w:rPr>
              <w:t>25 %</w:t>
            </w:r>
          </w:p>
        </w:tc>
      </w:tr>
    </w:tbl>
    <w:p w14:paraId="66727079" w14:textId="77777777" w:rsidR="00B2789B" w:rsidRPr="006D3E36" w:rsidRDefault="00B2789B" w:rsidP="00B2789B">
      <w:pPr>
        <w:pStyle w:val="ProductList-Body"/>
        <w:spacing w:after="40"/>
        <w:rPr>
          <w:lang w:val="es-ES_tradnl"/>
        </w:rPr>
      </w:pPr>
    </w:p>
    <w:p w14:paraId="4F51B4DD" w14:textId="77777777" w:rsidR="00B2789B" w:rsidRPr="006D3E36" w:rsidRDefault="00B2789B" w:rsidP="00B2789B">
      <w:pPr>
        <w:pStyle w:val="ProductList-Body"/>
        <w:spacing w:after="40"/>
        <w:rPr>
          <w:lang w:val="es-ES_tradnl"/>
        </w:rPr>
      </w:pPr>
      <w:r w:rsidRPr="006D3E36">
        <w:rPr>
          <w:lang w:val="es-ES_tradnl"/>
        </w:rPr>
        <w:t>El presente SLA no abarca el nivel Gratis de Mobile Engagement.</w:t>
      </w:r>
    </w:p>
    <w:p w14:paraId="0C945323" w14:textId="77777777" w:rsidR="00B2789B" w:rsidRPr="006D3E36" w:rsidRDefault="009D44FD" w:rsidP="00B2789B">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B2789B" w:rsidRPr="006D3E36">
          <w:rPr>
            <w:rStyle w:val="Hyperlink"/>
            <w:sz w:val="16"/>
            <w:szCs w:val="16"/>
            <w:lang w:val="es-ES_tradnl"/>
          </w:rPr>
          <w:t>Tabla de contenido</w:t>
        </w:r>
      </w:hyperlink>
      <w:r w:rsidR="00B2789B" w:rsidRPr="006D3E36">
        <w:rPr>
          <w:sz w:val="16"/>
          <w:szCs w:val="16"/>
          <w:lang w:val="es-ES_tradnl"/>
        </w:rPr>
        <w:t xml:space="preserve"> / </w:t>
      </w:r>
      <w:hyperlink w:anchor="Definiciones" w:history="1">
        <w:r w:rsidR="00B2789B" w:rsidRPr="006D3E36">
          <w:rPr>
            <w:rStyle w:val="Hyperlink"/>
            <w:sz w:val="16"/>
            <w:szCs w:val="16"/>
            <w:lang w:val="es-ES_tradnl"/>
          </w:rPr>
          <w:t>Definiciones</w:t>
        </w:r>
      </w:hyperlink>
    </w:p>
    <w:p w14:paraId="2839ABA0" w14:textId="7D4E89EC" w:rsidR="007F3377" w:rsidRPr="006D3E36" w:rsidRDefault="007F3377" w:rsidP="007F3377">
      <w:pPr>
        <w:pStyle w:val="ProductList-Offering2Heading"/>
        <w:tabs>
          <w:tab w:val="clear" w:pos="360"/>
          <w:tab w:val="clear" w:pos="720"/>
          <w:tab w:val="clear" w:pos="1080"/>
        </w:tabs>
        <w:outlineLvl w:val="2"/>
        <w:rPr>
          <w:szCs w:val="28"/>
          <w:lang w:val="es-ES_tradnl"/>
        </w:rPr>
      </w:pPr>
      <w:bookmarkStart w:id="103" w:name="_Toc452472489"/>
      <w:r w:rsidRPr="006D3E36">
        <w:rPr>
          <w:szCs w:val="28"/>
          <w:lang w:val="es-ES_tradnl"/>
        </w:rPr>
        <w:t>Servicios Móviles</w:t>
      </w:r>
      <w:bookmarkEnd w:id="103"/>
    </w:p>
    <w:p w14:paraId="1A33EE64" w14:textId="77777777" w:rsidR="005263C5" w:rsidRPr="006D3E36" w:rsidRDefault="005263C5" w:rsidP="005263C5">
      <w:pPr>
        <w:pStyle w:val="ProductList-Body"/>
        <w:rPr>
          <w:lang w:val="es-ES_tradnl"/>
        </w:rPr>
      </w:pPr>
      <w:r w:rsidRPr="006D3E36">
        <w:rPr>
          <w:b/>
          <w:color w:val="00188F"/>
          <w:lang w:val="es-ES_tradnl"/>
        </w:rPr>
        <w:t>Definiciones Adicionales</w:t>
      </w:r>
      <w:r w:rsidRPr="006D3E36">
        <w:rPr>
          <w:b/>
          <w:lang w:val="es-ES_tradnl"/>
        </w:rPr>
        <w:t>:</w:t>
      </w:r>
    </w:p>
    <w:p w14:paraId="554D23DB" w14:textId="77777777" w:rsidR="005263C5" w:rsidRPr="006D3E36" w:rsidRDefault="005263C5" w:rsidP="005263C5">
      <w:pPr>
        <w:pStyle w:val="ProductList-Body"/>
        <w:spacing w:after="40"/>
        <w:rPr>
          <w:lang w:val="es-ES_tradnl"/>
        </w:rPr>
      </w:pPr>
      <w:r w:rsidRPr="006D3E36">
        <w:rPr>
          <w:lang w:val="es-ES_tradnl"/>
        </w:rPr>
        <w:t>Las “</w:t>
      </w:r>
      <w:r w:rsidRPr="006D3E36">
        <w:rPr>
          <w:b/>
          <w:color w:val="00188F"/>
          <w:lang w:val="es-ES_tradnl"/>
        </w:rPr>
        <w:t>Transacciones Erróneas</w:t>
      </w:r>
      <w:r w:rsidRPr="006D3E36">
        <w:rPr>
          <w:lang w:val="es-ES_tradnl"/>
        </w:rPr>
        <w:t xml:space="preserve">” </w:t>
      </w:r>
      <w:r w:rsidRPr="006D3E36">
        <w:rPr>
          <w:rFonts w:eastAsia="Times New Roman"/>
          <w:lang w:val="es-ES_tradnl"/>
        </w:rPr>
        <w:t>consisten en cualquier llamada API incluida en el Total de Intentos de Transacción que tiene como resultado un Código de Error o que no devuelve un Código de Correcto.</w:t>
      </w:r>
    </w:p>
    <w:p w14:paraId="0B6564E0" w14:textId="77777777" w:rsidR="005263C5" w:rsidRPr="006D3E36" w:rsidRDefault="005263C5" w:rsidP="005263C5">
      <w:pPr>
        <w:pStyle w:val="ProductList-Body"/>
        <w:rPr>
          <w:lang w:val="es-ES_tradnl"/>
        </w:rPr>
      </w:pPr>
      <w:r w:rsidRPr="006D3E36">
        <w:rPr>
          <w:lang w:val="es-ES_tradnl"/>
        </w:rPr>
        <w:t>El “</w:t>
      </w:r>
      <w:r w:rsidRPr="006D3E36">
        <w:rPr>
          <w:b/>
          <w:color w:val="00188F"/>
          <w:lang w:val="es-ES_tradnl"/>
        </w:rPr>
        <w:t>Total de Intentos de Transacción</w:t>
      </w:r>
      <w:r w:rsidRPr="006D3E36">
        <w:rPr>
          <w:lang w:val="es-ES_tradnl"/>
        </w:rPr>
        <w:t>”</w:t>
      </w:r>
      <w:r w:rsidRPr="006D3E36">
        <w:rPr>
          <w:rFonts w:eastAsia="Times New Roman"/>
          <w:lang w:val="es-ES_tradnl"/>
        </w:rPr>
        <w:t xml:space="preserve"> representa el total acumulado de llamadas API realizadas a los Servicios Móviles de Azure durante un mes de facturación de una suscripción de Microsoft Azure específica para la que se ejecutan los Servicios Móviles de Azure</w:t>
      </w:r>
      <w:r w:rsidRPr="006D3E36">
        <w:rPr>
          <w:lang w:val="es-ES_tradnl"/>
        </w:rPr>
        <w:t>.</w:t>
      </w:r>
    </w:p>
    <w:p w14:paraId="00BFCDE9" w14:textId="77777777" w:rsidR="007F3377" w:rsidRPr="006D3E36" w:rsidRDefault="007F3377" w:rsidP="007F3377">
      <w:pPr>
        <w:pStyle w:val="ProductList-Body"/>
        <w:rPr>
          <w:lang w:val="es-ES_tradnl"/>
        </w:rPr>
      </w:pPr>
    </w:p>
    <w:p w14:paraId="594B26C7" w14:textId="45CD20F5" w:rsidR="007F3377" w:rsidRPr="006D3E36" w:rsidRDefault="007F3377" w:rsidP="007F3377">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61CAAF9E" w14:textId="77777777" w:rsidR="00245B04" w:rsidRPr="006D3E36" w:rsidRDefault="00245B04" w:rsidP="00245B04">
      <w:pPr>
        <w:pStyle w:val="ProductList-Body"/>
        <w:rPr>
          <w:lang w:val="es-ES_tradnl"/>
        </w:rPr>
      </w:pPr>
    </w:p>
    <w:p w14:paraId="37C034D6" w14:textId="77777777" w:rsidR="00245B04" w:rsidRPr="006D3E36" w:rsidRDefault="009D44FD" w:rsidP="00245B04">
      <w:pPr>
        <w:pStyle w:val="Heading4"/>
        <w:spacing w:after="240"/>
        <w:rPr>
          <w:lang w:val="es-ES_tradnl"/>
          <w:oMath/>
        </w:rPr>
      </w:pPr>
      <m:oMathPara>
        <m:oMath>
          <m:f>
            <m:fPr>
              <m:ctrlPr>
                <w:rPr>
                  <w:rFonts w:ascii="Cambria Math" w:hAnsi="Cambria Math" w:cs="Tahoma"/>
                  <w:color w:val="000000" w:themeColor="text1"/>
                  <w:sz w:val="18"/>
                  <w:szCs w:val="18"/>
                  <w:lang w:val="es-ES_tradnl"/>
                </w:rPr>
              </m:ctrlPr>
            </m:fPr>
            <m:num>
              <m:r>
                <m:rPr>
                  <m:nor/>
                </m:rPr>
                <w:rPr>
                  <w:rFonts w:ascii="Cambria Math" w:hAnsi="Cambria Math" w:cs="Calibri"/>
                  <w:color w:val="auto"/>
                  <w:sz w:val="18"/>
                  <w:szCs w:val="18"/>
                  <w:lang w:val="es-ES_tradnl"/>
                </w:rPr>
                <m:t>Intentos de Transacción Totales - Transacciones Erróneas</m:t>
              </m:r>
            </m:num>
            <m:den>
              <m:r>
                <m:rPr>
                  <m:nor/>
                </m:rPr>
                <w:rPr>
                  <w:rFonts w:ascii="Cambria Math" w:hAnsi="Cambria Math" w:cs="Calibri"/>
                  <w:color w:val="auto"/>
                  <w:sz w:val="18"/>
                  <w:szCs w:val="18"/>
                  <w:lang w:val="es-ES_tradnl"/>
                </w:rPr>
                <m:t>Total de Intentos de Transacción</m:t>
              </m:r>
            </m:den>
          </m:f>
          <m:r>
            <m:rPr>
              <m:nor/>
            </m:rPr>
            <w:rPr>
              <w:rFonts w:ascii="Cambria Math" w:hAnsi="Cambria Math" w:cs="Tahoma"/>
              <w:color w:val="000000" w:themeColor="text1"/>
              <w:sz w:val="18"/>
              <w:szCs w:val="18"/>
              <w:lang w:val="es-ES_tradnl"/>
            </w:rPr>
            <m:t xml:space="preserve"> x </m:t>
          </m:r>
          <m:r>
            <m:rPr>
              <m:nor/>
            </m:rPr>
            <w:rPr>
              <w:rFonts w:ascii="Cambria Math" w:hAnsi="Cambria Math" w:cs="Tahoma"/>
              <w:i w:val="0"/>
              <w:iCs w:val="0"/>
              <w:color w:val="000000" w:themeColor="text1"/>
              <w:sz w:val="18"/>
              <w:szCs w:val="18"/>
              <w:lang w:val="es-ES_tradnl"/>
            </w:rPr>
            <m:t>100</m:t>
          </m:r>
        </m:oMath>
      </m:oMathPara>
    </w:p>
    <w:p w14:paraId="74472DCB" w14:textId="73A77DE2" w:rsidR="007F3377" w:rsidRPr="006D3E36" w:rsidRDefault="007F3377" w:rsidP="007F3377">
      <w:pPr>
        <w:pStyle w:val="ProductList-Body"/>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6D3E36" w14:paraId="1020F1E2" w14:textId="77777777" w:rsidTr="002A71E8">
        <w:trPr>
          <w:tblHeader/>
        </w:trPr>
        <w:tc>
          <w:tcPr>
            <w:tcW w:w="5400" w:type="dxa"/>
            <w:shd w:val="clear" w:color="auto" w:fill="0072C6"/>
          </w:tcPr>
          <w:p w14:paraId="69B4C565" w14:textId="77777777" w:rsidR="007F3377" w:rsidRPr="006D3E36" w:rsidRDefault="007F3377"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705AF3F" w14:textId="77777777" w:rsidR="007F3377" w:rsidRPr="006D3E36" w:rsidRDefault="007F3377"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7F3377" w:rsidRPr="006D3E36" w14:paraId="438926C7" w14:textId="77777777" w:rsidTr="002A71E8">
        <w:tc>
          <w:tcPr>
            <w:tcW w:w="5400" w:type="dxa"/>
          </w:tcPr>
          <w:p w14:paraId="5AEC3774" w14:textId="7E32B4E2" w:rsidR="007F3377" w:rsidRPr="006D3E36" w:rsidRDefault="007F3377" w:rsidP="00124F73">
            <w:pPr>
              <w:pStyle w:val="ProductList-OfferingBody"/>
              <w:jc w:val="center"/>
              <w:rPr>
                <w:lang w:val="es-ES_tradnl"/>
              </w:rPr>
            </w:pPr>
            <w:r w:rsidRPr="006D3E36">
              <w:rPr>
                <w:lang w:val="es-ES_tradnl"/>
              </w:rPr>
              <w:t>&lt; 99,9 %</w:t>
            </w:r>
          </w:p>
        </w:tc>
        <w:tc>
          <w:tcPr>
            <w:tcW w:w="5400" w:type="dxa"/>
          </w:tcPr>
          <w:p w14:paraId="33183A81" w14:textId="77777777" w:rsidR="007F3377" w:rsidRPr="006D3E36" w:rsidRDefault="007F3377" w:rsidP="00124F73">
            <w:pPr>
              <w:pStyle w:val="ProductList-OfferingBody"/>
              <w:jc w:val="center"/>
              <w:rPr>
                <w:lang w:val="es-ES_tradnl"/>
              </w:rPr>
            </w:pPr>
            <w:r w:rsidRPr="006D3E36">
              <w:rPr>
                <w:lang w:val="es-ES_tradnl"/>
              </w:rPr>
              <w:t>10 %</w:t>
            </w:r>
          </w:p>
        </w:tc>
      </w:tr>
      <w:tr w:rsidR="007F3377" w:rsidRPr="006D3E36" w14:paraId="319FB909" w14:textId="77777777" w:rsidTr="002A71E8">
        <w:tc>
          <w:tcPr>
            <w:tcW w:w="5400" w:type="dxa"/>
          </w:tcPr>
          <w:p w14:paraId="7FA177CE" w14:textId="7A525050" w:rsidR="007F3377" w:rsidRPr="006D3E36" w:rsidRDefault="007F3377" w:rsidP="00124F73">
            <w:pPr>
              <w:pStyle w:val="ProductList-OfferingBody"/>
              <w:jc w:val="center"/>
              <w:rPr>
                <w:lang w:val="es-ES_tradnl"/>
              </w:rPr>
            </w:pPr>
            <w:r w:rsidRPr="006D3E36">
              <w:rPr>
                <w:lang w:val="es-ES_tradnl"/>
              </w:rPr>
              <w:t>&lt; 99 %</w:t>
            </w:r>
          </w:p>
        </w:tc>
        <w:tc>
          <w:tcPr>
            <w:tcW w:w="5400" w:type="dxa"/>
          </w:tcPr>
          <w:p w14:paraId="707E2008" w14:textId="77777777" w:rsidR="007F3377" w:rsidRPr="006D3E36" w:rsidRDefault="007F3377" w:rsidP="00124F73">
            <w:pPr>
              <w:pStyle w:val="ProductList-OfferingBody"/>
              <w:jc w:val="center"/>
              <w:rPr>
                <w:lang w:val="es-ES_tradnl"/>
              </w:rPr>
            </w:pPr>
            <w:r w:rsidRPr="006D3E36">
              <w:rPr>
                <w:lang w:val="es-ES_tradnl"/>
              </w:rPr>
              <w:t>25 %</w:t>
            </w:r>
          </w:p>
        </w:tc>
      </w:tr>
    </w:tbl>
    <w:p w14:paraId="578A57EC" w14:textId="77777777" w:rsidR="007F3377" w:rsidRPr="006D3E36" w:rsidRDefault="007F3377" w:rsidP="007F3377">
      <w:pPr>
        <w:pStyle w:val="ProductList-Body"/>
        <w:rPr>
          <w:lang w:val="es-ES_tradnl"/>
        </w:rPr>
      </w:pPr>
    </w:p>
    <w:p w14:paraId="37FCDAC2" w14:textId="271CE142" w:rsidR="008E5959" w:rsidRPr="006D3E36" w:rsidRDefault="007F3377" w:rsidP="008E5959">
      <w:pPr>
        <w:pStyle w:val="ProductList-Body"/>
        <w:rPr>
          <w:lang w:val="es-ES_tradnl"/>
        </w:rPr>
      </w:pPr>
      <w:r w:rsidRPr="006D3E36">
        <w:rPr>
          <w:b/>
          <w:color w:val="00188F"/>
          <w:lang w:val="es-ES_tradnl"/>
        </w:rPr>
        <w:t>Excepciones de Nivel de Servicio</w:t>
      </w:r>
      <w:r w:rsidR="00254F10" w:rsidRPr="006D3E36">
        <w:rPr>
          <w:b/>
          <w:bCs/>
          <w:color w:val="00188F"/>
          <w:lang w:val="es-ES_tradnl"/>
        </w:rPr>
        <w:t>:</w:t>
      </w:r>
      <w:r w:rsidR="003A2FAD" w:rsidRPr="006D3E36">
        <w:rPr>
          <w:lang w:val="es-ES_tradnl"/>
        </w:rPr>
        <w:t xml:space="preserve"> </w:t>
      </w:r>
      <w:r w:rsidRPr="006D3E36">
        <w:rPr>
          <w:lang w:val="es-ES_tradnl"/>
        </w:rPr>
        <w:t>los Niveles de Servicio y los Créditos de Servicio se aplican al uso que haga de los niveles Estándar y Premium de Servicios Móviles.</w:t>
      </w:r>
      <w:r w:rsidR="003A2FAD" w:rsidRPr="006D3E36">
        <w:rPr>
          <w:lang w:val="es-ES_tradnl"/>
        </w:rPr>
        <w:t xml:space="preserve"> </w:t>
      </w:r>
      <w:r w:rsidRPr="006D3E36">
        <w:rPr>
          <w:lang w:val="es-ES_tradnl"/>
        </w:rPr>
        <w:t>El presente SLA no abarca el nivel Gratis de Servicios Móviles.</w:t>
      </w:r>
    </w:p>
    <w:p w14:paraId="7FDA0EC6" w14:textId="640D9801" w:rsidR="00ED14D9" w:rsidRPr="006D3E36" w:rsidRDefault="009D44FD" w:rsidP="00ED14D9">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6634EBDE" w14:textId="09D218C4" w:rsidR="00ED14D9" w:rsidRPr="006D3E36" w:rsidRDefault="00ED14D9" w:rsidP="007359BF">
      <w:pPr>
        <w:pStyle w:val="ProductList-Offering2Heading"/>
        <w:keepNext/>
        <w:tabs>
          <w:tab w:val="clear" w:pos="360"/>
          <w:tab w:val="clear" w:pos="720"/>
          <w:tab w:val="clear" w:pos="1080"/>
        </w:tabs>
        <w:outlineLvl w:val="2"/>
        <w:rPr>
          <w:szCs w:val="28"/>
          <w:lang w:val="es-ES_tradnl"/>
        </w:rPr>
      </w:pPr>
      <w:bookmarkStart w:id="104" w:name="_Toc412532201"/>
      <w:bookmarkStart w:id="105" w:name="_Toc452472490"/>
      <w:r w:rsidRPr="006D3E36">
        <w:rPr>
          <w:szCs w:val="28"/>
          <w:lang w:val="es-ES_tradnl"/>
        </w:rPr>
        <w:t>Servicio Multi-Factor Authentication</w:t>
      </w:r>
      <w:bookmarkEnd w:id="104"/>
      <w:bookmarkEnd w:id="105"/>
    </w:p>
    <w:p w14:paraId="174984E8" w14:textId="38DEFA41" w:rsidR="00ED14D9" w:rsidRPr="006D3E36" w:rsidRDefault="00ED14D9" w:rsidP="007359BF">
      <w:pPr>
        <w:pStyle w:val="ProductList-Body"/>
        <w:keepNext/>
        <w:rPr>
          <w:lang w:val="es-ES_tradnl"/>
        </w:rPr>
      </w:pPr>
      <w:r w:rsidRPr="006D3E36">
        <w:rPr>
          <w:b/>
          <w:color w:val="00188F"/>
          <w:lang w:val="es-ES_tradnl"/>
        </w:rPr>
        <w:t>Definiciones adicionales</w:t>
      </w:r>
      <w:r w:rsidR="00254F10" w:rsidRPr="006D3E36">
        <w:rPr>
          <w:b/>
          <w:bCs/>
          <w:color w:val="00188F"/>
          <w:lang w:val="es-ES_tradnl"/>
        </w:rPr>
        <w:t>:</w:t>
      </w:r>
    </w:p>
    <w:p w14:paraId="1DFD9158" w14:textId="1B8A7977" w:rsidR="00ED14D9" w:rsidRPr="006D3E36" w:rsidRDefault="002B3A5A" w:rsidP="001E6034">
      <w:pPr>
        <w:pStyle w:val="ProductList-Body"/>
        <w:spacing w:after="40"/>
        <w:rPr>
          <w:lang w:val="es-ES_tradnl"/>
        </w:rPr>
      </w:pPr>
      <w:r w:rsidRPr="006D3E36">
        <w:rPr>
          <w:lang w:val="es-ES_tradnl" w:eastAsia="zh-TW"/>
        </w:rPr>
        <w:t>“</w:t>
      </w:r>
      <w:r w:rsidR="00ED14D9" w:rsidRPr="006D3E36">
        <w:rPr>
          <w:b/>
          <w:color w:val="00188F"/>
          <w:lang w:val="es-ES_tradnl"/>
        </w:rPr>
        <w:t>Minutos de Implementación</w:t>
      </w:r>
      <w:r w:rsidRPr="006D3E36">
        <w:rPr>
          <w:lang w:val="es-ES_tradnl"/>
        </w:rPr>
        <w:t>”</w:t>
      </w:r>
      <w:r w:rsidR="00ED14D9" w:rsidRPr="006D3E36">
        <w:rPr>
          <w:lang w:val="es-ES_tradnl"/>
        </w:rPr>
        <w:t xml:space="preserve"> representa el número total de minutos que un determinado proveedor de Multi-Factor Authentication ha estado implementado en Microsoft Azure durante un mes de facturación.</w:t>
      </w:r>
    </w:p>
    <w:p w14:paraId="23BDB097" w14:textId="114BDD0F" w:rsidR="00ED14D9" w:rsidRPr="006D3E36" w:rsidRDefault="002B3A5A" w:rsidP="001E6034">
      <w:pPr>
        <w:pStyle w:val="ProductList-Body"/>
        <w:rPr>
          <w:lang w:val="es-ES_tradnl"/>
        </w:rPr>
      </w:pPr>
      <w:r w:rsidRPr="006D3E36">
        <w:rPr>
          <w:lang w:val="es-ES_tradnl"/>
        </w:rPr>
        <w:t>“</w:t>
      </w:r>
      <w:r w:rsidR="00ED14D9" w:rsidRPr="006D3E36">
        <w:rPr>
          <w:b/>
          <w:color w:val="00188F"/>
          <w:lang w:val="es-ES_tradnl"/>
        </w:rPr>
        <w:t>Máximo de Minutos Disponibles</w:t>
      </w:r>
      <w:r w:rsidRPr="006D3E36">
        <w:rPr>
          <w:lang w:val="es-ES_tradnl"/>
        </w:rPr>
        <w:t>”</w:t>
      </w:r>
      <w:r w:rsidR="00ED14D9" w:rsidRPr="006D3E36">
        <w:rPr>
          <w:lang w:val="es-ES_tradnl"/>
        </w:rPr>
        <w:t xml:space="preserve"> es la suma de todos los Minutos de Implementación en todos los proveedores de Multi-Factor Authentication implementados por usted en una determinada suscripción de Microsoft Azure durante un mes de facturación.</w:t>
      </w:r>
    </w:p>
    <w:p w14:paraId="0E9284D1" w14:textId="77777777" w:rsidR="00ED14D9" w:rsidRPr="006D3E36" w:rsidRDefault="00ED14D9" w:rsidP="00ED14D9">
      <w:pPr>
        <w:pStyle w:val="ProductList-Body"/>
        <w:rPr>
          <w:lang w:val="es-ES_tradnl"/>
        </w:rPr>
      </w:pPr>
    </w:p>
    <w:p w14:paraId="45305B1E" w14:textId="178CA263" w:rsidR="00ED14D9" w:rsidRPr="006D3E36" w:rsidRDefault="00ED14D9" w:rsidP="00ED14D9">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lang w:val="es-ES_tradnl"/>
        </w:rPr>
        <w:t>total acumulado de Minutos de Implementación, en todos los proveedores de Multi-Factor Authentication implementados por usted en una determinada suscripción de Microsoft Azure, durante los cuales el Servicio Multi-Factor Authentication no puede recibir o procesar solicitudes de autenticación para el proveedor de Multi-Factor Authentication.</w:t>
      </w:r>
    </w:p>
    <w:p w14:paraId="245C937A" w14:textId="77777777" w:rsidR="00ED14D9" w:rsidRPr="006D3E36" w:rsidRDefault="00ED14D9" w:rsidP="00ED14D9">
      <w:pPr>
        <w:pStyle w:val="ProductList-Body"/>
        <w:rPr>
          <w:lang w:val="es-ES_tradnl"/>
        </w:rPr>
      </w:pPr>
    </w:p>
    <w:p w14:paraId="627A59CB" w14:textId="391DBBDD" w:rsidR="00FB2E57" w:rsidRPr="006D3E36" w:rsidRDefault="00ED14D9" w:rsidP="00FB2E57">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0AD3BEC7" w14:textId="77777777" w:rsidR="00FB2E57" w:rsidRPr="006D3E36" w:rsidRDefault="00FB2E57" w:rsidP="00FB2E57">
      <w:pPr>
        <w:pStyle w:val="ProductList-Body"/>
        <w:rPr>
          <w:lang w:val="es-ES_tradnl"/>
        </w:rPr>
      </w:pPr>
    </w:p>
    <w:p w14:paraId="784A9FB2" w14:textId="1B37061A" w:rsidR="00FB2E57" w:rsidRPr="006D3E36" w:rsidRDefault="009D44FD" w:rsidP="00341F08">
      <w:pPr>
        <w:pStyle w:val="ListParagraph"/>
        <w:rPr>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3B43CAFE" w14:textId="1AAE6E52" w:rsidR="00ED14D9" w:rsidRPr="006D3E36" w:rsidRDefault="00ED14D9" w:rsidP="00FB2E57">
      <w:pPr>
        <w:pStyle w:val="ProductList-Body"/>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6D3E36" w14:paraId="3BE5FD49" w14:textId="77777777" w:rsidTr="002A71E8">
        <w:trPr>
          <w:tblHeader/>
        </w:trPr>
        <w:tc>
          <w:tcPr>
            <w:tcW w:w="5400" w:type="dxa"/>
            <w:shd w:val="clear" w:color="auto" w:fill="0072C6"/>
          </w:tcPr>
          <w:p w14:paraId="32CF4FC9" w14:textId="77777777" w:rsidR="00ED14D9" w:rsidRPr="006D3E36" w:rsidRDefault="00ED14D9"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6349FDE" w14:textId="77777777" w:rsidR="00ED14D9" w:rsidRPr="006D3E36" w:rsidRDefault="00ED14D9"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ED14D9" w:rsidRPr="006D3E36" w14:paraId="17738646" w14:textId="77777777" w:rsidTr="002A71E8">
        <w:tc>
          <w:tcPr>
            <w:tcW w:w="5400" w:type="dxa"/>
          </w:tcPr>
          <w:p w14:paraId="0132BA1B" w14:textId="42E003F9" w:rsidR="00ED14D9" w:rsidRPr="006D3E36" w:rsidRDefault="00ED14D9" w:rsidP="00124F73">
            <w:pPr>
              <w:pStyle w:val="ProductList-OfferingBody"/>
              <w:jc w:val="center"/>
              <w:rPr>
                <w:lang w:val="es-ES_tradnl"/>
              </w:rPr>
            </w:pPr>
            <w:r w:rsidRPr="006D3E36">
              <w:rPr>
                <w:lang w:val="es-ES_tradnl"/>
              </w:rPr>
              <w:t>&lt; 99,9 %</w:t>
            </w:r>
          </w:p>
        </w:tc>
        <w:tc>
          <w:tcPr>
            <w:tcW w:w="5400" w:type="dxa"/>
          </w:tcPr>
          <w:p w14:paraId="121A5675" w14:textId="77777777" w:rsidR="00ED14D9" w:rsidRPr="006D3E36" w:rsidRDefault="00ED14D9" w:rsidP="00124F73">
            <w:pPr>
              <w:pStyle w:val="ProductList-OfferingBody"/>
              <w:jc w:val="center"/>
              <w:rPr>
                <w:lang w:val="es-ES_tradnl"/>
              </w:rPr>
            </w:pPr>
            <w:r w:rsidRPr="006D3E36">
              <w:rPr>
                <w:lang w:val="es-ES_tradnl"/>
              </w:rPr>
              <w:t>10 %</w:t>
            </w:r>
          </w:p>
        </w:tc>
      </w:tr>
      <w:tr w:rsidR="00ED14D9" w:rsidRPr="006D3E36" w14:paraId="0CB79504" w14:textId="77777777" w:rsidTr="002A71E8">
        <w:tc>
          <w:tcPr>
            <w:tcW w:w="5400" w:type="dxa"/>
          </w:tcPr>
          <w:p w14:paraId="45F2DA26" w14:textId="27054B7D" w:rsidR="00ED14D9" w:rsidRPr="006D3E36" w:rsidRDefault="00ED14D9" w:rsidP="00124F73">
            <w:pPr>
              <w:pStyle w:val="ProductList-OfferingBody"/>
              <w:jc w:val="center"/>
              <w:rPr>
                <w:lang w:val="es-ES_tradnl"/>
              </w:rPr>
            </w:pPr>
            <w:r w:rsidRPr="006D3E36">
              <w:rPr>
                <w:lang w:val="es-ES_tradnl"/>
              </w:rPr>
              <w:t>&lt; 99 %</w:t>
            </w:r>
          </w:p>
        </w:tc>
        <w:tc>
          <w:tcPr>
            <w:tcW w:w="5400" w:type="dxa"/>
          </w:tcPr>
          <w:p w14:paraId="10A7B42B" w14:textId="77777777" w:rsidR="00ED14D9" w:rsidRPr="006D3E36" w:rsidRDefault="00ED14D9" w:rsidP="00124F73">
            <w:pPr>
              <w:pStyle w:val="ProductList-OfferingBody"/>
              <w:jc w:val="center"/>
              <w:rPr>
                <w:lang w:val="es-ES_tradnl"/>
              </w:rPr>
            </w:pPr>
            <w:r w:rsidRPr="006D3E36">
              <w:rPr>
                <w:lang w:val="es-ES_tradnl"/>
              </w:rPr>
              <w:t>25 %</w:t>
            </w:r>
          </w:p>
        </w:tc>
      </w:tr>
    </w:tbl>
    <w:p w14:paraId="6B75CB45" w14:textId="6118C1DD" w:rsidR="00ED14D9" w:rsidRPr="006D3E36" w:rsidRDefault="009D44FD" w:rsidP="00ED14D9">
      <w:pPr>
        <w:pStyle w:val="ProductList-Body"/>
        <w:shd w:val="clear" w:color="auto" w:fill="808080" w:themeFill="background1" w:themeFillShade="80"/>
        <w:tabs>
          <w:tab w:val="clear" w:pos="360"/>
          <w:tab w:val="clear" w:pos="720"/>
          <w:tab w:val="clear" w:pos="1080"/>
        </w:tabs>
        <w:spacing w:before="120" w:after="240"/>
        <w:jc w:val="right"/>
        <w:rPr>
          <w:sz w:val="16"/>
          <w:szCs w:val="20"/>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2E0CDD0B" w14:textId="077E0BD9" w:rsidR="00ED14D9" w:rsidRPr="006D3E36" w:rsidRDefault="00ED14D9" w:rsidP="00ED14D9">
      <w:pPr>
        <w:pStyle w:val="ProductList-Offering2Heading"/>
        <w:tabs>
          <w:tab w:val="clear" w:pos="360"/>
          <w:tab w:val="clear" w:pos="720"/>
          <w:tab w:val="clear" w:pos="1080"/>
        </w:tabs>
        <w:outlineLvl w:val="2"/>
        <w:rPr>
          <w:szCs w:val="28"/>
          <w:lang w:val="es-ES_tradnl"/>
        </w:rPr>
      </w:pPr>
      <w:bookmarkStart w:id="106" w:name="_Toc452472491"/>
      <w:r w:rsidRPr="006D3E36">
        <w:rPr>
          <w:szCs w:val="28"/>
          <w:lang w:val="es-ES_tradnl"/>
        </w:rPr>
        <w:t>RemoteApp</w:t>
      </w:r>
      <w:bookmarkEnd w:id="106"/>
    </w:p>
    <w:p w14:paraId="3E88B6DA" w14:textId="782AA39C" w:rsidR="00ED14D9" w:rsidRPr="006D3E36" w:rsidRDefault="00ED14D9" w:rsidP="00ED14D9">
      <w:pPr>
        <w:pStyle w:val="ProductList-Body"/>
        <w:rPr>
          <w:lang w:val="es-ES_tradnl"/>
        </w:rPr>
      </w:pPr>
      <w:r w:rsidRPr="006D3E36">
        <w:rPr>
          <w:b/>
          <w:color w:val="00188F"/>
          <w:lang w:val="es-ES_tradnl"/>
        </w:rPr>
        <w:t>Definiciones adicionales</w:t>
      </w:r>
      <w:r w:rsidR="00254F10" w:rsidRPr="006D3E36">
        <w:rPr>
          <w:b/>
          <w:bCs/>
          <w:color w:val="00188F"/>
          <w:lang w:val="es-ES_tradnl"/>
        </w:rPr>
        <w:t>:</w:t>
      </w:r>
    </w:p>
    <w:p w14:paraId="4030C8E5" w14:textId="174AA530" w:rsidR="00ED14D9" w:rsidRPr="006D3E36" w:rsidRDefault="002B3A5A" w:rsidP="001E6034">
      <w:pPr>
        <w:pStyle w:val="ProductList-Body"/>
        <w:spacing w:after="40"/>
        <w:rPr>
          <w:lang w:val="es-ES_tradnl"/>
        </w:rPr>
      </w:pPr>
      <w:r w:rsidRPr="006D3E36">
        <w:rPr>
          <w:lang w:val="es-ES_tradnl"/>
        </w:rPr>
        <w:t>“</w:t>
      </w:r>
      <w:r w:rsidR="00ED14D9" w:rsidRPr="006D3E36">
        <w:rPr>
          <w:b/>
          <w:color w:val="00188F"/>
          <w:lang w:val="es-ES_tradnl"/>
        </w:rPr>
        <w:t>Aplicación</w:t>
      </w:r>
      <w:r w:rsidRPr="006D3E36">
        <w:rPr>
          <w:lang w:val="es-ES_tradnl"/>
        </w:rPr>
        <w:t>”</w:t>
      </w:r>
      <w:r w:rsidR="00ED14D9" w:rsidRPr="006D3E36">
        <w:rPr>
          <w:lang w:val="es-ES_tradnl"/>
        </w:rPr>
        <w:t xml:space="preserve"> se refiere a una aplicación de software configurada para streaming a un dispositivo mediante el Servicio RemoteApp.</w:t>
      </w:r>
    </w:p>
    <w:p w14:paraId="2A97C180" w14:textId="7AEF4551" w:rsidR="00ED14D9" w:rsidRPr="006D3E36" w:rsidRDefault="002B3A5A" w:rsidP="001E6034">
      <w:pPr>
        <w:pStyle w:val="ProductList-Body"/>
        <w:spacing w:after="40"/>
        <w:rPr>
          <w:lang w:val="es-ES_tradnl"/>
        </w:rPr>
      </w:pPr>
      <w:r w:rsidRPr="006D3E36">
        <w:rPr>
          <w:lang w:val="es-ES_tradnl"/>
        </w:rPr>
        <w:t>“</w:t>
      </w:r>
      <w:r w:rsidR="00ED14D9" w:rsidRPr="006D3E36">
        <w:rPr>
          <w:b/>
          <w:color w:val="00188F"/>
          <w:lang w:val="es-ES_tradnl"/>
        </w:rPr>
        <w:t>Máximo de Minutos Disponibles</w:t>
      </w:r>
      <w:r w:rsidRPr="006D3E36">
        <w:rPr>
          <w:lang w:val="es-ES_tradnl"/>
        </w:rPr>
        <w:t>”</w:t>
      </w:r>
      <w:r w:rsidR="00ED14D9" w:rsidRPr="006D3E36">
        <w:rPr>
          <w:lang w:val="es-ES_tradnl"/>
        </w:rPr>
        <w:t xml:space="preserve"> es la suma de todos los Minutos de Aplicación de Usuario correspondientes al acceso concedido a todos los Usuarios a una o varias Aplicaciones en una determinada suscripción de Azure durante un mes de facturación.</w:t>
      </w:r>
    </w:p>
    <w:p w14:paraId="1AE709D8" w14:textId="11361A11" w:rsidR="00ED14D9" w:rsidRPr="006D3E36" w:rsidRDefault="002B3A5A" w:rsidP="001E6034">
      <w:pPr>
        <w:pStyle w:val="ProductList-Body"/>
        <w:spacing w:after="40"/>
        <w:rPr>
          <w:lang w:val="es-ES_tradnl"/>
        </w:rPr>
      </w:pPr>
      <w:r w:rsidRPr="006D3E36">
        <w:rPr>
          <w:lang w:val="es-ES_tradnl"/>
        </w:rPr>
        <w:t>“</w:t>
      </w:r>
      <w:r w:rsidR="00ED14D9" w:rsidRPr="006D3E36">
        <w:rPr>
          <w:b/>
          <w:color w:val="00188F"/>
          <w:lang w:val="es-ES_tradnl"/>
        </w:rPr>
        <w:t>Usuario</w:t>
      </w:r>
      <w:r w:rsidRPr="006D3E36">
        <w:rPr>
          <w:lang w:val="es-ES_tradnl"/>
        </w:rPr>
        <w:t>”</w:t>
      </w:r>
      <w:r w:rsidR="00ED14D9" w:rsidRPr="006D3E36">
        <w:rPr>
          <w:lang w:val="es-ES_tradnl"/>
        </w:rPr>
        <w:t xml:space="preserve"> hace referencia a una cuenta de usuario específica que puede hacer streaming de una Aplicación mediante el Servicio RemoteApp, según se indica en el Portal de Administración.</w:t>
      </w:r>
    </w:p>
    <w:p w14:paraId="2C715BBE" w14:textId="15A8B325" w:rsidR="00ED14D9" w:rsidRPr="006D3E36" w:rsidRDefault="002B3A5A" w:rsidP="001E6034">
      <w:pPr>
        <w:pStyle w:val="ProductList-Body"/>
        <w:rPr>
          <w:lang w:val="es-ES_tradnl"/>
        </w:rPr>
      </w:pPr>
      <w:r w:rsidRPr="006D3E36">
        <w:rPr>
          <w:lang w:val="es-ES_tradnl"/>
        </w:rPr>
        <w:t>“</w:t>
      </w:r>
      <w:r w:rsidR="00ED14D9" w:rsidRPr="006D3E36">
        <w:rPr>
          <w:b/>
          <w:color w:val="00188F"/>
          <w:lang w:val="es-ES_tradnl"/>
        </w:rPr>
        <w:t>Minutos de Aplicación de Usuario</w:t>
      </w:r>
      <w:r w:rsidRPr="006D3E36">
        <w:rPr>
          <w:lang w:val="es-ES_tradnl"/>
        </w:rPr>
        <w:t>”</w:t>
      </w:r>
      <w:r w:rsidR="00ED14D9" w:rsidRPr="006D3E36">
        <w:rPr>
          <w:lang w:val="es-ES_tradnl"/>
        </w:rPr>
        <w:t xml:space="preserve"> representa el número total de minutos de un mes de facturación durante los cuales usted ha concedido a un Usuario acceso a una Aplicación.</w:t>
      </w:r>
    </w:p>
    <w:p w14:paraId="14DB0B4F" w14:textId="77777777" w:rsidR="00ED14D9" w:rsidRPr="006D3E36" w:rsidRDefault="00ED14D9" w:rsidP="00ED14D9">
      <w:pPr>
        <w:pStyle w:val="ProductList-Body"/>
        <w:rPr>
          <w:szCs w:val="18"/>
          <w:lang w:val="es-ES_tradnl"/>
        </w:rPr>
      </w:pPr>
    </w:p>
    <w:p w14:paraId="2D105194" w14:textId="4C489736" w:rsidR="00ED14D9" w:rsidRPr="006D3E36" w:rsidRDefault="00ED14D9" w:rsidP="00ED14D9">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lang w:val="es-ES_tradnl"/>
        </w:rPr>
        <w:t>total acumulado de Minutos de Usuario durante los que el Servicio RemoteApp no está disponible.</w:t>
      </w:r>
      <w:r w:rsidR="003A2FAD" w:rsidRPr="006D3E36">
        <w:rPr>
          <w:lang w:val="es-ES_tradnl"/>
        </w:rPr>
        <w:t xml:space="preserve"> </w:t>
      </w:r>
      <w:r w:rsidRPr="006D3E36">
        <w:rPr>
          <w:lang w:val="es-ES_tradnl"/>
        </w:rPr>
        <w:t>Se considera que un minuto no está disponible para un Usuario determinado cuando el Usuario no tiene conectividad para una Aplicación.</w:t>
      </w:r>
    </w:p>
    <w:p w14:paraId="122AF3E3" w14:textId="77777777" w:rsidR="00ED14D9" w:rsidRPr="006D3E36" w:rsidRDefault="00ED14D9" w:rsidP="00ED14D9">
      <w:pPr>
        <w:pStyle w:val="ProductList-Body"/>
        <w:rPr>
          <w:szCs w:val="18"/>
          <w:lang w:val="es-ES_tradnl"/>
        </w:rPr>
      </w:pPr>
    </w:p>
    <w:p w14:paraId="07B1C278" w14:textId="3307D588" w:rsidR="00FB2E57" w:rsidRPr="006D3E36" w:rsidRDefault="00ED14D9" w:rsidP="00FB2E57">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497E3462" w14:textId="77777777" w:rsidR="00FB2E57" w:rsidRPr="006D3E36" w:rsidRDefault="00FB2E57" w:rsidP="00FB2E57">
      <w:pPr>
        <w:pStyle w:val="ProductList-Body"/>
        <w:rPr>
          <w:szCs w:val="18"/>
          <w:lang w:val="es-ES_tradnl"/>
        </w:rPr>
      </w:pPr>
    </w:p>
    <w:p w14:paraId="09AC75B0" w14:textId="2A0994DE" w:rsidR="00FB2E57" w:rsidRPr="006D3E36" w:rsidRDefault="009D44FD" w:rsidP="005B1A9E">
      <w:pPr>
        <w:pStyle w:val="ListParagraph"/>
        <w:rPr>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37C9C312" w14:textId="262A32E7" w:rsidR="00ED14D9" w:rsidRPr="006D3E36" w:rsidRDefault="00ED14D9" w:rsidP="00FB2E57">
      <w:pPr>
        <w:pStyle w:val="ProductList-Body"/>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6D3E36" w14:paraId="3F13B110" w14:textId="77777777" w:rsidTr="002A71E8">
        <w:trPr>
          <w:tblHeader/>
        </w:trPr>
        <w:tc>
          <w:tcPr>
            <w:tcW w:w="5400" w:type="dxa"/>
            <w:shd w:val="clear" w:color="auto" w:fill="0072C6"/>
          </w:tcPr>
          <w:p w14:paraId="524D5B23" w14:textId="77777777" w:rsidR="00ED14D9" w:rsidRPr="006D3E36" w:rsidRDefault="00ED14D9"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CAE2022" w14:textId="77777777" w:rsidR="00ED14D9" w:rsidRPr="006D3E36" w:rsidRDefault="00ED14D9"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ED14D9" w:rsidRPr="006D3E36" w14:paraId="633FDC23" w14:textId="77777777" w:rsidTr="002A71E8">
        <w:tc>
          <w:tcPr>
            <w:tcW w:w="5400" w:type="dxa"/>
          </w:tcPr>
          <w:p w14:paraId="717C7E43" w14:textId="112DC0B2" w:rsidR="00ED14D9" w:rsidRPr="006D3E36" w:rsidRDefault="00ED14D9" w:rsidP="00124F73">
            <w:pPr>
              <w:pStyle w:val="ProductList-OfferingBody"/>
              <w:jc w:val="center"/>
              <w:rPr>
                <w:lang w:val="es-ES_tradnl"/>
              </w:rPr>
            </w:pPr>
            <w:r w:rsidRPr="006D3E36">
              <w:rPr>
                <w:lang w:val="es-ES_tradnl"/>
              </w:rPr>
              <w:t>&lt; 99,9 %</w:t>
            </w:r>
          </w:p>
        </w:tc>
        <w:tc>
          <w:tcPr>
            <w:tcW w:w="5400" w:type="dxa"/>
          </w:tcPr>
          <w:p w14:paraId="5004CD2B" w14:textId="77777777" w:rsidR="00ED14D9" w:rsidRPr="006D3E36" w:rsidRDefault="00ED14D9" w:rsidP="00124F73">
            <w:pPr>
              <w:pStyle w:val="ProductList-OfferingBody"/>
              <w:jc w:val="center"/>
              <w:rPr>
                <w:lang w:val="es-ES_tradnl"/>
              </w:rPr>
            </w:pPr>
            <w:r w:rsidRPr="006D3E36">
              <w:rPr>
                <w:lang w:val="es-ES_tradnl"/>
              </w:rPr>
              <w:t>10 %</w:t>
            </w:r>
          </w:p>
        </w:tc>
      </w:tr>
      <w:tr w:rsidR="00ED14D9" w:rsidRPr="006D3E36" w14:paraId="1F5D41FB" w14:textId="77777777" w:rsidTr="002A71E8">
        <w:tc>
          <w:tcPr>
            <w:tcW w:w="5400" w:type="dxa"/>
          </w:tcPr>
          <w:p w14:paraId="23ED0BAD" w14:textId="23462EAE" w:rsidR="00ED14D9" w:rsidRPr="006D3E36" w:rsidRDefault="00ED14D9" w:rsidP="00124F73">
            <w:pPr>
              <w:pStyle w:val="ProductList-OfferingBody"/>
              <w:jc w:val="center"/>
              <w:rPr>
                <w:lang w:val="es-ES_tradnl"/>
              </w:rPr>
            </w:pPr>
            <w:r w:rsidRPr="006D3E36">
              <w:rPr>
                <w:lang w:val="es-ES_tradnl"/>
              </w:rPr>
              <w:t>&lt; 99 %</w:t>
            </w:r>
          </w:p>
        </w:tc>
        <w:tc>
          <w:tcPr>
            <w:tcW w:w="5400" w:type="dxa"/>
          </w:tcPr>
          <w:p w14:paraId="57E5A0F8" w14:textId="77777777" w:rsidR="00ED14D9" w:rsidRPr="006D3E36" w:rsidRDefault="00ED14D9" w:rsidP="00124F73">
            <w:pPr>
              <w:pStyle w:val="ProductList-OfferingBody"/>
              <w:jc w:val="center"/>
              <w:rPr>
                <w:lang w:val="es-ES_tradnl"/>
              </w:rPr>
            </w:pPr>
            <w:r w:rsidRPr="006D3E36">
              <w:rPr>
                <w:lang w:val="es-ES_tradnl"/>
              </w:rPr>
              <w:t>25 %</w:t>
            </w:r>
          </w:p>
        </w:tc>
      </w:tr>
    </w:tbl>
    <w:p w14:paraId="57B905A3" w14:textId="77777777" w:rsidR="00ED14D9" w:rsidRPr="006D3E36" w:rsidRDefault="00ED14D9" w:rsidP="00ED14D9">
      <w:pPr>
        <w:pStyle w:val="ProductList-Body"/>
        <w:rPr>
          <w:szCs w:val="18"/>
          <w:lang w:val="es-ES_tradnl"/>
        </w:rPr>
      </w:pPr>
    </w:p>
    <w:p w14:paraId="701A14AE" w14:textId="6E5D77DA" w:rsidR="00ED14D9" w:rsidRPr="006D3E36" w:rsidRDefault="00ED14D9" w:rsidP="00ED14D9">
      <w:pPr>
        <w:pStyle w:val="ProductList-Body"/>
        <w:rPr>
          <w:lang w:val="es-ES_tradnl"/>
        </w:rPr>
      </w:pPr>
      <w:r w:rsidRPr="006D3E36">
        <w:rPr>
          <w:b/>
          <w:color w:val="00188F"/>
          <w:lang w:val="es-ES_tradnl"/>
        </w:rPr>
        <w:t>Excepciones de Nivel de Servicio</w:t>
      </w:r>
      <w:r w:rsidR="00254F10" w:rsidRPr="006D3E36">
        <w:rPr>
          <w:b/>
          <w:bCs/>
          <w:color w:val="00188F"/>
          <w:lang w:val="es-ES_tradnl"/>
        </w:rPr>
        <w:t>:</w:t>
      </w:r>
      <w:r w:rsidR="003A2FAD" w:rsidRPr="006D3E36">
        <w:rPr>
          <w:lang w:val="es-ES_tradnl"/>
        </w:rPr>
        <w:t xml:space="preserve"> </w:t>
      </w:r>
      <w:r w:rsidRPr="006D3E36">
        <w:rPr>
          <w:lang w:val="es-ES_tradnl"/>
        </w:rPr>
        <w:t xml:space="preserve">los Niveles de Servicio y los Créditos de Servicio se aplican al uso que haga del </w:t>
      </w:r>
      <w:r w:rsidRPr="006D3E36">
        <w:rPr>
          <w:szCs w:val="18"/>
          <w:lang w:val="es-ES_tradnl"/>
        </w:rPr>
        <w:t>Servicio RemoteApp.</w:t>
      </w:r>
      <w:r w:rsidR="003A2FAD" w:rsidRPr="006D3E36">
        <w:rPr>
          <w:szCs w:val="18"/>
          <w:lang w:val="es-ES_tradnl"/>
        </w:rPr>
        <w:t xml:space="preserve"> </w:t>
      </w:r>
      <w:r w:rsidRPr="006D3E36">
        <w:rPr>
          <w:szCs w:val="18"/>
          <w:lang w:val="es-ES_tradnl"/>
        </w:rPr>
        <w:t>El presente SLA no abarca la evaluación gratuita de RemoteApp.</w:t>
      </w:r>
    </w:p>
    <w:p w14:paraId="33984894" w14:textId="549483D7" w:rsidR="00ED14D9" w:rsidRPr="006D3E36" w:rsidRDefault="009D44FD" w:rsidP="00ED14D9">
      <w:pPr>
        <w:pStyle w:val="ProductList-Body"/>
        <w:shd w:val="clear" w:color="auto" w:fill="808080" w:themeFill="background1" w:themeFillShade="80"/>
        <w:tabs>
          <w:tab w:val="clear" w:pos="360"/>
          <w:tab w:val="clear" w:pos="720"/>
          <w:tab w:val="clear" w:pos="1080"/>
        </w:tabs>
        <w:spacing w:before="120" w:after="240"/>
        <w:jc w:val="right"/>
        <w:rPr>
          <w:sz w:val="16"/>
          <w:szCs w:val="20"/>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33160E12" w14:textId="4077C0D0" w:rsidR="00C513D8" w:rsidRPr="006D3E36" w:rsidRDefault="00C513D8" w:rsidP="00CA4B82">
      <w:pPr>
        <w:pStyle w:val="ProductList-Offering2Heading"/>
        <w:keepNext/>
        <w:tabs>
          <w:tab w:val="clear" w:pos="360"/>
          <w:tab w:val="clear" w:pos="720"/>
          <w:tab w:val="clear" w:pos="1080"/>
        </w:tabs>
        <w:outlineLvl w:val="2"/>
        <w:rPr>
          <w:szCs w:val="28"/>
          <w:lang w:val="es-ES_tradnl"/>
        </w:rPr>
      </w:pPr>
      <w:bookmarkStart w:id="107" w:name="_Toc452472492"/>
      <w:r w:rsidRPr="006D3E36">
        <w:rPr>
          <w:szCs w:val="28"/>
          <w:lang w:val="es-ES_tradnl"/>
        </w:rPr>
        <w:t>Programador</w:t>
      </w:r>
      <w:bookmarkEnd w:id="107"/>
    </w:p>
    <w:p w14:paraId="7026A1ED" w14:textId="30086EC5" w:rsidR="00C513D8" w:rsidRPr="006D3E36" w:rsidRDefault="00C513D8" w:rsidP="00CA4B82">
      <w:pPr>
        <w:pStyle w:val="ProductList-Body"/>
        <w:keepNext/>
        <w:rPr>
          <w:lang w:val="es-ES_tradnl"/>
        </w:rPr>
      </w:pPr>
      <w:r w:rsidRPr="006D3E36">
        <w:rPr>
          <w:b/>
          <w:color w:val="00188F"/>
          <w:lang w:val="es-ES_tradnl"/>
        </w:rPr>
        <w:t>Definiciones adicionales</w:t>
      </w:r>
      <w:r w:rsidR="00254F10" w:rsidRPr="006D3E36">
        <w:rPr>
          <w:b/>
          <w:bCs/>
          <w:color w:val="00188F"/>
          <w:lang w:val="es-ES_tradnl"/>
        </w:rPr>
        <w:t>:</w:t>
      </w:r>
    </w:p>
    <w:p w14:paraId="0D0A887B" w14:textId="40A93D69" w:rsidR="00E81D86" w:rsidRPr="006D3E36" w:rsidRDefault="002B3A5A" w:rsidP="001E6034">
      <w:pPr>
        <w:pStyle w:val="ProductList-Body"/>
        <w:spacing w:after="40"/>
        <w:rPr>
          <w:lang w:val="es-ES_tradnl"/>
        </w:rPr>
      </w:pPr>
      <w:r w:rsidRPr="006D3E36">
        <w:rPr>
          <w:lang w:val="es-ES_tradnl"/>
        </w:rPr>
        <w:t>“</w:t>
      </w:r>
      <w:r w:rsidR="00E81D86" w:rsidRPr="006D3E36">
        <w:rPr>
          <w:b/>
          <w:color w:val="00188F"/>
          <w:lang w:val="es-ES_tradnl"/>
        </w:rPr>
        <w:t>Máximo de Minutos Disponibles</w:t>
      </w:r>
      <w:r w:rsidRPr="006D3E36">
        <w:rPr>
          <w:lang w:val="es-ES_tradnl"/>
        </w:rPr>
        <w:t>”</w:t>
      </w:r>
      <w:r w:rsidR="00E81D86" w:rsidRPr="006D3E36">
        <w:rPr>
          <w:lang w:val="es-ES_tradnl"/>
        </w:rPr>
        <w:t xml:space="preserve"> es el número total de minutos de un mes de facturación. </w:t>
      </w:r>
    </w:p>
    <w:p w14:paraId="68228669" w14:textId="12AA0CD9" w:rsidR="00E81D86" w:rsidRPr="006D3E36" w:rsidRDefault="002B3A5A" w:rsidP="001E6034">
      <w:pPr>
        <w:pStyle w:val="ProductList-Body"/>
        <w:spacing w:after="40"/>
        <w:rPr>
          <w:lang w:val="es-ES_tradnl"/>
        </w:rPr>
      </w:pPr>
      <w:r w:rsidRPr="006D3E36">
        <w:rPr>
          <w:lang w:val="es-ES_tradnl"/>
        </w:rPr>
        <w:t>“</w:t>
      </w:r>
      <w:r w:rsidR="00E81D86" w:rsidRPr="006D3E36">
        <w:rPr>
          <w:b/>
          <w:color w:val="00188F"/>
          <w:lang w:val="es-ES_tradnl"/>
        </w:rPr>
        <w:t>Hora de Ejecución Planificada</w:t>
      </w:r>
      <w:r w:rsidRPr="006D3E36">
        <w:rPr>
          <w:lang w:val="es-ES_tradnl"/>
        </w:rPr>
        <w:t>”</w:t>
      </w:r>
      <w:r w:rsidR="00E81D86" w:rsidRPr="006D3E36">
        <w:rPr>
          <w:lang w:val="es-ES_tradnl"/>
        </w:rPr>
        <w:t xml:space="preserve"> es la hora a la que un Trabajo Programado está planificado para comenzar a ejecutarse.</w:t>
      </w:r>
    </w:p>
    <w:p w14:paraId="0F8B5F09" w14:textId="550B468B" w:rsidR="00E81D86" w:rsidRPr="006D3E36" w:rsidRDefault="002B3A5A" w:rsidP="001E6034">
      <w:pPr>
        <w:pStyle w:val="ProductList-Body"/>
        <w:rPr>
          <w:lang w:val="es-ES_tradnl"/>
        </w:rPr>
      </w:pPr>
      <w:r w:rsidRPr="006D3E36">
        <w:rPr>
          <w:lang w:val="es-ES_tradnl"/>
        </w:rPr>
        <w:t>“</w:t>
      </w:r>
      <w:r w:rsidR="00E81D86" w:rsidRPr="006D3E36">
        <w:rPr>
          <w:b/>
          <w:color w:val="00188F"/>
          <w:lang w:val="es-ES_tradnl"/>
        </w:rPr>
        <w:t>Trabajo Programado</w:t>
      </w:r>
      <w:r w:rsidRPr="006D3E36">
        <w:rPr>
          <w:lang w:val="es-ES_tradnl"/>
        </w:rPr>
        <w:t>”</w:t>
      </w:r>
      <w:r w:rsidR="00E81D86" w:rsidRPr="006D3E36">
        <w:rPr>
          <w:lang w:val="es-ES_tradnl"/>
        </w:rPr>
        <w:t xml:space="preserve"> se refiere a una acción especificada por usted que debe ejecutarse en Microsoft Azure conforme a una programación especificada.</w:t>
      </w:r>
    </w:p>
    <w:p w14:paraId="5297BEA1" w14:textId="77777777" w:rsidR="00E81D86" w:rsidRPr="006D3E36" w:rsidRDefault="00E81D86" w:rsidP="00E81D86">
      <w:pPr>
        <w:pStyle w:val="ProductList-Body"/>
        <w:rPr>
          <w:szCs w:val="18"/>
          <w:lang w:val="es-ES_tradnl"/>
        </w:rPr>
      </w:pPr>
    </w:p>
    <w:p w14:paraId="705960D2" w14:textId="446F73F7" w:rsidR="00C513D8" w:rsidRPr="006D3E36" w:rsidRDefault="00E81D86" w:rsidP="00E81D86">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lang w:val="es-ES_tradnl"/>
        </w:rPr>
        <w:t>total de minutos acumulados de un mes de facturación durante los cuales uno o varios Trabajos Programados del cliente tienen el estado de ejecución retrasada. Un Trabajo Programado específico tendrá un estado de ejecución retrasada si no ha comenzado a ejecutarse después de la Hora de Ejecución Planificada, siempre y cuando el tiempo de ejecución retrasada no se considere Tiempo de Inactividad si el Trabajo Programado comienza a ejecutarse dentro de los treinta (30) minutos posteriores a la Hora de Ejecución Planificada.</w:t>
      </w:r>
    </w:p>
    <w:p w14:paraId="01AD4C44" w14:textId="77777777" w:rsidR="00E81D86" w:rsidRPr="006D3E36" w:rsidRDefault="00E81D86" w:rsidP="00E81D86">
      <w:pPr>
        <w:pStyle w:val="ProductList-Body"/>
        <w:rPr>
          <w:szCs w:val="18"/>
          <w:lang w:val="es-ES_tradnl"/>
        </w:rPr>
      </w:pPr>
    </w:p>
    <w:p w14:paraId="79936791" w14:textId="30DE4496" w:rsidR="00FB2E57" w:rsidRPr="006D3E36" w:rsidRDefault="00C513D8" w:rsidP="00FB2E57">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26F91D1D" w14:textId="77777777" w:rsidR="00FB2E57" w:rsidRPr="006D3E36" w:rsidRDefault="00FB2E57" w:rsidP="00FB2E57">
      <w:pPr>
        <w:pStyle w:val="ProductList-Body"/>
        <w:rPr>
          <w:szCs w:val="18"/>
          <w:lang w:val="es-ES_tradnl"/>
        </w:rPr>
      </w:pPr>
    </w:p>
    <w:p w14:paraId="3DDEA9B1" w14:textId="06FDC8F6" w:rsidR="00FB2E57" w:rsidRPr="006D3E36" w:rsidRDefault="009D44FD" w:rsidP="00765952">
      <w:pPr>
        <w:pStyle w:val="ListParagraph"/>
        <w:rPr>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777E705B" w14:textId="66FC3A9D" w:rsidR="00C513D8" w:rsidRPr="006D3E36" w:rsidRDefault="00C513D8" w:rsidP="006D3E36">
      <w:pPr>
        <w:pStyle w:val="ProductList-Body"/>
        <w:keepNext/>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6D3E36" w14:paraId="01118F83" w14:textId="77777777" w:rsidTr="002A71E8">
        <w:trPr>
          <w:tblHeader/>
        </w:trPr>
        <w:tc>
          <w:tcPr>
            <w:tcW w:w="5400" w:type="dxa"/>
            <w:shd w:val="clear" w:color="auto" w:fill="0072C6"/>
          </w:tcPr>
          <w:p w14:paraId="48A93E81" w14:textId="77777777" w:rsidR="00C513D8" w:rsidRPr="006D3E36" w:rsidRDefault="00C513D8"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FCFC6FD" w14:textId="77777777" w:rsidR="00C513D8" w:rsidRPr="006D3E36" w:rsidRDefault="00C513D8"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C513D8" w:rsidRPr="006D3E36" w14:paraId="4C689330" w14:textId="77777777" w:rsidTr="002A71E8">
        <w:tc>
          <w:tcPr>
            <w:tcW w:w="5400" w:type="dxa"/>
          </w:tcPr>
          <w:p w14:paraId="19BB3F87" w14:textId="56797DA9" w:rsidR="00C513D8" w:rsidRPr="006D3E36" w:rsidRDefault="00C513D8" w:rsidP="00124F73">
            <w:pPr>
              <w:pStyle w:val="ProductList-OfferingBody"/>
              <w:jc w:val="center"/>
              <w:rPr>
                <w:lang w:val="es-ES_tradnl"/>
              </w:rPr>
            </w:pPr>
            <w:r w:rsidRPr="006D3E36">
              <w:rPr>
                <w:lang w:val="es-ES_tradnl"/>
              </w:rPr>
              <w:t>&lt; 99,9 %</w:t>
            </w:r>
          </w:p>
        </w:tc>
        <w:tc>
          <w:tcPr>
            <w:tcW w:w="5400" w:type="dxa"/>
          </w:tcPr>
          <w:p w14:paraId="3F80D498" w14:textId="77777777" w:rsidR="00C513D8" w:rsidRPr="006D3E36" w:rsidRDefault="00C513D8" w:rsidP="00124F73">
            <w:pPr>
              <w:pStyle w:val="ProductList-OfferingBody"/>
              <w:jc w:val="center"/>
              <w:rPr>
                <w:lang w:val="es-ES_tradnl"/>
              </w:rPr>
            </w:pPr>
            <w:r w:rsidRPr="006D3E36">
              <w:rPr>
                <w:lang w:val="es-ES_tradnl"/>
              </w:rPr>
              <w:t>10 %</w:t>
            </w:r>
          </w:p>
        </w:tc>
      </w:tr>
      <w:tr w:rsidR="00C513D8" w:rsidRPr="006D3E36" w14:paraId="3913A97B" w14:textId="77777777" w:rsidTr="002A71E8">
        <w:tc>
          <w:tcPr>
            <w:tcW w:w="5400" w:type="dxa"/>
          </w:tcPr>
          <w:p w14:paraId="62E37100" w14:textId="0DD69BEE" w:rsidR="00C513D8" w:rsidRPr="006D3E36" w:rsidRDefault="00C513D8" w:rsidP="00124F73">
            <w:pPr>
              <w:pStyle w:val="ProductList-OfferingBody"/>
              <w:jc w:val="center"/>
              <w:rPr>
                <w:lang w:val="es-ES_tradnl"/>
              </w:rPr>
            </w:pPr>
            <w:r w:rsidRPr="006D3E36">
              <w:rPr>
                <w:lang w:val="es-ES_tradnl"/>
              </w:rPr>
              <w:t>&lt; 99 %</w:t>
            </w:r>
          </w:p>
        </w:tc>
        <w:tc>
          <w:tcPr>
            <w:tcW w:w="5400" w:type="dxa"/>
          </w:tcPr>
          <w:p w14:paraId="4A7301AA" w14:textId="77777777" w:rsidR="00C513D8" w:rsidRPr="006D3E36" w:rsidRDefault="00C513D8" w:rsidP="00124F73">
            <w:pPr>
              <w:pStyle w:val="ProductList-OfferingBody"/>
              <w:jc w:val="center"/>
              <w:rPr>
                <w:lang w:val="es-ES_tradnl"/>
              </w:rPr>
            </w:pPr>
            <w:r w:rsidRPr="006D3E36">
              <w:rPr>
                <w:lang w:val="es-ES_tradnl"/>
              </w:rPr>
              <w:t>25 %</w:t>
            </w:r>
          </w:p>
        </w:tc>
      </w:tr>
    </w:tbl>
    <w:p w14:paraId="56507353" w14:textId="77E640DF" w:rsidR="00C513D8" w:rsidRPr="006D3E36" w:rsidRDefault="009D44FD" w:rsidP="00C513D8">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47829B82" w14:textId="09B94F46" w:rsidR="00E81D86" w:rsidRPr="006D3E36" w:rsidRDefault="00E81D86" w:rsidP="00E81D86">
      <w:pPr>
        <w:pStyle w:val="ProductList-Offering2Heading"/>
        <w:tabs>
          <w:tab w:val="clear" w:pos="360"/>
          <w:tab w:val="clear" w:pos="720"/>
          <w:tab w:val="clear" w:pos="1080"/>
        </w:tabs>
        <w:outlineLvl w:val="2"/>
        <w:rPr>
          <w:szCs w:val="28"/>
          <w:lang w:val="es-ES_tradnl"/>
        </w:rPr>
      </w:pPr>
      <w:bookmarkStart w:id="108" w:name="_Toc452472493"/>
      <w:r w:rsidRPr="006D3E36">
        <w:rPr>
          <w:szCs w:val="28"/>
          <w:lang w:val="es-ES_tradnl"/>
        </w:rPr>
        <w:t>Búsqueda</w:t>
      </w:r>
      <w:bookmarkEnd w:id="108"/>
    </w:p>
    <w:p w14:paraId="7894A3FD" w14:textId="39F62537" w:rsidR="00E81D86" w:rsidRPr="006D3E36" w:rsidRDefault="00E81D86" w:rsidP="00E81D86">
      <w:pPr>
        <w:pStyle w:val="ProductList-Body"/>
        <w:rPr>
          <w:lang w:val="es-ES_tradnl"/>
        </w:rPr>
      </w:pPr>
      <w:r w:rsidRPr="006D3E36">
        <w:rPr>
          <w:b/>
          <w:color w:val="00188F"/>
          <w:lang w:val="es-ES_tradnl"/>
        </w:rPr>
        <w:t>Definiciones adicionales</w:t>
      </w:r>
      <w:r w:rsidR="00254F10" w:rsidRPr="006D3E36">
        <w:rPr>
          <w:b/>
          <w:bCs/>
          <w:color w:val="00188F"/>
          <w:lang w:val="es-ES_tradnl"/>
        </w:rPr>
        <w:t>:</w:t>
      </w:r>
    </w:p>
    <w:p w14:paraId="77D52A64" w14:textId="3E78AABD" w:rsidR="00E81D86" w:rsidRPr="006D3E36" w:rsidRDefault="00E81D86" w:rsidP="001E6034">
      <w:pPr>
        <w:pStyle w:val="ProductList-Body"/>
        <w:spacing w:after="40"/>
        <w:rPr>
          <w:lang w:val="es-ES_tradnl"/>
        </w:rPr>
      </w:pPr>
      <w:r w:rsidRPr="006D3E36">
        <w:rPr>
          <w:lang w:val="es-ES_tradnl"/>
        </w:rPr>
        <w:t xml:space="preserve">La </w:t>
      </w:r>
      <w:r w:rsidR="002B3A5A" w:rsidRPr="006D3E36">
        <w:rPr>
          <w:lang w:val="es-ES_tradnl"/>
        </w:rPr>
        <w:t>“</w:t>
      </w:r>
      <w:r w:rsidRPr="006D3E36">
        <w:rPr>
          <w:b/>
          <w:color w:val="00188F"/>
          <w:lang w:val="es-ES_tradnl"/>
        </w:rPr>
        <w:t>Tasa Promedio de Errores</w:t>
      </w:r>
      <w:r w:rsidR="002B3A5A" w:rsidRPr="006D3E36">
        <w:rPr>
          <w:lang w:val="es-ES_tradnl"/>
        </w:rPr>
        <w:t>”</w:t>
      </w:r>
      <w:r w:rsidRPr="006D3E36">
        <w:rPr>
          <w:lang w:val="es-ES_tradnl"/>
        </w:rPr>
        <w:t xml:space="preserve"> de un mes de facturación es la suma de las Tasas de Errores de cada hora del mes de facturación dividido por el número total de horas de dicho mes. </w:t>
      </w:r>
    </w:p>
    <w:p w14:paraId="47C8377D" w14:textId="230DCEFA" w:rsidR="00E81D86" w:rsidRPr="006D3E36" w:rsidRDefault="002B3A5A" w:rsidP="001E6034">
      <w:pPr>
        <w:pStyle w:val="ProductList-Body"/>
        <w:spacing w:after="40"/>
        <w:rPr>
          <w:lang w:val="es-ES_tradnl"/>
        </w:rPr>
      </w:pPr>
      <w:r w:rsidRPr="006D3E36">
        <w:rPr>
          <w:lang w:val="es-ES_tradnl"/>
        </w:rPr>
        <w:t>“</w:t>
      </w:r>
      <w:r w:rsidR="00E81D86" w:rsidRPr="006D3E36">
        <w:rPr>
          <w:b/>
          <w:color w:val="00188F"/>
          <w:lang w:val="es-ES_tradnl"/>
        </w:rPr>
        <w:t>Tasa de Errores</w:t>
      </w:r>
      <w:r w:rsidRPr="006D3E36">
        <w:rPr>
          <w:lang w:val="es-ES_tradnl"/>
        </w:rPr>
        <w:t>”</w:t>
      </w:r>
      <w:r w:rsidR="00E81D86" w:rsidRPr="006D3E36">
        <w:rPr>
          <w:lang w:val="es-ES_tradnl"/>
        </w:rPr>
        <w:t xml:space="preserve"> es el número total de Solicitudes Erróneas dividido por el Total de Solicitudes, en todas las Instancias de Servicio de Búsqueda de una suscripción de Azure concreta durante un intervalo específico de una hora. Si el Total de Solicitudes durante un intervalo de una hora es cero, la Tasa de Errores de ese intervalo es 0 %. </w:t>
      </w:r>
    </w:p>
    <w:p w14:paraId="6705854F" w14:textId="098E3235" w:rsidR="00E81D86" w:rsidRPr="006D3E36" w:rsidRDefault="002B3A5A" w:rsidP="001E6034">
      <w:pPr>
        <w:pStyle w:val="ProductList-Body"/>
        <w:spacing w:after="40"/>
        <w:rPr>
          <w:lang w:val="es-ES_tradnl"/>
        </w:rPr>
      </w:pPr>
      <w:r w:rsidRPr="006D3E36">
        <w:rPr>
          <w:lang w:val="es-ES_tradnl"/>
        </w:rPr>
        <w:t>“</w:t>
      </w:r>
      <w:r w:rsidR="00E81D86" w:rsidRPr="006D3E36">
        <w:rPr>
          <w:b/>
          <w:color w:val="00188F"/>
          <w:lang w:val="es-ES_tradnl"/>
        </w:rPr>
        <w:t>Solicitudes Excluidas</w:t>
      </w:r>
      <w:r w:rsidRPr="006D3E36">
        <w:rPr>
          <w:lang w:val="es-ES_tradnl"/>
        </w:rPr>
        <w:t>”</w:t>
      </w:r>
      <w:r w:rsidR="00E81D86" w:rsidRPr="006D3E36">
        <w:rPr>
          <w:lang w:val="es-ES_tradnl"/>
        </w:rPr>
        <w:t xml:space="preserve"> hace referencia a todas las solicitudes que están limitadas debido al agotamiento de los recursos asignados a una Instancia de Servicio de Búsqueda, según lo indica un código de estado HTTP 503 y un encabezado de respuesta que indica que se ha limitado la solicitud. </w:t>
      </w:r>
    </w:p>
    <w:p w14:paraId="59D80BCD" w14:textId="422C6BE4" w:rsidR="00E81D86" w:rsidRPr="006D3E36" w:rsidRDefault="002B3A5A" w:rsidP="001E6034">
      <w:pPr>
        <w:pStyle w:val="ProductList-Body"/>
        <w:spacing w:after="40"/>
        <w:rPr>
          <w:lang w:val="es-ES_tradnl"/>
        </w:rPr>
      </w:pPr>
      <w:r w:rsidRPr="006D3E36">
        <w:rPr>
          <w:lang w:val="es-ES_tradnl"/>
        </w:rPr>
        <w:t>“</w:t>
      </w:r>
      <w:r w:rsidR="00E81D86" w:rsidRPr="006D3E36">
        <w:rPr>
          <w:b/>
          <w:color w:val="00188F"/>
          <w:lang w:val="es-ES_tradnl"/>
        </w:rPr>
        <w:t>Solicitudes Erróneas</w:t>
      </w:r>
      <w:r w:rsidRPr="006D3E36">
        <w:rPr>
          <w:lang w:val="es-ES_tradnl"/>
        </w:rPr>
        <w:t>”</w:t>
      </w:r>
      <w:r w:rsidR="00E81D86" w:rsidRPr="006D3E36">
        <w:rPr>
          <w:lang w:val="es-ES_tradnl"/>
        </w:rPr>
        <w:t xml:space="preserve"> es el conjunto de todas las solicitudes incluidas en el Total de Solicitudes que no pueden devolver un Código de Correcto o una respuesta HTTP del tipo 4xx.</w:t>
      </w:r>
    </w:p>
    <w:p w14:paraId="5049AB16" w14:textId="10AA3410" w:rsidR="00E81D86" w:rsidRPr="006D3E36" w:rsidRDefault="002B3A5A" w:rsidP="001E6034">
      <w:pPr>
        <w:pStyle w:val="ProductList-Body"/>
        <w:spacing w:after="40"/>
        <w:rPr>
          <w:lang w:val="es-ES_tradnl"/>
        </w:rPr>
      </w:pPr>
      <w:r w:rsidRPr="006D3E36">
        <w:rPr>
          <w:lang w:val="es-ES_tradnl"/>
        </w:rPr>
        <w:t>“</w:t>
      </w:r>
      <w:r w:rsidR="00E81D86" w:rsidRPr="006D3E36">
        <w:rPr>
          <w:b/>
          <w:color w:val="00188F"/>
          <w:lang w:val="es-ES_tradnl"/>
        </w:rPr>
        <w:t>Réplica</w:t>
      </w:r>
      <w:r w:rsidRPr="006D3E36">
        <w:rPr>
          <w:lang w:val="es-ES_tradnl"/>
        </w:rPr>
        <w:t>”</w:t>
      </w:r>
      <w:r w:rsidR="00E81D86" w:rsidRPr="006D3E36">
        <w:rPr>
          <w:lang w:val="es-ES_tradnl"/>
        </w:rPr>
        <w:t xml:space="preserve"> es una copia de un índice de búsqueda dentro de una Instancia de Servicio de Búsqueda.</w:t>
      </w:r>
    </w:p>
    <w:p w14:paraId="35354F3F" w14:textId="79E37459" w:rsidR="00E81D86" w:rsidRPr="006D3E36" w:rsidRDefault="002B3A5A" w:rsidP="001E6034">
      <w:pPr>
        <w:pStyle w:val="ProductList-Body"/>
        <w:spacing w:after="40"/>
        <w:rPr>
          <w:lang w:val="es-ES_tradnl"/>
        </w:rPr>
      </w:pPr>
      <w:r w:rsidRPr="006D3E36">
        <w:rPr>
          <w:lang w:val="es-ES_tradnl"/>
        </w:rPr>
        <w:t>“</w:t>
      </w:r>
      <w:r w:rsidR="00E81D86" w:rsidRPr="006D3E36">
        <w:rPr>
          <w:b/>
          <w:color w:val="00188F"/>
          <w:lang w:val="es-ES_tradnl"/>
        </w:rPr>
        <w:t>Instancia de Servicio de Búsqueda</w:t>
      </w:r>
      <w:r w:rsidRPr="006D3E36">
        <w:rPr>
          <w:lang w:val="es-ES_tradnl"/>
        </w:rPr>
        <w:t>”</w:t>
      </w:r>
      <w:r w:rsidR="00E81D86" w:rsidRPr="006D3E36">
        <w:rPr>
          <w:lang w:val="es-ES_tradnl"/>
        </w:rPr>
        <w:t xml:space="preserve"> es una instancia del servicio de Búsqueda de Azure que contiene uno o varios índices de búsqueda. </w:t>
      </w:r>
    </w:p>
    <w:p w14:paraId="0F524554" w14:textId="13E881E9" w:rsidR="00E81D86" w:rsidRPr="006D3E36" w:rsidRDefault="002B3A5A" w:rsidP="001E6034">
      <w:pPr>
        <w:pStyle w:val="ProductList-Body"/>
        <w:rPr>
          <w:lang w:val="es-ES_tradnl"/>
        </w:rPr>
      </w:pPr>
      <w:r w:rsidRPr="006D3E36">
        <w:rPr>
          <w:lang w:val="es-ES_tradnl"/>
        </w:rPr>
        <w:t>“</w:t>
      </w:r>
      <w:r w:rsidR="00E81D86" w:rsidRPr="006D3E36">
        <w:rPr>
          <w:b/>
          <w:color w:val="00188F"/>
          <w:lang w:val="es-ES_tradnl"/>
        </w:rPr>
        <w:t>Total de Solicitudes</w:t>
      </w:r>
      <w:r w:rsidRPr="006D3E36">
        <w:rPr>
          <w:lang w:val="es-ES_tradnl"/>
        </w:rPr>
        <w:t>”</w:t>
      </w:r>
      <w:r w:rsidR="00E81D86" w:rsidRPr="006D3E36">
        <w:rPr>
          <w:lang w:val="es-ES_tradnl"/>
        </w:rPr>
        <w:t xml:space="preserve"> es el conjunto de (i) todas las solicitudes necesarias para actualizar una Instancia de Servicio de Búsqueda que tiene tres o más Réplicas, además de (ii) todas las solicitudes necesarias para consultar una Instancia de Servicio de Búsqueda que tiene dos o más Réplicas, que no sean Solicitudes Excluidas, dentro de un intervalo de una hora en una suscripción de Azure concreta durante un mes de facturación.</w:t>
      </w:r>
    </w:p>
    <w:p w14:paraId="549F57EA" w14:textId="77777777" w:rsidR="00E81D86" w:rsidRPr="006D3E36" w:rsidRDefault="00E81D86" w:rsidP="00E81D86">
      <w:pPr>
        <w:pStyle w:val="ProductList-Body"/>
        <w:rPr>
          <w:lang w:val="es-ES_tradnl"/>
        </w:rPr>
      </w:pPr>
    </w:p>
    <w:p w14:paraId="623A4F27" w14:textId="6949B82B" w:rsidR="00E81D86" w:rsidRPr="006D3E36" w:rsidRDefault="00E81D86" w:rsidP="00106C29">
      <w:pPr>
        <w:pStyle w:val="ProductList-Body"/>
        <w:spacing w:after="120"/>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54E02994" w14:textId="54DC5EF7" w:rsidR="00E81D86" w:rsidRPr="006D3E36" w:rsidRDefault="00245B04" w:rsidP="00EE06AE">
      <w:pPr>
        <w:pStyle w:val="Heading4"/>
        <w:spacing w:before="0" w:after="160"/>
        <w:rPr>
          <w:lang w:val="es-ES_tradnl"/>
          <w:oMath/>
        </w:rPr>
      </w:pPr>
      <m:oMathPara>
        <m:oMath>
          <m:r>
            <m:rPr>
              <m:nor/>
            </m:rPr>
            <w:rPr>
              <w:rFonts w:ascii="Cambria Math" w:hAnsi="Cambria Math" w:cs="Calibri"/>
              <w:iCs w:val="0"/>
              <w:color w:val="auto"/>
              <w:sz w:val="18"/>
              <w:szCs w:val="18"/>
              <w:lang w:val="es-ES_tradnl"/>
            </w:rPr>
            <m:t>100 % - Tasa Promedio de Errores</m:t>
          </m:r>
        </m:oMath>
      </m:oMathPara>
    </w:p>
    <w:p w14:paraId="36A7F29A" w14:textId="2ED0EDF8" w:rsidR="00E81D86" w:rsidRPr="006D3E36" w:rsidRDefault="00E81D86" w:rsidP="00E81D86">
      <w:pPr>
        <w:pStyle w:val="ProductList-Body"/>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6D3E36" w14:paraId="67E802D9" w14:textId="77777777" w:rsidTr="002A71E8">
        <w:trPr>
          <w:tblHeader/>
        </w:trPr>
        <w:tc>
          <w:tcPr>
            <w:tcW w:w="5400" w:type="dxa"/>
            <w:shd w:val="clear" w:color="auto" w:fill="0072C6"/>
          </w:tcPr>
          <w:p w14:paraId="6412BDA2" w14:textId="77777777" w:rsidR="00E81D86" w:rsidRPr="006D3E36" w:rsidRDefault="00E81D86"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3E01D8D4" w14:textId="77777777" w:rsidR="00E81D86" w:rsidRPr="006D3E36" w:rsidRDefault="00E81D86"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E81D86" w:rsidRPr="006D3E36" w14:paraId="597A1FBD" w14:textId="77777777" w:rsidTr="002A71E8">
        <w:tc>
          <w:tcPr>
            <w:tcW w:w="5400" w:type="dxa"/>
          </w:tcPr>
          <w:p w14:paraId="4AC223C3" w14:textId="7D28C3A3" w:rsidR="00E81D86" w:rsidRPr="006D3E36" w:rsidRDefault="00E81D86" w:rsidP="00124F73">
            <w:pPr>
              <w:pStyle w:val="ProductList-OfferingBody"/>
              <w:jc w:val="center"/>
              <w:rPr>
                <w:lang w:val="es-ES_tradnl"/>
              </w:rPr>
            </w:pPr>
            <w:r w:rsidRPr="006D3E36">
              <w:rPr>
                <w:lang w:val="es-ES_tradnl"/>
              </w:rPr>
              <w:t>&lt; 99,9 %</w:t>
            </w:r>
          </w:p>
        </w:tc>
        <w:tc>
          <w:tcPr>
            <w:tcW w:w="5400" w:type="dxa"/>
          </w:tcPr>
          <w:p w14:paraId="14E2BD05" w14:textId="77777777" w:rsidR="00E81D86" w:rsidRPr="006D3E36" w:rsidRDefault="00E81D86" w:rsidP="00124F73">
            <w:pPr>
              <w:pStyle w:val="ProductList-OfferingBody"/>
              <w:jc w:val="center"/>
              <w:rPr>
                <w:lang w:val="es-ES_tradnl"/>
              </w:rPr>
            </w:pPr>
            <w:r w:rsidRPr="006D3E36">
              <w:rPr>
                <w:lang w:val="es-ES_tradnl"/>
              </w:rPr>
              <w:t>10 %</w:t>
            </w:r>
          </w:p>
        </w:tc>
      </w:tr>
      <w:tr w:rsidR="00E81D86" w:rsidRPr="006D3E36" w14:paraId="6931CA64" w14:textId="77777777" w:rsidTr="002A71E8">
        <w:tc>
          <w:tcPr>
            <w:tcW w:w="5400" w:type="dxa"/>
          </w:tcPr>
          <w:p w14:paraId="3D2074F8" w14:textId="1FE63DAD" w:rsidR="00E81D86" w:rsidRPr="006D3E36" w:rsidRDefault="00E81D86" w:rsidP="00124F73">
            <w:pPr>
              <w:pStyle w:val="ProductList-OfferingBody"/>
              <w:jc w:val="center"/>
              <w:rPr>
                <w:lang w:val="es-ES_tradnl"/>
              </w:rPr>
            </w:pPr>
            <w:r w:rsidRPr="006D3E36">
              <w:rPr>
                <w:lang w:val="es-ES_tradnl"/>
              </w:rPr>
              <w:t>&lt; 99 %</w:t>
            </w:r>
          </w:p>
        </w:tc>
        <w:tc>
          <w:tcPr>
            <w:tcW w:w="5400" w:type="dxa"/>
          </w:tcPr>
          <w:p w14:paraId="213429BC" w14:textId="77777777" w:rsidR="00E81D86" w:rsidRPr="006D3E36" w:rsidRDefault="00E81D86" w:rsidP="00124F73">
            <w:pPr>
              <w:pStyle w:val="ProductList-OfferingBody"/>
              <w:jc w:val="center"/>
              <w:rPr>
                <w:lang w:val="es-ES_tradnl"/>
              </w:rPr>
            </w:pPr>
            <w:r w:rsidRPr="006D3E36">
              <w:rPr>
                <w:lang w:val="es-ES_tradnl"/>
              </w:rPr>
              <w:t>25 %</w:t>
            </w:r>
          </w:p>
        </w:tc>
      </w:tr>
    </w:tbl>
    <w:p w14:paraId="42E2FD1F" w14:textId="77777777" w:rsidR="00E81D86" w:rsidRPr="006D3E36" w:rsidRDefault="00E81D86" w:rsidP="00E81D86">
      <w:pPr>
        <w:pStyle w:val="ProductList-Body"/>
        <w:rPr>
          <w:lang w:val="es-ES_tradnl"/>
        </w:rPr>
      </w:pPr>
    </w:p>
    <w:p w14:paraId="2E0FD127" w14:textId="3D0A4BE9" w:rsidR="00E81D86" w:rsidRPr="006D3E36" w:rsidRDefault="00E81D86" w:rsidP="00E81D86">
      <w:pPr>
        <w:pStyle w:val="ProductList-Body"/>
        <w:rPr>
          <w:lang w:val="es-ES_tradnl"/>
        </w:rPr>
      </w:pPr>
      <w:r w:rsidRPr="006D3E36">
        <w:rPr>
          <w:b/>
          <w:color w:val="00188F"/>
          <w:lang w:val="es-ES_tradnl"/>
        </w:rPr>
        <w:t>Excepciones de Nivel de Servicio</w:t>
      </w:r>
      <w:r w:rsidR="00254F10" w:rsidRPr="006D3E36">
        <w:rPr>
          <w:b/>
          <w:bCs/>
          <w:color w:val="00188F"/>
          <w:lang w:val="es-ES_tradnl"/>
        </w:rPr>
        <w:t>:</w:t>
      </w:r>
      <w:r w:rsidR="003A2FAD" w:rsidRPr="006D3E36">
        <w:rPr>
          <w:lang w:val="es-ES_tradnl"/>
        </w:rPr>
        <w:t xml:space="preserve"> </w:t>
      </w:r>
      <w:r w:rsidRPr="006D3E36">
        <w:rPr>
          <w:lang w:val="es-ES_tradnl"/>
        </w:rPr>
        <w:t>el presente SLA no abarca el nivel Gratis de Búsqueda.</w:t>
      </w:r>
    </w:p>
    <w:p w14:paraId="362E47E7" w14:textId="40AB256B" w:rsidR="00E81D86" w:rsidRPr="006D3E36" w:rsidRDefault="009D44FD" w:rsidP="00E81D8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074F5E40" w14:textId="77777777" w:rsidR="0069322C" w:rsidRPr="006D3E36" w:rsidRDefault="0069322C" w:rsidP="00CA4B82">
      <w:pPr>
        <w:pStyle w:val="ProductList-Offering2Heading"/>
        <w:keepNext/>
        <w:tabs>
          <w:tab w:val="clear" w:pos="360"/>
          <w:tab w:val="clear" w:pos="720"/>
          <w:tab w:val="clear" w:pos="1080"/>
        </w:tabs>
        <w:outlineLvl w:val="2"/>
        <w:rPr>
          <w:lang w:val="es-ES_tradnl"/>
        </w:rPr>
      </w:pPr>
      <w:bookmarkStart w:id="109" w:name="_Toc421206057"/>
      <w:bookmarkStart w:id="110" w:name="_Toc425256443"/>
      <w:bookmarkStart w:id="111" w:name="_Toc452472494"/>
      <w:r w:rsidRPr="006D3E36">
        <w:rPr>
          <w:lang w:val="es-ES_tradnl"/>
        </w:rPr>
        <w:t xml:space="preserve">Servicio de Bus de Servicio – </w:t>
      </w:r>
      <w:bookmarkStart w:id="112" w:name="_Toc421206060"/>
      <w:bookmarkEnd w:id="109"/>
      <w:r w:rsidRPr="006D3E36">
        <w:rPr>
          <w:lang w:val="es-ES_tradnl"/>
        </w:rPr>
        <w:t>Centros de Eventos</w:t>
      </w:r>
      <w:bookmarkEnd w:id="110"/>
      <w:bookmarkEnd w:id="111"/>
      <w:bookmarkEnd w:id="112"/>
    </w:p>
    <w:p w14:paraId="0ADF6770" w14:textId="77777777" w:rsidR="0069322C" w:rsidRPr="006D3E36" w:rsidRDefault="0069322C" w:rsidP="0069322C">
      <w:pPr>
        <w:pStyle w:val="ProductList-Body"/>
        <w:rPr>
          <w:lang w:val="es-ES_tradnl"/>
        </w:rPr>
      </w:pPr>
      <w:r w:rsidRPr="006D3E36">
        <w:rPr>
          <w:b/>
          <w:color w:val="00188F"/>
          <w:lang w:val="es-ES_tradnl"/>
        </w:rPr>
        <w:t>Definiciones Adicionales:</w:t>
      </w:r>
    </w:p>
    <w:p w14:paraId="378FF148" w14:textId="77777777" w:rsidR="0069322C" w:rsidRPr="006D3E36" w:rsidRDefault="0069322C" w:rsidP="0069322C">
      <w:pPr>
        <w:pStyle w:val="ProductList-Body"/>
        <w:spacing w:after="40"/>
        <w:rPr>
          <w:lang w:val="es-ES_tradnl"/>
        </w:rPr>
      </w:pPr>
      <w:r w:rsidRPr="006D3E36">
        <w:rPr>
          <w:lang w:val="es-ES_tradnl"/>
        </w:rPr>
        <w:t>“</w:t>
      </w:r>
      <w:r w:rsidRPr="006D3E36">
        <w:rPr>
          <w:b/>
          <w:color w:val="00188F"/>
          <w:lang w:val="es-ES_tradnl"/>
        </w:rPr>
        <w:t>Minutos de Implementación</w:t>
      </w:r>
      <w:r w:rsidRPr="006D3E36">
        <w:rPr>
          <w:lang w:val="es-ES_tradnl"/>
        </w:rPr>
        <w:t>” representa el número total de minutos que un determinado Centro de Eventos ha estado implementado en Microsoft Azure durante un mes de facturación.</w:t>
      </w:r>
    </w:p>
    <w:p w14:paraId="28281679" w14:textId="77777777" w:rsidR="0069322C" w:rsidRPr="006D3E36" w:rsidRDefault="0069322C" w:rsidP="0069322C">
      <w:pPr>
        <w:pStyle w:val="ProductList-Body"/>
        <w:spacing w:after="40"/>
        <w:rPr>
          <w:lang w:val="es-ES_tradnl"/>
        </w:rPr>
      </w:pPr>
      <w:r w:rsidRPr="006D3E36">
        <w:rPr>
          <w:lang w:val="es-ES_tradnl"/>
        </w:rPr>
        <w:t>“</w:t>
      </w:r>
      <w:r w:rsidRPr="006D3E36">
        <w:rPr>
          <w:b/>
          <w:color w:val="00188F"/>
          <w:lang w:val="es-ES_tradnl"/>
        </w:rPr>
        <w:t>Máximo de Minutos Disponibles</w:t>
      </w:r>
      <w:r w:rsidRPr="006D3E36">
        <w:rPr>
          <w:lang w:val="es-ES_tradnl"/>
        </w:rPr>
        <w:t>” es la suma de todos los Minutos de Implementación en todos los Centros de Eventos que implementa usted en una determinada suscripción de Microsoft Azure según los niveles Básico o Estándar de los Centros de Eventos durante un mes de facturación.</w:t>
      </w:r>
    </w:p>
    <w:p w14:paraId="24F2E618" w14:textId="77777777" w:rsidR="0069322C" w:rsidRPr="006D3E36" w:rsidRDefault="0069322C" w:rsidP="0069322C">
      <w:pPr>
        <w:pStyle w:val="ProductList-Body"/>
        <w:rPr>
          <w:lang w:val="es-ES_tradnl"/>
        </w:rPr>
      </w:pPr>
      <w:r w:rsidRPr="006D3E36">
        <w:rPr>
          <w:lang w:val="es-ES_tradnl"/>
        </w:rPr>
        <w:t>“</w:t>
      </w:r>
      <w:r w:rsidRPr="006D3E36">
        <w:rPr>
          <w:b/>
          <w:color w:val="00188F"/>
          <w:lang w:val="es-ES_tradnl"/>
        </w:rPr>
        <w:t>Mensaje</w:t>
      </w:r>
      <w:r w:rsidRPr="006D3E36">
        <w:rPr>
          <w:lang w:val="es-ES_tradnl"/>
        </w:rPr>
        <w:t xml:space="preserve">” hace referencia a cualquier contenido definido por el usuario que se haya enviado o recibido a través de Retransmisiones de Bus de Servicio, Colas, Temas o Centros de Notificaciones mediante cualquier protocolo compatible con el Bus de Servicio. </w:t>
      </w:r>
    </w:p>
    <w:p w14:paraId="1571DACC" w14:textId="77777777" w:rsidR="0069322C" w:rsidRPr="006D3E36" w:rsidRDefault="0069322C" w:rsidP="0069322C">
      <w:pPr>
        <w:pStyle w:val="ProductList-Body"/>
        <w:rPr>
          <w:lang w:val="es-ES_tradnl"/>
        </w:rPr>
      </w:pPr>
    </w:p>
    <w:p w14:paraId="4BE380CD" w14:textId="77777777" w:rsidR="0069322C" w:rsidRPr="006D3E36" w:rsidRDefault="0069322C" w:rsidP="0069322C">
      <w:pPr>
        <w:pStyle w:val="ProductList-Body"/>
        <w:rPr>
          <w:lang w:val="es-ES_tradnl"/>
        </w:rPr>
      </w:pPr>
      <w:r w:rsidRPr="006D3E36">
        <w:rPr>
          <w:b/>
          <w:color w:val="00188F"/>
          <w:lang w:val="es-ES_tradnl"/>
        </w:rPr>
        <w:t xml:space="preserve">Tiempo de Inactividad: </w:t>
      </w:r>
      <w:r w:rsidRPr="006D3E36">
        <w:rPr>
          <w:lang w:val="es-ES_tradnl"/>
        </w:rPr>
        <w:t xml:space="preserve">el total acumulado de Minutos de Implementación, en todos los Centros de Eventos que implementa usted en una determinada suscripción de Microsoft Azure según los niveles Básico o Estándar de los Centros de Eventos, durante los cuales el Centro de Eventos no está disponible. Un minuto se considera no disponible para un Centro de Eventos específico si todos los intentos repetidos de enviar y recibir Mensajes o realizar otras operaciones en el Centro de </w:t>
      </w:r>
      <w:r w:rsidRPr="006D3E36">
        <w:rPr>
          <w:rFonts w:cs="Segoe UI"/>
          <w:lang w:val="es-ES_tradnl"/>
        </w:rPr>
        <w:t xml:space="preserve">Eventos </w:t>
      </w:r>
      <w:r w:rsidRPr="006D3E36">
        <w:rPr>
          <w:lang w:val="es-ES_tradnl"/>
        </w:rPr>
        <w:t>a lo largo de ese minuto devuelven un Código de Error o no tienen como resultado un Código de Correcto durante un lapso de cinco (5) minutos.</w:t>
      </w:r>
    </w:p>
    <w:p w14:paraId="71D11741" w14:textId="77777777" w:rsidR="0069322C" w:rsidRPr="006D3E36" w:rsidRDefault="0069322C" w:rsidP="0069322C">
      <w:pPr>
        <w:pStyle w:val="ProductList-Body"/>
        <w:rPr>
          <w:lang w:val="es-ES_tradnl"/>
        </w:rPr>
      </w:pPr>
    </w:p>
    <w:p w14:paraId="7D761032" w14:textId="77777777" w:rsidR="0069322C" w:rsidRPr="006D3E36" w:rsidRDefault="0069322C" w:rsidP="0069322C">
      <w:pPr>
        <w:pStyle w:val="ProductList-Body"/>
        <w:rPr>
          <w:lang w:val="es-ES_tradnl"/>
        </w:rPr>
      </w:pPr>
      <w:r w:rsidRPr="006D3E36">
        <w:rPr>
          <w:b/>
          <w:color w:val="00188F"/>
          <w:lang w:val="es-ES_tradnl"/>
        </w:rPr>
        <w:t xml:space="preserve">Porcentaje de Tiempo de Actividad Mensual: </w:t>
      </w:r>
      <w:r w:rsidRPr="006D3E36">
        <w:rPr>
          <w:lang w:val="es-ES_tradnl"/>
        </w:rPr>
        <w:t>el Porcentaje de Tiempo de Actividad Mensual se calcula con la siguiente fórmula:</w:t>
      </w:r>
    </w:p>
    <w:p w14:paraId="35584A79" w14:textId="77777777" w:rsidR="0069322C" w:rsidRPr="006D3E36" w:rsidRDefault="0069322C" w:rsidP="0069322C">
      <w:pPr>
        <w:pStyle w:val="ProductList-Body"/>
        <w:rPr>
          <w:lang w:val="es-ES_tradnl"/>
        </w:rPr>
      </w:pPr>
    </w:p>
    <w:p w14:paraId="172DC49F" w14:textId="77777777" w:rsidR="0069322C" w:rsidRPr="006D3E36" w:rsidRDefault="009D44FD" w:rsidP="0069322C">
      <w:pPr>
        <w:pStyle w:val="ListParagraph"/>
        <w:rPr>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m:rPr>
              <m:nor/>
            </m:rPr>
            <w:rPr>
              <w:rFonts w:ascii="Cambria Math" w:hAnsi="Cambria Math" w:cs="Tahoma"/>
              <w:i/>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51DCD83C" w14:textId="77777777" w:rsidR="0069322C" w:rsidRPr="006D3E36" w:rsidRDefault="0069322C" w:rsidP="0069322C">
      <w:pPr>
        <w:pStyle w:val="ProductList-Body"/>
        <w:rPr>
          <w:lang w:val="es-ES_tradnl"/>
        </w:rPr>
      </w:pPr>
      <w:r w:rsidRPr="006D3E36">
        <w:rPr>
          <w:b/>
          <w:color w:val="00188F"/>
          <w:lang w:val="es-ES_tradnl"/>
        </w:rPr>
        <w:t xml:space="preserve">Crédito de Servicio: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6D3E36" w14:paraId="0D68CA44" w14:textId="77777777" w:rsidTr="002A71E8">
        <w:trPr>
          <w:tblHeader/>
        </w:trPr>
        <w:tc>
          <w:tcPr>
            <w:tcW w:w="5400" w:type="dxa"/>
            <w:shd w:val="clear" w:color="auto" w:fill="0072C6"/>
          </w:tcPr>
          <w:p w14:paraId="206052C9"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A54AC75"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9322C" w:rsidRPr="006D3E36" w14:paraId="75925CF9" w14:textId="77777777" w:rsidTr="002A71E8">
        <w:tc>
          <w:tcPr>
            <w:tcW w:w="5400" w:type="dxa"/>
          </w:tcPr>
          <w:p w14:paraId="08244A4E" w14:textId="77777777" w:rsidR="0069322C" w:rsidRPr="006D3E36" w:rsidRDefault="0069322C" w:rsidP="002A71E8">
            <w:pPr>
              <w:pStyle w:val="ProductList-OfferingBody"/>
              <w:jc w:val="center"/>
              <w:rPr>
                <w:lang w:val="es-ES_tradnl"/>
              </w:rPr>
            </w:pPr>
            <w:r w:rsidRPr="006D3E36">
              <w:rPr>
                <w:lang w:val="es-ES_tradnl"/>
              </w:rPr>
              <w:t>&lt; 99,9 %</w:t>
            </w:r>
          </w:p>
        </w:tc>
        <w:tc>
          <w:tcPr>
            <w:tcW w:w="5400" w:type="dxa"/>
          </w:tcPr>
          <w:p w14:paraId="73433D44" w14:textId="77777777" w:rsidR="0069322C" w:rsidRPr="006D3E36" w:rsidRDefault="0069322C" w:rsidP="002A71E8">
            <w:pPr>
              <w:pStyle w:val="ProductList-OfferingBody"/>
              <w:jc w:val="center"/>
              <w:rPr>
                <w:lang w:val="es-ES_tradnl"/>
              </w:rPr>
            </w:pPr>
            <w:r w:rsidRPr="006D3E36">
              <w:rPr>
                <w:lang w:val="es-ES_tradnl"/>
              </w:rPr>
              <w:t>10 %</w:t>
            </w:r>
          </w:p>
        </w:tc>
      </w:tr>
      <w:tr w:rsidR="0069322C" w:rsidRPr="006D3E36" w14:paraId="79B9F550" w14:textId="77777777" w:rsidTr="002A71E8">
        <w:tc>
          <w:tcPr>
            <w:tcW w:w="5400" w:type="dxa"/>
          </w:tcPr>
          <w:p w14:paraId="0B05C5A7" w14:textId="77777777" w:rsidR="0069322C" w:rsidRPr="006D3E36" w:rsidRDefault="0069322C" w:rsidP="002A71E8">
            <w:pPr>
              <w:pStyle w:val="ProductList-OfferingBody"/>
              <w:jc w:val="center"/>
              <w:rPr>
                <w:lang w:val="es-ES_tradnl"/>
              </w:rPr>
            </w:pPr>
            <w:r w:rsidRPr="006D3E36">
              <w:rPr>
                <w:lang w:val="es-ES_tradnl"/>
              </w:rPr>
              <w:t>&lt; 99 %</w:t>
            </w:r>
          </w:p>
        </w:tc>
        <w:tc>
          <w:tcPr>
            <w:tcW w:w="5400" w:type="dxa"/>
          </w:tcPr>
          <w:p w14:paraId="777C619E" w14:textId="77777777" w:rsidR="0069322C" w:rsidRPr="006D3E36" w:rsidRDefault="0069322C" w:rsidP="002A71E8">
            <w:pPr>
              <w:pStyle w:val="ProductList-OfferingBody"/>
              <w:jc w:val="center"/>
              <w:rPr>
                <w:lang w:val="es-ES_tradnl"/>
              </w:rPr>
            </w:pPr>
            <w:r w:rsidRPr="006D3E36">
              <w:rPr>
                <w:lang w:val="es-ES_tradnl"/>
              </w:rPr>
              <w:t>25 %</w:t>
            </w:r>
          </w:p>
        </w:tc>
      </w:tr>
    </w:tbl>
    <w:p w14:paraId="6E04F545" w14:textId="77777777" w:rsidR="0069322C" w:rsidRPr="006D3E36" w:rsidRDefault="0069322C" w:rsidP="0069322C">
      <w:pPr>
        <w:pStyle w:val="ProductList-Body"/>
        <w:jc w:val="center"/>
        <w:rPr>
          <w:lang w:val="es-ES_tradnl"/>
        </w:rPr>
      </w:pPr>
    </w:p>
    <w:p w14:paraId="4F4257F8" w14:textId="77777777" w:rsidR="0069322C" w:rsidRPr="006D3E36" w:rsidRDefault="0069322C" w:rsidP="0069322C">
      <w:pPr>
        <w:pStyle w:val="ProductList-Body"/>
        <w:rPr>
          <w:lang w:val="es-ES_tradnl"/>
        </w:rPr>
      </w:pPr>
      <w:r w:rsidRPr="006D3E36">
        <w:rPr>
          <w:b/>
          <w:color w:val="00188F"/>
          <w:lang w:val="es-ES_tradnl"/>
        </w:rPr>
        <w:t xml:space="preserve">Excepciones de Nivel de Servicio: </w:t>
      </w:r>
      <w:r w:rsidRPr="006D3E36">
        <w:rPr>
          <w:szCs w:val="18"/>
          <w:lang w:val="es-ES_tradnl"/>
        </w:rPr>
        <w:t>los Niveles de Servicio y Créditos de Servicio se aplican al uso que hace de los niveles Básico y Estándar de los Centros de Eventos. El presente SLA no abarca el nivel Gratis de los Centros de Eventos</w:t>
      </w:r>
      <w:r w:rsidRPr="006D3E36">
        <w:rPr>
          <w:lang w:val="es-ES_tradnl"/>
        </w:rPr>
        <w:t>.</w:t>
      </w:r>
    </w:p>
    <w:p w14:paraId="3F35A155" w14:textId="77777777" w:rsidR="0069322C" w:rsidRPr="006D3E36" w:rsidRDefault="009D44FD" w:rsidP="0069322C">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_top" w:history="1">
        <w:r w:rsidR="0069322C" w:rsidRPr="006D3E36">
          <w:rPr>
            <w:rStyle w:val="Hyperlink"/>
            <w:sz w:val="16"/>
            <w:szCs w:val="16"/>
            <w:lang w:val="es-ES_tradnl"/>
          </w:rPr>
          <w:t>Tabla de contenido</w:t>
        </w:r>
      </w:hyperlink>
      <w:r w:rsidR="0069322C" w:rsidRPr="006D3E36">
        <w:rPr>
          <w:sz w:val="16"/>
          <w:szCs w:val="16"/>
          <w:lang w:val="es-ES_tradnl"/>
        </w:rPr>
        <w:t xml:space="preserve"> / </w:t>
      </w:r>
      <w:hyperlink w:anchor="Definiciones" w:history="1">
        <w:r w:rsidR="0069322C" w:rsidRPr="006D3E36">
          <w:rPr>
            <w:rStyle w:val="Hyperlink"/>
            <w:sz w:val="16"/>
            <w:szCs w:val="16"/>
            <w:lang w:val="es-ES_tradnl"/>
          </w:rPr>
          <w:t>Definiciones</w:t>
        </w:r>
      </w:hyperlink>
    </w:p>
    <w:p w14:paraId="077B045D" w14:textId="77777777" w:rsidR="0069322C" w:rsidRPr="006D3E36" w:rsidRDefault="0069322C" w:rsidP="0069322C">
      <w:pPr>
        <w:pStyle w:val="ProductList-Offering2Heading"/>
        <w:tabs>
          <w:tab w:val="clear" w:pos="360"/>
          <w:tab w:val="clear" w:pos="720"/>
          <w:tab w:val="clear" w:pos="1080"/>
        </w:tabs>
        <w:outlineLvl w:val="2"/>
        <w:rPr>
          <w:lang w:val="es-ES_tradnl"/>
        </w:rPr>
      </w:pPr>
      <w:bookmarkStart w:id="113" w:name="_Toc425256444"/>
      <w:bookmarkStart w:id="114" w:name="_Toc452472495"/>
      <w:r w:rsidRPr="006D3E36">
        <w:rPr>
          <w:lang w:val="es-ES_tradnl"/>
        </w:rPr>
        <w:t>Servicio de Bus de Servicio – Centros de Notificaciones</w:t>
      </w:r>
      <w:bookmarkEnd w:id="113"/>
      <w:bookmarkEnd w:id="114"/>
    </w:p>
    <w:p w14:paraId="15630608" w14:textId="77777777" w:rsidR="0069322C" w:rsidRPr="006D3E36" w:rsidRDefault="0069322C" w:rsidP="0069322C">
      <w:pPr>
        <w:pStyle w:val="ProductList-Body"/>
        <w:rPr>
          <w:lang w:val="es-ES_tradnl"/>
        </w:rPr>
      </w:pPr>
      <w:r w:rsidRPr="006D3E36">
        <w:rPr>
          <w:b/>
          <w:color w:val="00188F"/>
          <w:lang w:val="es-ES_tradnl"/>
        </w:rPr>
        <w:t>Definiciones Adicionales:</w:t>
      </w:r>
    </w:p>
    <w:p w14:paraId="12EB14C2" w14:textId="77777777" w:rsidR="0069322C" w:rsidRPr="006D3E36" w:rsidRDefault="0069322C" w:rsidP="0069322C">
      <w:pPr>
        <w:pStyle w:val="ProductList-Body"/>
        <w:spacing w:after="40"/>
        <w:rPr>
          <w:lang w:val="es-ES_tradnl"/>
        </w:rPr>
      </w:pPr>
      <w:r w:rsidRPr="006D3E36">
        <w:rPr>
          <w:lang w:val="es-ES_tradnl"/>
        </w:rPr>
        <w:t>“</w:t>
      </w:r>
      <w:r w:rsidRPr="006D3E36">
        <w:rPr>
          <w:b/>
          <w:color w:val="00188F"/>
          <w:lang w:val="es-ES_tradnl"/>
        </w:rPr>
        <w:t>Minutos de Implementación</w:t>
      </w:r>
      <w:r w:rsidRPr="006D3E36">
        <w:rPr>
          <w:lang w:val="es-ES_tradnl"/>
        </w:rPr>
        <w:t>” representa el número total de minutos que un determinado Centro de Notificaciones ha estado implementado en Microsoft Azure durante un mes de facturación.</w:t>
      </w:r>
    </w:p>
    <w:p w14:paraId="5F8824A0" w14:textId="77777777" w:rsidR="0069322C" w:rsidRPr="006D3E36" w:rsidRDefault="0069322C" w:rsidP="0069322C">
      <w:pPr>
        <w:pStyle w:val="ProductList-Body"/>
        <w:rPr>
          <w:lang w:val="es-ES_tradnl"/>
        </w:rPr>
      </w:pPr>
      <w:r w:rsidRPr="006D3E36">
        <w:rPr>
          <w:lang w:val="es-ES_tradnl"/>
        </w:rPr>
        <w:t>“</w:t>
      </w:r>
      <w:r w:rsidRPr="006D3E36">
        <w:rPr>
          <w:b/>
          <w:color w:val="00188F"/>
          <w:lang w:val="es-ES_tradnl"/>
        </w:rPr>
        <w:t>Máximo de Minutos Disponibles</w:t>
      </w:r>
      <w:r w:rsidRPr="006D3E36">
        <w:rPr>
          <w:lang w:val="es-ES_tradnl"/>
        </w:rPr>
        <w:t>” es la suma de todos los Minutos de Implementación en todos los Centros de Notificaciones que implementa usted en una determinada suscripción de Microsoft Azure según los niveles Básico o Estándar de los Centros de Notificaciones durante un mes de facturación.</w:t>
      </w:r>
    </w:p>
    <w:p w14:paraId="04F1F947" w14:textId="77777777" w:rsidR="0069322C" w:rsidRPr="006D3E36" w:rsidRDefault="0069322C" w:rsidP="0069322C">
      <w:pPr>
        <w:pStyle w:val="ProductList-Body"/>
        <w:rPr>
          <w:lang w:val="es-ES_tradnl"/>
        </w:rPr>
      </w:pPr>
    </w:p>
    <w:p w14:paraId="51F4C287" w14:textId="77777777" w:rsidR="0069322C" w:rsidRPr="006D3E36" w:rsidRDefault="0069322C" w:rsidP="0069322C">
      <w:pPr>
        <w:pStyle w:val="ProductList-Body"/>
        <w:rPr>
          <w:lang w:val="es-ES_tradnl"/>
        </w:rPr>
      </w:pPr>
      <w:r w:rsidRPr="006D3E36">
        <w:rPr>
          <w:b/>
          <w:color w:val="00188F"/>
          <w:lang w:val="es-ES_tradnl"/>
        </w:rPr>
        <w:t xml:space="preserve">Tiempo de Inactividad: </w:t>
      </w:r>
      <w:r w:rsidRPr="006D3E36">
        <w:rPr>
          <w:lang w:val="es-ES_tradnl"/>
        </w:rPr>
        <w:t>el total acumulado de Minutos de Implementación, en todos los Centros de Notificaciones que implementa usted en una determinada suscripción de Microsoft Azure según los niveles Básico o Estándar de los Centros de Notificaciones, durante los cuales el Centro de Notificaciones no está disponible. Un minuto se considera no disponible para un Centro de Notificaciones específico si todos los intentos repetidos de enviar notificaciones o realizar operaciones de administración de registro con respecto al Centro de Notificaciones a lo largo de ese minuto devuelven un Código de Error o no tienen como resultado un Código de Correcto durante un lapso de cinco (5) minutos.</w:t>
      </w:r>
    </w:p>
    <w:p w14:paraId="35D7958D" w14:textId="77777777" w:rsidR="0069322C" w:rsidRPr="006D3E36" w:rsidRDefault="0069322C" w:rsidP="0069322C">
      <w:pPr>
        <w:pStyle w:val="ProductList-Body"/>
        <w:rPr>
          <w:lang w:val="es-ES_tradnl"/>
        </w:rPr>
      </w:pPr>
    </w:p>
    <w:p w14:paraId="2A911A44" w14:textId="77777777" w:rsidR="0069322C" w:rsidRPr="006D3E36" w:rsidRDefault="0069322C" w:rsidP="0069322C">
      <w:pPr>
        <w:pStyle w:val="ProductList-Body"/>
        <w:rPr>
          <w:lang w:val="es-ES_tradnl"/>
        </w:rPr>
      </w:pPr>
      <w:r w:rsidRPr="006D3E36">
        <w:rPr>
          <w:b/>
          <w:color w:val="00188F"/>
          <w:lang w:val="es-ES_tradnl"/>
        </w:rPr>
        <w:t xml:space="preserve">Porcentaje de Tiempo de Actividad Mensual: </w:t>
      </w:r>
      <w:r w:rsidRPr="006D3E36">
        <w:rPr>
          <w:lang w:val="es-ES_tradnl"/>
        </w:rPr>
        <w:t>el Porcentaje de Tiempo de Actividad Mensual se calcula con la siguiente fórmula:</w:t>
      </w:r>
    </w:p>
    <w:p w14:paraId="1BA96697" w14:textId="77777777" w:rsidR="0069322C" w:rsidRPr="006D3E36" w:rsidRDefault="0069322C" w:rsidP="0069322C">
      <w:pPr>
        <w:pStyle w:val="ProductList-Body"/>
        <w:rPr>
          <w:lang w:val="es-ES_tradnl"/>
        </w:rPr>
      </w:pPr>
    </w:p>
    <w:p w14:paraId="4CD1780F" w14:textId="77777777" w:rsidR="0069322C" w:rsidRPr="006D3E36" w:rsidRDefault="009D44FD" w:rsidP="0069322C">
      <w:pPr>
        <w:pStyle w:val="ListParagraph"/>
        <w:rPr>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m:rPr>
              <m:nor/>
            </m:rPr>
            <w:rPr>
              <w:rFonts w:ascii="Cambria Math" w:hAnsi="Cambria Math" w:cs="Tahoma"/>
              <w:i/>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1AF7C30D" w14:textId="77777777" w:rsidR="0069322C" w:rsidRPr="006D3E36" w:rsidRDefault="0069322C" w:rsidP="0069322C">
      <w:pPr>
        <w:pStyle w:val="ProductList-Body"/>
        <w:rPr>
          <w:lang w:val="es-ES_tradnl"/>
        </w:rPr>
      </w:pPr>
      <w:r w:rsidRPr="006D3E36">
        <w:rPr>
          <w:b/>
          <w:color w:val="00188F"/>
          <w:lang w:val="es-ES_tradnl"/>
        </w:rPr>
        <w:t xml:space="preserve">Crédito de Servicio: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6D3E36" w14:paraId="0529C21B" w14:textId="77777777" w:rsidTr="002A71E8">
        <w:trPr>
          <w:tblHeader/>
        </w:trPr>
        <w:tc>
          <w:tcPr>
            <w:tcW w:w="5400" w:type="dxa"/>
            <w:shd w:val="clear" w:color="auto" w:fill="0072C6"/>
          </w:tcPr>
          <w:p w14:paraId="2E0276E8"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F986A10"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9322C" w:rsidRPr="006D3E36" w14:paraId="13B75D15" w14:textId="77777777" w:rsidTr="002A71E8">
        <w:tc>
          <w:tcPr>
            <w:tcW w:w="5400" w:type="dxa"/>
          </w:tcPr>
          <w:p w14:paraId="2E083491" w14:textId="77777777" w:rsidR="0069322C" w:rsidRPr="006D3E36" w:rsidRDefault="0069322C" w:rsidP="002A71E8">
            <w:pPr>
              <w:pStyle w:val="ProductList-OfferingBody"/>
              <w:jc w:val="center"/>
              <w:rPr>
                <w:lang w:val="es-ES_tradnl"/>
              </w:rPr>
            </w:pPr>
            <w:r w:rsidRPr="006D3E36">
              <w:rPr>
                <w:lang w:val="es-ES_tradnl"/>
              </w:rPr>
              <w:t>&lt; 99,9 %</w:t>
            </w:r>
          </w:p>
        </w:tc>
        <w:tc>
          <w:tcPr>
            <w:tcW w:w="5400" w:type="dxa"/>
          </w:tcPr>
          <w:p w14:paraId="0BD55F58" w14:textId="77777777" w:rsidR="0069322C" w:rsidRPr="006D3E36" w:rsidRDefault="0069322C" w:rsidP="002A71E8">
            <w:pPr>
              <w:pStyle w:val="ProductList-OfferingBody"/>
              <w:jc w:val="center"/>
              <w:rPr>
                <w:lang w:val="es-ES_tradnl"/>
              </w:rPr>
            </w:pPr>
            <w:r w:rsidRPr="006D3E36">
              <w:rPr>
                <w:lang w:val="es-ES_tradnl"/>
              </w:rPr>
              <w:t>10 %</w:t>
            </w:r>
          </w:p>
        </w:tc>
      </w:tr>
      <w:tr w:rsidR="0069322C" w:rsidRPr="006D3E36" w14:paraId="2C7E227B" w14:textId="77777777" w:rsidTr="002A71E8">
        <w:tc>
          <w:tcPr>
            <w:tcW w:w="5400" w:type="dxa"/>
          </w:tcPr>
          <w:p w14:paraId="7C7AA540" w14:textId="77777777" w:rsidR="0069322C" w:rsidRPr="006D3E36" w:rsidRDefault="0069322C" w:rsidP="002A71E8">
            <w:pPr>
              <w:pStyle w:val="ProductList-OfferingBody"/>
              <w:jc w:val="center"/>
              <w:rPr>
                <w:lang w:val="es-ES_tradnl"/>
              </w:rPr>
            </w:pPr>
            <w:r w:rsidRPr="006D3E36">
              <w:rPr>
                <w:lang w:val="es-ES_tradnl"/>
              </w:rPr>
              <w:t>&lt; 99 %</w:t>
            </w:r>
          </w:p>
        </w:tc>
        <w:tc>
          <w:tcPr>
            <w:tcW w:w="5400" w:type="dxa"/>
          </w:tcPr>
          <w:p w14:paraId="0822720D" w14:textId="77777777" w:rsidR="0069322C" w:rsidRPr="006D3E36" w:rsidRDefault="0069322C" w:rsidP="002A71E8">
            <w:pPr>
              <w:pStyle w:val="ProductList-OfferingBody"/>
              <w:jc w:val="center"/>
              <w:rPr>
                <w:lang w:val="es-ES_tradnl"/>
              </w:rPr>
            </w:pPr>
            <w:r w:rsidRPr="006D3E36">
              <w:rPr>
                <w:lang w:val="es-ES_tradnl"/>
              </w:rPr>
              <w:t>25 %</w:t>
            </w:r>
          </w:p>
        </w:tc>
      </w:tr>
    </w:tbl>
    <w:p w14:paraId="7DFDA6A4" w14:textId="77777777" w:rsidR="0069322C" w:rsidRPr="006D3E36" w:rsidRDefault="0069322C" w:rsidP="0069322C">
      <w:pPr>
        <w:pStyle w:val="ProductList-Body"/>
        <w:rPr>
          <w:lang w:val="es-ES_tradnl"/>
        </w:rPr>
      </w:pPr>
    </w:p>
    <w:p w14:paraId="06EED93E" w14:textId="77777777" w:rsidR="0069322C" w:rsidRPr="006D3E36" w:rsidRDefault="0069322C" w:rsidP="0069322C">
      <w:pPr>
        <w:pStyle w:val="ProductList-Body"/>
        <w:rPr>
          <w:lang w:val="es-ES_tradnl"/>
        </w:rPr>
      </w:pPr>
      <w:r w:rsidRPr="006D3E36">
        <w:rPr>
          <w:b/>
          <w:color w:val="00188F"/>
          <w:lang w:val="es-ES_tradnl"/>
        </w:rPr>
        <w:t>Excepciones de Nivel de Servicio:</w:t>
      </w:r>
      <w:r w:rsidRPr="006D3E36">
        <w:rPr>
          <w:lang w:val="es-ES_tradnl"/>
        </w:rPr>
        <w:t xml:space="preserve"> los Niveles de Servicio y Créditos de Servicio se aplican al uso que hace de los niveles Básico y Estándar de los Centros de Notificaciones. El presente SLA no abarca el nivel Gratis de Centros de Notificaciones.</w:t>
      </w:r>
    </w:p>
    <w:p w14:paraId="1410D626" w14:textId="77777777" w:rsidR="0069322C" w:rsidRPr="006D3E36" w:rsidRDefault="009D44FD" w:rsidP="0069322C">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_top" w:history="1">
        <w:r w:rsidR="0069322C" w:rsidRPr="006D3E36">
          <w:rPr>
            <w:rStyle w:val="Hyperlink"/>
            <w:sz w:val="16"/>
            <w:szCs w:val="16"/>
            <w:lang w:val="es-ES_tradnl"/>
          </w:rPr>
          <w:t>Tabla de contenido</w:t>
        </w:r>
      </w:hyperlink>
      <w:r w:rsidR="0069322C" w:rsidRPr="006D3E36">
        <w:rPr>
          <w:sz w:val="16"/>
          <w:szCs w:val="16"/>
          <w:lang w:val="es-ES_tradnl"/>
        </w:rPr>
        <w:t xml:space="preserve"> / </w:t>
      </w:r>
      <w:hyperlink w:anchor="Definiciones" w:history="1">
        <w:r w:rsidR="0069322C" w:rsidRPr="006D3E36">
          <w:rPr>
            <w:rStyle w:val="Hyperlink"/>
            <w:sz w:val="16"/>
            <w:szCs w:val="16"/>
            <w:lang w:val="es-ES_tradnl"/>
          </w:rPr>
          <w:t>Definiciones</w:t>
        </w:r>
      </w:hyperlink>
    </w:p>
    <w:p w14:paraId="64F4333D" w14:textId="77777777" w:rsidR="0069322C" w:rsidRPr="006D3E36" w:rsidRDefault="0069322C" w:rsidP="00F000B5">
      <w:pPr>
        <w:pStyle w:val="ProductList-Offering2Heading"/>
        <w:keepNext/>
        <w:tabs>
          <w:tab w:val="clear" w:pos="360"/>
          <w:tab w:val="clear" w:pos="720"/>
          <w:tab w:val="clear" w:pos="1080"/>
        </w:tabs>
        <w:outlineLvl w:val="2"/>
        <w:rPr>
          <w:lang w:val="es-ES_tradnl"/>
        </w:rPr>
      </w:pPr>
      <w:bookmarkStart w:id="115" w:name="_Toc425256445"/>
      <w:bookmarkStart w:id="116" w:name="_Toc452472496"/>
      <w:r w:rsidRPr="006D3E36">
        <w:rPr>
          <w:lang w:val="es-ES_tradnl"/>
        </w:rPr>
        <w:t>Servicio de Bus de Servicio – Colas y Temas</w:t>
      </w:r>
      <w:bookmarkEnd w:id="115"/>
      <w:bookmarkEnd w:id="116"/>
    </w:p>
    <w:p w14:paraId="075E9749" w14:textId="77777777" w:rsidR="0069322C" w:rsidRPr="006D3E36" w:rsidRDefault="0069322C" w:rsidP="00F000B5">
      <w:pPr>
        <w:pStyle w:val="ProductList-Body"/>
        <w:keepNext/>
        <w:rPr>
          <w:lang w:val="es-ES_tradnl"/>
        </w:rPr>
      </w:pPr>
      <w:r w:rsidRPr="006D3E36">
        <w:rPr>
          <w:b/>
          <w:color w:val="00188F"/>
          <w:lang w:val="es-ES_tradnl"/>
        </w:rPr>
        <w:t>Definiciones Adicionales:</w:t>
      </w:r>
    </w:p>
    <w:p w14:paraId="52DE831E" w14:textId="77777777" w:rsidR="0069322C" w:rsidRPr="006D3E36" w:rsidRDefault="0069322C" w:rsidP="0069322C">
      <w:pPr>
        <w:pStyle w:val="ProductList-Body"/>
        <w:spacing w:after="40"/>
        <w:rPr>
          <w:lang w:val="es-ES_tradnl"/>
        </w:rPr>
      </w:pPr>
      <w:r w:rsidRPr="006D3E36">
        <w:rPr>
          <w:lang w:val="es-ES_tradnl"/>
        </w:rPr>
        <w:t>“</w:t>
      </w:r>
      <w:r w:rsidRPr="006D3E36">
        <w:rPr>
          <w:b/>
          <w:color w:val="00188F"/>
          <w:lang w:val="es-ES_tradnl"/>
        </w:rPr>
        <w:t>Minutos de Implementación</w:t>
      </w:r>
      <w:r w:rsidRPr="006D3E36">
        <w:rPr>
          <w:lang w:val="es-ES_tradnl"/>
        </w:rPr>
        <w:t>” representa el número total de minutos que una Cola o un Tema específico ha estado implementado en Microsoft Azure durante un mes de facturación.</w:t>
      </w:r>
    </w:p>
    <w:p w14:paraId="3D58E732" w14:textId="77777777" w:rsidR="0069322C" w:rsidRPr="006D3E36" w:rsidRDefault="0069322C" w:rsidP="0069322C">
      <w:pPr>
        <w:pStyle w:val="ProductList-Body"/>
        <w:spacing w:after="40"/>
        <w:rPr>
          <w:lang w:val="es-ES_tradnl"/>
        </w:rPr>
      </w:pPr>
      <w:r w:rsidRPr="006D3E36">
        <w:rPr>
          <w:lang w:val="es-ES_tradnl"/>
        </w:rPr>
        <w:t>“</w:t>
      </w:r>
      <w:r w:rsidRPr="006D3E36">
        <w:rPr>
          <w:b/>
          <w:color w:val="00188F"/>
          <w:lang w:val="es-ES_tradnl"/>
        </w:rPr>
        <w:t>Máximo de Minutos Disponibles</w:t>
      </w:r>
      <w:r w:rsidRPr="006D3E36">
        <w:rPr>
          <w:lang w:val="es-ES_tradnl"/>
        </w:rPr>
        <w:t>” es la suma de todos los Minutos de Implementación en todas las Colas y Temas que implementa usted en una determinada suscripción de Microsoft Azure durante un mes de facturación.</w:t>
      </w:r>
    </w:p>
    <w:p w14:paraId="16AA4614" w14:textId="77777777" w:rsidR="0069322C" w:rsidRPr="006D3E36" w:rsidRDefault="0069322C" w:rsidP="0069322C">
      <w:pPr>
        <w:pStyle w:val="ProductList-Body"/>
        <w:rPr>
          <w:lang w:val="es-ES_tradnl"/>
        </w:rPr>
      </w:pPr>
      <w:r w:rsidRPr="006D3E36">
        <w:rPr>
          <w:lang w:val="es-ES_tradnl"/>
        </w:rPr>
        <w:t>“</w:t>
      </w:r>
      <w:r w:rsidRPr="006D3E36">
        <w:rPr>
          <w:b/>
          <w:color w:val="00188F"/>
          <w:lang w:val="es-ES_tradnl"/>
        </w:rPr>
        <w:t>Mensaje</w:t>
      </w:r>
      <w:r w:rsidRPr="006D3E36">
        <w:rPr>
          <w:lang w:val="es-ES_tradnl"/>
        </w:rPr>
        <w:t xml:space="preserve">” hace referencia a cualquier contenido definido por el usuario que se haya enviado o recibido a través de Retransmisiones de Bus de Servicio, Colas, Temas o Centros de Notificaciones mediante cualquier protocolo compatible con el Bus de Servicio. </w:t>
      </w:r>
    </w:p>
    <w:p w14:paraId="1D4F29BC" w14:textId="77777777" w:rsidR="0069322C" w:rsidRPr="006D3E36" w:rsidRDefault="0069322C" w:rsidP="0069322C">
      <w:pPr>
        <w:pStyle w:val="ProductList-Body"/>
        <w:rPr>
          <w:lang w:val="es-ES_tradnl"/>
        </w:rPr>
      </w:pPr>
    </w:p>
    <w:p w14:paraId="0100DB2E" w14:textId="77777777" w:rsidR="0069322C" w:rsidRPr="006D3E36" w:rsidRDefault="0069322C" w:rsidP="0069322C">
      <w:pPr>
        <w:pStyle w:val="ProductList-Body"/>
        <w:rPr>
          <w:lang w:val="es-ES_tradnl"/>
        </w:rPr>
      </w:pPr>
      <w:r w:rsidRPr="006D3E36">
        <w:rPr>
          <w:b/>
          <w:color w:val="00188F"/>
          <w:lang w:val="es-ES_tradnl"/>
        </w:rPr>
        <w:t xml:space="preserve">Tiempo de Inactividad: </w:t>
      </w:r>
      <w:r w:rsidRPr="006D3E36">
        <w:rPr>
          <w:lang w:val="es-ES_tradnl"/>
        </w:rPr>
        <w:t>el total acumulado de Minutos de Implementación, en todas las Colas y Temas que implementa usted en una determinada suscripción de Microsoft Azure, durante los cuales la Cola o el Tema no está disponible. Un minuto se considera no disponible para una Cola o un Tema específico si todos los intentos repetidos de enviar y recibir Mensajes o realizar otras operaciones en la Cola o el Tema a lo largo de ese minuto devuelven un Código de Error o no tienen como resultado un Código de Correcto durante un lapso de cinco (5) minutos.</w:t>
      </w:r>
    </w:p>
    <w:p w14:paraId="18E52AF0" w14:textId="77777777" w:rsidR="0069322C" w:rsidRPr="006D3E36" w:rsidRDefault="0069322C" w:rsidP="0069322C">
      <w:pPr>
        <w:pStyle w:val="ProductList-Body"/>
        <w:rPr>
          <w:lang w:val="es-ES_tradnl"/>
        </w:rPr>
      </w:pPr>
    </w:p>
    <w:p w14:paraId="2AACE7A5" w14:textId="03E80F5D" w:rsidR="0069322C" w:rsidRPr="006D3E36" w:rsidRDefault="0069322C" w:rsidP="0069322C">
      <w:pPr>
        <w:pStyle w:val="ProductList-Body"/>
        <w:rPr>
          <w:lang w:val="es-ES_tradnl"/>
        </w:rPr>
      </w:pPr>
      <w:r w:rsidRPr="006D3E36">
        <w:rPr>
          <w:b/>
          <w:color w:val="00188F"/>
          <w:lang w:val="es-ES_tradnl"/>
        </w:rPr>
        <w:t xml:space="preserve">Porcentaje de Tiempo de Actividad Mensual: </w:t>
      </w:r>
      <w:r w:rsidRPr="006D3E36">
        <w:rPr>
          <w:lang w:val="es-ES_tradnl"/>
        </w:rPr>
        <w:t>el Porcentaje de Tiempo de Actividad Mensual se calcula con la siguiente fórmula:</w:t>
      </w:r>
    </w:p>
    <w:p w14:paraId="78A20480" w14:textId="77777777" w:rsidR="00EE06AE" w:rsidRPr="006D3E36" w:rsidRDefault="00EE06AE" w:rsidP="0069322C">
      <w:pPr>
        <w:pStyle w:val="ProductList-Body"/>
        <w:rPr>
          <w:lang w:val="es-ES_tradnl"/>
        </w:rPr>
      </w:pPr>
    </w:p>
    <w:p w14:paraId="463F7B99" w14:textId="77777777" w:rsidR="0069322C" w:rsidRPr="006D3E36" w:rsidRDefault="009D44FD" w:rsidP="0069322C">
      <w:pPr>
        <w:pStyle w:val="ListParagraph"/>
        <w:rPr>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m:rPr>
              <m:nor/>
            </m:rPr>
            <w:rPr>
              <w:rFonts w:ascii="Cambria Math" w:hAnsi="Cambria Math" w:cs="Tahoma"/>
              <w:i/>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0C7565D4" w14:textId="77777777" w:rsidR="0069322C" w:rsidRPr="006D3E36" w:rsidRDefault="0069322C" w:rsidP="0069322C">
      <w:pPr>
        <w:pStyle w:val="ProductList-Body"/>
        <w:rPr>
          <w:lang w:val="es-ES_tradnl"/>
        </w:rPr>
      </w:pPr>
      <w:r w:rsidRPr="006D3E36">
        <w:rPr>
          <w:b/>
          <w:color w:val="00188F"/>
          <w:lang w:val="es-ES_tradnl"/>
        </w:rPr>
        <w:t xml:space="preserve">Crédito de Servicio: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6D3E36" w14:paraId="325651DA" w14:textId="77777777" w:rsidTr="002A71E8">
        <w:trPr>
          <w:tblHeader/>
        </w:trPr>
        <w:tc>
          <w:tcPr>
            <w:tcW w:w="5400" w:type="dxa"/>
            <w:shd w:val="clear" w:color="auto" w:fill="0072C6"/>
          </w:tcPr>
          <w:p w14:paraId="0ED02B85"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32234F4"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9322C" w:rsidRPr="006D3E36" w14:paraId="46F7F520" w14:textId="77777777" w:rsidTr="002A71E8">
        <w:tc>
          <w:tcPr>
            <w:tcW w:w="5400" w:type="dxa"/>
          </w:tcPr>
          <w:p w14:paraId="348EF089" w14:textId="77777777" w:rsidR="0069322C" w:rsidRPr="006D3E36" w:rsidRDefault="0069322C" w:rsidP="002A71E8">
            <w:pPr>
              <w:pStyle w:val="ProductList-OfferingBody"/>
              <w:jc w:val="center"/>
              <w:rPr>
                <w:lang w:val="es-ES_tradnl"/>
              </w:rPr>
            </w:pPr>
            <w:r w:rsidRPr="006D3E36">
              <w:rPr>
                <w:lang w:val="es-ES_tradnl"/>
              </w:rPr>
              <w:t>&lt; 99,9 %</w:t>
            </w:r>
          </w:p>
        </w:tc>
        <w:tc>
          <w:tcPr>
            <w:tcW w:w="5400" w:type="dxa"/>
          </w:tcPr>
          <w:p w14:paraId="6AAE9787" w14:textId="77777777" w:rsidR="0069322C" w:rsidRPr="006D3E36" w:rsidRDefault="0069322C" w:rsidP="002A71E8">
            <w:pPr>
              <w:pStyle w:val="ProductList-OfferingBody"/>
              <w:jc w:val="center"/>
              <w:rPr>
                <w:lang w:val="es-ES_tradnl"/>
              </w:rPr>
            </w:pPr>
            <w:r w:rsidRPr="006D3E36">
              <w:rPr>
                <w:lang w:val="es-ES_tradnl"/>
              </w:rPr>
              <w:t>10 %</w:t>
            </w:r>
          </w:p>
        </w:tc>
      </w:tr>
      <w:tr w:rsidR="0069322C" w:rsidRPr="006D3E36" w14:paraId="22916936" w14:textId="77777777" w:rsidTr="002A71E8">
        <w:tc>
          <w:tcPr>
            <w:tcW w:w="5400" w:type="dxa"/>
          </w:tcPr>
          <w:p w14:paraId="3183B9B9" w14:textId="77777777" w:rsidR="0069322C" w:rsidRPr="006D3E36" w:rsidRDefault="0069322C" w:rsidP="002A71E8">
            <w:pPr>
              <w:pStyle w:val="ProductList-OfferingBody"/>
              <w:jc w:val="center"/>
              <w:rPr>
                <w:lang w:val="es-ES_tradnl"/>
              </w:rPr>
            </w:pPr>
            <w:r w:rsidRPr="006D3E36">
              <w:rPr>
                <w:lang w:val="es-ES_tradnl"/>
              </w:rPr>
              <w:t>&lt; 99 %</w:t>
            </w:r>
          </w:p>
        </w:tc>
        <w:tc>
          <w:tcPr>
            <w:tcW w:w="5400" w:type="dxa"/>
          </w:tcPr>
          <w:p w14:paraId="2578B3AB" w14:textId="77777777" w:rsidR="0069322C" w:rsidRPr="006D3E36" w:rsidRDefault="0069322C" w:rsidP="002A71E8">
            <w:pPr>
              <w:pStyle w:val="ProductList-OfferingBody"/>
              <w:jc w:val="center"/>
              <w:rPr>
                <w:lang w:val="es-ES_tradnl"/>
              </w:rPr>
            </w:pPr>
            <w:r w:rsidRPr="006D3E36">
              <w:rPr>
                <w:lang w:val="es-ES_tradnl"/>
              </w:rPr>
              <w:t>25 %</w:t>
            </w:r>
          </w:p>
        </w:tc>
      </w:tr>
    </w:tbl>
    <w:p w14:paraId="3F7DF809" w14:textId="77777777" w:rsidR="0069322C" w:rsidRPr="006D3E36" w:rsidRDefault="009D44FD" w:rsidP="0069322C">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_top" w:history="1">
        <w:r w:rsidR="0069322C" w:rsidRPr="006D3E36">
          <w:rPr>
            <w:rStyle w:val="Hyperlink"/>
            <w:sz w:val="16"/>
            <w:szCs w:val="16"/>
            <w:lang w:val="es-ES_tradnl"/>
          </w:rPr>
          <w:t>Tabla de contenido</w:t>
        </w:r>
      </w:hyperlink>
      <w:r w:rsidR="0069322C" w:rsidRPr="006D3E36">
        <w:rPr>
          <w:sz w:val="16"/>
          <w:szCs w:val="16"/>
          <w:lang w:val="es-ES_tradnl"/>
        </w:rPr>
        <w:t xml:space="preserve"> / </w:t>
      </w:r>
      <w:hyperlink w:anchor="Definiciones" w:history="1">
        <w:r w:rsidR="0069322C" w:rsidRPr="006D3E36">
          <w:rPr>
            <w:rStyle w:val="Hyperlink"/>
            <w:sz w:val="16"/>
            <w:szCs w:val="16"/>
            <w:lang w:val="es-ES_tradnl"/>
          </w:rPr>
          <w:t>Definiciones</w:t>
        </w:r>
      </w:hyperlink>
    </w:p>
    <w:p w14:paraId="5EA14CAE" w14:textId="77777777" w:rsidR="0069322C" w:rsidRPr="006D3E36" w:rsidRDefault="0069322C" w:rsidP="0069322C">
      <w:pPr>
        <w:pStyle w:val="ProductList-Offering2Heading"/>
        <w:tabs>
          <w:tab w:val="clear" w:pos="360"/>
          <w:tab w:val="clear" w:pos="720"/>
          <w:tab w:val="clear" w:pos="1080"/>
        </w:tabs>
        <w:outlineLvl w:val="2"/>
        <w:rPr>
          <w:lang w:val="es-ES_tradnl"/>
        </w:rPr>
      </w:pPr>
      <w:bookmarkStart w:id="117" w:name="_Toc425256446"/>
      <w:bookmarkStart w:id="118" w:name="_Toc452472497"/>
      <w:r w:rsidRPr="006D3E36">
        <w:rPr>
          <w:lang w:val="es-ES_tradnl"/>
        </w:rPr>
        <w:t>Servicio de Bus de Servicio – Retransmisiones</w:t>
      </w:r>
      <w:bookmarkEnd w:id="117"/>
      <w:bookmarkEnd w:id="118"/>
    </w:p>
    <w:p w14:paraId="6D07A020" w14:textId="77777777" w:rsidR="0069322C" w:rsidRPr="006D3E36" w:rsidRDefault="0069322C" w:rsidP="0069322C">
      <w:pPr>
        <w:pStyle w:val="ProductList-Body"/>
        <w:rPr>
          <w:lang w:val="es-ES_tradnl"/>
        </w:rPr>
      </w:pPr>
      <w:r w:rsidRPr="006D3E36">
        <w:rPr>
          <w:b/>
          <w:color w:val="00188F"/>
          <w:lang w:val="es-ES_tradnl"/>
        </w:rPr>
        <w:t>Definiciones Adicionales:</w:t>
      </w:r>
    </w:p>
    <w:p w14:paraId="5896E190" w14:textId="77777777" w:rsidR="0069322C" w:rsidRPr="006D3E36" w:rsidRDefault="0069322C" w:rsidP="0069322C">
      <w:pPr>
        <w:pStyle w:val="ProductList-Body"/>
        <w:spacing w:after="40"/>
        <w:rPr>
          <w:lang w:val="es-ES_tradnl"/>
        </w:rPr>
      </w:pPr>
      <w:r w:rsidRPr="006D3E36">
        <w:rPr>
          <w:lang w:val="es-ES_tradnl"/>
        </w:rPr>
        <w:t>“</w:t>
      </w:r>
      <w:r w:rsidRPr="006D3E36">
        <w:rPr>
          <w:b/>
          <w:color w:val="00188F"/>
          <w:lang w:val="es-ES_tradnl"/>
        </w:rPr>
        <w:t>Minutos de Implementación</w:t>
      </w:r>
      <w:r w:rsidRPr="006D3E36">
        <w:rPr>
          <w:lang w:val="es-ES_tradnl"/>
        </w:rPr>
        <w:t>” representa el número total de minutos que una determinada Retransmisión ha estado implementada en Microsoft Azure durante un mes de facturación.</w:t>
      </w:r>
    </w:p>
    <w:p w14:paraId="2F58278E" w14:textId="77777777" w:rsidR="0069322C" w:rsidRPr="006D3E36" w:rsidRDefault="0069322C" w:rsidP="0069322C">
      <w:pPr>
        <w:pStyle w:val="ProductList-Body"/>
        <w:rPr>
          <w:lang w:val="es-ES_tradnl"/>
        </w:rPr>
      </w:pPr>
      <w:r w:rsidRPr="006D3E36">
        <w:rPr>
          <w:lang w:val="es-ES_tradnl"/>
        </w:rPr>
        <w:t>“</w:t>
      </w:r>
      <w:r w:rsidRPr="006D3E36">
        <w:rPr>
          <w:b/>
          <w:color w:val="00188F"/>
          <w:lang w:val="es-ES_tradnl"/>
        </w:rPr>
        <w:t>Máximo de Minutos Disponibles</w:t>
      </w:r>
      <w:r w:rsidRPr="006D3E36">
        <w:rPr>
          <w:lang w:val="es-ES_tradnl"/>
        </w:rPr>
        <w:t>” es la suma de todos los Minutos de Implementación en todas las Retransmisiones que implementa usted en una determinada suscripción de Microsoft Azure durante un mes de facturación.</w:t>
      </w:r>
    </w:p>
    <w:p w14:paraId="63F24F0C" w14:textId="77777777" w:rsidR="0069322C" w:rsidRPr="006D3E36" w:rsidRDefault="0069322C" w:rsidP="0069322C">
      <w:pPr>
        <w:pStyle w:val="ProductList-Body"/>
        <w:rPr>
          <w:lang w:val="es-ES_tradnl"/>
        </w:rPr>
      </w:pPr>
    </w:p>
    <w:p w14:paraId="61CF5EBE" w14:textId="77777777" w:rsidR="0069322C" w:rsidRPr="006D3E36" w:rsidRDefault="0069322C" w:rsidP="0069322C">
      <w:pPr>
        <w:pStyle w:val="ProductList-Body"/>
        <w:rPr>
          <w:lang w:val="es-ES_tradnl"/>
        </w:rPr>
      </w:pPr>
      <w:r w:rsidRPr="006D3E36">
        <w:rPr>
          <w:b/>
          <w:color w:val="00188F"/>
          <w:lang w:val="es-ES_tradnl"/>
        </w:rPr>
        <w:t xml:space="preserve">Tiempo de Inactividad: </w:t>
      </w:r>
      <w:r w:rsidRPr="006D3E36">
        <w:rPr>
          <w:lang w:val="es-ES_tradnl"/>
        </w:rPr>
        <w:t>el total acumulado de Minutos de Implementación, en todas las Retransmisiones que implementa usted en una determinada suscripción de Microsoft Azure, durante los cuales la Retransmisión no está disponible. Un minuto se considera no disponible para una Retransmisión específica si todos los intentos repetidos de establecer una conexión con la Retransmisión a lo largo de ese minuto devuelven un Código de Error o no tienen como resultado un Código de Correcto durante un lapso de cinco (5) minutos.</w:t>
      </w:r>
    </w:p>
    <w:p w14:paraId="6B7281A0" w14:textId="77777777" w:rsidR="0069322C" w:rsidRPr="006D3E36" w:rsidRDefault="0069322C" w:rsidP="0069322C">
      <w:pPr>
        <w:pStyle w:val="ProductList-Body"/>
        <w:rPr>
          <w:lang w:val="es-ES_tradnl"/>
        </w:rPr>
      </w:pPr>
    </w:p>
    <w:p w14:paraId="22E3D8D4" w14:textId="77777777" w:rsidR="0069322C" w:rsidRPr="006D3E36" w:rsidRDefault="0069322C" w:rsidP="0069322C">
      <w:pPr>
        <w:pStyle w:val="ProductList-Body"/>
        <w:rPr>
          <w:lang w:val="es-ES_tradnl"/>
        </w:rPr>
      </w:pPr>
      <w:r w:rsidRPr="006D3E36">
        <w:rPr>
          <w:b/>
          <w:color w:val="00188F"/>
          <w:lang w:val="es-ES_tradnl"/>
        </w:rPr>
        <w:t xml:space="preserve">Porcentaje de Tiempo de Actividad Mensual: </w:t>
      </w:r>
      <w:r w:rsidRPr="006D3E36">
        <w:rPr>
          <w:lang w:val="es-ES_tradnl"/>
        </w:rPr>
        <w:t>el Porcentaje de Tiempo de Actividad Mensual se calcula con la siguiente fórmula:</w:t>
      </w:r>
    </w:p>
    <w:p w14:paraId="1A0200AE" w14:textId="77777777" w:rsidR="0069322C" w:rsidRPr="006D3E36" w:rsidRDefault="0069322C" w:rsidP="0069322C">
      <w:pPr>
        <w:pStyle w:val="ProductList-Body"/>
        <w:rPr>
          <w:lang w:val="es-ES_tradnl"/>
        </w:rPr>
      </w:pPr>
    </w:p>
    <w:p w14:paraId="59E0C782" w14:textId="77777777" w:rsidR="0069322C" w:rsidRPr="006D3E36" w:rsidRDefault="009D44FD" w:rsidP="0069322C">
      <w:pPr>
        <w:pStyle w:val="ListParagraph"/>
        <w:rPr>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m:rPr>
              <m:nor/>
            </m:rPr>
            <w:rPr>
              <w:rFonts w:ascii="Cambria Math" w:hAnsi="Cambria Math" w:cs="Tahoma"/>
              <w:i/>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1F52BE30" w14:textId="77777777" w:rsidR="0069322C" w:rsidRPr="006D3E36" w:rsidRDefault="0069322C" w:rsidP="007359BF">
      <w:pPr>
        <w:pStyle w:val="ProductList-Body"/>
        <w:keepNext/>
        <w:rPr>
          <w:lang w:val="es-ES_tradnl"/>
        </w:rPr>
      </w:pPr>
      <w:r w:rsidRPr="006D3E36">
        <w:rPr>
          <w:b/>
          <w:color w:val="00188F"/>
          <w:lang w:val="es-ES_tradnl"/>
        </w:rPr>
        <w:t xml:space="preserve">Crédito de Servicio: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6D3E36" w14:paraId="67B09571" w14:textId="77777777" w:rsidTr="002A71E8">
        <w:trPr>
          <w:tblHeader/>
        </w:trPr>
        <w:tc>
          <w:tcPr>
            <w:tcW w:w="5400" w:type="dxa"/>
            <w:shd w:val="clear" w:color="auto" w:fill="0072C6"/>
          </w:tcPr>
          <w:p w14:paraId="445709DC"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A220F44"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9322C" w:rsidRPr="006D3E36" w14:paraId="585D37FF" w14:textId="77777777" w:rsidTr="002A71E8">
        <w:tc>
          <w:tcPr>
            <w:tcW w:w="5400" w:type="dxa"/>
          </w:tcPr>
          <w:p w14:paraId="7C6205E9" w14:textId="77777777" w:rsidR="0069322C" w:rsidRPr="006D3E36" w:rsidRDefault="0069322C" w:rsidP="002A71E8">
            <w:pPr>
              <w:pStyle w:val="ProductList-OfferingBody"/>
              <w:jc w:val="center"/>
              <w:rPr>
                <w:lang w:val="es-ES_tradnl"/>
              </w:rPr>
            </w:pPr>
            <w:r w:rsidRPr="006D3E36">
              <w:rPr>
                <w:lang w:val="es-ES_tradnl"/>
              </w:rPr>
              <w:t>&lt; 99,9 %</w:t>
            </w:r>
          </w:p>
        </w:tc>
        <w:tc>
          <w:tcPr>
            <w:tcW w:w="5400" w:type="dxa"/>
          </w:tcPr>
          <w:p w14:paraId="5789B122" w14:textId="77777777" w:rsidR="0069322C" w:rsidRPr="006D3E36" w:rsidRDefault="0069322C" w:rsidP="002A71E8">
            <w:pPr>
              <w:pStyle w:val="ProductList-OfferingBody"/>
              <w:jc w:val="center"/>
              <w:rPr>
                <w:lang w:val="es-ES_tradnl"/>
              </w:rPr>
            </w:pPr>
            <w:r w:rsidRPr="006D3E36">
              <w:rPr>
                <w:lang w:val="es-ES_tradnl"/>
              </w:rPr>
              <w:t>10 %</w:t>
            </w:r>
          </w:p>
        </w:tc>
      </w:tr>
      <w:tr w:rsidR="0069322C" w:rsidRPr="006D3E36" w14:paraId="0E22AC18" w14:textId="77777777" w:rsidTr="002A71E8">
        <w:tc>
          <w:tcPr>
            <w:tcW w:w="5400" w:type="dxa"/>
          </w:tcPr>
          <w:p w14:paraId="0B3A18E4" w14:textId="77777777" w:rsidR="0069322C" w:rsidRPr="006D3E36" w:rsidRDefault="0069322C" w:rsidP="002A71E8">
            <w:pPr>
              <w:pStyle w:val="ProductList-OfferingBody"/>
              <w:jc w:val="center"/>
              <w:rPr>
                <w:lang w:val="es-ES_tradnl"/>
              </w:rPr>
            </w:pPr>
            <w:r w:rsidRPr="006D3E36">
              <w:rPr>
                <w:lang w:val="es-ES_tradnl"/>
              </w:rPr>
              <w:t>&lt; 99 %</w:t>
            </w:r>
          </w:p>
        </w:tc>
        <w:tc>
          <w:tcPr>
            <w:tcW w:w="5400" w:type="dxa"/>
          </w:tcPr>
          <w:p w14:paraId="4ED9A1D8" w14:textId="77777777" w:rsidR="0069322C" w:rsidRPr="006D3E36" w:rsidRDefault="0069322C" w:rsidP="002A71E8">
            <w:pPr>
              <w:pStyle w:val="ProductList-OfferingBody"/>
              <w:jc w:val="center"/>
              <w:rPr>
                <w:lang w:val="es-ES_tradnl"/>
              </w:rPr>
            </w:pPr>
            <w:r w:rsidRPr="006D3E36">
              <w:rPr>
                <w:lang w:val="es-ES_tradnl"/>
              </w:rPr>
              <w:t>25 %</w:t>
            </w:r>
          </w:p>
        </w:tc>
      </w:tr>
    </w:tbl>
    <w:p w14:paraId="6330D947" w14:textId="77777777" w:rsidR="0069322C" w:rsidRPr="006D3E36" w:rsidRDefault="009D44FD" w:rsidP="0069322C">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_top" w:history="1">
        <w:r w:rsidR="0069322C" w:rsidRPr="006D3E36">
          <w:rPr>
            <w:rStyle w:val="Hyperlink"/>
            <w:sz w:val="16"/>
            <w:szCs w:val="16"/>
            <w:lang w:val="es-ES_tradnl"/>
          </w:rPr>
          <w:t>Tabla de contenido</w:t>
        </w:r>
      </w:hyperlink>
      <w:r w:rsidR="0069322C" w:rsidRPr="006D3E36">
        <w:rPr>
          <w:sz w:val="16"/>
          <w:szCs w:val="16"/>
          <w:lang w:val="es-ES_tradnl"/>
        </w:rPr>
        <w:t xml:space="preserve"> / </w:t>
      </w:r>
      <w:hyperlink w:anchor="Definiciones" w:history="1">
        <w:r w:rsidR="0069322C" w:rsidRPr="006D3E36">
          <w:rPr>
            <w:rStyle w:val="Hyperlink"/>
            <w:sz w:val="16"/>
            <w:szCs w:val="16"/>
            <w:lang w:val="es-ES_tradnl"/>
          </w:rPr>
          <w:t>Definiciones</w:t>
        </w:r>
      </w:hyperlink>
    </w:p>
    <w:p w14:paraId="5E94A6FD" w14:textId="7FD0DEB2" w:rsidR="00FB2E57" w:rsidRPr="006D3E36" w:rsidRDefault="00FB2E57" w:rsidP="005263C5">
      <w:pPr>
        <w:pStyle w:val="ProductList-Offering2Heading"/>
        <w:keepNext/>
        <w:tabs>
          <w:tab w:val="clear" w:pos="360"/>
          <w:tab w:val="clear" w:pos="720"/>
          <w:tab w:val="clear" w:pos="1080"/>
        </w:tabs>
        <w:outlineLvl w:val="2"/>
        <w:rPr>
          <w:szCs w:val="28"/>
          <w:lang w:val="es-ES_tradnl"/>
        </w:rPr>
      </w:pPr>
      <w:bookmarkStart w:id="119" w:name="_Toc412532208"/>
      <w:bookmarkStart w:id="120" w:name="_Toc452472498"/>
      <w:r w:rsidRPr="006D3E36">
        <w:rPr>
          <w:szCs w:val="28"/>
          <w:lang w:val="es-ES_tradnl"/>
        </w:rPr>
        <w:t>Servicio de Recuperación del Sitio: de Instalaciones Locales a Azure</w:t>
      </w:r>
      <w:bookmarkEnd w:id="119"/>
      <w:bookmarkEnd w:id="120"/>
    </w:p>
    <w:p w14:paraId="07D7120E" w14:textId="2480C55D" w:rsidR="00FB2E57" w:rsidRPr="006D3E36" w:rsidRDefault="00FB2E57" w:rsidP="005263C5">
      <w:pPr>
        <w:pStyle w:val="ProductList-Body"/>
        <w:keepNext/>
        <w:rPr>
          <w:lang w:val="es-ES_tradnl"/>
        </w:rPr>
      </w:pPr>
      <w:r w:rsidRPr="006D3E36">
        <w:rPr>
          <w:b/>
          <w:color w:val="00188F"/>
          <w:lang w:val="es-ES_tradnl"/>
        </w:rPr>
        <w:t>Definiciones adicionales</w:t>
      </w:r>
      <w:r w:rsidR="00254F10" w:rsidRPr="006D3E36">
        <w:rPr>
          <w:b/>
          <w:bCs/>
          <w:color w:val="00188F"/>
          <w:lang w:val="es-ES_tradnl"/>
        </w:rPr>
        <w:t>:</w:t>
      </w:r>
    </w:p>
    <w:p w14:paraId="711E0D2A" w14:textId="65286327" w:rsidR="00FB2E57" w:rsidRPr="006D3E36" w:rsidRDefault="002B3A5A" w:rsidP="001E6034">
      <w:pPr>
        <w:pStyle w:val="ProductList-Body"/>
        <w:spacing w:after="40"/>
        <w:rPr>
          <w:lang w:val="es-ES_tradnl"/>
        </w:rPr>
      </w:pPr>
      <w:r w:rsidRPr="006D3E36">
        <w:rPr>
          <w:lang w:val="es-ES_tradnl"/>
        </w:rPr>
        <w:t>“</w:t>
      </w:r>
      <w:r w:rsidR="00FB2E57" w:rsidRPr="006D3E36">
        <w:rPr>
          <w:b/>
          <w:color w:val="00188F"/>
          <w:lang w:val="es-ES_tradnl"/>
        </w:rPr>
        <w:t>Conmutación por Error</w:t>
      </w:r>
      <w:r w:rsidRPr="006D3E36">
        <w:rPr>
          <w:lang w:val="es-ES_tradnl"/>
        </w:rPr>
        <w:t>”</w:t>
      </w:r>
      <w:r w:rsidR="00FB2E57" w:rsidRPr="006D3E36">
        <w:rPr>
          <w:lang w:val="es-ES_tradnl"/>
        </w:rPr>
        <w:t xml:space="preserve"> hace referencia al proceso de transferencia de control, ya sea de forma simulada o real, de una Instancia Protegida de un sitio principal a un sitio secundario.</w:t>
      </w:r>
    </w:p>
    <w:p w14:paraId="28EC0A02" w14:textId="051DB84B" w:rsidR="00FB2E57" w:rsidRPr="006D3E36" w:rsidRDefault="002B3A5A" w:rsidP="001E6034">
      <w:pPr>
        <w:pStyle w:val="ProductList-Body"/>
        <w:spacing w:after="40"/>
        <w:rPr>
          <w:lang w:val="es-ES_tradnl"/>
        </w:rPr>
      </w:pPr>
      <w:r w:rsidRPr="006D3E36">
        <w:rPr>
          <w:lang w:val="es-ES_tradnl"/>
        </w:rPr>
        <w:t>“</w:t>
      </w:r>
      <w:r w:rsidR="00FB2E57" w:rsidRPr="006D3E36">
        <w:rPr>
          <w:b/>
          <w:color w:val="00188F"/>
          <w:lang w:val="es-ES_tradnl"/>
        </w:rPr>
        <w:t>Conmutación por Error de Instalaciones Locales a Azure</w:t>
      </w:r>
      <w:r w:rsidRPr="006D3E36">
        <w:rPr>
          <w:lang w:val="es-ES_tradnl"/>
        </w:rPr>
        <w:t>”</w:t>
      </w:r>
      <w:r w:rsidR="00FB2E57" w:rsidRPr="006D3E36">
        <w:rPr>
          <w:lang w:val="es-ES_tradnl"/>
        </w:rPr>
        <w:t xml:space="preserve"> se trata de la Conmutación por Error de una Instancia Protegida de un sitio principal que no es de Azure a un sitio secundario de Azure.</w:t>
      </w:r>
      <w:r w:rsidR="003A2FAD" w:rsidRPr="006D3E36">
        <w:rPr>
          <w:lang w:val="es-ES_tradnl"/>
        </w:rPr>
        <w:t xml:space="preserve"> </w:t>
      </w:r>
      <w:r w:rsidR="00FB2E57" w:rsidRPr="006D3E36">
        <w:rPr>
          <w:lang w:val="es-ES_tradnl"/>
        </w:rPr>
        <w:t>Se puede designar un centro de datos de Azure específico como sitio secundario, siempre y cuando Microsoft pueda replicar en otro centro de datos de la misma región si no es posible la Conmutación por Error en el centro de datos designado.</w:t>
      </w:r>
    </w:p>
    <w:p w14:paraId="0248AB0C" w14:textId="2EB96580" w:rsidR="00FB2E57" w:rsidRPr="006D3E36" w:rsidRDefault="002B3A5A" w:rsidP="001E6034">
      <w:pPr>
        <w:pStyle w:val="ProductList-Body"/>
        <w:spacing w:after="40"/>
        <w:rPr>
          <w:lang w:val="es-ES_tradnl"/>
        </w:rPr>
      </w:pPr>
      <w:r w:rsidRPr="006D3E36">
        <w:rPr>
          <w:lang w:val="es-ES_tradnl"/>
        </w:rPr>
        <w:t>“</w:t>
      </w:r>
      <w:r w:rsidR="00FB2E57" w:rsidRPr="006D3E36">
        <w:rPr>
          <w:b/>
          <w:color w:val="00188F"/>
          <w:lang w:val="es-ES_tradnl"/>
        </w:rPr>
        <w:t>Instancia Protegida</w:t>
      </w:r>
      <w:r w:rsidRPr="006D3E36">
        <w:rPr>
          <w:lang w:val="es-ES_tradnl"/>
        </w:rPr>
        <w:t>”</w:t>
      </w:r>
      <w:r w:rsidR="00FB2E57" w:rsidRPr="006D3E36">
        <w:rPr>
          <w:lang w:val="es-ES_tradnl"/>
        </w:rPr>
        <w:t xml:space="preserve"> hace referencia a una máquina virtual o física configurada para que el Servicio de Recuperación replique de un sitio principal a un sitio secundario.</w:t>
      </w:r>
      <w:r w:rsidR="003A2FAD" w:rsidRPr="006D3E36">
        <w:rPr>
          <w:lang w:val="es-ES_tradnl"/>
        </w:rPr>
        <w:t xml:space="preserve"> </w:t>
      </w:r>
      <w:r w:rsidR="00FB2E57" w:rsidRPr="006D3E36">
        <w:rPr>
          <w:lang w:val="es-ES_tradnl"/>
        </w:rPr>
        <w:t>Las Instancias Protegidas se enumeran en la pestaña Elementos protegidos en la sección Servicios de recuperación del Portal de Administración.</w:t>
      </w:r>
    </w:p>
    <w:p w14:paraId="38D6A74E" w14:textId="4D86AC33" w:rsidR="00FB2E57" w:rsidRPr="006D3E36" w:rsidRDefault="002B3A5A" w:rsidP="001E6034">
      <w:pPr>
        <w:pStyle w:val="ProductList-Body"/>
        <w:rPr>
          <w:lang w:val="es-ES_tradnl"/>
        </w:rPr>
      </w:pPr>
      <w:r w:rsidRPr="006D3E36">
        <w:rPr>
          <w:lang w:val="es-ES_tradnl"/>
        </w:rPr>
        <w:t>“</w:t>
      </w:r>
      <w:r w:rsidR="00FB2E57" w:rsidRPr="006D3E36">
        <w:rPr>
          <w:b/>
          <w:color w:val="00188F"/>
          <w:lang w:val="es-ES_tradnl"/>
        </w:rPr>
        <w:t>Objetivo de Tiempo de Recuperación (RTO)</w:t>
      </w:r>
      <w:r w:rsidRPr="006D3E36">
        <w:rPr>
          <w:lang w:val="es-ES_tradnl"/>
        </w:rPr>
        <w:t>”</w:t>
      </w:r>
      <w:r w:rsidR="00FB2E57" w:rsidRPr="006D3E36">
        <w:rPr>
          <w:lang w:val="es-ES_tradnl"/>
        </w:rPr>
        <w:t xml:space="preserve"> se refiere al periodo de tiempo que comienza cuando usted inicia una Conmutación por Error de una Instancia Protegida que experimenta una interrupción planificada o imprevista para la replicación del tipo De Instalaciones Locales a Azure hasta el momento en que la Instancia Protegida se ejecuta como una máquina virtual en Microsoft Azure. Se excluye el tiempo asociado a la acción manual o a la ejecución de scripts del cliente.</w:t>
      </w:r>
    </w:p>
    <w:p w14:paraId="4DCDDFCC" w14:textId="77777777" w:rsidR="00FB2E57" w:rsidRPr="006D3E36" w:rsidRDefault="00FB2E57" w:rsidP="00FB2E57">
      <w:pPr>
        <w:pStyle w:val="ProductList-Body"/>
        <w:rPr>
          <w:sz w:val="16"/>
          <w:szCs w:val="20"/>
          <w:lang w:val="es-ES_tradnl"/>
        </w:rPr>
      </w:pPr>
    </w:p>
    <w:p w14:paraId="465A158C" w14:textId="23193F9C" w:rsidR="00FB2E57" w:rsidRPr="006D3E36" w:rsidRDefault="00FB2E57" w:rsidP="00FB2E57">
      <w:pPr>
        <w:pStyle w:val="ProductList-Body"/>
        <w:rPr>
          <w:lang w:val="es-ES_tradnl"/>
        </w:rPr>
      </w:pPr>
      <w:r w:rsidRPr="006D3E36">
        <w:rPr>
          <w:b/>
          <w:color w:val="00188F"/>
          <w:lang w:val="es-ES_tradnl"/>
        </w:rPr>
        <w:t>Objetivo de Tiempo de Recuperación Mensual</w:t>
      </w:r>
      <w:r w:rsidR="00254F10" w:rsidRPr="006D3E36">
        <w:rPr>
          <w:b/>
          <w:bCs/>
          <w:color w:val="00188F"/>
          <w:lang w:val="es-ES_tradnl"/>
        </w:rPr>
        <w:t>:</w:t>
      </w:r>
      <w:r w:rsidR="003A2FAD" w:rsidRPr="006D3E36">
        <w:rPr>
          <w:lang w:val="es-ES_tradnl"/>
        </w:rPr>
        <w:t xml:space="preserve"> </w:t>
      </w:r>
      <w:r w:rsidRPr="006D3E36">
        <w:rPr>
          <w:lang w:val="es-ES_tradnl"/>
        </w:rPr>
        <w:t>el Objetivo de Tiempo de Recuperación Mensual de una Instancia Protegida específica configurada para replicación del tipo De Instalaciones Local a Azure en un mes de facturación específico es de cuatro (4) horas para una Instancia Protegida no cifrada y de seis (6) horas para una Instancia Protegida cifrada.</w:t>
      </w:r>
      <w:r w:rsidR="003A2FAD" w:rsidRPr="006D3E36">
        <w:rPr>
          <w:lang w:val="es-ES_tradnl"/>
        </w:rPr>
        <w:t xml:space="preserve"> </w:t>
      </w:r>
      <w:r w:rsidRPr="006D3E36">
        <w:rPr>
          <w:lang w:val="es-ES_tradnl"/>
        </w:rPr>
        <w:t>Se agregará una (1) hora al Objetivo de Tiempo de Recuperación Mensual por cada 25 GB adicionales posteriores al tamaño inicial de 100 GB de la Instancia Protegida.</w:t>
      </w:r>
    </w:p>
    <w:p w14:paraId="62A42289" w14:textId="77777777" w:rsidR="00FB2E57" w:rsidRPr="006D3E36" w:rsidRDefault="00FB2E57" w:rsidP="00FB2E57">
      <w:pPr>
        <w:pStyle w:val="ProductList-Body"/>
        <w:rPr>
          <w:sz w:val="16"/>
          <w:szCs w:val="20"/>
          <w:lang w:val="es-ES_tradnl"/>
        </w:rPr>
      </w:pPr>
    </w:p>
    <w:p w14:paraId="35334C8F" w14:textId="084F9DE4" w:rsidR="00FB2E57" w:rsidRPr="006D3E36" w:rsidRDefault="00FB2E57" w:rsidP="006D3E36">
      <w:pPr>
        <w:pStyle w:val="ProductList-Body"/>
        <w:keepNext/>
        <w:rPr>
          <w:lang w:val="es-ES_tradnl"/>
        </w:rPr>
      </w:pPr>
      <w:r w:rsidRPr="006D3E36">
        <w:rPr>
          <w:b/>
          <w:color w:val="00188F"/>
          <w:lang w:val="es-ES_tradnl"/>
        </w:rPr>
        <w:t>Crédito de Servicio (si se supone un tamaño de Instancia Protegida de 100 GB o inferior)</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FB2E57" w:rsidRPr="006D3E36" w14:paraId="66D72B5A" w14:textId="5631042D" w:rsidTr="002A71E8">
        <w:trPr>
          <w:tblHeader/>
        </w:trPr>
        <w:tc>
          <w:tcPr>
            <w:tcW w:w="3600" w:type="dxa"/>
            <w:shd w:val="clear" w:color="auto" w:fill="0072C6"/>
          </w:tcPr>
          <w:p w14:paraId="0C0CECC8" w14:textId="26483AA4" w:rsidR="00FB2E57" w:rsidRPr="006D3E36" w:rsidRDefault="00FB2E57" w:rsidP="00124F73">
            <w:pPr>
              <w:pStyle w:val="ProductList-OfferingBody"/>
              <w:jc w:val="center"/>
              <w:rPr>
                <w:color w:val="FFFFFF" w:themeColor="background1"/>
                <w:lang w:val="es-ES_tradnl"/>
              </w:rPr>
            </w:pPr>
            <w:r w:rsidRPr="006D3E36">
              <w:rPr>
                <w:color w:val="FFFFFF" w:themeColor="background1"/>
                <w:lang w:val="es-ES_tradnl"/>
              </w:rPr>
              <w:t>Instancia Protegida</w:t>
            </w:r>
          </w:p>
        </w:tc>
        <w:tc>
          <w:tcPr>
            <w:tcW w:w="3600" w:type="dxa"/>
            <w:shd w:val="clear" w:color="auto" w:fill="0072C6"/>
          </w:tcPr>
          <w:p w14:paraId="66E47E89" w14:textId="6B52D2BB" w:rsidR="00FB2E57" w:rsidRPr="006D3E36" w:rsidRDefault="00FB2E57" w:rsidP="00124F73">
            <w:pPr>
              <w:pStyle w:val="ProductList-OfferingBody"/>
              <w:jc w:val="center"/>
              <w:rPr>
                <w:color w:val="FFFFFF" w:themeColor="background1"/>
                <w:lang w:val="es-ES_tradnl"/>
              </w:rPr>
            </w:pPr>
            <w:r w:rsidRPr="006D3E36">
              <w:rPr>
                <w:color w:val="FFFFFF" w:themeColor="background1"/>
                <w:lang w:val="es-ES_tradnl"/>
              </w:rPr>
              <w:t>Objetivo de Tiempo de Recuperación Mensual</w:t>
            </w:r>
          </w:p>
        </w:tc>
        <w:tc>
          <w:tcPr>
            <w:tcW w:w="3600" w:type="dxa"/>
            <w:shd w:val="clear" w:color="auto" w:fill="0072C6"/>
          </w:tcPr>
          <w:p w14:paraId="32A839CF" w14:textId="636B5142" w:rsidR="00FB2E57" w:rsidRPr="006D3E36" w:rsidRDefault="00FB2E57"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FB2E57" w:rsidRPr="006D3E36" w14:paraId="09CE8BCA" w14:textId="7ABE8413" w:rsidTr="002A71E8">
        <w:tc>
          <w:tcPr>
            <w:tcW w:w="3600" w:type="dxa"/>
          </w:tcPr>
          <w:p w14:paraId="67A716E0" w14:textId="500C2C98" w:rsidR="00FB2E57" w:rsidRPr="006D3E36" w:rsidRDefault="00FB2E57" w:rsidP="00124F73">
            <w:pPr>
              <w:pStyle w:val="ProductList-OfferingBody"/>
              <w:jc w:val="center"/>
              <w:rPr>
                <w:lang w:val="es-ES_tradnl"/>
              </w:rPr>
            </w:pPr>
            <w:r w:rsidRPr="006D3E36">
              <w:rPr>
                <w:lang w:val="es-ES_tradnl"/>
              </w:rPr>
              <w:t>No cifrada</w:t>
            </w:r>
          </w:p>
        </w:tc>
        <w:tc>
          <w:tcPr>
            <w:tcW w:w="3600" w:type="dxa"/>
          </w:tcPr>
          <w:p w14:paraId="102580E5" w14:textId="6A58C0F9" w:rsidR="00FB2E57" w:rsidRPr="006D3E36" w:rsidRDefault="00FB2E57" w:rsidP="00124F73">
            <w:pPr>
              <w:pStyle w:val="ProductList-OfferingBody"/>
              <w:jc w:val="center"/>
              <w:rPr>
                <w:lang w:val="es-ES_tradnl"/>
              </w:rPr>
            </w:pPr>
            <w:r w:rsidRPr="006D3E36">
              <w:rPr>
                <w:lang w:val="es-ES_tradnl"/>
              </w:rPr>
              <w:t>&gt; 4 horas</w:t>
            </w:r>
          </w:p>
        </w:tc>
        <w:tc>
          <w:tcPr>
            <w:tcW w:w="3600" w:type="dxa"/>
          </w:tcPr>
          <w:p w14:paraId="4DA21017" w14:textId="69F00485" w:rsidR="00FB2E57" w:rsidRPr="006D3E36" w:rsidRDefault="00FB2E57" w:rsidP="00124F73">
            <w:pPr>
              <w:pStyle w:val="ProductList-OfferingBody"/>
              <w:jc w:val="center"/>
              <w:rPr>
                <w:lang w:val="es-ES_tradnl"/>
              </w:rPr>
            </w:pPr>
            <w:r w:rsidRPr="006D3E36">
              <w:rPr>
                <w:lang w:val="es-ES_tradnl"/>
              </w:rPr>
              <w:t>100 %</w:t>
            </w:r>
          </w:p>
        </w:tc>
      </w:tr>
      <w:tr w:rsidR="00FB2E57" w:rsidRPr="006D3E36" w14:paraId="751E2E33" w14:textId="5D50148D" w:rsidTr="002A71E8">
        <w:tc>
          <w:tcPr>
            <w:tcW w:w="3600" w:type="dxa"/>
          </w:tcPr>
          <w:p w14:paraId="53D57982" w14:textId="32266447" w:rsidR="00FB2E57" w:rsidRPr="006D3E36" w:rsidRDefault="00FB2E57" w:rsidP="00124F73">
            <w:pPr>
              <w:pStyle w:val="ProductList-OfferingBody"/>
              <w:jc w:val="center"/>
              <w:rPr>
                <w:lang w:val="es-ES_tradnl"/>
              </w:rPr>
            </w:pPr>
            <w:r w:rsidRPr="006D3E36">
              <w:rPr>
                <w:lang w:val="es-ES_tradnl"/>
              </w:rPr>
              <w:t>Cifrada</w:t>
            </w:r>
          </w:p>
        </w:tc>
        <w:tc>
          <w:tcPr>
            <w:tcW w:w="3600" w:type="dxa"/>
          </w:tcPr>
          <w:p w14:paraId="3FA341C0" w14:textId="43DD9DE5" w:rsidR="00FB2E57" w:rsidRPr="006D3E36" w:rsidRDefault="00FB2E57" w:rsidP="00124F73">
            <w:pPr>
              <w:pStyle w:val="ProductList-OfferingBody"/>
              <w:jc w:val="center"/>
              <w:rPr>
                <w:lang w:val="es-ES_tradnl"/>
              </w:rPr>
            </w:pPr>
            <w:r w:rsidRPr="006D3E36">
              <w:rPr>
                <w:lang w:val="es-ES_tradnl"/>
              </w:rPr>
              <w:t>&gt; 6 horas</w:t>
            </w:r>
          </w:p>
        </w:tc>
        <w:tc>
          <w:tcPr>
            <w:tcW w:w="3600" w:type="dxa"/>
          </w:tcPr>
          <w:p w14:paraId="51CB6949" w14:textId="27FF269F" w:rsidR="00FB2E57" w:rsidRPr="006D3E36" w:rsidRDefault="00FB2E57" w:rsidP="00124F73">
            <w:pPr>
              <w:pStyle w:val="ProductList-OfferingBody"/>
              <w:jc w:val="center"/>
              <w:rPr>
                <w:lang w:val="es-ES_tradnl"/>
              </w:rPr>
            </w:pPr>
            <w:r w:rsidRPr="006D3E36">
              <w:rPr>
                <w:lang w:val="es-ES_tradnl"/>
              </w:rPr>
              <w:t>100 %</w:t>
            </w:r>
          </w:p>
        </w:tc>
      </w:tr>
    </w:tbl>
    <w:p w14:paraId="51BC3BCC" w14:textId="77777777" w:rsidR="00C202AE" w:rsidRPr="006D3E36" w:rsidRDefault="00C202AE" w:rsidP="00FB2E57">
      <w:pPr>
        <w:pStyle w:val="ProductList-Body"/>
        <w:rPr>
          <w:sz w:val="16"/>
          <w:szCs w:val="20"/>
          <w:lang w:val="es-ES_tradnl"/>
        </w:rPr>
      </w:pPr>
    </w:p>
    <w:p w14:paraId="10272F94" w14:textId="6005B270" w:rsidR="00FB2E57" w:rsidRPr="006D3E36" w:rsidRDefault="00C202AE" w:rsidP="00FB2E57">
      <w:pPr>
        <w:pStyle w:val="ProductList-Body"/>
        <w:rPr>
          <w:lang w:val="es-ES_tradnl"/>
        </w:rPr>
      </w:pPr>
      <w:r w:rsidRPr="006D3E36">
        <w:rPr>
          <w:b/>
          <w:color w:val="00188F"/>
          <w:lang w:val="es-ES_tradnl"/>
        </w:rPr>
        <w:t>Términos adicionales</w:t>
      </w:r>
      <w:r w:rsidR="00254F10" w:rsidRPr="006D3E36">
        <w:rPr>
          <w:b/>
          <w:bCs/>
          <w:color w:val="00188F"/>
          <w:lang w:val="es-ES_tradnl"/>
        </w:rPr>
        <w:t>:</w:t>
      </w:r>
      <w:r w:rsidR="003A2FAD" w:rsidRPr="006D3E36">
        <w:rPr>
          <w:lang w:val="es-ES_tradnl"/>
        </w:rPr>
        <w:t xml:space="preserve"> </w:t>
      </w:r>
      <w:r w:rsidRPr="006D3E36">
        <w:rPr>
          <w:lang w:val="es-ES_tradnl"/>
        </w:rPr>
        <w:t>para cada Instancia Protegida que utilice, se calculan el Objetivo de Tiempo de Recuperación Mensual y los Créditos de Servicio.</w:t>
      </w:r>
    </w:p>
    <w:p w14:paraId="4A58FB5C" w14:textId="5FD206EF" w:rsidR="00FB2E57" w:rsidRPr="006D3E36" w:rsidRDefault="009D44FD" w:rsidP="00FB2E57">
      <w:pPr>
        <w:pStyle w:val="ProductList-Body"/>
        <w:shd w:val="clear" w:color="auto" w:fill="808080" w:themeFill="background1" w:themeFillShade="80"/>
        <w:tabs>
          <w:tab w:val="clear" w:pos="360"/>
          <w:tab w:val="clear" w:pos="720"/>
          <w:tab w:val="clear" w:pos="1080"/>
        </w:tabs>
        <w:spacing w:before="120" w:after="240"/>
        <w:jc w:val="right"/>
        <w:rPr>
          <w:szCs w:val="18"/>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068CAC1F" w14:textId="56C52194" w:rsidR="00C202AE" w:rsidRPr="006D3E36" w:rsidRDefault="00C202AE" w:rsidP="00C202AE">
      <w:pPr>
        <w:pStyle w:val="ProductList-Offering2Heading"/>
        <w:tabs>
          <w:tab w:val="clear" w:pos="360"/>
          <w:tab w:val="clear" w:pos="720"/>
          <w:tab w:val="clear" w:pos="1080"/>
        </w:tabs>
        <w:outlineLvl w:val="2"/>
        <w:rPr>
          <w:szCs w:val="28"/>
          <w:lang w:val="es-ES_tradnl"/>
        </w:rPr>
      </w:pPr>
      <w:bookmarkStart w:id="121" w:name="_Toc412532209"/>
      <w:bookmarkStart w:id="122" w:name="_Toc452472499"/>
      <w:r w:rsidRPr="006D3E36">
        <w:rPr>
          <w:szCs w:val="28"/>
          <w:lang w:val="es-ES_tradnl"/>
        </w:rPr>
        <w:t>Servicio de Recuperación del Sitio: de Instalaciones Locales a Instalaciones Locales</w:t>
      </w:r>
      <w:bookmarkEnd w:id="121"/>
      <w:bookmarkEnd w:id="122"/>
    </w:p>
    <w:p w14:paraId="5DB3D51C" w14:textId="44B3879C" w:rsidR="00C202AE" w:rsidRPr="006D3E36" w:rsidRDefault="00C202AE" w:rsidP="00C202AE">
      <w:pPr>
        <w:pStyle w:val="ProductList-Body"/>
        <w:rPr>
          <w:lang w:val="es-ES_tradnl"/>
        </w:rPr>
      </w:pPr>
      <w:r w:rsidRPr="006D3E36">
        <w:rPr>
          <w:b/>
          <w:color w:val="00188F"/>
          <w:lang w:val="es-ES_tradnl"/>
        </w:rPr>
        <w:t>Definiciones adicionales</w:t>
      </w:r>
      <w:r w:rsidR="00254F10" w:rsidRPr="006D3E36">
        <w:rPr>
          <w:b/>
          <w:bCs/>
          <w:color w:val="00188F"/>
          <w:lang w:val="es-ES_tradnl"/>
        </w:rPr>
        <w:t>:</w:t>
      </w:r>
    </w:p>
    <w:p w14:paraId="5FC3FBDC" w14:textId="07C799EE" w:rsidR="00C202AE" w:rsidRPr="006D3E36" w:rsidRDefault="002B3A5A" w:rsidP="001E6034">
      <w:pPr>
        <w:pStyle w:val="ProductList-Body"/>
        <w:spacing w:after="40"/>
        <w:rPr>
          <w:lang w:val="es-ES_tradnl"/>
        </w:rPr>
      </w:pPr>
      <w:r w:rsidRPr="006D3E36">
        <w:rPr>
          <w:lang w:val="es-ES_tradnl"/>
        </w:rPr>
        <w:t>“</w:t>
      </w:r>
      <w:r w:rsidR="00C202AE" w:rsidRPr="006D3E36">
        <w:rPr>
          <w:b/>
          <w:color w:val="00188F"/>
          <w:lang w:val="es-ES_tradnl"/>
        </w:rPr>
        <w:t>Conmutación por Error</w:t>
      </w:r>
      <w:r w:rsidRPr="006D3E36">
        <w:rPr>
          <w:lang w:val="es-ES_tradnl"/>
        </w:rPr>
        <w:t>”</w:t>
      </w:r>
      <w:r w:rsidR="00C202AE" w:rsidRPr="006D3E36">
        <w:rPr>
          <w:lang w:val="es-ES_tradnl"/>
        </w:rPr>
        <w:t xml:space="preserve"> hace referencia al proceso de transferencia de control, ya sea de forma simulada o real, de una Instancia Protegida de un sitio principal a un sitio secundario.</w:t>
      </w:r>
    </w:p>
    <w:p w14:paraId="7CA20926" w14:textId="131BC259" w:rsidR="00C202AE" w:rsidRPr="006D3E36" w:rsidRDefault="002B3A5A" w:rsidP="001E6034">
      <w:pPr>
        <w:pStyle w:val="ProductList-Body"/>
        <w:spacing w:after="40"/>
        <w:rPr>
          <w:lang w:val="es-ES_tradnl"/>
        </w:rPr>
      </w:pPr>
      <w:r w:rsidRPr="006D3E36">
        <w:rPr>
          <w:lang w:val="es-ES_tradnl"/>
        </w:rPr>
        <w:t>“</w:t>
      </w:r>
      <w:r w:rsidR="00C202AE" w:rsidRPr="006D3E36">
        <w:rPr>
          <w:b/>
          <w:color w:val="00188F"/>
          <w:lang w:val="es-ES_tradnl"/>
        </w:rPr>
        <w:t>Minutos de Conmutación por Error</w:t>
      </w:r>
      <w:r w:rsidRPr="006D3E36">
        <w:rPr>
          <w:lang w:val="es-ES_tradnl"/>
        </w:rPr>
        <w:t>”</w:t>
      </w:r>
      <w:r w:rsidR="00C202AE" w:rsidRPr="006D3E36">
        <w:rPr>
          <w:lang w:val="es-ES_tradnl"/>
        </w:rPr>
        <w:t xml:space="preserve"> representa el número total de minutos de un mes de facturación durante los que se ha intentado sin éxito una Conmutación por Error de una Instancia Protegida configurada para la replicación del tipo De Instalaciones Locales a Instalaciones Locales.</w:t>
      </w:r>
    </w:p>
    <w:p w14:paraId="6F45FC06" w14:textId="28C06972" w:rsidR="00C202AE" w:rsidRPr="006D3E36" w:rsidRDefault="002B3A5A" w:rsidP="001E6034">
      <w:pPr>
        <w:pStyle w:val="ProductList-Body"/>
        <w:spacing w:after="40"/>
        <w:rPr>
          <w:lang w:val="es-ES_tradnl"/>
        </w:rPr>
      </w:pPr>
      <w:r w:rsidRPr="006D3E36">
        <w:rPr>
          <w:lang w:val="es-ES_tradnl"/>
        </w:rPr>
        <w:t>“</w:t>
      </w:r>
      <w:r w:rsidR="00C202AE" w:rsidRPr="006D3E36">
        <w:rPr>
          <w:b/>
          <w:color w:val="00188F"/>
          <w:lang w:val="es-ES_tradnl"/>
        </w:rPr>
        <w:t>Máximo de Minutos Disponibles</w:t>
      </w:r>
      <w:r w:rsidRPr="006D3E36">
        <w:rPr>
          <w:lang w:val="es-ES_tradnl"/>
        </w:rPr>
        <w:t>”</w:t>
      </w:r>
      <w:r w:rsidR="00C202AE" w:rsidRPr="006D3E36">
        <w:rPr>
          <w:lang w:val="es-ES_tradnl"/>
        </w:rPr>
        <w:t xml:space="preserve"> representa el número total de minutos que una determinada Instancia Protegida ha estado configurada para la replicación del tipo De Instalaciones Locales a Instalaciones Locales por parte del Servicio Recuperación del Sitio durante un mes de facturación.</w:t>
      </w:r>
    </w:p>
    <w:p w14:paraId="6AE270E2" w14:textId="53ED9975" w:rsidR="00C202AE" w:rsidRPr="006D3E36" w:rsidRDefault="002B3A5A" w:rsidP="001E6034">
      <w:pPr>
        <w:pStyle w:val="ProductList-Body"/>
        <w:spacing w:after="40"/>
        <w:rPr>
          <w:lang w:val="es-ES_tradnl"/>
        </w:rPr>
      </w:pPr>
      <w:r w:rsidRPr="006D3E36">
        <w:rPr>
          <w:lang w:val="es-ES_tradnl"/>
        </w:rPr>
        <w:t>“</w:t>
      </w:r>
      <w:r w:rsidR="00C202AE" w:rsidRPr="006D3E36">
        <w:rPr>
          <w:b/>
          <w:color w:val="00188F"/>
          <w:lang w:val="es-ES_tradnl"/>
        </w:rPr>
        <w:t>Conmutación por Error de Instalaciones Locales a Instalaciones Locales</w:t>
      </w:r>
      <w:r w:rsidRPr="006D3E36">
        <w:rPr>
          <w:lang w:val="es-ES_tradnl"/>
        </w:rPr>
        <w:t>”</w:t>
      </w:r>
      <w:r w:rsidR="00C202AE" w:rsidRPr="006D3E36">
        <w:rPr>
          <w:lang w:val="es-ES_tradnl"/>
        </w:rPr>
        <w:t xml:space="preserve"> se trata de la Conmutación por Error de una Instancia Protegida de un sitio principal que no es de Azure a un sitio secundario que no es de Azure.</w:t>
      </w:r>
    </w:p>
    <w:p w14:paraId="0C116DF0" w14:textId="0BAC8FA9" w:rsidR="00C202AE" w:rsidRPr="006D3E36" w:rsidRDefault="002B3A5A" w:rsidP="001E6034">
      <w:pPr>
        <w:pStyle w:val="ProductList-Body"/>
        <w:rPr>
          <w:lang w:val="es-ES_tradnl"/>
        </w:rPr>
      </w:pPr>
      <w:r w:rsidRPr="006D3E36">
        <w:rPr>
          <w:lang w:val="es-ES_tradnl"/>
        </w:rPr>
        <w:t>“</w:t>
      </w:r>
      <w:r w:rsidR="00C202AE" w:rsidRPr="006D3E36">
        <w:rPr>
          <w:b/>
          <w:color w:val="00188F"/>
          <w:lang w:val="es-ES_tradnl"/>
        </w:rPr>
        <w:t>Instancia Protegida</w:t>
      </w:r>
      <w:r w:rsidRPr="006D3E36">
        <w:rPr>
          <w:lang w:val="es-ES_tradnl"/>
        </w:rPr>
        <w:t>”</w:t>
      </w:r>
      <w:r w:rsidR="00C202AE" w:rsidRPr="006D3E36">
        <w:rPr>
          <w:lang w:val="es-ES_tradnl"/>
        </w:rPr>
        <w:t xml:space="preserve"> hace referencia a una máquina virtual o física configurada para que el Servicio de Recuperación replique de un sitio principal a un sitio secundario.</w:t>
      </w:r>
      <w:r w:rsidR="003A2FAD" w:rsidRPr="006D3E36">
        <w:rPr>
          <w:lang w:val="es-ES_tradnl"/>
        </w:rPr>
        <w:t xml:space="preserve"> </w:t>
      </w:r>
      <w:r w:rsidR="00C202AE" w:rsidRPr="006D3E36">
        <w:rPr>
          <w:lang w:val="es-ES_tradnl"/>
        </w:rPr>
        <w:t>Las Instancias Protegidas se enumeran en la pestaña Elementos protegidos en la sección Servicios de recuperación del Portal de Administración.</w:t>
      </w:r>
    </w:p>
    <w:p w14:paraId="197B056C" w14:textId="77777777" w:rsidR="00C202AE" w:rsidRPr="006D3E36" w:rsidRDefault="00C202AE" w:rsidP="00C202AE">
      <w:pPr>
        <w:pStyle w:val="ProductList-Body"/>
        <w:rPr>
          <w:szCs w:val="18"/>
          <w:lang w:val="es-ES_tradnl"/>
        </w:rPr>
      </w:pPr>
    </w:p>
    <w:p w14:paraId="78D51F79" w14:textId="09946626" w:rsidR="00C202AE" w:rsidRPr="006D3E36" w:rsidRDefault="00C202AE" w:rsidP="00C202AE">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lang w:val="es-ES_tradnl"/>
        </w:rPr>
        <w:t>total acumulado de Minutos de Conmutación por Error durante los cuales no se puede realizar la Conmutación por Error de una Instancia Protegida debido a la falta de disponibilidad del Servicio Recuperación del Sitio, siempre y cuando los reintentos se realicen con una frecuencia que no sea inferior a una vez cada treinta (30) minutos.</w:t>
      </w:r>
    </w:p>
    <w:p w14:paraId="610F0D38" w14:textId="77777777" w:rsidR="00C202AE" w:rsidRPr="006D3E36" w:rsidRDefault="00C202AE" w:rsidP="00C202AE">
      <w:pPr>
        <w:pStyle w:val="ProductList-Body"/>
        <w:rPr>
          <w:szCs w:val="18"/>
          <w:lang w:val="es-ES_tradnl"/>
        </w:rPr>
      </w:pPr>
    </w:p>
    <w:p w14:paraId="23255487" w14:textId="5B59DA08" w:rsidR="00C202AE" w:rsidRPr="006D3E36" w:rsidRDefault="00C202AE" w:rsidP="00C202AE">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6A288459" w14:textId="77777777" w:rsidR="00C202AE" w:rsidRPr="006D3E36" w:rsidRDefault="00C202AE" w:rsidP="00C202AE">
      <w:pPr>
        <w:pStyle w:val="ProductList-Body"/>
        <w:rPr>
          <w:szCs w:val="18"/>
          <w:lang w:val="es-ES_tradnl"/>
        </w:rPr>
      </w:pPr>
    </w:p>
    <w:p w14:paraId="2F6A4B36" w14:textId="3F85908B" w:rsidR="00C202AE" w:rsidRPr="006D3E36" w:rsidRDefault="009D44FD" w:rsidP="001811F3">
      <w:pPr>
        <w:pStyle w:val="ListParagraph"/>
        <w:rPr>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1BD41A48" w14:textId="3E7809CC" w:rsidR="00C202AE" w:rsidRPr="006D3E36" w:rsidRDefault="00C202AE" w:rsidP="00C202AE">
      <w:pPr>
        <w:pStyle w:val="ProductList-Body"/>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2AE" w:rsidRPr="006D3E36" w14:paraId="435FD9DE" w14:textId="77777777" w:rsidTr="002A71E8">
        <w:trPr>
          <w:tblHeader/>
        </w:trPr>
        <w:tc>
          <w:tcPr>
            <w:tcW w:w="5400" w:type="dxa"/>
            <w:shd w:val="clear" w:color="auto" w:fill="0072C6"/>
          </w:tcPr>
          <w:p w14:paraId="3300F075" w14:textId="77777777" w:rsidR="00C202AE" w:rsidRPr="006D3E36" w:rsidRDefault="00C202AE" w:rsidP="00002CD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46158A1A" w14:textId="77777777" w:rsidR="00C202AE" w:rsidRPr="006D3E36" w:rsidRDefault="00C202AE" w:rsidP="00002CD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C202AE" w:rsidRPr="006D3E36" w14:paraId="63B5A5F3" w14:textId="77777777" w:rsidTr="002A71E8">
        <w:tc>
          <w:tcPr>
            <w:tcW w:w="5400" w:type="dxa"/>
          </w:tcPr>
          <w:p w14:paraId="4F35EBFE" w14:textId="3ABAD07D" w:rsidR="00C202AE" w:rsidRPr="006D3E36" w:rsidRDefault="00C202AE" w:rsidP="00002CD6">
            <w:pPr>
              <w:pStyle w:val="ProductList-OfferingBody"/>
              <w:jc w:val="center"/>
              <w:rPr>
                <w:lang w:val="es-ES_tradnl"/>
              </w:rPr>
            </w:pPr>
            <w:r w:rsidRPr="006D3E36">
              <w:rPr>
                <w:lang w:val="es-ES_tradnl"/>
              </w:rPr>
              <w:t>&lt; 99,9 %</w:t>
            </w:r>
          </w:p>
        </w:tc>
        <w:tc>
          <w:tcPr>
            <w:tcW w:w="5400" w:type="dxa"/>
          </w:tcPr>
          <w:p w14:paraId="62AB6103" w14:textId="77777777" w:rsidR="00C202AE" w:rsidRPr="006D3E36" w:rsidRDefault="00C202AE" w:rsidP="00002CD6">
            <w:pPr>
              <w:pStyle w:val="ProductList-OfferingBody"/>
              <w:jc w:val="center"/>
              <w:rPr>
                <w:lang w:val="es-ES_tradnl"/>
              </w:rPr>
            </w:pPr>
            <w:r w:rsidRPr="006D3E36">
              <w:rPr>
                <w:lang w:val="es-ES_tradnl"/>
              </w:rPr>
              <w:t>10 %</w:t>
            </w:r>
          </w:p>
        </w:tc>
      </w:tr>
      <w:tr w:rsidR="00C202AE" w:rsidRPr="006D3E36" w14:paraId="45220915" w14:textId="77777777" w:rsidTr="002A71E8">
        <w:tc>
          <w:tcPr>
            <w:tcW w:w="5400" w:type="dxa"/>
          </w:tcPr>
          <w:p w14:paraId="4AAC50C4" w14:textId="2BDD29AC" w:rsidR="00C202AE" w:rsidRPr="006D3E36" w:rsidRDefault="00C202AE" w:rsidP="00002CD6">
            <w:pPr>
              <w:pStyle w:val="ProductList-OfferingBody"/>
              <w:jc w:val="center"/>
              <w:rPr>
                <w:lang w:val="es-ES_tradnl"/>
              </w:rPr>
            </w:pPr>
            <w:r w:rsidRPr="006D3E36">
              <w:rPr>
                <w:lang w:val="es-ES_tradnl"/>
              </w:rPr>
              <w:t>&lt; 99 %</w:t>
            </w:r>
          </w:p>
        </w:tc>
        <w:tc>
          <w:tcPr>
            <w:tcW w:w="5400" w:type="dxa"/>
          </w:tcPr>
          <w:p w14:paraId="4FA341D9" w14:textId="77777777" w:rsidR="00C202AE" w:rsidRPr="006D3E36" w:rsidRDefault="00C202AE" w:rsidP="00002CD6">
            <w:pPr>
              <w:pStyle w:val="ProductList-OfferingBody"/>
              <w:jc w:val="center"/>
              <w:rPr>
                <w:lang w:val="es-ES_tradnl"/>
              </w:rPr>
            </w:pPr>
            <w:r w:rsidRPr="006D3E36">
              <w:rPr>
                <w:lang w:val="es-ES_tradnl"/>
              </w:rPr>
              <w:t>25 %</w:t>
            </w:r>
          </w:p>
        </w:tc>
      </w:tr>
    </w:tbl>
    <w:p w14:paraId="45C35002" w14:textId="77777777" w:rsidR="00C202AE" w:rsidRPr="006D3E36" w:rsidRDefault="00C202AE" w:rsidP="00C202AE">
      <w:pPr>
        <w:pStyle w:val="ProductList-Body"/>
        <w:rPr>
          <w:sz w:val="16"/>
          <w:szCs w:val="20"/>
          <w:lang w:val="es-ES_tradnl"/>
        </w:rPr>
      </w:pPr>
    </w:p>
    <w:p w14:paraId="70E12D59" w14:textId="4A3C544C" w:rsidR="00C202AE" w:rsidRPr="006D3E36" w:rsidRDefault="00C202AE" w:rsidP="00C202AE">
      <w:pPr>
        <w:pStyle w:val="ProductList-Body"/>
        <w:rPr>
          <w:lang w:val="es-ES_tradnl"/>
        </w:rPr>
      </w:pPr>
      <w:r w:rsidRPr="006D3E36">
        <w:rPr>
          <w:b/>
          <w:color w:val="00188F"/>
          <w:lang w:val="es-ES_tradnl"/>
        </w:rPr>
        <w:t>Términos adicionales</w:t>
      </w:r>
      <w:r w:rsidR="00254F10" w:rsidRPr="006D3E36">
        <w:rPr>
          <w:b/>
          <w:bCs/>
          <w:color w:val="00188F"/>
          <w:lang w:val="es-ES_tradnl"/>
        </w:rPr>
        <w:t>:</w:t>
      </w:r>
      <w:r w:rsidR="003A2FAD" w:rsidRPr="006D3E36">
        <w:rPr>
          <w:lang w:val="es-ES_tradnl"/>
        </w:rPr>
        <w:t xml:space="preserve"> </w:t>
      </w:r>
      <w:r w:rsidRPr="006D3E36">
        <w:rPr>
          <w:lang w:val="es-ES_tradnl"/>
        </w:rPr>
        <w:t>para cada Instancia Protegida que utilice, se calculan el Objetivo de Tiempo de Recuperación Mensual y los Créditos de Servicio.</w:t>
      </w:r>
    </w:p>
    <w:p w14:paraId="09959A42" w14:textId="7C923ED4" w:rsidR="00C202AE" w:rsidRPr="006D3E36" w:rsidRDefault="009D44FD" w:rsidP="00C202AE">
      <w:pPr>
        <w:pStyle w:val="ProductList-Body"/>
        <w:shd w:val="clear" w:color="auto" w:fill="808080" w:themeFill="background1" w:themeFillShade="80"/>
        <w:tabs>
          <w:tab w:val="clear" w:pos="360"/>
          <w:tab w:val="clear" w:pos="720"/>
          <w:tab w:val="clear" w:pos="1080"/>
        </w:tabs>
        <w:spacing w:before="120" w:after="240"/>
        <w:jc w:val="right"/>
        <w:rPr>
          <w:sz w:val="16"/>
          <w:szCs w:val="20"/>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2607488F" w14:textId="77777777" w:rsidR="00CA4B82" w:rsidRPr="00D63B72" w:rsidRDefault="00CA4B82" w:rsidP="00CA4B82">
      <w:pPr>
        <w:pStyle w:val="ProductList-Offering2Heading"/>
        <w:tabs>
          <w:tab w:val="clear" w:pos="360"/>
          <w:tab w:val="clear" w:pos="720"/>
          <w:tab w:val="clear" w:pos="1080"/>
        </w:tabs>
        <w:outlineLvl w:val="2"/>
        <w:rPr>
          <w:lang w:val="es-ES"/>
        </w:rPr>
      </w:pPr>
      <w:bookmarkStart w:id="123" w:name="_Toc450912799"/>
      <w:bookmarkStart w:id="124" w:name="_Toc444249088"/>
      <w:bookmarkStart w:id="125" w:name="_Toc452472500"/>
      <w:bookmarkStart w:id="126" w:name="SQLDatabaseService_BasicStandardPremium"/>
      <w:bookmarkStart w:id="127" w:name="_Toc425256450"/>
      <w:bookmarkStart w:id="128" w:name="_Toc421206064"/>
      <w:bookmarkStart w:id="129" w:name="_Toc412532210"/>
      <w:r w:rsidRPr="00D63B72">
        <w:rPr>
          <w:lang w:val="es-ES"/>
        </w:rPr>
        <w:t>Servicio de Base de Datos SQL (niveles Basic, Standard y Premium)</w:t>
      </w:r>
      <w:bookmarkEnd w:id="123"/>
      <w:bookmarkEnd w:id="124"/>
      <w:bookmarkEnd w:id="125"/>
    </w:p>
    <w:bookmarkEnd w:id="126"/>
    <w:p w14:paraId="00775B7D" w14:textId="77777777" w:rsidR="00CA4B82" w:rsidRPr="00D63B72" w:rsidRDefault="00CA4B82" w:rsidP="00CA4B82">
      <w:pPr>
        <w:pStyle w:val="ProductList-Body"/>
        <w:rPr>
          <w:lang w:val="es-ES"/>
        </w:rPr>
      </w:pPr>
      <w:r w:rsidRPr="00D63B72">
        <w:rPr>
          <w:b/>
          <w:color w:val="00188F"/>
          <w:lang w:val="es-ES"/>
        </w:rPr>
        <w:t>Definiciones adicionales</w:t>
      </w:r>
      <w:r w:rsidRPr="00D63B72">
        <w:rPr>
          <w:b/>
          <w:lang w:val="es-ES"/>
        </w:rPr>
        <w:t>:</w:t>
      </w:r>
    </w:p>
    <w:p w14:paraId="7DFD6D19" w14:textId="77777777" w:rsidR="00CA4B82" w:rsidRPr="00D63B72" w:rsidRDefault="00CA4B82" w:rsidP="00CA4B82">
      <w:pPr>
        <w:pStyle w:val="ProductList-Body"/>
        <w:spacing w:after="40"/>
        <w:rPr>
          <w:lang w:val="es-ES"/>
        </w:rPr>
      </w:pPr>
      <w:r w:rsidRPr="00D63B72">
        <w:rPr>
          <w:lang w:val="es-ES"/>
        </w:rPr>
        <w:t>“</w:t>
      </w:r>
      <w:r w:rsidRPr="00D63B72">
        <w:rPr>
          <w:b/>
          <w:color w:val="00188F"/>
          <w:lang w:val="es-ES"/>
        </w:rPr>
        <w:t>Base de Datos</w:t>
      </w:r>
      <w:r w:rsidRPr="00D63B72">
        <w:rPr>
          <w:lang w:val="es-ES"/>
        </w:rPr>
        <w:t>” se refiere a cualquier Base de Datos SQL de Microsoft Azure Basic, Standard o Premium individual o elástica.</w:t>
      </w:r>
    </w:p>
    <w:p w14:paraId="7E4F5C1A" w14:textId="77777777" w:rsidR="00CA4B82" w:rsidRPr="00D63B72" w:rsidRDefault="00CA4B82" w:rsidP="00CA4B82">
      <w:pPr>
        <w:pStyle w:val="ProductList-Body"/>
        <w:rPr>
          <w:lang w:val="es-ES"/>
        </w:rPr>
      </w:pPr>
      <w:r w:rsidRPr="00D63B72">
        <w:rPr>
          <w:lang w:val="es-ES"/>
        </w:rPr>
        <w:t>“</w:t>
      </w:r>
      <w:r w:rsidRPr="00D63B72">
        <w:rPr>
          <w:b/>
          <w:color w:val="00188F"/>
          <w:lang w:val="es-ES"/>
        </w:rPr>
        <w:t>Máximo de Minutos Disponibles</w:t>
      </w:r>
      <w:r w:rsidRPr="00D63B72">
        <w:rPr>
          <w:lang w:val="es-ES"/>
        </w:rPr>
        <w:t>” representa el número total de minutos que una determinada Base de Datos Basic, Standard o Premium, individual o elástica, ha estado implementada en Microsoft Azure durante un mes de facturación en una determinada suscripción de Microsoft Azure.</w:t>
      </w:r>
    </w:p>
    <w:p w14:paraId="458D5F22" w14:textId="77777777" w:rsidR="00CA4B82" w:rsidRPr="00D63B72" w:rsidRDefault="00CA4B82" w:rsidP="00CA4B82">
      <w:pPr>
        <w:pStyle w:val="ProductList-Body"/>
        <w:rPr>
          <w:lang w:val="es-ES"/>
        </w:rPr>
      </w:pPr>
    </w:p>
    <w:p w14:paraId="5B8787C5" w14:textId="77777777" w:rsidR="00CA4B82" w:rsidRPr="00D63B72" w:rsidRDefault="00CA4B82" w:rsidP="00CA4B82">
      <w:pPr>
        <w:pStyle w:val="ProductList-Body"/>
        <w:rPr>
          <w:lang w:val="es-ES"/>
        </w:rPr>
      </w:pPr>
      <w:r w:rsidRPr="00D63B72">
        <w:rPr>
          <w:b/>
          <w:color w:val="00188F"/>
          <w:lang w:val="es-ES"/>
        </w:rPr>
        <w:t>Tiempo de Inactividad</w:t>
      </w:r>
      <w:r w:rsidRPr="00D63B72">
        <w:rPr>
          <w:b/>
          <w:lang w:val="es-ES"/>
        </w:rPr>
        <w:t>:</w:t>
      </w:r>
      <w:r w:rsidRPr="00D63B72">
        <w:rPr>
          <w:lang w:val="es-ES"/>
        </w:rPr>
        <w:t xml:space="preserve"> es el total de minutos acumulados durante un mes de facturación de una determinada suscripción de Microsoft Azure, durante los cuales la Base de Datos Basic, Standard o Premium no está disponible. Un minuto se considera no disponible para una Base de Datos concreta si fallan todos los intentos repetidos que se realizan para establecer una conexión con la Base de Datos durante ese minuto.</w:t>
      </w:r>
    </w:p>
    <w:p w14:paraId="79708A66" w14:textId="77777777" w:rsidR="00CA4B82" w:rsidRPr="00D63B72" w:rsidRDefault="00CA4B82" w:rsidP="00CA4B82">
      <w:pPr>
        <w:pStyle w:val="ProductList-Body"/>
        <w:rPr>
          <w:lang w:val="es-ES"/>
        </w:rPr>
      </w:pPr>
    </w:p>
    <w:p w14:paraId="6D7A523A" w14:textId="77777777" w:rsidR="00CA4B82" w:rsidRPr="00D63B72" w:rsidRDefault="00CA4B82" w:rsidP="00CA4B82">
      <w:pPr>
        <w:pStyle w:val="ProductList-Body"/>
        <w:rPr>
          <w:lang w:val="es-ES"/>
        </w:rPr>
      </w:pPr>
      <w:r w:rsidRPr="00D63B72">
        <w:rPr>
          <w:b/>
          <w:color w:val="00188F"/>
          <w:lang w:val="es-ES"/>
        </w:rPr>
        <w:t>Porcentaje de Tiempo de Actividad Mensual</w:t>
      </w:r>
      <w:r w:rsidRPr="00D63B72">
        <w:rPr>
          <w:b/>
          <w:lang w:val="es-ES"/>
        </w:rPr>
        <w:t>:</w:t>
      </w:r>
      <w:r w:rsidRPr="00D63B72">
        <w:rPr>
          <w:lang w:val="es-ES"/>
        </w:rPr>
        <w:t xml:space="preserve"> el Porcentaje de Tiempo de Actividad Mensual se calcula con la siguiente fórmula:</w:t>
      </w:r>
    </w:p>
    <w:p w14:paraId="08B17FEC" w14:textId="77777777" w:rsidR="00CA4B82" w:rsidRPr="00D63B72" w:rsidRDefault="00CA4B82" w:rsidP="00CA4B82">
      <w:pPr>
        <w:pStyle w:val="ProductList-Body"/>
        <w:rPr>
          <w:lang w:val="es-ES"/>
        </w:rPr>
      </w:pPr>
    </w:p>
    <w:p w14:paraId="1C853629" w14:textId="77777777" w:rsidR="00CA4B82" w:rsidRPr="00CA4B82" w:rsidRDefault="009D44FD" w:rsidP="00CA4B82">
      <w:pPr>
        <w:pStyle w:val="ListParagraph"/>
        <w:rPr>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3D7B89ED" w14:textId="77777777" w:rsidR="00CA4B82" w:rsidRPr="009B3DC1" w:rsidRDefault="00CA4B82" w:rsidP="00CA4B82">
      <w:pPr>
        <w:pStyle w:val="ProductList-Body"/>
      </w:pPr>
      <w:r>
        <w:rPr>
          <w:b/>
          <w:color w:val="00188F"/>
        </w:rPr>
        <w:t>Crédito de Servicio</w:t>
      </w:r>
      <w:r w:rsidRPr="00BA178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4B82" w:rsidRPr="009D0B2F" w14:paraId="5F2B8860" w14:textId="77777777" w:rsidTr="0045302E">
        <w:trPr>
          <w:tblHeader/>
        </w:trPr>
        <w:tc>
          <w:tcPr>
            <w:tcW w:w="5400" w:type="dxa"/>
            <w:shd w:val="clear" w:color="auto" w:fill="0072C6"/>
          </w:tcPr>
          <w:p w14:paraId="47672A6E" w14:textId="77777777" w:rsidR="00CA4B82" w:rsidRPr="00D63B72" w:rsidRDefault="00CA4B82" w:rsidP="0045302E">
            <w:pPr>
              <w:pStyle w:val="ProductList-OfferingBody"/>
              <w:jc w:val="center"/>
              <w:rPr>
                <w:color w:val="FFFFFF" w:themeColor="background1"/>
                <w:lang w:val="es-ES"/>
              </w:rPr>
            </w:pPr>
            <w:r w:rsidRPr="00D63B72">
              <w:rPr>
                <w:color w:val="FFFFFF" w:themeColor="background1"/>
                <w:lang w:val="es-ES"/>
              </w:rPr>
              <w:t>Porcentaje de Tiempo de Actividad Mensual</w:t>
            </w:r>
          </w:p>
        </w:tc>
        <w:tc>
          <w:tcPr>
            <w:tcW w:w="5400" w:type="dxa"/>
            <w:shd w:val="clear" w:color="auto" w:fill="0072C6"/>
          </w:tcPr>
          <w:p w14:paraId="5BD395ED" w14:textId="77777777" w:rsidR="00CA4B82" w:rsidRPr="001A0074" w:rsidRDefault="00CA4B82" w:rsidP="0045302E">
            <w:pPr>
              <w:pStyle w:val="ProductList-OfferingBody"/>
              <w:jc w:val="center"/>
              <w:rPr>
                <w:color w:val="FFFFFF" w:themeColor="background1"/>
              </w:rPr>
            </w:pPr>
            <w:r>
              <w:rPr>
                <w:color w:val="FFFFFF" w:themeColor="background1"/>
              </w:rPr>
              <w:t>Crédito de Servicio</w:t>
            </w:r>
          </w:p>
        </w:tc>
      </w:tr>
      <w:tr w:rsidR="00CA4B82" w:rsidRPr="009D0B2F" w14:paraId="2C91AFD6" w14:textId="77777777" w:rsidTr="0045302E">
        <w:tc>
          <w:tcPr>
            <w:tcW w:w="5400" w:type="dxa"/>
          </w:tcPr>
          <w:p w14:paraId="241BBE91" w14:textId="77777777" w:rsidR="00CA4B82" w:rsidRPr="0076238C" w:rsidRDefault="00CA4B82" w:rsidP="0045302E">
            <w:pPr>
              <w:pStyle w:val="ProductList-OfferingBody"/>
              <w:jc w:val="center"/>
            </w:pPr>
            <w:r>
              <w:t>&lt; 99,99 %</w:t>
            </w:r>
          </w:p>
        </w:tc>
        <w:tc>
          <w:tcPr>
            <w:tcW w:w="5400" w:type="dxa"/>
          </w:tcPr>
          <w:p w14:paraId="576A8589" w14:textId="77777777" w:rsidR="00CA4B82" w:rsidRPr="0076238C" w:rsidRDefault="00CA4B82" w:rsidP="0045302E">
            <w:pPr>
              <w:pStyle w:val="ProductList-OfferingBody"/>
              <w:jc w:val="center"/>
            </w:pPr>
            <w:r>
              <w:t>10 %</w:t>
            </w:r>
          </w:p>
        </w:tc>
      </w:tr>
      <w:tr w:rsidR="00CA4B82" w:rsidRPr="009D0B2F" w14:paraId="151C0126" w14:textId="77777777" w:rsidTr="0045302E">
        <w:tc>
          <w:tcPr>
            <w:tcW w:w="5400" w:type="dxa"/>
          </w:tcPr>
          <w:p w14:paraId="6C138120" w14:textId="77777777" w:rsidR="00CA4B82" w:rsidRPr="0076238C" w:rsidRDefault="00CA4B82" w:rsidP="0045302E">
            <w:pPr>
              <w:pStyle w:val="ProductList-OfferingBody"/>
              <w:jc w:val="center"/>
            </w:pPr>
            <w:r>
              <w:t>&lt; 99 %</w:t>
            </w:r>
          </w:p>
        </w:tc>
        <w:tc>
          <w:tcPr>
            <w:tcW w:w="5400" w:type="dxa"/>
          </w:tcPr>
          <w:p w14:paraId="434DA767" w14:textId="77777777" w:rsidR="00CA4B82" w:rsidRPr="0076238C" w:rsidRDefault="00CA4B82" w:rsidP="0045302E">
            <w:pPr>
              <w:pStyle w:val="ProductList-OfferingBody"/>
              <w:jc w:val="center"/>
            </w:pPr>
            <w:r>
              <w:t>25 %</w:t>
            </w:r>
          </w:p>
        </w:tc>
      </w:tr>
    </w:tbl>
    <w:p w14:paraId="6E64C367" w14:textId="77777777" w:rsidR="00CA4B82" w:rsidRPr="009B3DC1" w:rsidRDefault="009D44FD" w:rsidP="00CA4B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4B82">
          <w:rPr>
            <w:rStyle w:val="Hyperlink"/>
            <w:sz w:val="16"/>
            <w:szCs w:val="16"/>
          </w:rPr>
          <w:t>Tabla de contenido</w:t>
        </w:r>
      </w:hyperlink>
      <w:r w:rsidR="00CA4B82">
        <w:rPr>
          <w:sz w:val="16"/>
          <w:szCs w:val="16"/>
        </w:rPr>
        <w:t xml:space="preserve"> / </w:t>
      </w:r>
      <w:hyperlink w:anchor="Definitions" w:history="1">
        <w:r w:rsidR="00CA4B82">
          <w:rPr>
            <w:rStyle w:val="Hyperlink"/>
            <w:sz w:val="16"/>
            <w:szCs w:val="16"/>
          </w:rPr>
          <w:t>Definiciones</w:t>
        </w:r>
      </w:hyperlink>
    </w:p>
    <w:p w14:paraId="1B1921FA" w14:textId="77777777" w:rsidR="0069322C" w:rsidRPr="006D3E36" w:rsidRDefault="0069322C" w:rsidP="0069322C">
      <w:pPr>
        <w:pStyle w:val="ProductList-Offering2Heading"/>
        <w:tabs>
          <w:tab w:val="clear" w:pos="360"/>
          <w:tab w:val="clear" w:pos="720"/>
          <w:tab w:val="clear" w:pos="1080"/>
        </w:tabs>
        <w:outlineLvl w:val="2"/>
        <w:rPr>
          <w:lang w:val="es-ES_tradnl"/>
        </w:rPr>
      </w:pPr>
      <w:bookmarkStart w:id="130" w:name="_Toc452472501"/>
      <w:r w:rsidRPr="006D3E36">
        <w:rPr>
          <w:lang w:val="es-ES_tradnl"/>
        </w:rPr>
        <w:t>Servicio de Base de Datos SQL (niveles Web y Business)</w:t>
      </w:r>
      <w:bookmarkEnd w:id="127"/>
      <w:bookmarkEnd w:id="128"/>
      <w:bookmarkEnd w:id="130"/>
    </w:p>
    <w:p w14:paraId="2E394079" w14:textId="77777777" w:rsidR="0069322C" w:rsidRPr="006D3E36" w:rsidRDefault="0069322C" w:rsidP="0069322C">
      <w:pPr>
        <w:pStyle w:val="ProductList-Body"/>
        <w:rPr>
          <w:lang w:val="es-ES_tradnl"/>
        </w:rPr>
      </w:pPr>
      <w:r w:rsidRPr="006D3E36">
        <w:rPr>
          <w:b/>
          <w:color w:val="00188F"/>
          <w:lang w:val="es-ES_tradnl"/>
        </w:rPr>
        <w:t>Definiciones Adicionales:</w:t>
      </w:r>
    </w:p>
    <w:p w14:paraId="656B34D3" w14:textId="77777777" w:rsidR="0069322C" w:rsidRPr="006D3E36" w:rsidRDefault="0069322C" w:rsidP="0069322C">
      <w:pPr>
        <w:pStyle w:val="ProductList-Body"/>
        <w:spacing w:after="40"/>
        <w:rPr>
          <w:lang w:val="es-ES_tradnl"/>
        </w:rPr>
      </w:pPr>
      <w:r w:rsidRPr="006D3E36">
        <w:rPr>
          <w:lang w:val="es-ES_tradnl"/>
        </w:rPr>
        <w:t>“</w:t>
      </w:r>
      <w:r w:rsidRPr="006D3E36">
        <w:rPr>
          <w:b/>
          <w:color w:val="00188F"/>
          <w:lang w:val="es-ES_tradnl"/>
        </w:rPr>
        <w:t>Base de Datos</w:t>
      </w:r>
      <w:r w:rsidRPr="006D3E36">
        <w:rPr>
          <w:lang w:val="es-ES_tradnl"/>
        </w:rPr>
        <w:t>” se refiere a cualquier Base de Datos SQL de Microsoft Azure Web o Business.</w:t>
      </w:r>
    </w:p>
    <w:p w14:paraId="5CD67ECF" w14:textId="77777777" w:rsidR="0069322C" w:rsidRPr="006D3E36" w:rsidRDefault="0069322C" w:rsidP="0069322C">
      <w:pPr>
        <w:pStyle w:val="ProductList-Body"/>
        <w:spacing w:after="40"/>
        <w:rPr>
          <w:lang w:val="es-ES_tradnl"/>
        </w:rPr>
      </w:pPr>
      <w:r w:rsidRPr="006D3E36">
        <w:rPr>
          <w:lang w:val="es-ES_tradnl"/>
        </w:rPr>
        <w:t>“</w:t>
      </w:r>
      <w:r w:rsidRPr="006D3E36">
        <w:rPr>
          <w:b/>
          <w:color w:val="00188F"/>
          <w:lang w:val="es-ES_tradnl"/>
        </w:rPr>
        <w:t>Minutos de Implementación</w:t>
      </w:r>
      <w:r w:rsidRPr="006D3E36">
        <w:rPr>
          <w:lang w:val="es-ES_tradnl"/>
        </w:rPr>
        <w:t>” representa el número total de minutos que una determinada Base de Datos Web o Business ha estado implementada en Microsoft Azure durante un mes de facturación.</w:t>
      </w:r>
    </w:p>
    <w:p w14:paraId="2BCBA437" w14:textId="77777777" w:rsidR="0069322C" w:rsidRPr="006D3E36" w:rsidRDefault="0069322C" w:rsidP="0069322C">
      <w:pPr>
        <w:pStyle w:val="ProductList-Body"/>
        <w:rPr>
          <w:lang w:val="es-ES_tradnl"/>
        </w:rPr>
      </w:pPr>
      <w:r w:rsidRPr="006D3E36">
        <w:rPr>
          <w:lang w:val="es-ES_tradnl"/>
        </w:rPr>
        <w:t>“</w:t>
      </w:r>
      <w:r w:rsidRPr="006D3E36">
        <w:rPr>
          <w:b/>
          <w:color w:val="00188F"/>
          <w:lang w:val="es-ES_tradnl"/>
        </w:rPr>
        <w:t>Máximo de Minutos Disponibles</w:t>
      </w:r>
      <w:r w:rsidRPr="006D3E36">
        <w:rPr>
          <w:lang w:val="es-ES_tradnl"/>
        </w:rPr>
        <w:t>” es la suma de todos los Minutos de Implementación en todas las Bases de Datos Web y Business de una determinada suscripción de Microsoft Azure durante un mes de facturación.</w:t>
      </w:r>
    </w:p>
    <w:p w14:paraId="3E67A3BA" w14:textId="77777777" w:rsidR="0069322C" w:rsidRPr="006D3E36" w:rsidRDefault="0069322C" w:rsidP="0069322C">
      <w:pPr>
        <w:pStyle w:val="ProductList-Body"/>
        <w:rPr>
          <w:lang w:val="es-ES_tradnl"/>
        </w:rPr>
      </w:pPr>
    </w:p>
    <w:p w14:paraId="2900F6EE" w14:textId="77777777" w:rsidR="0069322C" w:rsidRPr="006D3E36" w:rsidRDefault="0069322C" w:rsidP="0069322C">
      <w:pPr>
        <w:pStyle w:val="ProductList-Body"/>
        <w:rPr>
          <w:lang w:val="es-ES_tradnl"/>
        </w:rPr>
      </w:pPr>
      <w:r w:rsidRPr="006D3E36">
        <w:rPr>
          <w:b/>
          <w:color w:val="00188F"/>
          <w:lang w:val="es-ES_tradnl"/>
        </w:rPr>
        <w:t xml:space="preserve">Tiempo de Inactividad: </w:t>
      </w:r>
      <w:r w:rsidRPr="006D3E36">
        <w:rPr>
          <w:lang w:val="es-ES_tradnl"/>
        </w:rPr>
        <w:t>el total acumulado de Minutos de Implementación, en todas las Bases de Datos Web o Business que implementa usted en una determinada suscripción de Microsoft Azure, durante los cuales la Base de Datos no está disponible. Un minuto se considera no disponible para una Base de Datos concreta si fallan todos los intentos repetidos que realiza usted para establecer una conexión con la Base de Datos durante este minuto.</w:t>
      </w:r>
    </w:p>
    <w:p w14:paraId="250DD291" w14:textId="77777777" w:rsidR="0069322C" w:rsidRPr="006D3E36" w:rsidRDefault="0069322C" w:rsidP="0069322C">
      <w:pPr>
        <w:pStyle w:val="ProductList-Body"/>
        <w:rPr>
          <w:lang w:val="es-ES_tradnl"/>
        </w:rPr>
      </w:pPr>
    </w:p>
    <w:p w14:paraId="1E53D0CE" w14:textId="77777777" w:rsidR="0069322C" w:rsidRPr="006D3E36" w:rsidRDefault="0069322C" w:rsidP="0069322C">
      <w:pPr>
        <w:pStyle w:val="ProductList-Body"/>
        <w:rPr>
          <w:lang w:val="es-ES_tradnl"/>
        </w:rPr>
      </w:pPr>
      <w:r w:rsidRPr="006D3E36">
        <w:rPr>
          <w:b/>
          <w:color w:val="00188F"/>
          <w:lang w:val="es-ES_tradnl"/>
        </w:rPr>
        <w:t xml:space="preserve">Porcentaje de Tiempo de Actividad Mensual: </w:t>
      </w:r>
      <w:r w:rsidRPr="006D3E36">
        <w:rPr>
          <w:lang w:val="es-ES_tradnl"/>
        </w:rPr>
        <w:t>el Porcentaje de Tiempo de Actividad Mensual se calcula con la siguiente fórmula:</w:t>
      </w:r>
    </w:p>
    <w:p w14:paraId="107E374B" w14:textId="77777777" w:rsidR="0069322C" w:rsidRPr="006D3E36" w:rsidRDefault="0069322C" w:rsidP="0069322C">
      <w:pPr>
        <w:pStyle w:val="ProductList-Body"/>
        <w:rPr>
          <w:lang w:val="es-ES_tradnl"/>
        </w:rPr>
      </w:pPr>
    </w:p>
    <w:p w14:paraId="551C0486" w14:textId="77777777" w:rsidR="0069322C" w:rsidRPr="006D3E36" w:rsidRDefault="009D44FD" w:rsidP="0069322C">
      <w:pPr>
        <w:pStyle w:val="ListParagraph"/>
        <w:rPr>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m:rPr>
              <m:nor/>
            </m:rPr>
            <w:rPr>
              <w:rFonts w:ascii="Cambria Math" w:hAnsi="Cambria Math" w:cs="Tahoma"/>
              <w:i/>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2EE65F13" w14:textId="77777777" w:rsidR="0069322C" w:rsidRPr="006D3E36" w:rsidRDefault="0069322C" w:rsidP="0069322C">
      <w:pPr>
        <w:pStyle w:val="ProductList-Body"/>
        <w:rPr>
          <w:lang w:val="es-ES_tradnl"/>
        </w:rPr>
      </w:pPr>
      <w:r w:rsidRPr="006D3E36">
        <w:rPr>
          <w:b/>
          <w:color w:val="00188F"/>
          <w:lang w:val="es-ES_tradnl"/>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6D3E36" w14:paraId="158DA6E0" w14:textId="77777777" w:rsidTr="002A71E8">
        <w:trPr>
          <w:tblHeader/>
        </w:trPr>
        <w:tc>
          <w:tcPr>
            <w:tcW w:w="5400" w:type="dxa"/>
            <w:shd w:val="clear" w:color="auto" w:fill="0072C6"/>
          </w:tcPr>
          <w:p w14:paraId="56DA1FF0"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09081155"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9322C" w:rsidRPr="006D3E36" w14:paraId="7DBD3020" w14:textId="77777777" w:rsidTr="002A71E8">
        <w:tc>
          <w:tcPr>
            <w:tcW w:w="5400" w:type="dxa"/>
          </w:tcPr>
          <w:p w14:paraId="76478D4E" w14:textId="77777777" w:rsidR="0069322C" w:rsidRPr="006D3E36" w:rsidRDefault="0069322C" w:rsidP="002A71E8">
            <w:pPr>
              <w:pStyle w:val="ProductList-OfferingBody"/>
              <w:jc w:val="center"/>
              <w:rPr>
                <w:lang w:val="es-ES_tradnl"/>
              </w:rPr>
            </w:pPr>
            <w:r w:rsidRPr="006D3E36">
              <w:rPr>
                <w:lang w:val="es-ES_tradnl"/>
              </w:rPr>
              <w:t>&lt; 99,9 %</w:t>
            </w:r>
          </w:p>
        </w:tc>
        <w:tc>
          <w:tcPr>
            <w:tcW w:w="5400" w:type="dxa"/>
          </w:tcPr>
          <w:p w14:paraId="3204D070" w14:textId="77777777" w:rsidR="0069322C" w:rsidRPr="006D3E36" w:rsidRDefault="0069322C" w:rsidP="002A71E8">
            <w:pPr>
              <w:pStyle w:val="ProductList-OfferingBody"/>
              <w:jc w:val="center"/>
              <w:rPr>
                <w:lang w:val="es-ES_tradnl"/>
              </w:rPr>
            </w:pPr>
            <w:r w:rsidRPr="006D3E36">
              <w:rPr>
                <w:lang w:val="es-ES_tradnl"/>
              </w:rPr>
              <w:t>10 %</w:t>
            </w:r>
          </w:p>
        </w:tc>
      </w:tr>
      <w:tr w:rsidR="0069322C" w:rsidRPr="006D3E36" w14:paraId="2A19697E" w14:textId="77777777" w:rsidTr="002A71E8">
        <w:tc>
          <w:tcPr>
            <w:tcW w:w="5400" w:type="dxa"/>
          </w:tcPr>
          <w:p w14:paraId="5DEC3ADA" w14:textId="77777777" w:rsidR="0069322C" w:rsidRPr="006D3E36" w:rsidRDefault="0069322C" w:rsidP="002A71E8">
            <w:pPr>
              <w:pStyle w:val="ProductList-OfferingBody"/>
              <w:jc w:val="center"/>
              <w:rPr>
                <w:lang w:val="es-ES_tradnl"/>
              </w:rPr>
            </w:pPr>
            <w:r w:rsidRPr="006D3E36">
              <w:rPr>
                <w:lang w:val="es-ES_tradnl"/>
              </w:rPr>
              <w:t>&lt; 99 %</w:t>
            </w:r>
          </w:p>
        </w:tc>
        <w:tc>
          <w:tcPr>
            <w:tcW w:w="5400" w:type="dxa"/>
          </w:tcPr>
          <w:p w14:paraId="4A9AA785" w14:textId="77777777" w:rsidR="0069322C" w:rsidRPr="006D3E36" w:rsidRDefault="0069322C" w:rsidP="002A71E8">
            <w:pPr>
              <w:pStyle w:val="ProductList-OfferingBody"/>
              <w:jc w:val="center"/>
              <w:rPr>
                <w:lang w:val="es-ES_tradnl"/>
              </w:rPr>
            </w:pPr>
            <w:r w:rsidRPr="006D3E36">
              <w:rPr>
                <w:lang w:val="es-ES_tradnl"/>
              </w:rPr>
              <w:t>25 %</w:t>
            </w:r>
          </w:p>
        </w:tc>
      </w:tr>
    </w:tbl>
    <w:p w14:paraId="2BF0C7E3" w14:textId="77777777" w:rsidR="0069322C" w:rsidRPr="006D3E36" w:rsidRDefault="009D44FD" w:rsidP="0069322C">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_top" w:history="1">
        <w:r w:rsidR="0069322C" w:rsidRPr="006D3E36">
          <w:rPr>
            <w:rStyle w:val="Hyperlink"/>
            <w:sz w:val="16"/>
            <w:szCs w:val="16"/>
            <w:lang w:val="es-ES_tradnl"/>
          </w:rPr>
          <w:t>Tabla de contenido</w:t>
        </w:r>
      </w:hyperlink>
      <w:r w:rsidR="0069322C" w:rsidRPr="006D3E36">
        <w:rPr>
          <w:sz w:val="16"/>
          <w:szCs w:val="16"/>
          <w:lang w:val="es-ES_tradnl"/>
        </w:rPr>
        <w:t xml:space="preserve"> / </w:t>
      </w:r>
      <w:hyperlink w:anchor="Definiciones" w:history="1">
        <w:r w:rsidR="0069322C" w:rsidRPr="006D3E36">
          <w:rPr>
            <w:rStyle w:val="Hyperlink"/>
            <w:sz w:val="16"/>
            <w:szCs w:val="16"/>
            <w:lang w:val="es-ES_tradnl"/>
          </w:rPr>
          <w:t>Definiciones</w:t>
        </w:r>
      </w:hyperlink>
    </w:p>
    <w:p w14:paraId="169B4AA7" w14:textId="2180A883" w:rsidR="005D4A94" w:rsidRPr="006D3E36" w:rsidRDefault="005D4A94" w:rsidP="00F000B5">
      <w:pPr>
        <w:pStyle w:val="ProductList-Offering2Heading"/>
        <w:keepNext/>
        <w:tabs>
          <w:tab w:val="clear" w:pos="360"/>
          <w:tab w:val="clear" w:pos="720"/>
          <w:tab w:val="clear" w:pos="1080"/>
        </w:tabs>
        <w:outlineLvl w:val="2"/>
        <w:rPr>
          <w:szCs w:val="28"/>
          <w:lang w:val="es-ES_tradnl"/>
        </w:rPr>
      </w:pPr>
      <w:bookmarkStart w:id="131" w:name="_Toc452472502"/>
      <w:bookmarkStart w:id="132" w:name="StorageService"/>
      <w:bookmarkEnd w:id="129"/>
      <w:r w:rsidRPr="006D3E36">
        <w:rPr>
          <w:szCs w:val="28"/>
          <w:lang w:val="es-ES_tradnl"/>
        </w:rPr>
        <w:t>Servicio de Almacenamiento</w:t>
      </w:r>
      <w:bookmarkEnd w:id="131"/>
    </w:p>
    <w:bookmarkEnd w:id="132"/>
    <w:p w14:paraId="5E8B9805" w14:textId="164215C8" w:rsidR="005D4A94" w:rsidRPr="006D3E36" w:rsidRDefault="005D4A94" w:rsidP="00F000B5">
      <w:pPr>
        <w:pStyle w:val="ProductList-Body"/>
        <w:keepNext/>
        <w:rPr>
          <w:lang w:val="es-ES_tradnl"/>
        </w:rPr>
      </w:pPr>
      <w:r w:rsidRPr="006D3E36">
        <w:rPr>
          <w:b/>
          <w:color w:val="00188F"/>
          <w:lang w:val="es-ES_tradnl"/>
        </w:rPr>
        <w:t>Definiciones adicionales</w:t>
      </w:r>
      <w:r w:rsidR="00254F10" w:rsidRPr="006D3E36">
        <w:rPr>
          <w:b/>
          <w:bCs/>
          <w:color w:val="00188F"/>
          <w:lang w:val="es-ES_tradnl"/>
        </w:rPr>
        <w:t>:</w:t>
      </w:r>
    </w:p>
    <w:p w14:paraId="05D1A260" w14:textId="24E1C046" w:rsidR="00C11AC4" w:rsidRDefault="00C11AC4" w:rsidP="001E6034">
      <w:pPr>
        <w:pStyle w:val="ProductList-Body"/>
        <w:spacing w:after="40"/>
        <w:rPr>
          <w:lang w:val="es-ES_tradnl"/>
        </w:rPr>
      </w:pPr>
      <w:r w:rsidRPr="006D3E36">
        <w:rPr>
          <w:lang w:val="es-ES_tradnl"/>
        </w:rPr>
        <w:t xml:space="preserve">La </w:t>
      </w:r>
      <w:r w:rsidR="002B3A5A" w:rsidRPr="006D3E36">
        <w:rPr>
          <w:lang w:val="es-ES_tradnl"/>
        </w:rPr>
        <w:t>“</w:t>
      </w:r>
      <w:r w:rsidRPr="006D3E36">
        <w:rPr>
          <w:b/>
          <w:color w:val="00188F"/>
          <w:lang w:val="es-ES_tradnl"/>
        </w:rPr>
        <w:t>Tasa Promedio de Errores</w:t>
      </w:r>
      <w:r w:rsidR="002B3A5A" w:rsidRPr="006D3E36">
        <w:rPr>
          <w:bCs/>
          <w:color w:val="000000"/>
          <w:lang w:val="es-ES_tradnl"/>
        </w:rPr>
        <w:t>”</w:t>
      </w:r>
      <w:r w:rsidRPr="006D3E36">
        <w:rPr>
          <w:b/>
          <w:color w:val="00188F"/>
          <w:lang w:val="es-ES_tradnl"/>
        </w:rPr>
        <w:t xml:space="preserve"> </w:t>
      </w:r>
      <w:r w:rsidRPr="006D3E36">
        <w:rPr>
          <w:lang w:val="es-ES_tradnl"/>
        </w:rPr>
        <w:t>de</w:t>
      </w:r>
      <w:r w:rsidRPr="006D3E36">
        <w:rPr>
          <w:b/>
          <w:color w:val="00188F"/>
          <w:lang w:val="es-ES_tradnl"/>
        </w:rPr>
        <w:t xml:space="preserve"> </w:t>
      </w:r>
      <w:r w:rsidRPr="006D3E36">
        <w:rPr>
          <w:lang w:val="es-ES_tradnl"/>
        </w:rPr>
        <w:t>un mes de facturación es la suma de las Tasas de Errores de cada hora del mes de facturación dividido por el número total de horas de dicho mes.</w:t>
      </w:r>
      <w:r w:rsidR="003A2FAD" w:rsidRPr="006D3E36">
        <w:rPr>
          <w:lang w:val="es-ES_tradnl"/>
        </w:rPr>
        <w:t xml:space="preserve"> </w:t>
      </w:r>
    </w:p>
    <w:p w14:paraId="128A6736" w14:textId="77777777" w:rsidR="00CA4B82" w:rsidRPr="00D63B72" w:rsidRDefault="00CA4B82" w:rsidP="00CA4B82">
      <w:pPr>
        <w:pStyle w:val="ProductList-Body"/>
        <w:rPr>
          <w:lang w:val="es-ES"/>
        </w:rPr>
      </w:pPr>
      <w:r w:rsidRPr="00CA4B82">
        <w:rPr>
          <w:bCs/>
          <w:lang w:val="es-ES"/>
        </w:rPr>
        <w:t>“</w:t>
      </w:r>
      <w:r w:rsidRPr="00D63B72">
        <w:rPr>
          <w:b/>
          <w:bCs/>
          <w:color w:val="00188F"/>
          <w:lang w:val="es-ES"/>
        </w:rPr>
        <w:t>Cuenta de Almacenamiento de Blobs</w:t>
      </w:r>
      <w:r w:rsidRPr="00CA4B82">
        <w:rPr>
          <w:bCs/>
          <w:lang w:val="es-ES"/>
        </w:rPr>
        <w:t>”</w:t>
      </w:r>
      <w:r w:rsidRPr="00D63B72">
        <w:rPr>
          <w:lang w:val="es-ES"/>
        </w:rPr>
        <w:t xml:space="preserve"> es una cuenta de almacenamiento especialmente diseñada para almacenar datos como blobs, que proporciona la capacidad de especificar un nivel de acceso que indica la frecuencia con la que se accede a los datos de esa cuenta.</w:t>
      </w:r>
    </w:p>
    <w:p w14:paraId="62A63EEF" w14:textId="77777777" w:rsidR="00CA4B82" w:rsidRPr="00D63B72" w:rsidRDefault="00CA4B82" w:rsidP="00CA4B82">
      <w:pPr>
        <w:pStyle w:val="ProductList-Body"/>
        <w:spacing w:after="40"/>
        <w:rPr>
          <w:lang w:val="es-ES"/>
        </w:rPr>
      </w:pPr>
      <w:r w:rsidRPr="00CA4B82">
        <w:rPr>
          <w:bCs/>
          <w:lang w:val="es-ES"/>
        </w:rPr>
        <w:t>“</w:t>
      </w:r>
      <w:r w:rsidRPr="00D63B72">
        <w:rPr>
          <w:b/>
          <w:bCs/>
          <w:color w:val="00188F"/>
          <w:lang w:val="es-ES"/>
        </w:rPr>
        <w:t>Nivel de Acceso Esporádico</w:t>
      </w:r>
      <w:r w:rsidRPr="00CA4B82">
        <w:rPr>
          <w:bCs/>
          <w:lang w:val="es-ES"/>
        </w:rPr>
        <w:t>”</w:t>
      </w:r>
      <w:r w:rsidRPr="00D63B72">
        <w:rPr>
          <w:lang w:val="es-ES"/>
        </w:rPr>
        <w:t xml:space="preserve"> es un atributo de la Cuenta de Almacenamiento de Blobs que indica que no se accede con frecuencia a los datos de la cuenta y que dispone de un nivel de servicio de disponibilidad menor en comparación con los datos en otros niveles de acceso.</w:t>
      </w:r>
    </w:p>
    <w:p w14:paraId="740A848E" w14:textId="344AB2B8" w:rsidR="005D4A94" w:rsidRPr="006D3E36" w:rsidRDefault="002B3A5A" w:rsidP="001E6034">
      <w:pPr>
        <w:pStyle w:val="ProductList-Body"/>
        <w:spacing w:after="40"/>
        <w:rPr>
          <w:lang w:val="es-ES_tradnl"/>
        </w:rPr>
      </w:pPr>
      <w:r w:rsidRPr="006D3E36">
        <w:rPr>
          <w:lang w:val="es-ES_tradnl"/>
        </w:rPr>
        <w:t>“</w:t>
      </w:r>
      <w:r w:rsidR="005D4A94" w:rsidRPr="006D3E36">
        <w:rPr>
          <w:b/>
          <w:color w:val="00188F"/>
          <w:lang w:val="es-ES_tradnl"/>
        </w:rPr>
        <w:t>Transacciones Excluidas</w:t>
      </w:r>
      <w:r w:rsidRPr="006D3E36">
        <w:rPr>
          <w:lang w:val="es-ES_tradnl"/>
        </w:rPr>
        <w:t>”</w:t>
      </w:r>
      <w:r w:rsidR="005D4A94" w:rsidRPr="006D3E36">
        <w:rPr>
          <w:lang w:val="es-ES_tradnl"/>
        </w:rPr>
        <w:t xml:space="preserve"> se refiere a las transacciones de almacenamiento que no se contabilizan en el Total de Transacciones Almacenamiento ni en las Transacciones Erróneas de Almacenamiento.</w:t>
      </w:r>
      <w:r w:rsidR="003A2FAD" w:rsidRPr="006D3E36">
        <w:rPr>
          <w:lang w:val="es-ES_tradnl"/>
        </w:rPr>
        <w:t xml:space="preserve"> </w:t>
      </w:r>
      <w:r w:rsidR="005D4A94" w:rsidRPr="006D3E36">
        <w:rPr>
          <w:lang w:val="es-ES_tradnl"/>
        </w:rPr>
        <w:t>Las Transacciones Excluidas se componen de errores de autenticación previa, errores de autenticación, intentos de transacciones para cuentas de almacenamiento por encima de sus cuotas establecidas, creación o eliminación de contenedores, tablas o colas, borrado de colas y copia de blobs entre cuentas de almacenamiento.</w:t>
      </w:r>
    </w:p>
    <w:p w14:paraId="528C398A" w14:textId="5D5D9F6A" w:rsidR="005D4A94" w:rsidRPr="006D3E36" w:rsidRDefault="002B3A5A" w:rsidP="001E6034">
      <w:pPr>
        <w:pStyle w:val="ProductList-Body"/>
        <w:spacing w:after="40"/>
        <w:rPr>
          <w:lang w:val="es-ES_tradnl"/>
        </w:rPr>
      </w:pPr>
      <w:r w:rsidRPr="006D3E36">
        <w:rPr>
          <w:lang w:val="es-ES_tradnl"/>
        </w:rPr>
        <w:t>“</w:t>
      </w:r>
      <w:r w:rsidR="005D4A94" w:rsidRPr="006D3E36">
        <w:rPr>
          <w:b/>
          <w:color w:val="00188F"/>
          <w:lang w:val="es-ES_tradnl"/>
        </w:rPr>
        <w:t>Tasa de Errores</w:t>
      </w:r>
      <w:r w:rsidRPr="006D3E36">
        <w:rPr>
          <w:color w:val="000000"/>
          <w:lang w:val="es-ES_tradnl"/>
        </w:rPr>
        <w:t>”</w:t>
      </w:r>
      <w:r w:rsidR="005D4A94" w:rsidRPr="006D3E36">
        <w:rPr>
          <w:lang w:val="es-ES_tradnl"/>
        </w:rPr>
        <w:t xml:space="preserve"> es el número total de Transacciones Erróneas de Almacenamiento dividido por el Total de Transacciones de Almacenamiento durante un intervalo establecido (actualmente está establecido en una [1] hora).</w:t>
      </w:r>
      <w:r w:rsidR="003A2FAD" w:rsidRPr="006D3E36">
        <w:rPr>
          <w:lang w:val="es-ES_tradnl"/>
        </w:rPr>
        <w:t xml:space="preserve"> </w:t>
      </w:r>
      <w:r w:rsidR="005D4A94" w:rsidRPr="006D3E36">
        <w:rPr>
          <w:lang w:val="es-ES_tradnl"/>
        </w:rPr>
        <w:t>Si el Total de Transacciones de Almacenamiento durante un intervalo específico de una hora es cero, la Tasa de Errores de ese intervalo es 0 %.</w:t>
      </w:r>
    </w:p>
    <w:p w14:paraId="1EB3669D" w14:textId="0861D828" w:rsidR="005D4A94" w:rsidRPr="006D3E36" w:rsidRDefault="002B3A5A" w:rsidP="001E6034">
      <w:pPr>
        <w:pStyle w:val="ProductList-Body"/>
        <w:rPr>
          <w:lang w:val="es-ES_tradnl"/>
        </w:rPr>
      </w:pPr>
      <w:r w:rsidRPr="006D3E36">
        <w:rPr>
          <w:lang w:val="es-ES_tradnl"/>
        </w:rPr>
        <w:t>“</w:t>
      </w:r>
      <w:r w:rsidR="005D4A94" w:rsidRPr="006D3E36">
        <w:rPr>
          <w:b/>
          <w:color w:val="00188F"/>
          <w:lang w:val="es-ES_tradnl"/>
        </w:rPr>
        <w:t>Transacciones Erróneas de Almacenamiento</w:t>
      </w:r>
      <w:r w:rsidRPr="006D3E36">
        <w:rPr>
          <w:lang w:val="es-ES_tradnl"/>
        </w:rPr>
        <w:t>”</w:t>
      </w:r>
      <w:r w:rsidR="005D4A94" w:rsidRPr="006D3E36">
        <w:rPr>
          <w:lang w:val="es-ES_tradnl"/>
        </w:rPr>
        <w:t xml:space="preserve"> es el conjunto de todas las transacciones de almacenamiento incluidas en el Total de Transacciones de Almacenamiento que no se completaron dentro del Tiempo Máximo de Procesamiento asociado a su respectivo tipo de transacción, según se indica en la tabla siguiente.</w:t>
      </w:r>
      <w:r w:rsidR="003A2FAD" w:rsidRPr="006D3E36">
        <w:rPr>
          <w:lang w:val="es-ES_tradnl"/>
        </w:rPr>
        <w:t xml:space="preserve"> </w:t>
      </w:r>
      <w:r w:rsidR="005D4A94" w:rsidRPr="006D3E36">
        <w:rPr>
          <w:lang w:val="es-ES_tradnl"/>
        </w:rPr>
        <w:t>El Tiempo Máximo de Procesamiento incluye únicamente el tiempo empleado en procesar una solicitud de transacción en el Servicio Almacenamiento pero no incluye el tiempo empleado en transmitir la solicitud a dicho servicio o desde este.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6D3E36" w14:paraId="4A560081" w14:textId="77777777" w:rsidTr="002A71E8">
        <w:trPr>
          <w:tblHeader/>
        </w:trPr>
        <w:tc>
          <w:tcPr>
            <w:tcW w:w="5400" w:type="dxa"/>
            <w:shd w:val="clear" w:color="auto" w:fill="0072C6"/>
          </w:tcPr>
          <w:p w14:paraId="54055548" w14:textId="66B45DEC" w:rsidR="001E0407" w:rsidRPr="006D3E36" w:rsidRDefault="001E0407" w:rsidP="00515EF4">
            <w:pPr>
              <w:pStyle w:val="ProductList-OfferingBody"/>
              <w:rPr>
                <w:color w:val="FFFFFF" w:themeColor="background1"/>
                <w:lang w:val="es-ES_tradnl"/>
              </w:rPr>
            </w:pPr>
            <w:r w:rsidRPr="006D3E36">
              <w:rPr>
                <w:color w:val="FFFFFF" w:themeColor="background1"/>
                <w:lang w:val="es-ES_tradnl"/>
              </w:rPr>
              <w:t>Tipos de Solicitud</w:t>
            </w:r>
          </w:p>
        </w:tc>
        <w:tc>
          <w:tcPr>
            <w:tcW w:w="5400" w:type="dxa"/>
            <w:shd w:val="clear" w:color="auto" w:fill="0072C6"/>
          </w:tcPr>
          <w:p w14:paraId="6BA5951A" w14:textId="587D795F" w:rsidR="001E0407" w:rsidRPr="006D3E36" w:rsidRDefault="001E0407" w:rsidP="00515EF4">
            <w:pPr>
              <w:pStyle w:val="ProductList-OfferingBody"/>
              <w:rPr>
                <w:color w:val="FFFFFF" w:themeColor="background1"/>
                <w:lang w:val="es-ES_tradnl"/>
              </w:rPr>
            </w:pPr>
            <w:r w:rsidRPr="006D3E36">
              <w:rPr>
                <w:color w:val="FFFFFF" w:themeColor="background1"/>
                <w:lang w:val="es-ES_tradnl"/>
              </w:rPr>
              <w:t>Tiempo Máximo de Procesamiento</w:t>
            </w:r>
          </w:p>
        </w:tc>
      </w:tr>
      <w:tr w:rsidR="001E0407" w:rsidRPr="00CA4B82" w14:paraId="21B3C61C" w14:textId="77777777" w:rsidTr="002A71E8">
        <w:tc>
          <w:tcPr>
            <w:tcW w:w="5400" w:type="dxa"/>
          </w:tcPr>
          <w:p w14:paraId="40826AE7" w14:textId="77777777" w:rsidR="001E0407" w:rsidRPr="006D3E36" w:rsidRDefault="001E0407" w:rsidP="001E0407">
            <w:pPr>
              <w:pStyle w:val="ProductList-OfferingBody"/>
              <w:rPr>
                <w:lang w:val="es-ES_tradnl"/>
              </w:rPr>
            </w:pPr>
            <w:r w:rsidRPr="006D3E36">
              <w:rPr>
                <w:lang w:val="es-ES_tradnl"/>
              </w:rPr>
              <w:t>PutBlob y GetBlob (se incluyen bloques y páginas)</w:t>
            </w:r>
          </w:p>
          <w:p w14:paraId="605E2AA8" w14:textId="664BE91F" w:rsidR="001E0407" w:rsidRPr="006D3E36" w:rsidRDefault="001E0407" w:rsidP="001E0407">
            <w:pPr>
              <w:pStyle w:val="ProductList-OfferingBody"/>
              <w:rPr>
                <w:lang w:val="es-ES_tradnl"/>
              </w:rPr>
            </w:pPr>
            <w:r w:rsidRPr="006D3E36">
              <w:rPr>
                <w:lang w:val="es-ES_tradnl"/>
              </w:rPr>
              <w:t>Obtener Intervalos Válidos de Blob en Páginas</w:t>
            </w:r>
          </w:p>
        </w:tc>
        <w:tc>
          <w:tcPr>
            <w:tcW w:w="5400" w:type="dxa"/>
          </w:tcPr>
          <w:p w14:paraId="1797480D" w14:textId="4145D8AE" w:rsidR="001E0407" w:rsidRPr="006D3E36" w:rsidRDefault="001E0407" w:rsidP="001E0407">
            <w:pPr>
              <w:pStyle w:val="ProductList-OfferingBody"/>
              <w:rPr>
                <w:lang w:val="es-ES_tradnl"/>
              </w:rPr>
            </w:pPr>
            <w:r w:rsidRPr="006D3E36">
              <w:rPr>
                <w:rFonts w:ascii="Calibri" w:eastAsia="Times New Roman" w:hAnsi="Calibri"/>
                <w:lang w:val="es-ES_tradnl"/>
              </w:rPr>
              <w:t>Dos (2) segundos multiplicados por el número de megabytes transmitidos durante el procesamiento de la solicitud</w:t>
            </w:r>
          </w:p>
        </w:tc>
      </w:tr>
      <w:tr w:rsidR="001E0407" w:rsidRPr="00CA4B82" w14:paraId="6B9F44B2" w14:textId="77777777" w:rsidTr="002A71E8">
        <w:tc>
          <w:tcPr>
            <w:tcW w:w="5400" w:type="dxa"/>
          </w:tcPr>
          <w:p w14:paraId="08C3DA2C" w14:textId="38396F30" w:rsidR="001E0407" w:rsidRPr="006D3E36" w:rsidRDefault="001E0407" w:rsidP="001E0407">
            <w:pPr>
              <w:pStyle w:val="ProductList-OfferingBody"/>
              <w:rPr>
                <w:lang w:val="es-ES_tradnl"/>
              </w:rPr>
            </w:pPr>
            <w:r w:rsidRPr="006D3E36">
              <w:rPr>
                <w:lang w:val="es-ES_tradnl"/>
              </w:rPr>
              <w:t>Copiar Blob</w:t>
            </w:r>
          </w:p>
        </w:tc>
        <w:tc>
          <w:tcPr>
            <w:tcW w:w="5400" w:type="dxa"/>
          </w:tcPr>
          <w:p w14:paraId="5C956DB9" w14:textId="47156696" w:rsidR="001E0407" w:rsidRPr="006D3E36" w:rsidRDefault="001E0407" w:rsidP="001E0407">
            <w:pPr>
              <w:pStyle w:val="ProductList-OfferingBody"/>
              <w:rPr>
                <w:lang w:val="es-ES_tradnl"/>
              </w:rPr>
            </w:pPr>
            <w:r w:rsidRPr="006D3E36">
              <w:rPr>
                <w:rFonts w:ascii="Calibri" w:eastAsia="Times New Roman" w:hAnsi="Calibri"/>
                <w:lang w:val="es-ES_tradnl"/>
              </w:rPr>
              <w:t>Noventa (90) segundos (con los blobs de origen y destino en la misma cuenta de almacenamiento)</w:t>
            </w:r>
          </w:p>
        </w:tc>
      </w:tr>
      <w:tr w:rsidR="001E0407" w:rsidRPr="006D3E36" w14:paraId="3F0CF426" w14:textId="77777777" w:rsidTr="002A71E8">
        <w:tc>
          <w:tcPr>
            <w:tcW w:w="5400" w:type="dxa"/>
          </w:tcPr>
          <w:p w14:paraId="1B0D6B07" w14:textId="77777777" w:rsidR="001E0407" w:rsidRPr="006D3E36" w:rsidRDefault="001E0407" w:rsidP="001E0407">
            <w:pPr>
              <w:pStyle w:val="ProductList-OfferingBody"/>
              <w:rPr>
                <w:lang w:val="es-ES_tradnl"/>
              </w:rPr>
            </w:pPr>
            <w:r w:rsidRPr="006D3E36">
              <w:rPr>
                <w:lang w:val="es-ES_tradnl"/>
              </w:rPr>
              <w:t xml:space="preserve">PutBlockList </w:t>
            </w:r>
          </w:p>
          <w:p w14:paraId="33246DF7" w14:textId="6CCF998C" w:rsidR="001E0407" w:rsidRPr="006D3E36" w:rsidRDefault="001E0407" w:rsidP="001E0407">
            <w:pPr>
              <w:pStyle w:val="ProductList-OfferingBody"/>
              <w:rPr>
                <w:lang w:val="es-ES_tradnl"/>
              </w:rPr>
            </w:pPr>
            <w:r w:rsidRPr="006D3E36">
              <w:rPr>
                <w:lang w:val="es-ES_tradnl"/>
              </w:rPr>
              <w:t>GetBlockList</w:t>
            </w:r>
          </w:p>
        </w:tc>
        <w:tc>
          <w:tcPr>
            <w:tcW w:w="5400" w:type="dxa"/>
          </w:tcPr>
          <w:p w14:paraId="179B620B" w14:textId="73427DED" w:rsidR="001E0407" w:rsidRPr="006D3E36" w:rsidRDefault="001E0407" w:rsidP="001E0407">
            <w:pPr>
              <w:pStyle w:val="ProductList-OfferingBody"/>
              <w:rPr>
                <w:lang w:val="es-ES_tradnl"/>
              </w:rPr>
            </w:pPr>
            <w:r w:rsidRPr="006D3E36">
              <w:rPr>
                <w:rFonts w:ascii="Calibri" w:eastAsia="Times New Roman" w:hAnsi="Calibri"/>
                <w:lang w:val="es-ES_tradnl"/>
              </w:rPr>
              <w:t>Sesenta (60) segundos</w:t>
            </w:r>
          </w:p>
        </w:tc>
      </w:tr>
      <w:tr w:rsidR="001E0407" w:rsidRPr="00CA4B82" w14:paraId="260E56F1" w14:textId="77777777" w:rsidTr="002A71E8">
        <w:tc>
          <w:tcPr>
            <w:tcW w:w="5400" w:type="dxa"/>
          </w:tcPr>
          <w:p w14:paraId="58E5E6DB" w14:textId="77777777" w:rsidR="001E0407" w:rsidRPr="006D3E36" w:rsidRDefault="001E0407" w:rsidP="001E0407">
            <w:pPr>
              <w:pStyle w:val="ProductList-OfferingBody"/>
              <w:rPr>
                <w:lang w:val="es-ES_tradnl"/>
              </w:rPr>
            </w:pPr>
            <w:r w:rsidRPr="006D3E36">
              <w:rPr>
                <w:lang w:val="es-ES_tradnl"/>
              </w:rPr>
              <w:t>Consulta de Tabla</w:t>
            </w:r>
          </w:p>
          <w:p w14:paraId="6EFF1976" w14:textId="06D63FD8" w:rsidR="001E0407" w:rsidRPr="006D3E36" w:rsidRDefault="001E0407" w:rsidP="001E0407">
            <w:pPr>
              <w:pStyle w:val="ProductList-OfferingBody"/>
              <w:rPr>
                <w:lang w:val="es-ES_tradnl"/>
              </w:rPr>
            </w:pPr>
            <w:r w:rsidRPr="006D3E36">
              <w:rPr>
                <w:lang w:val="es-ES_tradnl"/>
              </w:rPr>
              <w:t>Operaciones de Lista</w:t>
            </w:r>
          </w:p>
        </w:tc>
        <w:tc>
          <w:tcPr>
            <w:tcW w:w="5400" w:type="dxa"/>
          </w:tcPr>
          <w:p w14:paraId="4B80C4E5" w14:textId="645C049A" w:rsidR="001E0407" w:rsidRPr="006D3E36" w:rsidRDefault="001E0407" w:rsidP="001E0407">
            <w:pPr>
              <w:pStyle w:val="ProductList-OfferingBody"/>
              <w:rPr>
                <w:lang w:val="es-ES_tradnl"/>
              </w:rPr>
            </w:pPr>
            <w:r w:rsidRPr="006D3E36">
              <w:rPr>
                <w:rFonts w:ascii="Calibri" w:eastAsia="Times New Roman" w:hAnsi="Calibri"/>
                <w:lang w:val="es-ES_tradnl"/>
              </w:rPr>
              <w:t>Diez (10) segundos (para completar el procesamiento o devolver una continuación)</w:t>
            </w:r>
          </w:p>
        </w:tc>
      </w:tr>
      <w:tr w:rsidR="001E0407" w:rsidRPr="006D3E36" w14:paraId="6EF0D889" w14:textId="77777777" w:rsidTr="002A71E8">
        <w:tc>
          <w:tcPr>
            <w:tcW w:w="5400" w:type="dxa"/>
          </w:tcPr>
          <w:p w14:paraId="65AC6A6A" w14:textId="39297E8F" w:rsidR="001E0407" w:rsidRPr="006D3E36" w:rsidRDefault="001E0407" w:rsidP="001E0407">
            <w:pPr>
              <w:pStyle w:val="ProductList-OfferingBody"/>
              <w:rPr>
                <w:lang w:val="es-ES_tradnl"/>
              </w:rPr>
            </w:pPr>
            <w:r w:rsidRPr="006D3E36">
              <w:rPr>
                <w:lang w:val="es-ES_tradnl"/>
              </w:rPr>
              <w:t>Operaciones de Tablas por Lotes</w:t>
            </w:r>
          </w:p>
        </w:tc>
        <w:tc>
          <w:tcPr>
            <w:tcW w:w="5400" w:type="dxa"/>
          </w:tcPr>
          <w:p w14:paraId="227B4AC9" w14:textId="07E8FC09" w:rsidR="001E0407" w:rsidRPr="006D3E36" w:rsidRDefault="001E0407" w:rsidP="001E0407">
            <w:pPr>
              <w:pStyle w:val="ProductList-OfferingBody"/>
              <w:rPr>
                <w:lang w:val="es-ES_tradnl"/>
              </w:rPr>
            </w:pPr>
            <w:r w:rsidRPr="006D3E36">
              <w:rPr>
                <w:rFonts w:ascii="Calibri" w:eastAsia="Times New Roman" w:hAnsi="Calibri"/>
                <w:lang w:val="es-ES_tradnl"/>
              </w:rPr>
              <w:t>Treinta (30) segundos</w:t>
            </w:r>
          </w:p>
        </w:tc>
      </w:tr>
      <w:tr w:rsidR="001E0407" w:rsidRPr="006D3E36" w14:paraId="78F68B7B" w14:textId="77777777" w:rsidTr="002A71E8">
        <w:tc>
          <w:tcPr>
            <w:tcW w:w="5400" w:type="dxa"/>
          </w:tcPr>
          <w:p w14:paraId="10198EB5" w14:textId="77777777" w:rsidR="001E0407" w:rsidRPr="006D3E36" w:rsidRDefault="001E0407" w:rsidP="001E0407">
            <w:pPr>
              <w:pStyle w:val="ProductList-OfferingBody"/>
              <w:rPr>
                <w:lang w:val="es-ES_tradnl"/>
              </w:rPr>
            </w:pPr>
            <w:r w:rsidRPr="006D3E36">
              <w:rPr>
                <w:lang w:val="es-ES_tradnl"/>
              </w:rPr>
              <w:t xml:space="preserve">Todas las Operaciones de Tablas de Una Sola Entidad </w:t>
            </w:r>
          </w:p>
          <w:p w14:paraId="28AFDF9B" w14:textId="3F847A63" w:rsidR="001E0407" w:rsidRPr="006D3E36" w:rsidRDefault="001E0407" w:rsidP="001E0407">
            <w:pPr>
              <w:pStyle w:val="ProductList-OfferingBody"/>
              <w:rPr>
                <w:lang w:val="es-ES_tradnl"/>
              </w:rPr>
            </w:pPr>
            <w:r w:rsidRPr="006D3E36">
              <w:rPr>
                <w:lang w:val="es-ES_tradnl"/>
              </w:rPr>
              <w:t>Todas las Demás Operaciones de Blobs y Mensajes</w:t>
            </w:r>
          </w:p>
        </w:tc>
        <w:tc>
          <w:tcPr>
            <w:tcW w:w="5400" w:type="dxa"/>
          </w:tcPr>
          <w:p w14:paraId="7E21FD12" w14:textId="5858107D" w:rsidR="001E0407" w:rsidRPr="006D3E36" w:rsidRDefault="001E0407" w:rsidP="001E0407">
            <w:pPr>
              <w:pStyle w:val="ProductList-OfferingBody"/>
              <w:rPr>
                <w:lang w:val="es-ES_tradnl"/>
              </w:rPr>
            </w:pPr>
            <w:r w:rsidRPr="006D3E36">
              <w:rPr>
                <w:rFonts w:ascii="Calibri" w:eastAsia="Times New Roman" w:hAnsi="Calibri"/>
                <w:lang w:val="es-ES_tradnl"/>
              </w:rPr>
              <w:t>Dos (2) segundos</w:t>
            </w:r>
          </w:p>
        </w:tc>
      </w:tr>
    </w:tbl>
    <w:p w14:paraId="23641F47" w14:textId="5CED44F8" w:rsidR="001E0407" w:rsidRPr="006D3E36" w:rsidRDefault="001E0407" w:rsidP="001E0407">
      <w:pPr>
        <w:pStyle w:val="ProductList-Body"/>
        <w:rPr>
          <w:lang w:val="es-ES_tradnl"/>
        </w:rPr>
      </w:pPr>
      <w:r w:rsidRPr="006D3E36">
        <w:rPr>
          <w:lang w:val="es-ES_tradnl"/>
        </w:rPr>
        <w:t>Estas cifras representan tiempos máximos de procesamiento. Se prevé que los tiempos real y promedio sean mucho más bajos.</w:t>
      </w:r>
    </w:p>
    <w:p w14:paraId="040EC6DD" w14:textId="77777777" w:rsidR="00482ECA" w:rsidRPr="006D3E36" w:rsidRDefault="00482ECA" w:rsidP="005D4A94">
      <w:pPr>
        <w:pStyle w:val="ProductList-Body"/>
        <w:rPr>
          <w:lang w:val="es-ES_tradnl"/>
        </w:rPr>
      </w:pPr>
    </w:p>
    <w:p w14:paraId="36C3D6DA" w14:textId="77777777" w:rsidR="001E0407" w:rsidRPr="006D3E36" w:rsidRDefault="001E0407" w:rsidP="001E0407">
      <w:pPr>
        <w:pStyle w:val="ProductList-Body"/>
        <w:rPr>
          <w:lang w:val="es-ES_tradnl"/>
        </w:rPr>
      </w:pPr>
      <w:r w:rsidRPr="006D3E36">
        <w:rPr>
          <w:lang w:val="es-ES_tradnl"/>
        </w:rPr>
        <w:t>Las Transacciones Erróneas de Almacenamiento no incluyen:</w:t>
      </w:r>
    </w:p>
    <w:p w14:paraId="1216498E" w14:textId="528225B8" w:rsidR="001E0407" w:rsidRPr="006D3E36" w:rsidRDefault="001E0407" w:rsidP="00E62D9C">
      <w:pPr>
        <w:pStyle w:val="ProductList-Body"/>
        <w:numPr>
          <w:ilvl w:val="0"/>
          <w:numId w:val="4"/>
        </w:numPr>
        <w:rPr>
          <w:lang w:val="es-ES_tradnl"/>
        </w:rPr>
      </w:pPr>
      <w:r w:rsidRPr="006D3E36">
        <w:rPr>
          <w:lang w:val="es-ES_tradnl"/>
        </w:rPr>
        <w:t xml:space="preserve">Solicitudes de transacción limitadas por el Servicio Almacenamiento debido a que no respetan los principios de retroceso adecuados. </w:t>
      </w:r>
    </w:p>
    <w:p w14:paraId="7C1096B0" w14:textId="69015BEE" w:rsidR="001E0407" w:rsidRPr="006D3E36" w:rsidRDefault="001E0407" w:rsidP="00E62D9C">
      <w:pPr>
        <w:pStyle w:val="ProductList-Body"/>
        <w:numPr>
          <w:ilvl w:val="0"/>
          <w:numId w:val="4"/>
        </w:numPr>
        <w:rPr>
          <w:lang w:val="es-ES_tradnl"/>
        </w:rPr>
      </w:pPr>
      <w:r w:rsidRPr="006D3E36">
        <w:rPr>
          <w:lang w:val="es-ES_tradnl"/>
        </w:rPr>
        <w:t xml:space="preserve">Solicitudes de transacción con tiempos de espera establecidos por debajo de los Tiempos Máximos de Procesamiento correspondientes antes mencionados. </w:t>
      </w:r>
    </w:p>
    <w:p w14:paraId="2371D06E" w14:textId="7430B6F7" w:rsidR="001E0407" w:rsidRPr="006D3E36" w:rsidRDefault="001E0407" w:rsidP="00E62D9C">
      <w:pPr>
        <w:pStyle w:val="ProductList-Body"/>
        <w:numPr>
          <w:ilvl w:val="0"/>
          <w:numId w:val="4"/>
        </w:numPr>
        <w:rPr>
          <w:lang w:val="es-ES_tradnl"/>
        </w:rPr>
      </w:pPr>
      <w:r w:rsidRPr="006D3E36">
        <w:rPr>
          <w:lang w:val="es-ES_tradnl"/>
        </w:rPr>
        <w:t xml:space="preserve">Solicitudes de transacción de lectura en cuentas de RA-GRS en las que usted no intentó ejecutar la solicitud en la Región Secundaria asociada a la cuenta de almacenamiento si la solicitud en la Región Principal no se realizó con éxito. </w:t>
      </w:r>
    </w:p>
    <w:p w14:paraId="6055D46A" w14:textId="0BE80517" w:rsidR="001E0407" w:rsidRPr="006D3E36" w:rsidRDefault="001E0407" w:rsidP="00E62D9C">
      <w:pPr>
        <w:pStyle w:val="ProductList-Body"/>
        <w:numPr>
          <w:ilvl w:val="0"/>
          <w:numId w:val="4"/>
        </w:numPr>
        <w:rPr>
          <w:lang w:val="es-ES_tradnl"/>
        </w:rPr>
      </w:pPr>
      <w:r w:rsidRPr="006D3E36">
        <w:rPr>
          <w:lang w:val="es-ES_tradnl"/>
        </w:rPr>
        <w:t>Solicitudes de transacción de lectura en cuentas de RA-GRS que devolvieron error debido al Intervalo de Replicación Geográfica.</w:t>
      </w:r>
    </w:p>
    <w:p w14:paraId="69115D32" w14:textId="676A6B76" w:rsidR="001E0407" w:rsidRPr="006D3E36" w:rsidRDefault="002B3A5A" w:rsidP="001E6034">
      <w:pPr>
        <w:pStyle w:val="ProductList-Body"/>
        <w:spacing w:before="40" w:after="40"/>
        <w:rPr>
          <w:lang w:val="es-ES_tradnl"/>
        </w:rPr>
      </w:pPr>
      <w:r w:rsidRPr="006D3E36">
        <w:rPr>
          <w:lang w:val="es-ES_tradnl"/>
        </w:rPr>
        <w:t>“</w:t>
      </w:r>
      <w:r w:rsidR="001E0407" w:rsidRPr="006D3E36">
        <w:rPr>
          <w:b/>
          <w:color w:val="00188F"/>
          <w:lang w:val="es-ES_tradnl"/>
        </w:rPr>
        <w:t>Intervalo de Replicación Geográfica</w:t>
      </w:r>
      <w:r w:rsidRPr="006D3E36">
        <w:rPr>
          <w:lang w:val="es-ES_tradnl"/>
        </w:rPr>
        <w:t>”</w:t>
      </w:r>
      <w:r w:rsidR="001E0407" w:rsidRPr="006D3E36">
        <w:rPr>
          <w:lang w:val="es-ES_tradnl"/>
        </w:rPr>
        <w:t xml:space="preserve"> para Cuentas de GRS y RA-GRS representa el tiempo que tardan los datos almacenados en la Región Principal de la cuenta de almacenamiento en replicarse en la Región Secundaria de dicha cuenta.</w:t>
      </w:r>
      <w:r w:rsidR="003A2FAD" w:rsidRPr="006D3E36">
        <w:rPr>
          <w:lang w:val="es-ES_tradnl"/>
        </w:rPr>
        <w:t xml:space="preserve"> </w:t>
      </w:r>
      <w:r w:rsidR="001E0407" w:rsidRPr="006D3E36">
        <w:rPr>
          <w:lang w:val="es-ES_tradnl"/>
        </w:rPr>
        <w:t>Dado que las cuentas de GRS y RA-GRS se replican de manera asincrónica en la Región Secundaria, los datos grabados en la Región Principal de la cuenta de almacenamiento no estarán disponibles inmediatamente en la Región Secundaria. Se pueden consultar el Intervalo de Replicación Geográfica de una cuenta de almacenamiento, pero Microsoft no proporciona garantías sobre la duración del Intervalo de Replicación Geográfica en el presente Contrato de Nivel de Servicio.</w:t>
      </w:r>
    </w:p>
    <w:p w14:paraId="5A313190" w14:textId="5A06E631" w:rsidR="001E0407" w:rsidRPr="006D3E36" w:rsidRDefault="002B3A5A" w:rsidP="001E6034">
      <w:pPr>
        <w:pStyle w:val="ProductList-Body"/>
        <w:spacing w:after="40"/>
        <w:rPr>
          <w:lang w:val="es-ES_tradnl"/>
        </w:rPr>
      </w:pPr>
      <w:r w:rsidRPr="006D3E36">
        <w:rPr>
          <w:lang w:val="es-ES_tradnl"/>
        </w:rPr>
        <w:t>“</w:t>
      </w:r>
      <w:r w:rsidR="001E0407" w:rsidRPr="006D3E36">
        <w:rPr>
          <w:b/>
          <w:color w:val="00188F"/>
          <w:lang w:val="es-ES_tradnl"/>
        </w:rPr>
        <w:t>Cuenta de Almacenamiento con Redundancia Geográfica (GRS)</w:t>
      </w:r>
      <w:r w:rsidRPr="006D3E36">
        <w:rPr>
          <w:lang w:val="es-ES_tradnl"/>
        </w:rPr>
        <w:t>”</w:t>
      </w:r>
      <w:r w:rsidR="001E0407" w:rsidRPr="006D3E36">
        <w:rPr>
          <w:lang w:val="es-ES_tradnl"/>
        </w:rPr>
        <w:t xml:space="preserve"> hace referencia a una cuenta de almacenamiento en la que los datos se replican sincrónicamente en una Región Principal y después asincrónicamente en una Región Secundaria. No puede leer ni grabar datos directamente en la Región Secundaria asociada a cuentas de GRS.</w:t>
      </w:r>
    </w:p>
    <w:p w14:paraId="2C473875" w14:textId="7C233557" w:rsidR="001E0407" w:rsidRPr="006D3E36" w:rsidRDefault="002B3A5A" w:rsidP="001E6034">
      <w:pPr>
        <w:pStyle w:val="ProductList-Body"/>
        <w:spacing w:after="40"/>
        <w:rPr>
          <w:lang w:val="es-ES_tradnl"/>
        </w:rPr>
      </w:pPr>
      <w:r w:rsidRPr="006D3E36">
        <w:rPr>
          <w:lang w:val="es-ES_tradnl"/>
        </w:rPr>
        <w:t>“</w:t>
      </w:r>
      <w:r w:rsidR="001E0407" w:rsidRPr="006D3E36">
        <w:rPr>
          <w:b/>
          <w:color w:val="00188F"/>
          <w:lang w:val="es-ES_tradnl"/>
        </w:rPr>
        <w:t>Cuenta de Almacenamiento con Redundancia Local (LRS)</w:t>
      </w:r>
      <w:r w:rsidRPr="006D3E36">
        <w:rPr>
          <w:lang w:val="es-ES_tradnl"/>
        </w:rPr>
        <w:t>”</w:t>
      </w:r>
      <w:r w:rsidR="001E0407" w:rsidRPr="006D3E36">
        <w:rPr>
          <w:lang w:val="es-ES_tradnl"/>
        </w:rPr>
        <w:t xml:space="preserve"> es una cuenta de almacenamiento en la que los datos se replican sincrónicamente solo en una Región Principal.</w:t>
      </w:r>
    </w:p>
    <w:p w14:paraId="434D9D7F" w14:textId="4540EF50" w:rsidR="001E0407" w:rsidRPr="006D3E36" w:rsidRDefault="002B3A5A" w:rsidP="001E6034">
      <w:pPr>
        <w:pStyle w:val="ProductList-Body"/>
        <w:spacing w:after="40"/>
        <w:rPr>
          <w:lang w:val="es-ES_tradnl"/>
        </w:rPr>
      </w:pPr>
      <w:r w:rsidRPr="006D3E36">
        <w:rPr>
          <w:lang w:val="es-ES_tradnl"/>
        </w:rPr>
        <w:t>“</w:t>
      </w:r>
      <w:r w:rsidR="001E0407" w:rsidRPr="006D3E36">
        <w:rPr>
          <w:b/>
          <w:color w:val="00188F"/>
          <w:lang w:val="es-ES_tradnl"/>
        </w:rPr>
        <w:t>Región Principal</w:t>
      </w:r>
      <w:r w:rsidRPr="006D3E36">
        <w:rPr>
          <w:lang w:val="es-ES_tradnl"/>
        </w:rPr>
        <w:t>”</w:t>
      </w:r>
      <w:r w:rsidR="001E0407" w:rsidRPr="006D3E36">
        <w:rPr>
          <w:lang w:val="es-ES_tradnl"/>
        </w:rPr>
        <w:t xml:space="preserve"> es la región geográfica en la que se encuentran los datos de una cuenta de almacenamiento, que usted seleccionó al crear la cuenta de almacenamiento. Puede ejecutar solicitudes de escritura solo para los datos almacenados en la Región Principal asociada a las cuentas de almacenamiento.</w:t>
      </w:r>
    </w:p>
    <w:p w14:paraId="139FE56F" w14:textId="710AF822" w:rsidR="001E0407" w:rsidRPr="006D3E36" w:rsidRDefault="002B3A5A" w:rsidP="001E6034">
      <w:pPr>
        <w:pStyle w:val="ProductList-Body"/>
        <w:spacing w:after="40"/>
        <w:rPr>
          <w:lang w:val="es-ES_tradnl"/>
        </w:rPr>
      </w:pPr>
      <w:r w:rsidRPr="006D3E36">
        <w:rPr>
          <w:lang w:val="es-ES_tradnl"/>
        </w:rPr>
        <w:t>“</w:t>
      </w:r>
      <w:r w:rsidR="001E0407" w:rsidRPr="006D3E36">
        <w:rPr>
          <w:b/>
          <w:color w:val="00188F"/>
          <w:lang w:val="es-ES_tradnl"/>
        </w:rPr>
        <w:t>Cuenta de Almacenamiento con Redundancia Geográfica con Acceso de Lectura (RA-GRS)</w:t>
      </w:r>
      <w:r w:rsidRPr="006D3E36">
        <w:rPr>
          <w:lang w:val="es-ES_tradnl"/>
        </w:rPr>
        <w:t>”</w:t>
      </w:r>
      <w:r w:rsidR="001E0407" w:rsidRPr="006D3E36">
        <w:rPr>
          <w:lang w:val="es-ES_tradnl"/>
        </w:rPr>
        <w:t xml:space="preserve"> hace referencia a una cuenta de almacenamiento en la que los datos se replican sincrónicamente en una Región Principal y después asincrónicamente en una Región Secundaria. Puede leer directamente los datos de la Región Secundaria asociada a cuentas de RA-GRS, pero no puede grabarlos allí.</w:t>
      </w:r>
    </w:p>
    <w:p w14:paraId="7831940F" w14:textId="48A4952B" w:rsidR="001E0407" w:rsidRPr="006D3E36" w:rsidRDefault="002B3A5A" w:rsidP="001E6034">
      <w:pPr>
        <w:pStyle w:val="ProductList-Body"/>
        <w:spacing w:after="40"/>
        <w:rPr>
          <w:lang w:val="es-ES_tradnl"/>
        </w:rPr>
      </w:pPr>
      <w:r w:rsidRPr="006D3E36">
        <w:rPr>
          <w:lang w:val="es-ES_tradnl"/>
        </w:rPr>
        <w:t>“</w:t>
      </w:r>
      <w:r w:rsidR="001E0407" w:rsidRPr="006D3E36">
        <w:rPr>
          <w:b/>
          <w:color w:val="00188F"/>
          <w:lang w:val="es-ES_tradnl"/>
        </w:rPr>
        <w:t>Región Secundaria</w:t>
      </w:r>
      <w:r w:rsidRPr="006D3E36">
        <w:rPr>
          <w:lang w:val="es-ES_tradnl"/>
        </w:rPr>
        <w:t>”</w:t>
      </w:r>
      <w:r w:rsidR="001E0407" w:rsidRPr="006D3E36">
        <w:rPr>
          <w:lang w:val="es-ES_tradnl"/>
        </w:rPr>
        <w:t xml:space="preserve"> se refiere a una región geográfica en la que los datos de una cuenta de GRS o RA-GRS se replican y almacenan, según lo asigna Microsoft Azure en función de la Región Principal asociada a la cuenta de almacenamiento.</w:t>
      </w:r>
      <w:r w:rsidR="003A2FAD" w:rsidRPr="006D3E36">
        <w:rPr>
          <w:lang w:val="es-ES_tradnl"/>
        </w:rPr>
        <w:t xml:space="preserve"> </w:t>
      </w:r>
      <w:r w:rsidR="001E0407" w:rsidRPr="006D3E36">
        <w:rPr>
          <w:lang w:val="es-ES_tradnl"/>
        </w:rPr>
        <w:t>No puede especificar la Región Secundaria asociada a las cuentas de almacenamiento.</w:t>
      </w:r>
    </w:p>
    <w:p w14:paraId="210A0142" w14:textId="4F0B8963" w:rsidR="001E0407" w:rsidRPr="006D3E36" w:rsidRDefault="002B3A5A" w:rsidP="001E6034">
      <w:pPr>
        <w:pStyle w:val="ProductList-Body"/>
        <w:spacing w:after="40"/>
        <w:rPr>
          <w:lang w:val="es-ES_tradnl"/>
        </w:rPr>
      </w:pPr>
      <w:r w:rsidRPr="006D3E36">
        <w:rPr>
          <w:lang w:val="es-ES_tradnl"/>
        </w:rPr>
        <w:t>“</w:t>
      </w:r>
      <w:r w:rsidR="001E0407" w:rsidRPr="006D3E36">
        <w:rPr>
          <w:b/>
          <w:color w:val="00188F"/>
          <w:lang w:val="es-ES_tradnl"/>
        </w:rPr>
        <w:t>Total de Transacciones de Almacenamiento</w:t>
      </w:r>
      <w:r w:rsidRPr="006D3E36">
        <w:rPr>
          <w:lang w:val="es-ES_tradnl"/>
        </w:rPr>
        <w:t>”</w:t>
      </w:r>
      <w:r w:rsidR="001E0407" w:rsidRPr="006D3E36">
        <w:rPr>
          <w:lang w:val="es-ES_tradnl"/>
        </w:rPr>
        <w:t xml:space="preserve"> es el conjunto de todas las transacciones de almacenamiento, excepto las Transacciones Excluidas, que se intentaron en un intervalo de una (1) hora en todas las cuentas de almacenamiento del Servicio Almacenamiento de una determinada suscripción.</w:t>
      </w:r>
    </w:p>
    <w:p w14:paraId="17DEF38E" w14:textId="5E25C312" w:rsidR="001E0407" w:rsidRPr="006D3E36" w:rsidRDefault="002B3A5A" w:rsidP="001E6034">
      <w:pPr>
        <w:pStyle w:val="ProductList-Body"/>
        <w:rPr>
          <w:lang w:val="es-ES_tradnl"/>
        </w:rPr>
      </w:pPr>
      <w:r w:rsidRPr="006D3E36">
        <w:rPr>
          <w:lang w:val="es-ES_tradnl"/>
        </w:rPr>
        <w:t>“</w:t>
      </w:r>
      <w:r w:rsidR="001E0407" w:rsidRPr="006D3E36">
        <w:rPr>
          <w:b/>
          <w:color w:val="00188F"/>
          <w:lang w:val="es-ES_tradnl"/>
        </w:rPr>
        <w:t>Cuenta de Almacenamiento con Redundancia de Zona (ZRS)</w:t>
      </w:r>
      <w:r w:rsidRPr="006D3E36">
        <w:rPr>
          <w:lang w:val="es-ES_tradnl"/>
        </w:rPr>
        <w:t>”</w:t>
      </w:r>
      <w:r w:rsidR="001E0407" w:rsidRPr="006D3E36">
        <w:rPr>
          <w:lang w:val="es-ES_tradnl"/>
        </w:rPr>
        <w:t xml:space="preserve"> es una cuenta de almacenamiento en la que los datos se replican entre varias instalaciones.</w:t>
      </w:r>
      <w:r w:rsidR="003A2FAD" w:rsidRPr="006D3E36">
        <w:rPr>
          <w:lang w:val="es-ES_tradnl"/>
        </w:rPr>
        <w:t xml:space="preserve"> </w:t>
      </w:r>
      <w:r w:rsidR="001E0407" w:rsidRPr="006D3E36">
        <w:rPr>
          <w:lang w:val="es-ES_tradnl"/>
        </w:rPr>
        <w:t>Estas instalaciones pueden estar en la misma región geográfica o en dos regiones geográficas distintas.</w:t>
      </w:r>
    </w:p>
    <w:p w14:paraId="5F17F16F" w14:textId="77777777" w:rsidR="001E0407" w:rsidRPr="006D3E36" w:rsidRDefault="001E0407" w:rsidP="001E0407">
      <w:pPr>
        <w:pStyle w:val="ProductList-Body"/>
        <w:rPr>
          <w:sz w:val="2"/>
          <w:szCs w:val="6"/>
          <w:lang w:val="es-ES_tradnl"/>
        </w:rPr>
      </w:pPr>
    </w:p>
    <w:p w14:paraId="5310B0BF" w14:textId="4077A0C1" w:rsidR="001E0407" w:rsidRPr="006D3E36" w:rsidRDefault="001E0407" w:rsidP="001E0407">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377ED0D1" w14:textId="77777777" w:rsidR="005D4A94" w:rsidRPr="006D3E36" w:rsidRDefault="005D4A94" w:rsidP="005D4A94">
      <w:pPr>
        <w:pStyle w:val="ProductList-Body"/>
        <w:rPr>
          <w:lang w:val="es-ES_tradnl"/>
        </w:rPr>
      </w:pPr>
    </w:p>
    <w:p w14:paraId="171DAA41" w14:textId="5AE241A9" w:rsidR="005D4A94" w:rsidRPr="006D3E36" w:rsidRDefault="000660EF" w:rsidP="005D4A94">
      <w:pPr>
        <w:pStyle w:val="ListParagraph"/>
        <w:rPr>
          <w:rFonts w:ascii="Cambria Math" w:hAnsi="Cambria Math"/>
          <w:lang w:val="es-ES_tradnl"/>
          <w:oMath/>
        </w:rPr>
      </w:pPr>
      <m:oMathPara>
        <m:oMath>
          <m:r>
            <m:rPr>
              <m:nor/>
            </m:rPr>
            <w:rPr>
              <w:rFonts w:ascii="Cambria Math" w:hAnsi="Cambria Math" w:cs="Calibri"/>
              <w:i/>
              <w:iCs/>
              <w:sz w:val="18"/>
              <w:szCs w:val="18"/>
              <w:lang w:val="es-ES_tradnl"/>
            </w:rPr>
            <m:t>100 % - Tasa Promedio de Errores</m:t>
          </m:r>
        </m:oMath>
      </m:oMathPara>
    </w:p>
    <w:p w14:paraId="443AE4BA" w14:textId="78E86161" w:rsidR="001E0407" w:rsidRPr="006D3E36" w:rsidRDefault="001E0407" w:rsidP="001E0407">
      <w:pPr>
        <w:pStyle w:val="ProductList-ClauseHeading"/>
        <w:rPr>
          <w:lang w:val="es-ES_tradnl"/>
        </w:rPr>
      </w:pPr>
      <w:r w:rsidRPr="006D3E36">
        <w:rPr>
          <w:lang w:val="es-ES_tradnl"/>
        </w:rPr>
        <w:t>Crédito de Servicio – Cuentas LRS, ZRS, GRS y RA-GRS (solicitudes de escritura)</w:t>
      </w:r>
      <w:r w:rsidR="00254F10" w:rsidRPr="006D3E36">
        <w:rPr>
          <w:bCs/>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6D3E36" w14:paraId="767E2166" w14:textId="77777777" w:rsidTr="002A71E8">
        <w:trPr>
          <w:tblHeader/>
        </w:trPr>
        <w:tc>
          <w:tcPr>
            <w:tcW w:w="5400" w:type="dxa"/>
            <w:shd w:val="clear" w:color="auto" w:fill="0072C6"/>
          </w:tcPr>
          <w:p w14:paraId="22659F2B" w14:textId="77777777" w:rsidR="001E0407" w:rsidRPr="006D3E36" w:rsidRDefault="001E0407" w:rsidP="00002CD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F98082B" w14:textId="77777777" w:rsidR="001E0407" w:rsidRPr="006D3E36" w:rsidRDefault="001E0407" w:rsidP="00002CD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1E0407" w:rsidRPr="006D3E36" w14:paraId="1645CBE9" w14:textId="77777777" w:rsidTr="002A71E8">
        <w:tc>
          <w:tcPr>
            <w:tcW w:w="5400" w:type="dxa"/>
          </w:tcPr>
          <w:p w14:paraId="5FD446B4" w14:textId="2186BCAF" w:rsidR="001E0407" w:rsidRPr="006D3E36" w:rsidRDefault="001E0407" w:rsidP="00002CD6">
            <w:pPr>
              <w:pStyle w:val="ProductList-OfferingBody"/>
              <w:jc w:val="center"/>
              <w:rPr>
                <w:lang w:val="es-ES_tradnl"/>
              </w:rPr>
            </w:pPr>
            <w:r w:rsidRPr="006D3E36">
              <w:rPr>
                <w:lang w:val="es-ES_tradnl"/>
              </w:rPr>
              <w:t>&lt; 99,9 %</w:t>
            </w:r>
          </w:p>
        </w:tc>
        <w:tc>
          <w:tcPr>
            <w:tcW w:w="5400" w:type="dxa"/>
          </w:tcPr>
          <w:p w14:paraId="6DA962F2" w14:textId="77777777" w:rsidR="001E0407" w:rsidRPr="006D3E36" w:rsidRDefault="001E0407" w:rsidP="00002CD6">
            <w:pPr>
              <w:pStyle w:val="ProductList-OfferingBody"/>
              <w:jc w:val="center"/>
              <w:rPr>
                <w:lang w:val="es-ES_tradnl"/>
              </w:rPr>
            </w:pPr>
            <w:r w:rsidRPr="006D3E36">
              <w:rPr>
                <w:lang w:val="es-ES_tradnl"/>
              </w:rPr>
              <w:t>10 %</w:t>
            </w:r>
          </w:p>
        </w:tc>
      </w:tr>
      <w:tr w:rsidR="001E0407" w:rsidRPr="006D3E36" w14:paraId="345BE0EA" w14:textId="77777777" w:rsidTr="002A71E8">
        <w:tc>
          <w:tcPr>
            <w:tcW w:w="5400" w:type="dxa"/>
          </w:tcPr>
          <w:p w14:paraId="0EAC7600" w14:textId="49013E5F" w:rsidR="001E0407" w:rsidRPr="006D3E36" w:rsidRDefault="001E0407" w:rsidP="00002CD6">
            <w:pPr>
              <w:pStyle w:val="ProductList-OfferingBody"/>
              <w:jc w:val="center"/>
              <w:rPr>
                <w:lang w:val="es-ES_tradnl"/>
              </w:rPr>
            </w:pPr>
            <w:r w:rsidRPr="006D3E36">
              <w:rPr>
                <w:lang w:val="es-ES_tradnl"/>
              </w:rPr>
              <w:t>&lt; 99 %</w:t>
            </w:r>
          </w:p>
        </w:tc>
        <w:tc>
          <w:tcPr>
            <w:tcW w:w="5400" w:type="dxa"/>
          </w:tcPr>
          <w:p w14:paraId="09379500" w14:textId="77777777" w:rsidR="001E0407" w:rsidRPr="006D3E36" w:rsidRDefault="001E0407" w:rsidP="00002CD6">
            <w:pPr>
              <w:pStyle w:val="ProductList-OfferingBody"/>
              <w:jc w:val="center"/>
              <w:rPr>
                <w:lang w:val="es-ES_tradnl"/>
              </w:rPr>
            </w:pPr>
            <w:r w:rsidRPr="006D3E36">
              <w:rPr>
                <w:lang w:val="es-ES_tradnl"/>
              </w:rPr>
              <w:t>25 %</w:t>
            </w:r>
          </w:p>
        </w:tc>
      </w:tr>
    </w:tbl>
    <w:p w14:paraId="2E5D16A8" w14:textId="4FEC2596" w:rsidR="001E0407" w:rsidRDefault="001E0407" w:rsidP="005D4A94">
      <w:pPr>
        <w:pStyle w:val="ProductList-Body"/>
        <w:rPr>
          <w:lang w:val="es-ES_tradnl"/>
        </w:rPr>
      </w:pPr>
    </w:p>
    <w:p w14:paraId="17632324" w14:textId="77777777" w:rsidR="00CA4B82" w:rsidRPr="006D3E36" w:rsidRDefault="00CA4B82" w:rsidP="00CA4B82">
      <w:pPr>
        <w:pStyle w:val="ProductList-ClauseHeading"/>
        <w:rPr>
          <w:lang w:val="es-ES_tradnl"/>
        </w:rPr>
      </w:pPr>
      <w:r w:rsidRPr="006D3E36">
        <w:rPr>
          <w:lang w:val="es-ES_tradnl"/>
        </w:rPr>
        <w:t>Crédito de Servicio – Cuentas RA-GRS (solicitudes de lectura)</w:t>
      </w:r>
      <w:r w:rsidRPr="006D3E36">
        <w:rPr>
          <w:bCs/>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4B82" w:rsidRPr="006D3E36" w14:paraId="51DACB58" w14:textId="77777777" w:rsidTr="0045302E">
        <w:trPr>
          <w:tblHeader/>
        </w:trPr>
        <w:tc>
          <w:tcPr>
            <w:tcW w:w="5400" w:type="dxa"/>
            <w:shd w:val="clear" w:color="auto" w:fill="0072C6"/>
          </w:tcPr>
          <w:p w14:paraId="5147E163" w14:textId="77777777" w:rsidR="00CA4B82" w:rsidRPr="006D3E36" w:rsidRDefault="00CA4B82" w:rsidP="0045302E">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4D9E6D7A" w14:textId="77777777" w:rsidR="00CA4B82" w:rsidRPr="006D3E36" w:rsidRDefault="00CA4B82" w:rsidP="0045302E">
            <w:pPr>
              <w:pStyle w:val="ProductList-OfferingBody"/>
              <w:jc w:val="center"/>
              <w:rPr>
                <w:color w:val="FFFFFF" w:themeColor="background1"/>
                <w:lang w:val="es-ES_tradnl"/>
              </w:rPr>
            </w:pPr>
            <w:r w:rsidRPr="006D3E36">
              <w:rPr>
                <w:color w:val="FFFFFF" w:themeColor="background1"/>
                <w:lang w:val="es-ES_tradnl"/>
              </w:rPr>
              <w:t>Crédito de Servicio</w:t>
            </w:r>
          </w:p>
        </w:tc>
      </w:tr>
      <w:tr w:rsidR="00CA4B82" w:rsidRPr="006D3E36" w14:paraId="48D99733" w14:textId="77777777" w:rsidTr="0045302E">
        <w:tc>
          <w:tcPr>
            <w:tcW w:w="5400" w:type="dxa"/>
          </w:tcPr>
          <w:p w14:paraId="51B7C9A2" w14:textId="77777777" w:rsidR="00CA4B82" w:rsidRPr="006D3E36" w:rsidRDefault="00CA4B82" w:rsidP="0045302E">
            <w:pPr>
              <w:pStyle w:val="ProductList-OfferingBody"/>
              <w:jc w:val="center"/>
              <w:rPr>
                <w:lang w:val="es-ES_tradnl"/>
              </w:rPr>
            </w:pPr>
            <w:r w:rsidRPr="006D3E36">
              <w:rPr>
                <w:lang w:val="es-ES_tradnl"/>
              </w:rPr>
              <w:t>&lt; 99,99 %</w:t>
            </w:r>
          </w:p>
        </w:tc>
        <w:tc>
          <w:tcPr>
            <w:tcW w:w="5400" w:type="dxa"/>
          </w:tcPr>
          <w:p w14:paraId="12BF1D74" w14:textId="77777777" w:rsidR="00CA4B82" w:rsidRPr="006D3E36" w:rsidRDefault="00CA4B82" w:rsidP="0045302E">
            <w:pPr>
              <w:pStyle w:val="ProductList-OfferingBody"/>
              <w:jc w:val="center"/>
              <w:rPr>
                <w:lang w:val="es-ES_tradnl"/>
              </w:rPr>
            </w:pPr>
            <w:r w:rsidRPr="006D3E36">
              <w:rPr>
                <w:lang w:val="es-ES_tradnl"/>
              </w:rPr>
              <w:t>10 %</w:t>
            </w:r>
          </w:p>
        </w:tc>
      </w:tr>
      <w:tr w:rsidR="00CA4B82" w:rsidRPr="006D3E36" w14:paraId="240FC09D" w14:textId="77777777" w:rsidTr="0045302E">
        <w:tc>
          <w:tcPr>
            <w:tcW w:w="5400" w:type="dxa"/>
          </w:tcPr>
          <w:p w14:paraId="5E8A51DF" w14:textId="77777777" w:rsidR="00CA4B82" w:rsidRPr="006D3E36" w:rsidRDefault="00CA4B82" w:rsidP="0045302E">
            <w:pPr>
              <w:pStyle w:val="ProductList-OfferingBody"/>
              <w:jc w:val="center"/>
              <w:rPr>
                <w:lang w:val="es-ES_tradnl"/>
              </w:rPr>
            </w:pPr>
            <w:r w:rsidRPr="006D3E36">
              <w:rPr>
                <w:lang w:val="es-ES_tradnl"/>
              </w:rPr>
              <w:t>&lt; 99 %</w:t>
            </w:r>
          </w:p>
        </w:tc>
        <w:tc>
          <w:tcPr>
            <w:tcW w:w="5400" w:type="dxa"/>
          </w:tcPr>
          <w:p w14:paraId="7B73C9C0" w14:textId="77777777" w:rsidR="00CA4B82" w:rsidRPr="006D3E36" w:rsidRDefault="00CA4B82" w:rsidP="0045302E">
            <w:pPr>
              <w:pStyle w:val="ProductList-OfferingBody"/>
              <w:jc w:val="center"/>
              <w:rPr>
                <w:lang w:val="es-ES_tradnl"/>
              </w:rPr>
            </w:pPr>
            <w:r w:rsidRPr="006D3E36">
              <w:rPr>
                <w:lang w:val="es-ES_tradnl"/>
              </w:rPr>
              <w:t>25 %</w:t>
            </w:r>
          </w:p>
        </w:tc>
      </w:tr>
    </w:tbl>
    <w:p w14:paraId="316AC76E" w14:textId="36F462BD" w:rsidR="00CA4B82" w:rsidRDefault="00CA4B82" w:rsidP="005D4A94">
      <w:pPr>
        <w:pStyle w:val="ProductList-Body"/>
        <w:rPr>
          <w:lang w:val="es-ES_tradnl"/>
        </w:rPr>
      </w:pPr>
    </w:p>
    <w:p w14:paraId="5F82F23B" w14:textId="77777777" w:rsidR="00CA4B82" w:rsidRPr="00D63B72" w:rsidRDefault="00CA4B82" w:rsidP="00CA4B82">
      <w:pPr>
        <w:pStyle w:val="ProductList-ClauseHeading"/>
        <w:rPr>
          <w:lang w:val="es-ES"/>
        </w:rPr>
      </w:pPr>
      <w:r w:rsidRPr="00D63B72">
        <w:rPr>
          <w:lang w:val="es-ES"/>
        </w:rPr>
        <w:t>Crédito de Servicio – Cuentas de Almacenamiento de Blobs LRS, GRS y RA-GRS (Nivel de Acceso Esporádico):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4B82" w:rsidRPr="009D0B2F" w14:paraId="2D9B991A" w14:textId="77777777" w:rsidTr="0045302E">
        <w:trPr>
          <w:tblHeader/>
        </w:trPr>
        <w:tc>
          <w:tcPr>
            <w:tcW w:w="5400" w:type="dxa"/>
            <w:tcBorders>
              <w:bottom w:val="single" w:sz="4" w:space="0" w:color="auto"/>
            </w:tcBorders>
            <w:shd w:val="clear" w:color="auto" w:fill="0072C6"/>
          </w:tcPr>
          <w:p w14:paraId="3D93B93F" w14:textId="77777777" w:rsidR="00CA4B82" w:rsidRPr="00D63B72" w:rsidRDefault="00CA4B82" w:rsidP="0045302E">
            <w:pPr>
              <w:pStyle w:val="ProductList-OfferingBody"/>
              <w:jc w:val="center"/>
              <w:rPr>
                <w:color w:val="FFFFFF" w:themeColor="background1"/>
                <w:lang w:val="es-ES"/>
              </w:rPr>
            </w:pPr>
            <w:r w:rsidRPr="00D63B72">
              <w:rPr>
                <w:color w:val="FFFFFF" w:themeColor="background1"/>
                <w:lang w:val="es-ES"/>
              </w:rPr>
              <w:t>Porcentaje de Tiempo de Actividad Mensual</w:t>
            </w:r>
          </w:p>
        </w:tc>
        <w:tc>
          <w:tcPr>
            <w:tcW w:w="5400" w:type="dxa"/>
            <w:tcBorders>
              <w:bottom w:val="single" w:sz="4" w:space="0" w:color="auto"/>
            </w:tcBorders>
            <w:shd w:val="clear" w:color="auto" w:fill="0072C6"/>
          </w:tcPr>
          <w:p w14:paraId="67366A5E" w14:textId="77777777" w:rsidR="00CA4B82" w:rsidRPr="001A0074" w:rsidRDefault="00CA4B82" w:rsidP="0045302E">
            <w:pPr>
              <w:pStyle w:val="ProductList-OfferingBody"/>
              <w:jc w:val="center"/>
              <w:rPr>
                <w:color w:val="FFFFFF" w:themeColor="background1"/>
              </w:rPr>
            </w:pPr>
            <w:r>
              <w:rPr>
                <w:color w:val="FFFFFF" w:themeColor="background1"/>
              </w:rPr>
              <w:t>Crédito de Servicio</w:t>
            </w:r>
          </w:p>
        </w:tc>
      </w:tr>
      <w:tr w:rsidR="00CA4B82" w:rsidRPr="009D0B2F" w14:paraId="3466A763" w14:textId="77777777" w:rsidTr="0045302E">
        <w:tc>
          <w:tcPr>
            <w:tcW w:w="5400" w:type="dxa"/>
            <w:tcBorders>
              <w:top w:val="single" w:sz="4" w:space="0" w:color="auto"/>
              <w:left w:val="single" w:sz="4" w:space="0" w:color="auto"/>
              <w:bottom w:val="single" w:sz="4" w:space="0" w:color="auto"/>
              <w:right w:val="single" w:sz="4" w:space="0" w:color="auto"/>
            </w:tcBorders>
          </w:tcPr>
          <w:p w14:paraId="454D4513" w14:textId="77777777" w:rsidR="00CA4B82" w:rsidRPr="0076238C" w:rsidRDefault="00CA4B82" w:rsidP="0045302E">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05FC072" w14:textId="77777777" w:rsidR="00CA4B82" w:rsidRPr="0076238C" w:rsidRDefault="00CA4B82" w:rsidP="0045302E">
            <w:pPr>
              <w:pStyle w:val="ProductList-OfferingBody"/>
              <w:jc w:val="center"/>
            </w:pPr>
            <w:r>
              <w:t>10%</w:t>
            </w:r>
          </w:p>
        </w:tc>
      </w:tr>
      <w:tr w:rsidR="00CA4B82" w:rsidRPr="009D0B2F" w14:paraId="395F8A94" w14:textId="77777777" w:rsidTr="0045302E">
        <w:tc>
          <w:tcPr>
            <w:tcW w:w="5400" w:type="dxa"/>
            <w:tcBorders>
              <w:top w:val="single" w:sz="4" w:space="0" w:color="auto"/>
              <w:left w:val="single" w:sz="4" w:space="0" w:color="auto"/>
              <w:bottom w:val="single" w:sz="4" w:space="0" w:color="auto"/>
              <w:right w:val="single" w:sz="4" w:space="0" w:color="auto"/>
            </w:tcBorders>
          </w:tcPr>
          <w:p w14:paraId="61304FDD" w14:textId="77777777" w:rsidR="00CA4B82" w:rsidRPr="0076238C" w:rsidRDefault="00CA4B82" w:rsidP="0045302E">
            <w:pPr>
              <w:pStyle w:val="ProductList-OfferingBody"/>
              <w:jc w:val="center"/>
            </w:pPr>
            <w:r>
              <w:t>&lt; 98 %</w:t>
            </w:r>
          </w:p>
        </w:tc>
        <w:tc>
          <w:tcPr>
            <w:tcW w:w="5400" w:type="dxa"/>
            <w:tcBorders>
              <w:top w:val="single" w:sz="4" w:space="0" w:color="auto"/>
              <w:left w:val="single" w:sz="4" w:space="0" w:color="auto"/>
              <w:bottom w:val="single" w:sz="4" w:space="0" w:color="auto"/>
              <w:right w:val="single" w:sz="4" w:space="0" w:color="auto"/>
            </w:tcBorders>
          </w:tcPr>
          <w:p w14:paraId="1574B564" w14:textId="77777777" w:rsidR="00CA4B82" w:rsidRPr="0076238C" w:rsidRDefault="00CA4B82" w:rsidP="0045302E">
            <w:pPr>
              <w:pStyle w:val="ProductList-OfferingBody"/>
              <w:jc w:val="center"/>
            </w:pPr>
            <w:r>
              <w:t>25%</w:t>
            </w:r>
          </w:p>
        </w:tc>
      </w:tr>
    </w:tbl>
    <w:p w14:paraId="21543406" w14:textId="77777777" w:rsidR="00CA4B82" w:rsidRPr="009B3DC1" w:rsidRDefault="00CA4B82" w:rsidP="00CA4B82">
      <w:pPr>
        <w:pStyle w:val="ProductList-Body"/>
      </w:pPr>
    </w:p>
    <w:p w14:paraId="54FC9388" w14:textId="77777777" w:rsidR="00CA4B82" w:rsidRPr="00D63B72" w:rsidRDefault="00CA4B82" w:rsidP="00CA4B82">
      <w:pPr>
        <w:pStyle w:val="ProductList-ClauseHeading"/>
        <w:rPr>
          <w:lang w:val="es-ES"/>
        </w:rPr>
      </w:pPr>
      <w:r w:rsidRPr="00D63B72">
        <w:rPr>
          <w:lang w:val="es-ES"/>
        </w:rPr>
        <w:t>Crédito de Servicio – Cuentas de Almacenamiento de Blobs RA-GRS (solicitudes de lectura) (Nivel de Acceso Esporádico):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4B82" w:rsidRPr="009D0B2F" w14:paraId="70B1506E" w14:textId="77777777" w:rsidTr="0045302E">
        <w:trPr>
          <w:tblHeader/>
        </w:trPr>
        <w:tc>
          <w:tcPr>
            <w:tcW w:w="5400" w:type="dxa"/>
            <w:shd w:val="clear" w:color="auto" w:fill="0072C6"/>
          </w:tcPr>
          <w:p w14:paraId="78B4A17E" w14:textId="77777777" w:rsidR="00CA4B82" w:rsidRPr="00D63B72" w:rsidRDefault="00CA4B82" w:rsidP="0045302E">
            <w:pPr>
              <w:pStyle w:val="ProductList-OfferingBody"/>
              <w:jc w:val="center"/>
              <w:rPr>
                <w:color w:val="FFFFFF" w:themeColor="background1"/>
                <w:lang w:val="es-ES"/>
              </w:rPr>
            </w:pPr>
            <w:r w:rsidRPr="00D63B72">
              <w:rPr>
                <w:color w:val="FFFFFF" w:themeColor="background1"/>
                <w:lang w:val="es-ES"/>
              </w:rPr>
              <w:t>Porcentaje de Tiempo de Actividad Mensual</w:t>
            </w:r>
          </w:p>
        </w:tc>
        <w:tc>
          <w:tcPr>
            <w:tcW w:w="5400" w:type="dxa"/>
            <w:shd w:val="clear" w:color="auto" w:fill="0072C6"/>
          </w:tcPr>
          <w:p w14:paraId="44A45DDA" w14:textId="77777777" w:rsidR="00CA4B82" w:rsidRPr="001A0074" w:rsidRDefault="00CA4B82" w:rsidP="0045302E">
            <w:pPr>
              <w:pStyle w:val="ProductList-OfferingBody"/>
              <w:jc w:val="center"/>
              <w:rPr>
                <w:color w:val="FFFFFF" w:themeColor="background1"/>
              </w:rPr>
            </w:pPr>
            <w:r>
              <w:rPr>
                <w:color w:val="FFFFFF" w:themeColor="background1"/>
              </w:rPr>
              <w:t>Crédito de Servicio</w:t>
            </w:r>
          </w:p>
        </w:tc>
      </w:tr>
      <w:tr w:rsidR="00CA4B82" w:rsidRPr="009D0B2F" w14:paraId="35959002" w14:textId="77777777" w:rsidTr="0045302E">
        <w:tc>
          <w:tcPr>
            <w:tcW w:w="5400" w:type="dxa"/>
          </w:tcPr>
          <w:p w14:paraId="5D677CCD" w14:textId="77777777" w:rsidR="00CA4B82" w:rsidRPr="0076238C" w:rsidRDefault="00CA4B82" w:rsidP="0045302E">
            <w:pPr>
              <w:pStyle w:val="ProductList-OfferingBody"/>
              <w:jc w:val="center"/>
            </w:pPr>
            <w:r>
              <w:t>&lt; 99,9 %</w:t>
            </w:r>
          </w:p>
        </w:tc>
        <w:tc>
          <w:tcPr>
            <w:tcW w:w="5400" w:type="dxa"/>
          </w:tcPr>
          <w:p w14:paraId="662BB397" w14:textId="77777777" w:rsidR="00CA4B82" w:rsidRPr="0076238C" w:rsidRDefault="00CA4B82" w:rsidP="0045302E">
            <w:pPr>
              <w:pStyle w:val="ProductList-OfferingBody"/>
              <w:jc w:val="center"/>
            </w:pPr>
            <w:r>
              <w:t>10%</w:t>
            </w:r>
          </w:p>
        </w:tc>
      </w:tr>
      <w:tr w:rsidR="00CA4B82" w:rsidRPr="009D0B2F" w14:paraId="6311AACE" w14:textId="77777777" w:rsidTr="0045302E">
        <w:tc>
          <w:tcPr>
            <w:tcW w:w="5400" w:type="dxa"/>
          </w:tcPr>
          <w:p w14:paraId="45C262A2" w14:textId="77777777" w:rsidR="00CA4B82" w:rsidRPr="0076238C" w:rsidRDefault="00CA4B82" w:rsidP="0045302E">
            <w:pPr>
              <w:pStyle w:val="ProductList-OfferingBody"/>
              <w:jc w:val="center"/>
            </w:pPr>
            <w:r>
              <w:t>&lt; 98 %</w:t>
            </w:r>
          </w:p>
        </w:tc>
        <w:tc>
          <w:tcPr>
            <w:tcW w:w="5400" w:type="dxa"/>
          </w:tcPr>
          <w:p w14:paraId="4D4ECCBF" w14:textId="77777777" w:rsidR="00CA4B82" w:rsidRPr="0076238C" w:rsidRDefault="00CA4B82" w:rsidP="0045302E">
            <w:pPr>
              <w:pStyle w:val="ProductList-OfferingBody"/>
              <w:jc w:val="center"/>
            </w:pPr>
            <w:r>
              <w:t>25%</w:t>
            </w:r>
          </w:p>
        </w:tc>
      </w:tr>
    </w:tbl>
    <w:p w14:paraId="6125FC84" w14:textId="31129297" w:rsidR="005D4A94" w:rsidRPr="006D3E36" w:rsidRDefault="009D44FD" w:rsidP="005D4A94">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514430BC" w14:textId="203A068B" w:rsidR="001E0407" w:rsidRPr="006D3E36" w:rsidRDefault="001E0407" w:rsidP="001E0407">
      <w:pPr>
        <w:pStyle w:val="ProductList-Offering2Heading"/>
        <w:tabs>
          <w:tab w:val="clear" w:pos="360"/>
          <w:tab w:val="clear" w:pos="720"/>
          <w:tab w:val="clear" w:pos="1080"/>
        </w:tabs>
        <w:outlineLvl w:val="2"/>
        <w:rPr>
          <w:szCs w:val="28"/>
          <w:lang w:val="es-ES_tradnl"/>
        </w:rPr>
      </w:pPr>
      <w:bookmarkStart w:id="133" w:name="_Toc412532213"/>
      <w:bookmarkStart w:id="134" w:name="_Toc452472503"/>
      <w:r w:rsidRPr="006D3E36">
        <w:rPr>
          <w:szCs w:val="28"/>
          <w:lang w:val="es-ES_tradnl"/>
        </w:rPr>
        <w:t>Servicio StorSimple</w:t>
      </w:r>
      <w:bookmarkEnd w:id="133"/>
      <w:bookmarkEnd w:id="134"/>
    </w:p>
    <w:p w14:paraId="400E8259" w14:textId="7CB186A9" w:rsidR="001E0407" w:rsidRPr="006D3E36" w:rsidRDefault="001E0407" w:rsidP="001E0407">
      <w:pPr>
        <w:pStyle w:val="ProductList-Body"/>
        <w:rPr>
          <w:lang w:val="es-ES_tradnl"/>
        </w:rPr>
      </w:pPr>
      <w:r w:rsidRPr="006D3E36">
        <w:rPr>
          <w:b/>
          <w:color w:val="00188F"/>
          <w:lang w:val="es-ES_tradnl"/>
        </w:rPr>
        <w:t>Definiciones adicionales</w:t>
      </w:r>
      <w:r w:rsidR="00254F10" w:rsidRPr="006D3E36">
        <w:rPr>
          <w:b/>
          <w:bCs/>
          <w:color w:val="00188F"/>
          <w:lang w:val="es-ES_tradnl"/>
        </w:rPr>
        <w:t>:</w:t>
      </w:r>
    </w:p>
    <w:p w14:paraId="7E58A6F4" w14:textId="32A36450" w:rsidR="001E0407" w:rsidRPr="006D3E36" w:rsidRDefault="002B3A5A" w:rsidP="001E6034">
      <w:pPr>
        <w:pStyle w:val="ProductList-Body"/>
        <w:spacing w:after="40"/>
        <w:rPr>
          <w:lang w:val="es-ES_tradnl"/>
        </w:rPr>
      </w:pPr>
      <w:r w:rsidRPr="006D3E36">
        <w:rPr>
          <w:lang w:val="es-ES_tradnl"/>
        </w:rPr>
        <w:t>“</w:t>
      </w:r>
      <w:r w:rsidR="001E0407" w:rsidRPr="006D3E36">
        <w:rPr>
          <w:b/>
          <w:color w:val="00188F"/>
          <w:lang w:val="es-ES_tradnl"/>
        </w:rPr>
        <w:t>Copia de Seguridad</w:t>
      </w:r>
      <w:r w:rsidRPr="006D3E36">
        <w:rPr>
          <w:lang w:val="es-ES_tradnl"/>
        </w:rPr>
        <w:t>”</w:t>
      </w:r>
      <w:r w:rsidR="001E0407" w:rsidRPr="006D3E36">
        <w:rPr>
          <w:lang w:val="es-ES_tradnl"/>
        </w:rPr>
        <w:t xml:space="preserve"> es el proceso de copia de los datos almacenados en un dispositivo StorSimple registrado a una o varias cuentas de almacenamiento en la nube asociadas de Microsoft Azure.</w:t>
      </w:r>
    </w:p>
    <w:p w14:paraId="2A09D94D" w14:textId="5416F35D" w:rsidR="001E0407" w:rsidRPr="006D3E36" w:rsidRDefault="002B3A5A" w:rsidP="001E6034">
      <w:pPr>
        <w:pStyle w:val="ProductList-Body"/>
        <w:spacing w:after="40"/>
        <w:rPr>
          <w:lang w:val="es-ES_tradnl"/>
        </w:rPr>
      </w:pPr>
      <w:r w:rsidRPr="006D3E36">
        <w:rPr>
          <w:lang w:val="es-ES_tradnl"/>
        </w:rPr>
        <w:t>“</w:t>
      </w:r>
      <w:r w:rsidR="001E0407" w:rsidRPr="006D3E36">
        <w:rPr>
          <w:b/>
          <w:color w:val="00188F"/>
          <w:lang w:val="es-ES_tradnl"/>
        </w:rPr>
        <w:t>Organización en Niveles en la Nube</w:t>
      </w:r>
      <w:r w:rsidRPr="006D3E36">
        <w:rPr>
          <w:lang w:val="es-ES_tradnl"/>
        </w:rPr>
        <w:t>”</w:t>
      </w:r>
      <w:r w:rsidR="001E0407" w:rsidRPr="006D3E36">
        <w:rPr>
          <w:lang w:val="es-ES_tradnl"/>
        </w:rPr>
        <w:t xml:space="preserve"> es el proceso de transferencia de datos de un dispositivo StorSimple registrado a una o varias cuentas de almacenamiento en la nube asociadas de Microsoft Azure.</w:t>
      </w:r>
    </w:p>
    <w:p w14:paraId="56E21FC9" w14:textId="7E649A1D" w:rsidR="001E0407" w:rsidRPr="006D3E36" w:rsidRDefault="002B3A5A" w:rsidP="00482ECA">
      <w:pPr>
        <w:pStyle w:val="ProductList-Body"/>
        <w:spacing w:after="40"/>
        <w:rPr>
          <w:lang w:val="es-ES_tradnl"/>
        </w:rPr>
      </w:pPr>
      <w:r w:rsidRPr="006D3E36">
        <w:rPr>
          <w:lang w:val="es-ES_tradnl"/>
        </w:rPr>
        <w:t>“</w:t>
      </w:r>
      <w:r w:rsidR="001E0407" w:rsidRPr="006D3E36">
        <w:rPr>
          <w:b/>
          <w:color w:val="00188F"/>
          <w:lang w:val="es-ES_tradnl"/>
        </w:rPr>
        <w:t>Minutos de Implementación</w:t>
      </w:r>
      <w:r w:rsidRPr="006D3E36">
        <w:rPr>
          <w:lang w:val="es-ES_tradnl"/>
        </w:rPr>
        <w:t>”</w:t>
      </w:r>
      <w:r w:rsidR="001E0407" w:rsidRPr="006D3E36">
        <w:rPr>
          <w:lang w:val="es-ES_tradnl"/>
        </w:rPr>
        <w:t xml:space="preserve"> representa el número total de minutos durante los cuales un Elemento Administrado se ha configurado para Copia de Seguridad u Organización en Niveles en la Nube en una cuenta de almacenamiento de StorSimple de Microsoft Azure.</w:t>
      </w:r>
    </w:p>
    <w:p w14:paraId="3BEA406E" w14:textId="2F35C1EA" w:rsidR="001E0407" w:rsidRPr="006D3E36" w:rsidRDefault="002B3A5A" w:rsidP="005E46D2">
      <w:pPr>
        <w:pStyle w:val="ProductList-Body"/>
        <w:spacing w:after="40"/>
        <w:rPr>
          <w:lang w:val="es-ES_tradnl"/>
        </w:rPr>
      </w:pPr>
      <w:r w:rsidRPr="006D3E36">
        <w:rPr>
          <w:lang w:val="es-ES_tradnl"/>
        </w:rPr>
        <w:t>“</w:t>
      </w:r>
      <w:r w:rsidR="001E0407" w:rsidRPr="006D3E36">
        <w:rPr>
          <w:b/>
          <w:color w:val="00188F"/>
          <w:lang w:val="es-ES_tradnl"/>
        </w:rPr>
        <w:t>Error</w:t>
      </w:r>
      <w:r w:rsidRPr="006D3E36">
        <w:rPr>
          <w:lang w:val="es-ES_tradnl"/>
        </w:rPr>
        <w:t>”</w:t>
      </w:r>
      <w:r w:rsidR="001E0407" w:rsidRPr="006D3E36">
        <w:rPr>
          <w:lang w:val="es-ES_tradnl"/>
        </w:rPr>
        <w:t xml:space="preserve"> se refiere a la imposibilidad de completar una operación de Copia de Seguridad, Organización en Niveles o Restauración configurada correctamente debido a la falta de disponibilidad del Servicio StorSimple.</w:t>
      </w:r>
    </w:p>
    <w:p w14:paraId="24B690B5" w14:textId="01316ECE" w:rsidR="001E0407" w:rsidRPr="006D3E36" w:rsidRDefault="002B3A5A" w:rsidP="005E46D2">
      <w:pPr>
        <w:pStyle w:val="ProductList-Body"/>
        <w:spacing w:after="40"/>
        <w:rPr>
          <w:lang w:val="es-ES_tradnl"/>
        </w:rPr>
      </w:pPr>
      <w:r w:rsidRPr="006D3E36">
        <w:rPr>
          <w:lang w:val="es-ES_tradnl"/>
        </w:rPr>
        <w:t>“</w:t>
      </w:r>
      <w:r w:rsidR="001E0407" w:rsidRPr="006D3E36">
        <w:rPr>
          <w:b/>
          <w:color w:val="00188F"/>
          <w:lang w:val="es-ES_tradnl"/>
        </w:rPr>
        <w:t>Elemento Administrado</w:t>
      </w:r>
      <w:r w:rsidRPr="006D3E36">
        <w:rPr>
          <w:lang w:val="es-ES_tradnl"/>
        </w:rPr>
        <w:t>”</w:t>
      </w:r>
      <w:r w:rsidR="001E0407" w:rsidRPr="006D3E36">
        <w:rPr>
          <w:lang w:val="es-ES_tradnl"/>
        </w:rPr>
        <w:t xml:space="preserve"> se refiere a un volumen que se ha configurado para Copia de Seguridad en las cuentas de almacenamiento en la nuble a través del Servicio StorSimple.</w:t>
      </w:r>
    </w:p>
    <w:p w14:paraId="0ADA33F1" w14:textId="418B9776" w:rsidR="001E0407" w:rsidRPr="006D3E36" w:rsidRDefault="002B3A5A" w:rsidP="005E46D2">
      <w:pPr>
        <w:pStyle w:val="ProductList-Body"/>
        <w:spacing w:after="40"/>
        <w:rPr>
          <w:lang w:val="es-ES_tradnl"/>
        </w:rPr>
      </w:pPr>
      <w:r w:rsidRPr="006D3E36">
        <w:rPr>
          <w:lang w:val="es-ES_tradnl"/>
        </w:rPr>
        <w:t>“</w:t>
      </w:r>
      <w:r w:rsidR="001E0407" w:rsidRPr="006D3E36">
        <w:rPr>
          <w:b/>
          <w:color w:val="00188F"/>
          <w:lang w:val="es-ES_tradnl"/>
        </w:rPr>
        <w:t>Máximo de Minutos Disponibles</w:t>
      </w:r>
      <w:r w:rsidRPr="006D3E36">
        <w:rPr>
          <w:lang w:val="es-ES_tradnl"/>
        </w:rPr>
        <w:t>”</w:t>
      </w:r>
      <w:r w:rsidR="001E0407" w:rsidRPr="006D3E36">
        <w:rPr>
          <w:lang w:val="es-ES_tradnl"/>
        </w:rPr>
        <w:t xml:space="preserve"> es la suma de todos los Minutos de Implementación en todos los Elementos Administrados para una determinada suscripción de Microsoft Azure durante un mes de facturación.</w:t>
      </w:r>
    </w:p>
    <w:p w14:paraId="70076343" w14:textId="42844C59" w:rsidR="001E0407" w:rsidRPr="006D3E36" w:rsidRDefault="002B3A5A" w:rsidP="005E46D2">
      <w:pPr>
        <w:pStyle w:val="ProductList-Body"/>
        <w:rPr>
          <w:lang w:val="es-ES_tradnl"/>
        </w:rPr>
      </w:pPr>
      <w:r w:rsidRPr="006D3E36">
        <w:rPr>
          <w:lang w:val="es-ES_tradnl"/>
        </w:rPr>
        <w:t>“</w:t>
      </w:r>
      <w:r w:rsidR="001E0407" w:rsidRPr="006D3E36">
        <w:rPr>
          <w:b/>
          <w:color w:val="00188F"/>
          <w:lang w:val="es-ES_tradnl"/>
        </w:rPr>
        <w:t>Restauración</w:t>
      </w:r>
      <w:r w:rsidRPr="006D3E36">
        <w:rPr>
          <w:lang w:val="es-ES_tradnl"/>
        </w:rPr>
        <w:t>”</w:t>
      </w:r>
      <w:r w:rsidR="001E0407" w:rsidRPr="006D3E36">
        <w:rPr>
          <w:lang w:val="es-ES_tradnl"/>
        </w:rPr>
        <w:t xml:space="preserve"> es el proceso de copia de datos a un dispositivo StorSimple registrado desde las cuentas de almacenamiento en la nube asociadas de dicho servicio.</w:t>
      </w:r>
    </w:p>
    <w:p w14:paraId="13936A28" w14:textId="77777777" w:rsidR="001E0407" w:rsidRPr="006D3E36" w:rsidRDefault="001E0407" w:rsidP="001E0407">
      <w:pPr>
        <w:pStyle w:val="ProductList-Body"/>
        <w:rPr>
          <w:lang w:val="es-ES_tradnl"/>
        </w:rPr>
      </w:pPr>
    </w:p>
    <w:p w14:paraId="4FA41A95" w14:textId="1A3EF5EB" w:rsidR="001E0407" w:rsidRPr="006D3E36" w:rsidRDefault="001E0407" w:rsidP="001E0407">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lang w:val="es-ES_tradnl"/>
        </w:rPr>
        <w:t>total acumulado de Minutos de Implementación, en todos los Elementos Administrados configurados por usted para Copia de Seguridad u Organización en Niveles en la Nube en una determinada suscripción de Microsoft Azure, durante los cuales el Servicio StorSimple no está disponible para el Elemento Administrado.</w:t>
      </w:r>
      <w:r w:rsidR="003A2FAD" w:rsidRPr="006D3E36">
        <w:rPr>
          <w:lang w:val="es-ES_tradnl"/>
        </w:rPr>
        <w:t xml:space="preserve"> </w:t>
      </w:r>
      <w:r w:rsidRPr="006D3E36">
        <w:rPr>
          <w:lang w:val="es-ES_tradnl"/>
        </w:rPr>
        <w:t>El Servicio StorSimple se considera no disponible para un determinado Elemento Administrado desde el primer Error de una operación de Copia de Seguridad, Organización en Niveles en la Nube o Restauración de tal Elemento Administrado hasta el inicio de una operación correcta de Copia de Seguridad, Organización en Niveles en la Nube o Recuperación de dicho elemento, siempre y cuando los reintentos se realicen con una frecuencia que no sea inferior a una vez cada treinta (30) minutos.</w:t>
      </w:r>
    </w:p>
    <w:p w14:paraId="2510E0F9" w14:textId="77777777" w:rsidR="001E0407" w:rsidRPr="006D3E36" w:rsidRDefault="001E0407" w:rsidP="001E0407">
      <w:pPr>
        <w:pStyle w:val="ProductList-Body"/>
        <w:rPr>
          <w:lang w:val="es-ES_tradnl"/>
        </w:rPr>
      </w:pPr>
    </w:p>
    <w:p w14:paraId="659C9986" w14:textId="7DCB2585" w:rsidR="001E0407" w:rsidRPr="006D3E36" w:rsidRDefault="001E0407" w:rsidP="001E0407">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43BA89E3" w14:textId="77777777" w:rsidR="001E0407" w:rsidRPr="006D3E36" w:rsidRDefault="001E0407" w:rsidP="001E0407">
      <w:pPr>
        <w:pStyle w:val="ProductList-Body"/>
        <w:rPr>
          <w:lang w:val="es-ES_tradnl"/>
        </w:rPr>
      </w:pPr>
    </w:p>
    <w:p w14:paraId="6648ABFE" w14:textId="018EE5A8" w:rsidR="001E0407" w:rsidRPr="006D3E36" w:rsidRDefault="009D44FD" w:rsidP="00B94997">
      <w:pPr>
        <w:pStyle w:val="ListParagraph"/>
        <w:rPr>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0CFB2A02" w14:textId="34057A03" w:rsidR="001E0407" w:rsidRPr="006D3E36" w:rsidRDefault="001E0407" w:rsidP="001E0407">
      <w:pPr>
        <w:pStyle w:val="ProductList-Body"/>
        <w:rPr>
          <w:lang w:val="es-ES_tradnl"/>
        </w:rPr>
      </w:pPr>
      <w:r w:rsidRPr="006D3E36">
        <w:rPr>
          <w:b/>
          <w:color w:val="00188F"/>
          <w:lang w:val="es-ES_tradnl"/>
        </w:rPr>
        <w:t>Crédito de Servicio</w:t>
      </w:r>
      <w:r w:rsidR="00254F10" w:rsidRPr="006D3E36">
        <w:rPr>
          <w:b/>
          <w:bCs/>
          <w:color w:val="00188F"/>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6D3E36" w14:paraId="3CF79A2E" w14:textId="77777777" w:rsidTr="002A71E8">
        <w:trPr>
          <w:tblHeader/>
        </w:trPr>
        <w:tc>
          <w:tcPr>
            <w:tcW w:w="5400" w:type="dxa"/>
            <w:shd w:val="clear" w:color="auto" w:fill="0072C6"/>
          </w:tcPr>
          <w:p w14:paraId="1A875670" w14:textId="77777777" w:rsidR="001E0407" w:rsidRPr="006D3E36" w:rsidRDefault="001E0407" w:rsidP="00002CD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50BB3A5" w14:textId="77777777" w:rsidR="001E0407" w:rsidRPr="006D3E36" w:rsidRDefault="001E0407" w:rsidP="00002CD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1E0407" w:rsidRPr="006D3E36" w14:paraId="5064FFE3" w14:textId="77777777" w:rsidTr="002A71E8">
        <w:tc>
          <w:tcPr>
            <w:tcW w:w="5400" w:type="dxa"/>
          </w:tcPr>
          <w:p w14:paraId="01E2BD5E" w14:textId="43A6BF40" w:rsidR="001E0407" w:rsidRPr="006D3E36" w:rsidRDefault="001E0407" w:rsidP="00002CD6">
            <w:pPr>
              <w:pStyle w:val="ProductList-OfferingBody"/>
              <w:jc w:val="center"/>
              <w:rPr>
                <w:lang w:val="es-ES_tradnl"/>
              </w:rPr>
            </w:pPr>
            <w:r w:rsidRPr="006D3E36">
              <w:rPr>
                <w:lang w:val="es-ES_tradnl"/>
              </w:rPr>
              <w:t>&lt; 99,9 %</w:t>
            </w:r>
          </w:p>
        </w:tc>
        <w:tc>
          <w:tcPr>
            <w:tcW w:w="5400" w:type="dxa"/>
          </w:tcPr>
          <w:p w14:paraId="72876CC7" w14:textId="77777777" w:rsidR="001E0407" w:rsidRPr="006D3E36" w:rsidRDefault="001E0407" w:rsidP="00002CD6">
            <w:pPr>
              <w:pStyle w:val="ProductList-OfferingBody"/>
              <w:jc w:val="center"/>
              <w:rPr>
                <w:lang w:val="es-ES_tradnl"/>
              </w:rPr>
            </w:pPr>
            <w:r w:rsidRPr="006D3E36">
              <w:rPr>
                <w:lang w:val="es-ES_tradnl"/>
              </w:rPr>
              <w:t>10 %</w:t>
            </w:r>
          </w:p>
        </w:tc>
      </w:tr>
      <w:tr w:rsidR="001E0407" w:rsidRPr="006D3E36" w14:paraId="6BBD0ADD" w14:textId="77777777" w:rsidTr="002A71E8">
        <w:tc>
          <w:tcPr>
            <w:tcW w:w="5400" w:type="dxa"/>
          </w:tcPr>
          <w:p w14:paraId="4DB9801B" w14:textId="6F03D895" w:rsidR="001E0407" w:rsidRPr="006D3E36" w:rsidRDefault="001E0407" w:rsidP="00002CD6">
            <w:pPr>
              <w:pStyle w:val="ProductList-OfferingBody"/>
              <w:jc w:val="center"/>
              <w:rPr>
                <w:lang w:val="es-ES_tradnl"/>
              </w:rPr>
            </w:pPr>
            <w:r w:rsidRPr="006D3E36">
              <w:rPr>
                <w:lang w:val="es-ES_tradnl"/>
              </w:rPr>
              <w:t>&lt; 99 %</w:t>
            </w:r>
          </w:p>
        </w:tc>
        <w:tc>
          <w:tcPr>
            <w:tcW w:w="5400" w:type="dxa"/>
          </w:tcPr>
          <w:p w14:paraId="60746113" w14:textId="77777777" w:rsidR="001E0407" w:rsidRPr="006D3E36" w:rsidRDefault="001E0407" w:rsidP="00002CD6">
            <w:pPr>
              <w:pStyle w:val="ProductList-OfferingBody"/>
              <w:jc w:val="center"/>
              <w:rPr>
                <w:lang w:val="es-ES_tradnl"/>
              </w:rPr>
            </w:pPr>
            <w:r w:rsidRPr="006D3E36">
              <w:rPr>
                <w:lang w:val="es-ES_tradnl"/>
              </w:rPr>
              <w:t>25 %</w:t>
            </w:r>
          </w:p>
        </w:tc>
      </w:tr>
    </w:tbl>
    <w:p w14:paraId="4E56AEE1" w14:textId="65D61A39" w:rsidR="001E0407" w:rsidRPr="006D3E36" w:rsidRDefault="009D44FD" w:rsidP="001E0407">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5851D454" w14:textId="77777777" w:rsidR="00336CA1" w:rsidRPr="006D3E36" w:rsidRDefault="00336CA1" w:rsidP="00336CA1">
      <w:pPr>
        <w:pStyle w:val="ProductList-Offering2Heading"/>
        <w:tabs>
          <w:tab w:val="clear" w:pos="360"/>
        </w:tabs>
        <w:outlineLvl w:val="2"/>
        <w:rPr>
          <w:szCs w:val="28"/>
          <w:lang w:val="es-ES_tradnl"/>
        </w:rPr>
      </w:pPr>
      <w:bookmarkStart w:id="135" w:name="_Toc452472504"/>
      <w:bookmarkStart w:id="136" w:name="_Toc412532214"/>
      <w:r w:rsidRPr="006D3E36">
        <w:rPr>
          <w:szCs w:val="28"/>
          <w:lang w:val="es-ES_tradnl"/>
        </w:rPr>
        <w:t>Análisis de transmisiones – Llamadas API</w:t>
      </w:r>
      <w:bookmarkEnd w:id="135"/>
    </w:p>
    <w:p w14:paraId="564B825D" w14:textId="77777777" w:rsidR="00336CA1" w:rsidRPr="006D3E36" w:rsidRDefault="00336CA1" w:rsidP="00336CA1">
      <w:pPr>
        <w:pStyle w:val="ProductList-Body"/>
        <w:rPr>
          <w:lang w:val="es-ES_tradnl"/>
        </w:rPr>
      </w:pPr>
      <w:r w:rsidRPr="006D3E36">
        <w:rPr>
          <w:b/>
          <w:color w:val="00188F"/>
          <w:lang w:val="es-ES_tradnl"/>
        </w:rPr>
        <w:t>Definiciones Adicionales:</w:t>
      </w:r>
    </w:p>
    <w:p w14:paraId="29D5208C" w14:textId="77777777" w:rsidR="00336CA1" w:rsidRPr="006D3E36" w:rsidRDefault="00336CA1" w:rsidP="00336CA1">
      <w:pPr>
        <w:pStyle w:val="ProductList-Body"/>
        <w:spacing w:after="40"/>
        <w:rPr>
          <w:lang w:val="es-ES_tradnl"/>
        </w:rPr>
      </w:pPr>
      <w:r w:rsidRPr="006D3E36">
        <w:rPr>
          <w:lang w:val="es-ES_tradnl"/>
        </w:rPr>
        <w:t>“</w:t>
      </w:r>
      <w:r w:rsidRPr="006D3E36">
        <w:rPr>
          <w:b/>
          <w:color w:val="00188F"/>
          <w:lang w:val="es-ES_tradnl"/>
        </w:rPr>
        <w:t>Total de Intentos de Transacción</w:t>
      </w:r>
      <w:r w:rsidRPr="006D3E36">
        <w:rPr>
          <w:lang w:val="es-ES_tradnl"/>
        </w:rPr>
        <w:t xml:space="preserve">” es el número total de solicitudes de API de REST autenticadas para administrar un trabajo de streaming dentro del Servicio de Análisis de Transmisión por el Cliente durante un mes de facturación de una suscripción de Microsoft Azure concreta. </w:t>
      </w:r>
    </w:p>
    <w:p w14:paraId="704E70E0" w14:textId="77777777" w:rsidR="00336CA1" w:rsidRPr="006D3E36" w:rsidRDefault="00336CA1" w:rsidP="00336CA1">
      <w:pPr>
        <w:pStyle w:val="ProductList-Body"/>
        <w:rPr>
          <w:lang w:val="es-ES_tradnl"/>
        </w:rPr>
      </w:pPr>
      <w:r w:rsidRPr="006D3E36">
        <w:rPr>
          <w:lang w:val="es-ES_tradnl"/>
        </w:rPr>
        <w:t>“</w:t>
      </w:r>
      <w:r w:rsidRPr="006D3E36">
        <w:rPr>
          <w:b/>
          <w:color w:val="00188F"/>
          <w:lang w:val="es-ES_tradnl"/>
        </w:rPr>
        <w:t>Transacciones Erróneas</w:t>
      </w:r>
      <w:r w:rsidRPr="006D3E36">
        <w:rPr>
          <w:lang w:val="es-ES_tradnl"/>
        </w:rPr>
        <w:t>” se refiere al conjunto de todas las solicitudes incluidas en el Total de Intentos de Transacción que devuelven un Código de Error o que no devuelven un Código de Correcto en un lapso de cinco (5) minutos a partir de la recepción de la solicitud por parte de Microsoft.</w:t>
      </w:r>
    </w:p>
    <w:p w14:paraId="0C4D2F4C" w14:textId="77777777" w:rsidR="00336CA1" w:rsidRPr="006D3E36" w:rsidRDefault="00336CA1" w:rsidP="00336CA1">
      <w:pPr>
        <w:pStyle w:val="ProductList-Body"/>
        <w:rPr>
          <w:lang w:val="es-ES_tradnl"/>
        </w:rPr>
      </w:pPr>
    </w:p>
    <w:p w14:paraId="081C3C12" w14:textId="77777777" w:rsidR="00336CA1" w:rsidRPr="006D3E36" w:rsidRDefault="00336CA1" w:rsidP="00336CA1">
      <w:pPr>
        <w:pStyle w:val="ProductList-Body"/>
        <w:rPr>
          <w:lang w:val="es-ES_tradnl"/>
        </w:rPr>
      </w:pPr>
      <w:r w:rsidRPr="006D3E36">
        <w:rPr>
          <w:lang w:val="es-ES_tradnl"/>
        </w:rPr>
        <w:t>“</w:t>
      </w:r>
      <w:r w:rsidRPr="006D3E36">
        <w:rPr>
          <w:b/>
          <w:color w:val="00188F"/>
          <w:lang w:val="es-ES_tradnl"/>
        </w:rPr>
        <w:t>El Porcentaje de Tiempo de Actividad Mensual</w:t>
      </w:r>
      <w:r w:rsidRPr="006D3E36">
        <w:rPr>
          <w:lang w:val="es-ES_tradnl"/>
        </w:rPr>
        <w:t xml:space="preserve">” para las llamadas API dentro del Servicio de Análisis de Transmisión se representa con la siguiente fórmula: </w:t>
      </w:r>
    </w:p>
    <w:p w14:paraId="3E3940A0" w14:textId="77777777" w:rsidR="00336CA1" w:rsidRPr="006D3E36" w:rsidRDefault="00336CA1" w:rsidP="00336CA1">
      <w:pPr>
        <w:pStyle w:val="ProductList-Body"/>
        <w:rPr>
          <w:lang w:val="es-ES_tradnl"/>
        </w:rPr>
      </w:pPr>
    </w:p>
    <w:p w14:paraId="35711BE8" w14:textId="77777777" w:rsidR="00336CA1" w:rsidRPr="006D3E36" w:rsidRDefault="00336CA1" w:rsidP="00336CA1">
      <w:pPr>
        <w:rPr>
          <w:rFonts w:cs="Tahoma"/>
          <w:sz w:val="18"/>
          <w:szCs w:val="18"/>
          <w:lang w:val="es-ES_tradnl"/>
        </w:rPr>
      </w:pPr>
      <m:oMathPara>
        <m:oMath>
          <m:r>
            <m:rPr>
              <m:sty m:val="p"/>
            </m:rPr>
            <w:rPr>
              <w:rFonts w:ascii="Cambria Math" w:hAnsi="Cambria Math"/>
              <w:sz w:val="18"/>
              <w:szCs w:val="18"/>
              <w:lang w:val="es-ES_tradnl"/>
            </w:rPr>
            <m:t>Tiempo de Actividad Mensual (%)</m:t>
          </m:r>
          <m:r>
            <m:rPr>
              <m:sty m:val="p"/>
            </m:rPr>
            <w:rPr>
              <w:rFonts w:ascii="Cambria Math" w:hAnsi="Cambria Math" w:cs="Tahoma"/>
              <w:sz w:val="18"/>
              <w:szCs w:val="18"/>
              <w:lang w:val="es-ES_tradnl"/>
            </w:rPr>
            <m:t>=</m:t>
          </m:r>
          <m:f>
            <m:fPr>
              <m:ctrlPr>
                <w:rPr>
                  <w:rFonts w:ascii="Cambria Math" w:eastAsiaTheme="minorHAnsi" w:hAnsi="Cambria Math" w:cs="Tahoma"/>
                  <w:sz w:val="18"/>
                  <w:szCs w:val="18"/>
                  <w:lang w:val="es-ES_tradnl" w:eastAsia="en-US"/>
                </w:rPr>
              </m:ctrlPr>
            </m:fPr>
            <m:num>
              <m:r>
                <m:rPr>
                  <m:sty m:val="p"/>
                </m:rPr>
                <w:rPr>
                  <w:rFonts w:ascii="Cambria Math" w:hAnsi="Cambria Math"/>
                  <w:sz w:val="18"/>
                  <w:szCs w:val="18"/>
                  <w:lang w:val="es-ES_tradnl"/>
                </w:rPr>
                <m:t>Intentos de Transacción Totales - Transacciones Erróneas</m:t>
              </m:r>
            </m:num>
            <m:den>
              <m:r>
                <m:rPr>
                  <m:sty m:val="p"/>
                </m:rPr>
                <w:rPr>
                  <w:rFonts w:ascii="Cambria Math" w:hAnsi="Cambria Math"/>
                  <w:sz w:val="18"/>
                  <w:szCs w:val="18"/>
                  <w:lang w:val="es-ES_tradnl"/>
                </w:rPr>
                <m:t>Intentos de Transacción Totales</m:t>
              </m:r>
            </m:den>
          </m:f>
        </m:oMath>
      </m:oMathPara>
    </w:p>
    <w:p w14:paraId="4F486EB1" w14:textId="77777777" w:rsidR="00336CA1" w:rsidRPr="006D3E36" w:rsidRDefault="00336CA1" w:rsidP="00336CA1">
      <w:pPr>
        <w:pStyle w:val="ProductList-Body"/>
        <w:rPr>
          <w:lang w:val="es-ES_tradnl"/>
        </w:rPr>
      </w:pPr>
      <w:r w:rsidRPr="006D3E36">
        <w:rPr>
          <w:b/>
          <w:color w:val="00188F"/>
          <w:lang w:val="es-ES_tradnl"/>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6CA1" w:rsidRPr="006D3E36" w14:paraId="21A72977" w14:textId="77777777" w:rsidTr="002A71E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8CB6D38" w14:textId="77777777" w:rsidR="00336CA1" w:rsidRPr="006D3E36" w:rsidRDefault="00336CA1" w:rsidP="00A93DD5">
            <w:pPr>
              <w:pStyle w:val="ProductList-OfferingBody"/>
              <w:spacing w:line="256" w:lineRule="auto"/>
              <w:jc w:val="center"/>
              <w:rPr>
                <w:color w:val="FFFFFF" w:themeColor="background1"/>
                <w:lang w:val="es-ES_tradnl"/>
              </w:rPr>
            </w:pPr>
            <w:r w:rsidRPr="006D3E36">
              <w:rPr>
                <w:color w:val="FFFFFF" w:themeColor="background1"/>
                <w:lang w:val="es-ES_tradnl"/>
              </w:rPr>
              <w:t>Porcentaje de Tiempo de Actividad Mensual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F29CCEC" w14:textId="77777777" w:rsidR="00336CA1" w:rsidRPr="006D3E36" w:rsidRDefault="00336CA1" w:rsidP="00A93DD5">
            <w:pPr>
              <w:pStyle w:val="ProductList-OfferingBody"/>
              <w:spacing w:line="256" w:lineRule="auto"/>
              <w:jc w:val="center"/>
              <w:rPr>
                <w:color w:val="FFFFFF" w:themeColor="background1"/>
                <w:lang w:val="es-ES_tradnl"/>
              </w:rPr>
            </w:pPr>
            <w:r w:rsidRPr="006D3E36">
              <w:rPr>
                <w:color w:val="FFFFFF" w:themeColor="background1"/>
                <w:lang w:val="es-ES_tradnl"/>
              </w:rPr>
              <w:t>Crédito de Servicio</w:t>
            </w:r>
          </w:p>
        </w:tc>
      </w:tr>
      <w:tr w:rsidR="00336CA1" w:rsidRPr="006D3E36" w14:paraId="405DA384" w14:textId="77777777" w:rsidTr="002A71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EE88C2" w14:textId="77777777" w:rsidR="00336CA1" w:rsidRPr="006D3E36" w:rsidRDefault="00336CA1" w:rsidP="00A93DD5">
            <w:pPr>
              <w:pStyle w:val="ProductList-OfferingBody"/>
              <w:spacing w:line="256" w:lineRule="auto"/>
              <w:jc w:val="center"/>
              <w:rPr>
                <w:lang w:val="es-ES_tradnl"/>
              </w:rPr>
            </w:pPr>
            <w:r w:rsidRPr="006D3E36">
              <w:rPr>
                <w:lang w:val="es-ES_tradn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013BBD" w14:textId="77777777" w:rsidR="00336CA1" w:rsidRPr="006D3E36" w:rsidRDefault="00336CA1" w:rsidP="00A93DD5">
            <w:pPr>
              <w:pStyle w:val="ProductList-OfferingBody"/>
              <w:spacing w:line="256" w:lineRule="auto"/>
              <w:jc w:val="center"/>
              <w:rPr>
                <w:lang w:val="es-ES_tradnl"/>
              </w:rPr>
            </w:pPr>
            <w:r w:rsidRPr="006D3E36">
              <w:rPr>
                <w:lang w:val="es-ES_tradnl"/>
              </w:rPr>
              <w:t>10%</w:t>
            </w:r>
          </w:p>
        </w:tc>
      </w:tr>
      <w:tr w:rsidR="00336CA1" w:rsidRPr="006D3E36" w14:paraId="216F9E94" w14:textId="77777777" w:rsidTr="002A71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56E17B" w14:textId="77777777" w:rsidR="00336CA1" w:rsidRPr="006D3E36" w:rsidRDefault="00336CA1" w:rsidP="00A93DD5">
            <w:pPr>
              <w:pStyle w:val="ProductList-OfferingBody"/>
              <w:spacing w:line="256" w:lineRule="auto"/>
              <w:jc w:val="center"/>
              <w:rPr>
                <w:lang w:val="es-ES_tradnl"/>
              </w:rPr>
            </w:pPr>
            <w:r w:rsidRPr="006D3E36">
              <w:rPr>
                <w:lang w:val="es-ES_tradn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15266B" w14:textId="77777777" w:rsidR="00336CA1" w:rsidRPr="006D3E36" w:rsidRDefault="00336CA1" w:rsidP="00A93DD5">
            <w:pPr>
              <w:pStyle w:val="ProductList-OfferingBody"/>
              <w:spacing w:line="256" w:lineRule="auto"/>
              <w:jc w:val="center"/>
              <w:rPr>
                <w:lang w:val="es-ES_tradnl"/>
              </w:rPr>
            </w:pPr>
            <w:r w:rsidRPr="006D3E36">
              <w:rPr>
                <w:lang w:val="es-ES_tradnl"/>
              </w:rPr>
              <w:t>25%</w:t>
            </w:r>
          </w:p>
        </w:tc>
      </w:tr>
    </w:tbl>
    <w:p w14:paraId="52236716" w14:textId="77777777" w:rsidR="00336CA1" w:rsidRPr="006D3E36" w:rsidRDefault="009D44FD" w:rsidP="00336CA1">
      <w:pPr>
        <w:pStyle w:val="ProductList-Body"/>
        <w:shd w:val="clear" w:color="auto" w:fill="808080" w:themeFill="background1" w:themeFillShade="80"/>
        <w:tabs>
          <w:tab w:val="clear" w:pos="360"/>
        </w:tabs>
        <w:spacing w:before="120" w:after="240"/>
        <w:jc w:val="right"/>
        <w:rPr>
          <w:rFonts w:eastAsiaTheme="minorHAnsi"/>
          <w:sz w:val="16"/>
          <w:szCs w:val="16"/>
          <w:lang w:val="es-ES_tradnl" w:eastAsia="en-US"/>
        </w:rPr>
      </w:pPr>
      <w:hyperlink r:id="rId25" w:anchor="TOC" w:history="1">
        <w:r w:rsidR="00336CA1" w:rsidRPr="006D3E36">
          <w:rPr>
            <w:rStyle w:val="Hyperlink"/>
            <w:sz w:val="16"/>
            <w:szCs w:val="16"/>
            <w:lang w:val="es-ES_tradnl"/>
          </w:rPr>
          <w:t>Tabla de contenido</w:t>
        </w:r>
      </w:hyperlink>
      <w:r w:rsidR="00336CA1" w:rsidRPr="006D3E36">
        <w:rPr>
          <w:sz w:val="16"/>
          <w:szCs w:val="16"/>
          <w:lang w:val="es-ES_tradnl"/>
        </w:rPr>
        <w:t xml:space="preserve"> / </w:t>
      </w:r>
      <w:hyperlink r:id="rId26" w:anchor="Definiciones" w:history="1">
        <w:r w:rsidR="00336CA1" w:rsidRPr="006D3E36">
          <w:rPr>
            <w:rStyle w:val="Hyperlink"/>
            <w:sz w:val="16"/>
            <w:szCs w:val="16"/>
            <w:lang w:val="es-ES_tradnl"/>
          </w:rPr>
          <w:t>Definiciones</w:t>
        </w:r>
      </w:hyperlink>
    </w:p>
    <w:p w14:paraId="3336903C" w14:textId="77777777" w:rsidR="00336CA1" w:rsidRPr="006D3E36" w:rsidRDefault="00336CA1" w:rsidP="00336CA1">
      <w:pPr>
        <w:pStyle w:val="ProductList-Offering2Heading"/>
        <w:tabs>
          <w:tab w:val="clear" w:pos="360"/>
        </w:tabs>
        <w:outlineLvl w:val="2"/>
        <w:rPr>
          <w:szCs w:val="28"/>
          <w:lang w:val="es-ES_tradnl"/>
        </w:rPr>
      </w:pPr>
      <w:bookmarkStart w:id="137" w:name="_Toc452472505"/>
      <w:r w:rsidRPr="006D3E36">
        <w:rPr>
          <w:szCs w:val="28"/>
          <w:lang w:val="es-ES_tradnl"/>
        </w:rPr>
        <w:t>Análisis de transmisiones – Trabajos</w:t>
      </w:r>
      <w:bookmarkEnd w:id="137"/>
    </w:p>
    <w:p w14:paraId="4F480E16" w14:textId="77777777" w:rsidR="00336CA1" w:rsidRPr="006D3E36" w:rsidRDefault="00336CA1" w:rsidP="00336CA1">
      <w:pPr>
        <w:pStyle w:val="ProductList-Body"/>
        <w:rPr>
          <w:lang w:val="es-ES_tradnl"/>
        </w:rPr>
      </w:pPr>
      <w:r w:rsidRPr="006D3E36">
        <w:rPr>
          <w:b/>
          <w:color w:val="00188F"/>
          <w:lang w:val="es-ES_tradnl"/>
        </w:rPr>
        <w:t>Definiciones Adicionales:</w:t>
      </w:r>
    </w:p>
    <w:p w14:paraId="1A5135FD" w14:textId="77777777" w:rsidR="00336CA1" w:rsidRPr="006D3E36" w:rsidRDefault="00336CA1" w:rsidP="00336CA1">
      <w:pPr>
        <w:pStyle w:val="ProductList-Body"/>
        <w:tabs>
          <w:tab w:val="left" w:pos="0"/>
        </w:tabs>
        <w:spacing w:after="40"/>
        <w:jc w:val="both"/>
        <w:rPr>
          <w:lang w:val="es-ES_tradnl"/>
        </w:rPr>
      </w:pPr>
      <w:r w:rsidRPr="006D3E36">
        <w:rPr>
          <w:lang w:val="es-ES_tradnl"/>
        </w:rPr>
        <w:t>“</w:t>
      </w:r>
      <w:r w:rsidRPr="006D3E36">
        <w:rPr>
          <w:b/>
          <w:color w:val="00188F"/>
          <w:lang w:val="es-ES_tradnl"/>
        </w:rPr>
        <w:t>Minutos de Implementación</w:t>
      </w:r>
      <w:r w:rsidRPr="006D3E36">
        <w:rPr>
          <w:lang w:val="es-ES_tradnl"/>
        </w:rPr>
        <w:t>” representa el número total de minutos que un trabajo específico ha estado implementado dentro del Servicio de Análisis de Transmisión durante un mes de facturación.</w:t>
      </w:r>
    </w:p>
    <w:p w14:paraId="3890F624" w14:textId="77777777" w:rsidR="00336CA1" w:rsidRPr="006D3E36" w:rsidRDefault="00336CA1" w:rsidP="00336CA1">
      <w:pPr>
        <w:pStyle w:val="ProductList-Body"/>
        <w:tabs>
          <w:tab w:val="left" w:pos="0"/>
        </w:tabs>
        <w:rPr>
          <w:lang w:val="es-ES_tradnl"/>
        </w:rPr>
      </w:pPr>
      <w:r w:rsidRPr="006D3E36">
        <w:rPr>
          <w:lang w:val="es-ES_tradnl"/>
        </w:rPr>
        <w:t>“</w:t>
      </w:r>
      <w:r w:rsidRPr="006D3E36">
        <w:rPr>
          <w:b/>
          <w:color w:val="00188F"/>
          <w:lang w:val="es-ES_tradnl"/>
        </w:rPr>
        <w:t>Máximo de Minutos Disponibles</w:t>
      </w:r>
      <w:r w:rsidRPr="006D3E36">
        <w:rPr>
          <w:lang w:val="es-ES_tradnl"/>
        </w:rPr>
        <w:t>” es la suma de todos los Minutos de Implementación en todos los Trabajos implementados por el Cliente en una determinada suscripción de Microsoft Azure durante un mes de facturación.</w:t>
      </w:r>
    </w:p>
    <w:p w14:paraId="2C3F84A4" w14:textId="77777777" w:rsidR="00336CA1" w:rsidRPr="006D3E36" w:rsidRDefault="00336CA1" w:rsidP="00336CA1">
      <w:pPr>
        <w:pStyle w:val="ProductList-Body"/>
        <w:tabs>
          <w:tab w:val="left" w:pos="0"/>
        </w:tabs>
        <w:rPr>
          <w:lang w:val="es-ES_tradnl"/>
        </w:rPr>
      </w:pPr>
    </w:p>
    <w:p w14:paraId="1BD05EF2" w14:textId="77777777" w:rsidR="00336CA1" w:rsidRPr="006D3E36" w:rsidRDefault="00336CA1" w:rsidP="00336CA1">
      <w:pPr>
        <w:pStyle w:val="ProductList-Body"/>
        <w:tabs>
          <w:tab w:val="left" w:pos="0"/>
        </w:tabs>
        <w:jc w:val="both"/>
        <w:rPr>
          <w:lang w:val="es-ES_tradnl"/>
        </w:rPr>
      </w:pPr>
      <w:r w:rsidRPr="006D3E36">
        <w:rPr>
          <w:b/>
          <w:color w:val="00188F"/>
          <w:lang w:val="es-ES_tradnl"/>
        </w:rPr>
        <w:t>Tiempo de Inactividad</w:t>
      </w:r>
      <w:r w:rsidRPr="006D3E36">
        <w:rPr>
          <w:lang w:val="es-ES_tradnl"/>
        </w:rPr>
        <w:t xml:space="preserve"> es el total acumulado de Minutos de Implementación, en todos los Trabajos implementados por el Cliente en una determinada suscripción de Microsoft Azure, durante los cuales el Trabajo no está disponible. Se considera que un minuto no está disponible para un trabajo implementado si el trabajo no está procesando datos ni está disponible para procesar datos a lo largo del minuto.</w:t>
      </w:r>
    </w:p>
    <w:p w14:paraId="23D73BD0" w14:textId="77777777" w:rsidR="00336CA1" w:rsidRPr="006D3E36" w:rsidRDefault="00336CA1" w:rsidP="00336CA1">
      <w:pPr>
        <w:pStyle w:val="ProductList-Body"/>
        <w:tabs>
          <w:tab w:val="left" w:pos="0"/>
        </w:tabs>
        <w:jc w:val="both"/>
        <w:rPr>
          <w:lang w:val="es-ES_tradnl"/>
        </w:rPr>
      </w:pPr>
    </w:p>
    <w:p w14:paraId="131E627F" w14:textId="77777777" w:rsidR="00336CA1" w:rsidRPr="006D3E36" w:rsidRDefault="00336CA1" w:rsidP="00336CA1">
      <w:pPr>
        <w:pStyle w:val="ProductList-Body"/>
        <w:tabs>
          <w:tab w:val="left" w:pos="0"/>
        </w:tabs>
        <w:jc w:val="both"/>
        <w:rPr>
          <w:lang w:val="es-ES_tradnl"/>
        </w:rPr>
      </w:pPr>
      <w:r w:rsidRPr="006D3E36">
        <w:rPr>
          <w:lang w:val="es-ES_tradnl"/>
        </w:rPr>
        <w:t>El “</w:t>
      </w:r>
      <w:r w:rsidRPr="006D3E36">
        <w:rPr>
          <w:b/>
          <w:color w:val="00188F"/>
          <w:lang w:val="es-ES_tradnl"/>
        </w:rPr>
        <w:t>Porcentaje de Tiempo de Actividad Mensual</w:t>
      </w:r>
      <w:r w:rsidRPr="006D3E36">
        <w:rPr>
          <w:lang w:val="es-ES_tradnl"/>
        </w:rPr>
        <w:t>”</w:t>
      </w:r>
      <w:r w:rsidRPr="006D3E36">
        <w:rPr>
          <w:rFonts w:ascii="Calibri" w:eastAsia="MS Mincho" w:hAnsi="Calibri" w:cs="Calibri"/>
          <w:b/>
          <w:color w:val="2E74B5" w:themeColor="accent1" w:themeShade="BF"/>
          <w:szCs w:val="18"/>
          <w:lang w:val="es-ES_tradnl"/>
        </w:rPr>
        <w:t xml:space="preserve"> </w:t>
      </w:r>
      <w:r w:rsidRPr="006D3E36">
        <w:rPr>
          <w:lang w:val="es-ES_tradnl"/>
        </w:rPr>
        <w:t xml:space="preserve">para trabajos dentro del Servicio de Análisis de Transmisión se representa con la siguiente fórmula: </w:t>
      </w:r>
    </w:p>
    <w:p w14:paraId="0FB56401" w14:textId="77777777" w:rsidR="00336CA1" w:rsidRPr="006D3E36" w:rsidRDefault="00336CA1" w:rsidP="00336CA1">
      <w:pPr>
        <w:pStyle w:val="ProductList-Body"/>
        <w:tabs>
          <w:tab w:val="left" w:pos="0"/>
        </w:tabs>
        <w:jc w:val="both"/>
        <w:rPr>
          <w:lang w:val="es-ES_tradnl"/>
        </w:rPr>
      </w:pPr>
    </w:p>
    <w:p w14:paraId="3CCA20E0" w14:textId="77777777" w:rsidR="00336CA1" w:rsidRPr="006D3E36" w:rsidRDefault="009D44FD" w:rsidP="00336CA1">
      <w:pPr>
        <w:pStyle w:val="ListParagraph"/>
        <w:rPr>
          <w:rFonts w:ascii="Cambria Math" w:hAnsi="Cambria Math" w:cs="Tahoma"/>
          <w:i/>
          <w:sz w:val="18"/>
          <w:szCs w:val="18"/>
          <w:lang w:val="es-ES_tradnl"/>
        </w:rPr>
      </w:pPr>
      <m:oMathPara>
        <m:oMath>
          <m:f>
            <m:fPr>
              <m:ctrlPr>
                <w:rPr>
                  <w:rFonts w:ascii="Cambria Math" w:eastAsiaTheme="minorHAnsi" w:hAnsi="Cambria Math" w:cs="Tahoma"/>
                  <w:i/>
                  <w:sz w:val="18"/>
                  <w:szCs w:val="18"/>
                  <w:lang w:val="es-ES_tradnl" w:eastAsia="en-US"/>
                </w:rPr>
              </m:ctrlPr>
            </m:fPr>
            <m:num>
              <m:r>
                <w:rPr>
                  <w:rFonts w:ascii="Cambria Math" w:hAnsi="Cambria Math"/>
                  <w:sz w:val="18"/>
                  <w:szCs w:val="18"/>
                  <w:lang w:val="es-ES_tradnl"/>
                </w:rPr>
                <m:t>Máximo de Minutos Disponibles - Tiempo de Inactividad</m:t>
              </m:r>
            </m:num>
            <m:den>
              <m:r>
                <w:rPr>
                  <w:rFonts w:ascii="Cambria Math" w:hAnsi="Cambria Math"/>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315C1927" w14:textId="77777777" w:rsidR="00336CA1" w:rsidRPr="006D3E36" w:rsidRDefault="00336CA1" w:rsidP="00336CA1">
      <w:pPr>
        <w:pStyle w:val="ProductList-Body"/>
        <w:rPr>
          <w:lang w:val="es-ES_tradnl"/>
        </w:rPr>
      </w:pPr>
      <w:r w:rsidRPr="006D3E36">
        <w:rPr>
          <w:b/>
          <w:color w:val="00188F"/>
          <w:lang w:val="es-ES_tradnl"/>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6CA1" w:rsidRPr="006D3E36" w14:paraId="6D83B163" w14:textId="77777777" w:rsidTr="002A71E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53DB699" w14:textId="77777777" w:rsidR="00336CA1" w:rsidRPr="006D3E36" w:rsidRDefault="00336CA1" w:rsidP="00A93DD5">
            <w:pPr>
              <w:pStyle w:val="ProductList-OfferingBody"/>
              <w:spacing w:line="256" w:lineRule="auto"/>
              <w:jc w:val="center"/>
              <w:rPr>
                <w:color w:val="FFFFFF" w:themeColor="background1"/>
                <w:lang w:val="es-ES_tradnl"/>
              </w:rPr>
            </w:pPr>
            <w:r w:rsidRPr="006D3E36">
              <w:rPr>
                <w:color w:val="FFFFFF" w:themeColor="background1"/>
                <w:lang w:val="es-ES_tradnl"/>
              </w:rPr>
              <w:t>Porcentaje de Tiempo de Actividad Mensual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B92E5B9" w14:textId="77777777" w:rsidR="00336CA1" w:rsidRPr="006D3E36" w:rsidRDefault="00336CA1" w:rsidP="00A93DD5">
            <w:pPr>
              <w:pStyle w:val="ProductList-OfferingBody"/>
              <w:spacing w:line="256" w:lineRule="auto"/>
              <w:jc w:val="center"/>
              <w:rPr>
                <w:color w:val="FFFFFF" w:themeColor="background1"/>
                <w:lang w:val="es-ES_tradnl"/>
              </w:rPr>
            </w:pPr>
            <w:r w:rsidRPr="006D3E36">
              <w:rPr>
                <w:color w:val="FFFFFF" w:themeColor="background1"/>
                <w:lang w:val="es-ES_tradnl"/>
              </w:rPr>
              <w:t>Crédito de Servicio</w:t>
            </w:r>
          </w:p>
        </w:tc>
      </w:tr>
      <w:tr w:rsidR="00336CA1" w:rsidRPr="006D3E36" w14:paraId="5B964D4A" w14:textId="77777777" w:rsidTr="002A71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39123B" w14:textId="77777777" w:rsidR="00336CA1" w:rsidRPr="006D3E36" w:rsidRDefault="00336CA1" w:rsidP="00A93DD5">
            <w:pPr>
              <w:pStyle w:val="ProductList-OfferingBody"/>
              <w:spacing w:line="256" w:lineRule="auto"/>
              <w:jc w:val="center"/>
              <w:rPr>
                <w:lang w:val="es-ES_tradnl"/>
              </w:rPr>
            </w:pPr>
            <w:r w:rsidRPr="006D3E36">
              <w:rPr>
                <w:lang w:val="es-ES_tradn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7D5798" w14:textId="77777777" w:rsidR="00336CA1" w:rsidRPr="006D3E36" w:rsidRDefault="00336CA1" w:rsidP="00A93DD5">
            <w:pPr>
              <w:pStyle w:val="ProductList-OfferingBody"/>
              <w:spacing w:line="256" w:lineRule="auto"/>
              <w:jc w:val="center"/>
              <w:rPr>
                <w:lang w:val="es-ES_tradnl"/>
              </w:rPr>
            </w:pPr>
            <w:r w:rsidRPr="006D3E36">
              <w:rPr>
                <w:lang w:val="es-ES_tradnl"/>
              </w:rPr>
              <w:t>10%</w:t>
            </w:r>
          </w:p>
        </w:tc>
      </w:tr>
      <w:tr w:rsidR="00336CA1" w:rsidRPr="006D3E36" w14:paraId="29F52E88" w14:textId="77777777" w:rsidTr="002A71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1FFF61" w14:textId="77777777" w:rsidR="00336CA1" w:rsidRPr="006D3E36" w:rsidRDefault="00336CA1" w:rsidP="00A93DD5">
            <w:pPr>
              <w:pStyle w:val="ProductList-OfferingBody"/>
              <w:spacing w:line="256" w:lineRule="auto"/>
              <w:jc w:val="center"/>
              <w:rPr>
                <w:lang w:val="es-ES_tradnl"/>
              </w:rPr>
            </w:pPr>
            <w:r w:rsidRPr="006D3E36">
              <w:rPr>
                <w:lang w:val="es-ES_tradn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94EA81" w14:textId="77777777" w:rsidR="00336CA1" w:rsidRPr="006D3E36" w:rsidRDefault="00336CA1" w:rsidP="00A93DD5">
            <w:pPr>
              <w:pStyle w:val="ProductList-OfferingBody"/>
              <w:spacing w:line="256" w:lineRule="auto"/>
              <w:jc w:val="center"/>
              <w:rPr>
                <w:lang w:val="es-ES_tradnl"/>
              </w:rPr>
            </w:pPr>
            <w:r w:rsidRPr="006D3E36">
              <w:rPr>
                <w:lang w:val="es-ES_tradnl"/>
              </w:rPr>
              <w:t>25%</w:t>
            </w:r>
          </w:p>
        </w:tc>
      </w:tr>
    </w:tbl>
    <w:p w14:paraId="3E06DED0" w14:textId="77777777" w:rsidR="00336CA1" w:rsidRPr="006D3E36" w:rsidRDefault="009D44FD" w:rsidP="00336CA1">
      <w:pPr>
        <w:pStyle w:val="ProductList-Body"/>
        <w:shd w:val="clear" w:color="auto" w:fill="808080" w:themeFill="background1" w:themeFillShade="80"/>
        <w:tabs>
          <w:tab w:val="clear" w:pos="360"/>
        </w:tabs>
        <w:spacing w:before="120" w:after="240"/>
        <w:jc w:val="right"/>
        <w:rPr>
          <w:rFonts w:eastAsiaTheme="minorHAnsi"/>
          <w:sz w:val="16"/>
          <w:szCs w:val="16"/>
          <w:lang w:val="es-ES_tradnl" w:eastAsia="en-US"/>
        </w:rPr>
      </w:pPr>
      <w:hyperlink r:id="rId27" w:anchor="TOC" w:history="1">
        <w:r w:rsidR="00336CA1" w:rsidRPr="006D3E36">
          <w:rPr>
            <w:rStyle w:val="Hyperlink"/>
            <w:sz w:val="16"/>
            <w:szCs w:val="16"/>
            <w:lang w:val="es-ES_tradnl"/>
          </w:rPr>
          <w:t>Tabla de contenido</w:t>
        </w:r>
      </w:hyperlink>
      <w:r w:rsidR="00336CA1" w:rsidRPr="006D3E36">
        <w:rPr>
          <w:sz w:val="16"/>
          <w:szCs w:val="16"/>
          <w:lang w:val="es-ES_tradnl"/>
        </w:rPr>
        <w:t xml:space="preserve"> / </w:t>
      </w:r>
      <w:hyperlink r:id="rId28" w:anchor="Definiciones" w:history="1">
        <w:r w:rsidR="00336CA1" w:rsidRPr="006D3E36">
          <w:rPr>
            <w:rStyle w:val="Hyperlink"/>
            <w:sz w:val="16"/>
            <w:szCs w:val="16"/>
            <w:lang w:val="es-ES_tradnl"/>
          </w:rPr>
          <w:t>Definiciones</w:t>
        </w:r>
      </w:hyperlink>
    </w:p>
    <w:p w14:paraId="6B65A763" w14:textId="5840C87E" w:rsidR="001E0407" w:rsidRPr="006D3E36" w:rsidRDefault="001E0407" w:rsidP="00CA4B82">
      <w:pPr>
        <w:pStyle w:val="ProductList-Offering2Heading"/>
        <w:keepNext/>
        <w:tabs>
          <w:tab w:val="clear" w:pos="360"/>
          <w:tab w:val="clear" w:pos="720"/>
          <w:tab w:val="clear" w:pos="1080"/>
        </w:tabs>
        <w:outlineLvl w:val="2"/>
        <w:rPr>
          <w:szCs w:val="28"/>
          <w:lang w:val="es-ES_tradnl"/>
        </w:rPr>
      </w:pPr>
      <w:bookmarkStart w:id="138" w:name="_Toc452472506"/>
      <w:r w:rsidRPr="006D3E36">
        <w:rPr>
          <w:szCs w:val="28"/>
          <w:lang w:val="es-ES_tradnl"/>
        </w:rPr>
        <w:t>Servicio de Administrador de Tráfico</w:t>
      </w:r>
      <w:bookmarkEnd w:id="136"/>
      <w:bookmarkEnd w:id="138"/>
    </w:p>
    <w:p w14:paraId="35D37C86" w14:textId="4FAC3927" w:rsidR="001E0407" w:rsidRPr="006D3E36" w:rsidRDefault="001E0407" w:rsidP="001E0407">
      <w:pPr>
        <w:pStyle w:val="ProductList-Body"/>
        <w:rPr>
          <w:lang w:val="es-ES_tradnl"/>
        </w:rPr>
      </w:pPr>
      <w:r w:rsidRPr="006D3E36">
        <w:rPr>
          <w:b/>
          <w:color w:val="00188F"/>
          <w:lang w:val="es-ES_tradnl"/>
        </w:rPr>
        <w:t>Definiciones adicionales</w:t>
      </w:r>
      <w:r w:rsidR="00254F10" w:rsidRPr="006D3E36">
        <w:rPr>
          <w:b/>
          <w:bCs/>
          <w:color w:val="00188F"/>
          <w:lang w:val="es-ES_tradnl"/>
        </w:rPr>
        <w:t>:</w:t>
      </w:r>
    </w:p>
    <w:p w14:paraId="317431FE" w14:textId="45DFB32B" w:rsidR="001E0407" w:rsidRPr="006D3E36" w:rsidRDefault="002B3A5A" w:rsidP="00925E40">
      <w:pPr>
        <w:pStyle w:val="ProductList-Body"/>
        <w:spacing w:after="40"/>
        <w:rPr>
          <w:lang w:val="es-ES_tradnl"/>
        </w:rPr>
      </w:pPr>
      <w:r w:rsidRPr="006D3E36">
        <w:rPr>
          <w:lang w:val="es-ES_tradnl"/>
        </w:rPr>
        <w:t>“</w:t>
      </w:r>
      <w:r w:rsidR="001E0407" w:rsidRPr="006D3E36">
        <w:rPr>
          <w:b/>
          <w:color w:val="00188F"/>
          <w:lang w:val="es-ES_tradnl"/>
        </w:rPr>
        <w:t>Minutos de Implementación</w:t>
      </w:r>
      <w:r w:rsidRPr="006D3E36">
        <w:rPr>
          <w:lang w:val="es-ES_tradnl"/>
        </w:rPr>
        <w:t>”</w:t>
      </w:r>
      <w:r w:rsidR="001E0407" w:rsidRPr="006D3E36">
        <w:rPr>
          <w:lang w:val="es-ES_tradnl"/>
        </w:rPr>
        <w:t xml:space="preserve"> representa el número total de minutos que un determinado Perfil de Administrador de Tráfico ha estado implementado en Microsoft Azure durante un mes de facturación.</w:t>
      </w:r>
    </w:p>
    <w:p w14:paraId="51AEBA1C" w14:textId="61D99416" w:rsidR="001E0407" w:rsidRPr="006D3E36" w:rsidRDefault="002B3A5A" w:rsidP="001E6034">
      <w:pPr>
        <w:pStyle w:val="ProductList-Body"/>
        <w:spacing w:after="40"/>
        <w:rPr>
          <w:lang w:val="es-ES_tradnl"/>
        </w:rPr>
      </w:pPr>
      <w:r w:rsidRPr="006D3E36">
        <w:rPr>
          <w:lang w:val="es-ES_tradnl"/>
        </w:rPr>
        <w:t>“</w:t>
      </w:r>
      <w:r w:rsidR="001E0407" w:rsidRPr="006D3E36">
        <w:rPr>
          <w:b/>
          <w:color w:val="00188F"/>
          <w:lang w:val="es-ES_tradnl"/>
        </w:rPr>
        <w:t>Máximo de Minutos Disponibles</w:t>
      </w:r>
      <w:r w:rsidRPr="006D3E36">
        <w:rPr>
          <w:lang w:val="es-ES_tradnl"/>
        </w:rPr>
        <w:t>”</w:t>
      </w:r>
      <w:r w:rsidR="001E0407" w:rsidRPr="006D3E36">
        <w:rPr>
          <w:lang w:val="es-ES_tradnl"/>
        </w:rPr>
        <w:t xml:space="preserve"> es la suma de todos los Minutos de Implementación en todos los Perfiles de Administrador de Tráfico implementados por usted en una determinada suscripción de Microsoft Azure durante un mes de facturación.</w:t>
      </w:r>
    </w:p>
    <w:p w14:paraId="3726A009" w14:textId="0394B46F" w:rsidR="001E0407" w:rsidRPr="006D3E36" w:rsidRDefault="002B3A5A" w:rsidP="001E6034">
      <w:pPr>
        <w:pStyle w:val="ProductList-Body"/>
        <w:spacing w:after="40"/>
        <w:rPr>
          <w:lang w:val="es-ES_tradnl"/>
        </w:rPr>
      </w:pPr>
      <w:r w:rsidRPr="006D3E36">
        <w:rPr>
          <w:lang w:val="es-ES_tradnl"/>
        </w:rPr>
        <w:t>“</w:t>
      </w:r>
      <w:r w:rsidR="001E0407" w:rsidRPr="006D3E36">
        <w:rPr>
          <w:b/>
          <w:color w:val="00188F"/>
          <w:lang w:val="es-ES_tradnl"/>
        </w:rPr>
        <w:t>Perfil de Administrador de Tráfico</w:t>
      </w:r>
      <w:r w:rsidRPr="006D3E36">
        <w:rPr>
          <w:lang w:val="es-ES_tradnl"/>
        </w:rPr>
        <w:t>”</w:t>
      </w:r>
      <w:r w:rsidR="001E0407" w:rsidRPr="006D3E36">
        <w:rPr>
          <w:lang w:val="es-ES_tradnl"/>
        </w:rPr>
        <w:t xml:space="preserve"> o </w:t>
      </w:r>
      <w:r w:rsidRPr="006D3E36">
        <w:rPr>
          <w:lang w:val="es-ES_tradnl"/>
        </w:rPr>
        <w:t>“</w:t>
      </w:r>
      <w:r w:rsidR="001E0407" w:rsidRPr="006D3E36">
        <w:rPr>
          <w:b/>
          <w:color w:val="00188F"/>
          <w:lang w:val="es-ES_tradnl"/>
        </w:rPr>
        <w:t>Perfil</w:t>
      </w:r>
      <w:r w:rsidRPr="006D3E36">
        <w:rPr>
          <w:lang w:val="es-ES_tradnl"/>
        </w:rPr>
        <w:t>”</w:t>
      </w:r>
      <w:r w:rsidR="001E0407" w:rsidRPr="006D3E36">
        <w:rPr>
          <w:lang w:val="es-ES_tradnl"/>
        </w:rPr>
        <w:t xml:space="preserve"> se refiere a una implementación del Servicio Administrador de Tráfico creada por usted que contiene un nombre de dominio, extremos y otras opciones de configuración, tal como figura en el Portal de Administración.</w:t>
      </w:r>
    </w:p>
    <w:p w14:paraId="5FD64745" w14:textId="4B089334" w:rsidR="001E0407" w:rsidRPr="006D3E36" w:rsidRDefault="002B3A5A" w:rsidP="001E6034">
      <w:pPr>
        <w:pStyle w:val="ProductList-Body"/>
        <w:rPr>
          <w:lang w:val="es-ES_tradnl"/>
        </w:rPr>
      </w:pPr>
      <w:r w:rsidRPr="006D3E36">
        <w:rPr>
          <w:lang w:val="es-ES_tradnl"/>
        </w:rPr>
        <w:t>“</w:t>
      </w:r>
      <w:r w:rsidR="001E0407" w:rsidRPr="006D3E36">
        <w:rPr>
          <w:b/>
          <w:color w:val="00188F"/>
          <w:lang w:val="es-ES_tradnl"/>
        </w:rPr>
        <w:t>Respuesta DNS Válida</w:t>
      </w:r>
      <w:r w:rsidRPr="006D3E36">
        <w:rPr>
          <w:lang w:val="es-ES_tradnl"/>
        </w:rPr>
        <w:t>”</w:t>
      </w:r>
      <w:r w:rsidR="001E0407" w:rsidRPr="006D3E36">
        <w:rPr>
          <w:lang w:val="es-ES_tradnl"/>
        </w:rPr>
        <w:t xml:space="preserve"> se refiere a una respuesta DNS (recibida al menos de uno de los clústeres de servidor de nombres del Servicio Administrador de Tráfico) a una solicitud DNS para el nombre de dominio especificado para un determinado Perfil de Administrador de Tráfico.</w:t>
      </w:r>
    </w:p>
    <w:p w14:paraId="6D453B1C" w14:textId="77777777" w:rsidR="001E0407" w:rsidRPr="006D3E36" w:rsidRDefault="001E0407" w:rsidP="001E0407">
      <w:pPr>
        <w:pStyle w:val="ProductList-Body"/>
        <w:rPr>
          <w:lang w:val="es-ES_tradnl"/>
        </w:rPr>
      </w:pPr>
    </w:p>
    <w:p w14:paraId="47F35491" w14:textId="73328227" w:rsidR="001E0407" w:rsidRPr="006D3E36" w:rsidRDefault="001E0407" w:rsidP="001E0407">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lang w:val="es-ES_tradnl"/>
        </w:rPr>
        <w:t>total acumulado de Minutos de Implementación, en todos los Perfiles implementados por usted en una determinada suscripción de Microsoft Azure, durante los cuales el Perfil no está disponible. Un minuto se considera no disponible para un determinado Perfil si todas las consultas DNS continuas para el nombre DNS especificado en el Perfil que se realizan durante ese minuto no producen una Respuesta DNS Válida en el intervalo de dos (2) segundos.</w:t>
      </w:r>
    </w:p>
    <w:p w14:paraId="4EE61F22" w14:textId="77777777" w:rsidR="001E0407" w:rsidRPr="006D3E36" w:rsidRDefault="001E0407" w:rsidP="001E0407">
      <w:pPr>
        <w:pStyle w:val="ProductList-Body"/>
        <w:rPr>
          <w:lang w:val="es-ES_tradnl"/>
        </w:rPr>
      </w:pPr>
    </w:p>
    <w:p w14:paraId="5D0026E6" w14:textId="777D5A11" w:rsidR="001E0407" w:rsidRPr="006D3E36" w:rsidRDefault="001E0407" w:rsidP="001E0407">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69E138CB" w14:textId="77777777" w:rsidR="001E0407" w:rsidRPr="006D3E36" w:rsidRDefault="001E0407" w:rsidP="001E0407">
      <w:pPr>
        <w:pStyle w:val="ProductList-Body"/>
        <w:rPr>
          <w:lang w:val="es-ES_tradnl"/>
        </w:rPr>
      </w:pPr>
    </w:p>
    <w:p w14:paraId="004CAB87" w14:textId="7C99090F" w:rsidR="001E0407" w:rsidRPr="006D3E36" w:rsidRDefault="009D44FD" w:rsidP="006E73A9">
      <w:pPr>
        <w:pStyle w:val="ListParagraph"/>
        <w:spacing w:after="0"/>
        <w:rPr>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185CFD1D" w14:textId="3F89B674" w:rsidR="001E0407" w:rsidRPr="006D3E36" w:rsidRDefault="001E0407" w:rsidP="001E0407">
      <w:pPr>
        <w:pStyle w:val="ProductList-Body"/>
        <w:rPr>
          <w:lang w:val="es-ES_tradnl"/>
        </w:rPr>
      </w:pPr>
      <w:r w:rsidRPr="006D3E36">
        <w:rPr>
          <w:b/>
          <w:color w:val="00188F"/>
          <w:lang w:val="es-ES_tradnl"/>
        </w:rPr>
        <w:t>Crédito de Servicio</w:t>
      </w:r>
      <w:r w:rsidR="00254F10" w:rsidRPr="006D3E36">
        <w:rPr>
          <w:b/>
          <w:bCs/>
          <w:color w:val="00188F"/>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6D3E36" w14:paraId="130BFA04" w14:textId="77777777" w:rsidTr="002A71E8">
        <w:trPr>
          <w:tblHeader/>
        </w:trPr>
        <w:tc>
          <w:tcPr>
            <w:tcW w:w="5400" w:type="dxa"/>
            <w:shd w:val="clear" w:color="auto" w:fill="0072C6"/>
          </w:tcPr>
          <w:p w14:paraId="4266F550" w14:textId="77777777" w:rsidR="001E0407" w:rsidRPr="006D3E36" w:rsidRDefault="001E0407" w:rsidP="00002CD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02DDD39E" w14:textId="77777777" w:rsidR="001E0407" w:rsidRPr="006D3E36" w:rsidRDefault="001E0407" w:rsidP="00002CD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1E0407" w:rsidRPr="006D3E36" w14:paraId="3A7CE5C3" w14:textId="77777777" w:rsidTr="002A71E8">
        <w:tc>
          <w:tcPr>
            <w:tcW w:w="5400" w:type="dxa"/>
          </w:tcPr>
          <w:p w14:paraId="4D8325F9" w14:textId="0198C046" w:rsidR="001E0407" w:rsidRPr="006D3E36" w:rsidRDefault="001E0407" w:rsidP="00002CD6">
            <w:pPr>
              <w:pStyle w:val="ProductList-OfferingBody"/>
              <w:jc w:val="center"/>
              <w:rPr>
                <w:lang w:val="es-ES_tradnl"/>
              </w:rPr>
            </w:pPr>
            <w:r w:rsidRPr="006D3E36">
              <w:rPr>
                <w:lang w:val="es-ES_tradnl"/>
              </w:rPr>
              <w:t>&lt; 99,99 %</w:t>
            </w:r>
          </w:p>
        </w:tc>
        <w:tc>
          <w:tcPr>
            <w:tcW w:w="5400" w:type="dxa"/>
          </w:tcPr>
          <w:p w14:paraId="3B54ACFB" w14:textId="77777777" w:rsidR="001E0407" w:rsidRPr="006D3E36" w:rsidRDefault="001E0407" w:rsidP="00002CD6">
            <w:pPr>
              <w:pStyle w:val="ProductList-OfferingBody"/>
              <w:jc w:val="center"/>
              <w:rPr>
                <w:lang w:val="es-ES_tradnl"/>
              </w:rPr>
            </w:pPr>
            <w:r w:rsidRPr="006D3E36">
              <w:rPr>
                <w:lang w:val="es-ES_tradnl"/>
              </w:rPr>
              <w:t>10 %</w:t>
            </w:r>
          </w:p>
        </w:tc>
      </w:tr>
      <w:tr w:rsidR="001E0407" w:rsidRPr="006D3E36" w14:paraId="66A936D3" w14:textId="77777777" w:rsidTr="002A71E8">
        <w:tc>
          <w:tcPr>
            <w:tcW w:w="5400" w:type="dxa"/>
          </w:tcPr>
          <w:p w14:paraId="648735BE" w14:textId="5C14DF85" w:rsidR="001E0407" w:rsidRPr="006D3E36" w:rsidRDefault="001E0407" w:rsidP="00002CD6">
            <w:pPr>
              <w:pStyle w:val="ProductList-OfferingBody"/>
              <w:jc w:val="center"/>
              <w:rPr>
                <w:lang w:val="es-ES_tradnl"/>
              </w:rPr>
            </w:pPr>
            <w:r w:rsidRPr="006D3E36">
              <w:rPr>
                <w:lang w:val="es-ES_tradnl"/>
              </w:rPr>
              <w:t>&lt; 99 %</w:t>
            </w:r>
          </w:p>
        </w:tc>
        <w:tc>
          <w:tcPr>
            <w:tcW w:w="5400" w:type="dxa"/>
          </w:tcPr>
          <w:p w14:paraId="322593F0" w14:textId="77777777" w:rsidR="001E0407" w:rsidRPr="006D3E36" w:rsidRDefault="001E0407" w:rsidP="00002CD6">
            <w:pPr>
              <w:pStyle w:val="ProductList-OfferingBody"/>
              <w:jc w:val="center"/>
              <w:rPr>
                <w:lang w:val="es-ES_tradnl"/>
              </w:rPr>
            </w:pPr>
            <w:r w:rsidRPr="006D3E36">
              <w:rPr>
                <w:lang w:val="es-ES_tradnl"/>
              </w:rPr>
              <w:t>25 %</w:t>
            </w:r>
          </w:p>
        </w:tc>
      </w:tr>
    </w:tbl>
    <w:p w14:paraId="121F084A" w14:textId="0E27C6B6" w:rsidR="001E0407" w:rsidRPr="006D3E36" w:rsidRDefault="009D44FD" w:rsidP="001E0407">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4B8DAE63" w14:textId="08E98E63" w:rsidR="001E0407" w:rsidRPr="006D3E36" w:rsidRDefault="001E0407" w:rsidP="006D3E36">
      <w:pPr>
        <w:pStyle w:val="ProductList-Offering2Heading"/>
        <w:keepNext/>
        <w:tabs>
          <w:tab w:val="clear" w:pos="360"/>
          <w:tab w:val="clear" w:pos="720"/>
          <w:tab w:val="clear" w:pos="1080"/>
        </w:tabs>
        <w:outlineLvl w:val="2"/>
        <w:rPr>
          <w:szCs w:val="28"/>
          <w:lang w:val="es-ES_tradnl"/>
        </w:rPr>
      </w:pPr>
      <w:bookmarkStart w:id="139" w:name="_Toc412532215"/>
      <w:bookmarkStart w:id="140" w:name="_Toc452472507"/>
      <w:r w:rsidRPr="006D3E36">
        <w:rPr>
          <w:szCs w:val="28"/>
          <w:lang w:val="es-ES_tradnl"/>
        </w:rPr>
        <w:t>Máquinas Virtuales</w:t>
      </w:r>
      <w:bookmarkEnd w:id="139"/>
      <w:bookmarkEnd w:id="140"/>
    </w:p>
    <w:p w14:paraId="1567EBF3" w14:textId="4A70A3BA" w:rsidR="001E0407" w:rsidRPr="006D3E36" w:rsidRDefault="001E0407" w:rsidP="006D3E36">
      <w:pPr>
        <w:pStyle w:val="ProductList-Body"/>
        <w:keepNext/>
        <w:rPr>
          <w:lang w:val="es-ES_tradnl"/>
        </w:rPr>
      </w:pPr>
      <w:r w:rsidRPr="006D3E36">
        <w:rPr>
          <w:b/>
          <w:color w:val="00188F"/>
          <w:lang w:val="es-ES_tradnl"/>
        </w:rPr>
        <w:t>Definiciones adicionales</w:t>
      </w:r>
      <w:r w:rsidR="00254F10" w:rsidRPr="006D3E36">
        <w:rPr>
          <w:b/>
          <w:bCs/>
          <w:color w:val="00188F"/>
          <w:lang w:val="es-ES_tradnl"/>
        </w:rPr>
        <w:t>:</w:t>
      </w:r>
    </w:p>
    <w:p w14:paraId="7A0ED749" w14:textId="452050C3" w:rsidR="001E0407" w:rsidRPr="006D3E36" w:rsidRDefault="002B3A5A" w:rsidP="001E6034">
      <w:pPr>
        <w:pStyle w:val="ProductList-Body"/>
        <w:spacing w:after="40"/>
        <w:rPr>
          <w:lang w:val="es-ES_tradnl"/>
        </w:rPr>
      </w:pPr>
      <w:r w:rsidRPr="006D3E36">
        <w:rPr>
          <w:lang w:val="es-ES_tradnl"/>
        </w:rPr>
        <w:t>“</w:t>
      </w:r>
      <w:r w:rsidR="001E0407" w:rsidRPr="006D3E36">
        <w:rPr>
          <w:b/>
          <w:color w:val="00188F"/>
          <w:lang w:val="es-ES_tradnl"/>
        </w:rPr>
        <w:t>Conjunto de Disponibilidad</w:t>
      </w:r>
      <w:r w:rsidRPr="006D3E36">
        <w:rPr>
          <w:lang w:val="es-ES_tradnl"/>
        </w:rPr>
        <w:t>”</w:t>
      </w:r>
      <w:r w:rsidR="001E0407" w:rsidRPr="006D3E36">
        <w:rPr>
          <w:lang w:val="es-ES_tradnl"/>
        </w:rPr>
        <w:t xml:space="preserve"> se refiere a dos o más Máquinas Virtuales implementadas en diferentes Dominios de Error para evitar un único punto de error.</w:t>
      </w:r>
    </w:p>
    <w:p w14:paraId="2665FE9C" w14:textId="54C0CB31" w:rsidR="001E0407" w:rsidRPr="006D3E36" w:rsidRDefault="002B3A5A" w:rsidP="001E6034">
      <w:pPr>
        <w:pStyle w:val="ProductList-Body"/>
        <w:spacing w:after="40"/>
        <w:rPr>
          <w:lang w:val="es-ES_tradnl"/>
        </w:rPr>
      </w:pPr>
      <w:r w:rsidRPr="006D3E36">
        <w:rPr>
          <w:lang w:val="es-ES_tradnl"/>
        </w:rPr>
        <w:t>“</w:t>
      </w:r>
      <w:r w:rsidR="001E0407" w:rsidRPr="006D3E36">
        <w:rPr>
          <w:b/>
          <w:color w:val="00188F"/>
          <w:lang w:val="es-ES_tradnl"/>
        </w:rPr>
        <w:t>Dominio de Error</w:t>
      </w:r>
      <w:r w:rsidRPr="006D3E36">
        <w:rPr>
          <w:lang w:val="es-ES_tradnl"/>
        </w:rPr>
        <w:t>”</w:t>
      </w:r>
      <w:r w:rsidR="001E0407" w:rsidRPr="006D3E36">
        <w:rPr>
          <w:lang w:val="es-ES_tradnl"/>
        </w:rPr>
        <w:t xml:space="preserve"> es una colección de servidores que comparten recursos comunes como, por ejemplo, capacidad de procesamiento y conectividad de red.</w:t>
      </w:r>
    </w:p>
    <w:p w14:paraId="31E58083" w14:textId="37F982FD" w:rsidR="001E0407" w:rsidRPr="006D3E36" w:rsidRDefault="002B3A5A" w:rsidP="001E6034">
      <w:pPr>
        <w:pStyle w:val="ProductList-Body"/>
        <w:spacing w:after="40"/>
        <w:rPr>
          <w:lang w:val="es-ES_tradnl"/>
        </w:rPr>
      </w:pPr>
      <w:r w:rsidRPr="006D3E36">
        <w:rPr>
          <w:lang w:val="es-ES_tradnl"/>
        </w:rPr>
        <w:t>“</w:t>
      </w:r>
      <w:r w:rsidR="001E0407" w:rsidRPr="006D3E36">
        <w:rPr>
          <w:b/>
          <w:color w:val="00188F"/>
          <w:lang w:val="es-ES_tradnl"/>
        </w:rPr>
        <w:t>Máximo de Minutos Disponibles</w:t>
      </w:r>
      <w:r w:rsidRPr="006D3E36">
        <w:rPr>
          <w:lang w:val="es-ES_tradnl"/>
        </w:rPr>
        <w:t>”</w:t>
      </w:r>
      <w:r w:rsidR="001E0407" w:rsidRPr="006D3E36">
        <w:rPr>
          <w:lang w:val="es-ES_tradnl"/>
        </w:rPr>
        <w:t xml:space="preserve"> es el total de minutos acumulados durante un mes de facturación para todas las Máquinas Virtuales con conexión a Internet que tengan dos o más instancias implementadas en el mismo Conjunto de Disponibilidad. El Máximo de Minutos Disponibles se mide desde el momento en que se inician al menos dos (2) Máquinas Virtuales del mismo Conjunto de Disponibilidad a partir de una acción que usted realiza hasta el momento en que inicia una acción que da como resultado la detención o la eliminación de las Máquinas Virtuales.</w:t>
      </w:r>
    </w:p>
    <w:p w14:paraId="4C7FF343" w14:textId="714EB524" w:rsidR="001E0407" w:rsidRPr="006D3E36" w:rsidRDefault="002B3A5A" w:rsidP="001E6034">
      <w:pPr>
        <w:pStyle w:val="ProductList-Body"/>
        <w:rPr>
          <w:lang w:val="es-ES_tradnl"/>
        </w:rPr>
      </w:pPr>
      <w:r w:rsidRPr="006D3E36">
        <w:rPr>
          <w:lang w:val="es-ES_tradnl"/>
        </w:rPr>
        <w:t>“</w:t>
      </w:r>
      <w:r w:rsidR="001E0407" w:rsidRPr="006D3E36">
        <w:rPr>
          <w:b/>
          <w:color w:val="00188F"/>
          <w:lang w:val="es-ES_tradnl"/>
        </w:rPr>
        <w:t>Máquina Virtual</w:t>
      </w:r>
      <w:r w:rsidRPr="006D3E36">
        <w:rPr>
          <w:lang w:val="es-ES_tradnl"/>
        </w:rPr>
        <w:t>”</w:t>
      </w:r>
      <w:r w:rsidR="001E0407" w:rsidRPr="006D3E36">
        <w:rPr>
          <w:lang w:val="es-ES_tradnl"/>
        </w:rPr>
        <w:t xml:space="preserve"> hace referencia a tipos de instancia persistentes que se pueden implementar individualmente o como parte de un Conjunto de Disponibilidad. </w:t>
      </w:r>
    </w:p>
    <w:p w14:paraId="5A69210A" w14:textId="77777777" w:rsidR="003E32A3" w:rsidRPr="006D3E36" w:rsidRDefault="003E32A3" w:rsidP="001E0407">
      <w:pPr>
        <w:pStyle w:val="ProductList-Body"/>
        <w:rPr>
          <w:lang w:val="es-ES_tradnl"/>
        </w:rPr>
      </w:pPr>
    </w:p>
    <w:p w14:paraId="0E25561A" w14:textId="3B7565B5" w:rsidR="003E32A3" w:rsidRPr="006D3E36" w:rsidRDefault="001E0407" w:rsidP="001E0407">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lang w:val="es-ES_tradnl"/>
        </w:rPr>
        <w:t>total de minutos acumulados que forman parte del Máximo de Minutos Disponibles durante los cuales no hay Conectividad Externa.</w:t>
      </w:r>
    </w:p>
    <w:p w14:paraId="3BE3B56D" w14:textId="77777777" w:rsidR="003E32A3" w:rsidRPr="006D3E36" w:rsidRDefault="003E32A3" w:rsidP="001E0407">
      <w:pPr>
        <w:pStyle w:val="ProductList-Body"/>
        <w:rPr>
          <w:lang w:val="es-ES_tradnl"/>
        </w:rPr>
      </w:pPr>
    </w:p>
    <w:p w14:paraId="32A7B667" w14:textId="1AB8D949" w:rsidR="001E0407" w:rsidRPr="006D3E36" w:rsidRDefault="001E0407" w:rsidP="001E0407">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670D593E" w14:textId="77777777" w:rsidR="001E0407" w:rsidRPr="006D3E36" w:rsidRDefault="001E0407" w:rsidP="001E0407">
      <w:pPr>
        <w:pStyle w:val="ProductList-Body"/>
        <w:rPr>
          <w:lang w:val="es-ES_tradnl"/>
        </w:rPr>
      </w:pPr>
    </w:p>
    <w:p w14:paraId="062598D6" w14:textId="4CA39CBF" w:rsidR="001E0407" w:rsidRPr="006D3E36" w:rsidRDefault="009D44FD" w:rsidP="00FD2D23">
      <w:pPr>
        <w:pStyle w:val="ListParagraph"/>
        <w:rPr>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6B650023" w14:textId="50A8B0EB" w:rsidR="001E0407" w:rsidRPr="006D3E36" w:rsidRDefault="001E0407" w:rsidP="001E0407">
      <w:pPr>
        <w:pStyle w:val="ProductList-Body"/>
        <w:rPr>
          <w:lang w:val="es-ES_tradnl"/>
        </w:rPr>
      </w:pPr>
      <w:r w:rsidRPr="006D3E36">
        <w:rPr>
          <w:b/>
          <w:color w:val="00188F"/>
          <w:lang w:val="es-ES_tradnl"/>
        </w:rPr>
        <w:t>Crédito de Servicio</w:t>
      </w:r>
      <w:r w:rsidR="00254F10" w:rsidRPr="006D3E36">
        <w:rPr>
          <w:b/>
          <w:bCs/>
          <w:color w:val="00188F"/>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6D3E36" w14:paraId="2AC50579" w14:textId="77777777" w:rsidTr="002A71E8">
        <w:trPr>
          <w:tblHeader/>
        </w:trPr>
        <w:tc>
          <w:tcPr>
            <w:tcW w:w="5400" w:type="dxa"/>
            <w:shd w:val="clear" w:color="auto" w:fill="0072C6"/>
          </w:tcPr>
          <w:p w14:paraId="1CC339F9" w14:textId="77777777" w:rsidR="001E0407" w:rsidRPr="006D3E36" w:rsidRDefault="001E0407" w:rsidP="00002CD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0893D7A8" w14:textId="77777777" w:rsidR="001E0407" w:rsidRPr="006D3E36" w:rsidRDefault="001E0407" w:rsidP="00002CD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1E0407" w:rsidRPr="006D3E36" w14:paraId="2B4F601C" w14:textId="77777777" w:rsidTr="002A71E8">
        <w:tc>
          <w:tcPr>
            <w:tcW w:w="5400" w:type="dxa"/>
          </w:tcPr>
          <w:p w14:paraId="636FCAB2" w14:textId="6ADCF4ED" w:rsidR="001E0407" w:rsidRPr="006D3E36" w:rsidRDefault="001E0407" w:rsidP="00002CD6">
            <w:pPr>
              <w:pStyle w:val="ProductList-OfferingBody"/>
              <w:jc w:val="center"/>
              <w:rPr>
                <w:lang w:val="es-ES_tradnl"/>
              </w:rPr>
            </w:pPr>
            <w:r w:rsidRPr="006D3E36">
              <w:rPr>
                <w:lang w:val="es-ES_tradnl"/>
              </w:rPr>
              <w:t>&lt; 99,95 %</w:t>
            </w:r>
          </w:p>
        </w:tc>
        <w:tc>
          <w:tcPr>
            <w:tcW w:w="5400" w:type="dxa"/>
          </w:tcPr>
          <w:p w14:paraId="52C00367" w14:textId="77777777" w:rsidR="001E0407" w:rsidRPr="006D3E36" w:rsidRDefault="001E0407" w:rsidP="00002CD6">
            <w:pPr>
              <w:pStyle w:val="ProductList-OfferingBody"/>
              <w:jc w:val="center"/>
              <w:rPr>
                <w:lang w:val="es-ES_tradnl"/>
              </w:rPr>
            </w:pPr>
            <w:r w:rsidRPr="006D3E36">
              <w:rPr>
                <w:lang w:val="es-ES_tradnl"/>
              </w:rPr>
              <w:t>10 %</w:t>
            </w:r>
          </w:p>
        </w:tc>
      </w:tr>
      <w:tr w:rsidR="001E0407" w:rsidRPr="006D3E36" w14:paraId="19BB0C7D" w14:textId="77777777" w:rsidTr="002A71E8">
        <w:tc>
          <w:tcPr>
            <w:tcW w:w="5400" w:type="dxa"/>
          </w:tcPr>
          <w:p w14:paraId="1F26D5E9" w14:textId="6D690FDC" w:rsidR="001E0407" w:rsidRPr="006D3E36" w:rsidRDefault="001E0407" w:rsidP="00002CD6">
            <w:pPr>
              <w:pStyle w:val="ProductList-OfferingBody"/>
              <w:jc w:val="center"/>
              <w:rPr>
                <w:lang w:val="es-ES_tradnl"/>
              </w:rPr>
            </w:pPr>
            <w:r w:rsidRPr="006D3E36">
              <w:rPr>
                <w:lang w:val="es-ES_tradnl"/>
              </w:rPr>
              <w:t>&lt; 99 %</w:t>
            </w:r>
          </w:p>
        </w:tc>
        <w:tc>
          <w:tcPr>
            <w:tcW w:w="5400" w:type="dxa"/>
          </w:tcPr>
          <w:p w14:paraId="2FE906EA" w14:textId="77777777" w:rsidR="001E0407" w:rsidRPr="006D3E36" w:rsidRDefault="001E0407" w:rsidP="00002CD6">
            <w:pPr>
              <w:pStyle w:val="ProductList-OfferingBody"/>
              <w:jc w:val="center"/>
              <w:rPr>
                <w:lang w:val="es-ES_tradnl"/>
              </w:rPr>
            </w:pPr>
            <w:r w:rsidRPr="006D3E36">
              <w:rPr>
                <w:lang w:val="es-ES_tradnl"/>
              </w:rPr>
              <w:t>25 %</w:t>
            </w:r>
          </w:p>
        </w:tc>
      </w:tr>
    </w:tbl>
    <w:p w14:paraId="06261829" w14:textId="1D5D9481" w:rsidR="003E32A3" w:rsidRPr="006D3E36" w:rsidRDefault="009D44FD" w:rsidP="003E32A3">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2B8FA33E" w14:textId="77777777" w:rsidR="003E4E6D" w:rsidRPr="006D3E36" w:rsidRDefault="003E4E6D" w:rsidP="003E4E6D">
      <w:pPr>
        <w:pStyle w:val="ProductList-Offering2Heading"/>
        <w:tabs>
          <w:tab w:val="clear" w:pos="360"/>
          <w:tab w:val="clear" w:pos="720"/>
          <w:tab w:val="clear" w:pos="1080"/>
        </w:tabs>
        <w:outlineLvl w:val="2"/>
        <w:rPr>
          <w:szCs w:val="28"/>
          <w:lang w:val="es-ES_tradnl"/>
        </w:rPr>
      </w:pPr>
      <w:bookmarkStart w:id="141" w:name="_Toc452472508"/>
      <w:r w:rsidRPr="006D3E36">
        <w:rPr>
          <w:szCs w:val="28"/>
          <w:lang w:val="es-ES_tradnl"/>
        </w:rPr>
        <w:t>Puerta de Enlace VPN</w:t>
      </w:r>
      <w:bookmarkEnd w:id="141"/>
    </w:p>
    <w:p w14:paraId="40764B41" w14:textId="77777777" w:rsidR="003E4E6D" w:rsidRPr="006D3E36" w:rsidRDefault="003E4E6D" w:rsidP="003E4E6D">
      <w:pPr>
        <w:pStyle w:val="ProductList-Body"/>
        <w:rPr>
          <w:lang w:val="es-ES_tradnl"/>
        </w:rPr>
      </w:pPr>
      <w:r w:rsidRPr="006D3E36">
        <w:rPr>
          <w:b/>
          <w:color w:val="00188F"/>
          <w:lang w:val="es-ES_tradnl"/>
        </w:rPr>
        <w:t>Definiciones Adicionales</w:t>
      </w:r>
      <w:r w:rsidRPr="006D3E36">
        <w:rPr>
          <w:b/>
          <w:bCs/>
          <w:lang w:val="es-ES_tradnl"/>
        </w:rPr>
        <w:t>:</w:t>
      </w:r>
    </w:p>
    <w:p w14:paraId="1531CC44" w14:textId="77777777" w:rsidR="003E4E6D" w:rsidRPr="006D3E36" w:rsidRDefault="003E4E6D" w:rsidP="003E4E6D">
      <w:pPr>
        <w:pStyle w:val="ProductList-Body"/>
        <w:spacing w:after="40"/>
        <w:rPr>
          <w:lang w:val="es-ES_tradnl"/>
        </w:rPr>
      </w:pPr>
      <w:r w:rsidRPr="006D3E36">
        <w:rPr>
          <w:lang w:val="es-ES_tradnl"/>
        </w:rPr>
        <w:t>“</w:t>
      </w:r>
      <w:r w:rsidRPr="006D3E36">
        <w:rPr>
          <w:b/>
          <w:color w:val="00188F"/>
          <w:lang w:val="es-ES_tradnl"/>
        </w:rPr>
        <w:t>Máximo de Minutos Disponibles</w:t>
      </w:r>
      <w:r w:rsidRPr="006D3E36">
        <w:rPr>
          <w:lang w:val="es-ES_tradnl"/>
        </w:rPr>
        <w:t>” es el total de minutos acumulados durante un mes de facturación en el que una Puerta de Enlace VPN determinada se ha implementado en una suscripción de Microsoft Azure.</w:t>
      </w:r>
    </w:p>
    <w:p w14:paraId="32760367" w14:textId="77777777" w:rsidR="003E4E6D" w:rsidRPr="006D3E36" w:rsidRDefault="003E4E6D" w:rsidP="003E4E6D">
      <w:pPr>
        <w:pStyle w:val="ProductList-Body"/>
        <w:spacing w:after="40"/>
        <w:rPr>
          <w:lang w:val="es-ES_tradnl"/>
        </w:rPr>
      </w:pPr>
      <w:r w:rsidRPr="006D3E36">
        <w:rPr>
          <w:lang w:val="es-ES_tradnl"/>
        </w:rPr>
        <w:t>“</w:t>
      </w:r>
      <w:bookmarkStart w:id="142" w:name="VirtualNetwork"/>
      <w:r w:rsidRPr="006D3E36">
        <w:rPr>
          <w:b/>
          <w:color w:val="00188F"/>
          <w:lang w:val="es-ES_tradnl"/>
        </w:rPr>
        <w:t>Red Virtual</w:t>
      </w:r>
      <w:bookmarkEnd w:id="142"/>
      <w:r w:rsidRPr="006D3E36">
        <w:rPr>
          <w:lang w:val="es-ES_tradnl"/>
        </w:rPr>
        <w:t>” se refiere a una red privada virtual que incluye una recopilación de direcciones IP y subredes definidas por el usuario que conforman un límite de red dentro de Microsoft Azure.</w:t>
      </w:r>
    </w:p>
    <w:p w14:paraId="746D50D2" w14:textId="77777777" w:rsidR="003E4E6D" w:rsidRPr="006D3E36" w:rsidRDefault="003E4E6D" w:rsidP="003E4E6D">
      <w:pPr>
        <w:pStyle w:val="ProductList-Body"/>
        <w:rPr>
          <w:lang w:val="es-ES_tradnl"/>
        </w:rPr>
      </w:pPr>
      <w:r w:rsidRPr="006D3E36">
        <w:rPr>
          <w:lang w:val="es-ES_tradnl"/>
        </w:rPr>
        <w:t>“</w:t>
      </w:r>
      <w:bookmarkStart w:id="143" w:name="VirtualNetworkGateway"/>
      <w:r w:rsidRPr="006D3E36">
        <w:rPr>
          <w:b/>
          <w:color w:val="00188F"/>
          <w:lang w:val="es-ES_tradnl"/>
        </w:rPr>
        <w:t>Puerta de Enlace VPN</w:t>
      </w:r>
      <w:bookmarkEnd w:id="143"/>
      <w:r w:rsidRPr="006D3E36">
        <w:rPr>
          <w:lang w:val="es-ES_tradnl"/>
        </w:rPr>
        <w:t>” se refiere a una puerta de enlace que permite la conectividad multientorno entre una Red Virtual y una red local del cliente.</w:t>
      </w:r>
    </w:p>
    <w:p w14:paraId="20C2704B" w14:textId="77777777" w:rsidR="003E4E6D" w:rsidRPr="006D3E36" w:rsidRDefault="003E4E6D" w:rsidP="003E4E6D">
      <w:pPr>
        <w:pStyle w:val="ProductList-Body"/>
        <w:rPr>
          <w:lang w:val="es-ES_tradnl"/>
        </w:rPr>
      </w:pPr>
    </w:p>
    <w:p w14:paraId="5E5AA537" w14:textId="77777777" w:rsidR="003E4E6D" w:rsidRPr="006D3E36" w:rsidRDefault="003E4E6D" w:rsidP="003E4E6D">
      <w:pPr>
        <w:pStyle w:val="ProductList-Body"/>
        <w:rPr>
          <w:lang w:val="es-ES_tradnl"/>
        </w:rPr>
      </w:pPr>
      <w:r w:rsidRPr="006D3E36">
        <w:rPr>
          <w:b/>
          <w:color w:val="00188F"/>
          <w:lang w:val="es-ES_tradnl"/>
        </w:rPr>
        <w:t>Tiempo de Inactividad</w:t>
      </w:r>
      <w:r w:rsidRPr="006D3E36">
        <w:rPr>
          <w:b/>
          <w:bCs/>
          <w:lang w:val="es-ES_tradnl"/>
        </w:rPr>
        <w:t>:</w:t>
      </w:r>
      <w:r w:rsidRPr="006D3E36">
        <w:rPr>
          <w:lang w:val="es-ES_tradnl"/>
        </w:rPr>
        <w:t xml:space="preserve"> es el total acumulado del Máximo de Minutos Disponibles de la Puerta de Enlace VPN durante el que una Puerta de Enlace VPN no está disponible. Un minuto se considera no disponible si fallan todos los intentos de conectar con la Puerta de Enlace VPN durante un lapso de treinta (30) segundos dentro de ese minuto.</w:t>
      </w:r>
    </w:p>
    <w:p w14:paraId="5681231E" w14:textId="77777777" w:rsidR="003E4E6D" w:rsidRPr="006D3E36" w:rsidRDefault="003E4E6D" w:rsidP="003E4E6D">
      <w:pPr>
        <w:pStyle w:val="ProductList-Body"/>
        <w:rPr>
          <w:lang w:val="es-ES_tradnl"/>
        </w:rPr>
      </w:pPr>
    </w:p>
    <w:p w14:paraId="332D2492" w14:textId="77777777" w:rsidR="003E4E6D" w:rsidRPr="006D3E36" w:rsidRDefault="003E4E6D" w:rsidP="003E4E6D">
      <w:pPr>
        <w:pStyle w:val="ProductList-Body"/>
        <w:rPr>
          <w:lang w:val="es-ES_tradnl"/>
        </w:rPr>
      </w:pPr>
      <w:r w:rsidRPr="006D3E36">
        <w:rPr>
          <w:b/>
          <w:color w:val="00188F"/>
          <w:lang w:val="es-ES_tradnl"/>
        </w:rPr>
        <w:t>Porcentaje de Tiempo de Actividad Mensual</w:t>
      </w:r>
      <w:r w:rsidRPr="006D3E36">
        <w:rPr>
          <w:b/>
          <w:bCs/>
          <w:lang w:val="es-ES_tradnl"/>
        </w:rPr>
        <w:t xml:space="preserve">: </w:t>
      </w:r>
      <w:r w:rsidRPr="006D3E36">
        <w:rPr>
          <w:lang w:val="es-ES_tradnl"/>
        </w:rPr>
        <w:t>el Porcentaje de Tiempo de Actividad Mensual se calcula con la siguiente fórmula:</w:t>
      </w:r>
    </w:p>
    <w:p w14:paraId="65E0B361" w14:textId="77777777" w:rsidR="003E4E6D" w:rsidRPr="006D3E36" w:rsidRDefault="003E4E6D" w:rsidP="003E4E6D">
      <w:pPr>
        <w:pStyle w:val="ProductList-Body"/>
        <w:rPr>
          <w:lang w:val="es-ES_tradnl"/>
        </w:rPr>
      </w:pPr>
    </w:p>
    <w:p w14:paraId="784E6EDF" w14:textId="77777777" w:rsidR="003E4E6D" w:rsidRPr="006D3E36" w:rsidRDefault="009D44FD" w:rsidP="003E4E6D">
      <w:pPr>
        <w:pStyle w:val="ListParagraph"/>
        <w:rPr>
          <w:rFonts w:ascii="Cambria Math" w:hAnsi="Cambria Math" w:cs="Tahoma"/>
          <w:i/>
          <w:sz w:val="18"/>
          <w:szCs w:val="18"/>
          <w:lang w:val="es-ES_tradnl"/>
        </w:rPr>
      </w:pPr>
      <m:oMathPara>
        <m:oMath>
          <m:f>
            <m:fPr>
              <m:ctrlPr>
                <w:rPr>
                  <w:rFonts w:ascii="Cambria Math" w:hAnsi="Cambria Math" w:cs="Tahoma"/>
                  <w:i/>
                  <w:sz w:val="18"/>
                  <w:szCs w:val="18"/>
                  <w:lang w:val="es-ES_tradnl"/>
                </w:rPr>
              </m:ctrlPr>
            </m:fPr>
            <m:num>
              <m:r>
                <w:rPr>
                  <w:rFonts w:ascii="Cambria Math" w:hAnsi="Cambria Math" w:cs="Tahoma"/>
                  <w:sz w:val="18"/>
                  <w:szCs w:val="18"/>
                  <w:lang w:val="es-ES_tradnl"/>
                </w:rPr>
                <m:t>Máximo de Minutos Disponibles - Tiempo de Inactividad</m:t>
              </m:r>
            </m:num>
            <m:den>
              <m:r>
                <w:rPr>
                  <w:rFonts w:ascii="Cambria Math" w:hAnsi="Cambria Math" w:cs="Tahoma"/>
                  <w:sz w:val="18"/>
                  <w:szCs w:val="18"/>
                  <w:lang w:val="es-ES_tradnl"/>
                </w:rPr>
                <m:t>Máximo de Minutos Disponibles</m:t>
              </m:r>
            </m:den>
          </m:f>
          <m:r>
            <w:rPr>
              <w:rFonts w:ascii="Cambria Math" w:hAnsi="Cambria Math" w:cs="Tahoma"/>
              <w:sz w:val="18"/>
              <w:szCs w:val="18"/>
              <w:lang w:val="es-ES_tradnl"/>
            </w:rPr>
            <m:t xml:space="preserve"> x 100</m:t>
          </m:r>
        </m:oMath>
      </m:oMathPara>
    </w:p>
    <w:p w14:paraId="74004AA8" w14:textId="77777777" w:rsidR="003E4E6D" w:rsidRPr="006D3E36" w:rsidRDefault="003E4E6D" w:rsidP="003E4E6D">
      <w:pPr>
        <w:pStyle w:val="ProductList-Body"/>
        <w:rPr>
          <w:lang w:val="es-ES_tradnl"/>
        </w:rPr>
      </w:pPr>
      <w:r w:rsidRPr="006D3E36">
        <w:rPr>
          <w:b/>
          <w:color w:val="00188F"/>
          <w:lang w:val="es-ES_tradnl"/>
        </w:rPr>
        <w:t>Crédito de Servicio</w:t>
      </w:r>
      <w:r w:rsidRPr="006D3E36">
        <w:rPr>
          <w:b/>
          <w:bCs/>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4E6D" w:rsidRPr="006D3E36" w14:paraId="164C804C" w14:textId="77777777" w:rsidTr="002A71E8">
        <w:trPr>
          <w:tblHeader/>
        </w:trPr>
        <w:tc>
          <w:tcPr>
            <w:tcW w:w="5400" w:type="dxa"/>
            <w:shd w:val="clear" w:color="auto" w:fill="0072C6"/>
          </w:tcPr>
          <w:p w14:paraId="4A3D13BB" w14:textId="77777777" w:rsidR="003E4E6D" w:rsidRPr="006D3E36" w:rsidRDefault="003E4E6D" w:rsidP="00A93DD5">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42ABAC9" w14:textId="77777777" w:rsidR="003E4E6D" w:rsidRPr="006D3E36" w:rsidRDefault="003E4E6D" w:rsidP="00A93DD5">
            <w:pPr>
              <w:pStyle w:val="ProductList-OfferingBody"/>
              <w:jc w:val="center"/>
              <w:rPr>
                <w:color w:val="FFFFFF" w:themeColor="background1"/>
                <w:lang w:val="es-ES_tradnl"/>
              </w:rPr>
            </w:pPr>
            <w:r w:rsidRPr="006D3E36">
              <w:rPr>
                <w:color w:val="FFFFFF" w:themeColor="background1"/>
                <w:lang w:val="es-ES_tradnl"/>
              </w:rPr>
              <w:t>Crédito de Servicio</w:t>
            </w:r>
          </w:p>
        </w:tc>
      </w:tr>
      <w:tr w:rsidR="003E4E6D" w:rsidRPr="006D3E36" w14:paraId="0473A550" w14:textId="77777777" w:rsidTr="002A71E8">
        <w:tc>
          <w:tcPr>
            <w:tcW w:w="5400" w:type="dxa"/>
          </w:tcPr>
          <w:p w14:paraId="0FE29DD5" w14:textId="77777777" w:rsidR="003E4E6D" w:rsidRPr="006D3E36" w:rsidRDefault="003E4E6D" w:rsidP="00A93DD5">
            <w:pPr>
              <w:pStyle w:val="ProductList-OfferingBody"/>
              <w:jc w:val="center"/>
              <w:rPr>
                <w:lang w:val="es-ES_tradnl"/>
              </w:rPr>
            </w:pPr>
            <w:r w:rsidRPr="006D3E36">
              <w:rPr>
                <w:lang w:val="es-ES_tradnl"/>
              </w:rPr>
              <w:t>&lt; 99,9 %</w:t>
            </w:r>
          </w:p>
        </w:tc>
        <w:tc>
          <w:tcPr>
            <w:tcW w:w="5400" w:type="dxa"/>
          </w:tcPr>
          <w:p w14:paraId="03CDAD07" w14:textId="77777777" w:rsidR="003E4E6D" w:rsidRPr="006D3E36" w:rsidRDefault="003E4E6D" w:rsidP="00A93DD5">
            <w:pPr>
              <w:pStyle w:val="ProductList-OfferingBody"/>
              <w:jc w:val="center"/>
              <w:rPr>
                <w:lang w:val="es-ES_tradnl"/>
              </w:rPr>
            </w:pPr>
            <w:r w:rsidRPr="006D3E36">
              <w:rPr>
                <w:lang w:val="es-ES_tradnl"/>
              </w:rPr>
              <w:t>10%</w:t>
            </w:r>
          </w:p>
        </w:tc>
      </w:tr>
      <w:tr w:rsidR="003E4E6D" w:rsidRPr="006D3E36" w14:paraId="33FD81F4" w14:textId="77777777" w:rsidTr="002A71E8">
        <w:tc>
          <w:tcPr>
            <w:tcW w:w="5400" w:type="dxa"/>
          </w:tcPr>
          <w:p w14:paraId="63999147" w14:textId="77777777" w:rsidR="003E4E6D" w:rsidRPr="006D3E36" w:rsidRDefault="003E4E6D" w:rsidP="00A93DD5">
            <w:pPr>
              <w:pStyle w:val="ProductList-OfferingBody"/>
              <w:jc w:val="center"/>
              <w:rPr>
                <w:lang w:val="es-ES_tradnl"/>
              </w:rPr>
            </w:pPr>
            <w:r w:rsidRPr="006D3E36">
              <w:rPr>
                <w:lang w:val="es-ES_tradnl"/>
              </w:rPr>
              <w:t>&lt; 99 %</w:t>
            </w:r>
          </w:p>
        </w:tc>
        <w:tc>
          <w:tcPr>
            <w:tcW w:w="5400" w:type="dxa"/>
          </w:tcPr>
          <w:p w14:paraId="156738DF" w14:textId="77777777" w:rsidR="003E4E6D" w:rsidRPr="006D3E36" w:rsidRDefault="003E4E6D" w:rsidP="00A93DD5">
            <w:pPr>
              <w:pStyle w:val="ProductList-OfferingBody"/>
              <w:jc w:val="center"/>
              <w:rPr>
                <w:lang w:val="es-ES_tradnl"/>
              </w:rPr>
            </w:pPr>
            <w:r w:rsidRPr="006D3E36">
              <w:rPr>
                <w:lang w:val="es-ES_tradnl"/>
              </w:rPr>
              <w:t>25%</w:t>
            </w:r>
          </w:p>
        </w:tc>
      </w:tr>
    </w:tbl>
    <w:p w14:paraId="1F6F374C" w14:textId="77777777" w:rsidR="003E4E6D" w:rsidRPr="006D3E36" w:rsidRDefault="009D44FD" w:rsidP="003E4E6D">
      <w:pPr>
        <w:pStyle w:val="ProductList-Body"/>
        <w:shd w:val="clear" w:color="auto" w:fill="808080" w:themeFill="background1" w:themeFillShade="80"/>
        <w:tabs>
          <w:tab w:val="clear" w:pos="360"/>
          <w:tab w:val="clear" w:pos="720"/>
          <w:tab w:val="clear" w:pos="1080"/>
        </w:tabs>
        <w:spacing w:before="120" w:after="240"/>
        <w:jc w:val="right"/>
        <w:rPr>
          <w:sz w:val="16"/>
          <w:szCs w:val="16"/>
          <w:lang w:val="es-ES_tradnl"/>
        </w:rPr>
      </w:pPr>
      <w:hyperlink w:anchor="TOC" w:history="1">
        <w:r w:rsidR="003E4E6D" w:rsidRPr="006D3E36">
          <w:rPr>
            <w:rStyle w:val="Hyperlink"/>
            <w:sz w:val="16"/>
            <w:szCs w:val="16"/>
            <w:lang w:val="es-ES_tradnl"/>
          </w:rPr>
          <w:t>Tabla de contenido</w:t>
        </w:r>
      </w:hyperlink>
      <w:r w:rsidR="003E4E6D" w:rsidRPr="006D3E36">
        <w:rPr>
          <w:sz w:val="16"/>
          <w:szCs w:val="16"/>
          <w:lang w:val="es-ES_tradnl"/>
        </w:rPr>
        <w:t xml:space="preserve"> / </w:t>
      </w:r>
      <w:hyperlink w:anchor="Definiciones" w:history="1">
        <w:r w:rsidR="003E4E6D" w:rsidRPr="006D3E36">
          <w:rPr>
            <w:rStyle w:val="Hyperlink"/>
            <w:sz w:val="16"/>
            <w:szCs w:val="16"/>
            <w:lang w:val="es-ES_tradnl"/>
          </w:rPr>
          <w:t>Definiciones</w:t>
        </w:r>
      </w:hyperlink>
    </w:p>
    <w:p w14:paraId="30F15D3B" w14:textId="77777777" w:rsidR="0069322C" w:rsidRPr="006D3E36" w:rsidRDefault="0069322C" w:rsidP="006D3E36">
      <w:pPr>
        <w:pStyle w:val="ProductList-Offering2Heading"/>
        <w:keepNext/>
        <w:tabs>
          <w:tab w:val="clear" w:pos="360"/>
          <w:tab w:val="clear" w:pos="720"/>
          <w:tab w:val="clear" w:pos="1080"/>
        </w:tabs>
        <w:outlineLvl w:val="2"/>
        <w:rPr>
          <w:lang w:val="es-ES_tradnl"/>
        </w:rPr>
      </w:pPr>
      <w:bookmarkStart w:id="144" w:name="_Toc421206072"/>
      <w:bookmarkStart w:id="145" w:name="_Toc425256458"/>
      <w:bookmarkStart w:id="146" w:name="_Toc452472509"/>
      <w:bookmarkStart w:id="147" w:name="_Toc412532217"/>
      <w:r w:rsidRPr="006D3E36">
        <w:rPr>
          <w:lang w:val="es-ES_tradnl"/>
        </w:rPr>
        <w:t xml:space="preserve">Visual Studio Online – </w:t>
      </w:r>
      <w:bookmarkStart w:id="148" w:name="_Toc421206073"/>
      <w:bookmarkEnd w:id="144"/>
      <w:r w:rsidRPr="006D3E36">
        <w:rPr>
          <w:lang w:val="es-ES_tradnl"/>
        </w:rPr>
        <w:t>Servicio de Compilación</w:t>
      </w:r>
      <w:bookmarkEnd w:id="145"/>
      <w:bookmarkEnd w:id="146"/>
      <w:bookmarkEnd w:id="148"/>
    </w:p>
    <w:p w14:paraId="36927BB2" w14:textId="77777777" w:rsidR="0069322C" w:rsidRPr="006D3E36" w:rsidRDefault="0069322C" w:rsidP="006D3E36">
      <w:pPr>
        <w:pStyle w:val="ProductList-Body"/>
        <w:keepNext/>
        <w:rPr>
          <w:lang w:val="es-ES_tradnl"/>
        </w:rPr>
      </w:pPr>
      <w:r w:rsidRPr="006D3E36">
        <w:rPr>
          <w:b/>
          <w:color w:val="00188F"/>
          <w:lang w:val="es-ES_tradnl"/>
        </w:rPr>
        <w:t>Definiciones Adicionales:</w:t>
      </w:r>
    </w:p>
    <w:p w14:paraId="2CA03EA5" w14:textId="77777777" w:rsidR="0069322C" w:rsidRPr="006D3E36" w:rsidRDefault="0069322C" w:rsidP="0069322C">
      <w:pPr>
        <w:pStyle w:val="ProductList-Body"/>
        <w:spacing w:after="40"/>
        <w:rPr>
          <w:lang w:val="es-ES_tradnl"/>
        </w:rPr>
      </w:pPr>
      <w:r w:rsidRPr="006D3E36">
        <w:rPr>
          <w:lang w:val="es-ES_tradnl"/>
        </w:rPr>
        <w:t>“</w:t>
      </w:r>
      <w:r w:rsidRPr="006D3E36">
        <w:rPr>
          <w:b/>
          <w:color w:val="00188F"/>
          <w:lang w:val="es-ES_tradnl"/>
        </w:rPr>
        <w:t>Servicio de Compilación</w:t>
      </w:r>
      <w:r w:rsidRPr="006D3E36">
        <w:rPr>
          <w:lang w:val="es-ES_tradnl"/>
        </w:rPr>
        <w:t>” es una característica que permite a los clientes compilar sus aplicaciones en Visual Studio Online.</w:t>
      </w:r>
    </w:p>
    <w:p w14:paraId="1A9017C3" w14:textId="77777777" w:rsidR="0069322C" w:rsidRPr="006D3E36" w:rsidRDefault="0069322C" w:rsidP="0069322C">
      <w:pPr>
        <w:pStyle w:val="ProductList-Body"/>
        <w:rPr>
          <w:lang w:val="es-ES_tradnl"/>
        </w:rPr>
      </w:pPr>
      <w:r w:rsidRPr="006D3E36">
        <w:rPr>
          <w:lang w:val="es-ES_tradnl"/>
        </w:rPr>
        <w:t>“</w:t>
      </w:r>
      <w:r w:rsidRPr="006D3E36">
        <w:rPr>
          <w:b/>
          <w:color w:val="00188F"/>
          <w:lang w:val="es-ES_tradnl"/>
        </w:rPr>
        <w:t>Máximo de Minutos Disponibles</w:t>
      </w:r>
      <w:r w:rsidRPr="006D3E36">
        <w:rPr>
          <w:lang w:val="es-ES_tradnl"/>
        </w:rPr>
        <w:t>” es el número total de minutos para los que se ha habilitado el Servicio de Compilación de pago para una determinada suscripción de Microsoft Azure durante un mes de facturación.</w:t>
      </w:r>
    </w:p>
    <w:p w14:paraId="24EC42D2" w14:textId="77777777" w:rsidR="0069322C" w:rsidRPr="006D3E36" w:rsidRDefault="0069322C" w:rsidP="0069322C">
      <w:pPr>
        <w:pStyle w:val="ProductList-Body"/>
        <w:rPr>
          <w:lang w:val="es-ES_tradnl"/>
        </w:rPr>
      </w:pPr>
    </w:p>
    <w:p w14:paraId="16CC47DC" w14:textId="77777777" w:rsidR="0069322C" w:rsidRPr="006D3E36" w:rsidRDefault="0069322C" w:rsidP="0069322C">
      <w:pPr>
        <w:pStyle w:val="ProductList-Body"/>
        <w:rPr>
          <w:lang w:val="es-ES_tradnl"/>
        </w:rPr>
      </w:pPr>
      <w:r w:rsidRPr="006D3E36">
        <w:rPr>
          <w:b/>
          <w:color w:val="00188F"/>
          <w:lang w:val="es-ES_tradnl"/>
        </w:rPr>
        <w:t xml:space="preserve">Tiempo de Inactividad: </w:t>
      </w:r>
      <w:r w:rsidRPr="006D3E36">
        <w:rPr>
          <w:lang w:val="es-ES_tradnl"/>
        </w:rPr>
        <w:t>el total acumulado de minutos de una determinada suscripción de Microsoft Azure durante los cuales el Servicio de Compilación no está disponible. Un minuto se considera no disponible si todas las solicitudes HTTP continuas efectuadas al Servicio de Compilación para realizar operaciones que inicia usted durante este minuto tienen como resultado un Código de Error o no devuelven una respuesta.</w:t>
      </w:r>
    </w:p>
    <w:p w14:paraId="35ED8708" w14:textId="77777777" w:rsidR="0069322C" w:rsidRPr="006D3E36" w:rsidRDefault="0069322C" w:rsidP="0069322C">
      <w:pPr>
        <w:pStyle w:val="ProductList-Body"/>
        <w:rPr>
          <w:lang w:val="es-ES_tradnl"/>
        </w:rPr>
      </w:pPr>
    </w:p>
    <w:p w14:paraId="74621C03" w14:textId="77777777" w:rsidR="0069322C" w:rsidRPr="006D3E36" w:rsidRDefault="0069322C" w:rsidP="0069322C">
      <w:pPr>
        <w:pStyle w:val="ProductList-Body"/>
        <w:rPr>
          <w:lang w:val="es-ES_tradnl"/>
        </w:rPr>
      </w:pPr>
      <w:r w:rsidRPr="006D3E36">
        <w:rPr>
          <w:b/>
          <w:color w:val="00188F"/>
          <w:lang w:val="es-ES_tradnl"/>
        </w:rPr>
        <w:t xml:space="preserve">Porcentaje de Tiempo de Actividad Mensual: </w:t>
      </w:r>
      <w:r w:rsidRPr="006D3E36">
        <w:rPr>
          <w:lang w:val="es-ES_tradnl"/>
        </w:rPr>
        <w:t>el Porcentaje de Tiempo de Actividad Mensual se calcula con la siguiente fórmula:</w:t>
      </w:r>
    </w:p>
    <w:p w14:paraId="72D9A4AF" w14:textId="77777777" w:rsidR="0069322C" w:rsidRPr="006D3E36" w:rsidRDefault="0069322C" w:rsidP="0069322C">
      <w:pPr>
        <w:pStyle w:val="ProductList-Body"/>
        <w:rPr>
          <w:lang w:val="es-ES_tradnl"/>
        </w:rPr>
      </w:pPr>
    </w:p>
    <w:p w14:paraId="228FC8AF" w14:textId="77777777" w:rsidR="0069322C" w:rsidRPr="006D3E36" w:rsidRDefault="009D44FD" w:rsidP="0069322C">
      <w:pPr>
        <w:pStyle w:val="ListParagraph"/>
        <w:rPr>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m:rPr>
              <m:nor/>
            </m:rPr>
            <w:rPr>
              <w:rFonts w:ascii="Cambria Math" w:hAnsi="Cambria Math" w:cs="Tahoma"/>
              <w:i/>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58C5D497" w14:textId="77777777" w:rsidR="0069322C" w:rsidRPr="006D3E36" w:rsidRDefault="0069322C" w:rsidP="0069322C">
      <w:pPr>
        <w:pStyle w:val="ProductList-Body"/>
        <w:rPr>
          <w:lang w:val="es-ES_tradnl"/>
        </w:rPr>
      </w:pPr>
      <w:r w:rsidRPr="006D3E36">
        <w:rPr>
          <w:b/>
          <w:color w:val="00188F"/>
          <w:lang w:val="es-ES_tradnl"/>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6D3E36" w14:paraId="5E6B525A" w14:textId="77777777" w:rsidTr="002A71E8">
        <w:trPr>
          <w:tblHeader/>
        </w:trPr>
        <w:tc>
          <w:tcPr>
            <w:tcW w:w="5400" w:type="dxa"/>
            <w:tcBorders>
              <w:bottom w:val="single" w:sz="4" w:space="0" w:color="auto"/>
            </w:tcBorders>
            <w:shd w:val="clear" w:color="auto" w:fill="0072C6"/>
          </w:tcPr>
          <w:p w14:paraId="387985BD"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tcBorders>
              <w:bottom w:val="single" w:sz="4" w:space="0" w:color="auto"/>
            </w:tcBorders>
            <w:shd w:val="clear" w:color="auto" w:fill="0072C6"/>
          </w:tcPr>
          <w:p w14:paraId="290C782E"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9322C" w:rsidRPr="006D3E36" w14:paraId="43698900" w14:textId="77777777" w:rsidTr="002A71E8">
        <w:tc>
          <w:tcPr>
            <w:tcW w:w="5400" w:type="dxa"/>
            <w:tcBorders>
              <w:top w:val="single" w:sz="4" w:space="0" w:color="auto"/>
              <w:left w:val="single" w:sz="4" w:space="0" w:color="auto"/>
              <w:bottom w:val="single" w:sz="4" w:space="0" w:color="auto"/>
              <w:right w:val="single" w:sz="4" w:space="0" w:color="auto"/>
            </w:tcBorders>
          </w:tcPr>
          <w:p w14:paraId="56433823" w14:textId="77777777" w:rsidR="0069322C" w:rsidRPr="006D3E36" w:rsidRDefault="0069322C" w:rsidP="002A71E8">
            <w:pPr>
              <w:pStyle w:val="ProductList-OfferingBody"/>
              <w:jc w:val="center"/>
              <w:rPr>
                <w:lang w:val="es-ES_tradnl"/>
              </w:rPr>
            </w:pPr>
            <w:r w:rsidRPr="006D3E36">
              <w:rPr>
                <w:lang w:val="es-ES_tradnl"/>
              </w:rPr>
              <w:t>&lt; 99,9 %</w:t>
            </w:r>
          </w:p>
        </w:tc>
        <w:tc>
          <w:tcPr>
            <w:tcW w:w="5400" w:type="dxa"/>
            <w:tcBorders>
              <w:top w:val="single" w:sz="4" w:space="0" w:color="auto"/>
              <w:left w:val="single" w:sz="4" w:space="0" w:color="auto"/>
              <w:bottom w:val="single" w:sz="4" w:space="0" w:color="auto"/>
              <w:right w:val="single" w:sz="4" w:space="0" w:color="auto"/>
            </w:tcBorders>
          </w:tcPr>
          <w:p w14:paraId="6BCD70B4" w14:textId="77777777" w:rsidR="0069322C" w:rsidRPr="006D3E36" w:rsidRDefault="0069322C" w:rsidP="002A71E8">
            <w:pPr>
              <w:pStyle w:val="ProductList-OfferingBody"/>
              <w:jc w:val="center"/>
              <w:rPr>
                <w:lang w:val="es-ES_tradnl"/>
              </w:rPr>
            </w:pPr>
            <w:r w:rsidRPr="006D3E36">
              <w:rPr>
                <w:lang w:val="es-ES_tradnl"/>
              </w:rPr>
              <w:t>10 %</w:t>
            </w:r>
          </w:p>
        </w:tc>
      </w:tr>
      <w:tr w:rsidR="0069322C" w:rsidRPr="006D3E36" w14:paraId="0158035F" w14:textId="77777777" w:rsidTr="002A71E8">
        <w:tc>
          <w:tcPr>
            <w:tcW w:w="5400" w:type="dxa"/>
            <w:tcBorders>
              <w:top w:val="single" w:sz="4" w:space="0" w:color="auto"/>
              <w:left w:val="single" w:sz="4" w:space="0" w:color="auto"/>
              <w:bottom w:val="single" w:sz="4" w:space="0" w:color="auto"/>
              <w:right w:val="single" w:sz="4" w:space="0" w:color="auto"/>
            </w:tcBorders>
          </w:tcPr>
          <w:p w14:paraId="42B99626" w14:textId="77777777" w:rsidR="0069322C" w:rsidRPr="006D3E36" w:rsidRDefault="0069322C" w:rsidP="002A71E8">
            <w:pPr>
              <w:pStyle w:val="ProductList-OfferingBody"/>
              <w:jc w:val="center"/>
              <w:rPr>
                <w:lang w:val="es-ES_tradnl"/>
              </w:rPr>
            </w:pPr>
            <w:r w:rsidRPr="006D3E36">
              <w:rPr>
                <w:lang w:val="es-ES_tradnl"/>
              </w:rPr>
              <w:t>&lt; 99 %</w:t>
            </w:r>
          </w:p>
        </w:tc>
        <w:tc>
          <w:tcPr>
            <w:tcW w:w="5400" w:type="dxa"/>
            <w:tcBorders>
              <w:top w:val="single" w:sz="4" w:space="0" w:color="auto"/>
              <w:left w:val="single" w:sz="4" w:space="0" w:color="auto"/>
              <w:bottom w:val="single" w:sz="4" w:space="0" w:color="auto"/>
              <w:right w:val="single" w:sz="4" w:space="0" w:color="auto"/>
            </w:tcBorders>
          </w:tcPr>
          <w:p w14:paraId="64C1FEC7" w14:textId="77777777" w:rsidR="0069322C" w:rsidRPr="006D3E36" w:rsidRDefault="0069322C" w:rsidP="002A71E8">
            <w:pPr>
              <w:pStyle w:val="ProductList-OfferingBody"/>
              <w:jc w:val="center"/>
              <w:rPr>
                <w:lang w:val="es-ES_tradnl"/>
              </w:rPr>
            </w:pPr>
            <w:r w:rsidRPr="006D3E36">
              <w:rPr>
                <w:lang w:val="es-ES_tradnl"/>
              </w:rPr>
              <w:t>25 %</w:t>
            </w:r>
          </w:p>
        </w:tc>
      </w:tr>
    </w:tbl>
    <w:p w14:paraId="2885F648" w14:textId="77777777" w:rsidR="0069322C" w:rsidRPr="006D3E36" w:rsidRDefault="009D44FD" w:rsidP="0069322C">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_top" w:history="1">
        <w:r w:rsidR="0069322C" w:rsidRPr="006D3E36">
          <w:rPr>
            <w:rStyle w:val="Hyperlink"/>
            <w:sz w:val="16"/>
            <w:szCs w:val="16"/>
            <w:lang w:val="es-ES_tradnl"/>
          </w:rPr>
          <w:t>Tabla de contenido</w:t>
        </w:r>
      </w:hyperlink>
      <w:r w:rsidR="0069322C" w:rsidRPr="006D3E36">
        <w:rPr>
          <w:sz w:val="16"/>
          <w:szCs w:val="16"/>
          <w:lang w:val="es-ES_tradnl"/>
        </w:rPr>
        <w:t xml:space="preserve"> / </w:t>
      </w:r>
      <w:hyperlink w:anchor="Definiciones" w:history="1">
        <w:r w:rsidR="0069322C" w:rsidRPr="006D3E36">
          <w:rPr>
            <w:rStyle w:val="Hyperlink"/>
            <w:sz w:val="16"/>
            <w:szCs w:val="16"/>
            <w:lang w:val="es-ES_tradnl"/>
          </w:rPr>
          <w:t>Definiciones</w:t>
        </w:r>
      </w:hyperlink>
    </w:p>
    <w:p w14:paraId="6792520E" w14:textId="623A3ACE" w:rsidR="003E32A3" w:rsidRPr="006D3E36" w:rsidRDefault="003E32A3" w:rsidP="003E32A3">
      <w:pPr>
        <w:pStyle w:val="ProductList-Offering2Heading"/>
        <w:tabs>
          <w:tab w:val="clear" w:pos="360"/>
          <w:tab w:val="clear" w:pos="720"/>
          <w:tab w:val="clear" w:pos="1080"/>
        </w:tabs>
        <w:outlineLvl w:val="2"/>
        <w:rPr>
          <w:szCs w:val="28"/>
          <w:lang w:val="es-ES_tradnl"/>
        </w:rPr>
      </w:pPr>
      <w:bookmarkStart w:id="149" w:name="_Toc452472510"/>
      <w:bookmarkEnd w:id="147"/>
      <w:r w:rsidRPr="006D3E36">
        <w:rPr>
          <w:szCs w:val="28"/>
          <w:lang w:val="es-ES_tradnl"/>
        </w:rPr>
        <w:t>Visual Studio Online: Servicio de Prueba de Carga</w:t>
      </w:r>
      <w:bookmarkEnd w:id="149"/>
    </w:p>
    <w:p w14:paraId="7362E04A" w14:textId="03830C41" w:rsidR="003E32A3" w:rsidRPr="006D3E36" w:rsidRDefault="003E32A3" w:rsidP="003E32A3">
      <w:pPr>
        <w:pStyle w:val="ProductList-Body"/>
        <w:rPr>
          <w:lang w:val="es-ES_tradnl"/>
        </w:rPr>
      </w:pPr>
      <w:r w:rsidRPr="006D3E36">
        <w:rPr>
          <w:b/>
          <w:color w:val="00188F"/>
          <w:lang w:val="es-ES_tradnl"/>
        </w:rPr>
        <w:t>Definiciones adicionales</w:t>
      </w:r>
      <w:r w:rsidR="00254F10" w:rsidRPr="006D3E36">
        <w:rPr>
          <w:b/>
          <w:bCs/>
          <w:color w:val="00188F"/>
          <w:lang w:val="es-ES_tradnl"/>
        </w:rPr>
        <w:t>:</w:t>
      </w:r>
    </w:p>
    <w:p w14:paraId="75EFA176" w14:textId="62A46609" w:rsidR="003E32A3" w:rsidRPr="006D3E36" w:rsidRDefault="002B3A5A" w:rsidP="001E6034">
      <w:pPr>
        <w:pStyle w:val="ProductList-Body"/>
        <w:spacing w:after="40"/>
        <w:rPr>
          <w:lang w:val="es-ES_tradnl"/>
        </w:rPr>
      </w:pPr>
      <w:r w:rsidRPr="006D3E36">
        <w:rPr>
          <w:lang w:val="es-ES_tradnl"/>
        </w:rPr>
        <w:t>“</w:t>
      </w:r>
      <w:r w:rsidR="003E32A3" w:rsidRPr="006D3E36">
        <w:rPr>
          <w:b/>
          <w:color w:val="00188F"/>
          <w:lang w:val="es-ES_tradnl"/>
        </w:rPr>
        <w:t>Servicio de Prueba de Carga</w:t>
      </w:r>
      <w:r w:rsidRPr="006D3E36">
        <w:rPr>
          <w:lang w:val="es-ES_tradnl"/>
        </w:rPr>
        <w:t>”</w:t>
      </w:r>
      <w:r w:rsidR="003E32A3" w:rsidRPr="006D3E36">
        <w:rPr>
          <w:lang w:val="es-ES_tradnl"/>
        </w:rPr>
        <w:t xml:space="preserve"> una característica que permite a los clientes generar tareas automatizadas para probar el rendimiento y la escalabilidad de las aplicaciones.</w:t>
      </w:r>
    </w:p>
    <w:p w14:paraId="05122DDF" w14:textId="5BA5A898" w:rsidR="003E32A3" w:rsidRPr="006D3E36" w:rsidRDefault="002B3A5A" w:rsidP="001E6034">
      <w:pPr>
        <w:pStyle w:val="ProductList-Body"/>
        <w:rPr>
          <w:lang w:val="es-ES_tradnl"/>
        </w:rPr>
      </w:pPr>
      <w:r w:rsidRPr="006D3E36">
        <w:rPr>
          <w:lang w:val="es-ES_tradnl"/>
        </w:rPr>
        <w:t>“</w:t>
      </w:r>
      <w:r w:rsidR="003E32A3" w:rsidRPr="006D3E36">
        <w:rPr>
          <w:b/>
          <w:color w:val="00188F"/>
          <w:lang w:val="es-ES_tradnl"/>
        </w:rPr>
        <w:t>Máximo de Minutos Disponibles</w:t>
      </w:r>
      <w:r w:rsidRPr="006D3E36">
        <w:rPr>
          <w:lang w:val="es-ES_tradnl"/>
        </w:rPr>
        <w:t>”</w:t>
      </w:r>
      <w:r w:rsidR="003E32A3" w:rsidRPr="006D3E36">
        <w:rPr>
          <w:lang w:val="es-ES_tradnl"/>
        </w:rPr>
        <w:t xml:space="preserve"> es el número total de minutos para los que se ha habilitado el Servicio de Prueba de Carga de pago para una determinada suscripción de Microsoft Azure durante un mes de facturación.</w:t>
      </w:r>
    </w:p>
    <w:p w14:paraId="0A3A16B6" w14:textId="77777777" w:rsidR="003E32A3" w:rsidRPr="006D3E36" w:rsidRDefault="003E32A3" w:rsidP="003E32A3">
      <w:pPr>
        <w:pStyle w:val="ProductList-Body"/>
        <w:rPr>
          <w:szCs w:val="18"/>
          <w:lang w:val="es-ES_tradnl"/>
        </w:rPr>
      </w:pPr>
    </w:p>
    <w:p w14:paraId="4BBCE4A9" w14:textId="3C929EF8" w:rsidR="003E32A3" w:rsidRPr="006D3E36" w:rsidRDefault="003E32A3" w:rsidP="003E32A3">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lang w:val="es-ES_tradnl"/>
        </w:rPr>
        <w:t>total acumulado de minutos de una determinada suscripción de Microsoft Azure durante los cuales el Servicio de Prueba de Carga no está disponible.</w:t>
      </w:r>
      <w:r w:rsidR="003A2FAD" w:rsidRPr="006D3E36">
        <w:rPr>
          <w:lang w:val="es-ES_tradnl"/>
        </w:rPr>
        <w:t xml:space="preserve"> </w:t>
      </w:r>
      <w:r w:rsidRPr="006D3E36">
        <w:rPr>
          <w:lang w:val="es-ES_tradnl"/>
        </w:rPr>
        <w:t>Un minuto se considera no disponible si todas las solicitudes HTTP continuas efectuadas al Servicio de Prueba de Carga para realizar las operaciones que usted inicia durante ese minuto tienen como resultado un Código de Error o no devuelven una respuesta.</w:t>
      </w:r>
    </w:p>
    <w:p w14:paraId="4DAD3E41" w14:textId="77777777" w:rsidR="003E32A3" w:rsidRPr="006D3E36" w:rsidRDefault="003E32A3" w:rsidP="003E32A3">
      <w:pPr>
        <w:pStyle w:val="ProductList-Body"/>
        <w:rPr>
          <w:szCs w:val="18"/>
          <w:lang w:val="es-ES_tradnl"/>
        </w:rPr>
      </w:pPr>
    </w:p>
    <w:p w14:paraId="289D0309" w14:textId="16448203" w:rsidR="003E32A3" w:rsidRPr="006D3E36" w:rsidRDefault="003E32A3" w:rsidP="003E32A3">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2A8A295E" w14:textId="77777777" w:rsidR="003E32A3" w:rsidRPr="006D3E36" w:rsidRDefault="003E32A3" w:rsidP="003E32A3">
      <w:pPr>
        <w:pStyle w:val="ProductList-Body"/>
        <w:rPr>
          <w:lang w:val="es-ES_tradnl"/>
        </w:rPr>
      </w:pPr>
    </w:p>
    <w:p w14:paraId="1161BE5D" w14:textId="3E071F73" w:rsidR="003E32A3" w:rsidRPr="006D3E36" w:rsidRDefault="009D44FD" w:rsidP="006E73A9">
      <w:pPr>
        <w:pStyle w:val="ListParagraph"/>
        <w:spacing w:after="60"/>
        <w:rPr>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6DD0A6A3" w14:textId="705FCBB3" w:rsidR="003E32A3" w:rsidRPr="006D3E36" w:rsidRDefault="003E32A3" w:rsidP="003E32A3">
      <w:pPr>
        <w:pStyle w:val="ProductList-Body"/>
        <w:rPr>
          <w:lang w:val="es-ES_tradnl"/>
        </w:rPr>
      </w:pPr>
      <w:r w:rsidRPr="006D3E36">
        <w:rPr>
          <w:b/>
          <w:color w:val="00188F"/>
          <w:lang w:val="es-ES_tradnl"/>
        </w:rPr>
        <w:t>Crédito de Servicio</w:t>
      </w:r>
      <w:r w:rsidR="00254F10" w:rsidRPr="006D3E36">
        <w:rPr>
          <w:b/>
          <w:bCs/>
          <w:color w:val="00188F"/>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6D3E36" w14:paraId="3249CAC2" w14:textId="77777777" w:rsidTr="002A71E8">
        <w:trPr>
          <w:tblHeader/>
        </w:trPr>
        <w:tc>
          <w:tcPr>
            <w:tcW w:w="5400" w:type="dxa"/>
            <w:shd w:val="clear" w:color="auto" w:fill="0072C6"/>
          </w:tcPr>
          <w:p w14:paraId="7895A589" w14:textId="77777777" w:rsidR="003E32A3" w:rsidRPr="006D3E36" w:rsidRDefault="003E32A3" w:rsidP="00002CD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FFC6F62" w14:textId="77777777" w:rsidR="003E32A3" w:rsidRPr="006D3E36" w:rsidRDefault="003E32A3" w:rsidP="00002CD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3E32A3" w:rsidRPr="006D3E36" w14:paraId="789FE1F3" w14:textId="77777777" w:rsidTr="002A71E8">
        <w:tc>
          <w:tcPr>
            <w:tcW w:w="5400" w:type="dxa"/>
          </w:tcPr>
          <w:p w14:paraId="53F44B3E" w14:textId="61209544" w:rsidR="003E32A3" w:rsidRPr="006D3E36" w:rsidRDefault="003E32A3" w:rsidP="00002CD6">
            <w:pPr>
              <w:pStyle w:val="ProductList-OfferingBody"/>
              <w:jc w:val="center"/>
              <w:rPr>
                <w:lang w:val="es-ES_tradnl"/>
              </w:rPr>
            </w:pPr>
            <w:r w:rsidRPr="006D3E36">
              <w:rPr>
                <w:lang w:val="es-ES_tradnl"/>
              </w:rPr>
              <w:t>&lt; 99,9 %</w:t>
            </w:r>
          </w:p>
        </w:tc>
        <w:tc>
          <w:tcPr>
            <w:tcW w:w="5400" w:type="dxa"/>
          </w:tcPr>
          <w:p w14:paraId="5DF77066" w14:textId="77777777" w:rsidR="003E32A3" w:rsidRPr="006D3E36" w:rsidRDefault="003E32A3" w:rsidP="00002CD6">
            <w:pPr>
              <w:pStyle w:val="ProductList-OfferingBody"/>
              <w:jc w:val="center"/>
              <w:rPr>
                <w:lang w:val="es-ES_tradnl"/>
              </w:rPr>
            </w:pPr>
            <w:r w:rsidRPr="006D3E36">
              <w:rPr>
                <w:lang w:val="es-ES_tradnl"/>
              </w:rPr>
              <w:t>10 %</w:t>
            </w:r>
          </w:p>
        </w:tc>
      </w:tr>
      <w:tr w:rsidR="003E32A3" w:rsidRPr="006D3E36" w14:paraId="33BC1AB3" w14:textId="77777777" w:rsidTr="002A71E8">
        <w:tc>
          <w:tcPr>
            <w:tcW w:w="5400" w:type="dxa"/>
          </w:tcPr>
          <w:p w14:paraId="28AC32DF" w14:textId="3A0B2A45" w:rsidR="003E32A3" w:rsidRPr="006D3E36" w:rsidRDefault="003E32A3" w:rsidP="00002CD6">
            <w:pPr>
              <w:pStyle w:val="ProductList-OfferingBody"/>
              <w:jc w:val="center"/>
              <w:rPr>
                <w:lang w:val="es-ES_tradnl"/>
              </w:rPr>
            </w:pPr>
            <w:r w:rsidRPr="006D3E36">
              <w:rPr>
                <w:lang w:val="es-ES_tradnl"/>
              </w:rPr>
              <w:t>&lt; 99 %</w:t>
            </w:r>
          </w:p>
        </w:tc>
        <w:tc>
          <w:tcPr>
            <w:tcW w:w="5400" w:type="dxa"/>
          </w:tcPr>
          <w:p w14:paraId="712857C5" w14:textId="77777777" w:rsidR="003E32A3" w:rsidRPr="006D3E36" w:rsidRDefault="003E32A3" w:rsidP="00002CD6">
            <w:pPr>
              <w:pStyle w:val="ProductList-OfferingBody"/>
              <w:jc w:val="center"/>
              <w:rPr>
                <w:lang w:val="es-ES_tradnl"/>
              </w:rPr>
            </w:pPr>
            <w:r w:rsidRPr="006D3E36">
              <w:rPr>
                <w:lang w:val="es-ES_tradnl"/>
              </w:rPr>
              <w:t>25 %</w:t>
            </w:r>
          </w:p>
        </w:tc>
      </w:tr>
    </w:tbl>
    <w:p w14:paraId="06E662F6" w14:textId="3ACBB678" w:rsidR="003E32A3" w:rsidRPr="006D3E36" w:rsidRDefault="009D44FD" w:rsidP="003E32A3">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78792944" w14:textId="77777777" w:rsidR="0069322C" w:rsidRPr="006D3E36" w:rsidRDefault="0069322C" w:rsidP="0069322C">
      <w:pPr>
        <w:pStyle w:val="ProductList-Offering2Heading"/>
        <w:tabs>
          <w:tab w:val="clear" w:pos="360"/>
          <w:tab w:val="clear" w:pos="720"/>
          <w:tab w:val="clear" w:pos="1080"/>
        </w:tabs>
        <w:outlineLvl w:val="2"/>
        <w:rPr>
          <w:lang w:val="es-ES_tradnl"/>
        </w:rPr>
      </w:pPr>
      <w:bookmarkStart w:id="150" w:name="_Toc425256460"/>
      <w:bookmarkStart w:id="151" w:name="_Toc452472511"/>
      <w:bookmarkStart w:id="152" w:name="_Toc412532220"/>
      <w:r w:rsidRPr="006D3E36">
        <w:rPr>
          <w:lang w:val="es-ES_tradnl"/>
        </w:rPr>
        <w:t>Visual Studio Online – Servicio de Planes de Usuario</w:t>
      </w:r>
      <w:bookmarkEnd w:id="150"/>
      <w:bookmarkEnd w:id="151"/>
    </w:p>
    <w:p w14:paraId="5B30FCCE" w14:textId="77777777" w:rsidR="0069322C" w:rsidRPr="006D3E36" w:rsidRDefault="0069322C" w:rsidP="0069322C">
      <w:pPr>
        <w:pStyle w:val="ProductList-Body"/>
        <w:rPr>
          <w:lang w:val="es-ES_tradnl"/>
        </w:rPr>
      </w:pPr>
      <w:r w:rsidRPr="006D3E36">
        <w:rPr>
          <w:b/>
          <w:color w:val="00188F"/>
          <w:lang w:val="es-ES_tradnl"/>
        </w:rPr>
        <w:t>Definiciones Adicionales:</w:t>
      </w:r>
    </w:p>
    <w:p w14:paraId="015F4248" w14:textId="77777777" w:rsidR="0069322C" w:rsidRPr="006D3E36" w:rsidRDefault="0069322C" w:rsidP="0069322C">
      <w:pPr>
        <w:pStyle w:val="ProductList-Body"/>
        <w:spacing w:after="40"/>
        <w:rPr>
          <w:lang w:val="es-ES_tradnl"/>
        </w:rPr>
      </w:pPr>
      <w:r w:rsidRPr="006D3E36">
        <w:rPr>
          <w:lang w:val="es-ES_tradnl"/>
        </w:rPr>
        <w:t>“</w:t>
      </w:r>
      <w:r w:rsidRPr="006D3E36">
        <w:rPr>
          <w:b/>
          <w:color w:val="00188F"/>
          <w:lang w:val="es-ES_tradnl"/>
        </w:rPr>
        <w:t>Servicio de Compilación</w:t>
      </w:r>
      <w:r w:rsidRPr="006D3E36">
        <w:rPr>
          <w:lang w:val="es-ES_tradnl"/>
        </w:rPr>
        <w:t>” es una característica que permite a los clientes compilar sus aplicaciones en Visual Studio Online.</w:t>
      </w:r>
    </w:p>
    <w:p w14:paraId="3E7E76A9" w14:textId="77777777" w:rsidR="0069322C" w:rsidRPr="006D3E36" w:rsidRDefault="0069322C" w:rsidP="0069322C">
      <w:pPr>
        <w:pStyle w:val="ProductList-Body"/>
        <w:spacing w:after="40"/>
        <w:rPr>
          <w:lang w:val="es-ES_tradnl"/>
        </w:rPr>
      </w:pPr>
      <w:r w:rsidRPr="006D3E36">
        <w:rPr>
          <w:lang w:val="es-ES_tradnl"/>
        </w:rPr>
        <w:t>“</w:t>
      </w:r>
      <w:r w:rsidRPr="006D3E36">
        <w:rPr>
          <w:b/>
          <w:color w:val="00188F"/>
          <w:lang w:val="es-ES_tradnl"/>
        </w:rPr>
        <w:t>Minutos de Implementación</w:t>
      </w:r>
      <w:r w:rsidRPr="006D3E36">
        <w:rPr>
          <w:lang w:val="es-ES_tradnl"/>
        </w:rPr>
        <w:t>” representa el número total de minutos para los que se ha adquirido un Plan de Usuario durante un mes de facturación.</w:t>
      </w:r>
    </w:p>
    <w:p w14:paraId="149AF535" w14:textId="77777777" w:rsidR="0069322C" w:rsidRPr="006D3E36" w:rsidRDefault="0069322C" w:rsidP="0069322C">
      <w:pPr>
        <w:pStyle w:val="ProductList-Body"/>
        <w:spacing w:after="40"/>
        <w:rPr>
          <w:lang w:val="es-ES_tradnl"/>
        </w:rPr>
      </w:pPr>
      <w:r w:rsidRPr="006D3E36">
        <w:rPr>
          <w:lang w:val="es-ES_tradnl"/>
        </w:rPr>
        <w:t>“</w:t>
      </w:r>
      <w:r w:rsidRPr="006D3E36">
        <w:rPr>
          <w:b/>
          <w:color w:val="00188F"/>
          <w:lang w:val="es-ES_tradnl"/>
        </w:rPr>
        <w:t>Servicio de Prueba de Carga</w:t>
      </w:r>
      <w:r w:rsidRPr="006D3E36">
        <w:rPr>
          <w:lang w:val="es-ES_tradnl"/>
        </w:rPr>
        <w:t>” es una característica que permite a los clientes generar tareas automatizadas para probar el rendimiento y la escalabilidad de las aplicaciones.</w:t>
      </w:r>
    </w:p>
    <w:p w14:paraId="17BDBFF5" w14:textId="77777777" w:rsidR="0069322C" w:rsidRPr="006D3E36" w:rsidRDefault="0069322C" w:rsidP="0069322C">
      <w:pPr>
        <w:pStyle w:val="ProductList-Body"/>
        <w:spacing w:after="40"/>
        <w:rPr>
          <w:lang w:val="es-ES_tradnl"/>
        </w:rPr>
      </w:pPr>
      <w:r w:rsidRPr="006D3E36">
        <w:rPr>
          <w:lang w:val="es-ES_tradnl"/>
        </w:rPr>
        <w:t>“</w:t>
      </w:r>
      <w:r w:rsidRPr="006D3E36">
        <w:rPr>
          <w:b/>
          <w:color w:val="00188F"/>
          <w:lang w:val="es-ES_tradnl"/>
        </w:rPr>
        <w:t>Máximo de Minutos Disponibles</w:t>
      </w:r>
      <w:r w:rsidRPr="006D3E36">
        <w:rPr>
          <w:lang w:val="es-ES_tradnl"/>
        </w:rPr>
        <w:t>” es la suma de todos los Minutos de Implementación en todos los Planes de Usuario de una determinada suscripción de Microsoft Azure durante un mes de facturación.</w:t>
      </w:r>
    </w:p>
    <w:p w14:paraId="6579DB57" w14:textId="77777777" w:rsidR="0069322C" w:rsidRPr="006D3E36" w:rsidRDefault="0069322C" w:rsidP="0069322C">
      <w:pPr>
        <w:pStyle w:val="ProductList-Body"/>
        <w:rPr>
          <w:lang w:val="es-ES_tradnl"/>
        </w:rPr>
      </w:pPr>
      <w:r w:rsidRPr="006D3E36">
        <w:rPr>
          <w:lang w:val="es-ES_tradnl"/>
        </w:rPr>
        <w:t>“</w:t>
      </w:r>
      <w:r w:rsidRPr="006D3E36">
        <w:rPr>
          <w:b/>
          <w:color w:val="00188F"/>
          <w:lang w:val="es-ES_tradnl"/>
        </w:rPr>
        <w:t>Plan de usuario</w:t>
      </w:r>
      <w:r w:rsidRPr="006D3E36">
        <w:rPr>
          <w:lang w:val="es-ES_tradnl"/>
        </w:rPr>
        <w:t xml:space="preserve">” se refiere al conjunto de características y capacidades seleccionadas para un usuario en una cuenta de Visual Studio Online de una suscripción del Cliente. Las opciones de Plan de usuario y las características y funciones de cada plan se describen en el sitio web </w:t>
      </w:r>
      <w:hyperlink r:id="rId29" w:history="1">
        <w:r w:rsidRPr="006D3E36">
          <w:rPr>
            <w:rStyle w:val="Hyperlink"/>
            <w:lang w:val="es-ES_tradnl"/>
          </w:rPr>
          <w:t>http://www.visualstudio.com</w:t>
        </w:r>
      </w:hyperlink>
      <w:r w:rsidRPr="006D3E36">
        <w:rPr>
          <w:lang w:val="es-ES_tradnl"/>
        </w:rPr>
        <w:t>.</w:t>
      </w:r>
    </w:p>
    <w:p w14:paraId="0EE0816F" w14:textId="77777777" w:rsidR="0069322C" w:rsidRPr="006D3E36" w:rsidRDefault="0069322C" w:rsidP="0069322C">
      <w:pPr>
        <w:pStyle w:val="ProductList-Body"/>
        <w:rPr>
          <w:lang w:val="es-ES_tradnl"/>
        </w:rPr>
      </w:pPr>
    </w:p>
    <w:p w14:paraId="55D23738" w14:textId="77777777" w:rsidR="0069322C" w:rsidRPr="006D3E36" w:rsidRDefault="0069322C" w:rsidP="0069322C">
      <w:pPr>
        <w:pStyle w:val="ProductList-Body"/>
        <w:rPr>
          <w:lang w:val="es-ES_tradnl"/>
        </w:rPr>
      </w:pPr>
      <w:r w:rsidRPr="006D3E36">
        <w:rPr>
          <w:b/>
          <w:color w:val="00188F"/>
          <w:lang w:val="es-ES_tradnl"/>
        </w:rPr>
        <w:t xml:space="preserve">Tiempo de Inactividad: </w:t>
      </w:r>
      <w:r w:rsidRPr="006D3E36">
        <w:rPr>
          <w:lang w:val="es-ES_tradnl"/>
        </w:rPr>
        <w:t>el total acumulado de Minutos de Implementación, en todos los Planes de Usuario de una determinada suscripción de Microsoft Azure, durante los cuales el Plan de Usuario no está disponible. Un minuto se considera no disponible para un Plan de Usuario específico si todas las solicitudes HTTP continuas para realizar operaciones, que no sean las operaciones correspondientes al Servicio de Compilación o el Servicio de Prueba de Carga, durante ese minuto tienen como resultado un Código de Error o no devuelven una respuesta.</w:t>
      </w:r>
    </w:p>
    <w:p w14:paraId="7C9D4C83" w14:textId="77777777" w:rsidR="0069322C" w:rsidRPr="006D3E36" w:rsidRDefault="0069322C" w:rsidP="0069322C">
      <w:pPr>
        <w:pStyle w:val="ProductList-Body"/>
        <w:rPr>
          <w:lang w:val="es-ES_tradnl"/>
        </w:rPr>
      </w:pPr>
    </w:p>
    <w:p w14:paraId="398D3061" w14:textId="77777777" w:rsidR="0069322C" w:rsidRPr="006D3E36" w:rsidRDefault="0069322C" w:rsidP="0069322C">
      <w:pPr>
        <w:pStyle w:val="ProductList-Body"/>
        <w:rPr>
          <w:lang w:val="es-ES_tradnl"/>
        </w:rPr>
      </w:pPr>
      <w:r w:rsidRPr="006D3E36">
        <w:rPr>
          <w:b/>
          <w:color w:val="00188F"/>
          <w:lang w:val="es-ES_tradnl"/>
        </w:rPr>
        <w:t xml:space="preserve">Porcentaje de Tiempo de Actividad Mensual: </w:t>
      </w:r>
      <w:r w:rsidRPr="006D3E36">
        <w:rPr>
          <w:lang w:val="es-ES_tradnl"/>
        </w:rPr>
        <w:t>el Porcentaje de Tiempo de Actividad Mensual se calcula con la siguiente fórmula:</w:t>
      </w:r>
    </w:p>
    <w:p w14:paraId="7885DD90" w14:textId="77777777" w:rsidR="0069322C" w:rsidRPr="006D3E36" w:rsidRDefault="0069322C" w:rsidP="0069322C">
      <w:pPr>
        <w:pStyle w:val="ProductList-Body"/>
        <w:rPr>
          <w:lang w:val="es-ES_tradnl"/>
        </w:rPr>
      </w:pPr>
    </w:p>
    <w:p w14:paraId="4291E5D5" w14:textId="77777777" w:rsidR="0069322C" w:rsidRPr="006D3E36" w:rsidRDefault="009D44FD" w:rsidP="0069322C">
      <w:pPr>
        <w:pStyle w:val="ListParagraph"/>
        <w:rPr>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m:rPr>
              <m:nor/>
            </m:rPr>
            <w:rPr>
              <w:rFonts w:ascii="Cambria Math" w:hAnsi="Cambria Math" w:cs="Tahoma"/>
              <w:i/>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722AF46B" w14:textId="77777777" w:rsidR="0069322C" w:rsidRPr="006D3E36" w:rsidRDefault="0069322C" w:rsidP="00B2789B">
      <w:pPr>
        <w:pStyle w:val="ProductList-Body"/>
        <w:keepNext/>
        <w:rPr>
          <w:lang w:val="es-ES_tradnl"/>
        </w:rPr>
      </w:pPr>
      <w:r w:rsidRPr="006D3E36">
        <w:rPr>
          <w:b/>
          <w:color w:val="00188F"/>
          <w:lang w:val="es-ES_tradnl"/>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6D3E36" w14:paraId="626605A4" w14:textId="77777777" w:rsidTr="002A71E8">
        <w:trPr>
          <w:tblHeader/>
        </w:trPr>
        <w:tc>
          <w:tcPr>
            <w:tcW w:w="5400" w:type="dxa"/>
            <w:shd w:val="clear" w:color="auto" w:fill="0072C6"/>
          </w:tcPr>
          <w:p w14:paraId="74EF971E"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685499E"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9322C" w:rsidRPr="006D3E36" w14:paraId="4BC68F06" w14:textId="77777777" w:rsidTr="002A71E8">
        <w:tc>
          <w:tcPr>
            <w:tcW w:w="5400" w:type="dxa"/>
          </w:tcPr>
          <w:p w14:paraId="7EF35D36" w14:textId="77777777" w:rsidR="0069322C" w:rsidRPr="006D3E36" w:rsidRDefault="0069322C" w:rsidP="002A71E8">
            <w:pPr>
              <w:pStyle w:val="ProductList-OfferingBody"/>
              <w:jc w:val="center"/>
              <w:rPr>
                <w:lang w:val="es-ES_tradnl"/>
              </w:rPr>
            </w:pPr>
            <w:r w:rsidRPr="006D3E36">
              <w:rPr>
                <w:lang w:val="es-ES_tradnl"/>
              </w:rPr>
              <w:t>&lt; 99,9 %</w:t>
            </w:r>
          </w:p>
        </w:tc>
        <w:tc>
          <w:tcPr>
            <w:tcW w:w="5400" w:type="dxa"/>
          </w:tcPr>
          <w:p w14:paraId="594BCB64" w14:textId="77777777" w:rsidR="0069322C" w:rsidRPr="006D3E36" w:rsidRDefault="0069322C" w:rsidP="002A71E8">
            <w:pPr>
              <w:pStyle w:val="ProductList-OfferingBody"/>
              <w:jc w:val="center"/>
              <w:rPr>
                <w:lang w:val="es-ES_tradnl"/>
              </w:rPr>
            </w:pPr>
            <w:r w:rsidRPr="006D3E36">
              <w:rPr>
                <w:lang w:val="es-ES_tradnl"/>
              </w:rPr>
              <w:t>10 %</w:t>
            </w:r>
          </w:p>
        </w:tc>
      </w:tr>
      <w:tr w:rsidR="0069322C" w:rsidRPr="006D3E36" w14:paraId="5D970CD0" w14:textId="77777777" w:rsidTr="002A71E8">
        <w:tc>
          <w:tcPr>
            <w:tcW w:w="5400" w:type="dxa"/>
          </w:tcPr>
          <w:p w14:paraId="1B69AEE6" w14:textId="77777777" w:rsidR="0069322C" w:rsidRPr="006D3E36" w:rsidRDefault="0069322C" w:rsidP="002A71E8">
            <w:pPr>
              <w:pStyle w:val="ProductList-OfferingBody"/>
              <w:jc w:val="center"/>
              <w:rPr>
                <w:lang w:val="es-ES_tradnl"/>
              </w:rPr>
            </w:pPr>
            <w:r w:rsidRPr="006D3E36">
              <w:rPr>
                <w:lang w:val="es-ES_tradnl"/>
              </w:rPr>
              <w:t>&lt; 99 %</w:t>
            </w:r>
          </w:p>
        </w:tc>
        <w:tc>
          <w:tcPr>
            <w:tcW w:w="5400" w:type="dxa"/>
          </w:tcPr>
          <w:p w14:paraId="40677F9A" w14:textId="77777777" w:rsidR="0069322C" w:rsidRPr="006D3E36" w:rsidRDefault="0069322C" w:rsidP="002A71E8">
            <w:pPr>
              <w:pStyle w:val="ProductList-OfferingBody"/>
              <w:jc w:val="center"/>
              <w:rPr>
                <w:lang w:val="es-ES_tradnl"/>
              </w:rPr>
            </w:pPr>
            <w:r w:rsidRPr="006D3E36">
              <w:rPr>
                <w:lang w:val="es-ES_tradnl"/>
              </w:rPr>
              <w:t>25 %</w:t>
            </w:r>
          </w:p>
        </w:tc>
      </w:tr>
    </w:tbl>
    <w:p w14:paraId="06D3678D" w14:textId="77777777" w:rsidR="0069322C" w:rsidRPr="006D3E36" w:rsidRDefault="009D44FD" w:rsidP="0069322C">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_top" w:history="1">
        <w:r w:rsidR="0069322C" w:rsidRPr="006D3E36">
          <w:rPr>
            <w:rStyle w:val="Hyperlink"/>
            <w:sz w:val="16"/>
            <w:szCs w:val="16"/>
            <w:lang w:val="es-ES_tradnl"/>
          </w:rPr>
          <w:t>Tabla de contenido</w:t>
        </w:r>
      </w:hyperlink>
      <w:r w:rsidR="0069322C" w:rsidRPr="006D3E36">
        <w:rPr>
          <w:sz w:val="16"/>
          <w:szCs w:val="16"/>
          <w:lang w:val="es-ES_tradnl"/>
        </w:rPr>
        <w:t xml:space="preserve"> / </w:t>
      </w:r>
      <w:hyperlink w:anchor="Definiciones" w:history="1">
        <w:r w:rsidR="0069322C" w:rsidRPr="006D3E36">
          <w:rPr>
            <w:rStyle w:val="Hyperlink"/>
            <w:sz w:val="16"/>
            <w:szCs w:val="16"/>
            <w:lang w:val="es-ES_tradnl"/>
          </w:rPr>
          <w:t>Definiciones</w:t>
        </w:r>
      </w:hyperlink>
    </w:p>
    <w:p w14:paraId="1E8BDC16" w14:textId="6280F983" w:rsidR="003A16EB" w:rsidRPr="006D3E36" w:rsidRDefault="003A16EB" w:rsidP="003A16EB">
      <w:pPr>
        <w:pStyle w:val="ProductList-OfferingGroupHeading"/>
        <w:tabs>
          <w:tab w:val="clear" w:pos="360"/>
          <w:tab w:val="clear" w:pos="720"/>
          <w:tab w:val="clear" w:pos="1080"/>
        </w:tabs>
        <w:outlineLvl w:val="1"/>
        <w:rPr>
          <w:lang w:val="es-ES_tradnl"/>
        </w:rPr>
      </w:pPr>
      <w:bookmarkStart w:id="153" w:name="_Toc452472512"/>
      <w:bookmarkEnd w:id="152"/>
      <w:r w:rsidRPr="006D3E36">
        <w:rPr>
          <w:lang w:val="es-ES_tradnl"/>
        </w:rPr>
        <w:t>Otros Servicios Online</w:t>
      </w:r>
      <w:bookmarkEnd w:id="153"/>
    </w:p>
    <w:p w14:paraId="7686F9ED" w14:textId="6DBB62F2" w:rsidR="003A16EB" w:rsidRPr="006D3E36" w:rsidRDefault="003A16EB" w:rsidP="003A16EB">
      <w:pPr>
        <w:pStyle w:val="ProductList-Offering2Heading"/>
        <w:tabs>
          <w:tab w:val="clear" w:pos="360"/>
          <w:tab w:val="clear" w:pos="720"/>
          <w:tab w:val="clear" w:pos="1080"/>
        </w:tabs>
        <w:outlineLvl w:val="2"/>
        <w:rPr>
          <w:lang w:val="es-ES_tradnl"/>
        </w:rPr>
      </w:pPr>
      <w:bookmarkStart w:id="154" w:name="_Toc452472513"/>
      <w:r w:rsidRPr="006D3E36">
        <w:rPr>
          <w:lang w:val="es-ES_tradnl"/>
        </w:rPr>
        <w:t>Bing Maps Enterprise Platform</w:t>
      </w:r>
      <w:bookmarkEnd w:id="154"/>
    </w:p>
    <w:p w14:paraId="6227B95F" w14:textId="1D826DB2" w:rsidR="00515EF4" w:rsidRPr="006D3E36" w:rsidRDefault="003A16EB" w:rsidP="00515EF4">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lang w:val="es-ES_tradnl"/>
        </w:rPr>
        <w:t>Cualquier período en que el Servicio no esté disponible según la medición en los centros de datos de Microsoft, siempre que tenga acceso al Servicio utilizando los métodos de acceso, autenticación y seguimiento documentados en los SDK de Bing Maps Platform.</w:t>
      </w:r>
    </w:p>
    <w:p w14:paraId="683C27DC" w14:textId="77777777" w:rsidR="00515EF4" w:rsidRPr="006D3E36" w:rsidRDefault="00515EF4" w:rsidP="00515EF4">
      <w:pPr>
        <w:pStyle w:val="ProductList-Body"/>
        <w:rPr>
          <w:sz w:val="16"/>
          <w:szCs w:val="20"/>
          <w:lang w:val="es-ES_tradnl"/>
        </w:rPr>
      </w:pPr>
    </w:p>
    <w:p w14:paraId="332EF34F" w14:textId="1B1319A6" w:rsidR="003A16EB" w:rsidRPr="006D3E36" w:rsidRDefault="00515EF4" w:rsidP="00515EF4">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650953C7" w14:textId="77777777" w:rsidR="00515EF4" w:rsidRPr="006D3E36" w:rsidRDefault="00515EF4" w:rsidP="00515EF4">
      <w:pPr>
        <w:pStyle w:val="ProductList-Body"/>
        <w:rPr>
          <w:sz w:val="16"/>
          <w:szCs w:val="20"/>
          <w:lang w:val="es-ES_tradnl"/>
        </w:rPr>
      </w:pPr>
    </w:p>
    <w:p w14:paraId="44E374EC" w14:textId="11B100F5" w:rsidR="00515EF4" w:rsidRPr="006D3E36" w:rsidRDefault="009D44FD" w:rsidP="00EB4319">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 xml:space="preserve">Número total de minutos en un mes – Tiempo de inactividad </m:t>
              </m:r>
            </m:num>
            <m:den>
              <m:r>
                <m:rPr>
                  <m:nor/>
                </m:rPr>
                <w:rPr>
                  <w:rFonts w:ascii="Cambria Math" w:hAnsi="Cambria Math" w:cs="Calibri"/>
                  <w:i/>
                  <w:sz w:val="18"/>
                  <w:szCs w:val="18"/>
                  <w:lang w:val="es-ES_tradnl"/>
                </w:rPr>
                <m:t>Número total de minutos en un mes</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73896EC6" w14:textId="368E584B" w:rsidR="008E5959" w:rsidRPr="006D3E36" w:rsidRDefault="00515EF4" w:rsidP="004D6553">
      <w:pPr>
        <w:pStyle w:val="ProductList-Body"/>
        <w:rPr>
          <w:lang w:val="es-ES_tradnl"/>
        </w:rPr>
      </w:pPr>
      <w:r w:rsidRPr="006D3E36">
        <w:rPr>
          <w:lang w:val="es-ES_tradnl"/>
        </w:rPr>
        <w:t>en la que el Tiempo de Inactividad se mide como el total de minutos del mes durante los cuales los aspectos del Servicio establecidos con anterioridad no están disponibles.</w:t>
      </w:r>
    </w:p>
    <w:p w14:paraId="0DDE153C" w14:textId="77777777" w:rsidR="00515EF4" w:rsidRPr="006D3E36" w:rsidRDefault="00515EF4" w:rsidP="004D6553">
      <w:pPr>
        <w:pStyle w:val="ProductList-Body"/>
        <w:rPr>
          <w:sz w:val="16"/>
          <w:szCs w:val="20"/>
          <w:lang w:val="es-ES_tradnl"/>
        </w:rPr>
      </w:pPr>
    </w:p>
    <w:p w14:paraId="26174FF9" w14:textId="0DCC15B2" w:rsidR="00515EF4" w:rsidRPr="006D3E36" w:rsidRDefault="00515EF4" w:rsidP="007359BF">
      <w:pPr>
        <w:pStyle w:val="ProductList-Body"/>
        <w:keepNext/>
        <w:rPr>
          <w:lang w:val="es-ES_tradnl"/>
        </w:rPr>
      </w:pPr>
      <w:r w:rsidRPr="006D3E36">
        <w:rPr>
          <w:b/>
          <w:color w:val="00188F"/>
          <w:lang w:val="es-ES_tradnl"/>
        </w:rPr>
        <w:t>Crédito de Servicio</w:t>
      </w:r>
      <w:r w:rsidR="00254F10" w:rsidRPr="006D3E36">
        <w:rPr>
          <w:b/>
          <w:bCs/>
          <w:color w:val="00188F"/>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6D3E36" w14:paraId="072DD82D" w14:textId="77777777" w:rsidTr="002A71E8">
        <w:trPr>
          <w:tblHeader/>
        </w:trPr>
        <w:tc>
          <w:tcPr>
            <w:tcW w:w="5400" w:type="dxa"/>
            <w:shd w:val="clear" w:color="auto" w:fill="0072C6"/>
          </w:tcPr>
          <w:p w14:paraId="6763C431" w14:textId="77777777" w:rsidR="00515EF4" w:rsidRPr="006D3E36" w:rsidRDefault="00515EF4" w:rsidP="007359BF">
            <w:pPr>
              <w:pStyle w:val="ProductList-OfferingBody"/>
              <w:keepNext/>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96A899A" w14:textId="77777777" w:rsidR="00515EF4" w:rsidRPr="006D3E36" w:rsidRDefault="00515EF4" w:rsidP="007359BF">
            <w:pPr>
              <w:pStyle w:val="ProductList-OfferingBody"/>
              <w:keepNext/>
              <w:jc w:val="center"/>
              <w:rPr>
                <w:color w:val="FFFFFF" w:themeColor="background1"/>
                <w:lang w:val="es-ES_tradnl"/>
              </w:rPr>
            </w:pPr>
            <w:r w:rsidRPr="006D3E36">
              <w:rPr>
                <w:color w:val="FFFFFF" w:themeColor="background1"/>
                <w:lang w:val="es-ES_tradnl"/>
              </w:rPr>
              <w:t>Crédito de Servicio</w:t>
            </w:r>
          </w:p>
        </w:tc>
      </w:tr>
      <w:tr w:rsidR="00515EF4" w:rsidRPr="006D3E36" w14:paraId="3FB6EA7D" w14:textId="77777777" w:rsidTr="002A71E8">
        <w:tc>
          <w:tcPr>
            <w:tcW w:w="5400" w:type="dxa"/>
          </w:tcPr>
          <w:p w14:paraId="04CAFA50" w14:textId="61E959DE" w:rsidR="00515EF4" w:rsidRPr="006D3E36" w:rsidRDefault="00515EF4" w:rsidP="00002CD6">
            <w:pPr>
              <w:pStyle w:val="ProductList-OfferingBody"/>
              <w:jc w:val="center"/>
              <w:rPr>
                <w:lang w:val="es-ES_tradnl"/>
              </w:rPr>
            </w:pPr>
            <w:r w:rsidRPr="006D3E36">
              <w:rPr>
                <w:lang w:val="es-ES_tradnl"/>
              </w:rPr>
              <w:t>&lt; 99,9 %</w:t>
            </w:r>
          </w:p>
        </w:tc>
        <w:tc>
          <w:tcPr>
            <w:tcW w:w="5400" w:type="dxa"/>
          </w:tcPr>
          <w:p w14:paraId="79F178DF" w14:textId="7F10E0CE" w:rsidR="00515EF4" w:rsidRPr="006D3E36" w:rsidRDefault="00515EF4" w:rsidP="00002CD6">
            <w:pPr>
              <w:pStyle w:val="ProductList-OfferingBody"/>
              <w:jc w:val="center"/>
              <w:rPr>
                <w:lang w:val="es-ES_tradnl"/>
              </w:rPr>
            </w:pPr>
            <w:r w:rsidRPr="006D3E36">
              <w:rPr>
                <w:lang w:val="es-ES_tradnl"/>
              </w:rPr>
              <w:t>25 %</w:t>
            </w:r>
          </w:p>
        </w:tc>
      </w:tr>
      <w:tr w:rsidR="00515EF4" w:rsidRPr="006D3E36" w14:paraId="777F4AA6" w14:textId="77777777" w:rsidTr="002A71E8">
        <w:tc>
          <w:tcPr>
            <w:tcW w:w="5400" w:type="dxa"/>
          </w:tcPr>
          <w:p w14:paraId="674E9167" w14:textId="50297AE8" w:rsidR="00515EF4" w:rsidRPr="006D3E36" w:rsidRDefault="00515EF4" w:rsidP="00002CD6">
            <w:pPr>
              <w:pStyle w:val="ProductList-OfferingBody"/>
              <w:jc w:val="center"/>
              <w:rPr>
                <w:lang w:val="es-ES_tradnl"/>
              </w:rPr>
            </w:pPr>
            <w:r w:rsidRPr="006D3E36">
              <w:rPr>
                <w:lang w:val="es-ES_tradnl"/>
              </w:rPr>
              <w:t>&lt; 99 %</w:t>
            </w:r>
          </w:p>
        </w:tc>
        <w:tc>
          <w:tcPr>
            <w:tcW w:w="5400" w:type="dxa"/>
          </w:tcPr>
          <w:p w14:paraId="4C2D0E02" w14:textId="661EED97" w:rsidR="00515EF4" w:rsidRPr="006D3E36" w:rsidRDefault="00515EF4" w:rsidP="00002CD6">
            <w:pPr>
              <w:pStyle w:val="ProductList-OfferingBody"/>
              <w:jc w:val="center"/>
              <w:rPr>
                <w:lang w:val="es-ES_tradnl"/>
              </w:rPr>
            </w:pPr>
            <w:r w:rsidRPr="006D3E36">
              <w:rPr>
                <w:lang w:val="es-ES_tradnl"/>
              </w:rPr>
              <w:t>50 %</w:t>
            </w:r>
          </w:p>
        </w:tc>
      </w:tr>
      <w:tr w:rsidR="00515EF4" w:rsidRPr="006D3E36" w14:paraId="4EB982B3" w14:textId="77777777" w:rsidTr="002A71E8">
        <w:tc>
          <w:tcPr>
            <w:tcW w:w="5400" w:type="dxa"/>
          </w:tcPr>
          <w:p w14:paraId="1CE067A9" w14:textId="625CE747" w:rsidR="00515EF4" w:rsidRPr="006D3E36" w:rsidRDefault="00515EF4" w:rsidP="00002CD6">
            <w:pPr>
              <w:pStyle w:val="ProductList-OfferingBody"/>
              <w:jc w:val="center"/>
              <w:rPr>
                <w:lang w:val="es-ES_tradnl"/>
              </w:rPr>
            </w:pPr>
            <w:r w:rsidRPr="006D3E36">
              <w:rPr>
                <w:lang w:val="es-ES_tradnl"/>
              </w:rPr>
              <w:t>&lt; 95 %</w:t>
            </w:r>
          </w:p>
        </w:tc>
        <w:tc>
          <w:tcPr>
            <w:tcW w:w="5400" w:type="dxa"/>
          </w:tcPr>
          <w:p w14:paraId="67F575EA" w14:textId="0AACC5D0" w:rsidR="00515EF4" w:rsidRPr="006D3E36" w:rsidRDefault="00515EF4" w:rsidP="00002CD6">
            <w:pPr>
              <w:pStyle w:val="ProductList-OfferingBody"/>
              <w:jc w:val="center"/>
              <w:rPr>
                <w:lang w:val="es-ES_tradnl"/>
              </w:rPr>
            </w:pPr>
            <w:r w:rsidRPr="006D3E36">
              <w:rPr>
                <w:lang w:val="es-ES_tradnl"/>
              </w:rPr>
              <w:t>100 %</w:t>
            </w:r>
          </w:p>
        </w:tc>
      </w:tr>
    </w:tbl>
    <w:p w14:paraId="66593B86" w14:textId="77777777" w:rsidR="001E0407" w:rsidRPr="006D3E36" w:rsidRDefault="001E0407" w:rsidP="004D6553">
      <w:pPr>
        <w:pStyle w:val="ProductList-Body"/>
        <w:rPr>
          <w:sz w:val="6"/>
          <w:szCs w:val="10"/>
          <w:lang w:val="es-ES_tradnl"/>
        </w:rPr>
      </w:pPr>
    </w:p>
    <w:p w14:paraId="087D7891" w14:textId="7B1BA23B" w:rsidR="00515EF4" w:rsidRPr="006D3E36" w:rsidRDefault="00515EF4" w:rsidP="00515EF4">
      <w:pPr>
        <w:pStyle w:val="ProductList-Body"/>
        <w:rPr>
          <w:lang w:val="es-ES_tradnl"/>
        </w:rPr>
      </w:pPr>
      <w:r w:rsidRPr="006D3E36">
        <w:rPr>
          <w:b/>
          <w:color w:val="00188F"/>
          <w:lang w:val="es-ES_tradnl"/>
        </w:rPr>
        <w:t>Excepciones de Nivel de Servicio</w:t>
      </w:r>
      <w:r w:rsidR="00254F10" w:rsidRPr="006D3E36">
        <w:rPr>
          <w:b/>
          <w:bCs/>
          <w:color w:val="00188F"/>
          <w:lang w:val="es-ES_tradnl"/>
        </w:rPr>
        <w:t>:</w:t>
      </w:r>
      <w:r w:rsidR="003A2FAD" w:rsidRPr="006D3E36">
        <w:rPr>
          <w:lang w:val="es-ES_tradnl"/>
        </w:rPr>
        <w:t xml:space="preserve"> </w:t>
      </w:r>
      <w:r w:rsidRPr="006D3E36">
        <w:rPr>
          <w:lang w:val="es-ES_tradnl"/>
        </w:rPr>
        <w:t>este SLA no se aplica a Bing Maps Enterprise Platform adquirido a través de contratos de licencias por volumen de Open Value y Open Value Subscription.</w:t>
      </w:r>
    </w:p>
    <w:p w14:paraId="39219096" w14:textId="77777777" w:rsidR="00515EF4" w:rsidRPr="006D3E36" w:rsidRDefault="00515EF4" w:rsidP="00515EF4">
      <w:pPr>
        <w:pStyle w:val="ProductList-Body"/>
        <w:rPr>
          <w:sz w:val="16"/>
          <w:szCs w:val="20"/>
          <w:lang w:val="es-ES_tradnl"/>
        </w:rPr>
      </w:pPr>
    </w:p>
    <w:p w14:paraId="084D7DBE" w14:textId="13C069FF" w:rsidR="001E0407" w:rsidRPr="006D3E36" w:rsidRDefault="00515EF4" w:rsidP="001E6034">
      <w:pPr>
        <w:pStyle w:val="ProductList-Body"/>
        <w:rPr>
          <w:lang w:val="es-ES_tradnl"/>
        </w:rPr>
      </w:pPr>
      <w:r w:rsidRPr="006D3E36">
        <w:rPr>
          <w:lang w:val="es-ES_tradnl"/>
        </w:rPr>
        <w:t xml:space="preserve">Los Créditos de Servicio no se aplicarán si: (i) usted no implementa ninguna actualización de Servicios dentro del tiempo especificado en los Términos de Uso de la API de Bing Maps Platform; y (ii) usted no proporciona a Microsoft una notificación con al menos noventa (90) días de anticipación sobre cualquier aumento importante del volumen de uso conocido. </w:t>
      </w:r>
      <w:r w:rsidR="002B3A5A" w:rsidRPr="006D3E36">
        <w:rPr>
          <w:lang w:val="es-ES_tradnl"/>
        </w:rPr>
        <w:t>“</w:t>
      </w:r>
      <w:r w:rsidRPr="006D3E36">
        <w:rPr>
          <w:lang w:val="es-ES_tradnl"/>
        </w:rPr>
        <w:t>Aumento importante del volumen de uso</w:t>
      </w:r>
      <w:r w:rsidR="002B3A5A" w:rsidRPr="006D3E36">
        <w:rPr>
          <w:lang w:val="es-ES_tradnl"/>
        </w:rPr>
        <w:t>”</w:t>
      </w:r>
      <w:r w:rsidRPr="006D3E36">
        <w:rPr>
          <w:lang w:val="es-ES_tradnl"/>
        </w:rPr>
        <w:t xml:space="preserve"> se define como el 50 % o más del uso del mes anterior.</w:t>
      </w:r>
      <w:r w:rsidR="003A2FAD" w:rsidRPr="006D3E36">
        <w:rPr>
          <w:lang w:val="es-ES_tradnl"/>
        </w:rPr>
        <w:t xml:space="preserve"> </w:t>
      </w:r>
    </w:p>
    <w:p w14:paraId="7948863E" w14:textId="2E89FB3D" w:rsidR="00515EF4" w:rsidRPr="006D3E36" w:rsidRDefault="009D44FD" w:rsidP="00515EF4">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710B993D" w14:textId="77777777" w:rsidR="00FD7891" w:rsidRPr="006D3E36" w:rsidRDefault="00FD7891" w:rsidP="00FD7891">
      <w:pPr>
        <w:pStyle w:val="ProductList-Offering2Heading"/>
        <w:rPr>
          <w:lang w:val="es-ES_tradnl"/>
        </w:rPr>
      </w:pPr>
      <w:bookmarkStart w:id="155" w:name="_Toc413421605"/>
      <w:bookmarkStart w:id="156" w:name="_Toc452472514"/>
      <w:r w:rsidRPr="006D3E36">
        <w:rPr>
          <w:lang w:val="es-ES_tradnl"/>
        </w:rPr>
        <w:t>Bing Maps Mobile Asset Management</w:t>
      </w:r>
      <w:bookmarkEnd w:id="155"/>
      <w:bookmarkEnd w:id="156"/>
    </w:p>
    <w:p w14:paraId="65029C5D" w14:textId="1D674AAC" w:rsidR="00FD7891" w:rsidRPr="006D3E36" w:rsidRDefault="00FD7891" w:rsidP="00FD7891">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lang w:val="es-ES_tradnl"/>
        </w:rPr>
        <w:t>Cualquier período en que el Servicio no esté disponible según la medición en los centros de datos de Microsoft, siempre que tenga acceso al Servicio utilizando los métodos de acceso, autenticación y seguimiento documentados en los SDK de Bing Maps Platform.</w:t>
      </w:r>
    </w:p>
    <w:p w14:paraId="30358882" w14:textId="77777777" w:rsidR="00FD7891" w:rsidRPr="006D3E36" w:rsidRDefault="00FD7891" w:rsidP="00FD7891">
      <w:pPr>
        <w:pStyle w:val="ProductList-Body"/>
        <w:rPr>
          <w:sz w:val="16"/>
          <w:szCs w:val="20"/>
          <w:lang w:val="es-ES_tradnl"/>
        </w:rPr>
      </w:pPr>
    </w:p>
    <w:p w14:paraId="10C2AC36" w14:textId="3C6C7793" w:rsidR="00FD7891" w:rsidRPr="006D3E36" w:rsidRDefault="00FD7891" w:rsidP="00FD7891">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077E49EA" w14:textId="77777777" w:rsidR="002D07B8" w:rsidRPr="006D3E36" w:rsidRDefault="002D07B8" w:rsidP="002D07B8">
      <w:pPr>
        <w:pStyle w:val="ProductList-Body"/>
        <w:rPr>
          <w:sz w:val="16"/>
          <w:szCs w:val="20"/>
          <w:lang w:val="es-ES_tradnl"/>
        </w:rPr>
      </w:pPr>
    </w:p>
    <w:p w14:paraId="12E63A47" w14:textId="77777777" w:rsidR="002D07B8" w:rsidRPr="006D3E36" w:rsidRDefault="009D44FD" w:rsidP="002D07B8">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 xml:space="preserve">Número total de minutos en un mes – Tiempo de inactividad </m:t>
              </m:r>
            </m:num>
            <m:den>
              <m:r>
                <m:rPr>
                  <m:nor/>
                </m:rPr>
                <w:rPr>
                  <w:rFonts w:ascii="Cambria Math" w:hAnsi="Cambria Math" w:cs="Calibri"/>
                  <w:i/>
                  <w:sz w:val="18"/>
                  <w:szCs w:val="18"/>
                  <w:lang w:val="es-ES_tradnl"/>
                </w:rPr>
                <m:t>Número total de minutos en un mes</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08A0B750" w14:textId="77777777" w:rsidR="00FD7891" w:rsidRPr="006D3E36" w:rsidRDefault="00FD7891" w:rsidP="00FD7891">
      <w:pPr>
        <w:pStyle w:val="ProductList-Body"/>
        <w:rPr>
          <w:lang w:val="es-ES_tradnl"/>
        </w:rPr>
      </w:pPr>
      <w:r w:rsidRPr="006D3E36">
        <w:rPr>
          <w:lang w:val="es-ES_tradnl"/>
        </w:rPr>
        <w:t>en la que el Tiempo de Inactividad se mide como el total de minutos del mes durante los cuales los aspectos del Servicio establecidos con anterioridad no están disponibles.</w:t>
      </w:r>
    </w:p>
    <w:p w14:paraId="18A5368E" w14:textId="77777777" w:rsidR="00FD7891" w:rsidRPr="006D3E36" w:rsidRDefault="00FD7891" w:rsidP="00FD7891">
      <w:pPr>
        <w:pStyle w:val="ProductList-Body"/>
        <w:rPr>
          <w:sz w:val="16"/>
          <w:szCs w:val="20"/>
          <w:lang w:val="es-ES_tradnl"/>
        </w:rPr>
      </w:pPr>
    </w:p>
    <w:p w14:paraId="152AABCC" w14:textId="6FF8E18A" w:rsidR="00FD7891" w:rsidRPr="006D3E36" w:rsidRDefault="00FD7891" w:rsidP="00FD7891">
      <w:pPr>
        <w:pStyle w:val="ProductList-Body"/>
        <w:rPr>
          <w:lang w:val="es-ES_tradnl"/>
        </w:rPr>
      </w:pPr>
      <w:r w:rsidRPr="006D3E36">
        <w:rPr>
          <w:b/>
          <w:color w:val="00188F"/>
          <w:lang w:val="es-ES_tradnl"/>
        </w:rPr>
        <w:t>Crédito de Servicio</w:t>
      </w:r>
      <w:r w:rsidR="00254F10" w:rsidRPr="006D3E36">
        <w:rPr>
          <w:b/>
          <w:bCs/>
          <w:color w:val="00188F"/>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6D3E36" w14:paraId="284D0B9B" w14:textId="77777777" w:rsidTr="002A71E8">
        <w:trPr>
          <w:tblHeader/>
        </w:trPr>
        <w:tc>
          <w:tcPr>
            <w:tcW w:w="5400" w:type="dxa"/>
            <w:shd w:val="clear" w:color="auto" w:fill="0072C6"/>
          </w:tcPr>
          <w:p w14:paraId="210D6C28" w14:textId="77777777" w:rsidR="00FD7891" w:rsidRPr="006D3E36" w:rsidRDefault="00FD7891" w:rsidP="00AD0694">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AFAF31B" w14:textId="77777777" w:rsidR="00FD7891" w:rsidRPr="006D3E36" w:rsidRDefault="00FD7891" w:rsidP="00AD0694">
            <w:pPr>
              <w:pStyle w:val="ProductList-OfferingBody"/>
              <w:jc w:val="center"/>
              <w:rPr>
                <w:color w:val="FFFFFF" w:themeColor="background1"/>
                <w:lang w:val="es-ES_tradnl"/>
              </w:rPr>
            </w:pPr>
            <w:r w:rsidRPr="006D3E36">
              <w:rPr>
                <w:color w:val="FFFFFF" w:themeColor="background1"/>
                <w:lang w:val="es-ES_tradnl"/>
              </w:rPr>
              <w:t>Crédito de Servicio</w:t>
            </w:r>
          </w:p>
        </w:tc>
      </w:tr>
      <w:tr w:rsidR="00FD7891" w:rsidRPr="006D3E36" w14:paraId="50ECA16C" w14:textId="77777777" w:rsidTr="002A71E8">
        <w:tc>
          <w:tcPr>
            <w:tcW w:w="5400" w:type="dxa"/>
          </w:tcPr>
          <w:p w14:paraId="2EC30703" w14:textId="77777777" w:rsidR="00FD7891" w:rsidRPr="006D3E36" w:rsidRDefault="00FD7891" w:rsidP="00AD0694">
            <w:pPr>
              <w:pStyle w:val="ProductList-OfferingBody"/>
              <w:jc w:val="center"/>
              <w:rPr>
                <w:lang w:val="es-ES_tradnl"/>
              </w:rPr>
            </w:pPr>
            <w:r w:rsidRPr="006D3E36">
              <w:rPr>
                <w:lang w:val="es-ES_tradnl"/>
              </w:rPr>
              <w:t>&lt; 99,9 %</w:t>
            </w:r>
          </w:p>
        </w:tc>
        <w:tc>
          <w:tcPr>
            <w:tcW w:w="5400" w:type="dxa"/>
          </w:tcPr>
          <w:p w14:paraId="0AF0BF6E" w14:textId="77777777" w:rsidR="00FD7891" w:rsidRPr="006D3E36" w:rsidRDefault="00FD7891" w:rsidP="00AD0694">
            <w:pPr>
              <w:pStyle w:val="ProductList-OfferingBody"/>
              <w:jc w:val="center"/>
              <w:rPr>
                <w:lang w:val="es-ES_tradnl"/>
              </w:rPr>
            </w:pPr>
            <w:r w:rsidRPr="006D3E36">
              <w:rPr>
                <w:lang w:val="es-ES_tradnl"/>
              </w:rPr>
              <w:t>25 %</w:t>
            </w:r>
          </w:p>
        </w:tc>
      </w:tr>
      <w:tr w:rsidR="00FD7891" w:rsidRPr="006D3E36" w14:paraId="43224057" w14:textId="77777777" w:rsidTr="002A71E8">
        <w:tc>
          <w:tcPr>
            <w:tcW w:w="5400" w:type="dxa"/>
          </w:tcPr>
          <w:p w14:paraId="20F98A7F" w14:textId="77777777" w:rsidR="00FD7891" w:rsidRPr="006D3E36" w:rsidRDefault="00FD7891" w:rsidP="00AD0694">
            <w:pPr>
              <w:pStyle w:val="ProductList-OfferingBody"/>
              <w:jc w:val="center"/>
              <w:rPr>
                <w:lang w:val="es-ES_tradnl"/>
              </w:rPr>
            </w:pPr>
            <w:r w:rsidRPr="006D3E36">
              <w:rPr>
                <w:lang w:val="es-ES_tradnl"/>
              </w:rPr>
              <w:t>&lt; 99 %</w:t>
            </w:r>
          </w:p>
        </w:tc>
        <w:tc>
          <w:tcPr>
            <w:tcW w:w="5400" w:type="dxa"/>
          </w:tcPr>
          <w:p w14:paraId="2042F0F2" w14:textId="77777777" w:rsidR="00FD7891" w:rsidRPr="006D3E36" w:rsidRDefault="00FD7891" w:rsidP="00AD0694">
            <w:pPr>
              <w:pStyle w:val="ProductList-OfferingBody"/>
              <w:jc w:val="center"/>
              <w:rPr>
                <w:lang w:val="es-ES_tradnl"/>
              </w:rPr>
            </w:pPr>
            <w:r w:rsidRPr="006D3E36">
              <w:rPr>
                <w:lang w:val="es-ES_tradnl"/>
              </w:rPr>
              <w:t>50 %</w:t>
            </w:r>
          </w:p>
        </w:tc>
      </w:tr>
      <w:tr w:rsidR="00FD7891" w:rsidRPr="006D3E36" w14:paraId="464E7413" w14:textId="77777777" w:rsidTr="002A71E8">
        <w:tc>
          <w:tcPr>
            <w:tcW w:w="5400" w:type="dxa"/>
          </w:tcPr>
          <w:p w14:paraId="140B2DF0" w14:textId="77777777" w:rsidR="00FD7891" w:rsidRPr="006D3E36" w:rsidRDefault="00FD7891" w:rsidP="00AD0694">
            <w:pPr>
              <w:pStyle w:val="ProductList-OfferingBody"/>
              <w:jc w:val="center"/>
              <w:rPr>
                <w:lang w:val="es-ES_tradnl"/>
              </w:rPr>
            </w:pPr>
            <w:r w:rsidRPr="006D3E36">
              <w:rPr>
                <w:lang w:val="es-ES_tradnl"/>
              </w:rPr>
              <w:t>&lt; 95 %</w:t>
            </w:r>
          </w:p>
        </w:tc>
        <w:tc>
          <w:tcPr>
            <w:tcW w:w="5400" w:type="dxa"/>
          </w:tcPr>
          <w:p w14:paraId="0BEE0BFC" w14:textId="77777777" w:rsidR="00FD7891" w:rsidRPr="006D3E36" w:rsidRDefault="00FD7891" w:rsidP="00AD0694">
            <w:pPr>
              <w:pStyle w:val="ProductList-OfferingBody"/>
              <w:jc w:val="center"/>
              <w:rPr>
                <w:lang w:val="es-ES_tradnl"/>
              </w:rPr>
            </w:pPr>
            <w:r w:rsidRPr="006D3E36">
              <w:rPr>
                <w:lang w:val="es-ES_tradnl"/>
              </w:rPr>
              <w:t>100 %</w:t>
            </w:r>
          </w:p>
        </w:tc>
      </w:tr>
    </w:tbl>
    <w:p w14:paraId="4AC7D937" w14:textId="77777777" w:rsidR="00FD7891" w:rsidRPr="006D3E36" w:rsidRDefault="00FD7891" w:rsidP="00FD7891">
      <w:pPr>
        <w:pStyle w:val="ProductList-Body"/>
        <w:rPr>
          <w:sz w:val="16"/>
          <w:szCs w:val="20"/>
          <w:lang w:val="es-ES_tradnl"/>
        </w:rPr>
      </w:pPr>
    </w:p>
    <w:p w14:paraId="6FE4E46D" w14:textId="7DEED124" w:rsidR="00FD7891" w:rsidRPr="006D3E36" w:rsidRDefault="00FD7891" w:rsidP="00FD7891">
      <w:pPr>
        <w:pStyle w:val="ProductList-Body"/>
        <w:rPr>
          <w:lang w:val="es-ES_tradnl"/>
        </w:rPr>
      </w:pPr>
      <w:r w:rsidRPr="006D3E36">
        <w:rPr>
          <w:b/>
          <w:color w:val="00188F"/>
          <w:lang w:val="es-ES_tradnl"/>
        </w:rPr>
        <w:t>Excepciones de Nivel de Servicio</w:t>
      </w:r>
      <w:r w:rsidR="00254F10" w:rsidRPr="006D3E36">
        <w:rPr>
          <w:b/>
          <w:bCs/>
          <w:color w:val="00188F"/>
          <w:lang w:val="es-ES_tradnl"/>
        </w:rPr>
        <w:t>:</w:t>
      </w:r>
      <w:r w:rsidR="003A2FAD" w:rsidRPr="006D3E36">
        <w:rPr>
          <w:lang w:val="es-ES_tradnl"/>
        </w:rPr>
        <w:t xml:space="preserve"> </w:t>
      </w:r>
      <w:r w:rsidRPr="006D3E36">
        <w:rPr>
          <w:lang w:val="es-ES_tradnl"/>
        </w:rPr>
        <w:t>este SLA no se aplica a Bing Maps Enterprise Platform adquirido a través de contratos de licencias por volumen de Open Value y Open Value Subscription.</w:t>
      </w:r>
    </w:p>
    <w:p w14:paraId="3B1C1472" w14:textId="77777777" w:rsidR="00FD7891" w:rsidRPr="006D3E36" w:rsidRDefault="00FD7891" w:rsidP="00FD7891">
      <w:pPr>
        <w:pStyle w:val="ProductList-Body"/>
        <w:rPr>
          <w:sz w:val="16"/>
          <w:szCs w:val="20"/>
          <w:lang w:val="es-ES_tradnl"/>
        </w:rPr>
      </w:pPr>
    </w:p>
    <w:p w14:paraId="3F493427" w14:textId="3E0657D5" w:rsidR="00FD7891" w:rsidRPr="006D3E36" w:rsidRDefault="00FD7891" w:rsidP="001E6034">
      <w:pPr>
        <w:pStyle w:val="ProductList-Body"/>
        <w:rPr>
          <w:lang w:val="es-ES_tradnl"/>
        </w:rPr>
      </w:pPr>
      <w:r w:rsidRPr="006D3E36">
        <w:rPr>
          <w:lang w:val="es-ES_tradnl"/>
        </w:rPr>
        <w:t xml:space="preserve">Los Créditos de Servicio no se aplicarán si: (i) usted no implementa ninguna actualización de Servicios dentro del tiempo especificado en los Términos de Uso de la API de Bing Maps Platform; y (ii) usted no proporciona a Microsoft una notificación con al menos noventa (90) días de anticipación sobre cualquier aumento importante del volumen de uso conocido. </w:t>
      </w:r>
      <w:r w:rsidR="002B3A5A" w:rsidRPr="006D3E36">
        <w:rPr>
          <w:lang w:val="es-ES_tradnl"/>
        </w:rPr>
        <w:t>“</w:t>
      </w:r>
      <w:r w:rsidRPr="006D3E36">
        <w:rPr>
          <w:lang w:val="es-ES_tradnl"/>
        </w:rPr>
        <w:t>Aumento importante del volumen de uso</w:t>
      </w:r>
      <w:r w:rsidR="002B3A5A" w:rsidRPr="006D3E36">
        <w:rPr>
          <w:lang w:val="es-ES_tradnl"/>
        </w:rPr>
        <w:t>”</w:t>
      </w:r>
      <w:r w:rsidRPr="006D3E36">
        <w:rPr>
          <w:lang w:val="es-ES_tradnl"/>
        </w:rPr>
        <w:t xml:space="preserve"> se define como el 50 % o más del uso del mes anterior.</w:t>
      </w:r>
      <w:r w:rsidR="003A2FAD" w:rsidRPr="006D3E36">
        <w:rPr>
          <w:lang w:val="es-ES_tradnl"/>
        </w:rPr>
        <w:t xml:space="preserve"> </w:t>
      </w:r>
    </w:p>
    <w:p w14:paraId="03D9301E" w14:textId="77777777" w:rsidR="00A93DD5" w:rsidRPr="006D3E36" w:rsidRDefault="009D44FD" w:rsidP="00A93DD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A93DD5" w:rsidRPr="006D3E36">
          <w:rPr>
            <w:rStyle w:val="Hyperlink"/>
            <w:sz w:val="16"/>
            <w:szCs w:val="16"/>
            <w:lang w:val="es-ES_tradnl"/>
          </w:rPr>
          <w:t>Tabla de contenido</w:t>
        </w:r>
      </w:hyperlink>
      <w:r w:rsidR="00A93DD5" w:rsidRPr="006D3E36">
        <w:rPr>
          <w:sz w:val="16"/>
          <w:szCs w:val="16"/>
          <w:lang w:val="es-ES_tradnl"/>
        </w:rPr>
        <w:t xml:space="preserve"> / </w:t>
      </w:r>
      <w:hyperlink w:anchor="Definitions" w:history="1">
        <w:r w:rsidR="00A93DD5" w:rsidRPr="006D3E36">
          <w:rPr>
            <w:rStyle w:val="Hyperlink"/>
            <w:sz w:val="16"/>
            <w:szCs w:val="16"/>
            <w:lang w:val="es-ES_tradnl"/>
          </w:rPr>
          <w:t>Definiciones</w:t>
        </w:r>
      </w:hyperlink>
    </w:p>
    <w:p w14:paraId="7B30F133" w14:textId="21F91080" w:rsidR="00515EF4" w:rsidRPr="006D3E36" w:rsidRDefault="00515EF4" w:rsidP="0069322C">
      <w:pPr>
        <w:pStyle w:val="ProductList-Offering2Heading"/>
        <w:tabs>
          <w:tab w:val="clear" w:pos="360"/>
          <w:tab w:val="clear" w:pos="720"/>
          <w:tab w:val="clear" w:pos="1080"/>
        </w:tabs>
        <w:outlineLvl w:val="2"/>
        <w:rPr>
          <w:lang w:val="es-ES_tradnl"/>
        </w:rPr>
      </w:pPr>
      <w:bookmarkStart w:id="157" w:name="_Toc452472515"/>
      <w:r w:rsidRPr="006D3E36">
        <w:rPr>
          <w:lang w:val="es-ES_tradnl"/>
        </w:rPr>
        <w:t xml:space="preserve">Power BI </w:t>
      </w:r>
      <w:r w:rsidR="0069322C" w:rsidRPr="006D3E36">
        <w:rPr>
          <w:lang w:val="es-ES_tradnl"/>
        </w:rPr>
        <w:t>Pro</w:t>
      </w:r>
      <w:bookmarkEnd w:id="157"/>
    </w:p>
    <w:p w14:paraId="1FA2333B" w14:textId="4A76D2A2" w:rsidR="00515EF4" w:rsidRPr="006D3E36" w:rsidRDefault="00515EF4" w:rsidP="00515EF4">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szCs w:val="18"/>
          <w:lang w:val="es-ES_tradnl"/>
        </w:rPr>
        <w:t>todo período en el que los usuarios finales no pueden leer o escribir datos de Power BI para los que disponen de los permisos correspondientes</w:t>
      </w:r>
      <w:r w:rsidRPr="006D3E36">
        <w:rPr>
          <w:lang w:val="es-ES_tradnl"/>
        </w:rPr>
        <w:t>.</w:t>
      </w:r>
    </w:p>
    <w:p w14:paraId="2C942218" w14:textId="77777777" w:rsidR="00515EF4" w:rsidRPr="006D3E36" w:rsidRDefault="00515EF4" w:rsidP="00515EF4">
      <w:pPr>
        <w:pStyle w:val="ProductList-Body"/>
        <w:rPr>
          <w:lang w:val="es-ES_tradnl"/>
        </w:rPr>
      </w:pPr>
    </w:p>
    <w:p w14:paraId="49ECCD62" w14:textId="568E12EE" w:rsidR="00515EF4" w:rsidRPr="006D3E36" w:rsidRDefault="00515EF4" w:rsidP="00515EF4">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255665F9" w14:textId="77777777" w:rsidR="002D07B8" w:rsidRPr="006D3E36" w:rsidRDefault="002D07B8" w:rsidP="002D07B8">
      <w:pPr>
        <w:pStyle w:val="ProductList-Body"/>
        <w:rPr>
          <w:sz w:val="16"/>
          <w:szCs w:val="20"/>
          <w:lang w:val="es-ES_tradnl"/>
        </w:rPr>
      </w:pPr>
    </w:p>
    <w:p w14:paraId="7E92D36D" w14:textId="77777777" w:rsidR="002D07B8" w:rsidRPr="006D3E36" w:rsidRDefault="009D44FD" w:rsidP="002D07B8">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 xml:space="preserve">Número total de minutos en un mes – Tiempo de inactividad </m:t>
              </m:r>
            </m:num>
            <m:den>
              <m:r>
                <m:rPr>
                  <m:nor/>
                </m:rPr>
                <w:rPr>
                  <w:rFonts w:ascii="Cambria Math" w:hAnsi="Cambria Math" w:cs="Calibri"/>
                  <w:i/>
                  <w:sz w:val="18"/>
                  <w:szCs w:val="18"/>
                  <w:lang w:val="es-ES_tradnl"/>
                </w:rPr>
                <m:t>Número total de minutos en un mes</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39C164A0" w14:textId="7AFE13BC" w:rsidR="00515EF4" w:rsidRPr="006D3E36" w:rsidRDefault="00515EF4" w:rsidP="00515EF4">
      <w:pPr>
        <w:pStyle w:val="ProductList-Body"/>
        <w:rPr>
          <w:lang w:val="es-ES_tradnl"/>
        </w:rPr>
      </w:pPr>
      <w:r w:rsidRPr="006D3E36">
        <w:rPr>
          <w:szCs w:val="18"/>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B3E1981" w14:textId="77777777" w:rsidR="00515EF4" w:rsidRPr="006D3E36" w:rsidRDefault="00515EF4" w:rsidP="00515EF4">
      <w:pPr>
        <w:pStyle w:val="ProductList-Body"/>
        <w:rPr>
          <w:lang w:val="es-ES_tradnl"/>
        </w:rPr>
      </w:pPr>
    </w:p>
    <w:p w14:paraId="2865395D" w14:textId="7A4B21EC" w:rsidR="00515EF4" w:rsidRPr="006D3E36" w:rsidRDefault="00515EF4" w:rsidP="007359BF">
      <w:pPr>
        <w:pStyle w:val="ProductList-Body"/>
        <w:keepNext/>
        <w:rPr>
          <w:lang w:val="es-ES_tradnl"/>
        </w:rPr>
      </w:pPr>
      <w:r w:rsidRPr="006D3E36">
        <w:rPr>
          <w:b/>
          <w:color w:val="00188F"/>
          <w:lang w:val="es-ES_tradnl"/>
        </w:rPr>
        <w:t>Crédito de Servicio</w:t>
      </w:r>
      <w:r w:rsidR="00254F10" w:rsidRPr="006D3E36">
        <w:rPr>
          <w:b/>
          <w:bCs/>
          <w:color w:val="00188F"/>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6D3E36" w14:paraId="3344F223" w14:textId="77777777" w:rsidTr="002A71E8">
        <w:trPr>
          <w:tblHeader/>
        </w:trPr>
        <w:tc>
          <w:tcPr>
            <w:tcW w:w="5400" w:type="dxa"/>
            <w:shd w:val="clear" w:color="auto" w:fill="0072C6"/>
          </w:tcPr>
          <w:p w14:paraId="4E5673E9" w14:textId="77777777" w:rsidR="00515EF4" w:rsidRPr="006D3E36" w:rsidRDefault="00515EF4" w:rsidP="007359BF">
            <w:pPr>
              <w:pStyle w:val="ProductList-OfferingBody"/>
              <w:keepNext/>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5A9844A" w14:textId="77777777" w:rsidR="00515EF4" w:rsidRPr="006D3E36" w:rsidRDefault="00515EF4" w:rsidP="007359BF">
            <w:pPr>
              <w:pStyle w:val="ProductList-OfferingBody"/>
              <w:keepNext/>
              <w:jc w:val="center"/>
              <w:rPr>
                <w:color w:val="FFFFFF" w:themeColor="background1"/>
                <w:lang w:val="es-ES_tradnl"/>
              </w:rPr>
            </w:pPr>
            <w:r w:rsidRPr="006D3E36">
              <w:rPr>
                <w:color w:val="FFFFFF" w:themeColor="background1"/>
                <w:lang w:val="es-ES_tradnl"/>
              </w:rPr>
              <w:t>Crédito de Servicio</w:t>
            </w:r>
          </w:p>
        </w:tc>
      </w:tr>
      <w:tr w:rsidR="00515EF4" w:rsidRPr="006D3E36" w14:paraId="280D4F83" w14:textId="77777777" w:rsidTr="002A71E8">
        <w:tc>
          <w:tcPr>
            <w:tcW w:w="5400" w:type="dxa"/>
          </w:tcPr>
          <w:p w14:paraId="7709E7BA" w14:textId="21217632" w:rsidR="00515EF4" w:rsidRPr="006D3E36" w:rsidRDefault="00515EF4" w:rsidP="00002CD6">
            <w:pPr>
              <w:pStyle w:val="ProductList-OfferingBody"/>
              <w:jc w:val="center"/>
              <w:rPr>
                <w:lang w:val="es-ES_tradnl"/>
              </w:rPr>
            </w:pPr>
            <w:r w:rsidRPr="006D3E36">
              <w:rPr>
                <w:lang w:val="es-ES_tradnl"/>
              </w:rPr>
              <w:t>&lt; 99,9 %</w:t>
            </w:r>
          </w:p>
        </w:tc>
        <w:tc>
          <w:tcPr>
            <w:tcW w:w="5400" w:type="dxa"/>
          </w:tcPr>
          <w:p w14:paraId="520BC18E" w14:textId="77777777" w:rsidR="00515EF4" w:rsidRPr="006D3E36" w:rsidRDefault="00515EF4" w:rsidP="00002CD6">
            <w:pPr>
              <w:pStyle w:val="ProductList-OfferingBody"/>
              <w:jc w:val="center"/>
              <w:rPr>
                <w:lang w:val="es-ES_tradnl"/>
              </w:rPr>
            </w:pPr>
            <w:r w:rsidRPr="006D3E36">
              <w:rPr>
                <w:lang w:val="es-ES_tradnl"/>
              </w:rPr>
              <w:t>25 %</w:t>
            </w:r>
          </w:p>
        </w:tc>
      </w:tr>
      <w:tr w:rsidR="00515EF4" w:rsidRPr="006D3E36" w14:paraId="770309F5" w14:textId="77777777" w:rsidTr="002A71E8">
        <w:tc>
          <w:tcPr>
            <w:tcW w:w="5400" w:type="dxa"/>
          </w:tcPr>
          <w:p w14:paraId="21B00FC9" w14:textId="1BC0291E" w:rsidR="00515EF4" w:rsidRPr="006D3E36" w:rsidRDefault="00515EF4" w:rsidP="00002CD6">
            <w:pPr>
              <w:pStyle w:val="ProductList-OfferingBody"/>
              <w:jc w:val="center"/>
              <w:rPr>
                <w:lang w:val="es-ES_tradnl"/>
              </w:rPr>
            </w:pPr>
            <w:r w:rsidRPr="006D3E36">
              <w:rPr>
                <w:lang w:val="es-ES_tradnl"/>
              </w:rPr>
              <w:t>&lt; 99 %</w:t>
            </w:r>
          </w:p>
        </w:tc>
        <w:tc>
          <w:tcPr>
            <w:tcW w:w="5400" w:type="dxa"/>
          </w:tcPr>
          <w:p w14:paraId="7A5A5886" w14:textId="77777777" w:rsidR="00515EF4" w:rsidRPr="006D3E36" w:rsidRDefault="00515EF4" w:rsidP="00002CD6">
            <w:pPr>
              <w:pStyle w:val="ProductList-OfferingBody"/>
              <w:jc w:val="center"/>
              <w:rPr>
                <w:lang w:val="es-ES_tradnl"/>
              </w:rPr>
            </w:pPr>
            <w:r w:rsidRPr="006D3E36">
              <w:rPr>
                <w:lang w:val="es-ES_tradnl"/>
              </w:rPr>
              <w:t>50 %</w:t>
            </w:r>
          </w:p>
        </w:tc>
      </w:tr>
      <w:tr w:rsidR="00515EF4" w:rsidRPr="006D3E36" w14:paraId="40F5B3FA" w14:textId="77777777" w:rsidTr="002A71E8">
        <w:tc>
          <w:tcPr>
            <w:tcW w:w="5400" w:type="dxa"/>
          </w:tcPr>
          <w:p w14:paraId="4AA1F0D1" w14:textId="35F62C48" w:rsidR="00515EF4" w:rsidRPr="006D3E36" w:rsidRDefault="00515EF4" w:rsidP="00002CD6">
            <w:pPr>
              <w:pStyle w:val="ProductList-OfferingBody"/>
              <w:jc w:val="center"/>
              <w:rPr>
                <w:lang w:val="es-ES_tradnl"/>
              </w:rPr>
            </w:pPr>
            <w:r w:rsidRPr="006D3E36">
              <w:rPr>
                <w:lang w:val="es-ES_tradnl"/>
              </w:rPr>
              <w:t>&lt; 95 %</w:t>
            </w:r>
          </w:p>
        </w:tc>
        <w:tc>
          <w:tcPr>
            <w:tcW w:w="5400" w:type="dxa"/>
          </w:tcPr>
          <w:p w14:paraId="41A062A9" w14:textId="77777777" w:rsidR="00515EF4" w:rsidRPr="006D3E36" w:rsidRDefault="00515EF4" w:rsidP="00002CD6">
            <w:pPr>
              <w:pStyle w:val="ProductList-OfferingBody"/>
              <w:jc w:val="center"/>
              <w:rPr>
                <w:lang w:val="es-ES_tradnl"/>
              </w:rPr>
            </w:pPr>
            <w:r w:rsidRPr="006D3E36">
              <w:rPr>
                <w:lang w:val="es-ES_tradnl"/>
              </w:rPr>
              <w:t>100 %</w:t>
            </w:r>
          </w:p>
        </w:tc>
      </w:tr>
    </w:tbl>
    <w:p w14:paraId="77544C98" w14:textId="63158E29" w:rsidR="00515EF4" w:rsidRPr="006D3E36" w:rsidRDefault="009D44FD" w:rsidP="00515EF4">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33137B2B" w14:textId="21525A75" w:rsidR="00515EF4" w:rsidRPr="006D3E36" w:rsidRDefault="00515EF4" w:rsidP="00515EF4">
      <w:pPr>
        <w:pStyle w:val="ProductList-Offering2Heading"/>
        <w:tabs>
          <w:tab w:val="clear" w:pos="360"/>
          <w:tab w:val="clear" w:pos="720"/>
          <w:tab w:val="clear" w:pos="1080"/>
        </w:tabs>
        <w:outlineLvl w:val="2"/>
        <w:rPr>
          <w:lang w:val="es-ES_tradnl"/>
        </w:rPr>
      </w:pPr>
      <w:bookmarkStart w:id="158" w:name="_Toc452472516"/>
      <w:r w:rsidRPr="006D3E36">
        <w:rPr>
          <w:lang w:val="es-ES_tradnl"/>
        </w:rPr>
        <w:t>API de Traductor</w:t>
      </w:r>
      <w:bookmarkEnd w:id="158"/>
    </w:p>
    <w:p w14:paraId="0D68E64F" w14:textId="412D4613" w:rsidR="00515EF4" w:rsidRPr="006D3E36" w:rsidRDefault="00515EF4" w:rsidP="00515EF4">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szCs w:val="18"/>
          <w:lang w:val="es-ES_tradnl"/>
        </w:rPr>
        <w:t>Cualquier periodo de tiempo en el que los usuarios no puedan realizar traducciones.</w:t>
      </w:r>
    </w:p>
    <w:p w14:paraId="0C581555" w14:textId="77777777" w:rsidR="00515EF4" w:rsidRPr="006D3E36" w:rsidRDefault="00515EF4" w:rsidP="00515EF4">
      <w:pPr>
        <w:pStyle w:val="ProductList-Body"/>
        <w:rPr>
          <w:lang w:val="es-ES_tradnl"/>
        </w:rPr>
      </w:pPr>
    </w:p>
    <w:p w14:paraId="2A370CEF" w14:textId="1838028D" w:rsidR="00515EF4" w:rsidRPr="006D3E36" w:rsidRDefault="00515EF4" w:rsidP="00515EF4">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61C5F1DC" w14:textId="77777777" w:rsidR="002D07B8" w:rsidRPr="006D3E36" w:rsidRDefault="002D07B8" w:rsidP="002D07B8">
      <w:pPr>
        <w:pStyle w:val="ProductList-Body"/>
        <w:rPr>
          <w:sz w:val="16"/>
          <w:szCs w:val="20"/>
          <w:lang w:val="es-ES_tradnl"/>
        </w:rPr>
      </w:pPr>
    </w:p>
    <w:p w14:paraId="01DC691B" w14:textId="77777777" w:rsidR="002D07B8" w:rsidRPr="006D3E36" w:rsidRDefault="009D44FD" w:rsidP="002D07B8">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 xml:space="preserve">Número total de minutos en un mes – Tiempo de inactividad </m:t>
              </m:r>
            </m:num>
            <m:den>
              <m:r>
                <m:rPr>
                  <m:nor/>
                </m:rPr>
                <w:rPr>
                  <w:rFonts w:ascii="Cambria Math" w:hAnsi="Cambria Math" w:cs="Calibri"/>
                  <w:i/>
                  <w:sz w:val="18"/>
                  <w:szCs w:val="18"/>
                  <w:lang w:val="es-ES_tradnl"/>
                </w:rPr>
                <m:t>Número total de minutos en un mes</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7E3A2E69" w14:textId="4F1D1DA8" w:rsidR="00515EF4" w:rsidRPr="006D3E36" w:rsidRDefault="00D46DC5" w:rsidP="00515EF4">
      <w:pPr>
        <w:pStyle w:val="ProductList-Body"/>
        <w:rPr>
          <w:lang w:val="es-ES_tradnl"/>
        </w:rPr>
      </w:pPr>
      <w:r w:rsidRPr="006D3E36">
        <w:rPr>
          <w:szCs w:val="18"/>
          <w:lang w:val="es-ES_tradnl"/>
        </w:rPr>
        <w:t>en la que el Tiempo de Inactividad se mide como el total de minutos del mes durante los cuales los aspectos del Servicio establecidos con anterioridad no están disponibles.</w:t>
      </w:r>
    </w:p>
    <w:p w14:paraId="1913744C" w14:textId="77777777" w:rsidR="00515EF4" w:rsidRPr="006D3E36" w:rsidRDefault="00515EF4" w:rsidP="00515EF4">
      <w:pPr>
        <w:pStyle w:val="ProductList-Body"/>
        <w:rPr>
          <w:lang w:val="es-ES_tradnl"/>
        </w:rPr>
      </w:pPr>
    </w:p>
    <w:p w14:paraId="1A614EB8" w14:textId="58A21796" w:rsidR="00515EF4" w:rsidRPr="006D3E36" w:rsidRDefault="00515EF4" w:rsidP="00515EF4">
      <w:pPr>
        <w:pStyle w:val="ProductList-Body"/>
        <w:rPr>
          <w:lang w:val="es-ES_tradnl"/>
        </w:rPr>
      </w:pPr>
      <w:r w:rsidRPr="006D3E36">
        <w:rPr>
          <w:b/>
          <w:color w:val="00188F"/>
          <w:lang w:val="es-ES_tradnl"/>
        </w:rPr>
        <w:t>Crédito de Servicio</w:t>
      </w:r>
      <w:r w:rsidR="00254F10" w:rsidRPr="006D3E36">
        <w:rPr>
          <w:b/>
          <w:bCs/>
          <w:color w:val="00188F"/>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6D3E36" w14:paraId="6B78A827" w14:textId="77777777" w:rsidTr="002A71E8">
        <w:trPr>
          <w:tblHeader/>
        </w:trPr>
        <w:tc>
          <w:tcPr>
            <w:tcW w:w="5400" w:type="dxa"/>
            <w:shd w:val="clear" w:color="auto" w:fill="0072C6"/>
          </w:tcPr>
          <w:p w14:paraId="2215AAC8" w14:textId="77777777" w:rsidR="00515EF4" w:rsidRPr="006D3E36" w:rsidRDefault="00515EF4" w:rsidP="00002CD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34458E81" w14:textId="77777777" w:rsidR="00515EF4" w:rsidRPr="006D3E36" w:rsidRDefault="00515EF4" w:rsidP="00002CD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515EF4" w:rsidRPr="006D3E36" w14:paraId="710135BB" w14:textId="77777777" w:rsidTr="002A71E8">
        <w:tc>
          <w:tcPr>
            <w:tcW w:w="5400" w:type="dxa"/>
          </w:tcPr>
          <w:p w14:paraId="0ED7D057" w14:textId="400D8B77" w:rsidR="00515EF4" w:rsidRPr="006D3E36" w:rsidRDefault="00515EF4" w:rsidP="00002CD6">
            <w:pPr>
              <w:pStyle w:val="ProductList-OfferingBody"/>
              <w:jc w:val="center"/>
              <w:rPr>
                <w:lang w:val="es-ES_tradnl"/>
              </w:rPr>
            </w:pPr>
            <w:r w:rsidRPr="006D3E36">
              <w:rPr>
                <w:lang w:val="es-ES_tradnl"/>
              </w:rPr>
              <w:t>&lt; 99,9 %</w:t>
            </w:r>
          </w:p>
        </w:tc>
        <w:tc>
          <w:tcPr>
            <w:tcW w:w="5400" w:type="dxa"/>
          </w:tcPr>
          <w:p w14:paraId="086049F0" w14:textId="77777777" w:rsidR="00515EF4" w:rsidRPr="006D3E36" w:rsidRDefault="00515EF4" w:rsidP="00002CD6">
            <w:pPr>
              <w:pStyle w:val="ProductList-OfferingBody"/>
              <w:jc w:val="center"/>
              <w:rPr>
                <w:lang w:val="es-ES_tradnl"/>
              </w:rPr>
            </w:pPr>
            <w:r w:rsidRPr="006D3E36">
              <w:rPr>
                <w:lang w:val="es-ES_tradnl"/>
              </w:rPr>
              <w:t>25 %</w:t>
            </w:r>
          </w:p>
        </w:tc>
      </w:tr>
      <w:tr w:rsidR="00515EF4" w:rsidRPr="006D3E36" w14:paraId="44B63A37" w14:textId="77777777" w:rsidTr="002A71E8">
        <w:tc>
          <w:tcPr>
            <w:tcW w:w="5400" w:type="dxa"/>
          </w:tcPr>
          <w:p w14:paraId="567733F4" w14:textId="62AC2EBE" w:rsidR="00515EF4" w:rsidRPr="006D3E36" w:rsidRDefault="00515EF4" w:rsidP="00002CD6">
            <w:pPr>
              <w:pStyle w:val="ProductList-OfferingBody"/>
              <w:jc w:val="center"/>
              <w:rPr>
                <w:lang w:val="es-ES_tradnl"/>
              </w:rPr>
            </w:pPr>
            <w:r w:rsidRPr="006D3E36">
              <w:rPr>
                <w:lang w:val="es-ES_tradnl"/>
              </w:rPr>
              <w:t>&lt; 99 %</w:t>
            </w:r>
          </w:p>
        </w:tc>
        <w:tc>
          <w:tcPr>
            <w:tcW w:w="5400" w:type="dxa"/>
          </w:tcPr>
          <w:p w14:paraId="3610FC92" w14:textId="77777777" w:rsidR="00515EF4" w:rsidRPr="006D3E36" w:rsidRDefault="00515EF4" w:rsidP="00002CD6">
            <w:pPr>
              <w:pStyle w:val="ProductList-OfferingBody"/>
              <w:jc w:val="center"/>
              <w:rPr>
                <w:lang w:val="es-ES_tradnl"/>
              </w:rPr>
            </w:pPr>
            <w:r w:rsidRPr="006D3E36">
              <w:rPr>
                <w:lang w:val="es-ES_tradnl"/>
              </w:rPr>
              <w:t>50 %</w:t>
            </w:r>
          </w:p>
        </w:tc>
      </w:tr>
      <w:tr w:rsidR="00515EF4" w:rsidRPr="006D3E36" w14:paraId="5F2E73BA" w14:textId="77777777" w:rsidTr="002A71E8">
        <w:tc>
          <w:tcPr>
            <w:tcW w:w="5400" w:type="dxa"/>
          </w:tcPr>
          <w:p w14:paraId="1DE42D45" w14:textId="028A190D" w:rsidR="00515EF4" w:rsidRPr="006D3E36" w:rsidRDefault="00515EF4" w:rsidP="00002CD6">
            <w:pPr>
              <w:pStyle w:val="ProductList-OfferingBody"/>
              <w:jc w:val="center"/>
              <w:rPr>
                <w:lang w:val="es-ES_tradnl"/>
              </w:rPr>
            </w:pPr>
            <w:r w:rsidRPr="006D3E36">
              <w:rPr>
                <w:lang w:val="es-ES_tradnl"/>
              </w:rPr>
              <w:t>&lt; 95 %</w:t>
            </w:r>
          </w:p>
        </w:tc>
        <w:tc>
          <w:tcPr>
            <w:tcW w:w="5400" w:type="dxa"/>
          </w:tcPr>
          <w:p w14:paraId="55A96903" w14:textId="77777777" w:rsidR="00515EF4" w:rsidRPr="006D3E36" w:rsidRDefault="00515EF4" w:rsidP="00002CD6">
            <w:pPr>
              <w:pStyle w:val="ProductList-OfferingBody"/>
              <w:jc w:val="center"/>
              <w:rPr>
                <w:lang w:val="es-ES_tradnl"/>
              </w:rPr>
            </w:pPr>
            <w:r w:rsidRPr="006D3E36">
              <w:rPr>
                <w:lang w:val="es-ES_tradnl"/>
              </w:rPr>
              <w:t>100 %</w:t>
            </w:r>
          </w:p>
        </w:tc>
      </w:tr>
    </w:tbl>
    <w:p w14:paraId="141A8608" w14:textId="6FA486FE" w:rsidR="00515EF4" w:rsidRPr="006D3E36" w:rsidRDefault="009D44FD" w:rsidP="00515EF4">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26DD9FCB" w14:textId="77777777" w:rsidR="00FE16CC" w:rsidRPr="006D3E36" w:rsidRDefault="00FE16CC" w:rsidP="002024BF">
      <w:pPr>
        <w:pStyle w:val="ProductList-Body"/>
        <w:tabs>
          <w:tab w:val="clear" w:pos="360"/>
          <w:tab w:val="clear" w:pos="720"/>
          <w:tab w:val="clear" w:pos="1080"/>
        </w:tabs>
        <w:rPr>
          <w:lang w:val="es-ES_tradnl"/>
        </w:rPr>
      </w:pPr>
    </w:p>
    <w:p w14:paraId="5E8BF013" w14:textId="77777777" w:rsidR="00FE16CC" w:rsidRPr="006D3E36" w:rsidRDefault="00FE16CC" w:rsidP="002024BF">
      <w:pPr>
        <w:pStyle w:val="ProductList-Body"/>
        <w:tabs>
          <w:tab w:val="clear" w:pos="360"/>
          <w:tab w:val="clear" w:pos="720"/>
          <w:tab w:val="clear" w:pos="1080"/>
        </w:tabs>
        <w:rPr>
          <w:lang w:val="es-ES_tradnl"/>
        </w:rPr>
        <w:sectPr w:rsidR="00FE16CC" w:rsidRPr="006D3E36" w:rsidSect="009B54E9">
          <w:footerReference w:type="default" r:id="rId30"/>
          <w:footerReference w:type="first" r:id="rId31"/>
          <w:pgSz w:w="12240" w:h="15840"/>
          <w:pgMar w:top="1440" w:right="720" w:bottom="1440" w:left="720" w:header="720" w:footer="720" w:gutter="0"/>
          <w:cols w:space="720"/>
          <w:titlePg/>
          <w:docGrid w:linePitch="360"/>
        </w:sectPr>
      </w:pPr>
    </w:p>
    <w:p w14:paraId="20EFEAC1" w14:textId="2C5483E3" w:rsidR="00EC2549" w:rsidRPr="006D3E36" w:rsidRDefault="00EC2549" w:rsidP="00D46DC5">
      <w:pPr>
        <w:pStyle w:val="ProductList-SectionHeading"/>
        <w:tabs>
          <w:tab w:val="clear" w:pos="360"/>
          <w:tab w:val="clear" w:pos="720"/>
          <w:tab w:val="clear" w:pos="1080"/>
        </w:tabs>
        <w:rPr>
          <w:lang w:val="es-ES_tradnl"/>
        </w:rPr>
      </w:pPr>
      <w:bookmarkStart w:id="159" w:name="AppendixA"/>
      <w:bookmarkStart w:id="160" w:name="_Toc452472517"/>
      <w:r w:rsidRPr="006D3E36">
        <w:rPr>
          <w:lang w:val="es-ES_tradnl"/>
        </w:rPr>
        <w:t>Anexo A</w:t>
      </w:r>
      <w:bookmarkEnd w:id="159"/>
      <w:r w:rsidRPr="006D3E36">
        <w:rPr>
          <w:lang w:val="es-ES_tradnl"/>
        </w:rPr>
        <w:t>: Compromiso de Nivel de Servicio para Detección y Bloqueo de Virus, Eficacia de Detección de Correo No Deseado o Falso Positivo</w:t>
      </w:r>
      <w:bookmarkEnd w:id="160"/>
    </w:p>
    <w:p w14:paraId="24580D76" w14:textId="464F57D4" w:rsidR="00D46DC5" w:rsidRPr="006D3E36" w:rsidRDefault="00D46DC5" w:rsidP="001E6034">
      <w:pPr>
        <w:pStyle w:val="ProductList-Body"/>
        <w:tabs>
          <w:tab w:val="clear" w:pos="360"/>
          <w:tab w:val="clear" w:pos="720"/>
          <w:tab w:val="clear" w:pos="1080"/>
        </w:tabs>
        <w:rPr>
          <w:lang w:val="es-ES_tradnl"/>
        </w:rPr>
      </w:pPr>
      <w:r w:rsidRPr="006D3E36">
        <w:rPr>
          <w:lang w:val="es-ES_tradnl"/>
        </w:rPr>
        <w:t>Con respecto a Exchange Online y Exchange Online Protection (</w:t>
      </w:r>
      <w:r w:rsidR="002B3A5A" w:rsidRPr="006D3E36">
        <w:rPr>
          <w:lang w:val="es-ES_tradnl"/>
        </w:rPr>
        <w:t>“</w:t>
      </w:r>
      <w:r w:rsidRPr="006D3E36">
        <w:rPr>
          <w:lang w:val="es-ES_tradnl"/>
        </w:rPr>
        <w:t>EOP</w:t>
      </w:r>
      <w:r w:rsidR="002B3A5A" w:rsidRPr="006D3E36">
        <w:rPr>
          <w:lang w:val="es-ES_tradnl"/>
        </w:rPr>
        <w:t>”</w:t>
      </w:r>
      <w:r w:rsidRPr="006D3E36">
        <w:rPr>
          <w:lang w:val="es-ES_tradnl"/>
        </w:rPr>
        <w:t>) licenciados como un Servicio independiente o a través de ECAL suite o Exchange Enterprise CAL con Servicios, puede ser elegible para Créditos de Servicio si no cumplimos con el Nivel de Servicio descrito a continuación para:</w:t>
      </w:r>
      <w:r w:rsidR="003A2FAD" w:rsidRPr="006D3E36">
        <w:rPr>
          <w:lang w:val="es-ES_tradnl"/>
        </w:rPr>
        <w:t xml:space="preserve"> </w:t>
      </w:r>
      <w:r w:rsidRPr="006D3E36">
        <w:rPr>
          <w:lang w:val="es-ES_tradnl"/>
        </w:rPr>
        <w:t>(1) Detección y Bloqueo de Virus, (2) Eficacia de Detección de Correo No Deseado o (3) Falso Positivo.</w:t>
      </w:r>
      <w:r w:rsidR="003A2FAD" w:rsidRPr="006D3E36">
        <w:rPr>
          <w:lang w:val="es-ES_tradnl"/>
        </w:rPr>
        <w:t xml:space="preserve"> </w:t>
      </w:r>
      <w:r w:rsidRPr="006D3E36">
        <w:rPr>
          <w:lang w:val="es-ES_tradnl"/>
        </w:rPr>
        <w:t>Si no se cumple con cualquiera de estos Niveles de Servicio individuales, puede presentar una reclamación para un Crédito de Servicio.</w:t>
      </w:r>
      <w:r w:rsidR="003A2FAD" w:rsidRPr="006D3E36">
        <w:rPr>
          <w:lang w:val="es-ES_tradnl"/>
        </w:rPr>
        <w:t xml:space="preserve"> </w:t>
      </w:r>
      <w:r w:rsidRPr="006D3E36">
        <w:rPr>
          <w:lang w:val="es-ES_tradnl"/>
        </w:rPr>
        <w:t>Si un Incidente origina el incumplimiento de nuestra parte de más de una métrica de SLA para Exchange Online o EOP, solo puede presentar una reclamación de Crédito de Servicio para ese Incidente por Servicio.</w:t>
      </w:r>
    </w:p>
    <w:p w14:paraId="0B087758" w14:textId="77777777" w:rsidR="00D46DC5" w:rsidRPr="006D3E36" w:rsidRDefault="00D46DC5" w:rsidP="00D46DC5">
      <w:pPr>
        <w:pStyle w:val="ProductList-Body"/>
        <w:tabs>
          <w:tab w:val="clear" w:pos="360"/>
          <w:tab w:val="clear" w:pos="720"/>
          <w:tab w:val="clear" w:pos="1080"/>
        </w:tabs>
        <w:rPr>
          <w:lang w:val="es-ES_tradnl"/>
        </w:rPr>
      </w:pPr>
    </w:p>
    <w:p w14:paraId="61092289" w14:textId="4FE5C0A7" w:rsidR="00D46DC5" w:rsidRPr="006D3E36" w:rsidRDefault="00D46DC5" w:rsidP="00D46DC5">
      <w:pPr>
        <w:pStyle w:val="ProductList-Body"/>
        <w:numPr>
          <w:ilvl w:val="0"/>
          <w:numId w:val="7"/>
        </w:numPr>
        <w:tabs>
          <w:tab w:val="clear" w:pos="360"/>
          <w:tab w:val="clear" w:pos="720"/>
          <w:tab w:val="clear" w:pos="1080"/>
        </w:tabs>
        <w:ind w:left="360" w:hanging="360"/>
        <w:rPr>
          <w:lang w:val="es-ES_tradnl"/>
        </w:rPr>
      </w:pPr>
      <w:r w:rsidRPr="006D3E36">
        <w:rPr>
          <w:b/>
          <w:color w:val="00188F"/>
          <w:lang w:val="es-ES_tradnl"/>
        </w:rPr>
        <w:t>Nivel de Servicio Detección y Bloqueo de Virus</w:t>
      </w:r>
    </w:p>
    <w:p w14:paraId="367EC43A" w14:textId="2147C3D5" w:rsidR="00D46DC5" w:rsidRPr="006D3E36" w:rsidRDefault="002B3A5A" w:rsidP="008D458E">
      <w:pPr>
        <w:pStyle w:val="ProductList-Body"/>
        <w:numPr>
          <w:ilvl w:val="1"/>
          <w:numId w:val="6"/>
        </w:numPr>
        <w:tabs>
          <w:tab w:val="clear" w:pos="360"/>
          <w:tab w:val="clear" w:pos="720"/>
          <w:tab w:val="clear" w:pos="1080"/>
        </w:tabs>
        <w:ind w:left="720"/>
        <w:rPr>
          <w:lang w:val="es-ES_tradnl"/>
        </w:rPr>
      </w:pPr>
      <w:r w:rsidRPr="006D3E36">
        <w:rPr>
          <w:lang w:val="es-ES_tradnl"/>
        </w:rPr>
        <w:t>“</w:t>
      </w:r>
      <w:r w:rsidR="00D46DC5" w:rsidRPr="006D3E36">
        <w:rPr>
          <w:lang w:val="es-ES_tradnl"/>
        </w:rPr>
        <w:t>Detección y Bloqueo de Virus</w:t>
      </w:r>
      <w:r w:rsidRPr="006D3E36">
        <w:rPr>
          <w:lang w:val="es-ES_tradnl"/>
        </w:rPr>
        <w:t>”</w:t>
      </w:r>
      <w:r w:rsidR="00D46DC5" w:rsidRPr="006D3E36">
        <w:rPr>
          <w:lang w:val="es-ES_tradnl"/>
        </w:rPr>
        <w:t xml:space="preserve"> se define como la detección y el bloqueo de Virus por los filtros para prevenir infección.</w:t>
      </w:r>
      <w:r w:rsidR="003A2FAD" w:rsidRPr="006D3E36">
        <w:rPr>
          <w:lang w:val="es-ES_tradnl"/>
        </w:rPr>
        <w:t xml:space="preserve"> </w:t>
      </w:r>
      <w:r w:rsidRPr="006D3E36">
        <w:rPr>
          <w:lang w:val="es-ES_tradnl"/>
        </w:rPr>
        <w:t>“</w:t>
      </w:r>
      <w:r w:rsidR="00D46DC5" w:rsidRPr="006D3E36">
        <w:rPr>
          <w:lang w:val="es-ES_tradnl"/>
        </w:rPr>
        <w:t>Virus</w:t>
      </w:r>
      <w:r w:rsidRPr="006D3E36">
        <w:rPr>
          <w:lang w:val="es-ES_tradnl"/>
        </w:rPr>
        <w:t>”</w:t>
      </w:r>
      <w:r w:rsidR="00D46DC5" w:rsidRPr="006D3E36">
        <w:rPr>
          <w:lang w:val="es-ES_tradnl"/>
        </w:rPr>
        <w:t xml:space="preserve"> se define en general como malware conocido, que incluye virus, gusanos y caballos de Troya.</w:t>
      </w:r>
    </w:p>
    <w:p w14:paraId="383AB279" w14:textId="7C5941E4"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Un Virus se considera conocido cuando los motores comerciales de detección de virus ampliamente utilizados pueden detectar el virus y la capacidad de detección está disponible por toda la red de EOP.</w:t>
      </w:r>
    </w:p>
    <w:p w14:paraId="3EDD97C9" w14:textId="0741C4BD"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Se debe originar de una infección no intencional.</w:t>
      </w:r>
    </w:p>
    <w:p w14:paraId="5614CCF7" w14:textId="01253259"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El Virus debe ser detectado por el filtro de virus de EOP.</w:t>
      </w:r>
    </w:p>
    <w:p w14:paraId="7707FC7D" w14:textId="21F74FB9"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Si EOP le entrega un correo electrónico infectado con un virus conocido, EOP le notificará y trabajará con usted para identificarlo y eliminarlo. Si esto causa la prevención de una infección, usted no será elegible para un Crédito de Servicio en virtud del Nivel de Servicio Detección y Bloqueo de Virus.</w:t>
      </w:r>
    </w:p>
    <w:p w14:paraId="086E42AC" w14:textId="7A7D04B9"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El Nivel de Servicio Detección y Bloqueo de Virus no se aplicará a:</w:t>
      </w:r>
    </w:p>
    <w:p w14:paraId="09006C52" w14:textId="524237E8" w:rsidR="00D46DC5" w:rsidRPr="006D3E36" w:rsidRDefault="00D46DC5" w:rsidP="00D46DC5">
      <w:pPr>
        <w:pStyle w:val="ProductList-Body"/>
        <w:numPr>
          <w:ilvl w:val="2"/>
          <w:numId w:val="6"/>
        </w:numPr>
        <w:tabs>
          <w:tab w:val="clear" w:pos="360"/>
          <w:tab w:val="clear" w:pos="720"/>
          <w:tab w:val="clear" w:pos="1080"/>
        </w:tabs>
        <w:ind w:left="1080" w:hanging="360"/>
        <w:rPr>
          <w:lang w:val="es-ES_tradnl"/>
        </w:rPr>
      </w:pPr>
      <w:r w:rsidRPr="006D3E36">
        <w:rPr>
          <w:lang w:val="es-ES_tradnl"/>
        </w:rPr>
        <w:t>Formas de abuso de correo no clasificadas como malware como, por ejemplo, correo no deseado, suplantación de identidad (phishing) y otras estafas, adware y spyware, que por su naturaleza específica o su uso limitado no son conocidas por la comunidad de antivirus y, por lo tanto, los productos de antivirus no realizan su seguimiento como virus.</w:t>
      </w:r>
    </w:p>
    <w:p w14:paraId="7048433A" w14:textId="7661DAAF" w:rsidR="00D46DC5" w:rsidRPr="006D3E36" w:rsidRDefault="00D46DC5" w:rsidP="00D46DC5">
      <w:pPr>
        <w:pStyle w:val="ProductList-Body"/>
        <w:numPr>
          <w:ilvl w:val="2"/>
          <w:numId w:val="6"/>
        </w:numPr>
        <w:tabs>
          <w:tab w:val="clear" w:pos="360"/>
          <w:tab w:val="clear" w:pos="720"/>
          <w:tab w:val="clear" w:pos="1080"/>
        </w:tabs>
        <w:ind w:left="1080" w:hanging="360"/>
        <w:rPr>
          <w:lang w:val="es-ES_tradnl"/>
        </w:rPr>
      </w:pPr>
      <w:r w:rsidRPr="006D3E36">
        <w:rPr>
          <w:lang w:val="es-ES_tradnl"/>
        </w:rPr>
        <w:t>Virus dañados, defectuosos, truncados o inactivos contenidos en NDR, notificaciones o correos electrónicos rechazados.</w:t>
      </w:r>
    </w:p>
    <w:p w14:paraId="1F48062D" w14:textId="21FC322A"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El Crédito de Servicio disponible para el Servicio Detección y Bloqueo de Virus es</w:t>
      </w:r>
      <w:r w:rsidR="00254F10" w:rsidRPr="006D3E36">
        <w:rPr>
          <w:b/>
          <w:bCs/>
          <w:color w:val="00188F"/>
          <w:lang w:val="es-ES_tradnl"/>
        </w:rPr>
        <w:t>:</w:t>
      </w:r>
      <w:r w:rsidRPr="006D3E36">
        <w:rPr>
          <w:lang w:val="es-ES_tradnl"/>
        </w:rPr>
        <w:t xml:space="preserve"> 25 % de Crédito de Servicio del Precio de Servicio Mensual Aplicable si una infección se produce en un mes natural, con un máximo permitido de una (1) reclamación por mes natural.</w:t>
      </w:r>
    </w:p>
    <w:p w14:paraId="5A7D88E7" w14:textId="77777777" w:rsidR="00D46DC5" w:rsidRPr="006D3E36" w:rsidRDefault="00D46DC5" w:rsidP="00D46DC5">
      <w:pPr>
        <w:pStyle w:val="ProductList-Body"/>
        <w:tabs>
          <w:tab w:val="clear" w:pos="360"/>
          <w:tab w:val="clear" w:pos="720"/>
          <w:tab w:val="clear" w:pos="1080"/>
        </w:tabs>
        <w:ind w:left="720"/>
        <w:rPr>
          <w:lang w:val="es-ES_tradnl"/>
        </w:rPr>
      </w:pPr>
    </w:p>
    <w:p w14:paraId="2921BACD" w14:textId="22CBB5DA" w:rsidR="00D46DC5" w:rsidRPr="006D3E36" w:rsidRDefault="00D46DC5" w:rsidP="00D46DC5">
      <w:pPr>
        <w:pStyle w:val="ProductList-Body"/>
        <w:numPr>
          <w:ilvl w:val="0"/>
          <w:numId w:val="6"/>
        </w:numPr>
        <w:tabs>
          <w:tab w:val="clear" w:pos="360"/>
          <w:tab w:val="clear" w:pos="720"/>
          <w:tab w:val="clear" w:pos="1080"/>
        </w:tabs>
        <w:ind w:left="360" w:hanging="360"/>
        <w:rPr>
          <w:lang w:val="es-ES_tradnl"/>
        </w:rPr>
      </w:pPr>
      <w:r w:rsidRPr="006D3E36">
        <w:rPr>
          <w:b/>
          <w:color w:val="00188F"/>
          <w:lang w:val="es-ES_tradnl"/>
        </w:rPr>
        <w:t>Nivel de Servicio Eficacia de Detección de Correo No Deseado</w:t>
      </w:r>
    </w:p>
    <w:p w14:paraId="0E0804C5" w14:textId="7C701259" w:rsidR="00D46DC5" w:rsidRPr="006D3E36" w:rsidRDefault="002B3A5A" w:rsidP="00D46EA8">
      <w:pPr>
        <w:pStyle w:val="ProductList-Body"/>
        <w:numPr>
          <w:ilvl w:val="1"/>
          <w:numId w:val="6"/>
        </w:numPr>
        <w:tabs>
          <w:tab w:val="clear" w:pos="360"/>
          <w:tab w:val="clear" w:pos="720"/>
          <w:tab w:val="clear" w:pos="1080"/>
        </w:tabs>
        <w:ind w:left="720"/>
        <w:rPr>
          <w:lang w:val="es-ES_tradnl"/>
        </w:rPr>
      </w:pPr>
      <w:r w:rsidRPr="006D3E36">
        <w:rPr>
          <w:lang w:val="es-ES_tradnl"/>
        </w:rPr>
        <w:t>“</w:t>
      </w:r>
      <w:r w:rsidR="00D46DC5" w:rsidRPr="006D3E36">
        <w:rPr>
          <w:lang w:val="es-ES_tradnl"/>
        </w:rPr>
        <w:t>Eficacia de Detección de Correo No Deseado</w:t>
      </w:r>
      <w:r w:rsidRPr="006D3E36">
        <w:rPr>
          <w:lang w:val="es-ES_tradnl"/>
        </w:rPr>
        <w:t>”</w:t>
      </w:r>
      <w:r w:rsidR="00D46DC5" w:rsidRPr="006D3E36">
        <w:rPr>
          <w:lang w:val="es-ES_tradnl"/>
        </w:rPr>
        <w:t xml:space="preserve"> se define como el porcentaje de correo no deseado entrante detectado por el sistema de filtrado, medido en días.</w:t>
      </w:r>
    </w:p>
    <w:p w14:paraId="64ABB92E" w14:textId="79612D0E"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Las estimaciones de eficacia de detección de correo no deseado excluyen los falsos negativos en buzones no válidos.</w:t>
      </w:r>
    </w:p>
    <w:p w14:paraId="2AEBFBB8" w14:textId="200A7D15"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El mensaje de correo no deseado debe ser procesado por nuestro servicio y no debe estar dañado, tener una estructura incorrecta o estar truncado.</w:t>
      </w:r>
    </w:p>
    <w:p w14:paraId="3A248BCC" w14:textId="4D6D4002"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 xml:space="preserve">El Nivel de Servicio Eficacia de Detección de Correo No Deseado no se aplica a correo electrónico que contenga en su mayoría contenido en un idioma distinto del inglés. </w:t>
      </w:r>
    </w:p>
    <w:p w14:paraId="2713F5AA" w14:textId="733D5B19"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Usted reconoce que la clasificación de correo no deseado es subjetiva y acepta que haremos una estimación de buena fe de la frecuencia de captura de correo no deseado según las pruebas que usted nos proporcione oportunamente.</w:t>
      </w:r>
    </w:p>
    <w:p w14:paraId="3D467451" w14:textId="13DCCE23" w:rsidR="00B10E8D"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El Crédito de Servicio disponible para el Servicio Eficacia de Detección de Correo No Deseado es: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6D3E36" w14:paraId="52676193" w14:textId="77777777" w:rsidTr="00D46DC5">
        <w:trPr>
          <w:tblHeader/>
        </w:trPr>
        <w:tc>
          <w:tcPr>
            <w:tcW w:w="5040" w:type="dxa"/>
            <w:shd w:val="clear" w:color="auto" w:fill="0072C6"/>
          </w:tcPr>
          <w:p w14:paraId="6236433A" w14:textId="40A88204" w:rsidR="00D46DC5" w:rsidRPr="006D3E36" w:rsidRDefault="00D46DC5" w:rsidP="00002CD6">
            <w:pPr>
              <w:pStyle w:val="ProductList-OfferingBody"/>
              <w:jc w:val="center"/>
              <w:rPr>
                <w:color w:val="FFFFFF" w:themeColor="background1"/>
                <w:lang w:val="es-ES_tradnl"/>
              </w:rPr>
            </w:pPr>
            <w:r w:rsidRPr="006D3E36">
              <w:rPr>
                <w:color w:val="FFFFFF" w:themeColor="background1"/>
                <w:lang w:val="es-ES_tradnl"/>
              </w:rPr>
              <w:t>% de mes natural en que al Eficacia de Detección de Correo No Deseado es inferior al 99 %</w:t>
            </w:r>
          </w:p>
        </w:tc>
        <w:tc>
          <w:tcPr>
            <w:tcW w:w="5040" w:type="dxa"/>
            <w:shd w:val="clear" w:color="auto" w:fill="0072C6"/>
          </w:tcPr>
          <w:p w14:paraId="56BE0234" w14:textId="77777777" w:rsidR="00D46DC5" w:rsidRPr="006D3E36" w:rsidRDefault="00D46DC5" w:rsidP="00002CD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D46DC5" w:rsidRPr="006D3E36" w14:paraId="09A914F6" w14:textId="77777777" w:rsidTr="00D46DC5">
        <w:tc>
          <w:tcPr>
            <w:tcW w:w="5040" w:type="dxa"/>
          </w:tcPr>
          <w:p w14:paraId="631738B0" w14:textId="06EFBC07" w:rsidR="00D46DC5" w:rsidRPr="006D3E36" w:rsidRDefault="00D46DC5" w:rsidP="00002CD6">
            <w:pPr>
              <w:pStyle w:val="ProductList-OfferingBody"/>
              <w:jc w:val="center"/>
              <w:rPr>
                <w:lang w:val="es-ES_tradnl"/>
              </w:rPr>
            </w:pPr>
            <w:r w:rsidRPr="006D3E36">
              <w:rPr>
                <w:lang w:val="es-ES_tradnl"/>
              </w:rPr>
              <w:t>&gt; 25 %</w:t>
            </w:r>
          </w:p>
        </w:tc>
        <w:tc>
          <w:tcPr>
            <w:tcW w:w="5040" w:type="dxa"/>
          </w:tcPr>
          <w:p w14:paraId="0CE6B48C" w14:textId="77777777" w:rsidR="00D46DC5" w:rsidRPr="006D3E36" w:rsidRDefault="00D46DC5" w:rsidP="00002CD6">
            <w:pPr>
              <w:pStyle w:val="ProductList-OfferingBody"/>
              <w:jc w:val="center"/>
              <w:rPr>
                <w:lang w:val="es-ES_tradnl"/>
              </w:rPr>
            </w:pPr>
            <w:r w:rsidRPr="006D3E36">
              <w:rPr>
                <w:lang w:val="es-ES_tradnl"/>
              </w:rPr>
              <w:t>25 %</w:t>
            </w:r>
          </w:p>
        </w:tc>
      </w:tr>
      <w:tr w:rsidR="00D46DC5" w:rsidRPr="006D3E36" w14:paraId="351EBE61" w14:textId="77777777" w:rsidTr="00D46DC5">
        <w:tc>
          <w:tcPr>
            <w:tcW w:w="5040" w:type="dxa"/>
          </w:tcPr>
          <w:p w14:paraId="3695DA63" w14:textId="360D03C8" w:rsidR="00D46DC5" w:rsidRPr="006D3E36" w:rsidRDefault="00D46DC5" w:rsidP="00002CD6">
            <w:pPr>
              <w:pStyle w:val="ProductList-OfferingBody"/>
              <w:jc w:val="center"/>
              <w:rPr>
                <w:lang w:val="es-ES_tradnl"/>
              </w:rPr>
            </w:pPr>
            <w:r w:rsidRPr="006D3E36">
              <w:rPr>
                <w:lang w:val="es-ES_tradnl"/>
              </w:rPr>
              <w:t>&gt; 50 %</w:t>
            </w:r>
          </w:p>
        </w:tc>
        <w:tc>
          <w:tcPr>
            <w:tcW w:w="5040" w:type="dxa"/>
          </w:tcPr>
          <w:p w14:paraId="2DE7EA92" w14:textId="77777777" w:rsidR="00D46DC5" w:rsidRPr="006D3E36" w:rsidRDefault="00D46DC5" w:rsidP="00002CD6">
            <w:pPr>
              <w:pStyle w:val="ProductList-OfferingBody"/>
              <w:jc w:val="center"/>
              <w:rPr>
                <w:lang w:val="es-ES_tradnl"/>
              </w:rPr>
            </w:pPr>
            <w:r w:rsidRPr="006D3E36">
              <w:rPr>
                <w:lang w:val="es-ES_tradnl"/>
              </w:rPr>
              <w:t>50 %</w:t>
            </w:r>
          </w:p>
        </w:tc>
      </w:tr>
      <w:tr w:rsidR="00D46DC5" w:rsidRPr="006D3E36" w14:paraId="5EBFF820" w14:textId="77777777" w:rsidTr="00D46DC5">
        <w:tc>
          <w:tcPr>
            <w:tcW w:w="5040" w:type="dxa"/>
          </w:tcPr>
          <w:p w14:paraId="777A52D2" w14:textId="2C56D2B6" w:rsidR="00D46DC5" w:rsidRPr="006D3E36" w:rsidRDefault="00D46DC5" w:rsidP="00002CD6">
            <w:pPr>
              <w:pStyle w:val="ProductList-OfferingBody"/>
              <w:jc w:val="center"/>
              <w:rPr>
                <w:lang w:val="es-ES_tradnl"/>
              </w:rPr>
            </w:pPr>
            <w:r w:rsidRPr="006D3E36">
              <w:rPr>
                <w:lang w:val="es-ES_tradnl"/>
              </w:rPr>
              <w:t>100 %</w:t>
            </w:r>
          </w:p>
        </w:tc>
        <w:tc>
          <w:tcPr>
            <w:tcW w:w="5040" w:type="dxa"/>
          </w:tcPr>
          <w:p w14:paraId="2AC83C59" w14:textId="77777777" w:rsidR="00D46DC5" w:rsidRPr="006D3E36" w:rsidRDefault="00D46DC5" w:rsidP="00002CD6">
            <w:pPr>
              <w:pStyle w:val="ProductList-OfferingBody"/>
              <w:jc w:val="center"/>
              <w:rPr>
                <w:lang w:val="es-ES_tradnl"/>
              </w:rPr>
            </w:pPr>
            <w:r w:rsidRPr="006D3E36">
              <w:rPr>
                <w:lang w:val="es-ES_tradnl"/>
              </w:rPr>
              <w:t>100 %</w:t>
            </w:r>
          </w:p>
        </w:tc>
      </w:tr>
    </w:tbl>
    <w:p w14:paraId="5FF28ED0" w14:textId="77777777" w:rsidR="00D46DC5" w:rsidRPr="006D3E36" w:rsidRDefault="00D46DC5" w:rsidP="00D46DC5">
      <w:pPr>
        <w:pStyle w:val="ProductList-Body"/>
        <w:tabs>
          <w:tab w:val="clear" w:pos="360"/>
          <w:tab w:val="clear" w:pos="720"/>
          <w:tab w:val="clear" w:pos="1080"/>
        </w:tabs>
        <w:rPr>
          <w:lang w:val="es-ES_tradnl"/>
        </w:rPr>
      </w:pPr>
    </w:p>
    <w:p w14:paraId="790AF5B7" w14:textId="450B8A56" w:rsidR="00D46DC5" w:rsidRPr="006D3E36" w:rsidRDefault="00D46DC5" w:rsidP="00D46DC5">
      <w:pPr>
        <w:pStyle w:val="ProductList-Body"/>
        <w:numPr>
          <w:ilvl w:val="0"/>
          <w:numId w:val="6"/>
        </w:numPr>
        <w:tabs>
          <w:tab w:val="clear" w:pos="360"/>
          <w:tab w:val="clear" w:pos="720"/>
          <w:tab w:val="clear" w:pos="1080"/>
        </w:tabs>
        <w:ind w:left="360" w:hanging="360"/>
        <w:rPr>
          <w:lang w:val="es-ES_tradnl"/>
        </w:rPr>
      </w:pPr>
      <w:r w:rsidRPr="006D3E36">
        <w:rPr>
          <w:b/>
          <w:color w:val="00188F"/>
          <w:lang w:val="es-ES_tradnl"/>
        </w:rPr>
        <w:t>Nivel de Servicio Falso Positivo</w:t>
      </w:r>
    </w:p>
    <w:p w14:paraId="34815E06" w14:textId="1902885F" w:rsidR="00D46DC5" w:rsidRPr="006D3E36" w:rsidRDefault="002B3A5A" w:rsidP="006D3133">
      <w:pPr>
        <w:pStyle w:val="ProductList-Body"/>
        <w:numPr>
          <w:ilvl w:val="1"/>
          <w:numId w:val="6"/>
        </w:numPr>
        <w:tabs>
          <w:tab w:val="clear" w:pos="360"/>
          <w:tab w:val="clear" w:pos="720"/>
          <w:tab w:val="clear" w:pos="1080"/>
        </w:tabs>
        <w:ind w:left="720"/>
        <w:rPr>
          <w:lang w:val="es-ES_tradnl"/>
        </w:rPr>
      </w:pPr>
      <w:r w:rsidRPr="006D3E36">
        <w:rPr>
          <w:lang w:val="es-ES_tradnl"/>
        </w:rPr>
        <w:t>“</w:t>
      </w:r>
      <w:r w:rsidR="00D46DC5" w:rsidRPr="006D3E36">
        <w:rPr>
          <w:lang w:val="es-ES_tradnl"/>
        </w:rPr>
        <w:t>Falso Positivo</w:t>
      </w:r>
      <w:r w:rsidRPr="006D3E36">
        <w:rPr>
          <w:lang w:val="es-ES_tradnl"/>
        </w:rPr>
        <w:t>”</w:t>
      </w:r>
      <w:r w:rsidR="00D46DC5" w:rsidRPr="006D3E36">
        <w:rPr>
          <w:lang w:val="es-ES_tradnl"/>
        </w:rPr>
        <w:t xml:space="preserve"> se define como la frecuencia de correo electrónico laboral legítimo que el sistema de filtrado identifica incorrectamente como correo no deseado todo correo electrónico procesado por el servicio en un mes natural.</w:t>
      </w:r>
    </w:p>
    <w:p w14:paraId="6200DF6C" w14:textId="75E7A01E"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Los mensajes originales completos, incluidos todos los encabezados, se deben informar al equipo de abuso.</w:t>
      </w:r>
    </w:p>
    <w:p w14:paraId="56882ADE" w14:textId="51F69848"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Se aplica sólo al correo electrónico enviado a los buzones válidos.</w:t>
      </w:r>
    </w:p>
    <w:p w14:paraId="40E1716C" w14:textId="7C3CE5E2"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Usted reconoce que la clasificación de falsos positivos es subjetiva y entiende que haremos una estimación de buena fe de la frecuencia de falsos positivos según las pruebas que usted nos proporcione oportunamente.</w:t>
      </w:r>
    </w:p>
    <w:p w14:paraId="23C90FDB" w14:textId="474C063D"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Este Nivel de Servicio Falso Positivo no se aplicará a:</w:t>
      </w:r>
    </w:p>
    <w:p w14:paraId="7372134E" w14:textId="4A9824CE" w:rsidR="00D46DC5" w:rsidRPr="006D3E36" w:rsidRDefault="00D46DC5" w:rsidP="00D46DC5">
      <w:pPr>
        <w:pStyle w:val="ProductList-Body"/>
        <w:numPr>
          <w:ilvl w:val="2"/>
          <w:numId w:val="6"/>
        </w:numPr>
        <w:tabs>
          <w:tab w:val="clear" w:pos="360"/>
          <w:tab w:val="clear" w:pos="720"/>
          <w:tab w:val="clear" w:pos="1080"/>
        </w:tabs>
        <w:ind w:left="1080" w:hanging="360"/>
        <w:rPr>
          <w:lang w:val="es-ES_tradnl"/>
        </w:rPr>
      </w:pPr>
      <w:r w:rsidRPr="006D3E36">
        <w:rPr>
          <w:lang w:val="es-ES_tradnl"/>
        </w:rPr>
        <w:t>correo electrónico masivo, personal o pornográfico</w:t>
      </w:r>
    </w:p>
    <w:p w14:paraId="7A5B93DD" w14:textId="481EF0DD" w:rsidR="00D46DC5" w:rsidRPr="006D3E36" w:rsidRDefault="00D46DC5" w:rsidP="00D46DC5">
      <w:pPr>
        <w:pStyle w:val="ProductList-Body"/>
        <w:numPr>
          <w:ilvl w:val="2"/>
          <w:numId w:val="6"/>
        </w:numPr>
        <w:tabs>
          <w:tab w:val="clear" w:pos="360"/>
          <w:tab w:val="clear" w:pos="720"/>
          <w:tab w:val="clear" w:pos="1080"/>
        </w:tabs>
        <w:ind w:left="1080" w:hanging="360"/>
        <w:rPr>
          <w:lang w:val="es-ES_tradnl"/>
        </w:rPr>
      </w:pPr>
      <w:r w:rsidRPr="006D3E36">
        <w:rPr>
          <w:lang w:val="es-ES_tradnl"/>
        </w:rPr>
        <w:t>correo electrónico que contenga en su mayoría contenido en un idioma distinto del inglés</w:t>
      </w:r>
    </w:p>
    <w:p w14:paraId="2644814B" w14:textId="660B23B4" w:rsidR="00D46DC5" w:rsidRPr="006D3E36" w:rsidRDefault="00D46DC5" w:rsidP="00D46DC5">
      <w:pPr>
        <w:pStyle w:val="ProductList-Body"/>
        <w:numPr>
          <w:ilvl w:val="2"/>
          <w:numId w:val="6"/>
        </w:numPr>
        <w:tabs>
          <w:tab w:val="clear" w:pos="360"/>
          <w:tab w:val="clear" w:pos="720"/>
          <w:tab w:val="clear" w:pos="1080"/>
        </w:tabs>
        <w:ind w:left="1080" w:hanging="360"/>
        <w:rPr>
          <w:lang w:val="es-ES_tradnl"/>
        </w:rPr>
      </w:pPr>
      <w:r w:rsidRPr="006D3E36">
        <w:rPr>
          <w:lang w:val="es-ES_tradnl"/>
        </w:rPr>
        <w:t>correo electrónico bloqueado por una regla de directivas, un filtrado de reputación o un filtrado de conexiones SMTP</w:t>
      </w:r>
    </w:p>
    <w:p w14:paraId="2D20E567" w14:textId="54658CED" w:rsidR="00D46DC5" w:rsidRPr="006D3E36" w:rsidRDefault="00D46DC5" w:rsidP="00D46DC5">
      <w:pPr>
        <w:pStyle w:val="ProductList-Body"/>
        <w:numPr>
          <w:ilvl w:val="2"/>
          <w:numId w:val="6"/>
        </w:numPr>
        <w:tabs>
          <w:tab w:val="clear" w:pos="360"/>
          <w:tab w:val="clear" w:pos="720"/>
          <w:tab w:val="clear" w:pos="1080"/>
        </w:tabs>
        <w:ind w:left="1080" w:hanging="360"/>
        <w:rPr>
          <w:lang w:val="es-ES_tradnl"/>
        </w:rPr>
      </w:pPr>
      <w:r w:rsidRPr="006D3E36">
        <w:rPr>
          <w:lang w:val="es-ES_tradnl"/>
        </w:rPr>
        <w:t>correo electrónico entregado a la carpeta Correo no deseado</w:t>
      </w:r>
    </w:p>
    <w:p w14:paraId="775DAECE" w14:textId="56DC4673"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El Crédito de Servicio disponible para el Servicio Falso Positivo es: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6D3E36" w14:paraId="55319DD5" w14:textId="77777777" w:rsidTr="00F575B8">
        <w:trPr>
          <w:tblHeader/>
        </w:trPr>
        <w:tc>
          <w:tcPr>
            <w:tcW w:w="5040" w:type="dxa"/>
            <w:shd w:val="clear" w:color="auto" w:fill="0072C6"/>
          </w:tcPr>
          <w:p w14:paraId="6B8ECFE6" w14:textId="148C7377" w:rsidR="00D46DC5" w:rsidRPr="006D3E36" w:rsidRDefault="00D46DC5" w:rsidP="00002CD6">
            <w:pPr>
              <w:pStyle w:val="ProductList-OfferingBody"/>
              <w:jc w:val="center"/>
              <w:rPr>
                <w:color w:val="FFFFFF" w:themeColor="background1"/>
                <w:lang w:val="es-ES_tradnl"/>
              </w:rPr>
            </w:pPr>
            <w:r w:rsidRPr="006D3E36">
              <w:rPr>
                <w:color w:val="FFFFFF" w:themeColor="background1"/>
                <w:lang w:val="es-ES_tradnl"/>
              </w:rPr>
              <w:t>Frecuencia de Falsos Positivos en un mes natural</w:t>
            </w:r>
          </w:p>
        </w:tc>
        <w:tc>
          <w:tcPr>
            <w:tcW w:w="5040" w:type="dxa"/>
            <w:shd w:val="clear" w:color="auto" w:fill="0072C6"/>
          </w:tcPr>
          <w:p w14:paraId="60CA8A89" w14:textId="77777777" w:rsidR="00D46DC5" w:rsidRPr="006D3E36" w:rsidRDefault="00D46DC5" w:rsidP="00002CD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D46DC5" w:rsidRPr="006D3E36" w14:paraId="7AE054B0" w14:textId="77777777" w:rsidTr="00F575B8">
        <w:tc>
          <w:tcPr>
            <w:tcW w:w="5040" w:type="dxa"/>
          </w:tcPr>
          <w:p w14:paraId="6B80DC14" w14:textId="4A286DC5" w:rsidR="00D46DC5" w:rsidRPr="006D3E36" w:rsidRDefault="00D46DC5" w:rsidP="00002CD6">
            <w:pPr>
              <w:pStyle w:val="ProductList-OfferingBody"/>
              <w:jc w:val="center"/>
              <w:rPr>
                <w:lang w:val="es-ES_tradnl"/>
              </w:rPr>
            </w:pPr>
            <w:r w:rsidRPr="006D3E36">
              <w:rPr>
                <w:lang w:val="es-ES_tradnl"/>
              </w:rPr>
              <w:t>&gt; 1:250.000 </w:t>
            </w:r>
          </w:p>
        </w:tc>
        <w:tc>
          <w:tcPr>
            <w:tcW w:w="5040" w:type="dxa"/>
          </w:tcPr>
          <w:p w14:paraId="4987D417" w14:textId="77777777" w:rsidR="00D46DC5" w:rsidRPr="006D3E36" w:rsidRDefault="00D46DC5" w:rsidP="00002CD6">
            <w:pPr>
              <w:pStyle w:val="ProductList-OfferingBody"/>
              <w:jc w:val="center"/>
              <w:rPr>
                <w:lang w:val="es-ES_tradnl"/>
              </w:rPr>
            </w:pPr>
            <w:r w:rsidRPr="006D3E36">
              <w:rPr>
                <w:lang w:val="es-ES_tradnl"/>
              </w:rPr>
              <w:t>25 %</w:t>
            </w:r>
          </w:p>
        </w:tc>
      </w:tr>
      <w:tr w:rsidR="00D46DC5" w:rsidRPr="006D3E36" w14:paraId="3254687C" w14:textId="77777777" w:rsidTr="00F575B8">
        <w:tc>
          <w:tcPr>
            <w:tcW w:w="5040" w:type="dxa"/>
          </w:tcPr>
          <w:p w14:paraId="0B1DD814" w14:textId="0C07FD34" w:rsidR="00D46DC5" w:rsidRPr="006D3E36" w:rsidRDefault="00D46DC5" w:rsidP="00002CD6">
            <w:pPr>
              <w:pStyle w:val="ProductList-OfferingBody"/>
              <w:jc w:val="center"/>
              <w:rPr>
                <w:lang w:val="es-ES_tradnl"/>
              </w:rPr>
            </w:pPr>
            <w:r w:rsidRPr="006D3E36">
              <w:rPr>
                <w:lang w:val="es-ES_tradnl"/>
              </w:rPr>
              <w:t>&gt; 1:10.000 </w:t>
            </w:r>
          </w:p>
        </w:tc>
        <w:tc>
          <w:tcPr>
            <w:tcW w:w="5040" w:type="dxa"/>
          </w:tcPr>
          <w:p w14:paraId="12F73FB9" w14:textId="77777777" w:rsidR="00D46DC5" w:rsidRPr="006D3E36" w:rsidRDefault="00D46DC5" w:rsidP="00002CD6">
            <w:pPr>
              <w:pStyle w:val="ProductList-OfferingBody"/>
              <w:jc w:val="center"/>
              <w:rPr>
                <w:lang w:val="es-ES_tradnl"/>
              </w:rPr>
            </w:pPr>
            <w:r w:rsidRPr="006D3E36">
              <w:rPr>
                <w:lang w:val="es-ES_tradnl"/>
              </w:rPr>
              <w:t>50 %</w:t>
            </w:r>
          </w:p>
        </w:tc>
      </w:tr>
      <w:tr w:rsidR="00D46DC5" w:rsidRPr="006D3E36" w14:paraId="54FC3522" w14:textId="77777777" w:rsidTr="00F575B8">
        <w:tc>
          <w:tcPr>
            <w:tcW w:w="5040" w:type="dxa"/>
          </w:tcPr>
          <w:p w14:paraId="6B393370" w14:textId="2989772E" w:rsidR="00D46DC5" w:rsidRPr="006D3E36" w:rsidRDefault="00F575B8" w:rsidP="00002CD6">
            <w:pPr>
              <w:pStyle w:val="ProductList-OfferingBody"/>
              <w:jc w:val="center"/>
              <w:rPr>
                <w:lang w:val="es-ES_tradnl"/>
              </w:rPr>
            </w:pPr>
            <w:r w:rsidRPr="006D3E36">
              <w:rPr>
                <w:lang w:val="es-ES_tradnl"/>
              </w:rPr>
              <w:t>&gt; 1:100 </w:t>
            </w:r>
          </w:p>
        </w:tc>
        <w:tc>
          <w:tcPr>
            <w:tcW w:w="5040" w:type="dxa"/>
          </w:tcPr>
          <w:p w14:paraId="0C773A17" w14:textId="77777777" w:rsidR="00D46DC5" w:rsidRPr="006D3E36" w:rsidRDefault="00D46DC5" w:rsidP="00002CD6">
            <w:pPr>
              <w:pStyle w:val="ProductList-OfferingBody"/>
              <w:jc w:val="center"/>
              <w:rPr>
                <w:lang w:val="es-ES_tradnl"/>
              </w:rPr>
            </w:pPr>
            <w:r w:rsidRPr="006D3E36">
              <w:rPr>
                <w:lang w:val="es-ES_tradnl"/>
              </w:rPr>
              <w:t>100 %</w:t>
            </w:r>
          </w:p>
        </w:tc>
      </w:tr>
    </w:tbl>
    <w:p w14:paraId="4AEF8266" w14:textId="77777777" w:rsidR="00D46DC5" w:rsidRPr="006D3E36" w:rsidRDefault="00D46DC5" w:rsidP="00D46DC5">
      <w:pPr>
        <w:pStyle w:val="ProductList-Body"/>
        <w:tabs>
          <w:tab w:val="clear" w:pos="360"/>
          <w:tab w:val="clear" w:pos="720"/>
          <w:tab w:val="clear" w:pos="1080"/>
        </w:tabs>
        <w:rPr>
          <w:lang w:val="es-ES_tradnl"/>
        </w:rPr>
      </w:pPr>
    </w:p>
    <w:p w14:paraId="1194507A" w14:textId="77777777" w:rsidR="00B10E8D" w:rsidRPr="006D3E36" w:rsidRDefault="00B10E8D" w:rsidP="002024BF">
      <w:pPr>
        <w:rPr>
          <w:lang w:val="es-ES_tradnl"/>
        </w:rPr>
        <w:sectPr w:rsidR="00B10E8D" w:rsidRPr="006D3E36" w:rsidSect="009B54E9">
          <w:footerReference w:type="default" r:id="rId32"/>
          <w:footerReference w:type="first" r:id="rId33"/>
          <w:pgSz w:w="12240" w:h="15840"/>
          <w:pgMar w:top="1440" w:right="720" w:bottom="1440" w:left="720" w:header="720" w:footer="720" w:gutter="0"/>
          <w:cols w:space="720"/>
          <w:titlePg/>
          <w:docGrid w:linePitch="360"/>
        </w:sectPr>
      </w:pPr>
    </w:p>
    <w:p w14:paraId="2CB1EA6B" w14:textId="46706F05" w:rsidR="00914BDB" w:rsidRPr="006D3E36" w:rsidRDefault="00EC2549" w:rsidP="00F575B8">
      <w:pPr>
        <w:pStyle w:val="ProductList-SectionHeading"/>
        <w:tabs>
          <w:tab w:val="clear" w:pos="360"/>
          <w:tab w:val="clear" w:pos="720"/>
          <w:tab w:val="clear" w:pos="1080"/>
        </w:tabs>
        <w:rPr>
          <w:lang w:val="es-ES_tradnl"/>
        </w:rPr>
      </w:pPr>
      <w:bookmarkStart w:id="161" w:name="AppendixB"/>
      <w:bookmarkStart w:id="162" w:name="_Toc452472518"/>
      <w:r w:rsidRPr="006D3E36">
        <w:rPr>
          <w:lang w:val="es-ES_tradnl"/>
        </w:rPr>
        <w:t>Anexo B</w:t>
      </w:r>
      <w:bookmarkEnd w:id="161"/>
      <w:r w:rsidRPr="006D3E36">
        <w:rPr>
          <w:lang w:val="es-ES_tradnl"/>
        </w:rPr>
        <w:t>: Compromiso de Nivel de Servicio para Tiempo de Actividad y Entrega de Correo Electrónico</w:t>
      </w:r>
      <w:bookmarkEnd w:id="162"/>
    </w:p>
    <w:p w14:paraId="73A17672" w14:textId="5F4AB34D" w:rsidR="00F575B8" w:rsidRPr="006D3E36" w:rsidRDefault="00F575B8" w:rsidP="00F575B8">
      <w:pPr>
        <w:pStyle w:val="ProductList-Body"/>
        <w:tabs>
          <w:tab w:val="clear" w:pos="360"/>
          <w:tab w:val="clear" w:pos="720"/>
          <w:tab w:val="clear" w:pos="1080"/>
        </w:tabs>
        <w:rPr>
          <w:lang w:val="es-ES_tradnl"/>
        </w:rPr>
      </w:pPr>
      <w:r w:rsidRPr="006D3E36">
        <w:rPr>
          <w:lang w:val="es-ES_tradnl"/>
        </w:rPr>
        <w:t>Con respecto a EOP licenciado como un Servicio independiente, ECAL Suite o Exchange Enterprise CAL con Servicios, puede ser elegible para Créditos de Servicio si no cumplimos con el Nivel de Servicio descrito a continuación para (1) Tiempo de Actividad y (2) Entrega de correo electrónico.</w:t>
      </w:r>
      <w:r w:rsidR="003A2FAD" w:rsidRPr="006D3E36">
        <w:rPr>
          <w:lang w:val="es-ES_tradnl"/>
        </w:rPr>
        <w:t xml:space="preserve"> </w:t>
      </w:r>
    </w:p>
    <w:p w14:paraId="1449EFF3" w14:textId="71DE5863" w:rsidR="00F575B8" w:rsidRPr="006D3E36" w:rsidRDefault="00F575B8" w:rsidP="00F575B8">
      <w:pPr>
        <w:pStyle w:val="ProductList-Body"/>
        <w:numPr>
          <w:ilvl w:val="0"/>
          <w:numId w:val="11"/>
        </w:numPr>
        <w:tabs>
          <w:tab w:val="clear" w:pos="360"/>
          <w:tab w:val="clear" w:pos="720"/>
          <w:tab w:val="clear" w:pos="1080"/>
        </w:tabs>
        <w:ind w:left="360" w:hanging="360"/>
        <w:rPr>
          <w:lang w:val="es-ES_tradnl"/>
        </w:rPr>
      </w:pPr>
      <w:r w:rsidRPr="006D3E36">
        <w:rPr>
          <w:b/>
          <w:color w:val="00188F"/>
          <w:lang w:val="es-ES_tradnl"/>
        </w:rPr>
        <w:t>Porcentaje de Tiempo de Actividad Mensual</w:t>
      </w:r>
      <w:r w:rsidR="00254F10" w:rsidRPr="006D3E36">
        <w:rPr>
          <w:b/>
          <w:bCs/>
          <w:color w:val="00188F"/>
          <w:lang w:val="es-ES_tradnl"/>
        </w:rPr>
        <w:t>:</w:t>
      </w:r>
    </w:p>
    <w:p w14:paraId="1B335C9B" w14:textId="7ECFF29A" w:rsidR="009677CB" w:rsidRPr="006D3E36" w:rsidRDefault="00F575B8" w:rsidP="007A33A7">
      <w:pPr>
        <w:pStyle w:val="ProductList-Body"/>
        <w:tabs>
          <w:tab w:val="clear" w:pos="360"/>
          <w:tab w:val="clear" w:pos="720"/>
          <w:tab w:val="clear" w:pos="1080"/>
        </w:tabs>
        <w:ind w:left="360"/>
        <w:rPr>
          <w:lang w:val="es-ES_tradnl"/>
        </w:rPr>
      </w:pPr>
      <w:r w:rsidRPr="006D3E36">
        <w:rPr>
          <w:lang w:val="es-ES_tradnl"/>
        </w:rPr>
        <w:t>Si el Porcentaje de Tiempo de Actividad Mensual para EOP desciende por debajo del 99</w:t>
      </w:r>
      <w:r w:rsidR="007A33A7" w:rsidRPr="006D3E36">
        <w:rPr>
          <w:lang w:val="es-ES_tradnl"/>
        </w:rPr>
        <w:t>.</w:t>
      </w:r>
      <w:r w:rsidRPr="006D3E36">
        <w:rPr>
          <w:lang w:val="es-ES_tradnl"/>
        </w:rPr>
        <w:t>999 % en cualquier mes, puede ser elegible para el siguiente Crédito de Servicio:</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6D3E36" w14:paraId="1B79F8D0" w14:textId="77777777" w:rsidTr="00F575B8">
        <w:trPr>
          <w:tblHeader/>
        </w:trPr>
        <w:tc>
          <w:tcPr>
            <w:tcW w:w="5220" w:type="dxa"/>
            <w:shd w:val="clear" w:color="auto" w:fill="0072C6"/>
          </w:tcPr>
          <w:p w14:paraId="493D279D" w14:textId="7CD85693" w:rsidR="00F575B8" w:rsidRPr="006D3E36" w:rsidRDefault="00E12284" w:rsidP="00002CD6">
            <w:pPr>
              <w:pStyle w:val="ProductList-OfferingBody"/>
              <w:tabs>
                <w:tab w:val="clear" w:pos="360"/>
                <w:tab w:val="clear" w:pos="720"/>
                <w:tab w:val="clear" w:pos="1080"/>
              </w:tabs>
              <w:jc w:val="center"/>
              <w:rPr>
                <w:color w:val="FFFFFF" w:themeColor="background1"/>
                <w:lang w:val="es-ES_tradnl"/>
              </w:rPr>
            </w:pPr>
            <w:r w:rsidRPr="006D3E36">
              <w:rPr>
                <w:color w:val="FFFFFF" w:themeColor="background1"/>
                <w:lang w:val="es-ES_tradnl"/>
              </w:rPr>
              <w:t>Porcentaje de Tiempo de Actividad Mensual</w:t>
            </w:r>
          </w:p>
        </w:tc>
        <w:tc>
          <w:tcPr>
            <w:tcW w:w="5220" w:type="dxa"/>
            <w:shd w:val="clear" w:color="auto" w:fill="0072C6"/>
          </w:tcPr>
          <w:p w14:paraId="4A257EB0" w14:textId="77777777" w:rsidR="00F575B8" w:rsidRPr="006D3E36" w:rsidRDefault="00F575B8" w:rsidP="00002CD6">
            <w:pPr>
              <w:pStyle w:val="ProductList-OfferingBody"/>
              <w:tabs>
                <w:tab w:val="clear" w:pos="360"/>
                <w:tab w:val="clear" w:pos="720"/>
                <w:tab w:val="clear" w:pos="1080"/>
              </w:tabs>
              <w:jc w:val="center"/>
              <w:rPr>
                <w:color w:val="FFFFFF" w:themeColor="background1"/>
                <w:lang w:val="es-ES_tradnl"/>
              </w:rPr>
            </w:pPr>
            <w:r w:rsidRPr="006D3E36">
              <w:rPr>
                <w:color w:val="FFFFFF" w:themeColor="background1"/>
                <w:lang w:val="es-ES_tradnl"/>
              </w:rPr>
              <w:t>Crédito de Servicio</w:t>
            </w:r>
          </w:p>
        </w:tc>
      </w:tr>
      <w:tr w:rsidR="00F575B8" w:rsidRPr="006D3E36" w14:paraId="21AE8FA2" w14:textId="77777777" w:rsidTr="00F575B8">
        <w:tc>
          <w:tcPr>
            <w:tcW w:w="5220" w:type="dxa"/>
          </w:tcPr>
          <w:p w14:paraId="314AF2FE" w14:textId="640E7489" w:rsidR="00F575B8" w:rsidRPr="006D3E36" w:rsidRDefault="00F575B8" w:rsidP="00002CD6">
            <w:pPr>
              <w:pStyle w:val="ProductList-OfferingBody"/>
              <w:jc w:val="center"/>
              <w:rPr>
                <w:lang w:val="es-ES_tradnl"/>
              </w:rPr>
            </w:pPr>
            <w:r w:rsidRPr="006D3E36">
              <w:rPr>
                <w:lang w:val="es-ES_tradnl"/>
              </w:rPr>
              <w:t>&lt; 99,999 %</w:t>
            </w:r>
          </w:p>
        </w:tc>
        <w:tc>
          <w:tcPr>
            <w:tcW w:w="5220" w:type="dxa"/>
          </w:tcPr>
          <w:p w14:paraId="2358D34A" w14:textId="77777777" w:rsidR="00F575B8" w:rsidRPr="006D3E36" w:rsidRDefault="00F575B8" w:rsidP="00002CD6">
            <w:pPr>
              <w:pStyle w:val="ProductList-OfferingBody"/>
              <w:tabs>
                <w:tab w:val="clear" w:pos="360"/>
                <w:tab w:val="clear" w:pos="720"/>
                <w:tab w:val="clear" w:pos="1080"/>
              </w:tabs>
              <w:jc w:val="center"/>
              <w:rPr>
                <w:lang w:val="es-ES_tradnl"/>
              </w:rPr>
            </w:pPr>
            <w:r w:rsidRPr="006D3E36">
              <w:rPr>
                <w:lang w:val="es-ES_tradnl"/>
              </w:rPr>
              <w:t>25 %</w:t>
            </w:r>
          </w:p>
        </w:tc>
      </w:tr>
      <w:tr w:rsidR="00F575B8" w:rsidRPr="006D3E36" w14:paraId="3A67E451" w14:textId="77777777" w:rsidTr="00F575B8">
        <w:tc>
          <w:tcPr>
            <w:tcW w:w="5220" w:type="dxa"/>
          </w:tcPr>
          <w:p w14:paraId="40C8F3D9" w14:textId="36226FBE" w:rsidR="00F575B8" w:rsidRPr="006D3E36" w:rsidRDefault="00F575B8" w:rsidP="00002CD6">
            <w:pPr>
              <w:pStyle w:val="ProductList-OfferingBody"/>
              <w:jc w:val="center"/>
              <w:rPr>
                <w:lang w:val="es-ES_tradnl"/>
              </w:rPr>
            </w:pPr>
            <w:r w:rsidRPr="006D3E36">
              <w:rPr>
                <w:lang w:val="es-ES_tradnl"/>
              </w:rPr>
              <w:t>&lt; 99,0 %</w:t>
            </w:r>
          </w:p>
        </w:tc>
        <w:tc>
          <w:tcPr>
            <w:tcW w:w="5220" w:type="dxa"/>
          </w:tcPr>
          <w:p w14:paraId="783F95EF" w14:textId="77777777" w:rsidR="00F575B8" w:rsidRPr="006D3E36" w:rsidRDefault="00F575B8" w:rsidP="00002CD6">
            <w:pPr>
              <w:pStyle w:val="ProductList-OfferingBody"/>
              <w:tabs>
                <w:tab w:val="clear" w:pos="360"/>
                <w:tab w:val="clear" w:pos="720"/>
                <w:tab w:val="clear" w:pos="1080"/>
              </w:tabs>
              <w:jc w:val="center"/>
              <w:rPr>
                <w:lang w:val="es-ES_tradnl"/>
              </w:rPr>
            </w:pPr>
            <w:r w:rsidRPr="006D3E36">
              <w:rPr>
                <w:lang w:val="es-ES_tradnl"/>
              </w:rPr>
              <w:t>50 %</w:t>
            </w:r>
          </w:p>
        </w:tc>
      </w:tr>
      <w:tr w:rsidR="00F575B8" w:rsidRPr="006D3E36" w14:paraId="238218A2" w14:textId="77777777" w:rsidTr="00F575B8">
        <w:tc>
          <w:tcPr>
            <w:tcW w:w="5220" w:type="dxa"/>
          </w:tcPr>
          <w:p w14:paraId="3EAEBFE2" w14:textId="5A13B88D" w:rsidR="00F575B8" w:rsidRPr="006D3E36" w:rsidRDefault="00F575B8" w:rsidP="00002CD6">
            <w:pPr>
              <w:pStyle w:val="ProductList-OfferingBody"/>
              <w:jc w:val="center"/>
              <w:rPr>
                <w:lang w:val="es-ES_tradnl"/>
              </w:rPr>
            </w:pPr>
            <w:r w:rsidRPr="006D3E36">
              <w:rPr>
                <w:lang w:val="es-ES_tradnl"/>
              </w:rPr>
              <w:t>&lt; 98,0 %</w:t>
            </w:r>
          </w:p>
        </w:tc>
        <w:tc>
          <w:tcPr>
            <w:tcW w:w="5220" w:type="dxa"/>
          </w:tcPr>
          <w:p w14:paraId="51040D61" w14:textId="77777777" w:rsidR="00F575B8" w:rsidRPr="006D3E36" w:rsidRDefault="00F575B8" w:rsidP="00002CD6">
            <w:pPr>
              <w:pStyle w:val="ProductList-OfferingBody"/>
              <w:tabs>
                <w:tab w:val="clear" w:pos="360"/>
                <w:tab w:val="clear" w:pos="720"/>
                <w:tab w:val="clear" w:pos="1080"/>
              </w:tabs>
              <w:jc w:val="center"/>
              <w:rPr>
                <w:lang w:val="es-ES_tradnl"/>
              </w:rPr>
            </w:pPr>
            <w:r w:rsidRPr="006D3E36">
              <w:rPr>
                <w:lang w:val="es-ES_tradnl"/>
              </w:rPr>
              <w:t>100 %</w:t>
            </w:r>
          </w:p>
        </w:tc>
      </w:tr>
    </w:tbl>
    <w:p w14:paraId="6B892818" w14:textId="77777777" w:rsidR="0087035B" w:rsidRPr="006D3E36" w:rsidRDefault="0087035B" w:rsidP="00F575B8">
      <w:pPr>
        <w:pStyle w:val="ProductList-Body"/>
        <w:tabs>
          <w:tab w:val="clear" w:pos="360"/>
          <w:tab w:val="clear" w:pos="720"/>
          <w:tab w:val="clear" w:pos="1080"/>
        </w:tabs>
        <w:rPr>
          <w:lang w:val="es-ES_tradnl"/>
        </w:rPr>
      </w:pPr>
    </w:p>
    <w:p w14:paraId="538B442A" w14:textId="4AD2CCB6" w:rsidR="00F575B8" w:rsidRPr="006D3E36" w:rsidRDefault="00F575B8" w:rsidP="00F575B8">
      <w:pPr>
        <w:pStyle w:val="ProductList-Body"/>
        <w:numPr>
          <w:ilvl w:val="0"/>
          <w:numId w:val="11"/>
        </w:numPr>
        <w:tabs>
          <w:tab w:val="clear" w:pos="360"/>
          <w:tab w:val="clear" w:pos="720"/>
          <w:tab w:val="clear" w:pos="1080"/>
        </w:tabs>
        <w:ind w:left="360" w:hanging="360"/>
        <w:rPr>
          <w:lang w:val="es-ES_tradnl"/>
        </w:rPr>
      </w:pPr>
      <w:r w:rsidRPr="006D3E36">
        <w:rPr>
          <w:b/>
          <w:color w:val="00188F"/>
          <w:lang w:val="es-ES_tradnl"/>
        </w:rPr>
        <w:t>Nivel de Servicio Entrega de Correo Electrónico</w:t>
      </w:r>
      <w:r w:rsidR="00254F10" w:rsidRPr="006D3E36">
        <w:rPr>
          <w:b/>
          <w:bCs/>
          <w:color w:val="00188F"/>
          <w:lang w:val="es-ES_tradnl"/>
        </w:rPr>
        <w:t>:</w:t>
      </w:r>
    </w:p>
    <w:p w14:paraId="20C2EBE9" w14:textId="6FCCF18D" w:rsidR="00F575B8" w:rsidRPr="006D3E36" w:rsidRDefault="002B3A5A" w:rsidP="00683A04">
      <w:pPr>
        <w:pStyle w:val="ProductList-Body"/>
        <w:numPr>
          <w:ilvl w:val="1"/>
          <w:numId w:val="2"/>
        </w:numPr>
        <w:tabs>
          <w:tab w:val="clear" w:pos="360"/>
          <w:tab w:val="clear" w:pos="720"/>
          <w:tab w:val="clear" w:pos="1080"/>
        </w:tabs>
        <w:ind w:left="720" w:hanging="360"/>
        <w:rPr>
          <w:lang w:val="es-ES_tradnl"/>
        </w:rPr>
      </w:pPr>
      <w:r w:rsidRPr="006D3E36">
        <w:rPr>
          <w:lang w:val="es-ES_tradnl"/>
        </w:rPr>
        <w:t>“</w:t>
      </w:r>
      <w:r w:rsidR="00F575B8" w:rsidRPr="006D3E36">
        <w:rPr>
          <w:lang w:val="es-ES_tradnl"/>
        </w:rPr>
        <w:t>Tiempo de Entrega de Correo Electrónico</w:t>
      </w:r>
      <w:r w:rsidRPr="006D3E36">
        <w:rPr>
          <w:lang w:val="es-ES_tradnl"/>
        </w:rPr>
        <w:t>”</w:t>
      </w:r>
      <w:r w:rsidR="00F575B8" w:rsidRPr="006D3E36">
        <w:rPr>
          <w:lang w:val="es-ES_tradnl"/>
        </w:rPr>
        <w:t xml:space="preserve"> hace referencia como el promedio de tiempo de entrega de correo electrónico, medido en minutos en un mes natural, en el que la entrega de correo electrónico se define como el tiempo transcurrido desde que un correo electrónico de trabajo ingresa a la red de EOP hasta que se realiza el primer intento de entrega.</w:t>
      </w:r>
    </w:p>
    <w:p w14:paraId="70E0FC4B" w14:textId="2895652E" w:rsidR="00F575B8" w:rsidRPr="006D3E36" w:rsidRDefault="00F575B8" w:rsidP="00F575B8">
      <w:pPr>
        <w:pStyle w:val="ProductList-Body"/>
        <w:numPr>
          <w:ilvl w:val="1"/>
          <w:numId w:val="2"/>
        </w:numPr>
        <w:tabs>
          <w:tab w:val="clear" w:pos="360"/>
          <w:tab w:val="clear" w:pos="720"/>
          <w:tab w:val="clear" w:pos="1080"/>
        </w:tabs>
        <w:ind w:left="720" w:hanging="360"/>
        <w:rPr>
          <w:lang w:val="es-ES_tradnl"/>
        </w:rPr>
      </w:pPr>
      <w:r w:rsidRPr="006D3E36">
        <w:rPr>
          <w:lang w:val="es-ES_tradnl"/>
        </w:rPr>
        <w:t>El Tiempo de Entrega de Correo Electrónico se mide y se registra cada cinco (5) minutos y después se ordena por tiempo transcurrido.</w:t>
      </w:r>
      <w:r w:rsidR="003A2FAD" w:rsidRPr="006D3E36">
        <w:rPr>
          <w:lang w:val="es-ES_tradnl"/>
        </w:rPr>
        <w:t xml:space="preserve"> </w:t>
      </w:r>
      <w:r w:rsidRPr="006D3E36">
        <w:rPr>
          <w:lang w:val="es-ES_tradnl"/>
        </w:rPr>
        <w:t>Para crear el promedio del mes natural se utiliza el 95 % de las mediciones más rápidas.</w:t>
      </w:r>
    </w:p>
    <w:p w14:paraId="023BC15C" w14:textId="7E81AA2E" w:rsidR="00F575B8" w:rsidRPr="006D3E36" w:rsidRDefault="00F575B8" w:rsidP="00F575B8">
      <w:pPr>
        <w:pStyle w:val="ProductList-Body"/>
        <w:numPr>
          <w:ilvl w:val="1"/>
          <w:numId w:val="2"/>
        </w:numPr>
        <w:tabs>
          <w:tab w:val="clear" w:pos="360"/>
          <w:tab w:val="clear" w:pos="720"/>
          <w:tab w:val="clear" w:pos="1080"/>
        </w:tabs>
        <w:ind w:left="720" w:hanging="360"/>
        <w:rPr>
          <w:lang w:val="es-ES_tradnl"/>
        </w:rPr>
      </w:pPr>
      <w:r w:rsidRPr="006D3E36">
        <w:rPr>
          <w:lang w:val="es-ES_tradnl"/>
        </w:rPr>
        <w:t>Utilizamos correos electrónicos simulados o de prueba para medir el tiempo de entrega.</w:t>
      </w:r>
    </w:p>
    <w:p w14:paraId="4975A07E" w14:textId="4F6A9DD9" w:rsidR="00F575B8" w:rsidRPr="006D3E36" w:rsidRDefault="00F575B8" w:rsidP="00F575B8">
      <w:pPr>
        <w:pStyle w:val="ProductList-Body"/>
        <w:numPr>
          <w:ilvl w:val="1"/>
          <w:numId w:val="2"/>
        </w:numPr>
        <w:tabs>
          <w:tab w:val="clear" w:pos="360"/>
          <w:tab w:val="clear" w:pos="720"/>
          <w:tab w:val="clear" w:pos="1080"/>
        </w:tabs>
        <w:ind w:left="720" w:hanging="360"/>
        <w:rPr>
          <w:lang w:val="es-ES_tradnl"/>
        </w:rPr>
      </w:pPr>
      <w:r w:rsidRPr="006D3E36">
        <w:rPr>
          <w:lang w:val="es-ES_tradnl"/>
        </w:rPr>
        <w:t>El Nivel de Servicio Entrega de Correo Electrónico solo se aplica al correo electrónico de trabajo (correo electrónico no masivo) entregado a cuentas de correo electrónico válidas.</w:t>
      </w:r>
    </w:p>
    <w:p w14:paraId="409AD2D9" w14:textId="4836607A" w:rsidR="00F575B8" w:rsidRPr="006D3E36" w:rsidRDefault="00F575B8" w:rsidP="00F575B8">
      <w:pPr>
        <w:pStyle w:val="ProductList-Body"/>
        <w:numPr>
          <w:ilvl w:val="1"/>
          <w:numId w:val="2"/>
        </w:numPr>
        <w:tabs>
          <w:tab w:val="clear" w:pos="360"/>
          <w:tab w:val="clear" w:pos="720"/>
          <w:tab w:val="clear" w:pos="1080"/>
        </w:tabs>
        <w:ind w:left="720" w:hanging="360"/>
        <w:rPr>
          <w:lang w:val="es-ES_tradnl"/>
        </w:rPr>
      </w:pPr>
      <w:r w:rsidRPr="006D3E36">
        <w:rPr>
          <w:lang w:val="es-ES_tradnl"/>
        </w:rPr>
        <w:t>Este Nivel de Servicio Entrega de Correo Electrónico no se aplica a:</w:t>
      </w:r>
    </w:p>
    <w:p w14:paraId="0E97ADD8" w14:textId="69200F92" w:rsidR="00F575B8" w:rsidRPr="006D3E36" w:rsidRDefault="00F575B8" w:rsidP="00F575B8">
      <w:pPr>
        <w:pStyle w:val="ProductList-Body"/>
        <w:numPr>
          <w:ilvl w:val="0"/>
          <w:numId w:val="12"/>
        </w:numPr>
        <w:tabs>
          <w:tab w:val="clear" w:pos="360"/>
          <w:tab w:val="clear" w:pos="720"/>
          <w:tab w:val="clear" w:pos="1080"/>
        </w:tabs>
        <w:ind w:hanging="360"/>
        <w:rPr>
          <w:lang w:val="es-ES_tradnl"/>
        </w:rPr>
      </w:pPr>
      <w:r w:rsidRPr="006D3E36">
        <w:rPr>
          <w:lang w:val="es-ES_tradnl"/>
        </w:rPr>
        <w:t>Entrega de correo electrónico a cuarentena o archivo</w:t>
      </w:r>
    </w:p>
    <w:p w14:paraId="6BF4F73B" w14:textId="7BB0EB00" w:rsidR="00F575B8" w:rsidRPr="006D3E36" w:rsidRDefault="00F575B8" w:rsidP="00F575B8">
      <w:pPr>
        <w:pStyle w:val="ProductList-Body"/>
        <w:numPr>
          <w:ilvl w:val="0"/>
          <w:numId w:val="12"/>
        </w:numPr>
        <w:tabs>
          <w:tab w:val="clear" w:pos="360"/>
          <w:tab w:val="clear" w:pos="720"/>
          <w:tab w:val="clear" w:pos="1080"/>
        </w:tabs>
        <w:ind w:hanging="360"/>
        <w:rPr>
          <w:lang w:val="es-ES_tradnl"/>
        </w:rPr>
      </w:pPr>
      <w:r w:rsidRPr="006D3E36">
        <w:rPr>
          <w:lang w:val="es-ES_tradnl"/>
        </w:rPr>
        <w:t>Correo electrónico en colas de aplazamiento</w:t>
      </w:r>
    </w:p>
    <w:p w14:paraId="2FBD8261" w14:textId="4D346605" w:rsidR="00F575B8" w:rsidRPr="006D3E36" w:rsidRDefault="00F575B8" w:rsidP="00F575B8">
      <w:pPr>
        <w:pStyle w:val="ProductList-Body"/>
        <w:numPr>
          <w:ilvl w:val="0"/>
          <w:numId w:val="12"/>
        </w:numPr>
        <w:tabs>
          <w:tab w:val="clear" w:pos="360"/>
          <w:tab w:val="clear" w:pos="720"/>
          <w:tab w:val="clear" w:pos="1080"/>
        </w:tabs>
        <w:ind w:hanging="360"/>
        <w:rPr>
          <w:lang w:val="es-ES_tradnl"/>
        </w:rPr>
      </w:pPr>
      <w:r w:rsidRPr="006D3E36">
        <w:rPr>
          <w:lang w:val="es-ES_tradnl"/>
        </w:rPr>
        <w:t>Ataques por denegación de servicio (DoS)</w:t>
      </w:r>
    </w:p>
    <w:p w14:paraId="143F851A" w14:textId="6E3AB3F1" w:rsidR="00F575B8" w:rsidRPr="006D3E36" w:rsidRDefault="00F575B8" w:rsidP="00F575B8">
      <w:pPr>
        <w:pStyle w:val="ProductList-Body"/>
        <w:numPr>
          <w:ilvl w:val="0"/>
          <w:numId w:val="12"/>
        </w:numPr>
        <w:tabs>
          <w:tab w:val="clear" w:pos="360"/>
          <w:tab w:val="clear" w:pos="720"/>
          <w:tab w:val="clear" w:pos="1080"/>
        </w:tabs>
        <w:ind w:hanging="360"/>
        <w:rPr>
          <w:lang w:val="es-ES_tradnl"/>
        </w:rPr>
      </w:pPr>
      <w:r w:rsidRPr="006D3E36">
        <w:rPr>
          <w:lang w:val="es-ES_tradnl"/>
        </w:rPr>
        <w:t>Bucles de correo electrónico</w:t>
      </w:r>
    </w:p>
    <w:p w14:paraId="77BA73A9" w14:textId="5D16147E" w:rsidR="00F575B8" w:rsidRPr="006D3E36" w:rsidRDefault="00F575B8" w:rsidP="00F575B8">
      <w:pPr>
        <w:pStyle w:val="ProductList-Body"/>
        <w:numPr>
          <w:ilvl w:val="1"/>
          <w:numId w:val="2"/>
        </w:numPr>
        <w:tabs>
          <w:tab w:val="clear" w:pos="360"/>
          <w:tab w:val="clear" w:pos="720"/>
          <w:tab w:val="clear" w:pos="1080"/>
        </w:tabs>
        <w:ind w:left="720" w:hanging="360"/>
        <w:rPr>
          <w:lang w:val="es-ES_tradnl"/>
        </w:rPr>
      </w:pPr>
      <w:r w:rsidRPr="006D3E36">
        <w:rPr>
          <w:lang w:val="es-ES_tradnl"/>
        </w:rPr>
        <w:t>El Crédito de Servicio disponible para el Servicio Entrega de Correo Electrónico es: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513"/>
        <w:gridCol w:w="4567"/>
      </w:tblGrid>
      <w:tr w:rsidR="00F575B8" w:rsidRPr="006D3E36" w14:paraId="2A6CFEAA" w14:textId="77777777" w:rsidTr="00ED3C8F">
        <w:trPr>
          <w:tblHeader/>
        </w:trPr>
        <w:tc>
          <w:tcPr>
            <w:tcW w:w="5513" w:type="dxa"/>
            <w:shd w:val="clear" w:color="auto" w:fill="0072C6"/>
          </w:tcPr>
          <w:p w14:paraId="50F7C2E3" w14:textId="23935687" w:rsidR="00F575B8" w:rsidRPr="006D3E36" w:rsidRDefault="00F575B8" w:rsidP="0015445A">
            <w:pPr>
              <w:pStyle w:val="ProductList-OfferingBody"/>
              <w:tabs>
                <w:tab w:val="clear" w:pos="360"/>
                <w:tab w:val="clear" w:pos="720"/>
                <w:tab w:val="clear" w:pos="1080"/>
              </w:tabs>
              <w:jc w:val="center"/>
              <w:rPr>
                <w:color w:val="FFFFFF" w:themeColor="background1"/>
                <w:lang w:val="es-ES_tradnl"/>
              </w:rPr>
            </w:pPr>
            <w:r w:rsidRPr="006D3E36">
              <w:rPr>
                <w:color w:val="FFFFFF" w:themeColor="background1"/>
                <w:lang w:val="es-ES_tradnl"/>
              </w:rPr>
              <w:t>Tiempo de Entrega de Correo Electrónico Promedio (según se define más arriba)</w:t>
            </w:r>
          </w:p>
        </w:tc>
        <w:tc>
          <w:tcPr>
            <w:tcW w:w="4567" w:type="dxa"/>
            <w:shd w:val="clear" w:color="auto" w:fill="0072C6"/>
          </w:tcPr>
          <w:p w14:paraId="4BFC559B" w14:textId="77777777" w:rsidR="00F575B8" w:rsidRPr="006D3E36" w:rsidRDefault="00F575B8" w:rsidP="0015445A">
            <w:pPr>
              <w:pStyle w:val="ProductList-OfferingBody"/>
              <w:tabs>
                <w:tab w:val="clear" w:pos="360"/>
                <w:tab w:val="clear" w:pos="720"/>
                <w:tab w:val="clear" w:pos="1080"/>
              </w:tabs>
              <w:jc w:val="center"/>
              <w:rPr>
                <w:color w:val="FFFFFF" w:themeColor="background1"/>
                <w:lang w:val="es-ES_tradnl"/>
              </w:rPr>
            </w:pPr>
            <w:r w:rsidRPr="006D3E36">
              <w:rPr>
                <w:color w:val="FFFFFF" w:themeColor="background1"/>
                <w:lang w:val="es-ES_tradnl"/>
              </w:rPr>
              <w:t>Crédito de Servicio</w:t>
            </w:r>
          </w:p>
        </w:tc>
      </w:tr>
      <w:tr w:rsidR="00F575B8" w:rsidRPr="006D3E36" w14:paraId="43017F18" w14:textId="77777777" w:rsidTr="00ED3C8F">
        <w:tc>
          <w:tcPr>
            <w:tcW w:w="5513" w:type="dxa"/>
          </w:tcPr>
          <w:p w14:paraId="3272940E" w14:textId="7EEF9CE1" w:rsidR="00F575B8" w:rsidRPr="006D3E36" w:rsidRDefault="00F575B8" w:rsidP="0015445A">
            <w:pPr>
              <w:pStyle w:val="ProductList-OfferingBody"/>
              <w:tabs>
                <w:tab w:val="clear" w:pos="360"/>
                <w:tab w:val="clear" w:pos="720"/>
                <w:tab w:val="clear" w:pos="1080"/>
              </w:tabs>
              <w:jc w:val="center"/>
              <w:rPr>
                <w:lang w:val="es-ES_tradnl"/>
              </w:rPr>
            </w:pPr>
            <w:r w:rsidRPr="006D3E36">
              <w:rPr>
                <w:lang w:val="es-ES_tradnl"/>
              </w:rPr>
              <w:t>&gt; 1</w:t>
            </w:r>
          </w:p>
        </w:tc>
        <w:tc>
          <w:tcPr>
            <w:tcW w:w="4567" w:type="dxa"/>
          </w:tcPr>
          <w:p w14:paraId="70A69DD2" w14:textId="77777777" w:rsidR="00F575B8" w:rsidRPr="006D3E36" w:rsidRDefault="00F575B8" w:rsidP="0015445A">
            <w:pPr>
              <w:pStyle w:val="ProductList-OfferingBody"/>
              <w:tabs>
                <w:tab w:val="clear" w:pos="360"/>
                <w:tab w:val="clear" w:pos="720"/>
                <w:tab w:val="clear" w:pos="1080"/>
              </w:tabs>
              <w:jc w:val="center"/>
              <w:rPr>
                <w:lang w:val="es-ES_tradnl"/>
              </w:rPr>
            </w:pPr>
            <w:r w:rsidRPr="006D3E36">
              <w:rPr>
                <w:lang w:val="es-ES_tradnl"/>
              </w:rPr>
              <w:t>25 %</w:t>
            </w:r>
          </w:p>
        </w:tc>
      </w:tr>
      <w:tr w:rsidR="00F575B8" w:rsidRPr="006D3E36" w14:paraId="79F59676" w14:textId="77777777" w:rsidTr="00ED3C8F">
        <w:tc>
          <w:tcPr>
            <w:tcW w:w="5513" w:type="dxa"/>
          </w:tcPr>
          <w:p w14:paraId="2B7594A9" w14:textId="49625CD2" w:rsidR="00F575B8" w:rsidRPr="006D3E36" w:rsidRDefault="00F575B8" w:rsidP="0015445A">
            <w:pPr>
              <w:pStyle w:val="ProductList-OfferingBody"/>
              <w:tabs>
                <w:tab w:val="clear" w:pos="360"/>
                <w:tab w:val="clear" w:pos="720"/>
                <w:tab w:val="clear" w:pos="1080"/>
              </w:tabs>
              <w:jc w:val="center"/>
              <w:rPr>
                <w:lang w:val="es-ES_tradnl"/>
              </w:rPr>
            </w:pPr>
            <w:r w:rsidRPr="006D3E36">
              <w:rPr>
                <w:lang w:val="es-ES_tradnl"/>
              </w:rPr>
              <w:t>&gt; 4</w:t>
            </w:r>
          </w:p>
        </w:tc>
        <w:tc>
          <w:tcPr>
            <w:tcW w:w="4567" w:type="dxa"/>
          </w:tcPr>
          <w:p w14:paraId="58D4E22C" w14:textId="77777777" w:rsidR="00F575B8" w:rsidRPr="006D3E36" w:rsidRDefault="00F575B8" w:rsidP="0015445A">
            <w:pPr>
              <w:pStyle w:val="ProductList-OfferingBody"/>
              <w:tabs>
                <w:tab w:val="clear" w:pos="360"/>
                <w:tab w:val="clear" w:pos="720"/>
                <w:tab w:val="clear" w:pos="1080"/>
              </w:tabs>
              <w:jc w:val="center"/>
              <w:rPr>
                <w:lang w:val="es-ES_tradnl"/>
              </w:rPr>
            </w:pPr>
            <w:r w:rsidRPr="006D3E36">
              <w:rPr>
                <w:lang w:val="es-ES_tradnl"/>
              </w:rPr>
              <w:t>50 %</w:t>
            </w:r>
          </w:p>
        </w:tc>
      </w:tr>
      <w:tr w:rsidR="00F575B8" w:rsidRPr="006D3E36" w14:paraId="04734B85" w14:textId="77777777" w:rsidTr="00ED3C8F">
        <w:tc>
          <w:tcPr>
            <w:tcW w:w="5513" w:type="dxa"/>
          </w:tcPr>
          <w:p w14:paraId="5D9A1CF5" w14:textId="5D8FD282" w:rsidR="00F575B8" w:rsidRPr="006D3E36" w:rsidRDefault="00F575B8" w:rsidP="0015445A">
            <w:pPr>
              <w:pStyle w:val="ProductList-OfferingBody"/>
              <w:tabs>
                <w:tab w:val="clear" w:pos="360"/>
                <w:tab w:val="clear" w:pos="720"/>
                <w:tab w:val="clear" w:pos="1080"/>
              </w:tabs>
              <w:jc w:val="center"/>
              <w:rPr>
                <w:lang w:val="es-ES_tradnl"/>
              </w:rPr>
            </w:pPr>
            <w:r w:rsidRPr="006D3E36">
              <w:rPr>
                <w:lang w:val="es-ES_tradnl"/>
              </w:rPr>
              <w:t>&gt; 10</w:t>
            </w:r>
          </w:p>
        </w:tc>
        <w:tc>
          <w:tcPr>
            <w:tcW w:w="4567" w:type="dxa"/>
          </w:tcPr>
          <w:p w14:paraId="7C55D903" w14:textId="77777777" w:rsidR="00F575B8" w:rsidRPr="006D3E36" w:rsidRDefault="00F575B8" w:rsidP="0015445A">
            <w:pPr>
              <w:pStyle w:val="ProductList-OfferingBody"/>
              <w:tabs>
                <w:tab w:val="clear" w:pos="360"/>
                <w:tab w:val="clear" w:pos="720"/>
                <w:tab w:val="clear" w:pos="1080"/>
              </w:tabs>
              <w:jc w:val="center"/>
              <w:rPr>
                <w:lang w:val="es-ES_tradnl"/>
              </w:rPr>
            </w:pPr>
            <w:r w:rsidRPr="006D3E36">
              <w:rPr>
                <w:lang w:val="es-ES_tradnl"/>
              </w:rPr>
              <w:t>100 %</w:t>
            </w:r>
          </w:p>
        </w:tc>
      </w:tr>
    </w:tbl>
    <w:p w14:paraId="11131FE3" w14:textId="77777777" w:rsidR="00EF44BA" w:rsidRPr="006D3E36" w:rsidRDefault="00EF44BA" w:rsidP="00A45E01">
      <w:pPr>
        <w:pStyle w:val="ProductList-Body"/>
        <w:rPr>
          <w:lang w:val="es-ES_tradnl"/>
        </w:rPr>
      </w:pPr>
    </w:p>
    <w:sectPr w:rsidR="00EF44BA" w:rsidRPr="006D3E36" w:rsidSect="009B54E9">
      <w:footerReference w:type="first" r:id="rId3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87C396" w14:textId="77777777" w:rsidR="009D44FD" w:rsidRDefault="009D44FD" w:rsidP="009A573F">
      <w:pPr>
        <w:spacing w:after="0" w:line="240" w:lineRule="auto"/>
      </w:pPr>
      <w:r>
        <w:separator/>
      </w:r>
    </w:p>
  </w:endnote>
  <w:endnote w:type="continuationSeparator" w:id="0">
    <w:p w14:paraId="0432B659" w14:textId="77777777" w:rsidR="009D44FD" w:rsidRDefault="009D44FD" w:rsidP="009A573F">
      <w:pPr>
        <w:spacing w:after="0" w:line="240" w:lineRule="auto"/>
      </w:pPr>
      <w:r>
        <w:continuationSeparator/>
      </w:r>
    </w:p>
  </w:endnote>
  <w:endnote w:type="continuationNotice" w:id="1">
    <w:p w14:paraId="58D52E79" w14:textId="77777777" w:rsidR="009D44FD" w:rsidRDefault="009D44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Malgun Gothic Semilight"/>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98AB63" w14:textId="77777777" w:rsidR="00495B20" w:rsidRDefault="00495B20">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2A71E8" w:rsidRPr="00C76DF3" w14:paraId="1B82D25E" w14:textId="77777777" w:rsidTr="006F0CDE">
      <w:tc>
        <w:tcPr>
          <w:tcW w:w="1903" w:type="dxa"/>
          <w:shd w:val="clear" w:color="auto" w:fill="F2F2F2"/>
          <w:vAlign w:val="center"/>
        </w:tcPr>
        <w:p w14:paraId="6E544438" w14:textId="77777777" w:rsidR="002A71E8" w:rsidRPr="00EA7CA2" w:rsidRDefault="009D44FD"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2A71E8" w:rsidRPr="00EA7CA2">
              <w:rPr>
                <w:rStyle w:val="Hyperlink"/>
                <w:sz w:val="14"/>
                <w:szCs w:val="14"/>
                <w:lang w:val="es-AR"/>
              </w:rPr>
              <w:t>Tabla de contenido</w:t>
            </w:r>
          </w:hyperlink>
        </w:p>
      </w:tc>
      <w:tc>
        <w:tcPr>
          <w:tcW w:w="270" w:type="dxa"/>
          <w:tcBorders>
            <w:top w:val="nil"/>
            <w:bottom w:val="nil"/>
          </w:tcBorders>
          <w:vAlign w:val="center"/>
        </w:tcPr>
        <w:p w14:paraId="31CA04EB" w14:textId="77777777" w:rsidR="002A71E8" w:rsidRPr="00C76DF3" w:rsidRDefault="002A71E8"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E2B667E" w14:textId="77777777" w:rsidR="002A71E8" w:rsidRPr="00C76DF3" w:rsidRDefault="009D44FD"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2A71E8">
              <w:rPr>
                <w:rStyle w:val="Hyperlink"/>
                <w:sz w:val="14"/>
                <w:szCs w:val="14"/>
              </w:rPr>
              <w:t>Introducción</w:t>
            </w:r>
          </w:hyperlink>
        </w:p>
      </w:tc>
      <w:tc>
        <w:tcPr>
          <w:tcW w:w="271" w:type="dxa"/>
          <w:tcBorders>
            <w:top w:val="nil"/>
            <w:bottom w:val="nil"/>
          </w:tcBorders>
          <w:vAlign w:val="center"/>
        </w:tcPr>
        <w:p w14:paraId="5207AF50" w14:textId="77777777" w:rsidR="002A71E8" w:rsidRPr="00C76DF3" w:rsidRDefault="002A71E8"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0BDD6B1B" w14:textId="77777777" w:rsidR="002A71E8" w:rsidRPr="00C76DF3" w:rsidRDefault="009D44FD"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2A71E8">
              <w:rPr>
                <w:rStyle w:val="Hyperlink"/>
                <w:sz w:val="14"/>
                <w:szCs w:val="14"/>
              </w:rPr>
              <w:t>Términos Generales</w:t>
            </w:r>
          </w:hyperlink>
        </w:p>
      </w:tc>
      <w:tc>
        <w:tcPr>
          <w:tcW w:w="270" w:type="dxa"/>
          <w:tcBorders>
            <w:top w:val="nil"/>
            <w:bottom w:val="nil"/>
          </w:tcBorders>
          <w:vAlign w:val="center"/>
        </w:tcPr>
        <w:p w14:paraId="48629285" w14:textId="77777777" w:rsidR="002A71E8" w:rsidRPr="00C76DF3" w:rsidRDefault="002A71E8"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BFBFBF"/>
          <w:vAlign w:val="center"/>
        </w:tcPr>
        <w:p w14:paraId="089BDC80" w14:textId="47406EC4" w:rsidR="002A71E8" w:rsidRPr="00AD0694" w:rsidRDefault="009D44FD"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2A71E8" w:rsidRPr="00A93DD5">
              <w:rPr>
                <w:rStyle w:val="Hyperlink"/>
                <w:sz w:val="14"/>
                <w:szCs w:val="14"/>
                <w:lang w:val="es-AR"/>
              </w:rPr>
              <w:t>Términos Específicos de los Servicios</w:t>
            </w:r>
          </w:hyperlink>
        </w:p>
      </w:tc>
      <w:tc>
        <w:tcPr>
          <w:tcW w:w="270" w:type="dxa"/>
          <w:tcBorders>
            <w:top w:val="nil"/>
            <w:bottom w:val="nil"/>
          </w:tcBorders>
          <w:vAlign w:val="center"/>
        </w:tcPr>
        <w:p w14:paraId="5E66C85B" w14:textId="77777777" w:rsidR="002A71E8" w:rsidRPr="00C76DF3" w:rsidRDefault="002A71E8"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8212B32" w14:textId="77777777" w:rsidR="002A71E8" w:rsidRPr="00C76DF3" w:rsidRDefault="009D44FD"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A71E8">
              <w:rPr>
                <w:rStyle w:val="Hyperlink"/>
                <w:sz w:val="14"/>
                <w:szCs w:val="14"/>
              </w:rPr>
              <w:t>Anexo</w:t>
            </w:r>
          </w:hyperlink>
        </w:p>
      </w:tc>
    </w:tr>
  </w:tbl>
  <w:p w14:paraId="54A0B2EE" w14:textId="77777777" w:rsidR="002A71E8" w:rsidRPr="009B54E9" w:rsidRDefault="002A71E8" w:rsidP="009B54E9">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2A71E8" w:rsidRPr="00C76DF3" w14:paraId="6E9F785F" w14:textId="77777777" w:rsidTr="00250216">
      <w:tc>
        <w:tcPr>
          <w:tcW w:w="1903" w:type="dxa"/>
          <w:shd w:val="clear" w:color="auto" w:fill="F2F2F2"/>
          <w:vAlign w:val="center"/>
        </w:tcPr>
        <w:p w14:paraId="22BF1809" w14:textId="77777777" w:rsidR="002A71E8" w:rsidRPr="00EA7CA2" w:rsidRDefault="009D44FD"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2A71E8" w:rsidRPr="00EA7CA2">
              <w:rPr>
                <w:rStyle w:val="Hyperlink"/>
                <w:sz w:val="14"/>
                <w:szCs w:val="14"/>
                <w:lang w:val="es-AR"/>
              </w:rPr>
              <w:t>Tabla de contenido</w:t>
            </w:r>
          </w:hyperlink>
        </w:p>
      </w:tc>
      <w:tc>
        <w:tcPr>
          <w:tcW w:w="270" w:type="dxa"/>
          <w:tcBorders>
            <w:top w:val="nil"/>
            <w:bottom w:val="nil"/>
          </w:tcBorders>
          <w:vAlign w:val="center"/>
        </w:tcPr>
        <w:p w14:paraId="1809CABE" w14:textId="77777777" w:rsidR="002A71E8" w:rsidRPr="00C76DF3" w:rsidRDefault="002A71E8"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AB39AB6" w14:textId="77777777" w:rsidR="002A71E8" w:rsidRPr="00C76DF3" w:rsidRDefault="009D44FD"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2A71E8">
              <w:rPr>
                <w:rStyle w:val="Hyperlink"/>
                <w:sz w:val="14"/>
                <w:szCs w:val="14"/>
              </w:rPr>
              <w:t>Introducción</w:t>
            </w:r>
          </w:hyperlink>
        </w:p>
      </w:tc>
      <w:tc>
        <w:tcPr>
          <w:tcW w:w="271" w:type="dxa"/>
          <w:tcBorders>
            <w:top w:val="nil"/>
            <w:bottom w:val="nil"/>
          </w:tcBorders>
          <w:vAlign w:val="center"/>
        </w:tcPr>
        <w:p w14:paraId="67432117" w14:textId="77777777" w:rsidR="002A71E8" w:rsidRPr="00C76DF3" w:rsidRDefault="002A71E8"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15595B8E" w14:textId="77777777" w:rsidR="002A71E8" w:rsidRPr="00C76DF3" w:rsidRDefault="009D44FD"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2A71E8">
              <w:rPr>
                <w:rStyle w:val="Hyperlink"/>
                <w:sz w:val="14"/>
                <w:szCs w:val="14"/>
              </w:rPr>
              <w:t>Términos Generales</w:t>
            </w:r>
          </w:hyperlink>
        </w:p>
      </w:tc>
      <w:tc>
        <w:tcPr>
          <w:tcW w:w="270" w:type="dxa"/>
          <w:tcBorders>
            <w:top w:val="nil"/>
            <w:bottom w:val="nil"/>
          </w:tcBorders>
          <w:vAlign w:val="center"/>
        </w:tcPr>
        <w:p w14:paraId="201A1527" w14:textId="77777777" w:rsidR="002A71E8" w:rsidRPr="00C76DF3" w:rsidRDefault="002A71E8"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BFBFBF"/>
          <w:vAlign w:val="center"/>
        </w:tcPr>
        <w:p w14:paraId="23AA4659" w14:textId="795198D9" w:rsidR="002A71E8" w:rsidRPr="00AD0694" w:rsidRDefault="009D44FD"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2A71E8" w:rsidRPr="00A93DD5">
              <w:rPr>
                <w:rStyle w:val="Hyperlink"/>
                <w:sz w:val="14"/>
                <w:szCs w:val="14"/>
                <w:lang w:val="es-AR"/>
              </w:rPr>
              <w:t>Términos Específicos de los Servicios</w:t>
            </w:r>
          </w:hyperlink>
        </w:p>
      </w:tc>
      <w:tc>
        <w:tcPr>
          <w:tcW w:w="270" w:type="dxa"/>
          <w:tcBorders>
            <w:top w:val="nil"/>
            <w:bottom w:val="nil"/>
          </w:tcBorders>
          <w:vAlign w:val="center"/>
        </w:tcPr>
        <w:p w14:paraId="56597B41" w14:textId="77777777" w:rsidR="002A71E8" w:rsidRPr="00C76DF3" w:rsidRDefault="002A71E8"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1DA4BEC" w14:textId="77777777" w:rsidR="002A71E8" w:rsidRPr="00C76DF3" w:rsidRDefault="009D44FD"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A71E8">
              <w:rPr>
                <w:rStyle w:val="Hyperlink"/>
                <w:sz w:val="14"/>
                <w:szCs w:val="14"/>
              </w:rPr>
              <w:t>Anexo</w:t>
            </w:r>
          </w:hyperlink>
        </w:p>
      </w:tc>
    </w:tr>
  </w:tbl>
  <w:p w14:paraId="2B4DFA6B" w14:textId="77777777" w:rsidR="002A71E8" w:rsidRPr="009B54E9" w:rsidRDefault="002A71E8" w:rsidP="009B54E9">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2A71E8" w:rsidRPr="00C76DF3" w14:paraId="3E184040" w14:textId="77777777" w:rsidTr="00D412DF">
      <w:tc>
        <w:tcPr>
          <w:tcW w:w="1903" w:type="dxa"/>
          <w:shd w:val="clear" w:color="auto" w:fill="F2F2F2"/>
          <w:vAlign w:val="center"/>
        </w:tcPr>
        <w:p w14:paraId="37EB69F9" w14:textId="77777777" w:rsidR="002A71E8" w:rsidRPr="00EA7CA2" w:rsidRDefault="009D44FD"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2A71E8" w:rsidRPr="00EA7CA2">
              <w:rPr>
                <w:rStyle w:val="Hyperlink"/>
                <w:sz w:val="14"/>
                <w:szCs w:val="14"/>
                <w:lang w:val="es-AR"/>
              </w:rPr>
              <w:t>Tabla de contenido</w:t>
            </w:r>
          </w:hyperlink>
        </w:p>
      </w:tc>
      <w:tc>
        <w:tcPr>
          <w:tcW w:w="270" w:type="dxa"/>
          <w:tcBorders>
            <w:top w:val="nil"/>
            <w:bottom w:val="nil"/>
          </w:tcBorders>
          <w:vAlign w:val="center"/>
        </w:tcPr>
        <w:p w14:paraId="5D4D3A17" w14:textId="77777777" w:rsidR="002A71E8" w:rsidRPr="00C76DF3" w:rsidRDefault="002A71E8"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6BA6CE1" w14:textId="77777777" w:rsidR="002A71E8" w:rsidRPr="00C76DF3" w:rsidRDefault="009D44FD"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2A71E8">
              <w:rPr>
                <w:rStyle w:val="Hyperlink"/>
                <w:sz w:val="14"/>
                <w:szCs w:val="14"/>
              </w:rPr>
              <w:t>Introducción</w:t>
            </w:r>
          </w:hyperlink>
        </w:p>
      </w:tc>
      <w:tc>
        <w:tcPr>
          <w:tcW w:w="271" w:type="dxa"/>
          <w:tcBorders>
            <w:top w:val="nil"/>
            <w:bottom w:val="nil"/>
          </w:tcBorders>
          <w:vAlign w:val="center"/>
        </w:tcPr>
        <w:p w14:paraId="68EFDC7C" w14:textId="77777777" w:rsidR="002A71E8" w:rsidRPr="00C76DF3" w:rsidRDefault="002A71E8"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54EA7EDA" w14:textId="77777777" w:rsidR="002A71E8" w:rsidRPr="00C76DF3" w:rsidRDefault="009D44FD"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2A71E8">
              <w:rPr>
                <w:rStyle w:val="Hyperlink"/>
                <w:sz w:val="14"/>
                <w:szCs w:val="14"/>
              </w:rPr>
              <w:t>Términos Generales</w:t>
            </w:r>
          </w:hyperlink>
        </w:p>
      </w:tc>
      <w:tc>
        <w:tcPr>
          <w:tcW w:w="270" w:type="dxa"/>
          <w:tcBorders>
            <w:top w:val="nil"/>
            <w:bottom w:val="nil"/>
          </w:tcBorders>
          <w:vAlign w:val="center"/>
        </w:tcPr>
        <w:p w14:paraId="43114A0F" w14:textId="77777777" w:rsidR="002A71E8" w:rsidRPr="00C76DF3" w:rsidRDefault="002A71E8"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vAlign w:val="center"/>
        </w:tcPr>
        <w:p w14:paraId="09530BA0" w14:textId="3F801343" w:rsidR="002A71E8" w:rsidRPr="00AD0694" w:rsidRDefault="009D44FD"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2A71E8" w:rsidRPr="00A93DD5">
              <w:rPr>
                <w:rStyle w:val="Hyperlink"/>
                <w:sz w:val="14"/>
                <w:szCs w:val="14"/>
                <w:lang w:val="es-AR"/>
              </w:rPr>
              <w:t>Términos Específicos de los Servicios</w:t>
            </w:r>
          </w:hyperlink>
        </w:p>
      </w:tc>
      <w:tc>
        <w:tcPr>
          <w:tcW w:w="270" w:type="dxa"/>
          <w:tcBorders>
            <w:top w:val="nil"/>
            <w:bottom w:val="nil"/>
          </w:tcBorders>
          <w:vAlign w:val="center"/>
        </w:tcPr>
        <w:p w14:paraId="51F1BB5C" w14:textId="77777777" w:rsidR="002A71E8" w:rsidRPr="00C76DF3" w:rsidRDefault="002A71E8"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41ADA824" w14:textId="77777777" w:rsidR="002A71E8" w:rsidRPr="00C76DF3" w:rsidRDefault="009D44FD"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A71E8">
              <w:rPr>
                <w:rStyle w:val="Hyperlink"/>
                <w:sz w:val="14"/>
                <w:szCs w:val="14"/>
              </w:rPr>
              <w:t>Anexo</w:t>
            </w:r>
          </w:hyperlink>
        </w:p>
      </w:tc>
    </w:tr>
  </w:tbl>
  <w:p w14:paraId="4365A28E" w14:textId="77777777" w:rsidR="002A71E8" w:rsidRPr="009B54E9" w:rsidRDefault="002A71E8" w:rsidP="0070789A">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2A71E8" w:rsidRPr="00C76DF3" w14:paraId="7453893E" w14:textId="77777777" w:rsidTr="00A31114">
      <w:tc>
        <w:tcPr>
          <w:tcW w:w="1903" w:type="dxa"/>
          <w:shd w:val="clear" w:color="auto" w:fill="F2F2F2"/>
          <w:vAlign w:val="center"/>
        </w:tcPr>
        <w:p w14:paraId="04CD1248" w14:textId="77777777" w:rsidR="002A71E8" w:rsidRPr="00EA7CA2" w:rsidRDefault="009D44FD"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2A71E8" w:rsidRPr="00EA7CA2">
              <w:rPr>
                <w:rStyle w:val="Hyperlink"/>
                <w:sz w:val="14"/>
                <w:szCs w:val="14"/>
                <w:lang w:val="es-AR"/>
              </w:rPr>
              <w:t>Tabla de contenido</w:t>
            </w:r>
          </w:hyperlink>
        </w:p>
      </w:tc>
      <w:tc>
        <w:tcPr>
          <w:tcW w:w="270" w:type="dxa"/>
          <w:tcBorders>
            <w:top w:val="nil"/>
            <w:bottom w:val="nil"/>
          </w:tcBorders>
          <w:vAlign w:val="center"/>
        </w:tcPr>
        <w:p w14:paraId="4A42F520" w14:textId="77777777" w:rsidR="002A71E8" w:rsidRPr="00C76DF3" w:rsidRDefault="002A71E8"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5C2A379" w14:textId="77777777" w:rsidR="002A71E8" w:rsidRPr="00C76DF3" w:rsidRDefault="009D44FD"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2A71E8">
              <w:rPr>
                <w:rStyle w:val="Hyperlink"/>
                <w:sz w:val="14"/>
                <w:szCs w:val="14"/>
              </w:rPr>
              <w:t>Introducción</w:t>
            </w:r>
          </w:hyperlink>
        </w:p>
      </w:tc>
      <w:tc>
        <w:tcPr>
          <w:tcW w:w="271" w:type="dxa"/>
          <w:tcBorders>
            <w:top w:val="nil"/>
            <w:bottom w:val="nil"/>
          </w:tcBorders>
          <w:vAlign w:val="center"/>
        </w:tcPr>
        <w:p w14:paraId="1705FA14" w14:textId="77777777" w:rsidR="002A71E8" w:rsidRPr="00C76DF3" w:rsidRDefault="002A71E8"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5B578FAE" w14:textId="77777777" w:rsidR="002A71E8" w:rsidRPr="00C76DF3" w:rsidRDefault="009D44FD"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2A71E8">
              <w:rPr>
                <w:rStyle w:val="Hyperlink"/>
                <w:sz w:val="14"/>
                <w:szCs w:val="14"/>
              </w:rPr>
              <w:t>Términos Generales</w:t>
            </w:r>
          </w:hyperlink>
        </w:p>
      </w:tc>
      <w:tc>
        <w:tcPr>
          <w:tcW w:w="270" w:type="dxa"/>
          <w:tcBorders>
            <w:top w:val="nil"/>
            <w:bottom w:val="nil"/>
          </w:tcBorders>
          <w:vAlign w:val="center"/>
        </w:tcPr>
        <w:p w14:paraId="492FEBD0" w14:textId="77777777" w:rsidR="002A71E8" w:rsidRPr="00C76DF3" w:rsidRDefault="002A71E8"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vAlign w:val="center"/>
        </w:tcPr>
        <w:p w14:paraId="4E767017" w14:textId="55DDC6FB" w:rsidR="002A71E8" w:rsidRPr="00AD0694" w:rsidRDefault="009D44FD"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2A71E8" w:rsidRPr="00A93DD5">
              <w:rPr>
                <w:rStyle w:val="Hyperlink"/>
                <w:sz w:val="14"/>
                <w:szCs w:val="14"/>
                <w:lang w:val="es-AR"/>
              </w:rPr>
              <w:t>Términos Específicos de los Servicios</w:t>
            </w:r>
          </w:hyperlink>
        </w:p>
      </w:tc>
      <w:tc>
        <w:tcPr>
          <w:tcW w:w="270" w:type="dxa"/>
          <w:tcBorders>
            <w:top w:val="nil"/>
            <w:bottom w:val="nil"/>
          </w:tcBorders>
          <w:vAlign w:val="center"/>
        </w:tcPr>
        <w:p w14:paraId="30B700EB" w14:textId="77777777" w:rsidR="002A71E8" w:rsidRPr="00C76DF3" w:rsidRDefault="002A71E8"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77AAF3AF" w14:textId="77777777" w:rsidR="002A71E8" w:rsidRPr="00C76DF3" w:rsidRDefault="009D44FD"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A71E8">
              <w:rPr>
                <w:rStyle w:val="Hyperlink"/>
                <w:sz w:val="14"/>
                <w:szCs w:val="14"/>
              </w:rPr>
              <w:t>Anexo</w:t>
            </w:r>
          </w:hyperlink>
        </w:p>
      </w:tc>
    </w:tr>
  </w:tbl>
  <w:p w14:paraId="4A06A767" w14:textId="77777777" w:rsidR="002A71E8" w:rsidRPr="009B54E9" w:rsidRDefault="002A71E8" w:rsidP="009B54E9">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2A71E8" w:rsidRPr="00C76DF3" w14:paraId="231387CA" w14:textId="77777777" w:rsidTr="009B54E9">
      <w:tc>
        <w:tcPr>
          <w:tcW w:w="1903" w:type="dxa"/>
          <w:shd w:val="clear" w:color="auto" w:fill="F2F2F2"/>
          <w:vAlign w:val="center"/>
        </w:tcPr>
        <w:p w14:paraId="7D5BDF08" w14:textId="77777777" w:rsidR="002A71E8" w:rsidRPr="00EA7CA2" w:rsidRDefault="009D44FD" w:rsidP="00093732">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2A71E8" w:rsidRPr="00EA7CA2">
              <w:rPr>
                <w:rStyle w:val="Hyperlink"/>
                <w:sz w:val="14"/>
                <w:szCs w:val="14"/>
                <w:lang w:val="es-AR"/>
              </w:rPr>
              <w:t>Tabla de contenido</w:t>
            </w:r>
          </w:hyperlink>
        </w:p>
      </w:tc>
      <w:tc>
        <w:tcPr>
          <w:tcW w:w="270" w:type="dxa"/>
          <w:tcBorders>
            <w:top w:val="nil"/>
            <w:bottom w:val="nil"/>
          </w:tcBorders>
          <w:vAlign w:val="center"/>
        </w:tcPr>
        <w:p w14:paraId="4888350F" w14:textId="77777777" w:rsidR="002A71E8" w:rsidRPr="00C76DF3" w:rsidRDefault="002A71E8" w:rsidP="00093732">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C6863BB" w14:textId="77777777" w:rsidR="002A71E8" w:rsidRPr="00C76DF3" w:rsidRDefault="009D44FD" w:rsidP="00093732">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2A71E8">
              <w:rPr>
                <w:rStyle w:val="Hyperlink"/>
                <w:sz w:val="14"/>
                <w:szCs w:val="14"/>
              </w:rPr>
              <w:t>Introducción</w:t>
            </w:r>
          </w:hyperlink>
        </w:p>
      </w:tc>
      <w:tc>
        <w:tcPr>
          <w:tcW w:w="271" w:type="dxa"/>
          <w:tcBorders>
            <w:top w:val="nil"/>
            <w:bottom w:val="nil"/>
          </w:tcBorders>
          <w:vAlign w:val="center"/>
        </w:tcPr>
        <w:p w14:paraId="3BC6CA43" w14:textId="77777777" w:rsidR="002A71E8" w:rsidRPr="00C76DF3" w:rsidRDefault="002A71E8" w:rsidP="00093732">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544A3133" w14:textId="77777777" w:rsidR="002A71E8" w:rsidRPr="00C76DF3" w:rsidRDefault="009D44FD" w:rsidP="00093732">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2A71E8">
              <w:rPr>
                <w:rStyle w:val="Hyperlink"/>
                <w:sz w:val="14"/>
                <w:szCs w:val="14"/>
              </w:rPr>
              <w:t>Términos Generales</w:t>
            </w:r>
          </w:hyperlink>
        </w:p>
      </w:tc>
      <w:tc>
        <w:tcPr>
          <w:tcW w:w="270" w:type="dxa"/>
          <w:tcBorders>
            <w:top w:val="nil"/>
            <w:bottom w:val="nil"/>
          </w:tcBorders>
          <w:vAlign w:val="center"/>
        </w:tcPr>
        <w:p w14:paraId="3D4E4898" w14:textId="77777777" w:rsidR="002A71E8" w:rsidRPr="00C76DF3" w:rsidRDefault="002A71E8" w:rsidP="00093732">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7F43CB9A" w14:textId="204231AF" w:rsidR="002A71E8" w:rsidRPr="00AD0694" w:rsidRDefault="009D44FD" w:rsidP="00093732">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2A71E8" w:rsidRPr="00A93DD5">
              <w:rPr>
                <w:rStyle w:val="Hyperlink"/>
                <w:sz w:val="14"/>
                <w:szCs w:val="14"/>
                <w:lang w:val="es-AR"/>
              </w:rPr>
              <w:t>Términos Específicos de los Servicios</w:t>
            </w:r>
          </w:hyperlink>
        </w:p>
      </w:tc>
      <w:tc>
        <w:tcPr>
          <w:tcW w:w="270" w:type="dxa"/>
          <w:tcBorders>
            <w:top w:val="nil"/>
            <w:bottom w:val="nil"/>
          </w:tcBorders>
          <w:vAlign w:val="center"/>
        </w:tcPr>
        <w:p w14:paraId="66E6D1B9" w14:textId="77777777" w:rsidR="002A71E8" w:rsidRPr="00C76DF3" w:rsidRDefault="002A71E8" w:rsidP="00093732">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40088CEF" w14:textId="77777777" w:rsidR="002A71E8" w:rsidRPr="00C76DF3" w:rsidRDefault="009D44FD" w:rsidP="00093732">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A71E8">
              <w:rPr>
                <w:rStyle w:val="Hyperlink"/>
                <w:sz w:val="14"/>
                <w:szCs w:val="14"/>
              </w:rPr>
              <w:t>Anexo</w:t>
            </w:r>
          </w:hyperlink>
        </w:p>
      </w:tc>
    </w:tr>
  </w:tbl>
  <w:p w14:paraId="3BD02F06" w14:textId="77777777" w:rsidR="002A71E8" w:rsidRPr="00B2209E" w:rsidRDefault="002A71E8" w:rsidP="00B220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A71E8" w:rsidRPr="00C76DF3" w14:paraId="15A2D634" w14:textId="77777777" w:rsidTr="00CA55D9">
      <w:tc>
        <w:tcPr>
          <w:tcW w:w="1255" w:type="dxa"/>
          <w:shd w:val="clear" w:color="auto" w:fill="BFBFBF" w:themeFill="background1" w:themeFillShade="BF"/>
          <w:vAlign w:val="center"/>
        </w:tcPr>
        <w:p w14:paraId="2DBC2034" w14:textId="77777777" w:rsidR="002A71E8" w:rsidRPr="00C76DF3" w:rsidRDefault="009D44FD" w:rsidP="00370875">
          <w:pPr>
            <w:pStyle w:val="ProductList-OfferingBody"/>
            <w:ind w:left="-77" w:right="-73"/>
            <w:jc w:val="center"/>
            <w:rPr>
              <w:color w:val="808080" w:themeColor="background1" w:themeShade="80"/>
              <w:sz w:val="14"/>
              <w:szCs w:val="14"/>
            </w:rPr>
          </w:pPr>
          <w:hyperlink w:anchor="TableOfContents" w:history="1">
            <w:r w:rsidR="002A71E8">
              <w:rPr>
                <w:rStyle w:val="Hyperlink"/>
                <w:sz w:val="14"/>
                <w:szCs w:val="14"/>
              </w:rPr>
              <w:t>Tabla de contenido</w:t>
            </w:r>
          </w:hyperlink>
        </w:p>
      </w:tc>
      <w:tc>
        <w:tcPr>
          <w:tcW w:w="181" w:type="dxa"/>
          <w:tcBorders>
            <w:top w:val="nil"/>
            <w:bottom w:val="nil"/>
          </w:tcBorders>
          <w:vAlign w:val="center"/>
        </w:tcPr>
        <w:p w14:paraId="252C3380" w14:textId="77777777" w:rsidR="002A71E8" w:rsidRPr="00C76DF3" w:rsidRDefault="002A71E8"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2A71E8" w:rsidRPr="00C76DF3" w:rsidRDefault="009D44FD" w:rsidP="00370875">
          <w:pPr>
            <w:pStyle w:val="ProductList-OfferingBody"/>
            <w:ind w:left="-72" w:right="-74"/>
            <w:jc w:val="center"/>
            <w:rPr>
              <w:color w:val="808080" w:themeColor="background1" w:themeShade="80"/>
              <w:sz w:val="14"/>
              <w:szCs w:val="14"/>
            </w:rPr>
          </w:pPr>
          <w:hyperlink w:anchor="Introduction" w:history="1">
            <w:r w:rsidR="002A71E8">
              <w:rPr>
                <w:rStyle w:val="Hyperlink"/>
                <w:sz w:val="14"/>
                <w:szCs w:val="14"/>
              </w:rPr>
              <w:t>Introducción</w:t>
            </w:r>
          </w:hyperlink>
        </w:p>
      </w:tc>
      <w:tc>
        <w:tcPr>
          <w:tcW w:w="182" w:type="dxa"/>
          <w:tcBorders>
            <w:top w:val="nil"/>
            <w:bottom w:val="nil"/>
          </w:tcBorders>
          <w:vAlign w:val="center"/>
        </w:tcPr>
        <w:p w14:paraId="0F966FD9" w14:textId="77777777" w:rsidR="002A71E8" w:rsidRPr="00C76DF3" w:rsidRDefault="002A71E8"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2A71E8" w:rsidRPr="00C76DF3" w:rsidRDefault="009D44FD" w:rsidP="00370875">
          <w:pPr>
            <w:pStyle w:val="ProductList-OfferingBody"/>
            <w:ind w:left="-72" w:right="-75"/>
            <w:jc w:val="center"/>
            <w:rPr>
              <w:color w:val="808080" w:themeColor="background1" w:themeShade="80"/>
              <w:sz w:val="14"/>
              <w:szCs w:val="14"/>
            </w:rPr>
          </w:pPr>
          <w:hyperlink w:anchor="Glossary" w:history="1">
            <w:r w:rsidR="002A71E8">
              <w:rPr>
                <w:rStyle w:val="Hyperlink"/>
                <w:sz w:val="14"/>
                <w:szCs w:val="14"/>
              </w:rPr>
              <w:t>Glosario</w:t>
            </w:r>
          </w:hyperlink>
          <w:r w:rsidR="002A71E8">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2A71E8" w:rsidRPr="00C76DF3" w:rsidRDefault="002A71E8"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2A71E8" w:rsidRPr="00C76DF3" w:rsidRDefault="009D44FD" w:rsidP="00370875">
          <w:pPr>
            <w:pStyle w:val="ProductList-OfferingBody"/>
            <w:ind w:left="-72" w:right="-77"/>
            <w:jc w:val="center"/>
            <w:rPr>
              <w:color w:val="808080" w:themeColor="background1" w:themeShade="80"/>
              <w:sz w:val="14"/>
              <w:szCs w:val="14"/>
            </w:rPr>
          </w:pPr>
          <w:hyperlink w:anchor="LicenseTerms" w:history="1">
            <w:r w:rsidR="002A71E8">
              <w:rPr>
                <w:rStyle w:val="Hyperlink"/>
                <w:sz w:val="14"/>
                <w:szCs w:val="14"/>
              </w:rPr>
              <w:t>Términos de Licencia</w:t>
            </w:r>
          </w:hyperlink>
        </w:p>
      </w:tc>
      <w:tc>
        <w:tcPr>
          <w:tcW w:w="185" w:type="dxa"/>
          <w:tcBorders>
            <w:top w:val="nil"/>
            <w:bottom w:val="nil"/>
          </w:tcBorders>
          <w:vAlign w:val="center"/>
        </w:tcPr>
        <w:p w14:paraId="69800AFB" w14:textId="77777777" w:rsidR="002A71E8" w:rsidRPr="00C76DF3" w:rsidRDefault="002A71E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2A71E8" w:rsidRPr="00C76DF3" w:rsidRDefault="009D44FD" w:rsidP="00370875">
          <w:pPr>
            <w:pStyle w:val="ProductList-OfferingBody"/>
            <w:ind w:left="-72" w:right="-77"/>
            <w:jc w:val="center"/>
            <w:rPr>
              <w:color w:val="808080" w:themeColor="background1" w:themeShade="80"/>
              <w:sz w:val="14"/>
              <w:szCs w:val="14"/>
            </w:rPr>
          </w:pPr>
          <w:hyperlink w:anchor="Software" w:history="1">
            <w:r w:rsidR="002A71E8">
              <w:rPr>
                <w:rStyle w:val="Hyperlink"/>
                <w:sz w:val="14"/>
                <w:szCs w:val="14"/>
              </w:rPr>
              <w:t>Software</w:t>
            </w:r>
          </w:hyperlink>
        </w:p>
      </w:tc>
      <w:tc>
        <w:tcPr>
          <w:tcW w:w="180" w:type="dxa"/>
          <w:tcBorders>
            <w:top w:val="nil"/>
            <w:bottom w:val="nil"/>
          </w:tcBorders>
        </w:tcPr>
        <w:p w14:paraId="4F6F3066" w14:textId="77777777" w:rsidR="002A71E8" w:rsidRPr="00C76DF3" w:rsidRDefault="002A71E8"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2A71E8" w:rsidRPr="00C76DF3" w:rsidRDefault="009D44FD"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2A71E8">
              <w:rPr>
                <w:rStyle w:val="Hyperlink"/>
                <w:sz w:val="14"/>
                <w:szCs w:val="14"/>
              </w:rPr>
              <w:t>Servicios Online</w:t>
            </w:r>
          </w:hyperlink>
          <w:hyperlink w:anchor="Services" w:history="1"/>
        </w:p>
      </w:tc>
      <w:tc>
        <w:tcPr>
          <w:tcW w:w="270" w:type="dxa"/>
          <w:tcBorders>
            <w:top w:val="nil"/>
            <w:bottom w:val="nil"/>
          </w:tcBorders>
          <w:vAlign w:val="center"/>
        </w:tcPr>
        <w:p w14:paraId="68411511" w14:textId="77777777" w:rsidR="002A71E8" w:rsidRPr="00C76DF3" w:rsidRDefault="002A71E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2A71E8" w:rsidRPr="00C76DF3" w:rsidRDefault="009D44FD" w:rsidP="00370875">
          <w:pPr>
            <w:pStyle w:val="ProductList-OfferingBody"/>
            <w:ind w:left="-72" w:right="-76"/>
            <w:jc w:val="center"/>
            <w:rPr>
              <w:color w:val="808080" w:themeColor="background1" w:themeShade="80"/>
              <w:sz w:val="14"/>
              <w:szCs w:val="14"/>
            </w:rPr>
          </w:pPr>
          <w:hyperlink w:anchor="AppendixA" w:history="1">
            <w:r w:rsidR="002A71E8">
              <w:rPr>
                <w:rStyle w:val="Hyperlink"/>
                <w:sz w:val="14"/>
                <w:szCs w:val="14"/>
              </w:rPr>
              <w:t>Anexos</w:t>
            </w:r>
          </w:hyperlink>
        </w:p>
      </w:tc>
      <w:tc>
        <w:tcPr>
          <w:tcW w:w="184" w:type="dxa"/>
          <w:tcBorders>
            <w:top w:val="nil"/>
            <w:bottom w:val="nil"/>
          </w:tcBorders>
          <w:vAlign w:val="center"/>
        </w:tcPr>
        <w:p w14:paraId="4CB1671F" w14:textId="77777777" w:rsidR="002A71E8" w:rsidRPr="00C76DF3" w:rsidRDefault="002A71E8"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2A71E8" w:rsidRPr="00C76DF3" w:rsidRDefault="009D44FD" w:rsidP="00370875">
          <w:pPr>
            <w:pStyle w:val="ProductList-OfferingBody"/>
            <w:ind w:left="-72" w:right="-74"/>
            <w:jc w:val="center"/>
            <w:rPr>
              <w:color w:val="808080" w:themeColor="background1" w:themeShade="80"/>
              <w:sz w:val="14"/>
              <w:szCs w:val="14"/>
            </w:rPr>
          </w:pPr>
          <w:hyperlink w:anchor="Index" w:history="1">
            <w:r w:rsidR="002A71E8">
              <w:rPr>
                <w:rStyle w:val="Hyperlink"/>
                <w:sz w:val="14"/>
                <w:szCs w:val="14"/>
              </w:rPr>
              <w:t>Índice</w:t>
            </w:r>
          </w:hyperlink>
        </w:p>
      </w:tc>
    </w:tr>
  </w:tbl>
  <w:p w14:paraId="23003BC5" w14:textId="77777777" w:rsidR="002A71E8" w:rsidRDefault="002A71E8"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561C" w14:textId="24A13704" w:rsidR="002A71E8" w:rsidRDefault="002A71E8" w:rsidP="00914BDB">
    <w:pPr>
      <w:pStyle w:val="ProductList-Body"/>
    </w:pPr>
    <w:r>
      <w:rPr>
        <w:noProof/>
        <w:lang w:eastAsia="zh-TW"/>
      </w:rPr>
      <w:drawing>
        <wp:inline distT="0" distB="0" distL="0" distR="0" wp14:anchorId="57C84DC6" wp14:editId="3A5C7D0C">
          <wp:extent cx="1993692" cy="45720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2A71E8" w:rsidRPr="00C76DF3" w14:paraId="46C294D5" w14:textId="77777777" w:rsidTr="00D26437">
      <w:tc>
        <w:tcPr>
          <w:tcW w:w="1903" w:type="dxa"/>
          <w:shd w:val="clear" w:color="auto" w:fill="BFBFBF"/>
          <w:vAlign w:val="center"/>
        </w:tcPr>
        <w:p w14:paraId="34AC09CE" w14:textId="77777777" w:rsidR="002A71E8" w:rsidRPr="00EA7CA2" w:rsidRDefault="009D44FD"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2A71E8" w:rsidRPr="00EA7CA2">
              <w:rPr>
                <w:rStyle w:val="Hyperlink"/>
                <w:sz w:val="14"/>
                <w:szCs w:val="14"/>
                <w:lang w:val="es-AR"/>
              </w:rPr>
              <w:t>Tabla de contenido</w:t>
            </w:r>
          </w:hyperlink>
        </w:p>
      </w:tc>
      <w:tc>
        <w:tcPr>
          <w:tcW w:w="270" w:type="dxa"/>
          <w:tcBorders>
            <w:top w:val="nil"/>
            <w:bottom w:val="nil"/>
          </w:tcBorders>
          <w:vAlign w:val="center"/>
        </w:tcPr>
        <w:p w14:paraId="4700FD73" w14:textId="77777777" w:rsidR="002A71E8" w:rsidRPr="00C76DF3" w:rsidRDefault="002A71E8"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C0807E9" w14:textId="77777777" w:rsidR="002A71E8" w:rsidRPr="00C76DF3" w:rsidRDefault="009D44FD"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2A71E8">
              <w:rPr>
                <w:rStyle w:val="Hyperlink"/>
                <w:sz w:val="14"/>
                <w:szCs w:val="14"/>
              </w:rPr>
              <w:t>Introducción</w:t>
            </w:r>
          </w:hyperlink>
        </w:p>
      </w:tc>
      <w:tc>
        <w:tcPr>
          <w:tcW w:w="271" w:type="dxa"/>
          <w:tcBorders>
            <w:top w:val="nil"/>
            <w:bottom w:val="nil"/>
          </w:tcBorders>
          <w:vAlign w:val="center"/>
        </w:tcPr>
        <w:p w14:paraId="2B243509" w14:textId="77777777" w:rsidR="002A71E8" w:rsidRPr="00C76DF3" w:rsidRDefault="002A71E8"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2713675F" w14:textId="77777777" w:rsidR="002A71E8" w:rsidRPr="00C76DF3" w:rsidRDefault="009D44FD"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2A71E8">
              <w:rPr>
                <w:rStyle w:val="Hyperlink"/>
                <w:sz w:val="14"/>
                <w:szCs w:val="14"/>
              </w:rPr>
              <w:t>Términos Generales</w:t>
            </w:r>
          </w:hyperlink>
        </w:p>
      </w:tc>
      <w:tc>
        <w:tcPr>
          <w:tcW w:w="270" w:type="dxa"/>
          <w:tcBorders>
            <w:top w:val="nil"/>
            <w:bottom w:val="nil"/>
          </w:tcBorders>
          <w:vAlign w:val="center"/>
        </w:tcPr>
        <w:p w14:paraId="2E717DD5" w14:textId="77777777" w:rsidR="002A71E8" w:rsidRPr="00C76DF3" w:rsidRDefault="002A71E8"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52F51172" w14:textId="55586B99" w:rsidR="002A71E8" w:rsidRPr="00AD0694" w:rsidRDefault="009D44FD"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2A71E8" w:rsidRPr="00A93DD5">
              <w:rPr>
                <w:rStyle w:val="Hyperlink"/>
                <w:sz w:val="14"/>
                <w:szCs w:val="14"/>
                <w:lang w:val="es-AR"/>
              </w:rPr>
              <w:t>Términos Específicos de los Servicios</w:t>
            </w:r>
          </w:hyperlink>
        </w:p>
      </w:tc>
      <w:tc>
        <w:tcPr>
          <w:tcW w:w="270" w:type="dxa"/>
          <w:tcBorders>
            <w:top w:val="nil"/>
            <w:bottom w:val="nil"/>
          </w:tcBorders>
          <w:vAlign w:val="center"/>
        </w:tcPr>
        <w:p w14:paraId="1EAB1DAE" w14:textId="77777777" w:rsidR="002A71E8" w:rsidRPr="00C76DF3" w:rsidRDefault="002A71E8"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59E58D4" w14:textId="77777777" w:rsidR="002A71E8" w:rsidRPr="00C76DF3" w:rsidRDefault="009D44FD"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A71E8">
              <w:rPr>
                <w:rStyle w:val="Hyperlink"/>
                <w:sz w:val="14"/>
                <w:szCs w:val="14"/>
              </w:rPr>
              <w:t>Anexo</w:t>
            </w:r>
          </w:hyperlink>
        </w:p>
      </w:tc>
    </w:tr>
  </w:tbl>
  <w:p w14:paraId="1166BF0D" w14:textId="77777777" w:rsidR="002A71E8" w:rsidRPr="009B54E9" w:rsidRDefault="002A71E8" w:rsidP="009B54E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A71E8" w:rsidRPr="00C76DF3" w14:paraId="0520C738" w14:textId="77777777" w:rsidTr="00CA55D9">
      <w:tc>
        <w:tcPr>
          <w:tcW w:w="1255" w:type="dxa"/>
          <w:shd w:val="clear" w:color="auto" w:fill="BFBFBF" w:themeFill="background1" w:themeFillShade="BF"/>
          <w:vAlign w:val="center"/>
        </w:tcPr>
        <w:p w14:paraId="78CD2218" w14:textId="77777777" w:rsidR="002A71E8" w:rsidRPr="00C76DF3" w:rsidRDefault="009D44FD" w:rsidP="00370875">
          <w:pPr>
            <w:pStyle w:val="ProductList-OfferingBody"/>
            <w:ind w:left="-77" w:right="-73"/>
            <w:jc w:val="center"/>
            <w:rPr>
              <w:color w:val="808080" w:themeColor="background1" w:themeShade="80"/>
              <w:sz w:val="14"/>
              <w:szCs w:val="14"/>
            </w:rPr>
          </w:pPr>
          <w:hyperlink w:anchor="TableOfContents" w:history="1">
            <w:r w:rsidR="002A71E8">
              <w:rPr>
                <w:rStyle w:val="Hyperlink"/>
                <w:sz w:val="14"/>
                <w:szCs w:val="14"/>
              </w:rPr>
              <w:t>Tabla de contenido</w:t>
            </w:r>
          </w:hyperlink>
        </w:p>
      </w:tc>
      <w:tc>
        <w:tcPr>
          <w:tcW w:w="181" w:type="dxa"/>
          <w:tcBorders>
            <w:top w:val="nil"/>
            <w:bottom w:val="nil"/>
          </w:tcBorders>
          <w:vAlign w:val="center"/>
        </w:tcPr>
        <w:p w14:paraId="70A1EB6D" w14:textId="77777777" w:rsidR="002A71E8" w:rsidRPr="00C76DF3" w:rsidRDefault="002A71E8"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2A71E8" w:rsidRPr="00C76DF3" w:rsidRDefault="009D44FD" w:rsidP="00370875">
          <w:pPr>
            <w:pStyle w:val="ProductList-OfferingBody"/>
            <w:ind w:left="-72" w:right="-74"/>
            <w:jc w:val="center"/>
            <w:rPr>
              <w:color w:val="808080" w:themeColor="background1" w:themeShade="80"/>
              <w:sz w:val="14"/>
              <w:szCs w:val="14"/>
            </w:rPr>
          </w:pPr>
          <w:hyperlink w:anchor="Introduction" w:history="1">
            <w:r w:rsidR="002A71E8">
              <w:rPr>
                <w:rStyle w:val="Hyperlink"/>
                <w:sz w:val="14"/>
                <w:szCs w:val="14"/>
              </w:rPr>
              <w:t>Introducción</w:t>
            </w:r>
          </w:hyperlink>
        </w:p>
      </w:tc>
      <w:tc>
        <w:tcPr>
          <w:tcW w:w="182" w:type="dxa"/>
          <w:tcBorders>
            <w:top w:val="nil"/>
            <w:bottom w:val="nil"/>
          </w:tcBorders>
          <w:vAlign w:val="center"/>
        </w:tcPr>
        <w:p w14:paraId="1BEA070D" w14:textId="77777777" w:rsidR="002A71E8" w:rsidRPr="00C76DF3" w:rsidRDefault="002A71E8"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2A71E8" w:rsidRPr="00C76DF3" w:rsidRDefault="009D44FD" w:rsidP="00370875">
          <w:pPr>
            <w:pStyle w:val="ProductList-OfferingBody"/>
            <w:ind w:left="-72" w:right="-75"/>
            <w:jc w:val="center"/>
            <w:rPr>
              <w:color w:val="808080" w:themeColor="background1" w:themeShade="80"/>
              <w:sz w:val="14"/>
              <w:szCs w:val="14"/>
            </w:rPr>
          </w:pPr>
          <w:hyperlink w:anchor="LicenseTerms" w:history="1">
            <w:r w:rsidR="002A71E8">
              <w:rPr>
                <w:rStyle w:val="Hyperlink"/>
                <w:sz w:val="14"/>
                <w:szCs w:val="14"/>
              </w:rPr>
              <w:t>Términos de Licencia</w:t>
            </w:r>
          </w:hyperlink>
        </w:p>
      </w:tc>
      <w:tc>
        <w:tcPr>
          <w:tcW w:w="183" w:type="dxa"/>
          <w:tcBorders>
            <w:top w:val="nil"/>
            <w:bottom w:val="nil"/>
          </w:tcBorders>
          <w:vAlign w:val="center"/>
        </w:tcPr>
        <w:p w14:paraId="0B872E91" w14:textId="77777777" w:rsidR="002A71E8" w:rsidRPr="00C76DF3" w:rsidRDefault="002A71E8"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2A71E8" w:rsidRPr="00C76DF3" w:rsidRDefault="009D44FD" w:rsidP="00370875">
          <w:pPr>
            <w:pStyle w:val="ProductList-OfferingBody"/>
            <w:ind w:left="-72" w:right="-77"/>
            <w:jc w:val="center"/>
            <w:rPr>
              <w:color w:val="808080" w:themeColor="background1" w:themeShade="80"/>
              <w:sz w:val="14"/>
              <w:szCs w:val="14"/>
            </w:rPr>
          </w:pPr>
          <w:hyperlink w:anchor="Software" w:history="1">
            <w:r w:rsidR="002A71E8">
              <w:rPr>
                <w:rStyle w:val="Hyperlink"/>
                <w:sz w:val="14"/>
                <w:szCs w:val="14"/>
              </w:rPr>
              <w:t>Software</w:t>
            </w:r>
          </w:hyperlink>
        </w:p>
      </w:tc>
      <w:tc>
        <w:tcPr>
          <w:tcW w:w="185" w:type="dxa"/>
          <w:tcBorders>
            <w:top w:val="nil"/>
            <w:bottom w:val="nil"/>
          </w:tcBorders>
          <w:vAlign w:val="center"/>
        </w:tcPr>
        <w:p w14:paraId="408E6BFE" w14:textId="77777777" w:rsidR="002A71E8" w:rsidRPr="00C76DF3" w:rsidRDefault="002A71E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2A71E8" w:rsidRPr="00C76DF3" w:rsidRDefault="009D44FD" w:rsidP="00370875">
          <w:pPr>
            <w:pStyle w:val="ProductList-OfferingBody"/>
            <w:ind w:left="-72" w:right="-77"/>
            <w:jc w:val="center"/>
            <w:rPr>
              <w:color w:val="808080" w:themeColor="background1" w:themeShade="80"/>
              <w:sz w:val="14"/>
              <w:szCs w:val="14"/>
            </w:rPr>
          </w:pPr>
          <w:hyperlink w:anchor="OnlineServices" w:history="1">
            <w:r w:rsidR="002A71E8">
              <w:rPr>
                <w:rStyle w:val="Hyperlink"/>
                <w:sz w:val="14"/>
                <w:szCs w:val="14"/>
              </w:rPr>
              <w:t>Servicios Online</w:t>
            </w:r>
          </w:hyperlink>
        </w:p>
      </w:tc>
      <w:tc>
        <w:tcPr>
          <w:tcW w:w="180" w:type="dxa"/>
          <w:tcBorders>
            <w:top w:val="nil"/>
            <w:bottom w:val="nil"/>
          </w:tcBorders>
        </w:tcPr>
        <w:p w14:paraId="360EA458" w14:textId="77777777" w:rsidR="002A71E8" w:rsidRPr="00C76DF3" w:rsidRDefault="002A71E8"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2A71E8" w:rsidRPr="00C76DF3" w:rsidRDefault="009D44FD"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2A71E8">
              <w:rPr>
                <w:rStyle w:val="Hyperlink"/>
                <w:sz w:val="14"/>
                <w:szCs w:val="14"/>
              </w:rPr>
              <w:t>Glosario</w:t>
            </w:r>
          </w:hyperlink>
          <w:r w:rsidR="002A71E8">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2A71E8" w:rsidRPr="00C76DF3" w:rsidRDefault="002A71E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2A71E8" w:rsidRPr="00C76DF3" w:rsidRDefault="009D44FD" w:rsidP="00370875">
          <w:pPr>
            <w:pStyle w:val="ProductList-OfferingBody"/>
            <w:ind w:left="-72" w:right="-76"/>
            <w:jc w:val="center"/>
            <w:rPr>
              <w:color w:val="808080" w:themeColor="background1" w:themeShade="80"/>
              <w:sz w:val="14"/>
              <w:szCs w:val="14"/>
            </w:rPr>
          </w:pPr>
          <w:hyperlink w:anchor="AppendixA" w:history="1">
            <w:r w:rsidR="002A71E8">
              <w:rPr>
                <w:rStyle w:val="Hyperlink"/>
                <w:sz w:val="14"/>
                <w:szCs w:val="14"/>
              </w:rPr>
              <w:t>Anexos</w:t>
            </w:r>
          </w:hyperlink>
        </w:p>
      </w:tc>
      <w:tc>
        <w:tcPr>
          <w:tcW w:w="184" w:type="dxa"/>
          <w:tcBorders>
            <w:top w:val="nil"/>
            <w:bottom w:val="nil"/>
          </w:tcBorders>
          <w:vAlign w:val="center"/>
        </w:tcPr>
        <w:p w14:paraId="49886511" w14:textId="77777777" w:rsidR="002A71E8" w:rsidRPr="00C76DF3" w:rsidRDefault="002A71E8"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2A71E8" w:rsidRPr="00C76DF3" w:rsidRDefault="009D44FD" w:rsidP="00370875">
          <w:pPr>
            <w:pStyle w:val="ProductList-OfferingBody"/>
            <w:ind w:left="-72" w:right="-74"/>
            <w:jc w:val="center"/>
            <w:rPr>
              <w:color w:val="808080" w:themeColor="background1" w:themeShade="80"/>
              <w:sz w:val="14"/>
              <w:szCs w:val="14"/>
            </w:rPr>
          </w:pPr>
          <w:hyperlink w:anchor="Index" w:history="1">
            <w:r w:rsidR="002A71E8">
              <w:rPr>
                <w:rStyle w:val="Hyperlink"/>
                <w:sz w:val="14"/>
                <w:szCs w:val="14"/>
              </w:rPr>
              <w:t>Índice</w:t>
            </w:r>
          </w:hyperlink>
        </w:p>
      </w:tc>
    </w:tr>
  </w:tbl>
  <w:p w14:paraId="55876EE2" w14:textId="77777777" w:rsidR="002A71E8" w:rsidRDefault="002A71E8"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2A71E8" w:rsidRPr="00C76DF3" w14:paraId="3142C410" w14:textId="77777777" w:rsidTr="00093732">
      <w:tc>
        <w:tcPr>
          <w:tcW w:w="1903" w:type="dxa"/>
          <w:shd w:val="clear" w:color="auto" w:fill="BFBFBF" w:themeFill="background1" w:themeFillShade="BF"/>
          <w:vAlign w:val="center"/>
        </w:tcPr>
        <w:p w14:paraId="55BF4A71" w14:textId="77777777" w:rsidR="002A71E8" w:rsidRPr="00EA7CA2" w:rsidRDefault="009D44FD" w:rsidP="00093732">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2A71E8" w:rsidRPr="00EA7CA2">
              <w:rPr>
                <w:rStyle w:val="Hyperlink"/>
                <w:sz w:val="14"/>
                <w:szCs w:val="14"/>
                <w:lang w:val="es-AR"/>
              </w:rPr>
              <w:t>Tabla de contenido</w:t>
            </w:r>
          </w:hyperlink>
        </w:p>
      </w:tc>
      <w:tc>
        <w:tcPr>
          <w:tcW w:w="270" w:type="dxa"/>
          <w:tcBorders>
            <w:top w:val="nil"/>
            <w:bottom w:val="nil"/>
          </w:tcBorders>
          <w:vAlign w:val="center"/>
        </w:tcPr>
        <w:p w14:paraId="2697A951" w14:textId="77777777" w:rsidR="002A71E8" w:rsidRPr="00C76DF3" w:rsidRDefault="002A71E8" w:rsidP="00093732">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3476138" w14:textId="77777777" w:rsidR="002A71E8" w:rsidRPr="00C76DF3" w:rsidRDefault="009D44FD" w:rsidP="00093732">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2A71E8">
              <w:rPr>
                <w:rStyle w:val="Hyperlink"/>
                <w:sz w:val="14"/>
                <w:szCs w:val="14"/>
              </w:rPr>
              <w:t>Introducción</w:t>
            </w:r>
          </w:hyperlink>
        </w:p>
      </w:tc>
      <w:tc>
        <w:tcPr>
          <w:tcW w:w="271" w:type="dxa"/>
          <w:tcBorders>
            <w:top w:val="nil"/>
            <w:bottom w:val="nil"/>
          </w:tcBorders>
          <w:vAlign w:val="center"/>
        </w:tcPr>
        <w:p w14:paraId="04695E31" w14:textId="77777777" w:rsidR="002A71E8" w:rsidRPr="00C76DF3" w:rsidRDefault="002A71E8" w:rsidP="00093732">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94F1DCB" w14:textId="77777777" w:rsidR="002A71E8" w:rsidRPr="00C76DF3" w:rsidRDefault="009D44FD" w:rsidP="00093732">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2A71E8">
              <w:rPr>
                <w:rStyle w:val="Hyperlink"/>
                <w:sz w:val="14"/>
                <w:szCs w:val="14"/>
              </w:rPr>
              <w:t>Términos Generales</w:t>
            </w:r>
          </w:hyperlink>
        </w:p>
      </w:tc>
      <w:tc>
        <w:tcPr>
          <w:tcW w:w="272" w:type="dxa"/>
          <w:tcBorders>
            <w:top w:val="nil"/>
            <w:bottom w:val="nil"/>
          </w:tcBorders>
          <w:vAlign w:val="center"/>
        </w:tcPr>
        <w:p w14:paraId="4B36E417" w14:textId="77777777" w:rsidR="002A71E8" w:rsidRPr="00C76DF3" w:rsidRDefault="002A71E8" w:rsidP="00093732">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3D91D0D" w14:textId="77777777" w:rsidR="002A71E8" w:rsidRPr="00AD0694" w:rsidRDefault="009D44FD" w:rsidP="00093732">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2A71E8" w:rsidRPr="00AD0694">
              <w:rPr>
                <w:rStyle w:val="Hyperlink"/>
                <w:sz w:val="14"/>
                <w:szCs w:val="14"/>
                <w:lang w:val="es-AR"/>
              </w:rPr>
              <w:t>Términos Específicos de los Servicios</w:t>
            </w:r>
          </w:hyperlink>
        </w:p>
      </w:tc>
      <w:tc>
        <w:tcPr>
          <w:tcW w:w="273" w:type="dxa"/>
          <w:tcBorders>
            <w:top w:val="nil"/>
            <w:bottom w:val="nil"/>
          </w:tcBorders>
          <w:vAlign w:val="center"/>
        </w:tcPr>
        <w:p w14:paraId="0B3C3545" w14:textId="77777777" w:rsidR="002A71E8" w:rsidRPr="00C76DF3" w:rsidRDefault="002A71E8" w:rsidP="00093732">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1FD45EBA" w14:textId="77777777" w:rsidR="002A71E8" w:rsidRPr="00C76DF3" w:rsidRDefault="009D44FD" w:rsidP="00093732">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A71E8">
              <w:rPr>
                <w:rStyle w:val="Hyperlink"/>
                <w:sz w:val="14"/>
                <w:szCs w:val="14"/>
              </w:rPr>
              <w:t>Anexo</w:t>
            </w:r>
          </w:hyperlink>
        </w:p>
      </w:tc>
    </w:tr>
  </w:tbl>
  <w:p w14:paraId="79D1A8DC" w14:textId="77777777" w:rsidR="002A71E8" w:rsidRPr="006033BF" w:rsidRDefault="002A71E8" w:rsidP="006033BF">
    <w:pPr>
      <w:pStyle w:val="Footer"/>
      <w:rPr>
        <w:lang w:eastAsia="zh-TW"/>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2A71E8" w:rsidRPr="00C76DF3" w14:paraId="12C72213" w14:textId="77777777" w:rsidTr="00C92A1D">
      <w:tc>
        <w:tcPr>
          <w:tcW w:w="1903" w:type="dxa"/>
          <w:shd w:val="clear" w:color="auto" w:fill="F2F2F2"/>
          <w:vAlign w:val="center"/>
        </w:tcPr>
        <w:p w14:paraId="34A02E5A" w14:textId="77777777" w:rsidR="002A71E8" w:rsidRPr="00EA7CA2" w:rsidRDefault="009D44FD"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2A71E8" w:rsidRPr="00EA7CA2">
              <w:rPr>
                <w:rStyle w:val="Hyperlink"/>
                <w:sz w:val="14"/>
                <w:szCs w:val="14"/>
                <w:lang w:val="es-AR"/>
              </w:rPr>
              <w:t>Tabla de contenido</w:t>
            </w:r>
          </w:hyperlink>
        </w:p>
      </w:tc>
      <w:tc>
        <w:tcPr>
          <w:tcW w:w="270" w:type="dxa"/>
          <w:tcBorders>
            <w:top w:val="nil"/>
            <w:bottom w:val="nil"/>
          </w:tcBorders>
          <w:vAlign w:val="center"/>
        </w:tcPr>
        <w:p w14:paraId="001F0918" w14:textId="77777777" w:rsidR="002A71E8" w:rsidRPr="00C76DF3" w:rsidRDefault="002A71E8"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41AC7B64" w14:textId="77777777" w:rsidR="002A71E8" w:rsidRPr="00C76DF3" w:rsidRDefault="009D44FD"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2A71E8">
              <w:rPr>
                <w:rStyle w:val="Hyperlink"/>
                <w:sz w:val="14"/>
                <w:szCs w:val="14"/>
              </w:rPr>
              <w:t>Introducción</w:t>
            </w:r>
          </w:hyperlink>
        </w:p>
      </w:tc>
      <w:tc>
        <w:tcPr>
          <w:tcW w:w="271" w:type="dxa"/>
          <w:tcBorders>
            <w:top w:val="nil"/>
            <w:bottom w:val="nil"/>
          </w:tcBorders>
          <w:vAlign w:val="center"/>
        </w:tcPr>
        <w:p w14:paraId="11068279" w14:textId="77777777" w:rsidR="002A71E8" w:rsidRPr="00C76DF3" w:rsidRDefault="002A71E8"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41C82756" w14:textId="77777777" w:rsidR="002A71E8" w:rsidRPr="00C76DF3" w:rsidRDefault="009D44FD"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2A71E8">
              <w:rPr>
                <w:rStyle w:val="Hyperlink"/>
                <w:sz w:val="14"/>
                <w:szCs w:val="14"/>
              </w:rPr>
              <w:t>Términos Generales</w:t>
            </w:r>
          </w:hyperlink>
        </w:p>
      </w:tc>
      <w:tc>
        <w:tcPr>
          <w:tcW w:w="270" w:type="dxa"/>
          <w:tcBorders>
            <w:top w:val="nil"/>
            <w:bottom w:val="nil"/>
          </w:tcBorders>
          <w:vAlign w:val="center"/>
        </w:tcPr>
        <w:p w14:paraId="3699DDBE" w14:textId="77777777" w:rsidR="002A71E8" w:rsidRPr="00C76DF3" w:rsidRDefault="002A71E8"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47DC9126" w14:textId="574C16A7" w:rsidR="002A71E8" w:rsidRPr="00AD0694" w:rsidRDefault="009D44FD"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2A71E8" w:rsidRPr="00A93DD5">
              <w:rPr>
                <w:rStyle w:val="Hyperlink"/>
                <w:sz w:val="14"/>
                <w:szCs w:val="14"/>
                <w:lang w:val="es-AR"/>
              </w:rPr>
              <w:t>Términos Específicos de los Servicios</w:t>
            </w:r>
          </w:hyperlink>
        </w:p>
      </w:tc>
      <w:tc>
        <w:tcPr>
          <w:tcW w:w="270" w:type="dxa"/>
          <w:tcBorders>
            <w:top w:val="nil"/>
            <w:bottom w:val="nil"/>
          </w:tcBorders>
          <w:vAlign w:val="center"/>
        </w:tcPr>
        <w:p w14:paraId="73B93173" w14:textId="77777777" w:rsidR="002A71E8" w:rsidRPr="00C76DF3" w:rsidRDefault="002A71E8"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2AAF008" w14:textId="77777777" w:rsidR="002A71E8" w:rsidRPr="00C76DF3" w:rsidRDefault="009D44FD"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A71E8">
              <w:rPr>
                <w:rStyle w:val="Hyperlink"/>
                <w:sz w:val="14"/>
                <w:szCs w:val="14"/>
              </w:rPr>
              <w:t>Anexo</w:t>
            </w:r>
          </w:hyperlink>
        </w:p>
      </w:tc>
    </w:tr>
  </w:tbl>
  <w:p w14:paraId="651096C7" w14:textId="77777777" w:rsidR="002A71E8" w:rsidRPr="009B54E9" w:rsidRDefault="002A71E8" w:rsidP="009B54E9">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2A71E8" w:rsidRPr="00C76DF3" w14:paraId="3F4DB254" w14:textId="77777777" w:rsidTr="00C34256">
      <w:tc>
        <w:tcPr>
          <w:tcW w:w="1903" w:type="dxa"/>
          <w:shd w:val="clear" w:color="auto" w:fill="F2F2F2"/>
          <w:vAlign w:val="center"/>
        </w:tcPr>
        <w:p w14:paraId="0BDBF3C3" w14:textId="77777777" w:rsidR="002A71E8" w:rsidRPr="00EA7CA2" w:rsidRDefault="009D44FD"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2A71E8" w:rsidRPr="00EA7CA2">
              <w:rPr>
                <w:rStyle w:val="Hyperlink"/>
                <w:sz w:val="14"/>
                <w:szCs w:val="14"/>
                <w:lang w:val="es-AR"/>
              </w:rPr>
              <w:t>Tabla de contenido</w:t>
            </w:r>
          </w:hyperlink>
        </w:p>
      </w:tc>
      <w:tc>
        <w:tcPr>
          <w:tcW w:w="270" w:type="dxa"/>
          <w:tcBorders>
            <w:top w:val="nil"/>
            <w:bottom w:val="nil"/>
          </w:tcBorders>
          <w:vAlign w:val="center"/>
        </w:tcPr>
        <w:p w14:paraId="10234287" w14:textId="77777777" w:rsidR="002A71E8" w:rsidRPr="00C76DF3" w:rsidRDefault="002A71E8"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3BC01D8" w14:textId="77777777" w:rsidR="002A71E8" w:rsidRPr="00C76DF3" w:rsidRDefault="009D44FD"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2A71E8">
              <w:rPr>
                <w:rStyle w:val="Hyperlink"/>
                <w:sz w:val="14"/>
                <w:szCs w:val="14"/>
              </w:rPr>
              <w:t>Introducción</w:t>
            </w:r>
          </w:hyperlink>
        </w:p>
      </w:tc>
      <w:tc>
        <w:tcPr>
          <w:tcW w:w="271" w:type="dxa"/>
          <w:tcBorders>
            <w:top w:val="nil"/>
            <w:bottom w:val="nil"/>
          </w:tcBorders>
          <w:vAlign w:val="center"/>
        </w:tcPr>
        <w:p w14:paraId="4E9F9C47" w14:textId="77777777" w:rsidR="002A71E8" w:rsidRPr="00C76DF3" w:rsidRDefault="002A71E8"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BFBFBF"/>
          <w:vAlign w:val="center"/>
        </w:tcPr>
        <w:p w14:paraId="5C3B1D58" w14:textId="77777777" w:rsidR="002A71E8" w:rsidRPr="00C76DF3" w:rsidRDefault="009D44FD"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2A71E8">
              <w:rPr>
                <w:rStyle w:val="Hyperlink"/>
                <w:sz w:val="14"/>
                <w:szCs w:val="14"/>
              </w:rPr>
              <w:t>Términos Generales</w:t>
            </w:r>
          </w:hyperlink>
        </w:p>
      </w:tc>
      <w:tc>
        <w:tcPr>
          <w:tcW w:w="270" w:type="dxa"/>
          <w:tcBorders>
            <w:top w:val="nil"/>
            <w:bottom w:val="nil"/>
          </w:tcBorders>
          <w:vAlign w:val="center"/>
        </w:tcPr>
        <w:p w14:paraId="62E192BB" w14:textId="77777777" w:rsidR="002A71E8" w:rsidRPr="00C76DF3" w:rsidRDefault="002A71E8"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02C70101" w14:textId="6467BC22" w:rsidR="002A71E8" w:rsidRPr="00AD0694" w:rsidRDefault="009D44FD"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2A71E8" w:rsidRPr="00A93DD5">
              <w:rPr>
                <w:rStyle w:val="Hyperlink"/>
                <w:sz w:val="14"/>
                <w:szCs w:val="14"/>
                <w:lang w:val="es-AR"/>
              </w:rPr>
              <w:t>Términos Específicos de los Servicios</w:t>
            </w:r>
          </w:hyperlink>
        </w:p>
      </w:tc>
      <w:tc>
        <w:tcPr>
          <w:tcW w:w="270" w:type="dxa"/>
          <w:tcBorders>
            <w:top w:val="nil"/>
            <w:bottom w:val="nil"/>
          </w:tcBorders>
          <w:vAlign w:val="center"/>
        </w:tcPr>
        <w:p w14:paraId="277E3A83" w14:textId="77777777" w:rsidR="002A71E8" w:rsidRPr="00C76DF3" w:rsidRDefault="002A71E8"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0978172" w14:textId="77777777" w:rsidR="002A71E8" w:rsidRPr="00C76DF3" w:rsidRDefault="009D44FD"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A71E8">
              <w:rPr>
                <w:rStyle w:val="Hyperlink"/>
                <w:sz w:val="14"/>
                <w:szCs w:val="14"/>
              </w:rPr>
              <w:t>Anexo</w:t>
            </w:r>
          </w:hyperlink>
        </w:p>
      </w:tc>
    </w:tr>
  </w:tbl>
  <w:p w14:paraId="150D1701" w14:textId="77777777" w:rsidR="002A71E8" w:rsidRPr="009B54E9" w:rsidRDefault="002A71E8" w:rsidP="009B54E9">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2A71E8" w:rsidRPr="00C76DF3" w14:paraId="133C5029" w14:textId="77777777" w:rsidTr="00B777E9">
      <w:tc>
        <w:tcPr>
          <w:tcW w:w="1903" w:type="dxa"/>
          <w:shd w:val="clear" w:color="auto" w:fill="F2F2F2"/>
          <w:vAlign w:val="center"/>
        </w:tcPr>
        <w:p w14:paraId="7C72EB18" w14:textId="77777777" w:rsidR="002A71E8" w:rsidRPr="00EA7CA2" w:rsidRDefault="009D44FD"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2A71E8" w:rsidRPr="00EA7CA2">
              <w:rPr>
                <w:rStyle w:val="Hyperlink"/>
                <w:sz w:val="14"/>
                <w:szCs w:val="14"/>
                <w:lang w:val="es-AR"/>
              </w:rPr>
              <w:t>Tabla de contenido</w:t>
            </w:r>
          </w:hyperlink>
        </w:p>
      </w:tc>
      <w:tc>
        <w:tcPr>
          <w:tcW w:w="270" w:type="dxa"/>
          <w:tcBorders>
            <w:top w:val="nil"/>
            <w:bottom w:val="nil"/>
          </w:tcBorders>
          <w:vAlign w:val="center"/>
        </w:tcPr>
        <w:p w14:paraId="5FB200C3" w14:textId="77777777" w:rsidR="002A71E8" w:rsidRPr="00C76DF3" w:rsidRDefault="002A71E8"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AD41B38" w14:textId="77777777" w:rsidR="002A71E8" w:rsidRPr="00C76DF3" w:rsidRDefault="009D44FD"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2A71E8">
              <w:rPr>
                <w:rStyle w:val="Hyperlink"/>
                <w:sz w:val="14"/>
                <w:szCs w:val="14"/>
              </w:rPr>
              <w:t>Introducción</w:t>
            </w:r>
          </w:hyperlink>
        </w:p>
      </w:tc>
      <w:tc>
        <w:tcPr>
          <w:tcW w:w="271" w:type="dxa"/>
          <w:tcBorders>
            <w:top w:val="nil"/>
            <w:bottom w:val="nil"/>
          </w:tcBorders>
          <w:vAlign w:val="center"/>
        </w:tcPr>
        <w:p w14:paraId="46252024" w14:textId="77777777" w:rsidR="002A71E8" w:rsidRPr="00C76DF3" w:rsidRDefault="002A71E8"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BFBFBF"/>
          <w:vAlign w:val="center"/>
        </w:tcPr>
        <w:p w14:paraId="194ED508" w14:textId="77777777" w:rsidR="002A71E8" w:rsidRPr="00C76DF3" w:rsidRDefault="009D44FD"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2A71E8">
              <w:rPr>
                <w:rStyle w:val="Hyperlink"/>
                <w:sz w:val="14"/>
                <w:szCs w:val="14"/>
              </w:rPr>
              <w:t>Términos Generales</w:t>
            </w:r>
          </w:hyperlink>
        </w:p>
      </w:tc>
      <w:tc>
        <w:tcPr>
          <w:tcW w:w="270" w:type="dxa"/>
          <w:tcBorders>
            <w:top w:val="nil"/>
            <w:bottom w:val="nil"/>
          </w:tcBorders>
          <w:vAlign w:val="center"/>
        </w:tcPr>
        <w:p w14:paraId="004F401E" w14:textId="77777777" w:rsidR="002A71E8" w:rsidRPr="00C76DF3" w:rsidRDefault="002A71E8"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7B5B78D1" w14:textId="71415D78" w:rsidR="002A71E8" w:rsidRPr="00AD0694" w:rsidRDefault="009D44FD"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2A71E8" w:rsidRPr="00A93DD5">
              <w:rPr>
                <w:rStyle w:val="Hyperlink"/>
                <w:sz w:val="14"/>
                <w:szCs w:val="14"/>
                <w:lang w:val="es-AR"/>
              </w:rPr>
              <w:t>Términos Específicos de los Servicios</w:t>
            </w:r>
          </w:hyperlink>
        </w:p>
      </w:tc>
      <w:tc>
        <w:tcPr>
          <w:tcW w:w="270" w:type="dxa"/>
          <w:tcBorders>
            <w:top w:val="nil"/>
            <w:bottom w:val="nil"/>
          </w:tcBorders>
          <w:vAlign w:val="center"/>
        </w:tcPr>
        <w:p w14:paraId="7F36D36C" w14:textId="77777777" w:rsidR="002A71E8" w:rsidRPr="00C76DF3" w:rsidRDefault="002A71E8"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559DB3B" w14:textId="77777777" w:rsidR="002A71E8" w:rsidRPr="00C76DF3" w:rsidRDefault="009D44FD"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A71E8">
              <w:rPr>
                <w:rStyle w:val="Hyperlink"/>
                <w:sz w:val="14"/>
                <w:szCs w:val="14"/>
              </w:rPr>
              <w:t>Anexo</w:t>
            </w:r>
          </w:hyperlink>
        </w:p>
      </w:tc>
    </w:tr>
  </w:tbl>
  <w:p w14:paraId="6C686FBB" w14:textId="77777777" w:rsidR="002A71E8" w:rsidRPr="009B54E9" w:rsidRDefault="002A71E8" w:rsidP="009B54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5C483A" w14:textId="77777777" w:rsidR="009D44FD" w:rsidRDefault="009D44FD" w:rsidP="009A573F">
      <w:pPr>
        <w:spacing w:after="0" w:line="240" w:lineRule="auto"/>
      </w:pPr>
      <w:r>
        <w:separator/>
      </w:r>
    </w:p>
  </w:footnote>
  <w:footnote w:type="continuationSeparator" w:id="0">
    <w:p w14:paraId="26D5E70B" w14:textId="77777777" w:rsidR="009D44FD" w:rsidRDefault="009D44FD" w:rsidP="009A573F">
      <w:pPr>
        <w:spacing w:after="0" w:line="240" w:lineRule="auto"/>
      </w:pPr>
      <w:r>
        <w:continuationSeparator/>
      </w:r>
    </w:p>
  </w:footnote>
  <w:footnote w:type="continuationNotice" w:id="1">
    <w:p w14:paraId="5475B734" w14:textId="77777777" w:rsidR="009D44FD" w:rsidRDefault="009D44F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58B125" w14:textId="77777777" w:rsidR="00495B20" w:rsidRDefault="00495B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600405772"/>
      <w:docPartObj>
        <w:docPartGallery w:val="Page Numbers (Top of Page)"/>
        <w:docPartUnique/>
      </w:docPartObj>
    </w:sdtPr>
    <w:sdtEndPr/>
    <w:sdtContent>
      <w:p w14:paraId="20D2152F" w14:textId="72A1BA75" w:rsidR="002A71E8" w:rsidRPr="001A5FF0" w:rsidRDefault="009D44FD" w:rsidP="005263C5">
        <w:pPr>
          <w:pStyle w:val="ProductList-Body"/>
          <w:tabs>
            <w:tab w:val="clear" w:pos="360"/>
            <w:tab w:val="clear" w:pos="720"/>
            <w:tab w:val="clear" w:pos="1080"/>
            <w:tab w:val="center" w:pos="5040"/>
            <w:tab w:val="right" w:pos="10800"/>
          </w:tabs>
          <w:rPr>
            <w:sz w:val="16"/>
            <w:szCs w:val="16"/>
            <w:lang w:val="es-AR"/>
          </w:rPr>
        </w:pPr>
        <w:sdt>
          <w:sdtPr>
            <w:rPr>
              <w:sz w:val="16"/>
              <w:szCs w:val="16"/>
            </w:rPr>
            <w:id w:val="29233211"/>
            <w:docPartObj>
              <w:docPartGallery w:val="Page Numbers (Top of Page)"/>
              <w:docPartUnique/>
            </w:docPartObj>
          </w:sdtPr>
          <w:sdtEndPr/>
          <w:sdtContent>
            <w:r w:rsidR="002A71E8" w:rsidRPr="00AB3ED3">
              <w:rPr>
                <w:sz w:val="16"/>
                <w:szCs w:val="16"/>
                <w:lang w:val="es-ES"/>
              </w:rPr>
              <w:t xml:space="preserve">Contrato de nivel de servicios de los programas de licencias por volumen de Microsoft para servicios en línea de Microsoft (español internacional, 1 de </w:t>
            </w:r>
            <w:r w:rsidR="00CA4B82">
              <w:rPr>
                <w:sz w:val="16"/>
                <w:szCs w:val="16"/>
                <w:lang w:val="es-ES"/>
              </w:rPr>
              <w:t>junio</w:t>
            </w:r>
            <w:r w:rsidR="002A71E8" w:rsidRPr="00AB3ED3">
              <w:rPr>
                <w:sz w:val="16"/>
                <w:szCs w:val="16"/>
                <w:lang w:val="es-ES"/>
              </w:rPr>
              <w:t xml:space="preserve"> de 2016)</w:t>
            </w:r>
            <w:r w:rsidR="002A71E8">
              <w:rPr>
                <w:sz w:val="16"/>
                <w:szCs w:val="16"/>
                <w:lang w:val="es-ES"/>
              </w:rPr>
              <w:tab/>
            </w:r>
            <w:r w:rsidR="002A71E8">
              <w:rPr>
                <w:sz w:val="16"/>
                <w:szCs w:val="16"/>
                <w:lang w:val="es-AR"/>
              </w:rPr>
              <w:tab/>
            </w:r>
            <w:r w:rsidR="002A71E8">
              <w:rPr>
                <w:sz w:val="16"/>
                <w:szCs w:val="16"/>
              </w:rPr>
              <w:fldChar w:fldCharType="begin"/>
            </w:r>
            <w:r w:rsidR="002A71E8" w:rsidRPr="001A5FF0">
              <w:rPr>
                <w:sz w:val="16"/>
                <w:szCs w:val="16"/>
                <w:lang w:val="es-AR"/>
              </w:rPr>
              <w:instrText xml:space="preserve"> PAGE </w:instrText>
            </w:r>
            <w:r w:rsidR="002A71E8">
              <w:rPr>
                <w:sz w:val="16"/>
                <w:szCs w:val="16"/>
              </w:rPr>
              <w:fldChar w:fldCharType="separate"/>
            </w:r>
            <w:r w:rsidR="00495B20">
              <w:rPr>
                <w:noProof/>
                <w:sz w:val="16"/>
                <w:szCs w:val="16"/>
                <w:lang w:val="es-AR"/>
              </w:rPr>
              <w:t>21</w:t>
            </w:r>
            <w:r w:rsidR="002A71E8">
              <w:fldChar w:fldCharType="end"/>
            </w:r>
          </w:sdtContent>
        </w:sdt>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CF7E71" w14:textId="77777777" w:rsidR="00495B20" w:rsidRDefault="00495B2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16892" w14:textId="14D80857" w:rsidR="002A71E8" w:rsidRPr="001A5FF0" w:rsidRDefault="009D44FD" w:rsidP="005263C5">
    <w:pPr>
      <w:pStyle w:val="ProductList-Body"/>
      <w:tabs>
        <w:tab w:val="clear" w:pos="360"/>
        <w:tab w:val="clear" w:pos="720"/>
        <w:tab w:val="clear" w:pos="1080"/>
        <w:tab w:val="center" w:pos="5040"/>
        <w:tab w:val="right" w:pos="10800"/>
      </w:tabs>
      <w:rPr>
        <w:vanish/>
        <w:sz w:val="22"/>
        <w:lang w:val="es-AR"/>
      </w:rPr>
    </w:pPr>
    <w:sdt>
      <w:sdtPr>
        <w:rPr>
          <w:sz w:val="16"/>
          <w:szCs w:val="16"/>
        </w:rPr>
        <w:id w:val="1464010552"/>
        <w:docPartObj>
          <w:docPartGallery w:val="Page Numbers (Top of Page)"/>
          <w:docPartUnique/>
        </w:docPartObj>
      </w:sdtPr>
      <w:sdtEndPr/>
      <w:sdtContent>
        <w:r w:rsidR="002A71E8" w:rsidRPr="00AB3ED3">
          <w:rPr>
            <w:sz w:val="16"/>
            <w:szCs w:val="16"/>
            <w:lang w:val="es-ES"/>
          </w:rPr>
          <w:t xml:space="preserve">Contrato de nivel de servicios de los programas de licencias por volumen de Microsoft para servicios en línea de Microsoft (español internacional, 1 de </w:t>
        </w:r>
        <w:r w:rsidR="00CA4B82">
          <w:rPr>
            <w:sz w:val="16"/>
            <w:szCs w:val="16"/>
            <w:lang w:val="es-ES"/>
          </w:rPr>
          <w:t>junio</w:t>
        </w:r>
        <w:r w:rsidR="002A71E8" w:rsidRPr="00AB3ED3">
          <w:rPr>
            <w:sz w:val="16"/>
            <w:szCs w:val="16"/>
            <w:lang w:val="es-ES"/>
          </w:rPr>
          <w:t xml:space="preserve"> de 2016)</w:t>
        </w:r>
        <w:r w:rsidR="002A71E8">
          <w:rPr>
            <w:sz w:val="16"/>
            <w:szCs w:val="16"/>
            <w:lang w:val="es-ES"/>
          </w:rPr>
          <w:tab/>
        </w:r>
        <w:r w:rsidR="002A71E8" w:rsidRPr="001A5FF0">
          <w:rPr>
            <w:sz w:val="16"/>
            <w:szCs w:val="16"/>
            <w:lang w:val="es-AR"/>
          </w:rPr>
          <w:tab/>
        </w:r>
        <w:r w:rsidR="002A71E8">
          <w:rPr>
            <w:sz w:val="16"/>
            <w:szCs w:val="16"/>
          </w:rPr>
          <w:fldChar w:fldCharType="begin"/>
        </w:r>
        <w:r w:rsidR="002A71E8" w:rsidRPr="001A5FF0">
          <w:rPr>
            <w:sz w:val="16"/>
            <w:szCs w:val="16"/>
            <w:lang w:val="es-AR"/>
          </w:rPr>
          <w:instrText xml:space="preserve"> PAGE </w:instrText>
        </w:r>
        <w:r w:rsidR="002A71E8">
          <w:rPr>
            <w:sz w:val="16"/>
            <w:szCs w:val="16"/>
          </w:rPr>
          <w:fldChar w:fldCharType="separate"/>
        </w:r>
        <w:r w:rsidR="00495B20">
          <w:rPr>
            <w:noProof/>
            <w:sz w:val="16"/>
            <w:szCs w:val="16"/>
            <w:lang w:val="es-AR"/>
          </w:rPr>
          <w:t>6</w:t>
        </w:r>
        <w:r w:rsidR="002A71E8">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3426FCDC"/>
    <w:lvl w:ilvl="0" w:tplc="3634CD9C">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CD0C01E6"/>
    <w:lvl w:ilvl="0" w:tplc="2DE884AA">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proofState w:spelling="clean" w:grammar="clean"/>
  <w:documentProtection w:edit="readOnly" w:enforcement="1" w:cryptProviderType="rsaAES" w:cryptAlgorithmClass="hash" w:cryptAlgorithmType="typeAny" w:cryptAlgorithmSid="14" w:cryptSpinCount="100000" w:hash="djHnb+stoTyn61ZTlUouy+L03GixgwhK8ELKdSYjpl3noRGNEbQy/IdsLrKlME3q/+QtAsfX2ROdb9gLXHN0kQ==" w:salt="FubxiNvq3ICOk/atyJmgiQ=="/>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68C"/>
    <w:rsid w:val="0002175D"/>
    <w:rsid w:val="00021B59"/>
    <w:rsid w:val="00024B72"/>
    <w:rsid w:val="0002605D"/>
    <w:rsid w:val="00026DDE"/>
    <w:rsid w:val="0002719C"/>
    <w:rsid w:val="00031223"/>
    <w:rsid w:val="00031662"/>
    <w:rsid w:val="0003269D"/>
    <w:rsid w:val="0003378E"/>
    <w:rsid w:val="00033C01"/>
    <w:rsid w:val="000346AC"/>
    <w:rsid w:val="000357C5"/>
    <w:rsid w:val="00035F22"/>
    <w:rsid w:val="00036242"/>
    <w:rsid w:val="0003651D"/>
    <w:rsid w:val="00043712"/>
    <w:rsid w:val="000438F9"/>
    <w:rsid w:val="00043BAC"/>
    <w:rsid w:val="00045C64"/>
    <w:rsid w:val="000469DE"/>
    <w:rsid w:val="000476AA"/>
    <w:rsid w:val="00047DC7"/>
    <w:rsid w:val="000506C5"/>
    <w:rsid w:val="00050BC6"/>
    <w:rsid w:val="00053691"/>
    <w:rsid w:val="00055772"/>
    <w:rsid w:val="00056522"/>
    <w:rsid w:val="00056FAF"/>
    <w:rsid w:val="00057D82"/>
    <w:rsid w:val="00060BB6"/>
    <w:rsid w:val="00061075"/>
    <w:rsid w:val="00061F6E"/>
    <w:rsid w:val="000660EF"/>
    <w:rsid w:val="0006677A"/>
    <w:rsid w:val="00067B4B"/>
    <w:rsid w:val="000710A6"/>
    <w:rsid w:val="00071A79"/>
    <w:rsid w:val="00071C2C"/>
    <w:rsid w:val="0007363B"/>
    <w:rsid w:val="00073F3C"/>
    <w:rsid w:val="0007491F"/>
    <w:rsid w:val="0007551D"/>
    <w:rsid w:val="00075561"/>
    <w:rsid w:val="000756A2"/>
    <w:rsid w:val="00076D26"/>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3732"/>
    <w:rsid w:val="000953A4"/>
    <w:rsid w:val="0009588E"/>
    <w:rsid w:val="00096093"/>
    <w:rsid w:val="000972B6"/>
    <w:rsid w:val="000A03D2"/>
    <w:rsid w:val="000A0CD9"/>
    <w:rsid w:val="000A2E8E"/>
    <w:rsid w:val="000A5479"/>
    <w:rsid w:val="000A5DC6"/>
    <w:rsid w:val="000A5FA1"/>
    <w:rsid w:val="000A68A8"/>
    <w:rsid w:val="000B0114"/>
    <w:rsid w:val="000B02C9"/>
    <w:rsid w:val="000B09BD"/>
    <w:rsid w:val="000B0EE9"/>
    <w:rsid w:val="000B1561"/>
    <w:rsid w:val="000B2005"/>
    <w:rsid w:val="000B2C97"/>
    <w:rsid w:val="000B7F4B"/>
    <w:rsid w:val="000C0331"/>
    <w:rsid w:val="000C0A44"/>
    <w:rsid w:val="000C0ACA"/>
    <w:rsid w:val="000C13D4"/>
    <w:rsid w:val="000C1AEC"/>
    <w:rsid w:val="000C2CAE"/>
    <w:rsid w:val="000C457F"/>
    <w:rsid w:val="000C4BD0"/>
    <w:rsid w:val="000C6732"/>
    <w:rsid w:val="000D1812"/>
    <w:rsid w:val="000D1B93"/>
    <w:rsid w:val="000D29F0"/>
    <w:rsid w:val="000D2BDB"/>
    <w:rsid w:val="000D41C7"/>
    <w:rsid w:val="000D5752"/>
    <w:rsid w:val="000D6060"/>
    <w:rsid w:val="000D635C"/>
    <w:rsid w:val="000D64BE"/>
    <w:rsid w:val="000E08C0"/>
    <w:rsid w:val="000E0CD6"/>
    <w:rsid w:val="000E1DEC"/>
    <w:rsid w:val="000E290B"/>
    <w:rsid w:val="000E2DFF"/>
    <w:rsid w:val="000E2E0F"/>
    <w:rsid w:val="000E5D54"/>
    <w:rsid w:val="000E65C7"/>
    <w:rsid w:val="000E7C9D"/>
    <w:rsid w:val="000F0057"/>
    <w:rsid w:val="000F032B"/>
    <w:rsid w:val="000F08B9"/>
    <w:rsid w:val="000F0AAC"/>
    <w:rsid w:val="000F0C5D"/>
    <w:rsid w:val="000F0F28"/>
    <w:rsid w:val="000F0FB8"/>
    <w:rsid w:val="000F1869"/>
    <w:rsid w:val="000F1CEA"/>
    <w:rsid w:val="000F31D2"/>
    <w:rsid w:val="000F41E8"/>
    <w:rsid w:val="000F56C8"/>
    <w:rsid w:val="000F779D"/>
    <w:rsid w:val="00101B5C"/>
    <w:rsid w:val="00102390"/>
    <w:rsid w:val="001040A6"/>
    <w:rsid w:val="00104DBC"/>
    <w:rsid w:val="0010585C"/>
    <w:rsid w:val="0010587C"/>
    <w:rsid w:val="00105B4C"/>
    <w:rsid w:val="00106C29"/>
    <w:rsid w:val="00107EFC"/>
    <w:rsid w:val="00107F31"/>
    <w:rsid w:val="0011309F"/>
    <w:rsid w:val="00113A89"/>
    <w:rsid w:val="00113B71"/>
    <w:rsid w:val="001205C6"/>
    <w:rsid w:val="001242BA"/>
    <w:rsid w:val="00124F73"/>
    <w:rsid w:val="001250CC"/>
    <w:rsid w:val="00125581"/>
    <w:rsid w:val="00125CBE"/>
    <w:rsid w:val="00125F0C"/>
    <w:rsid w:val="00126263"/>
    <w:rsid w:val="001269CA"/>
    <w:rsid w:val="00127C5F"/>
    <w:rsid w:val="001320C2"/>
    <w:rsid w:val="001320DD"/>
    <w:rsid w:val="00132A99"/>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72FC"/>
    <w:rsid w:val="00150F54"/>
    <w:rsid w:val="00151250"/>
    <w:rsid w:val="001517E0"/>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4C82"/>
    <w:rsid w:val="00174EEE"/>
    <w:rsid w:val="00176B5C"/>
    <w:rsid w:val="0017786C"/>
    <w:rsid w:val="00177934"/>
    <w:rsid w:val="001811F3"/>
    <w:rsid w:val="001821F6"/>
    <w:rsid w:val="0018257C"/>
    <w:rsid w:val="00183408"/>
    <w:rsid w:val="001838D6"/>
    <w:rsid w:val="001859E5"/>
    <w:rsid w:val="001864DD"/>
    <w:rsid w:val="00194B97"/>
    <w:rsid w:val="00197620"/>
    <w:rsid w:val="00197FAD"/>
    <w:rsid w:val="001A0074"/>
    <w:rsid w:val="001A0977"/>
    <w:rsid w:val="001A5E18"/>
    <w:rsid w:val="001A5FF0"/>
    <w:rsid w:val="001A75A3"/>
    <w:rsid w:val="001B02CF"/>
    <w:rsid w:val="001B07B6"/>
    <w:rsid w:val="001B16F3"/>
    <w:rsid w:val="001B25E0"/>
    <w:rsid w:val="001B2CF6"/>
    <w:rsid w:val="001B351E"/>
    <w:rsid w:val="001B3FEB"/>
    <w:rsid w:val="001B44F9"/>
    <w:rsid w:val="001B4F20"/>
    <w:rsid w:val="001C09BD"/>
    <w:rsid w:val="001C3EDC"/>
    <w:rsid w:val="001C3F2C"/>
    <w:rsid w:val="001D0765"/>
    <w:rsid w:val="001D092B"/>
    <w:rsid w:val="001D0B44"/>
    <w:rsid w:val="001D1AA6"/>
    <w:rsid w:val="001D1C2C"/>
    <w:rsid w:val="001D2A76"/>
    <w:rsid w:val="001D2D1E"/>
    <w:rsid w:val="001D494D"/>
    <w:rsid w:val="001D60FE"/>
    <w:rsid w:val="001D7C37"/>
    <w:rsid w:val="001E0407"/>
    <w:rsid w:val="001E297D"/>
    <w:rsid w:val="001E32A0"/>
    <w:rsid w:val="001E3678"/>
    <w:rsid w:val="001E3855"/>
    <w:rsid w:val="001E5012"/>
    <w:rsid w:val="001E6034"/>
    <w:rsid w:val="001F028E"/>
    <w:rsid w:val="001F243D"/>
    <w:rsid w:val="001F2DDF"/>
    <w:rsid w:val="001F3F1F"/>
    <w:rsid w:val="001F4069"/>
    <w:rsid w:val="001F474F"/>
    <w:rsid w:val="001F47DC"/>
    <w:rsid w:val="001F4A2A"/>
    <w:rsid w:val="001F738A"/>
    <w:rsid w:val="001F78A1"/>
    <w:rsid w:val="002008CA"/>
    <w:rsid w:val="00200ABA"/>
    <w:rsid w:val="002013EB"/>
    <w:rsid w:val="002024BF"/>
    <w:rsid w:val="0020319C"/>
    <w:rsid w:val="002032CA"/>
    <w:rsid w:val="00203D8F"/>
    <w:rsid w:val="00203F6F"/>
    <w:rsid w:val="002049B2"/>
    <w:rsid w:val="002057FF"/>
    <w:rsid w:val="00205A59"/>
    <w:rsid w:val="002069DC"/>
    <w:rsid w:val="00206C82"/>
    <w:rsid w:val="00207026"/>
    <w:rsid w:val="00210530"/>
    <w:rsid w:val="00212A48"/>
    <w:rsid w:val="002146DC"/>
    <w:rsid w:val="00215536"/>
    <w:rsid w:val="002160E0"/>
    <w:rsid w:val="00216B4F"/>
    <w:rsid w:val="00216BE3"/>
    <w:rsid w:val="00217724"/>
    <w:rsid w:val="002203AF"/>
    <w:rsid w:val="0022184B"/>
    <w:rsid w:val="00221BE9"/>
    <w:rsid w:val="00221CBE"/>
    <w:rsid w:val="002257C7"/>
    <w:rsid w:val="00225972"/>
    <w:rsid w:val="00227978"/>
    <w:rsid w:val="002322BE"/>
    <w:rsid w:val="002346B6"/>
    <w:rsid w:val="00235556"/>
    <w:rsid w:val="00236AEC"/>
    <w:rsid w:val="00237299"/>
    <w:rsid w:val="00237725"/>
    <w:rsid w:val="00241D62"/>
    <w:rsid w:val="00241DE3"/>
    <w:rsid w:val="00241F8F"/>
    <w:rsid w:val="00241FA0"/>
    <w:rsid w:val="00242A7E"/>
    <w:rsid w:val="00242F11"/>
    <w:rsid w:val="002435BF"/>
    <w:rsid w:val="002449E9"/>
    <w:rsid w:val="00245B04"/>
    <w:rsid w:val="00245C71"/>
    <w:rsid w:val="0025012C"/>
    <w:rsid w:val="00250216"/>
    <w:rsid w:val="002502BF"/>
    <w:rsid w:val="00250620"/>
    <w:rsid w:val="00250C9F"/>
    <w:rsid w:val="0025267B"/>
    <w:rsid w:val="00254426"/>
    <w:rsid w:val="002544D2"/>
    <w:rsid w:val="00254A27"/>
    <w:rsid w:val="00254CA5"/>
    <w:rsid w:val="00254F10"/>
    <w:rsid w:val="00256F64"/>
    <w:rsid w:val="00257E7E"/>
    <w:rsid w:val="002609A0"/>
    <w:rsid w:val="00261F60"/>
    <w:rsid w:val="002634DC"/>
    <w:rsid w:val="002647B9"/>
    <w:rsid w:val="00264F54"/>
    <w:rsid w:val="00266EE8"/>
    <w:rsid w:val="00270341"/>
    <w:rsid w:val="00270CD4"/>
    <w:rsid w:val="00271353"/>
    <w:rsid w:val="00272E53"/>
    <w:rsid w:val="002731FA"/>
    <w:rsid w:val="00273364"/>
    <w:rsid w:val="002743C4"/>
    <w:rsid w:val="00274A9F"/>
    <w:rsid w:val="00275618"/>
    <w:rsid w:val="0028263A"/>
    <w:rsid w:val="002845AC"/>
    <w:rsid w:val="00285240"/>
    <w:rsid w:val="00286D81"/>
    <w:rsid w:val="00287117"/>
    <w:rsid w:val="002879FE"/>
    <w:rsid w:val="002904AF"/>
    <w:rsid w:val="00291105"/>
    <w:rsid w:val="002930D2"/>
    <w:rsid w:val="002949FD"/>
    <w:rsid w:val="00295872"/>
    <w:rsid w:val="002967A3"/>
    <w:rsid w:val="002967C1"/>
    <w:rsid w:val="00297098"/>
    <w:rsid w:val="0029712D"/>
    <w:rsid w:val="002A1945"/>
    <w:rsid w:val="002A1B9F"/>
    <w:rsid w:val="002A23FB"/>
    <w:rsid w:val="002A35C6"/>
    <w:rsid w:val="002A395F"/>
    <w:rsid w:val="002A4C21"/>
    <w:rsid w:val="002A5B13"/>
    <w:rsid w:val="002A5D61"/>
    <w:rsid w:val="002A71E8"/>
    <w:rsid w:val="002B0330"/>
    <w:rsid w:val="002B123C"/>
    <w:rsid w:val="002B1962"/>
    <w:rsid w:val="002B207D"/>
    <w:rsid w:val="002B345F"/>
    <w:rsid w:val="002B3472"/>
    <w:rsid w:val="002B3A5A"/>
    <w:rsid w:val="002B4B19"/>
    <w:rsid w:val="002B686B"/>
    <w:rsid w:val="002B7512"/>
    <w:rsid w:val="002B789A"/>
    <w:rsid w:val="002C0221"/>
    <w:rsid w:val="002C0961"/>
    <w:rsid w:val="002C2D16"/>
    <w:rsid w:val="002C3399"/>
    <w:rsid w:val="002C75B0"/>
    <w:rsid w:val="002D07B8"/>
    <w:rsid w:val="002D0BF6"/>
    <w:rsid w:val="002D32FC"/>
    <w:rsid w:val="002D3658"/>
    <w:rsid w:val="002D53AE"/>
    <w:rsid w:val="002D77A2"/>
    <w:rsid w:val="002D7FDC"/>
    <w:rsid w:val="002E028F"/>
    <w:rsid w:val="002E1F83"/>
    <w:rsid w:val="002E202B"/>
    <w:rsid w:val="002E3B8E"/>
    <w:rsid w:val="002E3F99"/>
    <w:rsid w:val="002E402E"/>
    <w:rsid w:val="002E6E58"/>
    <w:rsid w:val="002E6E74"/>
    <w:rsid w:val="002E7154"/>
    <w:rsid w:val="002F00C1"/>
    <w:rsid w:val="002F06B0"/>
    <w:rsid w:val="002F0E74"/>
    <w:rsid w:val="002F275E"/>
    <w:rsid w:val="002F3019"/>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62A8"/>
    <w:rsid w:val="00317042"/>
    <w:rsid w:val="00320484"/>
    <w:rsid w:val="00321349"/>
    <w:rsid w:val="00321BDB"/>
    <w:rsid w:val="00321D1E"/>
    <w:rsid w:val="00325D68"/>
    <w:rsid w:val="00325DEE"/>
    <w:rsid w:val="0032621C"/>
    <w:rsid w:val="0032648E"/>
    <w:rsid w:val="003264A7"/>
    <w:rsid w:val="00330FC1"/>
    <w:rsid w:val="00331F3B"/>
    <w:rsid w:val="00332075"/>
    <w:rsid w:val="00332DA2"/>
    <w:rsid w:val="00333185"/>
    <w:rsid w:val="00333A82"/>
    <w:rsid w:val="00333FE2"/>
    <w:rsid w:val="003356CE"/>
    <w:rsid w:val="00335B97"/>
    <w:rsid w:val="00335D47"/>
    <w:rsid w:val="003362D5"/>
    <w:rsid w:val="003365BF"/>
    <w:rsid w:val="00336CA1"/>
    <w:rsid w:val="00341301"/>
    <w:rsid w:val="003413A5"/>
    <w:rsid w:val="00341F08"/>
    <w:rsid w:val="0034201B"/>
    <w:rsid w:val="00343417"/>
    <w:rsid w:val="00344F32"/>
    <w:rsid w:val="0034649D"/>
    <w:rsid w:val="0034691B"/>
    <w:rsid w:val="003474F0"/>
    <w:rsid w:val="003508DC"/>
    <w:rsid w:val="0035123C"/>
    <w:rsid w:val="00353E4C"/>
    <w:rsid w:val="00354D09"/>
    <w:rsid w:val="00355313"/>
    <w:rsid w:val="00356011"/>
    <w:rsid w:val="003564EF"/>
    <w:rsid w:val="00360754"/>
    <w:rsid w:val="00362758"/>
    <w:rsid w:val="003631EE"/>
    <w:rsid w:val="003632D9"/>
    <w:rsid w:val="00363C45"/>
    <w:rsid w:val="003646C3"/>
    <w:rsid w:val="003653F7"/>
    <w:rsid w:val="003656B1"/>
    <w:rsid w:val="00366E31"/>
    <w:rsid w:val="0036780D"/>
    <w:rsid w:val="003702A6"/>
    <w:rsid w:val="00370875"/>
    <w:rsid w:val="00371CE9"/>
    <w:rsid w:val="003736AA"/>
    <w:rsid w:val="0037484F"/>
    <w:rsid w:val="00374D89"/>
    <w:rsid w:val="00376CFE"/>
    <w:rsid w:val="00376D5D"/>
    <w:rsid w:val="00377A85"/>
    <w:rsid w:val="00380F55"/>
    <w:rsid w:val="003821A8"/>
    <w:rsid w:val="003848B5"/>
    <w:rsid w:val="003855C0"/>
    <w:rsid w:val="0038794D"/>
    <w:rsid w:val="003904F0"/>
    <w:rsid w:val="00392282"/>
    <w:rsid w:val="00393DFF"/>
    <w:rsid w:val="00393E6D"/>
    <w:rsid w:val="003946B6"/>
    <w:rsid w:val="00395026"/>
    <w:rsid w:val="003952C4"/>
    <w:rsid w:val="00395CB2"/>
    <w:rsid w:val="00395D5F"/>
    <w:rsid w:val="0039784E"/>
    <w:rsid w:val="00397EB0"/>
    <w:rsid w:val="003A0DB6"/>
    <w:rsid w:val="003A16EB"/>
    <w:rsid w:val="003A2454"/>
    <w:rsid w:val="003A2FAD"/>
    <w:rsid w:val="003A35A1"/>
    <w:rsid w:val="003A43D0"/>
    <w:rsid w:val="003A53F8"/>
    <w:rsid w:val="003A6669"/>
    <w:rsid w:val="003A6A04"/>
    <w:rsid w:val="003B0439"/>
    <w:rsid w:val="003B1725"/>
    <w:rsid w:val="003B2041"/>
    <w:rsid w:val="003B28A7"/>
    <w:rsid w:val="003B3EBC"/>
    <w:rsid w:val="003B4047"/>
    <w:rsid w:val="003B4B28"/>
    <w:rsid w:val="003B4EA0"/>
    <w:rsid w:val="003B4EB5"/>
    <w:rsid w:val="003B79DF"/>
    <w:rsid w:val="003B7A21"/>
    <w:rsid w:val="003C399B"/>
    <w:rsid w:val="003C3B94"/>
    <w:rsid w:val="003C65F4"/>
    <w:rsid w:val="003C75FF"/>
    <w:rsid w:val="003D0497"/>
    <w:rsid w:val="003D1789"/>
    <w:rsid w:val="003D351C"/>
    <w:rsid w:val="003D396A"/>
    <w:rsid w:val="003D3DF4"/>
    <w:rsid w:val="003D66C9"/>
    <w:rsid w:val="003D6966"/>
    <w:rsid w:val="003D7A21"/>
    <w:rsid w:val="003D7C6B"/>
    <w:rsid w:val="003D7D56"/>
    <w:rsid w:val="003E0987"/>
    <w:rsid w:val="003E1568"/>
    <w:rsid w:val="003E32A3"/>
    <w:rsid w:val="003E3526"/>
    <w:rsid w:val="003E4E6D"/>
    <w:rsid w:val="003E74A6"/>
    <w:rsid w:val="003F047F"/>
    <w:rsid w:val="003F1EB5"/>
    <w:rsid w:val="003F2F03"/>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97"/>
    <w:rsid w:val="00407E60"/>
    <w:rsid w:val="004126E0"/>
    <w:rsid w:val="00412E14"/>
    <w:rsid w:val="004134D9"/>
    <w:rsid w:val="00413DD7"/>
    <w:rsid w:val="00416D6B"/>
    <w:rsid w:val="00420668"/>
    <w:rsid w:val="00422340"/>
    <w:rsid w:val="00422587"/>
    <w:rsid w:val="00424EF7"/>
    <w:rsid w:val="004259E7"/>
    <w:rsid w:val="00426727"/>
    <w:rsid w:val="00426885"/>
    <w:rsid w:val="00430C94"/>
    <w:rsid w:val="00432379"/>
    <w:rsid w:val="00434703"/>
    <w:rsid w:val="00434B26"/>
    <w:rsid w:val="0043598B"/>
    <w:rsid w:val="0043674F"/>
    <w:rsid w:val="00437184"/>
    <w:rsid w:val="00440A6E"/>
    <w:rsid w:val="00440E18"/>
    <w:rsid w:val="00442B9A"/>
    <w:rsid w:val="00443BC2"/>
    <w:rsid w:val="00443EC1"/>
    <w:rsid w:val="004456F3"/>
    <w:rsid w:val="004461C6"/>
    <w:rsid w:val="00446C23"/>
    <w:rsid w:val="004477F1"/>
    <w:rsid w:val="00447F7F"/>
    <w:rsid w:val="0045030D"/>
    <w:rsid w:val="00450BEA"/>
    <w:rsid w:val="00450EF0"/>
    <w:rsid w:val="00452717"/>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4F36"/>
    <w:rsid w:val="00464F50"/>
    <w:rsid w:val="00466857"/>
    <w:rsid w:val="00467C95"/>
    <w:rsid w:val="004704B0"/>
    <w:rsid w:val="0047224F"/>
    <w:rsid w:val="00472FC6"/>
    <w:rsid w:val="00476830"/>
    <w:rsid w:val="00476E3B"/>
    <w:rsid w:val="00476F7C"/>
    <w:rsid w:val="00477621"/>
    <w:rsid w:val="004809A6"/>
    <w:rsid w:val="00481542"/>
    <w:rsid w:val="00482BC7"/>
    <w:rsid w:val="00482ECA"/>
    <w:rsid w:val="00483231"/>
    <w:rsid w:val="00484821"/>
    <w:rsid w:val="00485818"/>
    <w:rsid w:val="00486DA0"/>
    <w:rsid w:val="00487199"/>
    <w:rsid w:val="00490706"/>
    <w:rsid w:val="004919D5"/>
    <w:rsid w:val="004925A1"/>
    <w:rsid w:val="0049360D"/>
    <w:rsid w:val="0049363D"/>
    <w:rsid w:val="004947AF"/>
    <w:rsid w:val="004947FD"/>
    <w:rsid w:val="004949B3"/>
    <w:rsid w:val="00495B20"/>
    <w:rsid w:val="00495DD9"/>
    <w:rsid w:val="00495E4F"/>
    <w:rsid w:val="004966C1"/>
    <w:rsid w:val="004973ED"/>
    <w:rsid w:val="00497B7B"/>
    <w:rsid w:val="00497F36"/>
    <w:rsid w:val="004A3FA6"/>
    <w:rsid w:val="004A4169"/>
    <w:rsid w:val="004A5441"/>
    <w:rsid w:val="004A56CC"/>
    <w:rsid w:val="004A6C23"/>
    <w:rsid w:val="004A6CAA"/>
    <w:rsid w:val="004A6CF5"/>
    <w:rsid w:val="004A7DCC"/>
    <w:rsid w:val="004B1425"/>
    <w:rsid w:val="004B169F"/>
    <w:rsid w:val="004B1F8C"/>
    <w:rsid w:val="004B372F"/>
    <w:rsid w:val="004B4BEE"/>
    <w:rsid w:val="004B53BA"/>
    <w:rsid w:val="004B6DAB"/>
    <w:rsid w:val="004C13CC"/>
    <w:rsid w:val="004C1D2D"/>
    <w:rsid w:val="004C1D7D"/>
    <w:rsid w:val="004C3350"/>
    <w:rsid w:val="004C49FB"/>
    <w:rsid w:val="004C523B"/>
    <w:rsid w:val="004C7334"/>
    <w:rsid w:val="004D0ACF"/>
    <w:rsid w:val="004D180A"/>
    <w:rsid w:val="004D3CEB"/>
    <w:rsid w:val="004D4312"/>
    <w:rsid w:val="004D4DBB"/>
    <w:rsid w:val="004D59DE"/>
    <w:rsid w:val="004D5FAD"/>
    <w:rsid w:val="004D6553"/>
    <w:rsid w:val="004D72C1"/>
    <w:rsid w:val="004D7FD5"/>
    <w:rsid w:val="004E261C"/>
    <w:rsid w:val="004E3E63"/>
    <w:rsid w:val="004E53FA"/>
    <w:rsid w:val="004E7D95"/>
    <w:rsid w:val="004F0E58"/>
    <w:rsid w:val="004F2172"/>
    <w:rsid w:val="004F25AA"/>
    <w:rsid w:val="004F36CE"/>
    <w:rsid w:val="004F3C6D"/>
    <w:rsid w:val="004F681E"/>
    <w:rsid w:val="004F774C"/>
    <w:rsid w:val="00500791"/>
    <w:rsid w:val="00501CBA"/>
    <w:rsid w:val="00502BC6"/>
    <w:rsid w:val="00502E27"/>
    <w:rsid w:val="00504547"/>
    <w:rsid w:val="005076C5"/>
    <w:rsid w:val="00507D7B"/>
    <w:rsid w:val="00510119"/>
    <w:rsid w:val="0051055C"/>
    <w:rsid w:val="00512D78"/>
    <w:rsid w:val="00514288"/>
    <w:rsid w:val="0051450E"/>
    <w:rsid w:val="00514A8B"/>
    <w:rsid w:val="00515EF4"/>
    <w:rsid w:val="00516278"/>
    <w:rsid w:val="00524303"/>
    <w:rsid w:val="005247C1"/>
    <w:rsid w:val="005263C5"/>
    <w:rsid w:val="0052716F"/>
    <w:rsid w:val="00527DC0"/>
    <w:rsid w:val="00530493"/>
    <w:rsid w:val="0053069E"/>
    <w:rsid w:val="00530D1A"/>
    <w:rsid w:val="005310A7"/>
    <w:rsid w:val="005328B4"/>
    <w:rsid w:val="00532FF2"/>
    <w:rsid w:val="00533233"/>
    <w:rsid w:val="00533DD5"/>
    <w:rsid w:val="0053420D"/>
    <w:rsid w:val="00535A01"/>
    <w:rsid w:val="00535D57"/>
    <w:rsid w:val="00535FE3"/>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1AEB"/>
    <w:rsid w:val="00551F10"/>
    <w:rsid w:val="00552CDB"/>
    <w:rsid w:val="00552F1B"/>
    <w:rsid w:val="00552F9A"/>
    <w:rsid w:val="00553404"/>
    <w:rsid w:val="005535A4"/>
    <w:rsid w:val="00553757"/>
    <w:rsid w:val="005538E1"/>
    <w:rsid w:val="00554F41"/>
    <w:rsid w:val="00554F9B"/>
    <w:rsid w:val="0056125C"/>
    <w:rsid w:val="00561361"/>
    <w:rsid w:val="00561759"/>
    <w:rsid w:val="005618C8"/>
    <w:rsid w:val="00561F63"/>
    <w:rsid w:val="00564419"/>
    <w:rsid w:val="00564697"/>
    <w:rsid w:val="005647D5"/>
    <w:rsid w:val="00565834"/>
    <w:rsid w:val="005661AD"/>
    <w:rsid w:val="00567AAC"/>
    <w:rsid w:val="00567D13"/>
    <w:rsid w:val="005741AA"/>
    <w:rsid w:val="00574A83"/>
    <w:rsid w:val="0057545C"/>
    <w:rsid w:val="00575833"/>
    <w:rsid w:val="00576878"/>
    <w:rsid w:val="00577154"/>
    <w:rsid w:val="00577174"/>
    <w:rsid w:val="00577A42"/>
    <w:rsid w:val="00577E49"/>
    <w:rsid w:val="005801B7"/>
    <w:rsid w:val="00581323"/>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2044"/>
    <w:rsid w:val="005A483A"/>
    <w:rsid w:val="005A5401"/>
    <w:rsid w:val="005B1A9E"/>
    <w:rsid w:val="005B1F4D"/>
    <w:rsid w:val="005B2831"/>
    <w:rsid w:val="005B501D"/>
    <w:rsid w:val="005B6F66"/>
    <w:rsid w:val="005B7359"/>
    <w:rsid w:val="005C0605"/>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6527"/>
    <w:rsid w:val="005D74CC"/>
    <w:rsid w:val="005E0BE6"/>
    <w:rsid w:val="005E208E"/>
    <w:rsid w:val="005E2606"/>
    <w:rsid w:val="005E3CA9"/>
    <w:rsid w:val="005E46D2"/>
    <w:rsid w:val="005E5A82"/>
    <w:rsid w:val="005E69C9"/>
    <w:rsid w:val="005E7F3E"/>
    <w:rsid w:val="005F068D"/>
    <w:rsid w:val="005F0BFB"/>
    <w:rsid w:val="005F10A4"/>
    <w:rsid w:val="005F12BC"/>
    <w:rsid w:val="005F17AF"/>
    <w:rsid w:val="005F2BBA"/>
    <w:rsid w:val="005F375E"/>
    <w:rsid w:val="005F3D49"/>
    <w:rsid w:val="005F6763"/>
    <w:rsid w:val="005F7C66"/>
    <w:rsid w:val="005F7CBA"/>
    <w:rsid w:val="00600926"/>
    <w:rsid w:val="00601776"/>
    <w:rsid w:val="006033BF"/>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61E0"/>
    <w:rsid w:val="00616E28"/>
    <w:rsid w:val="00617627"/>
    <w:rsid w:val="00622080"/>
    <w:rsid w:val="0062346A"/>
    <w:rsid w:val="00624D19"/>
    <w:rsid w:val="00626814"/>
    <w:rsid w:val="00627168"/>
    <w:rsid w:val="00632FF9"/>
    <w:rsid w:val="00633463"/>
    <w:rsid w:val="0063398B"/>
    <w:rsid w:val="00633CC2"/>
    <w:rsid w:val="00634A1C"/>
    <w:rsid w:val="00635199"/>
    <w:rsid w:val="006357D4"/>
    <w:rsid w:val="00635EBE"/>
    <w:rsid w:val="00636C5B"/>
    <w:rsid w:val="00637350"/>
    <w:rsid w:val="006379B5"/>
    <w:rsid w:val="0064110C"/>
    <w:rsid w:val="0064152F"/>
    <w:rsid w:val="00642513"/>
    <w:rsid w:val="006434A0"/>
    <w:rsid w:val="00643CEF"/>
    <w:rsid w:val="00644D75"/>
    <w:rsid w:val="00647998"/>
    <w:rsid w:val="006519F7"/>
    <w:rsid w:val="00651A42"/>
    <w:rsid w:val="006524A3"/>
    <w:rsid w:val="00652E45"/>
    <w:rsid w:val="00653E71"/>
    <w:rsid w:val="00655A3E"/>
    <w:rsid w:val="00660296"/>
    <w:rsid w:val="00661068"/>
    <w:rsid w:val="00661180"/>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D1C"/>
    <w:rsid w:val="0068311D"/>
    <w:rsid w:val="00683A04"/>
    <w:rsid w:val="00684714"/>
    <w:rsid w:val="00684A60"/>
    <w:rsid w:val="00685ABF"/>
    <w:rsid w:val="00686EF8"/>
    <w:rsid w:val="0068789E"/>
    <w:rsid w:val="00687E46"/>
    <w:rsid w:val="00691D16"/>
    <w:rsid w:val="00692548"/>
    <w:rsid w:val="006925AE"/>
    <w:rsid w:val="00692F0C"/>
    <w:rsid w:val="0069322C"/>
    <w:rsid w:val="00693493"/>
    <w:rsid w:val="00694578"/>
    <w:rsid w:val="00694D60"/>
    <w:rsid w:val="006A07C3"/>
    <w:rsid w:val="006A16BA"/>
    <w:rsid w:val="006A2AA6"/>
    <w:rsid w:val="006A3CC0"/>
    <w:rsid w:val="006A4959"/>
    <w:rsid w:val="006A4EAE"/>
    <w:rsid w:val="006A5F0B"/>
    <w:rsid w:val="006A698E"/>
    <w:rsid w:val="006B151D"/>
    <w:rsid w:val="006B2591"/>
    <w:rsid w:val="006B3495"/>
    <w:rsid w:val="006B3B55"/>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1141"/>
    <w:rsid w:val="006D2693"/>
    <w:rsid w:val="006D3133"/>
    <w:rsid w:val="006D3E36"/>
    <w:rsid w:val="006D4179"/>
    <w:rsid w:val="006D4483"/>
    <w:rsid w:val="006D4A41"/>
    <w:rsid w:val="006E0B7E"/>
    <w:rsid w:val="006E1280"/>
    <w:rsid w:val="006E291E"/>
    <w:rsid w:val="006E3B3F"/>
    <w:rsid w:val="006E454E"/>
    <w:rsid w:val="006E52E3"/>
    <w:rsid w:val="006E6A2F"/>
    <w:rsid w:val="006E73A9"/>
    <w:rsid w:val="006E73AE"/>
    <w:rsid w:val="006F0CDE"/>
    <w:rsid w:val="006F1126"/>
    <w:rsid w:val="006F2563"/>
    <w:rsid w:val="006F34E1"/>
    <w:rsid w:val="006F4716"/>
    <w:rsid w:val="006F666A"/>
    <w:rsid w:val="006F6997"/>
    <w:rsid w:val="006F7980"/>
    <w:rsid w:val="007014F0"/>
    <w:rsid w:val="0070170D"/>
    <w:rsid w:val="007019FA"/>
    <w:rsid w:val="00703344"/>
    <w:rsid w:val="0070377C"/>
    <w:rsid w:val="00704223"/>
    <w:rsid w:val="00704D9C"/>
    <w:rsid w:val="00704E5D"/>
    <w:rsid w:val="00705779"/>
    <w:rsid w:val="007073F0"/>
    <w:rsid w:val="00707860"/>
    <w:rsid w:val="0070789A"/>
    <w:rsid w:val="007109F7"/>
    <w:rsid w:val="007110DC"/>
    <w:rsid w:val="00711815"/>
    <w:rsid w:val="00711A42"/>
    <w:rsid w:val="007136C0"/>
    <w:rsid w:val="00713C6A"/>
    <w:rsid w:val="007155B2"/>
    <w:rsid w:val="007156C9"/>
    <w:rsid w:val="00715C65"/>
    <w:rsid w:val="0071644D"/>
    <w:rsid w:val="00721CA3"/>
    <w:rsid w:val="007223E3"/>
    <w:rsid w:val="0072259C"/>
    <w:rsid w:val="00722EB1"/>
    <w:rsid w:val="007246D4"/>
    <w:rsid w:val="007257F9"/>
    <w:rsid w:val="007265EF"/>
    <w:rsid w:val="00726639"/>
    <w:rsid w:val="00727F3F"/>
    <w:rsid w:val="007304A1"/>
    <w:rsid w:val="00730E25"/>
    <w:rsid w:val="007315D3"/>
    <w:rsid w:val="00731669"/>
    <w:rsid w:val="00732517"/>
    <w:rsid w:val="00733083"/>
    <w:rsid w:val="0073317D"/>
    <w:rsid w:val="007337E7"/>
    <w:rsid w:val="007347E5"/>
    <w:rsid w:val="007359BF"/>
    <w:rsid w:val="0073620A"/>
    <w:rsid w:val="0073680F"/>
    <w:rsid w:val="00742030"/>
    <w:rsid w:val="00743DF2"/>
    <w:rsid w:val="00747218"/>
    <w:rsid w:val="007476EE"/>
    <w:rsid w:val="00747B6E"/>
    <w:rsid w:val="00752382"/>
    <w:rsid w:val="00752424"/>
    <w:rsid w:val="00752730"/>
    <w:rsid w:val="00753527"/>
    <w:rsid w:val="00754795"/>
    <w:rsid w:val="00756173"/>
    <w:rsid w:val="00761047"/>
    <w:rsid w:val="007619B6"/>
    <w:rsid w:val="0076238C"/>
    <w:rsid w:val="007625AC"/>
    <w:rsid w:val="0076350B"/>
    <w:rsid w:val="007642DF"/>
    <w:rsid w:val="00764C0C"/>
    <w:rsid w:val="00765952"/>
    <w:rsid w:val="00765C85"/>
    <w:rsid w:val="00765DA8"/>
    <w:rsid w:val="00765EA8"/>
    <w:rsid w:val="00767740"/>
    <w:rsid w:val="00767845"/>
    <w:rsid w:val="007702C8"/>
    <w:rsid w:val="00770417"/>
    <w:rsid w:val="00772913"/>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10ED"/>
    <w:rsid w:val="007944FB"/>
    <w:rsid w:val="007967A7"/>
    <w:rsid w:val="00797D34"/>
    <w:rsid w:val="007A08BF"/>
    <w:rsid w:val="007A1B71"/>
    <w:rsid w:val="007A1DD7"/>
    <w:rsid w:val="007A24E0"/>
    <w:rsid w:val="007A33A7"/>
    <w:rsid w:val="007A3E03"/>
    <w:rsid w:val="007A5622"/>
    <w:rsid w:val="007A5CCA"/>
    <w:rsid w:val="007A5D4D"/>
    <w:rsid w:val="007A5EE1"/>
    <w:rsid w:val="007B20A7"/>
    <w:rsid w:val="007B34ED"/>
    <w:rsid w:val="007B3A68"/>
    <w:rsid w:val="007B4B78"/>
    <w:rsid w:val="007B5CDE"/>
    <w:rsid w:val="007B5EFE"/>
    <w:rsid w:val="007B5F4A"/>
    <w:rsid w:val="007B68D7"/>
    <w:rsid w:val="007B77A7"/>
    <w:rsid w:val="007C0ADA"/>
    <w:rsid w:val="007C1983"/>
    <w:rsid w:val="007C1AC4"/>
    <w:rsid w:val="007C2EA7"/>
    <w:rsid w:val="007C459A"/>
    <w:rsid w:val="007C68D6"/>
    <w:rsid w:val="007D156A"/>
    <w:rsid w:val="007D22FF"/>
    <w:rsid w:val="007D29D8"/>
    <w:rsid w:val="007D3E78"/>
    <w:rsid w:val="007D3E93"/>
    <w:rsid w:val="007D4221"/>
    <w:rsid w:val="007D43C9"/>
    <w:rsid w:val="007D5872"/>
    <w:rsid w:val="007E0105"/>
    <w:rsid w:val="007E3F14"/>
    <w:rsid w:val="007E7DB0"/>
    <w:rsid w:val="007F0276"/>
    <w:rsid w:val="007F27BB"/>
    <w:rsid w:val="007F2F44"/>
    <w:rsid w:val="007F3377"/>
    <w:rsid w:val="007F3D92"/>
    <w:rsid w:val="007F3FE6"/>
    <w:rsid w:val="007F41A2"/>
    <w:rsid w:val="007F49B0"/>
    <w:rsid w:val="007F4EE2"/>
    <w:rsid w:val="007F6436"/>
    <w:rsid w:val="007F79FE"/>
    <w:rsid w:val="008041CD"/>
    <w:rsid w:val="008041F1"/>
    <w:rsid w:val="00804913"/>
    <w:rsid w:val="00804FA3"/>
    <w:rsid w:val="008053A3"/>
    <w:rsid w:val="008062DB"/>
    <w:rsid w:val="0080657F"/>
    <w:rsid w:val="00807286"/>
    <w:rsid w:val="00807C36"/>
    <w:rsid w:val="0081003D"/>
    <w:rsid w:val="00812549"/>
    <w:rsid w:val="00812E0D"/>
    <w:rsid w:val="00813FC9"/>
    <w:rsid w:val="00815753"/>
    <w:rsid w:val="008164DE"/>
    <w:rsid w:val="00816829"/>
    <w:rsid w:val="00821824"/>
    <w:rsid w:val="00821A2D"/>
    <w:rsid w:val="008221EF"/>
    <w:rsid w:val="00822F15"/>
    <w:rsid w:val="00823A9F"/>
    <w:rsid w:val="00827B1F"/>
    <w:rsid w:val="0083000B"/>
    <w:rsid w:val="00830432"/>
    <w:rsid w:val="00830CA5"/>
    <w:rsid w:val="00830CFA"/>
    <w:rsid w:val="0083121A"/>
    <w:rsid w:val="0083154C"/>
    <w:rsid w:val="00833215"/>
    <w:rsid w:val="0083500E"/>
    <w:rsid w:val="0083545F"/>
    <w:rsid w:val="0083582D"/>
    <w:rsid w:val="00835DCD"/>
    <w:rsid w:val="00836117"/>
    <w:rsid w:val="00836411"/>
    <w:rsid w:val="00840F96"/>
    <w:rsid w:val="008414C4"/>
    <w:rsid w:val="00845A34"/>
    <w:rsid w:val="00846057"/>
    <w:rsid w:val="00846426"/>
    <w:rsid w:val="00846616"/>
    <w:rsid w:val="00846CB9"/>
    <w:rsid w:val="0084752D"/>
    <w:rsid w:val="008507CF"/>
    <w:rsid w:val="00850E85"/>
    <w:rsid w:val="008524D6"/>
    <w:rsid w:val="00852623"/>
    <w:rsid w:val="008526EC"/>
    <w:rsid w:val="0085308E"/>
    <w:rsid w:val="00853A0E"/>
    <w:rsid w:val="008561D3"/>
    <w:rsid w:val="0085720F"/>
    <w:rsid w:val="008573BE"/>
    <w:rsid w:val="00860090"/>
    <w:rsid w:val="00861FEC"/>
    <w:rsid w:val="008624A1"/>
    <w:rsid w:val="0086405D"/>
    <w:rsid w:val="00864C0F"/>
    <w:rsid w:val="00867B7D"/>
    <w:rsid w:val="00867D3C"/>
    <w:rsid w:val="0087035B"/>
    <w:rsid w:val="00870B30"/>
    <w:rsid w:val="008729B5"/>
    <w:rsid w:val="00873545"/>
    <w:rsid w:val="0087399A"/>
    <w:rsid w:val="00874868"/>
    <w:rsid w:val="00874A71"/>
    <w:rsid w:val="00874E71"/>
    <w:rsid w:val="008761C7"/>
    <w:rsid w:val="008774E5"/>
    <w:rsid w:val="00880CA2"/>
    <w:rsid w:val="008822D7"/>
    <w:rsid w:val="00882C43"/>
    <w:rsid w:val="00884019"/>
    <w:rsid w:val="008873D7"/>
    <w:rsid w:val="00887502"/>
    <w:rsid w:val="00887E02"/>
    <w:rsid w:val="00891785"/>
    <w:rsid w:val="00893645"/>
    <w:rsid w:val="008939FD"/>
    <w:rsid w:val="008940CA"/>
    <w:rsid w:val="0089477A"/>
    <w:rsid w:val="008968F4"/>
    <w:rsid w:val="00897417"/>
    <w:rsid w:val="00897D19"/>
    <w:rsid w:val="00897E26"/>
    <w:rsid w:val="008A0064"/>
    <w:rsid w:val="008A2E96"/>
    <w:rsid w:val="008A663D"/>
    <w:rsid w:val="008A6689"/>
    <w:rsid w:val="008B0005"/>
    <w:rsid w:val="008B02EF"/>
    <w:rsid w:val="008B08EC"/>
    <w:rsid w:val="008B0AAE"/>
    <w:rsid w:val="008B0ED6"/>
    <w:rsid w:val="008B0F9D"/>
    <w:rsid w:val="008B2E04"/>
    <w:rsid w:val="008B3BA6"/>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6E24"/>
    <w:rsid w:val="008C733D"/>
    <w:rsid w:val="008D0DB4"/>
    <w:rsid w:val="008D1A52"/>
    <w:rsid w:val="008D38E9"/>
    <w:rsid w:val="008D4434"/>
    <w:rsid w:val="008D458E"/>
    <w:rsid w:val="008D48C6"/>
    <w:rsid w:val="008D51E4"/>
    <w:rsid w:val="008D557B"/>
    <w:rsid w:val="008D6F21"/>
    <w:rsid w:val="008D71AC"/>
    <w:rsid w:val="008D74AC"/>
    <w:rsid w:val="008D7AE7"/>
    <w:rsid w:val="008E0593"/>
    <w:rsid w:val="008E15EC"/>
    <w:rsid w:val="008E2E9E"/>
    <w:rsid w:val="008E32C3"/>
    <w:rsid w:val="008E36C0"/>
    <w:rsid w:val="008E36F2"/>
    <w:rsid w:val="008E450B"/>
    <w:rsid w:val="008E4C23"/>
    <w:rsid w:val="008E5959"/>
    <w:rsid w:val="008E667F"/>
    <w:rsid w:val="008E676F"/>
    <w:rsid w:val="008E6785"/>
    <w:rsid w:val="008E7251"/>
    <w:rsid w:val="008E76EF"/>
    <w:rsid w:val="008E7D7C"/>
    <w:rsid w:val="008F0097"/>
    <w:rsid w:val="008F0BAF"/>
    <w:rsid w:val="008F2449"/>
    <w:rsid w:val="008F4615"/>
    <w:rsid w:val="008F4ABC"/>
    <w:rsid w:val="008F591D"/>
    <w:rsid w:val="008F60F8"/>
    <w:rsid w:val="008F7CB6"/>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159C"/>
    <w:rsid w:val="009216DB"/>
    <w:rsid w:val="00925750"/>
    <w:rsid w:val="00925DB8"/>
    <w:rsid w:val="00925E40"/>
    <w:rsid w:val="00926692"/>
    <w:rsid w:val="009267F8"/>
    <w:rsid w:val="00927552"/>
    <w:rsid w:val="00930A79"/>
    <w:rsid w:val="00930B49"/>
    <w:rsid w:val="00930D5E"/>
    <w:rsid w:val="00934B9C"/>
    <w:rsid w:val="00935CC9"/>
    <w:rsid w:val="009377C8"/>
    <w:rsid w:val="009401FC"/>
    <w:rsid w:val="0094248A"/>
    <w:rsid w:val="00943761"/>
    <w:rsid w:val="009446CB"/>
    <w:rsid w:val="00944F89"/>
    <w:rsid w:val="00946A93"/>
    <w:rsid w:val="00946ED5"/>
    <w:rsid w:val="009470DA"/>
    <w:rsid w:val="009472AC"/>
    <w:rsid w:val="009517E6"/>
    <w:rsid w:val="00951EE6"/>
    <w:rsid w:val="009532AF"/>
    <w:rsid w:val="00953739"/>
    <w:rsid w:val="00953775"/>
    <w:rsid w:val="00954337"/>
    <w:rsid w:val="00955A9E"/>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87522"/>
    <w:rsid w:val="009919D2"/>
    <w:rsid w:val="00991E89"/>
    <w:rsid w:val="00992355"/>
    <w:rsid w:val="00993957"/>
    <w:rsid w:val="009946E6"/>
    <w:rsid w:val="0099471C"/>
    <w:rsid w:val="00994842"/>
    <w:rsid w:val="009967AD"/>
    <w:rsid w:val="0099687F"/>
    <w:rsid w:val="00996DF3"/>
    <w:rsid w:val="0099730C"/>
    <w:rsid w:val="009A0C93"/>
    <w:rsid w:val="009A167F"/>
    <w:rsid w:val="009A1CED"/>
    <w:rsid w:val="009A38BC"/>
    <w:rsid w:val="009A48E0"/>
    <w:rsid w:val="009A573F"/>
    <w:rsid w:val="009A7F90"/>
    <w:rsid w:val="009B0F82"/>
    <w:rsid w:val="009B3712"/>
    <w:rsid w:val="009B373A"/>
    <w:rsid w:val="009B3FD1"/>
    <w:rsid w:val="009B4528"/>
    <w:rsid w:val="009B462A"/>
    <w:rsid w:val="009B54E9"/>
    <w:rsid w:val="009B56B6"/>
    <w:rsid w:val="009B7110"/>
    <w:rsid w:val="009B719A"/>
    <w:rsid w:val="009C0242"/>
    <w:rsid w:val="009C07AD"/>
    <w:rsid w:val="009C0C7D"/>
    <w:rsid w:val="009C1263"/>
    <w:rsid w:val="009C1D1F"/>
    <w:rsid w:val="009C1F0E"/>
    <w:rsid w:val="009C2439"/>
    <w:rsid w:val="009C2E11"/>
    <w:rsid w:val="009C332D"/>
    <w:rsid w:val="009C3946"/>
    <w:rsid w:val="009C45A3"/>
    <w:rsid w:val="009C4DC6"/>
    <w:rsid w:val="009C4F47"/>
    <w:rsid w:val="009C5748"/>
    <w:rsid w:val="009C691E"/>
    <w:rsid w:val="009C6E3D"/>
    <w:rsid w:val="009D06EB"/>
    <w:rsid w:val="009D1928"/>
    <w:rsid w:val="009D44FD"/>
    <w:rsid w:val="009D47AA"/>
    <w:rsid w:val="009D48DC"/>
    <w:rsid w:val="009D4EA1"/>
    <w:rsid w:val="009D50D3"/>
    <w:rsid w:val="009D55C7"/>
    <w:rsid w:val="009D6FC5"/>
    <w:rsid w:val="009D7029"/>
    <w:rsid w:val="009D75E4"/>
    <w:rsid w:val="009D7B57"/>
    <w:rsid w:val="009E1894"/>
    <w:rsid w:val="009E2797"/>
    <w:rsid w:val="009E2D49"/>
    <w:rsid w:val="009E4880"/>
    <w:rsid w:val="009E54BC"/>
    <w:rsid w:val="009E564D"/>
    <w:rsid w:val="009E770E"/>
    <w:rsid w:val="009E7F8C"/>
    <w:rsid w:val="009F2065"/>
    <w:rsid w:val="009F235C"/>
    <w:rsid w:val="009F282C"/>
    <w:rsid w:val="009F3C10"/>
    <w:rsid w:val="009F4B15"/>
    <w:rsid w:val="009F6092"/>
    <w:rsid w:val="009F70F9"/>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4884"/>
    <w:rsid w:val="00A157E7"/>
    <w:rsid w:val="00A172BE"/>
    <w:rsid w:val="00A17BD0"/>
    <w:rsid w:val="00A17C34"/>
    <w:rsid w:val="00A20D2E"/>
    <w:rsid w:val="00A21F1C"/>
    <w:rsid w:val="00A22AFB"/>
    <w:rsid w:val="00A23A32"/>
    <w:rsid w:val="00A23FD9"/>
    <w:rsid w:val="00A247F3"/>
    <w:rsid w:val="00A2507B"/>
    <w:rsid w:val="00A27638"/>
    <w:rsid w:val="00A27D0C"/>
    <w:rsid w:val="00A27E72"/>
    <w:rsid w:val="00A30B11"/>
    <w:rsid w:val="00A31114"/>
    <w:rsid w:val="00A319AE"/>
    <w:rsid w:val="00A3307E"/>
    <w:rsid w:val="00A333C6"/>
    <w:rsid w:val="00A34521"/>
    <w:rsid w:val="00A35873"/>
    <w:rsid w:val="00A40274"/>
    <w:rsid w:val="00A40375"/>
    <w:rsid w:val="00A405CB"/>
    <w:rsid w:val="00A40FB6"/>
    <w:rsid w:val="00A41808"/>
    <w:rsid w:val="00A429E6"/>
    <w:rsid w:val="00A438F0"/>
    <w:rsid w:val="00A43BEA"/>
    <w:rsid w:val="00A43EDA"/>
    <w:rsid w:val="00A44009"/>
    <w:rsid w:val="00A448CD"/>
    <w:rsid w:val="00A4591C"/>
    <w:rsid w:val="00A45E01"/>
    <w:rsid w:val="00A47BC2"/>
    <w:rsid w:val="00A50201"/>
    <w:rsid w:val="00A50B0B"/>
    <w:rsid w:val="00A51183"/>
    <w:rsid w:val="00A51589"/>
    <w:rsid w:val="00A52B86"/>
    <w:rsid w:val="00A549D6"/>
    <w:rsid w:val="00A568DD"/>
    <w:rsid w:val="00A60401"/>
    <w:rsid w:val="00A60B7C"/>
    <w:rsid w:val="00A60DE6"/>
    <w:rsid w:val="00A61912"/>
    <w:rsid w:val="00A62D6C"/>
    <w:rsid w:val="00A62DEC"/>
    <w:rsid w:val="00A646CD"/>
    <w:rsid w:val="00A64F2E"/>
    <w:rsid w:val="00A65101"/>
    <w:rsid w:val="00A65992"/>
    <w:rsid w:val="00A67B94"/>
    <w:rsid w:val="00A71A27"/>
    <w:rsid w:val="00A723F7"/>
    <w:rsid w:val="00A72A3A"/>
    <w:rsid w:val="00A72B12"/>
    <w:rsid w:val="00A72E2D"/>
    <w:rsid w:val="00A7340B"/>
    <w:rsid w:val="00A73FE3"/>
    <w:rsid w:val="00A748D7"/>
    <w:rsid w:val="00A75A51"/>
    <w:rsid w:val="00A765FA"/>
    <w:rsid w:val="00A77C9D"/>
    <w:rsid w:val="00A80AAC"/>
    <w:rsid w:val="00A81AF6"/>
    <w:rsid w:val="00A81D37"/>
    <w:rsid w:val="00A82EA2"/>
    <w:rsid w:val="00A83621"/>
    <w:rsid w:val="00A854E8"/>
    <w:rsid w:val="00A86780"/>
    <w:rsid w:val="00A905BA"/>
    <w:rsid w:val="00A91EF0"/>
    <w:rsid w:val="00A938E0"/>
    <w:rsid w:val="00A93B06"/>
    <w:rsid w:val="00A93DD5"/>
    <w:rsid w:val="00A93DF2"/>
    <w:rsid w:val="00A9432E"/>
    <w:rsid w:val="00A9457E"/>
    <w:rsid w:val="00A94738"/>
    <w:rsid w:val="00A94C02"/>
    <w:rsid w:val="00A94FDF"/>
    <w:rsid w:val="00AA0B21"/>
    <w:rsid w:val="00AA0F4D"/>
    <w:rsid w:val="00AA2CC4"/>
    <w:rsid w:val="00AA483D"/>
    <w:rsid w:val="00AA56FC"/>
    <w:rsid w:val="00AA6837"/>
    <w:rsid w:val="00AA69BE"/>
    <w:rsid w:val="00AB0098"/>
    <w:rsid w:val="00AB1667"/>
    <w:rsid w:val="00AB223B"/>
    <w:rsid w:val="00AB48DD"/>
    <w:rsid w:val="00AB60A6"/>
    <w:rsid w:val="00AB64F8"/>
    <w:rsid w:val="00AB6630"/>
    <w:rsid w:val="00AB66E8"/>
    <w:rsid w:val="00AC1338"/>
    <w:rsid w:val="00AC28B1"/>
    <w:rsid w:val="00AC2980"/>
    <w:rsid w:val="00AC3BA6"/>
    <w:rsid w:val="00AC404D"/>
    <w:rsid w:val="00AC4592"/>
    <w:rsid w:val="00AC4F3A"/>
    <w:rsid w:val="00AC5165"/>
    <w:rsid w:val="00AC61DE"/>
    <w:rsid w:val="00AC6C7B"/>
    <w:rsid w:val="00AC7E59"/>
    <w:rsid w:val="00AD0694"/>
    <w:rsid w:val="00AD0F99"/>
    <w:rsid w:val="00AD1A32"/>
    <w:rsid w:val="00AD1FEE"/>
    <w:rsid w:val="00AD224C"/>
    <w:rsid w:val="00AD53EA"/>
    <w:rsid w:val="00AD5C31"/>
    <w:rsid w:val="00AD6DB4"/>
    <w:rsid w:val="00AD7853"/>
    <w:rsid w:val="00AD7BC9"/>
    <w:rsid w:val="00AE08F5"/>
    <w:rsid w:val="00AE12F3"/>
    <w:rsid w:val="00AE1CE5"/>
    <w:rsid w:val="00AE24BE"/>
    <w:rsid w:val="00AE3D1A"/>
    <w:rsid w:val="00AE433F"/>
    <w:rsid w:val="00AE55C3"/>
    <w:rsid w:val="00AE64A9"/>
    <w:rsid w:val="00AE6593"/>
    <w:rsid w:val="00AE709D"/>
    <w:rsid w:val="00AF6659"/>
    <w:rsid w:val="00AF67A7"/>
    <w:rsid w:val="00B01933"/>
    <w:rsid w:val="00B03C1D"/>
    <w:rsid w:val="00B03FD2"/>
    <w:rsid w:val="00B051E0"/>
    <w:rsid w:val="00B070CB"/>
    <w:rsid w:val="00B0782A"/>
    <w:rsid w:val="00B10588"/>
    <w:rsid w:val="00B10E8D"/>
    <w:rsid w:val="00B12C95"/>
    <w:rsid w:val="00B174F4"/>
    <w:rsid w:val="00B17611"/>
    <w:rsid w:val="00B17BDD"/>
    <w:rsid w:val="00B20876"/>
    <w:rsid w:val="00B20F28"/>
    <w:rsid w:val="00B21869"/>
    <w:rsid w:val="00B21DA3"/>
    <w:rsid w:val="00B21E4F"/>
    <w:rsid w:val="00B2209E"/>
    <w:rsid w:val="00B238F8"/>
    <w:rsid w:val="00B23DB8"/>
    <w:rsid w:val="00B26BEF"/>
    <w:rsid w:val="00B2789B"/>
    <w:rsid w:val="00B31F12"/>
    <w:rsid w:val="00B34F60"/>
    <w:rsid w:val="00B35314"/>
    <w:rsid w:val="00B3709F"/>
    <w:rsid w:val="00B3772C"/>
    <w:rsid w:val="00B427E6"/>
    <w:rsid w:val="00B4343E"/>
    <w:rsid w:val="00B438B1"/>
    <w:rsid w:val="00B44C15"/>
    <w:rsid w:val="00B45BE8"/>
    <w:rsid w:val="00B4717C"/>
    <w:rsid w:val="00B47339"/>
    <w:rsid w:val="00B47BC3"/>
    <w:rsid w:val="00B504F8"/>
    <w:rsid w:val="00B5200C"/>
    <w:rsid w:val="00B5449A"/>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777E9"/>
    <w:rsid w:val="00B803E2"/>
    <w:rsid w:val="00B80DB3"/>
    <w:rsid w:val="00B8103D"/>
    <w:rsid w:val="00B830D6"/>
    <w:rsid w:val="00B85CA9"/>
    <w:rsid w:val="00B876EB"/>
    <w:rsid w:val="00B87CC0"/>
    <w:rsid w:val="00B922BB"/>
    <w:rsid w:val="00B92B25"/>
    <w:rsid w:val="00B932E0"/>
    <w:rsid w:val="00B9361B"/>
    <w:rsid w:val="00B942D8"/>
    <w:rsid w:val="00B94358"/>
    <w:rsid w:val="00B94997"/>
    <w:rsid w:val="00B959E3"/>
    <w:rsid w:val="00B96E35"/>
    <w:rsid w:val="00B96E63"/>
    <w:rsid w:val="00B97C36"/>
    <w:rsid w:val="00BA09A6"/>
    <w:rsid w:val="00BA12C4"/>
    <w:rsid w:val="00BA3910"/>
    <w:rsid w:val="00BA49EA"/>
    <w:rsid w:val="00BA49F6"/>
    <w:rsid w:val="00BA7269"/>
    <w:rsid w:val="00BA7277"/>
    <w:rsid w:val="00BA7CE6"/>
    <w:rsid w:val="00BB1F35"/>
    <w:rsid w:val="00BB3BDA"/>
    <w:rsid w:val="00BB45F5"/>
    <w:rsid w:val="00BB69CB"/>
    <w:rsid w:val="00BB72EA"/>
    <w:rsid w:val="00BC01B9"/>
    <w:rsid w:val="00BC068E"/>
    <w:rsid w:val="00BC0BD3"/>
    <w:rsid w:val="00BC0BEF"/>
    <w:rsid w:val="00BC0C31"/>
    <w:rsid w:val="00BC37C3"/>
    <w:rsid w:val="00BC45D7"/>
    <w:rsid w:val="00BC5096"/>
    <w:rsid w:val="00BC5822"/>
    <w:rsid w:val="00BC626C"/>
    <w:rsid w:val="00BC6487"/>
    <w:rsid w:val="00BC7AF7"/>
    <w:rsid w:val="00BC7EA5"/>
    <w:rsid w:val="00BD1863"/>
    <w:rsid w:val="00BD3C4D"/>
    <w:rsid w:val="00BD4EF0"/>
    <w:rsid w:val="00BD502E"/>
    <w:rsid w:val="00BD50E5"/>
    <w:rsid w:val="00BD73C0"/>
    <w:rsid w:val="00BD7835"/>
    <w:rsid w:val="00BD79C3"/>
    <w:rsid w:val="00BD7D7A"/>
    <w:rsid w:val="00BE27AD"/>
    <w:rsid w:val="00BE2987"/>
    <w:rsid w:val="00BE318B"/>
    <w:rsid w:val="00BE34E2"/>
    <w:rsid w:val="00BE396A"/>
    <w:rsid w:val="00BE408D"/>
    <w:rsid w:val="00BE646A"/>
    <w:rsid w:val="00BE6786"/>
    <w:rsid w:val="00BE719D"/>
    <w:rsid w:val="00BE7B7B"/>
    <w:rsid w:val="00BF2988"/>
    <w:rsid w:val="00BF408D"/>
    <w:rsid w:val="00BF5B01"/>
    <w:rsid w:val="00BF6A60"/>
    <w:rsid w:val="00BF7494"/>
    <w:rsid w:val="00BF7633"/>
    <w:rsid w:val="00BF7BCA"/>
    <w:rsid w:val="00C0319E"/>
    <w:rsid w:val="00C04B1E"/>
    <w:rsid w:val="00C05A53"/>
    <w:rsid w:val="00C0717F"/>
    <w:rsid w:val="00C076CA"/>
    <w:rsid w:val="00C10580"/>
    <w:rsid w:val="00C10F04"/>
    <w:rsid w:val="00C11AC4"/>
    <w:rsid w:val="00C11DBC"/>
    <w:rsid w:val="00C13DF8"/>
    <w:rsid w:val="00C15E68"/>
    <w:rsid w:val="00C164E6"/>
    <w:rsid w:val="00C16CDA"/>
    <w:rsid w:val="00C17068"/>
    <w:rsid w:val="00C17C66"/>
    <w:rsid w:val="00C202AE"/>
    <w:rsid w:val="00C20F60"/>
    <w:rsid w:val="00C21E41"/>
    <w:rsid w:val="00C22F1E"/>
    <w:rsid w:val="00C2361A"/>
    <w:rsid w:val="00C2472D"/>
    <w:rsid w:val="00C25295"/>
    <w:rsid w:val="00C25AB6"/>
    <w:rsid w:val="00C30890"/>
    <w:rsid w:val="00C34256"/>
    <w:rsid w:val="00C347FF"/>
    <w:rsid w:val="00C351CD"/>
    <w:rsid w:val="00C35601"/>
    <w:rsid w:val="00C3569B"/>
    <w:rsid w:val="00C357BE"/>
    <w:rsid w:val="00C36553"/>
    <w:rsid w:val="00C366BD"/>
    <w:rsid w:val="00C36DBB"/>
    <w:rsid w:val="00C37C7A"/>
    <w:rsid w:val="00C422FE"/>
    <w:rsid w:val="00C432A4"/>
    <w:rsid w:val="00C438E8"/>
    <w:rsid w:val="00C441C7"/>
    <w:rsid w:val="00C44909"/>
    <w:rsid w:val="00C44B5C"/>
    <w:rsid w:val="00C457FA"/>
    <w:rsid w:val="00C4629F"/>
    <w:rsid w:val="00C4636F"/>
    <w:rsid w:val="00C47037"/>
    <w:rsid w:val="00C47698"/>
    <w:rsid w:val="00C47D85"/>
    <w:rsid w:val="00C513D8"/>
    <w:rsid w:val="00C524DB"/>
    <w:rsid w:val="00C5280A"/>
    <w:rsid w:val="00C5457E"/>
    <w:rsid w:val="00C55E46"/>
    <w:rsid w:val="00C614E7"/>
    <w:rsid w:val="00C6271A"/>
    <w:rsid w:val="00C64C21"/>
    <w:rsid w:val="00C66C0B"/>
    <w:rsid w:val="00C70991"/>
    <w:rsid w:val="00C70D10"/>
    <w:rsid w:val="00C718F1"/>
    <w:rsid w:val="00C7400B"/>
    <w:rsid w:val="00C744BD"/>
    <w:rsid w:val="00C76752"/>
    <w:rsid w:val="00C76DF3"/>
    <w:rsid w:val="00C81E30"/>
    <w:rsid w:val="00C86427"/>
    <w:rsid w:val="00C8675E"/>
    <w:rsid w:val="00C86919"/>
    <w:rsid w:val="00C92A1D"/>
    <w:rsid w:val="00C92DC7"/>
    <w:rsid w:val="00C9307D"/>
    <w:rsid w:val="00C93EA7"/>
    <w:rsid w:val="00C9518F"/>
    <w:rsid w:val="00C952C9"/>
    <w:rsid w:val="00C96A29"/>
    <w:rsid w:val="00C9711E"/>
    <w:rsid w:val="00CA461C"/>
    <w:rsid w:val="00CA4B82"/>
    <w:rsid w:val="00CA509E"/>
    <w:rsid w:val="00CA55D9"/>
    <w:rsid w:val="00CA5B94"/>
    <w:rsid w:val="00CA71D7"/>
    <w:rsid w:val="00CA7BE1"/>
    <w:rsid w:val="00CB138C"/>
    <w:rsid w:val="00CB1C65"/>
    <w:rsid w:val="00CB2737"/>
    <w:rsid w:val="00CB2A13"/>
    <w:rsid w:val="00CB3D69"/>
    <w:rsid w:val="00CB4168"/>
    <w:rsid w:val="00CB4443"/>
    <w:rsid w:val="00CB4A17"/>
    <w:rsid w:val="00CB5524"/>
    <w:rsid w:val="00CC0487"/>
    <w:rsid w:val="00CC2349"/>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18DD"/>
    <w:rsid w:val="00CF19C2"/>
    <w:rsid w:val="00CF4D41"/>
    <w:rsid w:val="00CF7488"/>
    <w:rsid w:val="00CF7C6F"/>
    <w:rsid w:val="00D00A7E"/>
    <w:rsid w:val="00D03DA5"/>
    <w:rsid w:val="00D05387"/>
    <w:rsid w:val="00D05F6D"/>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CD"/>
    <w:rsid w:val="00D244FB"/>
    <w:rsid w:val="00D253AA"/>
    <w:rsid w:val="00D26437"/>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2DF"/>
    <w:rsid w:val="00D41AF5"/>
    <w:rsid w:val="00D4228D"/>
    <w:rsid w:val="00D42562"/>
    <w:rsid w:val="00D437A5"/>
    <w:rsid w:val="00D450D0"/>
    <w:rsid w:val="00D46DC5"/>
    <w:rsid w:val="00D46E2F"/>
    <w:rsid w:val="00D46EA8"/>
    <w:rsid w:val="00D47F97"/>
    <w:rsid w:val="00D50DF9"/>
    <w:rsid w:val="00D510DA"/>
    <w:rsid w:val="00D51790"/>
    <w:rsid w:val="00D51A52"/>
    <w:rsid w:val="00D51F02"/>
    <w:rsid w:val="00D522CD"/>
    <w:rsid w:val="00D53585"/>
    <w:rsid w:val="00D5365D"/>
    <w:rsid w:val="00D5434B"/>
    <w:rsid w:val="00D54F90"/>
    <w:rsid w:val="00D5519A"/>
    <w:rsid w:val="00D56CFD"/>
    <w:rsid w:val="00D608A0"/>
    <w:rsid w:val="00D609CB"/>
    <w:rsid w:val="00D6337A"/>
    <w:rsid w:val="00D655C1"/>
    <w:rsid w:val="00D65BE7"/>
    <w:rsid w:val="00D65DA3"/>
    <w:rsid w:val="00D67331"/>
    <w:rsid w:val="00D67524"/>
    <w:rsid w:val="00D67764"/>
    <w:rsid w:val="00D67904"/>
    <w:rsid w:val="00D70B5E"/>
    <w:rsid w:val="00D70BED"/>
    <w:rsid w:val="00D72477"/>
    <w:rsid w:val="00D73C40"/>
    <w:rsid w:val="00D74656"/>
    <w:rsid w:val="00D75B54"/>
    <w:rsid w:val="00D77036"/>
    <w:rsid w:val="00D80A12"/>
    <w:rsid w:val="00D8160E"/>
    <w:rsid w:val="00D8182E"/>
    <w:rsid w:val="00D8251F"/>
    <w:rsid w:val="00D8533F"/>
    <w:rsid w:val="00D86163"/>
    <w:rsid w:val="00D866F6"/>
    <w:rsid w:val="00D870BC"/>
    <w:rsid w:val="00D8788C"/>
    <w:rsid w:val="00D87D89"/>
    <w:rsid w:val="00D909A5"/>
    <w:rsid w:val="00D91814"/>
    <w:rsid w:val="00D91B17"/>
    <w:rsid w:val="00D93E58"/>
    <w:rsid w:val="00D93F83"/>
    <w:rsid w:val="00D979D3"/>
    <w:rsid w:val="00DA018C"/>
    <w:rsid w:val="00DA1612"/>
    <w:rsid w:val="00DA2953"/>
    <w:rsid w:val="00DA42EE"/>
    <w:rsid w:val="00DA4C8F"/>
    <w:rsid w:val="00DA5C94"/>
    <w:rsid w:val="00DA5EB4"/>
    <w:rsid w:val="00DA6241"/>
    <w:rsid w:val="00DA7440"/>
    <w:rsid w:val="00DB0BA2"/>
    <w:rsid w:val="00DB0FA5"/>
    <w:rsid w:val="00DB2657"/>
    <w:rsid w:val="00DB2A2C"/>
    <w:rsid w:val="00DB3F07"/>
    <w:rsid w:val="00DB5001"/>
    <w:rsid w:val="00DB5F71"/>
    <w:rsid w:val="00DB6414"/>
    <w:rsid w:val="00DB7A1F"/>
    <w:rsid w:val="00DC0385"/>
    <w:rsid w:val="00DC097C"/>
    <w:rsid w:val="00DC2685"/>
    <w:rsid w:val="00DC38ED"/>
    <w:rsid w:val="00DC40C2"/>
    <w:rsid w:val="00DC47E5"/>
    <w:rsid w:val="00DC66F8"/>
    <w:rsid w:val="00DC6BD2"/>
    <w:rsid w:val="00DC6F8F"/>
    <w:rsid w:val="00DC7ACC"/>
    <w:rsid w:val="00DC7CDF"/>
    <w:rsid w:val="00DC7D20"/>
    <w:rsid w:val="00DD1A45"/>
    <w:rsid w:val="00DD1F37"/>
    <w:rsid w:val="00DE064E"/>
    <w:rsid w:val="00DE44BF"/>
    <w:rsid w:val="00DE5D23"/>
    <w:rsid w:val="00DE5F5E"/>
    <w:rsid w:val="00DE6096"/>
    <w:rsid w:val="00DE7535"/>
    <w:rsid w:val="00DF1449"/>
    <w:rsid w:val="00DF229E"/>
    <w:rsid w:val="00DF2A90"/>
    <w:rsid w:val="00DF331D"/>
    <w:rsid w:val="00DF3BB8"/>
    <w:rsid w:val="00DF3DB9"/>
    <w:rsid w:val="00DF45EB"/>
    <w:rsid w:val="00DF470E"/>
    <w:rsid w:val="00DF52E3"/>
    <w:rsid w:val="00DF763A"/>
    <w:rsid w:val="00E008FC"/>
    <w:rsid w:val="00E02A7B"/>
    <w:rsid w:val="00E03E25"/>
    <w:rsid w:val="00E04037"/>
    <w:rsid w:val="00E05DAC"/>
    <w:rsid w:val="00E05F95"/>
    <w:rsid w:val="00E0647C"/>
    <w:rsid w:val="00E07E2C"/>
    <w:rsid w:val="00E11454"/>
    <w:rsid w:val="00E11DA2"/>
    <w:rsid w:val="00E12284"/>
    <w:rsid w:val="00E1260A"/>
    <w:rsid w:val="00E12A9E"/>
    <w:rsid w:val="00E15D39"/>
    <w:rsid w:val="00E20CAF"/>
    <w:rsid w:val="00E22ED9"/>
    <w:rsid w:val="00E24565"/>
    <w:rsid w:val="00E25A96"/>
    <w:rsid w:val="00E31CE3"/>
    <w:rsid w:val="00E36443"/>
    <w:rsid w:val="00E366FD"/>
    <w:rsid w:val="00E3770D"/>
    <w:rsid w:val="00E40100"/>
    <w:rsid w:val="00E4075B"/>
    <w:rsid w:val="00E40A34"/>
    <w:rsid w:val="00E41311"/>
    <w:rsid w:val="00E4293A"/>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615C6"/>
    <w:rsid w:val="00E6194F"/>
    <w:rsid w:val="00E61DFC"/>
    <w:rsid w:val="00E62D9C"/>
    <w:rsid w:val="00E652A8"/>
    <w:rsid w:val="00E67F37"/>
    <w:rsid w:val="00E70643"/>
    <w:rsid w:val="00E71098"/>
    <w:rsid w:val="00E72179"/>
    <w:rsid w:val="00E738D8"/>
    <w:rsid w:val="00E73EB0"/>
    <w:rsid w:val="00E74A85"/>
    <w:rsid w:val="00E74CED"/>
    <w:rsid w:val="00E75532"/>
    <w:rsid w:val="00E76C11"/>
    <w:rsid w:val="00E77E96"/>
    <w:rsid w:val="00E8031A"/>
    <w:rsid w:val="00E81D86"/>
    <w:rsid w:val="00E83157"/>
    <w:rsid w:val="00E833C7"/>
    <w:rsid w:val="00E83CB8"/>
    <w:rsid w:val="00E84A23"/>
    <w:rsid w:val="00E8548C"/>
    <w:rsid w:val="00E85897"/>
    <w:rsid w:val="00E8647C"/>
    <w:rsid w:val="00E865C5"/>
    <w:rsid w:val="00E87EC1"/>
    <w:rsid w:val="00E9090B"/>
    <w:rsid w:val="00E915FD"/>
    <w:rsid w:val="00E94019"/>
    <w:rsid w:val="00E957F0"/>
    <w:rsid w:val="00E96D66"/>
    <w:rsid w:val="00EA044F"/>
    <w:rsid w:val="00EA116D"/>
    <w:rsid w:val="00EA1738"/>
    <w:rsid w:val="00EA3FA8"/>
    <w:rsid w:val="00EA4BEE"/>
    <w:rsid w:val="00EA53A5"/>
    <w:rsid w:val="00EA5FCC"/>
    <w:rsid w:val="00EA700B"/>
    <w:rsid w:val="00EA7CA2"/>
    <w:rsid w:val="00EB0A09"/>
    <w:rsid w:val="00EB1B5A"/>
    <w:rsid w:val="00EB401F"/>
    <w:rsid w:val="00EB42C1"/>
    <w:rsid w:val="00EB4319"/>
    <w:rsid w:val="00EB4400"/>
    <w:rsid w:val="00EB46C3"/>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215C"/>
    <w:rsid w:val="00ED3A2C"/>
    <w:rsid w:val="00ED3C8F"/>
    <w:rsid w:val="00ED4056"/>
    <w:rsid w:val="00ED5B1B"/>
    <w:rsid w:val="00EE04BA"/>
    <w:rsid w:val="00EE06AE"/>
    <w:rsid w:val="00EE0836"/>
    <w:rsid w:val="00EE0874"/>
    <w:rsid w:val="00EE1519"/>
    <w:rsid w:val="00EE2557"/>
    <w:rsid w:val="00EE3DA5"/>
    <w:rsid w:val="00EE40B5"/>
    <w:rsid w:val="00EE429C"/>
    <w:rsid w:val="00EE7B09"/>
    <w:rsid w:val="00EF0970"/>
    <w:rsid w:val="00EF171D"/>
    <w:rsid w:val="00EF2FC2"/>
    <w:rsid w:val="00EF3229"/>
    <w:rsid w:val="00EF37C3"/>
    <w:rsid w:val="00EF3BE5"/>
    <w:rsid w:val="00EF44BA"/>
    <w:rsid w:val="00EF4E82"/>
    <w:rsid w:val="00EF5E58"/>
    <w:rsid w:val="00EF6654"/>
    <w:rsid w:val="00EF6AA8"/>
    <w:rsid w:val="00EF726E"/>
    <w:rsid w:val="00EF76BC"/>
    <w:rsid w:val="00F000B5"/>
    <w:rsid w:val="00F00DCA"/>
    <w:rsid w:val="00F01038"/>
    <w:rsid w:val="00F02394"/>
    <w:rsid w:val="00F03925"/>
    <w:rsid w:val="00F03BB9"/>
    <w:rsid w:val="00F07542"/>
    <w:rsid w:val="00F10723"/>
    <w:rsid w:val="00F11336"/>
    <w:rsid w:val="00F11719"/>
    <w:rsid w:val="00F131AB"/>
    <w:rsid w:val="00F13330"/>
    <w:rsid w:val="00F151AE"/>
    <w:rsid w:val="00F16574"/>
    <w:rsid w:val="00F17C77"/>
    <w:rsid w:val="00F20AFE"/>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59A7"/>
    <w:rsid w:val="00F364BF"/>
    <w:rsid w:val="00F3669D"/>
    <w:rsid w:val="00F37CAF"/>
    <w:rsid w:val="00F37D2E"/>
    <w:rsid w:val="00F4500B"/>
    <w:rsid w:val="00F4592A"/>
    <w:rsid w:val="00F45E67"/>
    <w:rsid w:val="00F5268E"/>
    <w:rsid w:val="00F53A36"/>
    <w:rsid w:val="00F5471E"/>
    <w:rsid w:val="00F5696E"/>
    <w:rsid w:val="00F56E2C"/>
    <w:rsid w:val="00F575B8"/>
    <w:rsid w:val="00F578AB"/>
    <w:rsid w:val="00F579D4"/>
    <w:rsid w:val="00F57EB9"/>
    <w:rsid w:val="00F6031E"/>
    <w:rsid w:val="00F617BB"/>
    <w:rsid w:val="00F63B71"/>
    <w:rsid w:val="00F64628"/>
    <w:rsid w:val="00F65AC1"/>
    <w:rsid w:val="00F66206"/>
    <w:rsid w:val="00F66A13"/>
    <w:rsid w:val="00F66EA1"/>
    <w:rsid w:val="00F67265"/>
    <w:rsid w:val="00F72194"/>
    <w:rsid w:val="00F72CC2"/>
    <w:rsid w:val="00F734A8"/>
    <w:rsid w:val="00F73609"/>
    <w:rsid w:val="00F7500B"/>
    <w:rsid w:val="00F76524"/>
    <w:rsid w:val="00F76E42"/>
    <w:rsid w:val="00F776A8"/>
    <w:rsid w:val="00F7774D"/>
    <w:rsid w:val="00F77784"/>
    <w:rsid w:val="00F8070D"/>
    <w:rsid w:val="00F80A49"/>
    <w:rsid w:val="00F81110"/>
    <w:rsid w:val="00F81332"/>
    <w:rsid w:val="00F81A5C"/>
    <w:rsid w:val="00F822FF"/>
    <w:rsid w:val="00F8261A"/>
    <w:rsid w:val="00F8294E"/>
    <w:rsid w:val="00F840B5"/>
    <w:rsid w:val="00F84975"/>
    <w:rsid w:val="00F8533B"/>
    <w:rsid w:val="00F86874"/>
    <w:rsid w:val="00F868C9"/>
    <w:rsid w:val="00F9064F"/>
    <w:rsid w:val="00F910AC"/>
    <w:rsid w:val="00F92613"/>
    <w:rsid w:val="00F93EC8"/>
    <w:rsid w:val="00F944EC"/>
    <w:rsid w:val="00F94EE1"/>
    <w:rsid w:val="00F954A6"/>
    <w:rsid w:val="00F96F8C"/>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24F"/>
    <w:rsid w:val="00FC298D"/>
    <w:rsid w:val="00FC2B19"/>
    <w:rsid w:val="00FC2DA8"/>
    <w:rsid w:val="00FC34A4"/>
    <w:rsid w:val="00FC3DF4"/>
    <w:rsid w:val="00FC3FF1"/>
    <w:rsid w:val="00FD16FB"/>
    <w:rsid w:val="00FD17DB"/>
    <w:rsid w:val="00FD1815"/>
    <w:rsid w:val="00FD2170"/>
    <w:rsid w:val="00FD2D23"/>
    <w:rsid w:val="00FD3474"/>
    <w:rsid w:val="00FD3A2C"/>
    <w:rsid w:val="00FD463A"/>
    <w:rsid w:val="00FD4A5C"/>
    <w:rsid w:val="00FD4F22"/>
    <w:rsid w:val="00FD587A"/>
    <w:rsid w:val="00FD67D5"/>
    <w:rsid w:val="00FD6942"/>
    <w:rsid w:val="00FD6BB5"/>
    <w:rsid w:val="00FD7891"/>
    <w:rsid w:val="00FD7C04"/>
    <w:rsid w:val="00FE0079"/>
    <w:rsid w:val="00FE0A91"/>
    <w:rsid w:val="00FE161B"/>
    <w:rsid w:val="00FE1692"/>
    <w:rsid w:val="00FE16CC"/>
    <w:rsid w:val="00FE2401"/>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PMingLiU"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9B54E9"/>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565777">
      <w:bodyDiv w:val="1"/>
      <w:marLeft w:val="0"/>
      <w:marRight w:val="0"/>
      <w:marTop w:val="0"/>
      <w:marBottom w:val="0"/>
      <w:divBdr>
        <w:top w:val="none" w:sz="0" w:space="0" w:color="auto"/>
        <w:left w:val="none" w:sz="0" w:space="0" w:color="auto"/>
        <w:bottom w:val="none" w:sz="0" w:space="0" w:color="auto"/>
        <w:right w:val="none" w:sz="0" w:space="0" w:color="auto"/>
      </w:divBdr>
    </w:div>
    <w:div w:id="94860726">
      <w:bodyDiv w:val="1"/>
      <w:marLeft w:val="0"/>
      <w:marRight w:val="0"/>
      <w:marTop w:val="0"/>
      <w:marBottom w:val="0"/>
      <w:divBdr>
        <w:top w:val="none" w:sz="0" w:space="0" w:color="auto"/>
        <w:left w:val="none" w:sz="0" w:space="0" w:color="auto"/>
        <w:bottom w:val="none" w:sz="0" w:space="0" w:color="auto"/>
        <w:right w:val="none" w:sz="0" w:space="0" w:color="auto"/>
      </w:divBdr>
    </w:div>
    <w:div w:id="599948416">
      <w:bodyDiv w:val="1"/>
      <w:marLeft w:val="0"/>
      <w:marRight w:val="0"/>
      <w:marTop w:val="0"/>
      <w:marBottom w:val="0"/>
      <w:divBdr>
        <w:top w:val="none" w:sz="0" w:space="0" w:color="auto"/>
        <w:left w:val="none" w:sz="0" w:space="0" w:color="auto"/>
        <w:bottom w:val="none" w:sz="0" w:space="0" w:color="auto"/>
        <w:right w:val="none" w:sz="0" w:space="0" w:color="auto"/>
      </w:divBdr>
    </w:div>
    <w:div w:id="957760136">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3462291">
      <w:bodyDiv w:val="1"/>
      <w:marLeft w:val="0"/>
      <w:marRight w:val="0"/>
      <w:marTop w:val="0"/>
      <w:marBottom w:val="0"/>
      <w:divBdr>
        <w:top w:val="none" w:sz="0" w:space="0" w:color="auto"/>
        <w:left w:val="none" w:sz="0" w:space="0" w:color="auto"/>
        <w:bottom w:val="none" w:sz="0" w:space="0" w:color="auto"/>
        <w:right w:val="none" w:sz="0" w:space="0" w:color="auto"/>
      </w:divBdr>
    </w:div>
    <w:div w:id="1665283388">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2061249833">
      <w:bodyDiv w:val="1"/>
      <w:marLeft w:val="0"/>
      <w:marRight w:val="0"/>
      <w:marTop w:val="0"/>
      <w:marBottom w:val="0"/>
      <w:divBdr>
        <w:top w:val="none" w:sz="0" w:space="0" w:color="auto"/>
        <w:left w:val="none" w:sz="0" w:space="0" w:color="auto"/>
        <w:bottom w:val="none" w:sz="0" w:space="0" w:color="auto"/>
        <w:right w:val="none" w:sz="0" w:space="0" w:color="auto"/>
      </w:divBdr>
    </w:div>
    <w:div w:id="2123105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file:///C:\Users\justi_000\Desktop\CSLA%20April%2015,%202015%20Update\files%20from%20Liox%20and%20passage\CSLA%20April%2015,%202015%20Update_Spanish.docx" TargetMode="Externa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footer" Target="footer1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file:///C:\Users\justi_000\Desktop\CSLA%20April%2015,%202015%20Update\files%20from%20Liox%20and%20passage\CSLA%20April%2015,%202015%20Update_Spanish.docx" TargetMode="External"/><Relationship Id="rId33"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yperlink" Target="http://www.visualstudio.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CSLA%20Media%20Services%20edit_Spanish.docx" TargetMode="External"/><Relationship Id="rId32"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000\Desktop\csla\CSLA%20Media%20Services%20edit_Spanish.docx" TargetMode="External"/><Relationship Id="rId28" Type="http://schemas.openxmlformats.org/officeDocument/2006/relationships/hyperlink" Target="file:///C:\Users\justi_000\Desktop\CSLA%20April%2015,%202015%20Update\files%20from%20Liox%20and%20passage\CSLA%20April%2015,%202015%20Update_Spanish.docx"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hyperlink" Target="file:///C:\Users\justi_000\Desktop\CSLA%20April%2015,%202015%20Update\files%20from%20Liox%20and%20passage\CSLA%20April%2015,%202015%20Update_Spanish.docx" TargetMode="External"/><Relationship Id="rId30" Type="http://schemas.openxmlformats.org/officeDocument/2006/relationships/footer" Target="footer10.xml"/><Relationship Id="rId35"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EE8314-9D76-4C7C-A140-780286764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45</Pages>
  <Words>22669</Words>
  <Characters>129217</Characters>
  <Application>Microsoft Office Word</Application>
  <DocSecurity>8</DocSecurity>
  <Lines>1076</Lines>
  <Paragraphs>303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151583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2016-05-31T23:47:00Z</dcterms:created>
  <dcterms:modified xsi:type="dcterms:W3CDTF">2016-05-31T23:48:00Z</dcterms:modified>
</cp:coreProperties>
</file>