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Servicenivåavtal för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Onlinetjänster</w:t>
      </w:r>
    </w:p>
    <w:p w14:paraId="70B26C76" w14:textId="157EB40C"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april 2015</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91918"/>
      <w:r>
        <w:lastRenderedPageBreak/>
        <w:t>Innehållsförteckning</w:t>
      </w:r>
      <w:bookmarkEnd w:id="2"/>
      <w:bookmarkEnd w:id="3"/>
    </w:p>
    <w:p w14:paraId="044965D8" w14:textId="77777777" w:rsidR="00C37E0D"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91918" w:history="1">
        <w:r w:rsidR="00C37E0D" w:rsidRPr="00151994">
          <w:rPr>
            <w:rStyle w:val="Hyperlink"/>
            <w:noProof/>
          </w:rPr>
          <w:t>Innehållsförteckning</w:t>
        </w:r>
        <w:r w:rsidR="00C37E0D">
          <w:rPr>
            <w:noProof/>
            <w:webHidden/>
          </w:rPr>
          <w:tab/>
        </w:r>
        <w:r w:rsidR="00C37E0D">
          <w:rPr>
            <w:noProof/>
            <w:webHidden/>
          </w:rPr>
          <w:fldChar w:fldCharType="begin"/>
        </w:r>
        <w:r w:rsidR="00C37E0D">
          <w:rPr>
            <w:noProof/>
            <w:webHidden/>
          </w:rPr>
          <w:instrText xml:space="preserve"> PAGEREF _Toc416791918 \h </w:instrText>
        </w:r>
        <w:r w:rsidR="00C37E0D">
          <w:rPr>
            <w:noProof/>
            <w:webHidden/>
          </w:rPr>
        </w:r>
        <w:r w:rsidR="00C37E0D">
          <w:rPr>
            <w:noProof/>
            <w:webHidden/>
          </w:rPr>
          <w:fldChar w:fldCharType="separate"/>
        </w:r>
        <w:r w:rsidR="00C37E0D">
          <w:rPr>
            <w:noProof/>
            <w:webHidden/>
          </w:rPr>
          <w:t>2</w:t>
        </w:r>
        <w:r w:rsidR="00C37E0D">
          <w:rPr>
            <w:noProof/>
            <w:webHidden/>
          </w:rPr>
          <w:fldChar w:fldCharType="end"/>
        </w:r>
      </w:hyperlink>
    </w:p>
    <w:p w14:paraId="0ED4BEFA" w14:textId="77777777" w:rsidR="00C37E0D" w:rsidRDefault="000F059F">
      <w:pPr>
        <w:pStyle w:val="TOC1"/>
        <w:tabs>
          <w:tab w:val="right" w:leader="dot" w:pos="5030"/>
        </w:tabs>
        <w:rPr>
          <w:rFonts w:eastAsiaTheme="minorEastAsia"/>
          <w:b w:val="0"/>
          <w:caps w:val="0"/>
          <w:noProof/>
          <w:sz w:val="22"/>
          <w:lang w:val="en-US" w:eastAsia="zh-CN" w:bidi="he-IL"/>
        </w:rPr>
      </w:pPr>
      <w:hyperlink w:anchor="_Toc416791919" w:history="1">
        <w:r w:rsidR="00C37E0D" w:rsidRPr="00151994">
          <w:rPr>
            <w:rStyle w:val="Hyperlink"/>
            <w:noProof/>
          </w:rPr>
          <w:t>Inledning</w:t>
        </w:r>
        <w:r w:rsidR="00C37E0D">
          <w:rPr>
            <w:noProof/>
            <w:webHidden/>
          </w:rPr>
          <w:tab/>
        </w:r>
        <w:r w:rsidR="00C37E0D">
          <w:rPr>
            <w:noProof/>
            <w:webHidden/>
          </w:rPr>
          <w:fldChar w:fldCharType="begin"/>
        </w:r>
        <w:r w:rsidR="00C37E0D">
          <w:rPr>
            <w:noProof/>
            <w:webHidden/>
          </w:rPr>
          <w:instrText xml:space="preserve"> PAGEREF _Toc416791919 \h </w:instrText>
        </w:r>
        <w:r w:rsidR="00C37E0D">
          <w:rPr>
            <w:noProof/>
            <w:webHidden/>
          </w:rPr>
        </w:r>
        <w:r w:rsidR="00C37E0D">
          <w:rPr>
            <w:noProof/>
            <w:webHidden/>
          </w:rPr>
          <w:fldChar w:fldCharType="separate"/>
        </w:r>
        <w:r w:rsidR="00C37E0D">
          <w:rPr>
            <w:noProof/>
            <w:webHidden/>
          </w:rPr>
          <w:t>3</w:t>
        </w:r>
        <w:r w:rsidR="00C37E0D">
          <w:rPr>
            <w:noProof/>
            <w:webHidden/>
          </w:rPr>
          <w:fldChar w:fldCharType="end"/>
        </w:r>
      </w:hyperlink>
    </w:p>
    <w:p w14:paraId="12AF3671" w14:textId="77777777" w:rsidR="00C37E0D" w:rsidRDefault="000F059F">
      <w:pPr>
        <w:pStyle w:val="TOC3"/>
        <w:tabs>
          <w:tab w:val="right" w:leader="dot" w:pos="5030"/>
        </w:tabs>
        <w:rPr>
          <w:rFonts w:eastAsiaTheme="minorEastAsia"/>
          <w:smallCaps w:val="0"/>
          <w:noProof/>
          <w:sz w:val="22"/>
          <w:lang w:val="en-US" w:eastAsia="zh-CN" w:bidi="he-IL"/>
        </w:rPr>
      </w:pPr>
      <w:hyperlink w:anchor="_Toc416791920" w:history="1">
        <w:r w:rsidR="00C37E0D" w:rsidRPr="00151994">
          <w:rPr>
            <w:rStyle w:val="Hyperlink"/>
            <w:noProof/>
          </w:rPr>
          <w:t>Om det här dokumentet</w:t>
        </w:r>
        <w:r w:rsidR="00C37E0D">
          <w:rPr>
            <w:noProof/>
            <w:webHidden/>
          </w:rPr>
          <w:tab/>
        </w:r>
        <w:r w:rsidR="00C37E0D">
          <w:rPr>
            <w:noProof/>
            <w:webHidden/>
          </w:rPr>
          <w:fldChar w:fldCharType="begin"/>
        </w:r>
        <w:r w:rsidR="00C37E0D">
          <w:rPr>
            <w:noProof/>
            <w:webHidden/>
          </w:rPr>
          <w:instrText xml:space="preserve"> PAGEREF _Toc416791920 \h </w:instrText>
        </w:r>
        <w:r w:rsidR="00C37E0D">
          <w:rPr>
            <w:noProof/>
            <w:webHidden/>
          </w:rPr>
        </w:r>
        <w:r w:rsidR="00C37E0D">
          <w:rPr>
            <w:noProof/>
            <w:webHidden/>
          </w:rPr>
          <w:fldChar w:fldCharType="separate"/>
        </w:r>
        <w:r w:rsidR="00C37E0D">
          <w:rPr>
            <w:noProof/>
            <w:webHidden/>
          </w:rPr>
          <w:t>3</w:t>
        </w:r>
        <w:r w:rsidR="00C37E0D">
          <w:rPr>
            <w:noProof/>
            <w:webHidden/>
          </w:rPr>
          <w:fldChar w:fldCharType="end"/>
        </w:r>
      </w:hyperlink>
    </w:p>
    <w:p w14:paraId="66C85AAD" w14:textId="77777777" w:rsidR="00C37E0D" w:rsidRDefault="000F059F">
      <w:pPr>
        <w:pStyle w:val="TOC3"/>
        <w:tabs>
          <w:tab w:val="right" w:leader="dot" w:pos="5030"/>
        </w:tabs>
        <w:rPr>
          <w:rFonts w:eastAsiaTheme="minorEastAsia"/>
          <w:smallCaps w:val="0"/>
          <w:noProof/>
          <w:sz w:val="22"/>
          <w:lang w:val="en-US" w:eastAsia="zh-CN" w:bidi="he-IL"/>
        </w:rPr>
      </w:pPr>
      <w:hyperlink w:anchor="_Toc416791921" w:history="1">
        <w:r w:rsidR="00C37E0D" w:rsidRPr="00151994">
          <w:rPr>
            <w:rStyle w:val="Hyperlink"/>
            <w:noProof/>
          </w:rPr>
          <w:t>Tidigare versioner av detta dokument</w:t>
        </w:r>
        <w:r w:rsidR="00C37E0D">
          <w:rPr>
            <w:noProof/>
            <w:webHidden/>
          </w:rPr>
          <w:tab/>
        </w:r>
        <w:r w:rsidR="00C37E0D">
          <w:rPr>
            <w:noProof/>
            <w:webHidden/>
          </w:rPr>
          <w:fldChar w:fldCharType="begin"/>
        </w:r>
        <w:r w:rsidR="00C37E0D">
          <w:rPr>
            <w:noProof/>
            <w:webHidden/>
          </w:rPr>
          <w:instrText xml:space="preserve"> PAGEREF _Toc416791921 \h </w:instrText>
        </w:r>
        <w:r w:rsidR="00C37E0D">
          <w:rPr>
            <w:noProof/>
            <w:webHidden/>
          </w:rPr>
        </w:r>
        <w:r w:rsidR="00C37E0D">
          <w:rPr>
            <w:noProof/>
            <w:webHidden/>
          </w:rPr>
          <w:fldChar w:fldCharType="separate"/>
        </w:r>
        <w:r w:rsidR="00C37E0D">
          <w:rPr>
            <w:noProof/>
            <w:webHidden/>
          </w:rPr>
          <w:t>3</w:t>
        </w:r>
        <w:r w:rsidR="00C37E0D">
          <w:rPr>
            <w:noProof/>
            <w:webHidden/>
          </w:rPr>
          <w:fldChar w:fldCharType="end"/>
        </w:r>
      </w:hyperlink>
    </w:p>
    <w:p w14:paraId="2F4B7F95" w14:textId="77777777" w:rsidR="00C37E0D" w:rsidRDefault="000F059F">
      <w:pPr>
        <w:pStyle w:val="TOC3"/>
        <w:tabs>
          <w:tab w:val="right" w:leader="dot" w:pos="5030"/>
        </w:tabs>
        <w:rPr>
          <w:rFonts w:eastAsiaTheme="minorEastAsia"/>
          <w:smallCaps w:val="0"/>
          <w:noProof/>
          <w:sz w:val="22"/>
          <w:lang w:val="en-US" w:eastAsia="zh-CN" w:bidi="he-IL"/>
        </w:rPr>
      </w:pPr>
      <w:hyperlink w:anchor="_Toc416791922" w:history="1">
        <w:r w:rsidR="00C37E0D" w:rsidRPr="00151994">
          <w:rPr>
            <w:rStyle w:val="Hyperlink"/>
            <w:noProof/>
          </w:rPr>
          <w:t>Förtydliganden och sammanfattningar av ändringar i detta dokument</w:t>
        </w:r>
        <w:r w:rsidR="00C37E0D">
          <w:rPr>
            <w:noProof/>
            <w:webHidden/>
          </w:rPr>
          <w:tab/>
        </w:r>
        <w:r w:rsidR="00C37E0D">
          <w:rPr>
            <w:noProof/>
            <w:webHidden/>
          </w:rPr>
          <w:fldChar w:fldCharType="begin"/>
        </w:r>
        <w:r w:rsidR="00C37E0D">
          <w:rPr>
            <w:noProof/>
            <w:webHidden/>
          </w:rPr>
          <w:instrText xml:space="preserve"> PAGEREF _Toc416791922 \h </w:instrText>
        </w:r>
        <w:r w:rsidR="00C37E0D">
          <w:rPr>
            <w:noProof/>
            <w:webHidden/>
          </w:rPr>
        </w:r>
        <w:r w:rsidR="00C37E0D">
          <w:rPr>
            <w:noProof/>
            <w:webHidden/>
          </w:rPr>
          <w:fldChar w:fldCharType="separate"/>
        </w:r>
        <w:r w:rsidR="00C37E0D">
          <w:rPr>
            <w:noProof/>
            <w:webHidden/>
          </w:rPr>
          <w:t>3</w:t>
        </w:r>
        <w:r w:rsidR="00C37E0D">
          <w:rPr>
            <w:noProof/>
            <w:webHidden/>
          </w:rPr>
          <w:fldChar w:fldCharType="end"/>
        </w:r>
      </w:hyperlink>
    </w:p>
    <w:p w14:paraId="7E6A3DB5" w14:textId="77777777" w:rsidR="00C37E0D" w:rsidRDefault="000F059F">
      <w:pPr>
        <w:pStyle w:val="TOC1"/>
        <w:tabs>
          <w:tab w:val="right" w:leader="dot" w:pos="5030"/>
        </w:tabs>
        <w:rPr>
          <w:rFonts w:eastAsiaTheme="minorEastAsia"/>
          <w:b w:val="0"/>
          <w:caps w:val="0"/>
          <w:noProof/>
          <w:sz w:val="22"/>
          <w:lang w:val="en-US" w:eastAsia="zh-CN" w:bidi="he-IL"/>
        </w:rPr>
      </w:pPr>
      <w:hyperlink w:anchor="_Toc416791923" w:history="1">
        <w:r w:rsidR="00C37E0D" w:rsidRPr="00151994">
          <w:rPr>
            <w:rStyle w:val="Hyperlink"/>
            <w:noProof/>
          </w:rPr>
          <w:t>Allmänna villkor</w:t>
        </w:r>
        <w:r w:rsidR="00C37E0D">
          <w:rPr>
            <w:noProof/>
            <w:webHidden/>
          </w:rPr>
          <w:tab/>
        </w:r>
        <w:r w:rsidR="00C37E0D">
          <w:rPr>
            <w:noProof/>
            <w:webHidden/>
          </w:rPr>
          <w:fldChar w:fldCharType="begin"/>
        </w:r>
        <w:r w:rsidR="00C37E0D">
          <w:rPr>
            <w:noProof/>
            <w:webHidden/>
          </w:rPr>
          <w:instrText xml:space="preserve"> PAGEREF _Toc416791923 \h </w:instrText>
        </w:r>
        <w:r w:rsidR="00C37E0D">
          <w:rPr>
            <w:noProof/>
            <w:webHidden/>
          </w:rPr>
        </w:r>
        <w:r w:rsidR="00C37E0D">
          <w:rPr>
            <w:noProof/>
            <w:webHidden/>
          </w:rPr>
          <w:fldChar w:fldCharType="separate"/>
        </w:r>
        <w:r w:rsidR="00C37E0D">
          <w:rPr>
            <w:noProof/>
            <w:webHidden/>
          </w:rPr>
          <w:t>4</w:t>
        </w:r>
        <w:r w:rsidR="00C37E0D">
          <w:rPr>
            <w:noProof/>
            <w:webHidden/>
          </w:rPr>
          <w:fldChar w:fldCharType="end"/>
        </w:r>
      </w:hyperlink>
    </w:p>
    <w:p w14:paraId="4CCE4D00" w14:textId="77777777" w:rsidR="00C37E0D" w:rsidRDefault="000F059F">
      <w:pPr>
        <w:pStyle w:val="TOC2"/>
        <w:tabs>
          <w:tab w:val="right" w:leader="dot" w:pos="5030"/>
        </w:tabs>
        <w:rPr>
          <w:rFonts w:eastAsiaTheme="minorEastAsia"/>
          <w:b w:val="0"/>
          <w:smallCaps w:val="0"/>
          <w:noProof/>
          <w:sz w:val="22"/>
          <w:lang w:val="en-US" w:eastAsia="zh-CN" w:bidi="he-IL"/>
        </w:rPr>
      </w:pPr>
      <w:hyperlink w:anchor="_Toc416791924" w:history="1">
        <w:r w:rsidR="00C37E0D" w:rsidRPr="00151994">
          <w:rPr>
            <w:rStyle w:val="Hyperlink"/>
            <w:noProof/>
          </w:rPr>
          <w:t>Definitioner</w:t>
        </w:r>
        <w:r w:rsidR="00C37E0D">
          <w:rPr>
            <w:noProof/>
            <w:webHidden/>
          </w:rPr>
          <w:tab/>
        </w:r>
        <w:r w:rsidR="00C37E0D">
          <w:rPr>
            <w:noProof/>
            <w:webHidden/>
          </w:rPr>
          <w:fldChar w:fldCharType="begin"/>
        </w:r>
        <w:r w:rsidR="00C37E0D">
          <w:rPr>
            <w:noProof/>
            <w:webHidden/>
          </w:rPr>
          <w:instrText xml:space="preserve"> PAGEREF _Toc416791924 \h </w:instrText>
        </w:r>
        <w:r w:rsidR="00C37E0D">
          <w:rPr>
            <w:noProof/>
            <w:webHidden/>
          </w:rPr>
        </w:r>
        <w:r w:rsidR="00C37E0D">
          <w:rPr>
            <w:noProof/>
            <w:webHidden/>
          </w:rPr>
          <w:fldChar w:fldCharType="separate"/>
        </w:r>
        <w:r w:rsidR="00C37E0D">
          <w:rPr>
            <w:noProof/>
            <w:webHidden/>
          </w:rPr>
          <w:t>4</w:t>
        </w:r>
        <w:r w:rsidR="00C37E0D">
          <w:rPr>
            <w:noProof/>
            <w:webHidden/>
          </w:rPr>
          <w:fldChar w:fldCharType="end"/>
        </w:r>
      </w:hyperlink>
    </w:p>
    <w:p w14:paraId="216CE9C5" w14:textId="77777777" w:rsidR="00C37E0D" w:rsidRDefault="000F059F">
      <w:pPr>
        <w:pStyle w:val="TOC2"/>
        <w:tabs>
          <w:tab w:val="right" w:leader="dot" w:pos="5030"/>
        </w:tabs>
        <w:rPr>
          <w:rFonts w:eastAsiaTheme="minorEastAsia"/>
          <w:b w:val="0"/>
          <w:smallCaps w:val="0"/>
          <w:noProof/>
          <w:sz w:val="22"/>
          <w:lang w:val="en-US" w:eastAsia="zh-CN" w:bidi="he-IL"/>
        </w:rPr>
      </w:pPr>
      <w:hyperlink w:anchor="_Toc416791925" w:history="1">
        <w:r w:rsidR="00C37E0D" w:rsidRPr="00151994">
          <w:rPr>
            <w:rStyle w:val="Hyperlink"/>
            <w:noProof/>
          </w:rPr>
          <w:t>Villkor</w:t>
        </w:r>
        <w:r w:rsidR="00C37E0D">
          <w:rPr>
            <w:noProof/>
            <w:webHidden/>
          </w:rPr>
          <w:tab/>
        </w:r>
        <w:r w:rsidR="00C37E0D">
          <w:rPr>
            <w:noProof/>
            <w:webHidden/>
          </w:rPr>
          <w:fldChar w:fldCharType="begin"/>
        </w:r>
        <w:r w:rsidR="00C37E0D">
          <w:rPr>
            <w:noProof/>
            <w:webHidden/>
          </w:rPr>
          <w:instrText xml:space="preserve"> PAGEREF _Toc416791925 \h </w:instrText>
        </w:r>
        <w:r w:rsidR="00C37E0D">
          <w:rPr>
            <w:noProof/>
            <w:webHidden/>
          </w:rPr>
        </w:r>
        <w:r w:rsidR="00C37E0D">
          <w:rPr>
            <w:noProof/>
            <w:webHidden/>
          </w:rPr>
          <w:fldChar w:fldCharType="separate"/>
        </w:r>
        <w:r w:rsidR="00C37E0D">
          <w:rPr>
            <w:noProof/>
            <w:webHidden/>
          </w:rPr>
          <w:t>4</w:t>
        </w:r>
        <w:r w:rsidR="00C37E0D">
          <w:rPr>
            <w:noProof/>
            <w:webHidden/>
          </w:rPr>
          <w:fldChar w:fldCharType="end"/>
        </w:r>
      </w:hyperlink>
    </w:p>
    <w:p w14:paraId="6A50EC34" w14:textId="77777777" w:rsidR="00C37E0D" w:rsidRDefault="000F059F">
      <w:pPr>
        <w:pStyle w:val="TOC1"/>
        <w:tabs>
          <w:tab w:val="right" w:leader="dot" w:pos="5030"/>
        </w:tabs>
        <w:rPr>
          <w:rFonts w:eastAsiaTheme="minorEastAsia"/>
          <w:b w:val="0"/>
          <w:caps w:val="0"/>
          <w:noProof/>
          <w:sz w:val="22"/>
          <w:lang w:val="en-US" w:eastAsia="zh-CN" w:bidi="he-IL"/>
        </w:rPr>
      </w:pPr>
      <w:hyperlink w:anchor="_Toc416791926" w:history="1">
        <w:r w:rsidR="00C37E0D" w:rsidRPr="00151994">
          <w:rPr>
            <w:rStyle w:val="Hyperlink"/>
            <w:noProof/>
          </w:rPr>
          <w:t>Tjänstespecifika villkor</w:t>
        </w:r>
        <w:r w:rsidR="00C37E0D">
          <w:rPr>
            <w:noProof/>
            <w:webHidden/>
          </w:rPr>
          <w:tab/>
        </w:r>
        <w:r w:rsidR="00C37E0D">
          <w:rPr>
            <w:noProof/>
            <w:webHidden/>
          </w:rPr>
          <w:fldChar w:fldCharType="begin"/>
        </w:r>
        <w:r w:rsidR="00C37E0D">
          <w:rPr>
            <w:noProof/>
            <w:webHidden/>
          </w:rPr>
          <w:instrText xml:space="preserve"> PAGEREF _Toc416791926 \h </w:instrText>
        </w:r>
        <w:r w:rsidR="00C37E0D">
          <w:rPr>
            <w:noProof/>
            <w:webHidden/>
          </w:rPr>
        </w:r>
        <w:r w:rsidR="00C37E0D">
          <w:rPr>
            <w:noProof/>
            <w:webHidden/>
          </w:rPr>
          <w:fldChar w:fldCharType="separate"/>
        </w:r>
        <w:r w:rsidR="00C37E0D">
          <w:rPr>
            <w:noProof/>
            <w:webHidden/>
          </w:rPr>
          <w:t>6</w:t>
        </w:r>
        <w:r w:rsidR="00C37E0D">
          <w:rPr>
            <w:noProof/>
            <w:webHidden/>
          </w:rPr>
          <w:fldChar w:fldCharType="end"/>
        </w:r>
      </w:hyperlink>
    </w:p>
    <w:p w14:paraId="3D82653A" w14:textId="77777777" w:rsidR="00C37E0D" w:rsidRDefault="000F059F">
      <w:pPr>
        <w:pStyle w:val="TOC2"/>
        <w:tabs>
          <w:tab w:val="right" w:leader="dot" w:pos="5030"/>
        </w:tabs>
        <w:rPr>
          <w:rFonts w:eastAsiaTheme="minorEastAsia"/>
          <w:b w:val="0"/>
          <w:smallCaps w:val="0"/>
          <w:noProof/>
          <w:sz w:val="22"/>
          <w:lang w:val="en-US" w:eastAsia="zh-CN" w:bidi="he-IL"/>
        </w:rPr>
      </w:pPr>
      <w:hyperlink w:anchor="_Toc416791927" w:history="1">
        <w:r w:rsidR="00C37E0D" w:rsidRPr="00151994">
          <w:rPr>
            <w:rStyle w:val="Hyperlink"/>
            <w:noProof/>
          </w:rPr>
          <w:t>Microsoft Dynamics</w:t>
        </w:r>
        <w:r w:rsidR="00C37E0D">
          <w:rPr>
            <w:noProof/>
            <w:webHidden/>
          </w:rPr>
          <w:tab/>
        </w:r>
        <w:r w:rsidR="00C37E0D">
          <w:rPr>
            <w:noProof/>
            <w:webHidden/>
          </w:rPr>
          <w:fldChar w:fldCharType="begin"/>
        </w:r>
        <w:r w:rsidR="00C37E0D">
          <w:rPr>
            <w:noProof/>
            <w:webHidden/>
          </w:rPr>
          <w:instrText xml:space="preserve"> PAGEREF _Toc416791927 \h </w:instrText>
        </w:r>
        <w:r w:rsidR="00C37E0D">
          <w:rPr>
            <w:noProof/>
            <w:webHidden/>
          </w:rPr>
        </w:r>
        <w:r w:rsidR="00C37E0D">
          <w:rPr>
            <w:noProof/>
            <w:webHidden/>
          </w:rPr>
          <w:fldChar w:fldCharType="separate"/>
        </w:r>
        <w:r w:rsidR="00C37E0D">
          <w:rPr>
            <w:noProof/>
            <w:webHidden/>
          </w:rPr>
          <w:t>6</w:t>
        </w:r>
        <w:r w:rsidR="00C37E0D">
          <w:rPr>
            <w:noProof/>
            <w:webHidden/>
          </w:rPr>
          <w:fldChar w:fldCharType="end"/>
        </w:r>
      </w:hyperlink>
    </w:p>
    <w:p w14:paraId="4E722FD8"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28" w:history="1">
        <w:r w:rsidR="00C37E0D" w:rsidRPr="00151994">
          <w:rPr>
            <w:rStyle w:val="Hyperlink"/>
            <w:noProof/>
          </w:rPr>
          <w:t>Microsoft Dynamics CRM</w:t>
        </w:r>
        <w:r w:rsidR="00C37E0D">
          <w:rPr>
            <w:noProof/>
            <w:webHidden/>
          </w:rPr>
          <w:tab/>
        </w:r>
        <w:r w:rsidR="00C37E0D">
          <w:rPr>
            <w:noProof/>
            <w:webHidden/>
          </w:rPr>
          <w:fldChar w:fldCharType="begin"/>
        </w:r>
        <w:r w:rsidR="00C37E0D">
          <w:rPr>
            <w:noProof/>
            <w:webHidden/>
          </w:rPr>
          <w:instrText xml:space="preserve"> PAGEREF _Toc416791928 \h </w:instrText>
        </w:r>
        <w:r w:rsidR="00C37E0D">
          <w:rPr>
            <w:noProof/>
            <w:webHidden/>
          </w:rPr>
        </w:r>
        <w:r w:rsidR="00C37E0D">
          <w:rPr>
            <w:noProof/>
            <w:webHidden/>
          </w:rPr>
          <w:fldChar w:fldCharType="separate"/>
        </w:r>
        <w:r w:rsidR="00C37E0D">
          <w:rPr>
            <w:noProof/>
            <w:webHidden/>
          </w:rPr>
          <w:t>6</w:t>
        </w:r>
        <w:r w:rsidR="00C37E0D">
          <w:rPr>
            <w:noProof/>
            <w:webHidden/>
          </w:rPr>
          <w:fldChar w:fldCharType="end"/>
        </w:r>
      </w:hyperlink>
    </w:p>
    <w:p w14:paraId="0DA26024" w14:textId="77777777" w:rsidR="00C37E0D" w:rsidRDefault="000F059F">
      <w:pPr>
        <w:pStyle w:val="TOC2"/>
        <w:tabs>
          <w:tab w:val="right" w:leader="dot" w:pos="5030"/>
        </w:tabs>
        <w:rPr>
          <w:rFonts w:eastAsiaTheme="minorEastAsia"/>
          <w:b w:val="0"/>
          <w:smallCaps w:val="0"/>
          <w:noProof/>
          <w:sz w:val="22"/>
          <w:lang w:val="en-US" w:eastAsia="zh-CN" w:bidi="he-IL"/>
        </w:rPr>
      </w:pPr>
      <w:hyperlink w:anchor="_Toc416791929" w:history="1">
        <w:r w:rsidR="00C37E0D" w:rsidRPr="00151994">
          <w:rPr>
            <w:rStyle w:val="Hyperlink"/>
            <w:noProof/>
          </w:rPr>
          <w:t>Office 365-tjänster</w:t>
        </w:r>
        <w:r w:rsidR="00C37E0D">
          <w:rPr>
            <w:noProof/>
            <w:webHidden/>
          </w:rPr>
          <w:tab/>
        </w:r>
        <w:r w:rsidR="00C37E0D">
          <w:rPr>
            <w:noProof/>
            <w:webHidden/>
          </w:rPr>
          <w:fldChar w:fldCharType="begin"/>
        </w:r>
        <w:r w:rsidR="00C37E0D">
          <w:rPr>
            <w:noProof/>
            <w:webHidden/>
          </w:rPr>
          <w:instrText xml:space="preserve"> PAGEREF _Toc416791929 \h </w:instrText>
        </w:r>
        <w:r w:rsidR="00C37E0D">
          <w:rPr>
            <w:noProof/>
            <w:webHidden/>
          </w:rPr>
        </w:r>
        <w:r w:rsidR="00C37E0D">
          <w:rPr>
            <w:noProof/>
            <w:webHidden/>
          </w:rPr>
          <w:fldChar w:fldCharType="separate"/>
        </w:r>
        <w:r w:rsidR="00C37E0D">
          <w:rPr>
            <w:noProof/>
            <w:webHidden/>
          </w:rPr>
          <w:t>6</w:t>
        </w:r>
        <w:r w:rsidR="00C37E0D">
          <w:rPr>
            <w:noProof/>
            <w:webHidden/>
          </w:rPr>
          <w:fldChar w:fldCharType="end"/>
        </w:r>
      </w:hyperlink>
    </w:p>
    <w:p w14:paraId="294F036C"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30" w:history="1">
        <w:r w:rsidR="00C37E0D" w:rsidRPr="00151994">
          <w:rPr>
            <w:rStyle w:val="Hyperlink"/>
            <w:noProof/>
          </w:rPr>
          <w:t>Duet Enterprise Online</w:t>
        </w:r>
        <w:r w:rsidR="00C37E0D">
          <w:rPr>
            <w:noProof/>
            <w:webHidden/>
          </w:rPr>
          <w:tab/>
        </w:r>
        <w:r w:rsidR="00C37E0D">
          <w:rPr>
            <w:noProof/>
            <w:webHidden/>
          </w:rPr>
          <w:fldChar w:fldCharType="begin"/>
        </w:r>
        <w:r w:rsidR="00C37E0D">
          <w:rPr>
            <w:noProof/>
            <w:webHidden/>
          </w:rPr>
          <w:instrText xml:space="preserve"> PAGEREF _Toc416791930 \h </w:instrText>
        </w:r>
        <w:r w:rsidR="00C37E0D">
          <w:rPr>
            <w:noProof/>
            <w:webHidden/>
          </w:rPr>
        </w:r>
        <w:r w:rsidR="00C37E0D">
          <w:rPr>
            <w:noProof/>
            <w:webHidden/>
          </w:rPr>
          <w:fldChar w:fldCharType="separate"/>
        </w:r>
        <w:r w:rsidR="00C37E0D">
          <w:rPr>
            <w:noProof/>
            <w:webHidden/>
          </w:rPr>
          <w:t>6</w:t>
        </w:r>
        <w:r w:rsidR="00C37E0D">
          <w:rPr>
            <w:noProof/>
            <w:webHidden/>
          </w:rPr>
          <w:fldChar w:fldCharType="end"/>
        </w:r>
      </w:hyperlink>
    </w:p>
    <w:p w14:paraId="5742FE81"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31" w:history="1">
        <w:r w:rsidR="00C37E0D" w:rsidRPr="00151994">
          <w:rPr>
            <w:rStyle w:val="Hyperlink"/>
            <w:noProof/>
          </w:rPr>
          <w:t>Exchange Online</w:t>
        </w:r>
        <w:r w:rsidR="00C37E0D">
          <w:rPr>
            <w:noProof/>
            <w:webHidden/>
          </w:rPr>
          <w:tab/>
        </w:r>
        <w:r w:rsidR="00C37E0D">
          <w:rPr>
            <w:noProof/>
            <w:webHidden/>
          </w:rPr>
          <w:fldChar w:fldCharType="begin"/>
        </w:r>
        <w:r w:rsidR="00C37E0D">
          <w:rPr>
            <w:noProof/>
            <w:webHidden/>
          </w:rPr>
          <w:instrText xml:space="preserve"> PAGEREF _Toc416791931 \h </w:instrText>
        </w:r>
        <w:r w:rsidR="00C37E0D">
          <w:rPr>
            <w:noProof/>
            <w:webHidden/>
          </w:rPr>
        </w:r>
        <w:r w:rsidR="00C37E0D">
          <w:rPr>
            <w:noProof/>
            <w:webHidden/>
          </w:rPr>
          <w:fldChar w:fldCharType="separate"/>
        </w:r>
        <w:r w:rsidR="00C37E0D">
          <w:rPr>
            <w:noProof/>
            <w:webHidden/>
          </w:rPr>
          <w:t>7</w:t>
        </w:r>
        <w:r w:rsidR="00C37E0D">
          <w:rPr>
            <w:noProof/>
            <w:webHidden/>
          </w:rPr>
          <w:fldChar w:fldCharType="end"/>
        </w:r>
      </w:hyperlink>
    </w:p>
    <w:p w14:paraId="402A8483"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32" w:history="1">
        <w:r w:rsidR="00C37E0D" w:rsidRPr="00151994">
          <w:rPr>
            <w:rStyle w:val="Hyperlink"/>
            <w:noProof/>
          </w:rPr>
          <w:t>Exchange Online Archiving</w:t>
        </w:r>
        <w:r w:rsidR="00C37E0D">
          <w:rPr>
            <w:noProof/>
            <w:webHidden/>
          </w:rPr>
          <w:tab/>
        </w:r>
        <w:r w:rsidR="00C37E0D">
          <w:rPr>
            <w:noProof/>
            <w:webHidden/>
          </w:rPr>
          <w:fldChar w:fldCharType="begin"/>
        </w:r>
        <w:r w:rsidR="00C37E0D">
          <w:rPr>
            <w:noProof/>
            <w:webHidden/>
          </w:rPr>
          <w:instrText xml:space="preserve"> PAGEREF _Toc416791932 \h </w:instrText>
        </w:r>
        <w:r w:rsidR="00C37E0D">
          <w:rPr>
            <w:noProof/>
            <w:webHidden/>
          </w:rPr>
        </w:r>
        <w:r w:rsidR="00C37E0D">
          <w:rPr>
            <w:noProof/>
            <w:webHidden/>
          </w:rPr>
          <w:fldChar w:fldCharType="separate"/>
        </w:r>
        <w:r w:rsidR="00C37E0D">
          <w:rPr>
            <w:noProof/>
            <w:webHidden/>
          </w:rPr>
          <w:t>7</w:t>
        </w:r>
        <w:r w:rsidR="00C37E0D">
          <w:rPr>
            <w:noProof/>
            <w:webHidden/>
          </w:rPr>
          <w:fldChar w:fldCharType="end"/>
        </w:r>
      </w:hyperlink>
    </w:p>
    <w:p w14:paraId="3A2A73C6"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33" w:history="1">
        <w:r w:rsidR="00C37E0D" w:rsidRPr="00151994">
          <w:rPr>
            <w:rStyle w:val="Hyperlink"/>
            <w:noProof/>
          </w:rPr>
          <w:t>Exchange Online Protection</w:t>
        </w:r>
        <w:r w:rsidR="00C37E0D">
          <w:rPr>
            <w:noProof/>
            <w:webHidden/>
          </w:rPr>
          <w:tab/>
        </w:r>
        <w:r w:rsidR="00C37E0D">
          <w:rPr>
            <w:noProof/>
            <w:webHidden/>
          </w:rPr>
          <w:fldChar w:fldCharType="begin"/>
        </w:r>
        <w:r w:rsidR="00C37E0D">
          <w:rPr>
            <w:noProof/>
            <w:webHidden/>
          </w:rPr>
          <w:instrText xml:space="preserve"> PAGEREF _Toc416791933 \h </w:instrText>
        </w:r>
        <w:r w:rsidR="00C37E0D">
          <w:rPr>
            <w:noProof/>
            <w:webHidden/>
          </w:rPr>
        </w:r>
        <w:r w:rsidR="00C37E0D">
          <w:rPr>
            <w:noProof/>
            <w:webHidden/>
          </w:rPr>
          <w:fldChar w:fldCharType="separate"/>
        </w:r>
        <w:r w:rsidR="00C37E0D">
          <w:rPr>
            <w:noProof/>
            <w:webHidden/>
          </w:rPr>
          <w:t>7</w:t>
        </w:r>
        <w:r w:rsidR="00C37E0D">
          <w:rPr>
            <w:noProof/>
            <w:webHidden/>
          </w:rPr>
          <w:fldChar w:fldCharType="end"/>
        </w:r>
      </w:hyperlink>
    </w:p>
    <w:p w14:paraId="09A85923"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34" w:history="1">
        <w:r w:rsidR="00C37E0D" w:rsidRPr="00151994">
          <w:rPr>
            <w:rStyle w:val="Hyperlink"/>
            <w:noProof/>
          </w:rPr>
          <w:t>Office 365 Business</w:t>
        </w:r>
        <w:r w:rsidR="00C37E0D">
          <w:rPr>
            <w:noProof/>
            <w:webHidden/>
          </w:rPr>
          <w:tab/>
        </w:r>
        <w:r w:rsidR="00C37E0D">
          <w:rPr>
            <w:noProof/>
            <w:webHidden/>
          </w:rPr>
          <w:fldChar w:fldCharType="begin"/>
        </w:r>
        <w:r w:rsidR="00C37E0D">
          <w:rPr>
            <w:noProof/>
            <w:webHidden/>
          </w:rPr>
          <w:instrText xml:space="preserve"> PAGEREF _Toc416791934 \h </w:instrText>
        </w:r>
        <w:r w:rsidR="00C37E0D">
          <w:rPr>
            <w:noProof/>
            <w:webHidden/>
          </w:rPr>
        </w:r>
        <w:r w:rsidR="00C37E0D">
          <w:rPr>
            <w:noProof/>
            <w:webHidden/>
          </w:rPr>
          <w:fldChar w:fldCharType="separate"/>
        </w:r>
        <w:r w:rsidR="00C37E0D">
          <w:rPr>
            <w:noProof/>
            <w:webHidden/>
          </w:rPr>
          <w:t>8</w:t>
        </w:r>
        <w:r w:rsidR="00C37E0D">
          <w:rPr>
            <w:noProof/>
            <w:webHidden/>
          </w:rPr>
          <w:fldChar w:fldCharType="end"/>
        </w:r>
      </w:hyperlink>
    </w:p>
    <w:p w14:paraId="1A703DE7"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35" w:history="1">
        <w:r w:rsidR="00C37E0D" w:rsidRPr="00151994">
          <w:rPr>
            <w:rStyle w:val="Hyperlink"/>
            <w:noProof/>
          </w:rPr>
          <w:t>Office 365 ProPlus</w:t>
        </w:r>
        <w:r w:rsidR="00C37E0D">
          <w:rPr>
            <w:noProof/>
            <w:webHidden/>
          </w:rPr>
          <w:tab/>
        </w:r>
        <w:r w:rsidR="00C37E0D">
          <w:rPr>
            <w:noProof/>
            <w:webHidden/>
          </w:rPr>
          <w:fldChar w:fldCharType="begin"/>
        </w:r>
        <w:r w:rsidR="00C37E0D">
          <w:rPr>
            <w:noProof/>
            <w:webHidden/>
          </w:rPr>
          <w:instrText xml:space="preserve"> PAGEREF _Toc416791935 \h </w:instrText>
        </w:r>
        <w:r w:rsidR="00C37E0D">
          <w:rPr>
            <w:noProof/>
            <w:webHidden/>
          </w:rPr>
        </w:r>
        <w:r w:rsidR="00C37E0D">
          <w:rPr>
            <w:noProof/>
            <w:webHidden/>
          </w:rPr>
          <w:fldChar w:fldCharType="separate"/>
        </w:r>
        <w:r w:rsidR="00C37E0D">
          <w:rPr>
            <w:noProof/>
            <w:webHidden/>
          </w:rPr>
          <w:t>8</w:t>
        </w:r>
        <w:r w:rsidR="00C37E0D">
          <w:rPr>
            <w:noProof/>
            <w:webHidden/>
          </w:rPr>
          <w:fldChar w:fldCharType="end"/>
        </w:r>
      </w:hyperlink>
    </w:p>
    <w:p w14:paraId="5F038482"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36" w:history="1">
        <w:r w:rsidR="00C37E0D" w:rsidRPr="00151994">
          <w:rPr>
            <w:rStyle w:val="Hyperlink"/>
            <w:noProof/>
          </w:rPr>
          <w:t>Office Online</w:t>
        </w:r>
        <w:r w:rsidR="00C37E0D">
          <w:rPr>
            <w:noProof/>
            <w:webHidden/>
          </w:rPr>
          <w:tab/>
        </w:r>
        <w:r w:rsidR="00C37E0D">
          <w:rPr>
            <w:noProof/>
            <w:webHidden/>
          </w:rPr>
          <w:fldChar w:fldCharType="begin"/>
        </w:r>
        <w:r w:rsidR="00C37E0D">
          <w:rPr>
            <w:noProof/>
            <w:webHidden/>
          </w:rPr>
          <w:instrText xml:space="preserve"> PAGEREF _Toc416791936 \h </w:instrText>
        </w:r>
        <w:r w:rsidR="00C37E0D">
          <w:rPr>
            <w:noProof/>
            <w:webHidden/>
          </w:rPr>
        </w:r>
        <w:r w:rsidR="00C37E0D">
          <w:rPr>
            <w:noProof/>
            <w:webHidden/>
          </w:rPr>
          <w:fldChar w:fldCharType="separate"/>
        </w:r>
        <w:r w:rsidR="00C37E0D">
          <w:rPr>
            <w:noProof/>
            <w:webHidden/>
          </w:rPr>
          <w:t>8</w:t>
        </w:r>
        <w:r w:rsidR="00C37E0D">
          <w:rPr>
            <w:noProof/>
            <w:webHidden/>
          </w:rPr>
          <w:fldChar w:fldCharType="end"/>
        </w:r>
      </w:hyperlink>
    </w:p>
    <w:p w14:paraId="24FF54E8"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37" w:history="1">
        <w:r w:rsidR="00C37E0D" w:rsidRPr="00151994">
          <w:rPr>
            <w:rStyle w:val="Hyperlink"/>
            <w:noProof/>
          </w:rPr>
          <w:t>Office 365 Video</w:t>
        </w:r>
        <w:r w:rsidR="00C37E0D">
          <w:rPr>
            <w:noProof/>
            <w:webHidden/>
          </w:rPr>
          <w:tab/>
        </w:r>
        <w:r w:rsidR="00C37E0D">
          <w:rPr>
            <w:noProof/>
            <w:webHidden/>
          </w:rPr>
          <w:fldChar w:fldCharType="begin"/>
        </w:r>
        <w:r w:rsidR="00C37E0D">
          <w:rPr>
            <w:noProof/>
            <w:webHidden/>
          </w:rPr>
          <w:instrText xml:space="preserve"> PAGEREF _Toc416791937 \h </w:instrText>
        </w:r>
        <w:r w:rsidR="00C37E0D">
          <w:rPr>
            <w:noProof/>
            <w:webHidden/>
          </w:rPr>
        </w:r>
        <w:r w:rsidR="00C37E0D">
          <w:rPr>
            <w:noProof/>
            <w:webHidden/>
          </w:rPr>
          <w:fldChar w:fldCharType="separate"/>
        </w:r>
        <w:r w:rsidR="00C37E0D">
          <w:rPr>
            <w:noProof/>
            <w:webHidden/>
          </w:rPr>
          <w:t>9</w:t>
        </w:r>
        <w:r w:rsidR="00C37E0D">
          <w:rPr>
            <w:noProof/>
            <w:webHidden/>
          </w:rPr>
          <w:fldChar w:fldCharType="end"/>
        </w:r>
      </w:hyperlink>
    </w:p>
    <w:p w14:paraId="72690E69"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38" w:history="1">
        <w:r w:rsidR="00C37E0D" w:rsidRPr="00151994">
          <w:rPr>
            <w:rStyle w:val="Hyperlink"/>
            <w:noProof/>
          </w:rPr>
          <w:t>OneDrive for Business</w:t>
        </w:r>
        <w:r w:rsidR="00C37E0D">
          <w:rPr>
            <w:noProof/>
            <w:webHidden/>
          </w:rPr>
          <w:tab/>
        </w:r>
        <w:r w:rsidR="00C37E0D">
          <w:rPr>
            <w:noProof/>
            <w:webHidden/>
          </w:rPr>
          <w:fldChar w:fldCharType="begin"/>
        </w:r>
        <w:r w:rsidR="00C37E0D">
          <w:rPr>
            <w:noProof/>
            <w:webHidden/>
          </w:rPr>
          <w:instrText xml:space="preserve"> PAGEREF _Toc416791938 \h </w:instrText>
        </w:r>
        <w:r w:rsidR="00C37E0D">
          <w:rPr>
            <w:noProof/>
            <w:webHidden/>
          </w:rPr>
        </w:r>
        <w:r w:rsidR="00C37E0D">
          <w:rPr>
            <w:noProof/>
            <w:webHidden/>
          </w:rPr>
          <w:fldChar w:fldCharType="separate"/>
        </w:r>
        <w:r w:rsidR="00C37E0D">
          <w:rPr>
            <w:noProof/>
            <w:webHidden/>
          </w:rPr>
          <w:t>9</w:t>
        </w:r>
        <w:r w:rsidR="00C37E0D">
          <w:rPr>
            <w:noProof/>
            <w:webHidden/>
          </w:rPr>
          <w:fldChar w:fldCharType="end"/>
        </w:r>
      </w:hyperlink>
    </w:p>
    <w:p w14:paraId="435AD2F2"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39" w:history="1">
        <w:r w:rsidR="00C37E0D" w:rsidRPr="00151994">
          <w:rPr>
            <w:rStyle w:val="Hyperlink"/>
            <w:noProof/>
          </w:rPr>
          <w:t>Project Online</w:t>
        </w:r>
        <w:r w:rsidR="00C37E0D">
          <w:rPr>
            <w:noProof/>
            <w:webHidden/>
          </w:rPr>
          <w:tab/>
        </w:r>
        <w:r w:rsidR="00C37E0D">
          <w:rPr>
            <w:noProof/>
            <w:webHidden/>
          </w:rPr>
          <w:fldChar w:fldCharType="begin"/>
        </w:r>
        <w:r w:rsidR="00C37E0D">
          <w:rPr>
            <w:noProof/>
            <w:webHidden/>
          </w:rPr>
          <w:instrText xml:space="preserve"> PAGEREF _Toc416791939 \h </w:instrText>
        </w:r>
        <w:r w:rsidR="00C37E0D">
          <w:rPr>
            <w:noProof/>
            <w:webHidden/>
          </w:rPr>
        </w:r>
        <w:r w:rsidR="00C37E0D">
          <w:rPr>
            <w:noProof/>
            <w:webHidden/>
          </w:rPr>
          <w:fldChar w:fldCharType="separate"/>
        </w:r>
        <w:r w:rsidR="00C37E0D">
          <w:rPr>
            <w:noProof/>
            <w:webHidden/>
          </w:rPr>
          <w:t>9</w:t>
        </w:r>
        <w:r w:rsidR="00C37E0D">
          <w:rPr>
            <w:noProof/>
            <w:webHidden/>
          </w:rPr>
          <w:fldChar w:fldCharType="end"/>
        </w:r>
      </w:hyperlink>
    </w:p>
    <w:p w14:paraId="0E5B710C"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40" w:history="1">
        <w:r w:rsidR="00C37E0D" w:rsidRPr="00151994">
          <w:rPr>
            <w:rStyle w:val="Hyperlink"/>
            <w:noProof/>
          </w:rPr>
          <w:t>SharePoint Online</w:t>
        </w:r>
        <w:r w:rsidR="00C37E0D">
          <w:rPr>
            <w:noProof/>
            <w:webHidden/>
          </w:rPr>
          <w:tab/>
        </w:r>
        <w:r w:rsidR="00C37E0D">
          <w:rPr>
            <w:noProof/>
            <w:webHidden/>
          </w:rPr>
          <w:fldChar w:fldCharType="begin"/>
        </w:r>
        <w:r w:rsidR="00C37E0D">
          <w:rPr>
            <w:noProof/>
            <w:webHidden/>
          </w:rPr>
          <w:instrText xml:space="preserve"> PAGEREF _Toc416791940 \h </w:instrText>
        </w:r>
        <w:r w:rsidR="00C37E0D">
          <w:rPr>
            <w:noProof/>
            <w:webHidden/>
          </w:rPr>
        </w:r>
        <w:r w:rsidR="00C37E0D">
          <w:rPr>
            <w:noProof/>
            <w:webHidden/>
          </w:rPr>
          <w:fldChar w:fldCharType="separate"/>
        </w:r>
        <w:r w:rsidR="00C37E0D">
          <w:rPr>
            <w:noProof/>
            <w:webHidden/>
          </w:rPr>
          <w:t>10</w:t>
        </w:r>
        <w:r w:rsidR="00C37E0D">
          <w:rPr>
            <w:noProof/>
            <w:webHidden/>
          </w:rPr>
          <w:fldChar w:fldCharType="end"/>
        </w:r>
      </w:hyperlink>
    </w:p>
    <w:p w14:paraId="650C98BF"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41" w:history="1">
        <w:r w:rsidR="00C37E0D" w:rsidRPr="00151994">
          <w:rPr>
            <w:rStyle w:val="Hyperlink"/>
            <w:noProof/>
          </w:rPr>
          <w:t>Skype för Business Online</w:t>
        </w:r>
        <w:r w:rsidR="00C37E0D">
          <w:rPr>
            <w:noProof/>
            <w:webHidden/>
          </w:rPr>
          <w:tab/>
        </w:r>
        <w:r w:rsidR="00C37E0D">
          <w:rPr>
            <w:noProof/>
            <w:webHidden/>
          </w:rPr>
          <w:fldChar w:fldCharType="begin"/>
        </w:r>
        <w:r w:rsidR="00C37E0D">
          <w:rPr>
            <w:noProof/>
            <w:webHidden/>
          </w:rPr>
          <w:instrText xml:space="preserve"> PAGEREF _Toc416791941 \h </w:instrText>
        </w:r>
        <w:r w:rsidR="00C37E0D">
          <w:rPr>
            <w:noProof/>
            <w:webHidden/>
          </w:rPr>
        </w:r>
        <w:r w:rsidR="00C37E0D">
          <w:rPr>
            <w:noProof/>
            <w:webHidden/>
          </w:rPr>
          <w:fldChar w:fldCharType="separate"/>
        </w:r>
        <w:r w:rsidR="00C37E0D">
          <w:rPr>
            <w:noProof/>
            <w:webHidden/>
          </w:rPr>
          <w:t>10</w:t>
        </w:r>
        <w:r w:rsidR="00C37E0D">
          <w:rPr>
            <w:noProof/>
            <w:webHidden/>
          </w:rPr>
          <w:fldChar w:fldCharType="end"/>
        </w:r>
      </w:hyperlink>
    </w:p>
    <w:p w14:paraId="2F4CCADA"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42" w:history="1">
        <w:r w:rsidR="00C37E0D" w:rsidRPr="00151994">
          <w:rPr>
            <w:rStyle w:val="Hyperlink"/>
            <w:noProof/>
          </w:rPr>
          <w:t>Yammer Enterprise</w:t>
        </w:r>
        <w:r w:rsidR="00C37E0D">
          <w:rPr>
            <w:noProof/>
            <w:webHidden/>
          </w:rPr>
          <w:tab/>
        </w:r>
        <w:r w:rsidR="00C37E0D">
          <w:rPr>
            <w:noProof/>
            <w:webHidden/>
          </w:rPr>
          <w:fldChar w:fldCharType="begin"/>
        </w:r>
        <w:r w:rsidR="00C37E0D">
          <w:rPr>
            <w:noProof/>
            <w:webHidden/>
          </w:rPr>
          <w:instrText xml:space="preserve"> PAGEREF _Toc416791942 \h </w:instrText>
        </w:r>
        <w:r w:rsidR="00C37E0D">
          <w:rPr>
            <w:noProof/>
            <w:webHidden/>
          </w:rPr>
        </w:r>
        <w:r w:rsidR="00C37E0D">
          <w:rPr>
            <w:noProof/>
            <w:webHidden/>
          </w:rPr>
          <w:fldChar w:fldCharType="separate"/>
        </w:r>
        <w:r w:rsidR="00C37E0D">
          <w:rPr>
            <w:noProof/>
            <w:webHidden/>
          </w:rPr>
          <w:t>11</w:t>
        </w:r>
        <w:r w:rsidR="00C37E0D">
          <w:rPr>
            <w:noProof/>
            <w:webHidden/>
          </w:rPr>
          <w:fldChar w:fldCharType="end"/>
        </w:r>
      </w:hyperlink>
    </w:p>
    <w:p w14:paraId="300EE384" w14:textId="77777777" w:rsidR="00C37E0D" w:rsidRDefault="000F059F">
      <w:pPr>
        <w:pStyle w:val="TOC2"/>
        <w:tabs>
          <w:tab w:val="right" w:leader="dot" w:pos="5030"/>
        </w:tabs>
        <w:rPr>
          <w:rFonts w:eastAsiaTheme="minorEastAsia"/>
          <w:b w:val="0"/>
          <w:smallCaps w:val="0"/>
          <w:noProof/>
          <w:sz w:val="22"/>
          <w:lang w:val="en-US" w:eastAsia="zh-CN" w:bidi="he-IL"/>
        </w:rPr>
      </w:pPr>
      <w:hyperlink w:anchor="_Toc416791943" w:history="1">
        <w:r w:rsidR="00C37E0D" w:rsidRPr="00151994">
          <w:rPr>
            <w:rStyle w:val="Hyperlink"/>
            <w:noProof/>
          </w:rPr>
          <w:t>Enterprise Mobility Services</w:t>
        </w:r>
        <w:r w:rsidR="00C37E0D">
          <w:rPr>
            <w:noProof/>
            <w:webHidden/>
          </w:rPr>
          <w:tab/>
        </w:r>
        <w:r w:rsidR="00C37E0D">
          <w:rPr>
            <w:noProof/>
            <w:webHidden/>
          </w:rPr>
          <w:fldChar w:fldCharType="begin"/>
        </w:r>
        <w:r w:rsidR="00C37E0D">
          <w:rPr>
            <w:noProof/>
            <w:webHidden/>
          </w:rPr>
          <w:instrText xml:space="preserve"> PAGEREF _Toc416791943 \h </w:instrText>
        </w:r>
        <w:r w:rsidR="00C37E0D">
          <w:rPr>
            <w:noProof/>
            <w:webHidden/>
          </w:rPr>
        </w:r>
        <w:r w:rsidR="00C37E0D">
          <w:rPr>
            <w:noProof/>
            <w:webHidden/>
          </w:rPr>
          <w:fldChar w:fldCharType="separate"/>
        </w:r>
        <w:r w:rsidR="00C37E0D">
          <w:rPr>
            <w:noProof/>
            <w:webHidden/>
          </w:rPr>
          <w:t>11</w:t>
        </w:r>
        <w:r w:rsidR="00C37E0D">
          <w:rPr>
            <w:noProof/>
            <w:webHidden/>
          </w:rPr>
          <w:fldChar w:fldCharType="end"/>
        </w:r>
      </w:hyperlink>
    </w:p>
    <w:p w14:paraId="463AFC05"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44" w:history="1">
        <w:r w:rsidR="00C37E0D" w:rsidRPr="00151994">
          <w:rPr>
            <w:rStyle w:val="Hyperlink"/>
            <w:noProof/>
          </w:rPr>
          <w:t>Azure Active Directory Basic</w:t>
        </w:r>
        <w:r w:rsidR="00C37E0D">
          <w:rPr>
            <w:noProof/>
            <w:webHidden/>
          </w:rPr>
          <w:tab/>
        </w:r>
        <w:r w:rsidR="00C37E0D">
          <w:rPr>
            <w:noProof/>
            <w:webHidden/>
          </w:rPr>
          <w:fldChar w:fldCharType="begin"/>
        </w:r>
        <w:r w:rsidR="00C37E0D">
          <w:rPr>
            <w:noProof/>
            <w:webHidden/>
          </w:rPr>
          <w:instrText xml:space="preserve"> PAGEREF _Toc416791944 \h </w:instrText>
        </w:r>
        <w:r w:rsidR="00C37E0D">
          <w:rPr>
            <w:noProof/>
            <w:webHidden/>
          </w:rPr>
        </w:r>
        <w:r w:rsidR="00C37E0D">
          <w:rPr>
            <w:noProof/>
            <w:webHidden/>
          </w:rPr>
          <w:fldChar w:fldCharType="separate"/>
        </w:r>
        <w:r w:rsidR="00C37E0D">
          <w:rPr>
            <w:noProof/>
            <w:webHidden/>
          </w:rPr>
          <w:t>11</w:t>
        </w:r>
        <w:r w:rsidR="00C37E0D">
          <w:rPr>
            <w:noProof/>
            <w:webHidden/>
          </w:rPr>
          <w:fldChar w:fldCharType="end"/>
        </w:r>
      </w:hyperlink>
    </w:p>
    <w:p w14:paraId="5FE32714"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45" w:history="1">
        <w:r w:rsidR="00C37E0D" w:rsidRPr="00151994">
          <w:rPr>
            <w:rStyle w:val="Hyperlink"/>
            <w:noProof/>
          </w:rPr>
          <w:t>Azure Active Directory Premium</w:t>
        </w:r>
        <w:r w:rsidR="00C37E0D">
          <w:rPr>
            <w:noProof/>
            <w:webHidden/>
          </w:rPr>
          <w:tab/>
        </w:r>
        <w:r w:rsidR="00C37E0D">
          <w:rPr>
            <w:noProof/>
            <w:webHidden/>
          </w:rPr>
          <w:fldChar w:fldCharType="begin"/>
        </w:r>
        <w:r w:rsidR="00C37E0D">
          <w:rPr>
            <w:noProof/>
            <w:webHidden/>
          </w:rPr>
          <w:instrText xml:space="preserve"> PAGEREF _Toc416791945 \h </w:instrText>
        </w:r>
        <w:r w:rsidR="00C37E0D">
          <w:rPr>
            <w:noProof/>
            <w:webHidden/>
          </w:rPr>
        </w:r>
        <w:r w:rsidR="00C37E0D">
          <w:rPr>
            <w:noProof/>
            <w:webHidden/>
          </w:rPr>
          <w:fldChar w:fldCharType="separate"/>
        </w:r>
        <w:r w:rsidR="00C37E0D">
          <w:rPr>
            <w:noProof/>
            <w:webHidden/>
          </w:rPr>
          <w:t>11</w:t>
        </w:r>
        <w:r w:rsidR="00C37E0D">
          <w:rPr>
            <w:noProof/>
            <w:webHidden/>
          </w:rPr>
          <w:fldChar w:fldCharType="end"/>
        </w:r>
      </w:hyperlink>
    </w:p>
    <w:p w14:paraId="285F0D3F"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46" w:history="1">
        <w:r w:rsidR="00C37E0D" w:rsidRPr="00151994">
          <w:rPr>
            <w:rStyle w:val="Hyperlink"/>
            <w:noProof/>
          </w:rPr>
          <w:t>Azure Rights Management</w:t>
        </w:r>
        <w:r w:rsidR="00C37E0D">
          <w:rPr>
            <w:noProof/>
            <w:webHidden/>
          </w:rPr>
          <w:tab/>
        </w:r>
        <w:r w:rsidR="00C37E0D">
          <w:rPr>
            <w:noProof/>
            <w:webHidden/>
          </w:rPr>
          <w:fldChar w:fldCharType="begin"/>
        </w:r>
        <w:r w:rsidR="00C37E0D">
          <w:rPr>
            <w:noProof/>
            <w:webHidden/>
          </w:rPr>
          <w:instrText xml:space="preserve"> PAGEREF _Toc416791946 \h </w:instrText>
        </w:r>
        <w:r w:rsidR="00C37E0D">
          <w:rPr>
            <w:noProof/>
            <w:webHidden/>
          </w:rPr>
        </w:r>
        <w:r w:rsidR="00C37E0D">
          <w:rPr>
            <w:noProof/>
            <w:webHidden/>
          </w:rPr>
          <w:fldChar w:fldCharType="separate"/>
        </w:r>
        <w:r w:rsidR="00C37E0D">
          <w:rPr>
            <w:noProof/>
            <w:webHidden/>
          </w:rPr>
          <w:t>12</w:t>
        </w:r>
        <w:r w:rsidR="00C37E0D">
          <w:rPr>
            <w:noProof/>
            <w:webHidden/>
          </w:rPr>
          <w:fldChar w:fldCharType="end"/>
        </w:r>
      </w:hyperlink>
    </w:p>
    <w:p w14:paraId="618C01B3"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47" w:history="1">
        <w:r w:rsidR="00C37E0D" w:rsidRPr="00151994">
          <w:rPr>
            <w:rStyle w:val="Hyperlink"/>
            <w:noProof/>
          </w:rPr>
          <w:t>Microsoft Intune</w:t>
        </w:r>
        <w:r w:rsidR="00C37E0D">
          <w:rPr>
            <w:noProof/>
            <w:webHidden/>
          </w:rPr>
          <w:tab/>
        </w:r>
        <w:r w:rsidR="00C37E0D">
          <w:rPr>
            <w:noProof/>
            <w:webHidden/>
          </w:rPr>
          <w:fldChar w:fldCharType="begin"/>
        </w:r>
        <w:r w:rsidR="00C37E0D">
          <w:rPr>
            <w:noProof/>
            <w:webHidden/>
          </w:rPr>
          <w:instrText xml:space="preserve"> PAGEREF _Toc416791947 \h </w:instrText>
        </w:r>
        <w:r w:rsidR="00C37E0D">
          <w:rPr>
            <w:noProof/>
            <w:webHidden/>
          </w:rPr>
        </w:r>
        <w:r w:rsidR="00C37E0D">
          <w:rPr>
            <w:noProof/>
            <w:webHidden/>
          </w:rPr>
          <w:fldChar w:fldCharType="separate"/>
        </w:r>
        <w:r w:rsidR="00C37E0D">
          <w:rPr>
            <w:noProof/>
            <w:webHidden/>
          </w:rPr>
          <w:t>12</w:t>
        </w:r>
        <w:r w:rsidR="00C37E0D">
          <w:rPr>
            <w:noProof/>
            <w:webHidden/>
          </w:rPr>
          <w:fldChar w:fldCharType="end"/>
        </w:r>
      </w:hyperlink>
    </w:p>
    <w:p w14:paraId="532A2BBC" w14:textId="77777777" w:rsidR="00C37E0D" w:rsidRDefault="000F059F">
      <w:pPr>
        <w:pStyle w:val="TOC2"/>
        <w:tabs>
          <w:tab w:val="right" w:leader="dot" w:pos="5030"/>
        </w:tabs>
        <w:rPr>
          <w:rFonts w:eastAsiaTheme="minorEastAsia"/>
          <w:b w:val="0"/>
          <w:smallCaps w:val="0"/>
          <w:noProof/>
          <w:sz w:val="22"/>
          <w:lang w:val="en-US" w:eastAsia="zh-CN" w:bidi="he-IL"/>
        </w:rPr>
      </w:pPr>
      <w:hyperlink w:anchor="_Toc416791948" w:history="1">
        <w:r w:rsidR="00C37E0D" w:rsidRPr="00151994">
          <w:rPr>
            <w:rStyle w:val="Hyperlink"/>
            <w:noProof/>
          </w:rPr>
          <w:t>Microsoft Azure-tjänster</w:t>
        </w:r>
        <w:r w:rsidR="00C37E0D">
          <w:rPr>
            <w:noProof/>
            <w:webHidden/>
          </w:rPr>
          <w:tab/>
        </w:r>
        <w:r w:rsidR="00C37E0D">
          <w:rPr>
            <w:noProof/>
            <w:webHidden/>
          </w:rPr>
          <w:fldChar w:fldCharType="begin"/>
        </w:r>
        <w:r w:rsidR="00C37E0D">
          <w:rPr>
            <w:noProof/>
            <w:webHidden/>
          </w:rPr>
          <w:instrText xml:space="preserve"> PAGEREF _Toc416791948 \h </w:instrText>
        </w:r>
        <w:r w:rsidR="00C37E0D">
          <w:rPr>
            <w:noProof/>
            <w:webHidden/>
          </w:rPr>
        </w:r>
        <w:r w:rsidR="00C37E0D">
          <w:rPr>
            <w:noProof/>
            <w:webHidden/>
          </w:rPr>
          <w:fldChar w:fldCharType="separate"/>
        </w:r>
        <w:r w:rsidR="00C37E0D">
          <w:rPr>
            <w:noProof/>
            <w:webHidden/>
          </w:rPr>
          <w:t>12</w:t>
        </w:r>
        <w:r w:rsidR="00C37E0D">
          <w:rPr>
            <w:noProof/>
            <w:webHidden/>
          </w:rPr>
          <w:fldChar w:fldCharType="end"/>
        </w:r>
      </w:hyperlink>
    </w:p>
    <w:p w14:paraId="13DCA0DE"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49" w:history="1">
        <w:r w:rsidR="00C37E0D" w:rsidRPr="00151994">
          <w:rPr>
            <w:rStyle w:val="Hyperlink"/>
            <w:noProof/>
          </w:rPr>
          <w:t>API-hanteringstjänster</w:t>
        </w:r>
        <w:r w:rsidR="00C37E0D">
          <w:rPr>
            <w:noProof/>
            <w:webHidden/>
          </w:rPr>
          <w:tab/>
        </w:r>
        <w:r w:rsidR="00C37E0D">
          <w:rPr>
            <w:noProof/>
            <w:webHidden/>
          </w:rPr>
          <w:fldChar w:fldCharType="begin"/>
        </w:r>
        <w:r w:rsidR="00C37E0D">
          <w:rPr>
            <w:noProof/>
            <w:webHidden/>
          </w:rPr>
          <w:instrText xml:space="preserve"> PAGEREF _Toc416791949 \h </w:instrText>
        </w:r>
        <w:r w:rsidR="00C37E0D">
          <w:rPr>
            <w:noProof/>
            <w:webHidden/>
          </w:rPr>
        </w:r>
        <w:r w:rsidR="00C37E0D">
          <w:rPr>
            <w:noProof/>
            <w:webHidden/>
          </w:rPr>
          <w:fldChar w:fldCharType="separate"/>
        </w:r>
        <w:r w:rsidR="00C37E0D">
          <w:rPr>
            <w:noProof/>
            <w:webHidden/>
          </w:rPr>
          <w:t>12</w:t>
        </w:r>
        <w:r w:rsidR="00C37E0D">
          <w:rPr>
            <w:noProof/>
            <w:webHidden/>
          </w:rPr>
          <w:fldChar w:fldCharType="end"/>
        </w:r>
      </w:hyperlink>
    </w:p>
    <w:p w14:paraId="121428C3"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50" w:history="1">
        <w:r w:rsidR="00C37E0D" w:rsidRPr="00151994">
          <w:rPr>
            <w:rStyle w:val="Hyperlink"/>
            <w:noProof/>
          </w:rPr>
          <w:t>Automation-tjänst</w:t>
        </w:r>
        <w:r w:rsidR="00C37E0D">
          <w:rPr>
            <w:noProof/>
            <w:webHidden/>
          </w:rPr>
          <w:tab/>
        </w:r>
        <w:r w:rsidR="00C37E0D">
          <w:rPr>
            <w:noProof/>
            <w:webHidden/>
          </w:rPr>
          <w:fldChar w:fldCharType="begin"/>
        </w:r>
        <w:r w:rsidR="00C37E0D">
          <w:rPr>
            <w:noProof/>
            <w:webHidden/>
          </w:rPr>
          <w:instrText xml:space="preserve"> PAGEREF _Toc416791950 \h </w:instrText>
        </w:r>
        <w:r w:rsidR="00C37E0D">
          <w:rPr>
            <w:noProof/>
            <w:webHidden/>
          </w:rPr>
        </w:r>
        <w:r w:rsidR="00C37E0D">
          <w:rPr>
            <w:noProof/>
            <w:webHidden/>
          </w:rPr>
          <w:fldChar w:fldCharType="separate"/>
        </w:r>
        <w:r w:rsidR="00C37E0D">
          <w:rPr>
            <w:noProof/>
            <w:webHidden/>
          </w:rPr>
          <w:t>13</w:t>
        </w:r>
        <w:r w:rsidR="00C37E0D">
          <w:rPr>
            <w:noProof/>
            <w:webHidden/>
          </w:rPr>
          <w:fldChar w:fldCharType="end"/>
        </w:r>
      </w:hyperlink>
    </w:p>
    <w:p w14:paraId="2A6C7897"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51" w:history="1">
        <w:r w:rsidR="00C37E0D" w:rsidRPr="00151994">
          <w:rPr>
            <w:rStyle w:val="Hyperlink"/>
            <w:noProof/>
          </w:rPr>
          <w:t>Säkerhetskopieringstjänst</w:t>
        </w:r>
        <w:r w:rsidR="00C37E0D">
          <w:rPr>
            <w:noProof/>
            <w:webHidden/>
          </w:rPr>
          <w:tab/>
        </w:r>
        <w:r w:rsidR="00C37E0D">
          <w:rPr>
            <w:noProof/>
            <w:webHidden/>
          </w:rPr>
          <w:fldChar w:fldCharType="begin"/>
        </w:r>
        <w:r w:rsidR="00C37E0D">
          <w:rPr>
            <w:noProof/>
            <w:webHidden/>
          </w:rPr>
          <w:instrText xml:space="preserve"> PAGEREF _Toc416791951 \h </w:instrText>
        </w:r>
        <w:r w:rsidR="00C37E0D">
          <w:rPr>
            <w:noProof/>
            <w:webHidden/>
          </w:rPr>
        </w:r>
        <w:r w:rsidR="00C37E0D">
          <w:rPr>
            <w:noProof/>
            <w:webHidden/>
          </w:rPr>
          <w:fldChar w:fldCharType="separate"/>
        </w:r>
        <w:r w:rsidR="00C37E0D">
          <w:rPr>
            <w:noProof/>
            <w:webHidden/>
          </w:rPr>
          <w:t>13</w:t>
        </w:r>
        <w:r w:rsidR="00C37E0D">
          <w:rPr>
            <w:noProof/>
            <w:webHidden/>
          </w:rPr>
          <w:fldChar w:fldCharType="end"/>
        </w:r>
      </w:hyperlink>
    </w:p>
    <w:p w14:paraId="1E5AF1BA"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52" w:history="1">
        <w:r w:rsidR="00C37E0D" w:rsidRPr="00151994">
          <w:rPr>
            <w:rStyle w:val="Hyperlink"/>
            <w:noProof/>
          </w:rPr>
          <w:t>BizTalk Services</w:t>
        </w:r>
        <w:r w:rsidR="00C37E0D">
          <w:rPr>
            <w:noProof/>
            <w:webHidden/>
          </w:rPr>
          <w:tab/>
        </w:r>
        <w:r w:rsidR="00C37E0D">
          <w:rPr>
            <w:noProof/>
            <w:webHidden/>
          </w:rPr>
          <w:fldChar w:fldCharType="begin"/>
        </w:r>
        <w:r w:rsidR="00C37E0D">
          <w:rPr>
            <w:noProof/>
            <w:webHidden/>
          </w:rPr>
          <w:instrText xml:space="preserve"> PAGEREF _Toc416791952 \h </w:instrText>
        </w:r>
        <w:r w:rsidR="00C37E0D">
          <w:rPr>
            <w:noProof/>
            <w:webHidden/>
          </w:rPr>
        </w:r>
        <w:r w:rsidR="00C37E0D">
          <w:rPr>
            <w:noProof/>
            <w:webHidden/>
          </w:rPr>
          <w:fldChar w:fldCharType="separate"/>
        </w:r>
        <w:r w:rsidR="00C37E0D">
          <w:rPr>
            <w:noProof/>
            <w:webHidden/>
          </w:rPr>
          <w:t>14</w:t>
        </w:r>
        <w:r w:rsidR="00C37E0D">
          <w:rPr>
            <w:noProof/>
            <w:webHidden/>
          </w:rPr>
          <w:fldChar w:fldCharType="end"/>
        </w:r>
      </w:hyperlink>
    </w:p>
    <w:p w14:paraId="21F8413E"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53" w:history="1">
        <w:r w:rsidR="00C37E0D" w:rsidRPr="00151994">
          <w:rPr>
            <w:rStyle w:val="Hyperlink"/>
            <w:noProof/>
          </w:rPr>
          <w:t>Cache-tjänster</w:t>
        </w:r>
        <w:r w:rsidR="00C37E0D">
          <w:rPr>
            <w:noProof/>
            <w:webHidden/>
          </w:rPr>
          <w:tab/>
        </w:r>
        <w:r w:rsidR="00C37E0D">
          <w:rPr>
            <w:noProof/>
            <w:webHidden/>
          </w:rPr>
          <w:fldChar w:fldCharType="begin"/>
        </w:r>
        <w:r w:rsidR="00C37E0D">
          <w:rPr>
            <w:noProof/>
            <w:webHidden/>
          </w:rPr>
          <w:instrText xml:space="preserve"> PAGEREF _Toc416791953 \h </w:instrText>
        </w:r>
        <w:r w:rsidR="00C37E0D">
          <w:rPr>
            <w:noProof/>
            <w:webHidden/>
          </w:rPr>
        </w:r>
        <w:r w:rsidR="00C37E0D">
          <w:rPr>
            <w:noProof/>
            <w:webHidden/>
          </w:rPr>
          <w:fldChar w:fldCharType="separate"/>
        </w:r>
        <w:r w:rsidR="00C37E0D">
          <w:rPr>
            <w:noProof/>
            <w:webHidden/>
          </w:rPr>
          <w:t>15</w:t>
        </w:r>
        <w:r w:rsidR="00C37E0D">
          <w:rPr>
            <w:noProof/>
            <w:webHidden/>
          </w:rPr>
          <w:fldChar w:fldCharType="end"/>
        </w:r>
      </w:hyperlink>
    </w:p>
    <w:p w14:paraId="4BEBA4BD"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54" w:history="1">
        <w:r w:rsidR="00C37E0D" w:rsidRPr="00151994">
          <w:rPr>
            <w:rStyle w:val="Hyperlink"/>
            <w:noProof/>
          </w:rPr>
          <w:t>CDN-tjänst</w:t>
        </w:r>
        <w:r w:rsidR="00C37E0D">
          <w:rPr>
            <w:noProof/>
            <w:webHidden/>
          </w:rPr>
          <w:tab/>
        </w:r>
        <w:r w:rsidR="00C37E0D">
          <w:rPr>
            <w:noProof/>
            <w:webHidden/>
          </w:rPr>
          <w:fldChar w:fldCharType="begin"/>
        </w:r>
        <w:r w:rsidR="00C37E0D">
          <w:rPr>
            <w:noProof/>
            <w:webHidden/>
          </w:rPr>
          <w:instrText xml:space="preserve"> PAGEREF _Toc416791954 \h </w:instrText>
        </w:r>
        <w:r w:rsidR="00C37E0D">
          <w:rPr>
            <w:noProof/>
            <w:webHidden/>
          </w:rPr>
        </w:r>
        <w:r w:rsidR="00C37E0D">
          <w:rPr>
            <w:noProof/>
            <w:webHidden/>
          </w:rPr>
          <w:fldChar w:fldCharType="separate"/>
        </w:r>
        <w:r w:rsidR="00C37E0D">
          <w:rPr>
            <w:noProof/>
            <w:webHidden/>
          </w:rPr>
          <w:t>15</w:t>
        </w:r>
        <w:r w:rsidR="00C37E0D">
          <w:rPr>
            <w:noProof/>
            <w:webHidden/>
          </w:rPr>
          <w:fldChar w:fldCharType="end"/>
        </w:r>
      </w:hyperlink>
    </w:p>
    <w:p w14:paraId="2A1BCFDC"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55" w:history="1">
        <w:r w:rsidR="00C37E0D" w:rsidRPr="00151994">
          <w:rPr>
            <w:rStyle w:val="Hyperlink"/>
            <w:noProof/>
          </w:rPr>
          <w:t>Cloud Services</w:t>
        </w:r>
        <w:r w:rsidR="00C37E0D">
          <w:rPr>
            <w:noProof/>
            <w:webHidden/>
          </w:rPr>
          <w:tab/>
        </w:r>
        <w:r w:rsidR="00C37E0D">
          <w:rPr>
            <w:noProof/>
            <w:webHidden/>
          </w:rPr>
          <w:fldChar w:fldCharType="begin"/>
        </w:r>
        <w:r w:rsidR="00C37E0D">
          <w:rPr>
            <w:noProof/>
            <w:webHidden/>
          </w:rPr>
          <w:instrText xml:space="preserve"> PAGEREF _Toc416791955 \h </w:instrText>
        </w:r>
        <w:r w:rsidR="00C37E0D">
          <w:rPr>
            <w:noProof/>
            <w:webHidden/>
          </w:rPr>
        </w:r>
        <w:r w:rsidR="00C37E0D">
          <w:rPr>
            <w:noProof/>
            <w:webHidden/>
          </w:rPr>
          <w:fldChar w:fldCharType="separate"/>
        </w:r>
        <w:r w:rsidR="00C37E0D">
          <w:rPr>
            <w:noProof/>
            <w:webHidden/>
          </w:rPr>
          <w:t>16</w:t>
        </w:r>
        <w:r w:rsidR="00C37E0D">
          <w:rPr>
            <w:noProof/>
            <w:webHidden/>
          </w:rPr>
          <w:fldChar w:fldCharType="end"/>
        </w:r>
      </w:hyperlink>
    </w:p>
    <w:p w14:paraId="080205AA"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56" w:history="1">
        <w:r w:rsidR="00C37E0D" w:rsidRPr="00151994">
          <w:rPr>
            <w:rStyle w:val="Hyperlink"/>
            <w:noProof/>
          </w:rPr>
          <w:t>DocumentDB</w:t>
        </w:r>
        <w:r w:rsidR="00C37E0D">
          <w:rPr>
            <w:noProof/>
            <w:webHidden/>
          </w:rPr>
          <w:tab/>
        </w:r>
        <w:r w:rsidR="00C37E0D">
          <w:rPr>
            <w:noProof/>
            <w:webHidden/>
          </w:rPr>
          <w:fldChar w:fldCharType="begin"/>
        </w:r>
        <w:r w:rsidR="00C37E0D">
          <w:rPr>
            <w:noProof/>
            <w:webHidden/>
          </w:rPr>
          <w:instrText xml:space="preserve"> PAGEREF _Toc416791956 \h </w:instrText>
        </w:r>
        <w:r w:rsidR="00C37E0D">
          <w:rPr>
            <w:noProof/>
            <w:webHidden/>
          </w:rPr>
        </w:r>
        <w:r w:rsidR="00C37E0D">
          <w:rPr>
            <w:noProof/>
            <w:webHidden/>
          </w:rPr>
          <w:fldChar w:fldCharType="separate"/>
        </w:r>
        <w:r w:rsidR="00C37E0D">
          <w:rPr>
            <w:noProof/>
            <w:webHidden/>
          </w:rPr>
          <w:t>16</w:t>
        </w:r>
        <w:r w:rsidR="00C37E0D">
          <w:rPr>
            <w:noProof/>
            <w:webHidden/>
          </w:rPr>
          <w:fldChar w:fldCharType="end"/>
        </w:r>
      </w:hyperlink>
    </w:p>
    <w:p w14:paraId="509FFCF6"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57" w:history="1">
        <w:r w:rsidR="00C37E0D" w:rsidRPr="00151994">
          <w:rPr>
            <w:rStyle w:val="Hyperlink"/>
            <w:noProof/>
          </w:rPr>
          <w:t>ExpressRoute</w:t>
        </w:r>
        <w:r w:rsidR="00C37E0D">
          <w:rPr>
            <w:noProof/>
            <w:webHidden/>
          </w:rPr>
          <w:tab/>
        </w:r>
        <w:r w:rsidR="00C37E0D">
          <w:rPr>
            <w:noProof/>
            <w:webHidden/>
          </w:rPr>
          <w:fldChar w:fldCharType="begin"/>
        </w:r>
        <w:r w:rsidR="00C37E0D">
          <w:rPr>
            <w:noProof/>
            <w:webHidden/>
          </w:rPr>
          <w:instrText xml:space="preserve"> PAGEREF _Toc416791957 \h </w:instrText>
        </w:r>
        <w:r w:rsidR="00C37E0D">
          <w:rPr>
            <w:noProof/>
            <w:webHidden/>
          </w:rPr>
        </w:r>
        <w:r w:rsidR="00C37E0D">
          <w:rPr>
            <w:noProof/>
            <w:webHidden/>
          </w:rPr>
          <w:fldChar w:fldCharType="separate"/>
        </w:r>
        <w:r w:rsidR="00C37E0D">
          <w:rPr>
            <w:noProof/>
            <w:webHidden/>
          </w:rPr>
          <w:t>17</w:t>
        </w:r>
        <w:r w:rsidR="00C37E0D">
          <w:rPr>
            <w:noProof/>
            <w:webHidden/>
          </w:rPr>
          <w:fldChar w:fldCharType="end"/>
        </w:r>
      </w:hyperlink>
    </w:p>
    <w:p w14:paraId="24B837AB"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58" w:history="1">
        <w:r w:rsidR="00C37E0D" w:rsidRPr="00151994">
          <w:rPr>
            <w:rStyle w:val="Hyperlink"/>
            <w:noProof/>
          </w:rPr>
          <w:t>HDInsight</w:t>
        </w:r>
        <w:r w:rsidR="00C37E0D">
          <w:rPr>
            <w:noProof/>
            <w:webHidden/>
          </w:rPr>
          <w:tab/>
        </w:r>
        <w:r w:rsidR="00C37E0D">
          <w:rPr>
            <w:noProof/>
            <w:webHidden/>
          </w:rPr>
          <w:fldChar w:fldCharType="begin"/>
        </w:r>
        <w:r w:rsidR="00C37E0D">
          <w:rPr>
            <w:noProof/>
            <w:webHidden/>
          </w:rPr>
          <w:instrText xml:space="preserve"> PAGEREF _Toc416791958 \h </w:instrText>
        </w:r>
        <w:r w:rsidR="00C37E0D">
          <w:rPr>
            <w:noProof/>
            <w:webHidden/>
          </w:rPr>
        </w:r>
        <w:r w:rsidR="00C37E0D">
          <w:rPr>
            <w:noProof/>
            <w:webHidden/>
          </w:rPr>
          <w:fldChar w:fldCharType="separate"/>
        </w:r>
        <w:r w:rsidR="00C37E0D">
          <w:rPr>
            <w:noProof/>
            <w:webHidden/>
          </w:rPr>
          <w:t>17</w:t>
        </w:r>
        <w:r w:rsidR="00C37E0D">
          <w:rPr>
            <w:noProof/>
            <w:webHidden/>
          </w:rPr>
          <w:fldChar w:fldCharType="end"/>
        </w:r>
      </w:hyperlink>
    </w:p>
    <w:p w14:paraId="4A3C6DD7"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59" w:history="1">
        <w:r w:rsidR="00C37E0D" w:rsidRPr="00151994">
          <w:rPr>
            <w:rStyle w:val="Hyperlink"/>
            <w:noProof/>
          </w:rPr>
          <w:t>Machine Learning – Batch Execution Service (BES) och Management API-tjänst</w:t>
        </w:r>
        <w:r w:rsidR="00C37E0D">
          <w:rPr>
            <w:noProof/>
            <w:webHidden/>
          </w:rPr>
          <w:tab/>
        </w:r>
        <w:r w:rsidR="00C37E0D">
          <w:rPr>
            <w:noProof/>
            <w:webHidden/>
          </w:rPr>
          <w:fldChar w:fldCharType="begin"/>
        </w:r>
        <w:r w:rsidR="00C37E0D">
          <w:rPr>
            <w:noProof/>
            <w:webHidden/>
          </w:rPr>
          <w:instrText xml:space="preserve"> PAGEREF _Toc416791959 \h </w:instrText>
        </w:r>
        <w:r w:rsidR="00C37E0D">
          <w:rPr>
            <w:noProof/>
            <w:webHidden/>
          </w:rPr>
        </w:r>
        <w:r w:rsidR="00C37E0D">
          <w:rPr>
            <w:noProof/>
            <w:webHidden/>
          </w:rPr>
          <w:fldChar w:fldCharType="separate"/>
        </w:r>
        <w:r w:rsidR="00C37E0D">
          <w:rPr>
            <w:noProof/>
            <w:webHidden/>
          </w:rPr>
          <w:t>18</w:t>
        </w:r>
        <w:r w:rsidR="00C37E0D">
          <w:rPr>
            <w:noProof/>
            <w:webHidden/>
          </w:rPr>
          <w:fldChar w:fldCharType="end"/>
        </w:r>
      </w:hyperlink>
    </w:p>
    <w:p w14:paraId="0B4EBF54"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60" w:history="1">
        <w:r w:rsidR="00C37E0D" w:rsidRPr="00151994">
          <w:rPr>
            <w:rStyle w:val="Hyperlink"/>
            <w:noProof/>
          </w:rPr>
          <w:t>Machine Learning – Request Response Service (RRS)</w:t>
        </w:r>
        <w:r w:rsidR="00C37E0D">
          <w:rPr>
            <w:noProof/>
            <w:webHidden/>
          </w:rPr>
          <w:tab/>
        </w:r>
        <w:r w:rsidR="00C37E0D">
          <w:rPr>
            <w:noProof/>
            <w:webHidden/>
          </w:rPr>
          <w:fldChar w:fldCharType="begin"/>
        </w:r>
        <w:r w:rsidR="00C37E0D">
          <w:rPr>
            <w:noProof/>
            <w:webHidden/>
          </w:rPr>
          <w:instrText xml:space="preserve"> PAGEREF _Toc416791960 \h </w:instrText>
        </w:r>
        <w:r w:rsidR="00C37E0D">
          <w:rPr>
            <w:noProof/>
            <w:webHidden/>
          </w:rPr>
        </w:r>
        <w:r w:rsidR="00C37E0D">
          <w:rPr>
            <w:noProof/>
            <w:webHidden/>
          </w:rPr>
          <w:fldChar w:fldCharType="separate"/>
        </w:r>
        <w:r w:rsidR="00C37E0D">
          <w:rPr>
            <w:noProof/>
            <w:webHidden/>
          </w:rPr>
          <w:t>18</w:t>
        </w:r>
        <w:r w:rsidR="00C37E0D">
          <w:rPr>
            <w:noProof/>
            <w:webHidden/>
          </w:rPr>
          <w:fldChar w:fldCharType="end"/>
        </w:r>
      </w:hyperlink>
    </w:p>
    <w:p w14:paraId="670EB468"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61" w:history="1">
        <w:r w:rsidR="00C37E0D" w:rsidRPr="00151994">
          <w:rPr>
            <w:rStyle w:val="Hyperlink"/>
            <w:noProof/>
          </w:rPr>
          <w:t>Media Services – Kodningstjänst</w:t>
        </w:r>
        <w:r w:rsidR="00C37E0D">
          <w:rPr>
            <w:noProof/>
            <w:webHidden/>
          </w:rPr>
          <w:tab/>
        </w:r>
        <w:r w:rsidR="00C37E0D">
          <w:rPr>
            <w:noProof/>
            <w:webHidden/>
          </w:rPr>
          <w:fldChar w:fldCharType="begin"/>
        </w:r>
        <w:r w:rsidR="00C37E0D">
          <w:rPr>
            <w:noProof/>
            <w:webHidden/>
          </w:rPr>
          <w:instrText xml:space="preserve"> PAGEREF _Toc416791961 \h </w:instrText>
        </w:r>
        <w:r w:rsidR="00C37E0D">
          <w:rPr>
            <w:noProof/>
            <w:webHidden/>
          </w:rPr>
        </w:r>
        <w:r w:rsidR="00C37E0D">
          <w:rPr>
            <w:noProof/>
            <w:webHidden/>
          </w:rPr>
          <w:fldChar w:fldCharType="separate"/>
        </w:r>
        <w:r w:rsidR="00C37E0D">
          <w:rPr>
            <w:noProof/>
            <w:webHidden/>
          </w:rPr>
          <w:t>18</w:t>
        </w:r>
        <w:r w:rsidR="00C37E0D">
          <w:rPr>
            <w:noProof/>
            <w:webHidden/>
          </w:rPr>
          <w:fldChar w:fldCharType="end"/>
        </w:r>
      </w:hyperlink>
    </w:p>
    <w:p w14:paraId="3A2BF125"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62" w:history="1">
        <w:r w:rsidR="00C37E0D" w:rsidRPr="00151994">
          <w:rPr>
            <w:rStyle w:val="Hyperlink"/>
            <w:noProof/>
          </w:rPr>
          <w:t>Media Services – Indexeringstjänst</w:t>
        </w:r>
        <w:r w:rsidR="00C37E0D">
          <w:rPr>
            <w:noProof/>
            <w:webHidden/>
          </w:rPr>
          <w:tab/>
        </w:r>
        <w:r w:rsidR="00C37E0D">
          <w:rPr>
            <w:noProof/>
            <w:webHidden/>
          </w:rPr>
          <w:fldChar w:fldCharType="begin"/>
        </w:r>
        <w:r w:rsidR="00C37E0D">
          <w:rPr>
            <w:noProof/>
            <w:webHidden/>
          </w:rPr>
          <w:instrText xml:space="preserve"> PAGEREF _Toc416791962 \h </w:instrText>
        </w:r>
        <w:r w:rsidR="00C37E0D">
          <w:rPr>
            <w:noProof/>
            <w:webHidden/>
          </w:rPr>
        </w:r>
        <w:r w:rsidR="00C37E0D">
          <w:rPr>
            <w:noProof/>
            <w:webHidden/>
          </w:rPr>
          <w:fldChar w:fldCharType="separate"/>
        </w:r>
        <w:r w:rsidR="00C37E0D">
          <w:rPr>
            <w:noProof/>
            <w:webHidden/>
          </w:rPr>
          <w:t>19</w:t>
        </w:r>
        <w:r w:rsidR="00C37E0D">
          <w:rPr>
            <w:noProof/>
            <w:webHidden/>
          </w:rPr>
          <w:fldChar w:fldCharType="end"/>
        </w:r>
      </w:hyperlink>
    </w:p>
    <w:p w14:paraId="42CED97B"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63" w:history="1">
        <w:r w:rsidR="00C37E0D" w:rsidRPr="00151994">
          <w:rPr>
            <w:rStyle w:val="Hyperlink"/>
            <w:noProof/>
          </w:rPr>
          <w:t>Media Services – Livekanaler</w:t>
        </w:r>
        <w:r w:rsidR="00C37E0D">
          <w:rPr>
            <w:noProof/>
            <w:webHidden/>
          </w:rPr>
          <w:tab/>
        </w:r>
        <w:r w:rsidR="00C37E0D">
          <w:rPr>
            <w:noProof/>
            <w:webHidden/>
          </w:rPr>
          <w:fldChar w:fldCharType="begin"/>
        </w:r>
        <w:r w:rsidR="00C37E0D">
          <w:rPr>
            <w:noProof/>
            <w:webHidden/>
          </w:rPr>
          <w:instrText xml:space="preserve"> PAGEREF _Toc416791963 \h </w:instrText>
        </w:r>
        <w:r w:rsidR="00C37E0D">
          <w:rPr>
            <w:noProof/>
            <w:webHidden/>
          </w:rPr>
        </w:r>
        <w:r w:rsidR="00C37E0D">
          <w:rPr>
            <w:noProof/>
            <w:webHidden/>
          </w:rPr>
          <w:fldChar w:fldCharType="separate"/>
        </w:r>
        <w:r w:rsidR="00C37E0D">
          <w:rPr>
            <w:noProof/>
            <w:webHidden/>
          </w:rPr>
          <w:t>19</w:t>
        </w:r>
        <w:r w:rsidR="00C37E0D">
          <w:rPr>
            <w:noProof/>
            <w:webHidden/>
          </w:rPr>
          <w:fldChar w:fldCharType="end"/>
        </w:r>
      </w:hyperlink>
    </w:p>
    <w:p w14:paraId="147A10A3"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64" w:history="1">
        <w:r w:rsidR="00C37E0D" w:rsidRPr="00151994">
          <w:rPr>
            <w:rStyle w:val="Hyperlink"/>
            <w:noProof/>
          </w:rPr>
          <w:t>Media Services – Strömningstjänst</w:t>
        </w:r>
        <w:r w:rsidR="00C37E0D">
          <w:rPr>
            <w:noProof/>
            <w:webHidden/>
          </w:rPr>
          <w:tab/>
        </w:r>
        <w:r w:rsidR="00C37E0D">
          <w:rPr>
            <w:noProof/>
            <w:webHidden/>
          </w:rPr>
          <w:fldChar w:fldCharType="begin"/>
        </w:r>
        <w:r w:rsidR="00C37E0D">
          <w:rPr>
            <w:noProof/>
            <w:webHidden/>
          </w:rPr>
          <w:instrText xml:space="preserve"> PAGEREF _Toc416791964 \h </w:instrText>
        </w:r>
        <w:r w:rsidR="00C37E0D">
          <w:rPr>
            <w:noProof/>
            <w:webHidden/>
          </w:rPr>
        </w:r>
        <w:r w:rsidR="00C37E0D">
          <w:rPr>
            <w:noProof/>
            <w:webHidden/>
          </w:rPr>
          <w:fldChar w:fldCharType="separate"/>
        </w:r>
        <w:r w:rsidR="00C37E0D">
          <w:rPr>
            <w:noProof/>
            <w:webHidden/>
          </w:rPr>
          <w:t>20</w:t>
        </w:r>
        <w:r w:rsidR="00C37E0D">
          <w:rPr>
            <w:noProof/>
            <w:webHidden/>
          </w:rPr>
          <w:fldChar w:fldCharType="end"/>
        </w:r>
      </w:hyperlink>
    </w:p>
    <w:p w14:paraId="29DD0599"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65" w:history="1">
        <w:r w:rsidR="00C37E0D" w:rsidRPr="00151994">
          <w:rPr>
            <w:rStyle w:val="Hyperlink"/>
            <w:noProof/>
          </w:rPr>
          <w:t>Media Services – Content Protection Service</w:t>
        </w:r>
        <w:r w:rsidR="00C37E0D">
          <w:rPr>
            <w:noProof/>
            <w:webHidden/>
          </w:rPr>
          <w:tab/>
        </w:r>
        <w:r w:rsidR="00C37E0D">
          <w:rPr>
            <w:noProof/>
            <w:webHidden/>
          </w:rPr>
          <w:fldChar w:fldCharType="begin"/>
        </w:r>
        <w:r w:rsidR="00C37E0D">
          <w:rPr>
            <w:noProof/>
            <w:webHidden/>
          </w:rPr>
          <w:instrText xml:space="preserve"> PAGEREF _Toc416791965 \h </w:instrText>
        </w:r>
        <w:r w:rsidR="00C37E0D">
          <w:rPr>
            <w:noProof/>
            <w:webHidden/>
          </w:rPr>
        </w:r>
        <w:r w:rsidR="00C37E0D">
          <w:rPr>
            <w:noProof/>
            <w:webHidden/>
          </w:rPr>
          <w:fldChar w:fldCharType="separate"/>
        </w:r>
        <w:r w:rsidR="00C37E0D">
          <w:rPr>
            <w:noProof/>
            <w:webHidden/>
          </w:rPr>
          <w:t>20</w:t>
        </w:r>
        <w:r w:rsidR="00C37E0D">
          <w:rPr>
            <w:noProof/>
            <w:webHidden/>
          </w:rPr>
          <w:fldChar w:fldCharType="end"/>
        </w:r>
      </w:hyperlink>
    </w:p>
    <w:p w14:paraId="1F2C83E5"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66" w:history="1">
        <w:r w:rsidR="00C37E0D" w:rsidRPr="00151994">
          <w:rPr>
            <w:rStyle w:val="Hyperlink"/>
            <w:noProof/>
          </w:rPr>
          <w:t>Mobile Services</w:t>
        </w:r>
        <w:r w:rsidR="00C37E0D">
          <w:rPr>
            <w:noProof/>
            <w:webHidden/>
          </w:rPr>
          <w:tab/>
        </w:r>
        <w:r w:rsidR="00C37E0D">
          <w:rPr>
            <w:noProof/>
            <w:webHidden/>
          </w:rPr>
          <w:fldChar w:fldCharType="begin"/>
        </w:r>
        <w:r w:rsidR="00C37E0D">
          <w:rPr>
            <w:noProof/>
            <w:webHidden/>
          </w:rPr>
          <w:instrText xml:space="preserve"> PAGEREF _Toc416791966 \h </w:instrText>
        </w:r>
        <w:r w:rsidR="00C37E0D">
          <w:rPr>
            <w:noProof/>
            <w:webHidden/>
          </w:rPr>
        </w:r>
        <w:r w:rsidR="00C37E0D">
          <w:rPr>
            <w:noProof/>
            <w:webHidden/>
          </w:rPr>
          <w:fldChar w:fldCharType="separate"/>
        </w:r>
        <w:r w:rsidR="00C37E0D">
          <w:rPr>
            <w:noProof/>
            <w:webHidden/>
          </w:rPr>
          <w:t>20</w:t>
        </w:r>
        <w:r w:rsidR="00C37E0D">
          <w:rPr>
            <w:noProof/>
            <w:webHidden/>
          </w:rPr>
          <w:fldChar w:fldCharType="end"/>
        </w:r>
      </w:hyperlink>
    </w:p>
    <w:p w14:paraId="09CC9C58"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67" w:history="1">
        <w:r w:rsidR="00C37E0D" w:rsidRPr="00151994">
          <w:rPr>
            <w:rStyle w:val="Hyperlink"/>
            <w:noProof/>
          </w:rPr>
          <w:t>Multi-Factor Authentication-tjänst</w:t>
        </w:r>
        <w:r w:rsidR="00C37E0D">
          <w:rPr>
            <w:noProof/>
            <w:webHidden/>
          </w:rPr>
          <w:tab/>
        </w:r>
        <w:r w:rsidR="00C37E0D">
          <w:rPr>
            <w:noProof/>
            <w:webHidden/>
          </w:rPr>
          <w:fldChar w:fldCharType="begin"/>
        </w:r>
        <w:r w:rsidR="00C37E0D">
          <w:rPr>
            <w:noProof/>
            <w:webHidden/>
          </w:rPr>
          <w:instrText xml:space="preserve"> PAGEREF _Toc416791967 \h </w:instrText>
        </w:r>
        <w:r w:rsidR="00C37E0D">
          <w:rPr>
            <w:noProof/>
            <w:webHidden/>
          </w:rPr>
        </w:r>
        <w:r w:rsidR="00C37E0D">
          <w:rPr>
            <w:noProof/>
            <w:webHidden/>
          </w:rPr>
          <w:fldChar w:fldCharType="separate"/>
        </w:r>
        <w:r w:rsidR="00C37E0D">
          <w:rPr>
            <w:noProof/>
            <w:webHidden/>
          </w:rPr>
          <w:t>21</w:t>
        </w:r>
        <w:r w:rsidR="00C37E0D">
          <w:rPr>
            <w:noProof/>
            <w:webHidden/>
          </w:rPr>
          <w:fldChar w:fldCharType="end"/>
        </w:r>
      </w:hyperlink>
    </w:p>
    <w:p w14:paraId="09969FA2"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68" w:history="1">
        <w:r w:rsidR="00C37E0D" w:rsidRPr="00151994">
          <w:rPr>
            <w:rStyle w:val="Hyperlink"/>
            <w:noProof/>
          </w:rPr>
          <w:t>RemoteApp</w:t>
        </w:r>
        <w:r w:rsidR="00C37E0D">
          <w:rPr>
            <w:noProof/>
            <w:webHidden/>
          </w:rPr>
          <w:tab/>
        </w:r>
        <w:r w:rsidR="00C37E0D">
          <w:rPr>
            <w:noProof/>
            <w:webHidden/>
          </w:rPr>
          <w:fldChar w:fldCharType="begin"/>
        </w:r>
        <w:r w:rsidR="00C37E0D">
          <w:rPr>
            <w:noProof/>
            <w:webHidden/>
          </w:rPr>
          <w:instrText xml:space="preserve"> PAGEREF _Toc416791968 \h </w:instrText>
        </w:r>
        <w:r w:rsidR="00C37E0D">
          <w:rPr>
            <w:noProof/>
            <w:webHidden/>
          </w:rPr>
        </w:r>
        <w:r w:rsidR="00C37E0D">
          <w:rPr>
            <w:noProof/>
            <w:webHidden/>
          </w:rPr>
          <w:fldChar w:fldCharType="separate"/>
        </w:r>
        <w:r w:rsidR="00C37E0D">
          <w:rPr>
            <w:noProof/>
            <w:webHidden/>
          </w:rPr>
          <w:t>21</w:t>
        </w:r>
        <w:r w:rsidR="00C37E0D">
          <w:rPr>
            <w:noProof/>
            <w:webHidden/>
          </w:rPr>
          <w:fldChar w:fldCharType="end"/>
        </w:r>
      </w:hyperlink>
    </w:p>
    <w:p w14:paraId="7276BE26"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69" w:history="1">
        <w:r w:rsidR="00C37E0D" w:rsidRPr="00151994">
          <w:rPr>
            <w:rStyle w:val="Hyperlink"/>
            <w:noProof/>
          </w:rPr>
          <w:t>Scheduler</w:t>
        </w:r>
        <w:r w:rsidR="00C37E0D">
          <w:rPr>
            <w:noProof/>
            <w:webHidden/>
          </w:rPr>
          <w:tab/>
        </w:r>
        <w:r w:rsidR="00C37E0D">
          <w:rPr>
            <w:noProof/>
            <w:webHidden/>
          </w:rPr>
          <w:fldChar w:fldCharType="begin"/>
        </w:r>
        <w:r w:rsidR="00C37E0D">
          <w:rPr>
            <w:noProof/>
            <w:webHidden/>
          </w:rPr>
          <w:instrText xml:space="preserve"> PAGEREF _Toc416791969 \h </w:instrText>
        </w:r>
        <w:r w:rsidR="00C37E0D">
          <w:rPr>
            <w:noProof/>
            <w:webHidden/>
          </w:rPr>
        </w:r>
        <w:r w:rsidR="00C37E0D">
          <w:rPr>
            <w:noProof/>
            <w:webHidden/>
          </w:rPr>
          <w:fldChar w:fldCharType="separate"/>
        </w:r>
        <w:r w:rsidR="00C37E0D">
          <w:rPr>
            <w:noProof/>
            <w:webHidden/>
          </w:rPr>
          <w:t>22</w:t>
        </w:r>
        <w:r w:rsidR="00C37E0D">
          <w:rPr>
            <w:noProof/>
            <w:webHidden/>
          </w:rPr>
          <w:fldChar w:fldCharType="end"/>
        </w:r>
      </w:hyperlink>
    </w:p>
    <w:p w14:paraId="5069AFC4"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70" w:history="1">
        <w:r w:rsidR="00C37E0D" w:rsidRPr="00151994">
          <w:rPr>
            <w:rStyle w:val="Hyperlink"/>
            <w:noProof/>
          </w:rPr>
          <w:t>Search</w:t>
        </w:r>
        <w:r w:rsidR="00C37E0D">
          <w:rPr>
            <w:noProof/>
            <w:webHidden/>
          </w:rPr>
          <w:tab/>
        </w:r>
        <w:r w:rsidR="00C37E0D">
          <w:rPr>
            <w:noProof/>
            <w:webHidden/>
          </w:rPr>
          <w:fldChar w:fldCharType="begin"/>
        </w:r>
        <w:r w:rsidR="00C37E0D">
          <w:rPr>
            <w:noProof/>
            <w:webHidden/>
          </w:rPr>
          <w:instrText xml:space="preserve"> PAGEREF _Toc416791970 \h </w:instrText>
        </w:r>
        <w:r w:rsidR="00C37E0D">
          <w:rPr>
            <w:noProof/>
            <w:webHidden/>
          </w:rPr>
        </w:r>
        <w:r w:rsidR="00C37E0D">
          <w:rPr>
            <w:noProof/>
            <w:webHidden/>
          </w:rPr>
          <w:fldChar w:fldCharType="separate"/>
        </w:r>
        <w:r w:rsidR="00C37E0D">
          <w:rPr>
            <w:noProof/>
            <w:webHidden/>
          </w:rPr>
          <w:t>22</w:t>
        </w:r>
        <w:r w:rsidR="00C37E0D">
          <w:rPr>
            <w:noProof/>
            <w:webHidden/>
          </w:rPr>
          <w:fldChar w:fldCharType="end"/>
        </w:r>
      </w:hyperlink>
    </w:p>
    <w:p w14:paraId="0188C4B4"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71" w:history="1">
        <w:r w:rsidR="00C37E0D" w:rsidRPr="00151994">
          <w:rPr>
            <w:rStyle w:val="Hyperlink"/>
            <w:noProof/>
          </w:rPr>
          <w:t>Service Bus-tjänst – Relays</w:t>
        </w:r>
        <w:r w:rsidR="00C37E0D">
          <w:rPr>
            <w:noProof/>
            <w:webHidden/>
          </w:rPr>
          <w:tab/>
        </w:r>
        <w:r w:rsidR="00C37E0D">
          <w:rPr>
            <w:noProof/>
            <w:webHidden/>
          </w:rPr>
          <w:fldChar w:fldCharType="begin"/>
        </w:r>
        <w:r w:rsidR="00C37E0D">
          <w:rPr>
            <w:noProof/>
            <w:webHidden/>
          </w:rPr>
          <w:instrText xml:space="preserve"> PAGEREF _Toc416791971 \h </w:instrText>
        </w:r>
        <w:r w:rsidR="00C37E0D">
          <w:rPr>
            <w:noProof/>
            <w:webHidden/>
          </w:rPr>
        </w:r>
        <w:r w:rsidR="00C37E0D">
          <w:rPr>
            <w:noProof/>
            <w:webHidden/>
          </w:rPr>
          <w:fldChar w:fldCharType="separate"/>
        </w:r>
        <w:r w:rsidR="00C37E0D">
          <w:rPr>
            <w:noProof/>
            <w:webHidden/>
          </w:rPr>
          <w:t>23</w:t>
        </w:r>
        <w:r w:rsidR="00C37E0D">
          <w:rPr>
            <w:noProof/>
            <w:webHidden/>
          </w:rPr>
          <w:fldChar w:fldCharType="end"/>
        </w:r>
      </w:hyperlink>
    </w:p>
    <w:p w14:paraId="76EEE057"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72" w:history="1">
        <w:r w:rsidR="00C37E0D" w:rsidRPr="00151994">
          <w:rPr>
            <w:rStyle w:val="Hyperlink"/>
            <w:noProof/>
          </w:rPr>
          <w:t>Service Bus-tjänst Service – Queues och Topics</w:t>
        </w:r>
        <w:r w:rsidR="00C37E0D">
          <w:rPr>
            <w:noProof/>
            <w:webHidden/>
          </w:rPr>
          <w:tab/>
        </w:r>
        <w:r w:rsidR="00C37E0D">
          <w:rPr>
            <w:noProof/>
            <w:webHidden/>
          </w:rPr>
          <w:fldChar w:fldCharType="begin"/>
        </w:r>
        <w:r w:rsidR="00C37E0D">
          <w:rPr>
            <w:noProof/>
            <w:webHidden/>
          </w:rPr>
          <w:instrText xml:space="preserve"> PAGEREF _Toc416791972 \h </w:instrText>
        </w:r>
        <w:r w:rsidR="00C37E0D">
          <w:rPr>
            <w:noProof/>
            <w:webHidden/>
          </w:rPr>
        </w:r>
        <w:r w:rsidR="00C37E0D">
          <w:rPr>
            <w:noProof/>
            <w:webHidden/>
          </w:rPr>
          <w:fldChar w:fldCharType="separate"/>
        </w:r>
        <w:r w:rsidR="00C37E0D">
          <w:rPr>
            <w:noProof/>
            <w:webHidden/>
          </w:rPr>
          <w:t>23</w:t>
        </w:r>
        <w:r w:rsidR="00C37E0D">
          <w:rPr>
            <w:noProof/>
            <w:webHidden/>
          </w:rPr>
          <w:fldChar w:fldCharType="end"/>
        </w:r>
      </w:hyperlink>
    </w:p>
    <w:p w14:paraId="4521573A"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73" w:history="1">
        <w:r w:rsidR="00C37E0D" w:rsidRPr="00151994">
          <w:rPr>
            <w:rStyle w:val="Hyperlink"/>
            <w:noProof/>
          </w:rPr>
          <w:t>Service Bus-tjänst – Notification Hubs</w:t>
        </w:r>
        <w:r w:rsidR="00C37E0D">
          <w:rPr>
            <w:noProof/>
            <w:webHidden/>
          </w:rPr>
          <w:tab/>
        </w:r>
        <w:r w:rsidR="00C37E0D">
          <w:rPr>
            <w:noProof/>
            <w:webHidden/>
          </w:rPr>
          <w:fldChar w:fldCharType="begin"/>
        </w:r>
        <w:r w:rsidR="00C37E0D">
          <w:rPr>
            <w:noProof/>
            <w:webHidden/>
          </w:rPr>
          <w:instrText xml:space="preserve"> PAGEREF _Toc416791973 \h </w:instrText>
        </w:r>
        <w:r w:rsidR="00C37E0D">
          <w:rPr>
            <w:noProof/>
            <w:webHidden/>
          </w:rPr>
        </w:r>
        <w:r w:rsidR="00C37E0D">
          <w:rPr>
            <w:noProof/>
            <w:webHidden/>
          </w:rPr>
          <w:fldChar w:fldCharType="separate"/>
        </w:r>
        <w:r w:rsidR="00C37E0D">
          <w:rPr>
            <w:noProof/>
            <w:webHidden/>
          </w:rPr>
          <w:t>23</w:t>
        </w:r>
        <w:r w:rsidR="00C37E0D">
          <w:rPr>
            <w:noProof/>
            <w:webHidden/>
          </w:rPr>
          <w:fldChar w:fldCharType="end"/>
        </w:r>
      </w:hyperlink>
    </w:p>
    <w:p w14:paraId="2B1C278F"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74" w:history="1">
        <w:r w:rsidR="00C37E0D" w:rsidRPr="00151994">
          <w:rPr>
            <w:rStyle w:val="Hyperlink"/>
            <w:noProof/>
          </w:rPr>
          <w:t>Service Bus-tjänst – Event Hubs</w:t>
        </w:r>
        <w:r w:rsidR="00C37E0D">
          <w:rPr>
            <w:noProof/>
            <w:webHidden/>
          </w:rPr>
          <w:tab/>
        </w:r>
        <w:r w:rsidR="00C37E0D">
          <w:rPr>
            <w:noProof/>
            <w:webHidden/>
          </w:rPr>
          <w:fldChar w:fldCharType="begin"/>
        </w:r>
        <w:r w:rsidR="00C37E0D">
          <w:rPr>
            <w:noProof/>
            <w:webHidden/>
          </w:rPr>
          <w:instrText xml:space="preserve"> PAGEREF _Toc416791974 \h </w:instrText>
        </w:r>
        <w:r w:rsidR="00C37E0D">
          <w:rPr>
            <w:noProof/>
            <w:webHidden/>
          </w:rPr>
        </w:r>
        <w:r w:rsidR="00C37E0D">
          <w:rPr>
            <w:noProof/>
            <w:webHidden/>
          </w:rPr>
          <w:fldChar w:fldCharType="separate"/>
        </w:r>
        <w:r w:rsidR="00C37E0D">
          <w:rPr>
            <w:noProof/>
            <w:webHidden/>
          </w:rPr>
          <w:t>24</w:t>
        </w:r>
        <w:r w:rsidR="00C37E0D">
          <w:rPr>
            <w:noProof/>
            <w:webHidden/>
          </w:rPr>
          <w:fldChar w:fldCharType="end"/>
        </w:r>
      </w:hyperlink>
    </w:p>
    <w:p w14:paraId="72266A78"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75" w:history="1">
        <w:r w:rsidR="00C37E0D" w:rsidRPr="00151994">
          <w:rPr>
            <w:rStyle w:val="Hyperlink"/>
            <w:noProof/>
          </w:rPr>
          <w:t>Site Recovery-tjänst – På-plats-till-Azure</w:t>
        </w:r>
        <w:r w:rsidR="00C37E0D">
          <w:rPr>
            <w:noProof/>
            <w:webHidden/>
          </w:rPr>
          <w:tab/>
        </w:r>
        <w:r w:rsidR="00C37E0D">
          <w:rPr>
            <w:noProof/>
            <w:webHidden/>
          </w:rPr>
          <w:fldChar w:fldCharType="begin"/>
        </w:r>
        <w:r w:rsidR="00C37E0D">
          <w:rPr>
            <w:noProof/>
            <w:webHidden/>
          </w:rPr>
          <w:instrText xml:space="preserve"> PAGEREF _Toc416791975 \h </w:instrText>
        </w:r>
        <w:r w:rsidR="00C37E0D">
          <w:rPr>
            <w:noProof/>
            <w:webHidden/>
          </w:rPr>
        </w:r>
        <w:r w:rsidR="00C37E0D">
          <w:rPr>
            <w:noProof/>
            <w:webHidden/>
          </w:rPr>
          <w:fldChar w:fldCharType="separate"/>
        </w:r>
        <w:r w:rsidR="00C37E0D">
          <w:rPr>
            <w:noProof/>
            <w:webHidden/>
          </w:rPr>
          <w:t>24</w:t>
        </w:r>
        <w:r w:rsidR="00C37E0D">
          <w:rPr>
            <w:noProof/>
            <w:webHidden/>
          </w:rPr>
          <w:fldChar w:fldCharType="end"/>
        </w:r>
      </w:hyperlink>
    </w:p>
    <w:p w14:paraId="46CF6F69"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76" w:history="1">
        <w:r w:rsidR="00C37E0D" w:rsidRPr="00151994">
          <w:rPr>
            <w:rStyle w:val="Hyperlink"/>
            <w:noProof/>
          </w:rPr>
          <w:t>Site Recovery-tjänst – På-plats-till-på-plats</w:t>
        </w:r>
        <w:r w:rsidR="00C37E0D">
          <w:rPr>
            <w:noProof/>
            <w:webHidden/>
          </w:rPr>
          <w:tab/>
        </w:r>
        <w:r w:rsidR="00C37E0D">
          <w:rPr>
            <w:noProof/>
            <w:webHidden/>
          </w:rPr>
          <w:fldChar w:fldCharType="begin"/>
        </w:r>
        <w:r w:rsidR="00C37E0D">
          <w:rPr>
            <w:noProof/>
            <w:webHidden/>
          </w:rPr>
          <w:instrText xml:space="preserve"> PAGEREF _Toc416791976 \h </w:instrText>
        </w:r>
        <w:r w:rsidR="00C37E0D">
          <w:rPr>
            <w:noProof/>
            <w:webHidden/>
          </w:rPr>
        </w:r>
        <w:r w:rsidR="00C37E0D">
          <w:rPr>
            <w:noProof/>
            <w:webHidden/>
          </w:rPr>
          <w:fldChar w:fldCharType="separate"/>
        </w:r>
        <w:r w:rsidR="00C37E0D">
          <w:rPr>
            <w:noProof/>
            <w:webHidden/>
          </w:rPr>
          <w:t>25</w:t>
        </w:r>
        <w:r w:rsidR="00C37E0D">
          <w:rPr>
            <w:noProof/>
            <w:webHidden/>
          </w:rPr>
          <w:fldChar w:fldCharType="end"/>
        </w:r>
      </w:hyperlink>
    </w:p>
    <w:p w14:paraId="1EF1E5B0"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77" w:history="1">
        <w:r w:rsidR="00C37E0D" w:rsidRPr="00151994">
          <w:rPr>
            <w:rStyle w:val="Hyperlink"/>
            <w:noProof/>
          </w:rPr>
          <w:t>Stream Analytics – API-anrop</w:t>
        </w:r>
        <w:r w:rsidR="00C37E0D">
          <w:rPr>
            <w:noProof/>
            <w:webHidden/>
          </w:rPr>
          <w:tab/>
        </w:r>
        <w:r w:rsidR="00C37E0D">
          <w:rPr>
            <w:noProof/>
            <w:webHidden/>
          </w:rPr>
          <w:fldChar w:fldCharType="begin"/>
        </w:r>
        <w:r w:rsidR="00C37E0D">
          <w:rPr>
            <w:noProof/>
            <w:webHidden/>
          </w:rPr>
          <w:instrText xml:space="preserve"> PAGEREF _Toc416791977 \h </w:instrText>
        </w:r>
        <w:r w:rsidR="00C37E0D">
          <w:rPr>
            <w:noProof/>
            <w:webHidden/>
          </w:rPr>
        </w:r>
        <w:r w:rsidR="00C37E0D">
          <w:rPr>
            <w:noProof/>
            <w:webHidden/>
          </w:rPr>
          <w:fldChar w:fldCharType="separate"/>
        </w:r>
        <w:r w:rsidR="00C37E0D">
          <w:rPr>
            <w:noProof/>
            <w:webHidden/>
          </w:rPr>
          <w:t>25</w:t>
        </w:r>
        <w:r w:rsidR="00C37E0D">
          <w:rPr>
            <w:noProof/>
            <w:webHidden/>
          </w:rPr>
          <w:fldChar w:fldCharType="end"/>
        </w:r>
      </w:hyperlink>
    </w:p>
    <w:p w14:paraId="410562E9"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78" w:history="1">
        <w:r w:rsidR="00C37E0D" w:rsidRPr="00151994">
          <w:rPr>
            <w:rStyle w:val="Hyperlink"/>
            <w:noProof/>
          </w:rPr>
          <w:t>Stream Analytics – Jobb</w:t>
        </w:r>
        <w:r w:rsidR="00C37E0D">
          <w:rPr>
            <w:noProof/>
            <w:webHidden/>
          </w:rPr>
          <w:tab/>
        </w:r>
        <w:r w:rsidR="00C37E0D">
          <w:rPr>
            <w:noProof/>
            <w:webHidden/>
          </w:rPr>
          <w:fldChar w:fldCharType="begin"/>
        </w:r>
        <w:r w:rsidR="00C37E0D">
          <w:rPr>
            <w:noProof/>
            <w:webHidden/>
          </w:rPr>
          <w:instrText xml:space="preserve"> PAGEREF _Toc416791978 \h </w:instrText>
        </w:r>
        <w:r w:rsidR="00C37E0D">
          <w:rPr>
            <w:noProof/>
            <w:webHidden/>
          </w:rPr>
        </w:r>
        <w:r w:rsidR="00C37E0D">
          <w:rPr>
            <w:noProof/>
            <w:webHidden/>
          </w:rPr>
          <w:fldChar w:fldCharType="separate"/>
        </w:r>
        <w:r w:rsidR="00C37E0D">
          <w:rPr>
            <w:noProof/>
            <w:webHidden/>
          </w:rPr>
          <w:t>26</w:t>
        </w:r>
        <w:r w:rsidR="00C37E0D">
          <w:rPr>
            <w:noProof/>
            <w:webHidden/>
          </w:rPr>
          <w:fldChar w:fldCharType="end"/>
        </w:r>
      </w:hyperlink>
    </w:p>
    <w:p w14:paraId="06B0538C"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79" w:history="1">
        <w:r w:rsidR="00C37E0D" w:rsidRPr="00151994">
          <w:rPr>
            <w:rStyle w:val="Hyperlink"/>
            <w:noProof/>
          </w:rPr>
          <w:t>SQL Database-tjänst (nivåerna Webb och Företag)</w:t>
        </w:r>
        <w:r w:rsidR="00C37E0D">
          <w:rPr>
            <w:noProof/>
            <w:webHidden/>
          </w:rPr>
          <w:tab/>
        </w:r>
        <w:r w:rsidR="00C37E0D">
          <w:rPr>
            <w:noProof/>
            <w:webHidden/>
          </w:rPr>
          <w:fldChar w:fldCharType="begin"/>
        </w:r>
        <w:r w:rsidR="00C37E0D">
          <w:rPr>
            <w:noProof/>
            <w:webHidden/>
          </w:rPr>
          <w:instrText xml:space="preserve"> PAGEREF _Toc416791979 \h </w:instrText>
        </w:r>
        <w:r w:rsidR="00C37E0D">
          <w:rPr>
            <w:noProof/>
            <w:webHidden/>
          </w:rPr>
        </w:r>
        <w:r w:rsidR="00C37E0D">
          <w:rPr>
            <w:noProof/>
            <w:webHidden/>
          </w:rPr>
          <w:fldChar w:fldCharType="separate"/>
        </w:r>
        <w:r w:rsidR="00C37E0D">
          <w:rPr>
            <w:noProof/>
            <w:webHidden/>
          </w:rPr>
          <w:t>26</w:t>
        </w:r>
        <w:r w:rsidR="00C37E0D">
          <w:rPr>
            <w:noProof/>
            <w:webHidden/>
          </w:rPr>
          <w:fldChar w:fldCharType="end"/>
        </w:r>
      </w:hyperlink>
    </w:p>
    <w:p w14:paraId="3581DF9A"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80" w:history="1">
        <w:r w:rsidR="00C37E0D" w:rsidRPr="00151994">
          <w:rPr>
            <w:rStyle w:val="Hyperlink"/>
            <w:noProof/>
          </w:rPr>
          <w:t>SQL Database-tjänst (nivåerna Grund, Standard och Premium)</w:t>
        </w:r>
        <w:r w:rsidR="00C37E0D">
          <w:rPr>
            <w:noProof/>
            <w:webHidden/>
          </w:rPr>
          <w:tab/>
        </w:r>
        <w:r w:rsidR="00C37E0D">
          <w:rPr>
            <w:noProof/>
            <w:webHidden/>
          </w:rPr>
          <w:fldChar w:fldCharType="begin"/>
        </w:r>
        <w:r w:rsidR="00C37E0D">
          <w:rPr>
            <w:noProof/>
            <w:webHidden/>
          </w:rPr>
          <w:instrText xml:space="preserve"> PAGEREF _Toc416791980 \h </w:instrText>
        </w:r>
        <w:r w:rsidR="00C37E0D">
          <w:rPr>
            <w:noProof/>
            <w:webHidden/>
          </w:rPr>
        </w:r>
        <w:r w:rsidR="00C37E0D">
          <w:rPr>
            <w:noProof/>
            <w:webHidden/>
          </w:rPr>
          <w:fldChar w:fldCharType="separate"/>
        </w:r>
        <w:r w:rsidR="00C37E0D">
          <w:rPr>
            <w:noProof/>
            <w:webHidden/>
          </w:rPr>
          <w:t>27</w:t>
        </w:r>
        <w:r w:rsidR="00C37E0D">
          <w:rPr>
            <w:noProof/>
            <w:webHidden/>
          </w:rPr>
          <w:fldChar w:fldCharType="end"/>
        </w:r>
      </w:hyperlink>
    </w:p>
    <w:p w14:paraId="526BE432"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81" w:history="1">
        <w:r w:rsidR="00C37E0D" w:rsidRPr="00151994">
          <w:rPr>
            <w:rStyle w:val="Hyperlink"/>
            <w:noProof/>
          </w:rPr>
          <w:t>Lagringstjänst</w:t>
        </w:r>
        <w:r w:rsidR="00C37E0D">
          <w:rPr>
            <w:noProof/>
            <w:webHidden/>
          </w:rPr>
          <w:tab/>
        </w:r>
        <w:r w:rsidR="00C37E0D">
          <w:rPr>
            <w:noProof/>
            <w:webHidden/>
          </w:rPr>
          <w:fldChar w:fldCharType="begin"/>
        </w:r>
        <w:r w:rsidR="00C37E0D">
          <w:rPr>
            <w:noProof/>
            <w:webHidden/>
          </w:rPr>
          <w:instrText xml:space="preserve"> PAGEREF _Toc416791981 \h </w:instrText>
        </w:r>
        <w:r w:rsidR="00C37E0D">
          <w:rPr>
            <w:noProof/>
            <w:webHidden/>
          </w:rPr>
        </w:r>
        <w:r w:rsidR="00C37E0D">
          <w:rPr>
            <w:noProof/>
            <w:webHidden/>
          </w:rPr>
          <w:fldChar w:fldCharType="separate"/>
        </w:r>
        <w:r w:rsidR="00C37E0D">
          <w:rPr>
            <w:noProof/>
            <w:webHidden/>
          </w:rPr>
          <w:t>27</w:t>
        </w:r>
        <w:r w:rsidR="00C37E0D">
          <w:rPr>
            <w:noProof/>
            <w:webHidden/>
          </w:rPr>
          <w:fldChar w:fldCharType="end"/>
        </w:r>
      </w:hyperlink>
    </w:p>
    <w:p w14:paraId="101E366C"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82" w:history="1">
        <w:r w:rsidR="00C37E0D" w:rsidRPr="00151994">
          <w:rPr>
            <w:rStyle w:val="Hyperlink"/>
            <w:noProof/>
          </w:rPr>
          <w:t>StorSimple-tjänst</w:t>
        </w:r>
        <w:r w:rsidR="00C37E0D">
          <w:rPr>
            <w:noProof/>
            <w:webHidden/>
          </w:rPr>
          <w:tab/>
        </w:r>
        <w:r w:rsidR="00C37E0D">
          <w:rPr>
            <w:noProof/>
            <w:webHidden/>
          </w:rPr>
          <w:fldChar w:fldCharType="begin"/>
        </w:r>
        <w:r w:rsidR="00C37E0D">
          <w:rPr>
            <w:noProof/>
            <w:webHidden/>
          </w:rPr>
          <w:instrText xml:space="preserve"> PAGEREF _Toc416791982 \h </w:instrText>
        </w:r>
        <w:r w:rsidR="00C37E0D">
          <w:rPr>
            <w:noProof/>
            <w:webHidden/>
          </w:rPr>
        </w:r>
        <w:r w:rsidR="00C37E0D">
          <w:rPr>
            <w:noProof/>
            <w:webHidden/>
          </w:rPr>
          <w:fldChar w:fldCharType="separate"/>
        </w:r>
        <w:r w:rsidR="00C37E0D">
          <w:rPr>
            <w:noProof/>
            <w:webHidden/>
          </w:rPr>
          <w:t>28</w:t>
        </w:r>
        <w:r w:rsidR="00C37E0D">
          <w:rPr>
            <w:noProof/>
            <w:webHidden/>
          </w:rPr>
          <w:fldChar w:fldCharType="end"/>
        </w:r>
      </w:hyperlink>
    </w:p>
    <w:p w14:paraId="721A820E"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83" w:history="1">
        <w:r w:rsidR="00C37E0D" w:rsidRPr="00151994">
          <w:rPr>
            <w:rStyle w:val="Hyperlink"/>
            <w:noProof/>
          </w:rPr>
          <w:t>Traffic Manager-tjänst</w:t>
        </w:r>
        <w:r w:rsidR="00C37E0D">
          <w:rPr>
            <w:noProof/>
            <w:webHidden/>
          </w:rPr>
          <w:tab/>
        </w:r>
        <w:r w:rsidR="00C37E0D">
          <w:rPr>
            <w:noProof/>
            <w:webHidden/>
          </w:rPr>
          <w:fldChar w:fldCharType="begin"/>
        </w:r>
        <w:r w:rsidR="00C37E0D">
          <w:rPr>
            <w:noProof/>
            <w:webHidden/>
          </w:rPr>
          <w:instrText xml:space="preserve"> PAGEREF _Toc416791983 \h </w:instrText>
        </w:r>
        <w:r w:rsidR="00C37E0D">
          <w:rPr>
            <w:noProof/>
            <w:webHidden/>
          </w:rPr>
        </w:r>
        <w:r w:rsidR="00C37E0D">
          <w:rPr>
            <w:noProof/>
            <w:webHidden/>
          </w:rPr>
          <w:fldChar w:fldCharType="separate"/>
        </w:r>
        <w:r w:rsidR="00C37E0D">
          <w:rPr>
            <w:noProof/>
            <w:webHidden/>
          </w:rPr>
          <w:t>29</w:t>
        </w:r>
        <w:r w:rsidR="00C37E0D">
          <w:rPr>
            <w:noProof/>
            <w:webHidden/>
          </w:rPr>
          <w:fldChar w:fldCharType="end"/>
        </w:r>
      </w:hyperlink>
    </w:p>
    <w:p w14:paraId="7DFC5575"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84" w:history="1">
        <w:r w:rsidR="00C37E0D" w:rsidRPr="00151994">
          <w:rPr>
            <w:rStyle w:val="Hyperlink"/>
            <w:noProof/>
          </w:rPr>
          <w:t>Virtuella maskiner</w:t>
        </w:r>
        <w:r w:rsidR="00C37E0D">
          <w:rPr>
            <w:noProof/>
            <w:webHidden/>
          </w:rPr>
          <w:tab/>
        </w:r>
        <w:r w:rsidR="00C37E0D">
          <w:rPr>
            <w:noProof/>
            <w:webHidden/>
          </w:rPr>
          <w:fldChar w:fldCharType="begin"/>
        </w:r>
        <w:r w:rsidR="00C37E0D">
          <w:rPr>
            <w:noProof/>
            <w:webHidden/>
          </w:rPr>
          <w:instrText xml:space="preserve"> PAGEREF _Toc416791984 \h </w:instrText>
        </w:r>
        <w:r w:rsidR="00C37E0D">
          <w:rPr>
            <w:noProof/>
            <w:webHidden/>
          </w:rPr>
        </w:r>
        <w:r w:rsidR="00C37E0D">
          <w:rPr>
            <w:noProof/>
            <w:webHidden/>
          </w:rPr>
          <w:fldChar w:fldCharType="separate"/>
        </w:r>
        <w:r w:rsidR="00C37E0D">
          <w:rPr>
            <w:noProof/>
            <w:webHidden/>
          </w:rPr>
          <w:t>29</w:t>
        </w:r>
        <w:r w:rsidR="00C37E0D">
          <w:rPr>
            <w:noProof/>
            <w:webHidden/>
          </w:rPr>
          <w:fldChar w:fldCharType="end"/>
        </w:r>
      </w:hyperlink>
    </w:p>
    <w:p w14:paraId="54676BCE"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85" w:history="1">
        <w:r w:rsidR="00C37E0D" w:rsidRPr="00151994">
          <w:rPr>
            <w:rStyle w:val="Hyperlink"/>
            <w:noProof/>
          </w:rPr>
          <w:t>Virtual Network</w:t>
        </w:r>
        <w:r w:rsidR="00C37E0D">
          <w:rPr>
            <w:noProof/>
            <w:webHidden/>
          </w:rPr>
          <w:tab/>
        </w:r>
        <w:r w:rsidR="00C37E0D">
          <w:rPr>
            <w:noProof/>
            <w:webHidden/>
          </w:rPr>
          <w:fldChar w:fldCharType="begin"/>
        </w:r>
        <w:r w:rsidR="00C37E0D">
          <w:rPr>
            <w:noProof/>
            <w:webHidden/>
          </w:rPr>
          <w:instrText xml:space="preserve"> PAGEREF _Toc416791985 \h </w:instrText>
        </w:r>
        <w:r w:rsidR="00C37E0D">
          <w:rPr>
            <w:noProof/>
            <w:webHidden/>
          </w:rPr>
        </w:r>
        <w:r w:rsidR="00C37E0D">
          <w:rPr>
            <w:noProof/>
            <w:webHidden/>
          </w:rPr>
          <w:fldChar w:fldCharType="separate"/>
        </w:r>
        <w:r w:rsidR="00C37E0D">
          <w:rPr>
            <w:noProof/>
            <w:webHidden/>
          </w:rPr>
          <w:t>30</w:t>
        </w:r>
        <w:r w:rsidR="00C37E0D">
          <w:rPr>
            <w:noProof/>
            <w:webHidden/>
          </w:rPr>
          <w:fldChar w:fldCharType="end"/>
        </w:r>
      </w:hyperlink>
    </w:p>
    <w:p w14:paraId="1E9F92E2"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86" w:history="1">
        <w:r w:rsidR="00C37E0D" w:rsidRPr="00151994">
          <w:rPr>
            <w:rStyle w:val="Hyperlink"/>
            <w:noProof/>
          </w:rPr>
          <w:t>Visual Studio Online – Användarplanstjänst</w:t>
        </w:r>
        <w:r w:rsidR="00C37E0D">
          <w:rPr>
            <w:noProof/>
            <w:webHidden/>
          </w:rPr>
          <w:tab/>
        </w:r>
        <w:r w:rsidR="00C37E0D">
          <w:rPr>
            <w:noProof/>
            <w:webHidden/>
          </w:rPr>
          <w:fldChar w:fldCharType="begin"/>
        </w:r>
        <w:r w:rsidR="00C37E0D">
          <w:rPr>
            <w:noProof/>
            <w:webHidden/>
          </w:rPr>
          <w:instrText xml:space="preserve"> PAGEREF _Toc416791986 \h </w:instrText>
        </w:r>
        <w:r w:rsidR="00C37E0D">
          <w:rPr>
            <w:noProof/>
            <w:webHidden/>
          </w:rPr>
        </w:r>
        <w:r w:rsidR="00C37E0D">
          <w:rPr>
            <w:noProof/>
            <w:webHidden/>
          </w:rPr>
          <w:fldChar w:fldCharType="separate"/>
        </w:r>
        <w:r w:rsidR="00C37E0D">
          <w:rPr>
            <w:noProof/>
            <w:webHidden/>
          </w:rPr>
          <w:t>30</w:t>
        </w:r>
        <w:r w:rsidR="00C37E0D">
          <w:rPr>
            <w:noProof/>
            <w:webHidden/>
          </w:rPr>
          <w:fldChar w:fldCharType="end"/>
        </w:r>
      </w:hyperlink>
    </w:p>
    <w:p w14:paraId="6AD2A1CB"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87" w:history="1">
        <w:r w:rsidR="00C37E0D" w:rsidRPr="00151994">
          <w:rPr>
            <w:rStyle w:val="Hyperlink"/>
            <w:noProof/>
          </w:rPr>
          <w:t>Visual Studio Online – Byggtjänst</w:t>
        </w:r>
        <w:r w:rsidR="00C37E0D">
          <w:rPr>
            <w:noProof/>
            <w:webHidden/>
          </w:rPr>
          <w:tab/>
        </w:r>
        <w:r w:rsidR="00C37E0D">
          <w:rPr>
            <w:noProof/>
            <w:webHidden/>
          </w:rPr>
          <w:fldChar w:fldCharType="begin"/>
        </w:r>
        <w:r w:rsidR="00C37E0D">
          <w:rPr>
            <w:noProof/>
            <w:webHidden/>
          </w:rPr>
          <w:instrText xml:space="preserve"> PAGEREF _Toc416791987 \h </w:instrText>
        </w:r>
        <w:r w:rsidR="00C37E0D">
          <w:rPr>
            <w:noProof/>
            <w:webHidden/>
          </w:rPr>
        </w:r>
        <w:r w:rsidR="00C37E0D">
          <w:rPr>
            <w:noProof/>
            <w:webHidden/>
          </w:rPr>
          <w:fldChar w:fldCharType="separate"/>
        </w:r>
        <w:r w:rsidR="00C37E0D">
          <w:rPr>
            <w:noProof/>
            <w:webHidden/>
          </w:rPr>
          <w:t>31</w:t>
        </w:r>
        <w:r w:rsidR="00C37E0D">
          <w:rPr>
            <w:noProof/>
            <w:webHidden/>
          </w:rPr>
          <w:fldChar w:fldCharType="end"/>
        </w:r>
      </w:hyperlink>
    </w:p>
    <w:p w14:paraId="2D95E3B4"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88" w:history="1">
        <w:r w:rsidR="00C37E0D" w:rsidRPr="00151994">
          <w:rPr>
            <w:rStyle w:val="Hyperlink"/>
            <w:noProof/>
          </w:rPr>
          <w:t>Visual Studio Online – Belastningstesttjänst</w:t>
        </w:r>
        <w:r w:rsidR="00C37E0D">
          <w:rPr>
            <w:noProof/>
            <w:webHidden/>
          </w:rPr>
          <w:tab/>
        </w:r>
        <w:r w:rsidR="00C37E0D">
          <w:rPr>
            <w:noProof/>
            <w:webHidden/>
          </w:rPr>
          <w:fldChar w:fldCharType="begin"/>
        </w:r>
        <w:r w:rsidR="00C37E0D">
          <w:rPr>
            <w:noProof/>
            <w:webHidden/>
          </w:rPr>
          <w:instrText xml:space="preserve"> PAGEREF _Toc416791988 \h </w:instrText>
        </w:r>
        <w:r w:rsidR="00C37E0D">
          <w:rPr>
            <w:noProof/>
            <w:webHidden/>
          </w:rPr>
        </w:r>
        <w:r w:rsidR="00C37E0D">
          <w:rPr>
            <w:noProof/>
            <w:webHidden/>
          </w:rPr>
          <w:fldChar w:fldCharType="separate"/>
        </w:r>
        <w:r w:rsidR="00C37E0D">
          <w:rPr>
            <w:noProof/>
            <w:webHidden/>
          </w:rPr>
          <w:t>31</w:t>
        </w:r>
        <w:r w:rsidR="00C37E0D">
          <w:rPr>
            <w:noProof/>
            <w:webHidden/>
          </w:rPr>
          <w:fldChar w:fldCharType="end"/>
        </w:r>
      </w:hyperlink>
    </w:p>
    <w:p w14:paraId="6A4D4D13"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89" w:history="1">
        <w:r w:rsidR="00C37E0D" w:rsidRPr="00151994">
          <w:rPr>
            <w:rStyle w:val="Hyperlink"/>
            <w:noProof/>
          </w:rPr>
          <w:t>Websites-tjänst</w:t>
        </w:r>
        <w:r w:rsidR="00C37E0D">
          <w:rPr>
            <w:noProof/>
            <w:webHidden/>
          </w:rPr>
          <w:tab/>
        </w:r>
        <w:r w:rsidR="00C37E0D">
          <w:rPr>
            <w:noProof/>
            <w:webHidden/>
          </w:rPr>
          <w:fldChar w:fldCharType="begin"/>
        </w:r>
        <w:r w:rsidR="00C37E0D">
          <w:rPr>
            <w:noProof/>
            <w:webHidden/>
          </w:rPr>
          <w:instrText xml:space="preserve"> PAGEREF _Toc416791989 \h </w:instrText>
        </w:r>
        <w:r w:rsidR="00C37E0D">
          <w:rPr>
            <w:noProof/>
            <w:webHidden/>
          </w:rPr>
        </w:r>
        <w:r w:rsidR="00C37E0D">
          <w:rPr>
            <w:noProof/>
            <w:webHidden/>
          </w:rPr>
          <w:fldChar w:fldCharType="separate"/>
        </w:r>
        <w:r w:rsidR="00C37E0D">
          <w:rPr>
            <w:noProof/>
            <w:webHidden/>
          </w:rPr>
          <w:t>32</w:t>
        </w:r>
        <w:r w:rsidR="00C37E0D">
          <w:rPr>
            <w:noProof/>
            <w:webHidden/>
          </w:rPr>
          <w:fldChar w:fldCharType="end"/>
        </w:r>
      </w:hyperlink>
    </w:p>
    <w:p w14:paraId="3292C631" w14:textId="77777777" w:rsidR="00C37E0D" w:rsidRDefault="000F059F">
      <w:pPr>
        <w:pStyle w:val="TOC2"/>
        <w:tabs>
          <w:tab w:val="right" w:leader="dot" w:pos="5030"/>
        </w:tabs>
        <w:rPr>
          <w:rFonts w:eastAsiaTheme="minorEastAsia"/>
          <w:b w:val="0"/>
          <w:smallCaps w:val="0"/>
          <w:noProof/>
          <w:sz w:val="22"/>
          <w:lang w:val="en-US" w:eastAsia="zh-CN" w:bidi="he-IL"/>
        </w:rPr>
      </w:pPr>
      <w:hyperlink w:anchor="_Toc416791990" w:history="1">
        <w:r w:rsidR="00C37E0D" w:rsidRPr="00151994">
          <w:rPr>
            <w:rStyle w:val="Hyperlink"/>
            <w:noProof/>
          </w:rPr>
          <w:t>Andra onlinetjänster</w:t>
        </w:r>
        <w:r w:rsidR="00C37E0D">
          <w:rPr>
            <w:noProof/>
            <w:webHidden/>
          </w:rPr>
          <w:tab/>
        </w:r>
        <w:r w:rsidR="00C37E0D">
          <w:rPr>
            <w:noProof/>
            <w:webHidden/>
          </w:rPr>
          <w:fldChar w:fldCharType="begin"/>
        </w:r>
        <w:r w:rsidR="00C37E0D">
          <w:rPr>
            <w:noProof/>
            <w:webHidden/>
          </w:rPr>
          <w:instrText xml:space="preserve"> PAGEREF _Toc416791990 \h </w:instrText>
        </w:r>
        <w:r w:rsidR="00C37E0D">
          <w:rPr>
            <w:noProof/>
            <w:webHidden/>
          </w:rPr>
        </w:r>
        <w:r w:rsidR="00C37E0D">
          <w:rPr>
            <w:noProof/>
            <w:webHidden/>
          </w:rPr>
          <w:fldChar w:fldCharType="separate"/>
        </w:r>
        <w:r w:rsidR="00C37E0D">
          <w:rPr>
            <w:noProof/>
            <w:webHidden/>
          </w:rPr>
          <w:t>32</w:t>
        </w:r>
        <w:r w:rsidR="00C37E0D">
          <w:rPr>
            <w:noProof/>
            <w:webHidden/>
          </w:rPr>
          <w:fldChar w:fldCharType="end"/>
        </w:r>
      </w:hyperlink>
    </w:p>
    <w:p w14:paraId="43CA1C0B"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91" w:history="1">
        <w:r w:rsidR="00C37E0D" w:rsidRPr="00151994">
          <w:rPr>
            <w:rStyle w:val="Hyperlink"/>
            <w:noProof/>
          </w:rPr>
          <w:t>Bing Maps Enterprise Platform</w:t>
        </w:r>
        <w:r w:rsidR="00C37E0D">
          <w:rPr>
            <w:noProof/>
            <w:webHidden/>
          </w:rPr>
          <w:tab/>
        </w:r>
        <w:r w:rsidR="00C37E0D">
          <w:rPr>
            <w:noProof/>
            <w:webHidden/>
          </w:rPr>
          <w:fldChar w:fldCharType="begin"/>
        </w:r>
        <w:r w:rsidR="00C37E0D">
          <w:rPr>
            <w:noProof/>
            <w:webHidden/>
          </w:rPr>
          <w:instrText xml:space="preserve"> PAGEREF _Toc416791991 \h </w:instrText>
        </w:r>
        <w:r w:rsidR="00C37E0D">
          <w:rPr>
            <w:noProof/>
            <w:webHidden/>
          </w:rPr>
        </w:r>
        <w:r w:rsidR="00C37E0D">
          <w:rPr>
            <w:noProof/>
            <w:webHidden/>
          </w:rPr>
          <w:fldChar w:fldCharType="separate"/>
        </w:r>
        <w:r w:rsidR="00C37E0D">
          <w:rPr>
            <w:noProof/>
            <w:webHidden/>
          </w:rPr>
          <w:t>32</w:t>
        </w:r>
        <w:r w:rsidR="00C37E0D">
          <w:rPr>
            <w:noProof/>
            <w:webHidden/>
          </w:rPr>
          <w:fldChar w:fldCharType="end"/>
        </w:r>
      </w:hyperlink>
    </w:p>
    <w:p w14:paraId="3BA2AE75"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92" w:history="1">
        <w:r w:rsidR="00C37E0D" w:rsidRPr="00151994">
          <w:rPr>
            <w:rStyle w:val="Hyperlink"/>
            <w:noProof/>
          </w:rPr>
          <w:t>Bing Maps Mobile Asset Management</w:t>
        </w:r>
        <w:r w:rsidR="00C37E0D">
          <w:rPr>
            <w:noProof/>
            <w:webHidden/>
          </w:rPr>
          <w:tab/>
        </w:r>
        <w:r w:rsidR="00C37E0D">
          <w:rPr>
            <w:noProof/>
            <w:webHidden/>
          </w:rPr>
          <w:fldChar w:fldCharType="begin"/>
        </w:r>
        <w:r w:rsidR="00C37E0D">
          <w:rPr>
            <w:noProof/>
            <w:webHidden/>
          </w:rPr>
          <w:instrText xml:space="preserve"> PAGEREF _Toc416791992 \h </w:instrText>
        </w:r>
        <w:r w:rsidR="00C37E0D">
          <w:rPr>
            <w:noProof/>
            <w:webHidden/>
          </w:rPr>
        </w:r>
        <w:r w:rsidR="00C37E0D">
          <w:rPr>
            <w:noProof/>
            <w:webHidden/>
          </w:rPr>
          <w:fldChar w:fldCharType="separate"/>
        </w:r>
        <w:r w:rsidR="00C37E0D">
          <w:rPr>
            <w:noProof/>
            <w:webHidden/>
          </w:rPr>
          <w:t>33</w:t>
        </w:r>
        <w:r w:rsidR="00C37E0D">
          <w:rPr>
            <w:noProof/>
            <w:webHidden/>
          </w:rPr>
          <w:fldChar w:fldCharType="end"/>
        </w:r>
      </w:hyperlink>
    </w:p>
    <w:p w14:paraId="6B0B9DE3"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93" w:history="1">
        <w:r w:rsidR="00C37E0D" w:rsidRPr="00151994">
          <w:rPr>
            <w:rStyle w:val="Hyperlink"/>
            <w:noProof/>
          </w:rPr>
          <w:t>Power BI för Office 365</w:t>
        </w:r>
        <w:r w:rsidR="00C37E0D">
          <w:rPr>
            <w:noProof/>
            <w:webHidden/>
          </w:rPr>
          <w:tab/>
        </w:r>
        <w:r w:rsidR="00C37E0D">
          <w:rPr>
            <w:noProof/>
            <w:webHidden/>
          </w:rPr>
          <w:fldChar w:fldCharType="begin"/>
        </w:r>
        <w:r w:rsidR="00C37E0D">
          <w:rPr>
            <w:noProof/>
            <w:webHidden/>
          </w:rPr>
          <w:instrText xml:space="preserve"> PAGEREF _Toc416791993 \h </w:instrText>
        </w:r>
        <w:r w:rsidR="00C37E0D">
          <w:rPr>
            <w:noProof/>
            <w:webHidden/>
          </w:rPr>
        </w:r>
        <w:r w:rsidR="00C37E0D">
          <w:rPr>
            <w:noProof/>
            <w:webHidden/>
          </w:rPr>
          <w:fldChar w:fldCharType="separate"/>
        </w:r>
        <w:r w:rsidR="00C37E0D">
          <w:rPr>
            <w:noProof/>
            <w:webHidden/>
          </w:rPr>
          <w:t>33</w:t>
        </w:r>
        <w:r w:rsidR="00C37E0D">
          <w:rPr>
            <w:noProof/>
            <w:webHidden/>
          </w:rPr>
          <w:fldChar w:fldCharType="end"/>
        </w:r>
      </w:hyperlink>
    </w:p>
    <w:p w14:paraId="37B4F012" w14:textId="77777777" w:rsidR="00C37E0D" w:rsidRDefault="000F059F">
      <w:pPr>
        <w:pStyle w:val="TOC4"/>
        <w:tabs>
          <w:tab w:val="right" w:leader="dot" w:pos="5030"/>
        </w:tabs>
        <w:rPr>
          <w:rFonts w:eastAsiaTheme="minorEastAsia"/>
          <w:smallCaps w:val="0"/>
          <w:noProof/>
          <w:sz w:val="22"/>
          <w:lang w:val="en-US" w:eastAsia="zh-CN" w:bidi="he-IL"/>
        </w:rPr>
      </w:pPr>
      <w:hyperlink w:anchor="_Toc416791994" w:history="1">
        <w:r w:rsidR="00C37E0D" w:rsidRPr="00151994">
          <w:rPr>
            <w:rStyle w:val="Hyperlink"/>
            <w:noProof/>
          </w:rPr>
          <w:t>Translator API</w:t>
        </w:r>
        <w:r w:rsidR="00C37E0D">
          <w:rPr>
            <w:noProof/>
            <w:webHidden/>
          </w:rPr>
          <w:tab/>
        </w:r>
        <w:r w:rsidR="00C37E0D">
          <w:rPr>
            <w:noProof/>
            <w:webHidden/>
          </w:rPr>
          <w:fldChar w:fldCharType="begin"/>
        </w:r>
        <w:r w:rsidR="00C37E0D">
          <w:rPr>
            <w:noProof/>
            <w:webHidden/>
          </w:rPr>
          <w:instrText xml:space="preserve"> PAGEREF _Toc416791994 \h </w:instrText>
        </w:r>
        <w:r w:rsidR="00C37E0D">
          <w:rPr>
            <w:noProof/>
            <w:webHidden/>
          </w:rPr>
        </w:r>
        <w:r w:rsidR="00C37E0D">
          <w:rPr>
            <w:noProof/>
            <w:webHidden/>
          </w:rPr>
          <w:fldChar w:fldCharType="separate"/>
        </w:r>
        <w:r w:rsidR="00C37E0D">
          <w:rPr>
            <w:noProof/>
            <w:webHidden/>
          </w:rPr>
          <w:t>33</w:t>
        </w:r>
        <w:r w:rsidR="00C37E0D">
          <w:rPr>
            <w:noProof/>
            <w:webHidden/>
          </w:rPr>
          <w:fldChar w:fldCharType="end"/>
        </w:r>
      </w:hyperlink>
    </w:p>
    <w:p w14:paraId="336ABDE1" w14:textId="77777777" w:rsidR="00C37E0D" w:rsidRDefault="000F059F">
      <w:pPr>
        <w:pStyle w:val="TOC1"/>
        <w:tabs>
          <w:tab w:val="right" w:leader="dot" w:pos="5030"/>
        </w:tabs>
        <w:rPr>
          <w:rFonts w:eastAsiaTheme="minorEastAsia"/>
          <w:b w:val="0"/>
          <w:caps w:val="0"/>
          <w:noProof/>
          <w:sz w:val="22"/>
          <w:lang w:val="en-US" w:eastAsia="zh-CN" w:bidi="he-IL"/>
        </w:rPr>
      </w:pPr>
      <w:hyperlink w:anchor="_Toc416791995" w:history="1">
        <w:r w:rsidR="00C37E0D" w:rsidRPr="00151994">
          <w:rPr>
            <w:rStyle w:val="Hyperlink"/>
            <w:noProof/>
          </w:rPr>
          <w:t>Bilaga A – Åtagande för Servicenivå för Upptäckt och Blockering av Virus, Skräpposteffektivitet eller Falskt Positiva</w:t>
        </w:r>
        <w:r w:rsidR="00C37E0D">
          <w:rPr>
            <w:noProof/>
            <w:webHidden/>
          </w:rPr>
          <w:tab/>
        </w:r>
        <w:r w:rsidR="00C37E0D">
          <w:rPr>
            <w:noProof/>
            <w:webHidden/>
          </w:rPr>
          <w:fldChar w:fldCharType="begin"/>
        </w:r>
        <w:r w:rsidR="00C37E0D">
          <w:rPr>
            <w:noProof/>
            <w:webHidden/>
          </w:rPr>
          <w:instrText xml:space="preserve"> PAGEREF _Toc416791995 \h </w:instrText>
        </w:r>
        <w:r w:rsidR="00C37E0D">
          <w:rPr>
            <w:noProof/>
            <w:webHidden/>
          </w:rPr>
        </w:r>
        <w:r w:rsidR="00C37E0D">
          <w:rPr>
            <w:noProof/>
            <w:webHidden/>
          </w:rPr>
          <w:fldChar w:fldCharType="separate"/>
        </w:r>
        <w:r w:rsidR="00C37E0D">
          <w:rPr>
            <w:noProof/>
            <w:webHidden/>
          </w:rPr>
          <w:t>35</w:t>
        </w:r>
        <w:r w:rsidR="00C37E0D">
          <w:rPr>
            <w:noProof/>
            <w:webHidden/>
          </w:rPr>
          <w:fldChar w:fldCharType="end"/>
        </w:r>
      </w:hyperlink>
    </w:p>
    <w:p w14:paraId="21032453" w14:textId="77777777" w:rsidR="00C37E0D" w:rsidRDefault="000F059F">
      <w:pPr>
        <w:pStyle w:val="TOC1"/>
        <w:tabs>
          <w:tab w:val="right" w:leader="dot" w:pos="5030"/>
        </w:tabs>
        <w:rPr>
          <w:rFonts w:eastAsiaTheme="minorEastAsia"/>
          <w:b w:val="0"/>
          <w:caps w:val="0"/>
          <w:noProof/>
          <w:sz w:val="22"/>
          <w:lang w:val="en-US" w:eastAsia="zh-CN" w:bidi="he-IL"/>
        </w:rPr>
      </w:pPr>
      <w:hyperlink w:anchor="_Toc416791996" w:history="1">
        <w:r w:rsidR="00C37E0D" w:rsidRPr="00151994">
          <w:rPr>
            <w:rStyle w:val="Hyperlink"/>
            <w:noProof/>
          </w:rPr>
          <w:t>Bilaga B – Åtagande för Tjänstenivå för Drifttid och E-postleverans</w:t>
        </w:r>
        <w:r w:rsidR="00C37E0D">
          <w:rPr>
            <w:noProof/>
            <w:webHidden/>
          </w:rPr>
          <w:tab/>
        </w:r>
        <w:r w:rsidR="00C37E0D">
          <w:rPr>
            <w:noProof/>
            <w:webHidden/>
          </w:rPr>
          <w:fldChar w:fldCharType="begin"/>
        </w:r>
        <w:r w:rsidR="00C37E0D">
          <w:rPr>
            <w:noProof/>
            <w:webHidden/>
          </w:rPr>
          <w:instrText xml:space="preserve"> PAGEREF _Toc416791996 \h </w:instrText>
        </w:r>
        <w:r w:rsidR="00C37E0D">
          <w:rPr>
            <w:noProof/>
            <w:webHidden/>
          </w:rPr>
        </w:r>
        <w:r w:rsidR="00C37E0D">
          <w:rPr>
            <w:noProof/>
            <w:webHidden/>
          </w:rPr>
          <w:fldChar w:fldCharType="separate"/>
        </w:r>
        <w:r w:rsidR="00C37E0D">
          <w:rPr>
            <w:noProof/>
            <w:webHidden/>
          </w:rPr>
          <w:t>37</w:t>
        </w:r>
        <w:r w:rsidR="00C37E0D">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91919"/>
      <w:bookmarkStart w:id="5" w:name="Introduction"/>
      <w:r>
        <w:t>Inledning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6791920"/>
      <w:bookmarkEnd w:id="5"/>
      <w:r>
        <w:t>Om det här dokumentet</w:t>
      </w:r>
      <w:bookmarkEnd w:id="6"/>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6791921"/>
      <w:r>
        <w:t>Tidigare versioner av detta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6791922"/>
      <w:r>
        <w:t>Förtydliganden och sammanfattningar av ändringar i detta dokument</w:t>
      </w:r>
      <w:bookmarkEnd w:id="8"/>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6"/>
        <w:gridCol w:w="5339"/>
      </w:tblGrid>
      <w:tr w:rsidR="00C37E0D" w:rsidRPr="0035123C" w14:paraId="7B3CFB25" w14:textId="77777777" w:rsidTr="00C46685">
        <w:trPr>
          <w:tblHeader/>
        </w:trPr>
        <w:tc>
          <w:tcPr>
            <w:tcW w:w="5395" w:type="dxa"/>
            <w:shd w:val="clear" w:color="auto" w:fill="0072C6"/>
          </w:tcPr>
          <w:p w14:paraId="190391AE" w14:textId="2E6F2231" w:rsidR="00C37E0D" w:rsidRPr="0035123C" w:rsidRDefault="00C37E0D" w:rsidP="00C37E0D">
            <w:pPr>
              <w:pStyle w:val="ProductList-OfferingBody"/>
            </w:pPr>
            <w:bookmarkStart w:id="9" w:name="_Toc413421537"/>
            <w:r>
              <w:rPr>
                <w:color w:val="FFFFFF" w:themeColor="background1"/>
              </w:rPr>
              <w:t>Tillägg</w:t>
            </w:r>
            <w:bookmarkEnd w:id="9"/>
          </w:p>
        </w:tc>
        <w:tc>
          <w:tcPr>
            <w:tcW w:w="5395" w:type="dxa"/>
            <w:shd w:val="clear" w:color="auto" w:fill="0072C6"/>
          </w:tcPr>
          <w:p w14:paraId="5C887D55" w14:textId="787F7D40" w:rsidR="00C37E0D" w:rsidRPr="0035123C" w:rsidRDefault="00C37E0D" w:rsidP="00C37E0D">
            <w:pPr>
              <w:pStyle w:val="ProductList-OfferingBody"/>
            </w:pPr>
            <w:bookmarkStart w:id="10" w:name="_Toc413421538"/>
            <w:r>
              <w:rPr>
                <w:color w:val="FFFFFF" w:themeColor="background1"/>
              </w:rPr>
              <w:t>Borttagningar</w:t>
            </w:r>
            <w:bookmarkEnd w:id="10"/>
          </w:p>
        </w:tc>
      </w:tr>
      <w:tr w:rsidR="00C37E0D" w14:paraId="01A1BDC6" w14:textId="77777777" w:rsidTr="008F5436">
        <w:trPr>
          <w:tblHeader/>
        </w:trPr>
        <w:tc>
          <w:tcPr>
            <w:tcW w:w="5395" w:type="dxa"/>
            <w:shd w:val="clear" w:color="auto" w:fill="auto"/>
          </w:tcPr>
          <w:p w14:paraId="6D7BAF67" w14:textId="4A9DD9C8" w:rsidR="00C37E0D" w:rsidRDefault="00C37E0D" w:rsidP="00C37E0D">
            <w:pPr>
              <w:pStyle w:val="ProductList-OfferingBody"/>
            </w:pPr>
            <w:r>
              <w:t>Media Services – Livekanaler</w:t>
            </w:r>
          </w:p>
        </w:tc>
        <w:tc>
          <w:tcPr>
            <w:tcW w:w="5395" w:type="dxa"/>
            <w:shd w:val="clear" w:color="auto" w:fill="auto"/>
          </w:tcPr>
          <w:p w14:paraId="3D04F116" w14:textId="69154F22" w:rsidR="00C37E0D" w:rsidRDefault="00C37E0D" w:rsidP="00C37E0D">
            <w:pPr>
              <w:pStyle w:val="ProductList-OfferingBody"/>
            </w:pPr>
          </w:p>
        </w:tc>
      </w:tr>
      <w:tr w:rsidR="00C37E0D" w14:paraId="74F8401F" w14:textId="77777777" w:rsidTr="008F5436">
        <w:trPr>
          <w:tblHeader/>
        </w:trPr>
        <w:tc>
          <w:tcPr>
            <w:tcW w:w="5395" w:type="dxa"/>
            <w:shd w:val="clear" w:color="auto" w:fill="auto"/>
          </w:tcPr>
          <w:p w14:paraId="1B2D25D8" w14:textId="24B8AE9E" w:rsidR="00C37E0D" w:rsidRDefault="00C37E0D" w:rsidP="00C37E0D">
            <w:pPr>
              <w:pStyle w:val="ProductList-OfferingBody"/>
            </w:pPr>
            <w:r>
              <w:t>Stream Analytics – API-anrop</w:t>
            </w:r>
          </w:p>
        </w:tc>
        <w:tc>
          <w:tcPr>
            <w:tcW w:w="5395" w:type="dxa"/>
            <w:shd w:val="clear" w:color="auto" w:fill="auto"/>
          </w:tcPr>
          <w:p w14:paraId="2E119E72" w14:textId="77777777" w:rsidR="00C37E0D" w:rsidRDefault="00C37E0D" w:rsidP="00C37E0D">
            <w:pPr>
              <w:pStyle w:val="ProductList-OfferingBody"/>
            </w:pPr>
          </w:p>
        </w:tc>
      </w:tr>
      <w:tr w:rsidR="00C37E0D" w14:paraId="26AD5475" w14:textId="77777777" w:rsidTr="008F5436">
        <w:trPr>
          <w:tblHeader/>
        </w:trPr>
        <w:tc>
          <w:tcPr>
            <w:tcW w:w="5395" w:type="dxa"/>
            <w:shd w:val="clear" w:color="auto" w:fill="auto"/>
          </w:tcPr>
          <w:p w14:paraId="502454C4" w14:textId="5C0F9885" w:rsidR="00C37E0D" w:rsidRDefault="00C37E0D" w:rsidP="00C37E0D">
            <w:pPr>
              <w:pStyle w:val="ProductList-OfferingBody"/>
            </w:pPr>
            <w:r>
              <w:t>Stream Analytics – Jobb</w:t>
            </w:r>
          </w:p>
        </w:tc>
        <w:tc>
          <w:tcPr>
            <w:tcW w:w="5395" w:type="dxa"/>
            <w:shd w:val="clear" w:color="auto" w:fill="auto"/>
          </w:tcPr>
          <w:p w14:paraId="1CD4B195" w14:textId="77777777" w:rsidR="00C37E0D" w:rsidRDefault="00C37E0D" w:rsidP="00C37E0D">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189420F3" w14:textId="77777777" w:rsidR="00C37E0D" w:rsidRDefault="000F059F" w:rsidP="00C37E0D">
      <w:pPr>
        <w:pStyle w:val="ProductList-Body"/>
        <w:tabs>
          <w:tab w:val="clear" w:pos="360"/>
        </w:tabs>
      </w:pPr>
      <w:hyperlink r:id="rId19" w:anchor="MediaService_ContentProtectionService" w:history="1">
        <w:r w:rsidR="00C37E0D">
          <w:rPr>
            <w:rStyle w:val="Hyperlink"/>
          </w:rPr>
          <w:t>Media Services – Content Protection Service</w:t>
        </w:r>
      </w:hyperlink>
      <w:r w:rsidR="00C37E0D">
        <w:t>: Termen ”Giltig nyckelförfrågan” har lagts till som en ytterligare definition.</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6791923"/>
      <w:bookmarkStart w:id="12" w:name="GeneralTerms"/>
      <w:r>
        <w:t>Allmänna villkor</w:t>
      </w:r>
      <w:bookmarkEnd w:id="11"/>
    </w:p>
    <w:p w14:paraId="0BDF752D" w14:textId="5F0E96A9" w:rsidR="00045C64" w:rsidRPr="00FB368F" w:rsidRDefault="00E11454" w:rsidP="001D1C2C">
      <w:pPr>
        <w:pStyle w:val="ProductList-OfferingGroupHeading"/>
      </w:pPr>
      <w:bookmarkStart w:id="13" w:name="_Toc416791924"/>
      <w:bookmarkStart w:id="14" w:name="Definitions"/>
      <w:bookmarkEnd w:id="12"/>
      <w:r>
        <w:t>Definitioner</w:t>
      </w:r>
      <w:bookmarkEnd w:id="13"/>
    </w:p>
    <w:bookmarkEnd w:id="14"/>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6791925"/>
      <w:bookmarkStart w:id="16" w:name="Terms"/>
      <w:r>
        <w:t>Villkor</w:t>
      </w:r>
      <w:bookmarkEnd w:id="15"/>
    </w:p>
    <w:bookmarkEnd w:id="16"/>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6791926"/>
      <w:bookmarkStart w:id="18" w:name="ServiceSpecificTerms"/>
      <w:r>
        <w:t>Tjänstespecifika villkor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6791927"/>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6791928"/>
      <w:r>
        <w:t>Microsoft Dynamics CRM</w:t>
      </w:r>
      <w:bookmarkEnd w:id="2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0F059F"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0F059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6791929"/>
      <w:r>
        <w:t>Office 365-tjänster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6791930"/>
      <w:r>
        <w:t>Duet Enterprise Online</w:t>
      </w:r>
      <w:bookmarkEnd w:id="22"/>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0F059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0F059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16791931"/>
      <w:r>
        <w:t>Exchange Online</w:t>
      </w:r>
      <w:bookmarkEnd w:id="23"/>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0F05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0F059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16791932"/>
      <w:r>
        <w:t>Exchange Online Archiving</w:t>
      </w:r>
      <w:bookmarkEnd w:id="24"/>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0F05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0F05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16791933"/>
      <w:r>
        <w:t>Exchange Online Protection</w:t>
      </w:r>
      <w:bookmarkEnd w:id="25"/>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0F05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302FDC">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302FDC">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0F05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16791934"/>
      <w:r>
        <w:t>Office 365 Business</w:t>
      </w:r>
      <w:bookmarkEnd w:id="26"/>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0F05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F05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16791935"/>
      <w:r>
        <w:t>Office 365 ProPlus</w:t>
      </w:r>
      <w:bookmarkEnd w:id="27"/>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0F05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F05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16791936"/>
      <w:r>
        <w:t>Office Online</w:t>
      </w:r>
      <w:bookmarkEnd w:id="28"/>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0F05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F05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16791937"/>
      <w:r>
        <w:t>Office 365 Video</w:t>
      </w:r>
      <w:bookmarkEnd w:id="29"/>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0F05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F05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16791938"/>
      <w:r>
        <w:t>OneDrive for Business</w:t>
      </w:r>
      <w:bookmarkEnd w:id="30"/>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0F05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0F05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16791939"/>
      <w:r>
        <w:t>Project Online</w:t>
      </w:r>
      <w:bookmarkEnd w:id="31"/>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0F05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F05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16791940"/>
      <w:r>
        <w:t>SharePoint Online</w:t>
      </w:r>
      <w:bookmarkEnd w:id="32"/>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0F05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F05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16791941"/>
      <w:r>
        <w:t>Skype för Business Online</w:t>
      </w:r>
      <w:bookmarkEnd w:id="33"/>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0F05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0F05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4" w:name="_Toc416791942"/>
      <w:r>
        <w:t>Yammer Enterprise</w:t>
      </w:r>
      <w:bookmarkEnd w:id="34"/>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0F05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F05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6791943"/>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6791944"/>
      <w:r>
        <w:t>Azure Active Directory Basic</w:t>
      </w:r>
      <w:bookmarkEnd w:id="36"/>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0F05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0F05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6791945"/>
      <w:r>
        <w:t>Azure Active Directory Premium</w:t>
      </w:r>
      <w:bookmarkEnd w:id="37"/>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0F05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E8041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E8041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E8041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E8041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0F05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6791946"/>
      <w:r>
        <w:t>Azure Rights Management</w:t>
      </w:r>
      <w:bookmarkEnd w:id="38"/>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0F05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0F05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6791947"/>
      <w:r>
        <w:t>Microsoft Intune</w:t>
      </w:r>
      <w:bookmarkEnd w:id="39"/>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0F05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0F05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6791948"/>
      <w:r>
        <w:t>Microsoft Azure-tjänster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6791949"/>
      <w:r>
        <w:t>API-hanteringstjänster</w:t>
      </w:r>
      <w:bookmarkEnd w:id="41"/>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138B308A" w14:textId="50F35D62" w:rsidR="000D29F0" w:rsidRPr="00FB368F" w:rsidRDefault="00DA6241" w:rsidP="000D29F0">
      <w:pPr>
        <w:pStyle w:val="ProductList-Body"/>
      </w:pPr>
      <w:r>
        <w:rPr>
          <w:b/>
          <w:color w:val="00188F"/>
        </w:rPr>
        <w:t>Månatlig Drifttid i Procent</w:t>
      </w:r>
      <w:r w:rsidRPr="00093E55">
        <w:rPr>
          <w:b/>
          <w:color w:val="00188F"/>
        </w:rPr>
        <w:t>:</w:t>
      </w:r>
      <w:r w:rsidR="000C372C" w:rsidRPr="00093E55">
        <w:rPr>
          <w:b/>
          <w:color w:val="00188F"/>
        </w:rPr>
        <w:t xml:space="preserve"> </w:t>
      </w:r>
      <w:r>
        <w:t xml:space="preserve">Månatlig Drifttid i Procent beräknas med följande formel: </w:t>
      </w:r>
    </w:p>
    <w:p w14:paraId="5DD1D6C7" w14:textId="77777777" w:rsidR="000D29F0" w:rsidRPr="00FB368F" w:rsidRDefault="000D29F0" w:rsidP="000D29F0">
      <w:pPr>
        <w:pStyle w:val="ProductList-Body"/>
      </w:pPr>
    </w:p>
    <w:p w14:paraId="5629766B" w14:textId="1DB1EDE3" w:rsidR="000D29F0" w:rsidRPr="00FB368F" w:rsidRDefault="000F059F" w:rsidP="00366B12">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BC6686" w14:textId="77777777" w:rsidR="00DA6241" w:rsidRPr="00FB368F" w:rsidRDefault="00DA6241" w:rsidP="00DA6241">
      <w:pPr>
        <w:pStyle w:val="ProductList-Body"/>
      </w:pPr>
    </w:p>
    <w:p w14:paraId="07B6012B" w14:textId="268AFDBC" w:rsidR="00DA6241" w:rsidRPr="00FB368F" w:rsidRDefault="00DA6241" w:rsidP="00DA6241">
      <w:pPr>
        <w:pStyle w:val="ProductList-Body"/>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F059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6791950"/>
      <w:r>
        <w:t>Automation-tjänst</w:t>
      </w:r>
      <w:bookmarkEnd w:id="42"/>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0F059F"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F059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6791951"/>
      <w:r>
        <w:t>Säkerhetskopieringstjänst</w:t>
      </w:r>
      <w:bookmarkEnd w:id="43"/>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0F059F"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0F059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6791952"/>
      <w:r>
        <w:t>BizTalk Services</w:t>
      </w:r>
      <w:bookmarkEnd w:id="44"/>
    </w:p>
    <w:p w14:paraId="35D38C56" w14:textId="77777777" w:rsidR="004D6553" w:rsidRPr="00FB368F" w:rsidRDefault="004D6553" w:rsidP="004D6553">
      <w:pPr>
        <w:pStyle w:val="ProductList-Body"/>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0F059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0F059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6791953"/>
      <w:r>
        <w:t>Cache-tjänster</w:t>
      </w:r>
      <w:bookmarkEnd w:id="45"/>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0F059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0F059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6791954"/>
      <w:r>
        <w:t>CDN-tjänst</w:t>
      </w:r>
      <w:bookmarkEnd w:id="46"/>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F059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FE0A91">
      <w:pPr>
        <w:pStyle w:val="ProductList-Offering2Heading"/>
        <w:tabs>
          <w:tab w:val="clear" w:pos="360"/>
          <w:tab w:val="clear" w:pos="720"/>
          <w:tab w:val="clear" w:pos="1080"/>
        </w:tabs>
        <w:outlineLvl w:val="2"/>
      </w:pPr>
      <w:bookmarkStart w:id="47" w:name="_Toc416791955"/>
      <w:r>
        <w:t>Cloud Services</w:t>
      </w:r>
      <w:bookmarkEnd w:id="47"/>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0F059F"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F059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48" w:name="_Toc416791956"/>
      <w:r>
        <w:t>DocumentDB</w:t>
      </w:r>
      <w:bookmarkEnd w:id="48"/>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F059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6791957"/>
      <w:r>
        <w:t>ExpressRoute</w:t>
      </w:r>
      <w:bookmarkEnd w:id="49"/>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02E4B94B" w14:textId="1B42AB11" w:rsidR="003F4EE4" w:rsidRPr="00FB368F" w:rsidRDefault="003F4EE4" w:rsidP="00EE16F1">
      <w:pPr>
        <w:pStyle w:val="ProductList-Body"/>
      </w:pPr>
      <w:r>
        <w:t xml:space="preserve">Med </w:t>
      </w:r>
      <w:r w:rsidR="00EE16F1">
        <w:t>”</w:t>
      </w:r>
      <w:r>
        <w:rPr>
          <w:b/>
          <w:color w:val="00188F"/>
        </w:rPr>
        <w:t>Virtuell Nätverksgateway</w:t>
      </w:r>
      <w:r w:rsidR="00EE16F1">
        <w:t>”</w:t>
      </w:r>
      <w:r>
        <w:t xml:space="preserve"> avses en gateway som möjliggör anslutning mellan platser mellan ett Virtuellt Nätverk och en kunds nätverk på plats.</w:t>
      </w:r>
    </w:p>
    <w:p w14:paraId="64694CB6" w14:textId="77777777" w:rsidR="003F4EE4" w:rsidRPr="00FB368F" w:rsidRDefault="003F4EE4" w:rsidP="003F4EE4">
      <w:pPr>
        <w:pStyle w:val="ProductList-Body"/>
      </w:pPr>
    </w:p>
    <w:p w14:paraId="1BA5158A" w14:textId="4E7F827C" w:rsidR="003F4EE4" w:rsidRPr="00FB368F" w:rsidRDefault="003F4EE4" w:rsidP="003F4EE4">
      <w:pPr>
        <w:pStyle w:val="ProductList-Body"/>
      </w:pPr>
      <w:r>
        <w:rPr>
          <w:b/>
          <w:color w:val="00188F"/>
        </w:rPr>
        <w:t>Driftstopp</w:t>
      </w:r>
      <w:r w:rsidRPr="00E314B8">
        <w:rPr>
          <w:b/>
          <w:color w:val="00188F"/>
        </w:rPr>
        <w:t>:</w:t>
      </w:r>
      <w:r w:rsidR="000C372C" w:rsidRPr="00E314B8">
        <w:rPr>
          <w:b/>
          <w:color w:val="00188F"/>
        </w:rPr>
        <w:t xml:space="preserve"> </w:t>
      </w:r>
      <w:r>
        <w:t>De totala samlade minuterna under en faktureringsmånad för ett visst Microsoft Azure-abonnemang under vilket den Reserverade Kretsen inte är tillgänglig.</w:t>
      </w:r>
      <w:r w:rsidR="000C372C">
        <w:t xml:space="preserve"> </w:t>
      </w:r>
      <w:r>
        <w:t>En minut anses vara ej tillgänglig för en viss Reserverad Krets om alla försök du gör under en minut att upprätta anslutning på IP-nivå till den Virtuella Nätverksgatewayen som är kopplad till det Virtuella Nätverket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0F059F"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3F4EE4">
      <w:pPr>
        <w:pStyle w:val="ProductList-Body"/>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0F059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6791958"/>
      <w:r>
        <w:t>HDInsight</w:t>
      </w:r>
      <w:bookmarkEnd w:id="50"/>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0F059F"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0F059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6791959"/>
      <w:r>
        <w:rPr>
          <w:sz w:val="24"/>
          <w:szCs w:val="24"/>
        </w:rPr>
        <w:t>Machine Learning – Batch Execution Service (BES) och Management API-tjänst</w:t>
      </w:r>
      <w:bookmarkEnd w:id="51"/>
      <w:bookmarkEnd w:id="52"/>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0F059F"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0F05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6791960"/>
      <w:r>
        <w:rPr>
          <w:sz w:val="24"/>
          <w:szCs w:val="24"/>
        </w:rPr>
        <w:t>Machine Learning – Request Response Service (RRS)</w:t>
      </w:r>
      <w:bookmarkEnd w:id="53"/>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0F059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0F05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6791961"/>
      <w:r>
        <w:rPr>
          <w:sz w:val="24"/>
          <w:szCs w:val="24"/>
        </w:rPr>
        <w:t>Media Services – Kodningstjänst</w:t>
      </w:r>
      <w:bookmarkEnd w:id="54"/>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0F059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233AB1">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233AB1">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233AB1">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0F05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6791962"/>
      <w:r>
        <w:rPr>
          <w:sz w:val="24"/>
          <w:szCs w:val="24"/>
        </w:rPr>
        <w:t>Media Services – Indexeringstjänst</w:t>
      </w:r>
      <w:bookmarkEnd w:id="55"/>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0F059F"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F059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Default="006547A6" w:rsidP="00302FDC">
      <w:pPr>
        <w:pStyle w:val="ProductList-Offering2Heading"/>
        <w:tabs>
          <w:tab w:val="clear" w:pos="360"/>
        </w:tabs>
        <w:outlineLvl w:val="2"/>
      </w:pPr>
      <w:bookmarkStart w:id="56" w:name="_Toc413757510"/>
      <w:bookmarkStart w:id="57" w:name="_Toc416791963"/>
      <w:r>
        <w:rPr>
          <w:sz w:val="24"/>
          <w:szCs w:val="24"/>
        </w:rPr>
        <w:t>Media Services – L</w:t>
      </w:r>
      <w:r w:rsidR="00302FDC">
        <w:rPr>
          <w:sz w:val="24"/>
          <w:szCs w:val="24"/>
        </w:rPr>
        <w:t>ivekanaler</w:t>
      </w:r>
      <w:bookmarkEnd w:id="56"/>
      <w:bookmarkEnd w:id="57"/>
    </w:p>
    <w:p w14:paraId="5BAF2297" w14:textId="77777777" w:rsidR="00302FDC" w:rsidRDefault="00302FDC" w:rsidP="00302FDC">
      <w:pPr>
        <w:pStyle w:val="ProductList-Body"/>
      </w:pPr>
      <w:bookmarkStart w:id="58" w:name="Ytterligare"/>
      <w:r>
        <w:rPr>
          <w:b/>
          <w:color w:val="00188F"/>
        </w:rPr>
        <w:t xml:space="preserve">Ytterligare </w:t>
      </w:r>
      <w:bookmarkEnd w:id="58"/>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0F059F"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0F059F" w:rsidP="00302FDC">
      <w:pPr>
        <w:pStyle w:val="ProductList-Body"/>
        <w:shd w:val="clear" w:color="auto" w:fill="808080" w:themeFill="background1" w:themeFillShade="80"/>
        <w:tabs>
          <w:tab w:val="clear" w:pos="360"/>
        </w:tabs>
        <w:spacing w:before="120" w:after="240"/>
        <w:jc w:val="right"/>
        <w:rPr>
          <w:rFonts w:eastAsiaTheme="minorHAnsi"/>
        </w:rPr>
      </w:pPr>
      <w:hyperlink r:id="rId24" w:anchor="TOC" w:history="1">
        <w:r w:rsidR="00302FDC">
          <w:rPr>
            <w:rStyle w:val="Hyperlink"/>
            <w:sz w:val="16"/>
            <w:szCs w:val="16"/>
          </w:rPr>
          <w:t>Innehållsförteckning</w:t>
        </w:r>
      </w:hyperlink>
      <w:r w:rsidR="00302FDC">
        <w:rPr>
          <w:sz w:val="16"/>
          <w:szCs w:val="16"/>
        </w:rPr>
        <w:t>/</w:t>
      </w:r>
      <w:bookmarkStart w:id="59"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59"/>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60" w:name="_Toc416791964"/>
      <w:r>
        <w:rPr>
          <w:sz w:val="24"/>
          <w:szCs w:val="24"/>
        </w:rPr>
        <w:t>Media Services – Strömningstjänst</w:t>
      </w:r>
      <w:bookmarkEnd w:id="60"/>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0F059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F05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1" w:name="_Toc416791965"/>
      <w:r>
        <w:rPr>
          <w:sz w:val="24"/>
          <w:szCs w:val="24"/>
        </w:rPr>
        <w:t>Media Services – Content Protection Service</w:t>
      </w:r>
      <w:bookmarkEnd w:id="61"/>
    </w:p>
    <w:p w14:paraId="4845AB0E" w14:textId="77777777" w:rsidR="008E5959" w:rsidRPr="00FB368F" w:rsidRDefault="008E5959" w:rsidP="008E5959">
      <w:pPr>
        <w:pStyle w:val="ProductList-Body"/>
      </w:pPr>
      <w:r>
        <w:rPr>
          <w:b/>
          <w:color w:val="00188F"/>
        </w:rPr>
        <w:t>Ytterligare definitioner</w:t>
      </w:r>
      <w:r w:rsidRPr="00374CEF">
        <w:rPr>
          <w:b/>
          <w:color w:val="00188F"/>
        </w:rPr>
        <w:t>:</w:t>
      </w:r>
    </w:p>
    <w:p w14:paraId="4E73BDB9" w14:textId="77777777" w:rsidR="008E5959" w:rsidRPr="00FB368F" w:rsidRDefault="008E5959"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4825CFDD" w14:textId="494233BB" w:rsidR="008E5959" w:rsidRPr="00FB368F" w:rsidRDefault="008E5959" w:rsidP="008E5959">
      <w:pPr>
        <w:pStyle w:val="ProductList-Body"/>
      </w:pPr>
      <w:r>
        <w:t>”</w:t>
      </w:r>
      <w:r>
        <w:rPr>
          <w:b/>
          <w:color w:val="00188F"/>
        </w:rPr>
        <w:t>Totala Transaktionsförsök</w:t>
      </w:r>
      <w:r>
        <w:t>” är alla Giltiga Nyckelförfrågningar som görs av dig under en faktureringsmånad för ett visst Azure-abonnemang.</w:t>
      </w:r>
    </w:p>
    <w:p w14:paraId="0BC75864" w14:textId="77777777" w:rsidR="008E5959" w:rsidRPr="00FB368F" w:rsidRDefault="008E5959" w:rsidP="008E5959">
      <w:pPr>
        <w:pStyle w:val="ProductList-Body"/>
      </w:pPr>
    </w:p>
    <w:p w14:paraId="6DA41C83" w14:textId="5AECE432" w:rsidR="008E5959" w:rsidRPr="00FB368F" w:rsidRDefault="008E5959" w:rsidP="008E5959">
      <w:pPr>
        <w:pStyle w:val="ProductList-Body"/>
      </w:pPr>
      <w:r>
        <w:rPr>
          <w:b/>
          <w:color w:val="00188F"/>
        </w:rPr>
        <w:t>Månatlig Drifttid i Procent</w:t>
      </w:r>
      <w:r w:rsidRPr="00374CEF">
        <w:rPr>
          <w:b/>
          <w:color w:val="00188F"/>
        </w:rPr>
        <w:t>:</w:t>
      </w:r>
      <w:r w:rsidR="000C372C" w:rsidRPr="00374CEF">
        <w:rPr>
          <w:b/>
          <w:color w:val="00188F"/>
        </w:rPr>
        <w:t xml:space="preserve"> </w:t>
      </w:r>
      <w:r>
        <w:t>Månatlig Drifttid i Procent beräknas med följande formel:</w:t>
      </w:r>
    </w:p>
    <w:p w14:paraId="4BE6B584" w14:textId="77777777" w:rsidR="008E5959" w:rsidRPr="00FB368F" w:rsidRDefault="008E5959" w:rsidP="008E5959">
      <w:pPr>
        <w:pStyle w:val="ProductList-Body"/>
      </w:pPr>
    </w:p>
    <w:p w14:paraId="6CCE6064" w14:textId="7020DDC5" w:rsidR="008E5959" w:rsidRPr="00FB368F" w:rsidRDefault="000F059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454DB8E" w14:textId="5AFC3239" w:rsidR="008E5959" w:rsidRPr="00FB368F" w:rsidRDefault="008E5959" w:rsidP="008E5959">
      <w:pPr>
        <w:pStyle w:val="ProductList-Body"/>
      </w:pPr>
      <w:r>
        <w:rPr>
          <w:b/>
          <w:color w:val="00188F"/>
        </w:rPr>
        <w:t>Tjänstekredit</w:t>
      </w:r>
      <w:r w:rsidRPr="00374CEF">
        <w:rPr>
          <w:b/>
          <w:color w:val="00188F"/>
        </w:rPr>
        <w:t>:</w:t>
      </w:r>
      <w:r w:rsidR="000C372C" w:rsidRPr="00374CEF">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74CEF">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0EB1D556" w14:textId="77777777" w:rsidTr="00374CEF">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74CEF">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0F059F"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2" w:name="_Toc416791966"/>
      <w:r>
        <w:rPr>
          <w:sz w:val="24"/>
          <w:szCs w:val="24"/>
        </w:rPr>
        <w:t>Mobile Services</w:t>
      </w:r>
      <w:bookmarkEnd w:id="62"/>
    </w:p>
    <w:p w14:paraId="4779DF8F" w14:textId="77777777" w:rsidR="007F3377" w:rsidRPr="00FB368F" w:rsidRDefault="007F3377" w:rsidP="007F3377">
      <w:pPr>
        <w:pStyle w:val="ProductList-Body"/>
      </w:pPr>
      <w:r>
        <w:rPr>
          <w:b/>
          <w:color w:val="00188F"/>
        </w:rPr>
        <w:t>Ytterligare definitioner</w:t>
      </w:r>
      <w:r w:rsidRPr="00C837F5">
        <w:rPr>
          <w:b/>
          <w:color w:val="00188F"/>
        </w:rPr>
        <w:t>:</w:t>
      </w:r>
    </w:p>
    <w:p w14:paraId="298240E6" w14:textId="77777777" w:rsidR="007F3377" w:rsidRPr="00FB368F" w:rsidRDefault="007F3377"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05008A21" w14:textId="77777777" w:rsidR="007F3377" w:rsidRDefault="007F3377" w:rsidP="007F3377">
      <w:pPr>
        <w:pStyle w:val="ProductList-Body"/>
      </w:pPr>
      <w:r>
        <w:t>”</w:t>
      </w:r>
      <w:r>
        <w:rPr>
          <w:b/>
          <w:color w:val="00188F"/>
        </w:rPr>
        <w:t>Totala Transaktionsförsök</w:t>
      </w:r>
      <w:r>
        <w:t>” är alla Giltiga Nyckelförfrågningar som görs av dig under en faktureringsmånad för ett visst Azure-abonnemang.</w:t>
      </w:r>
    </w:p>
    <w:p w14:paraId="7D2E24E1" w14:textId="77777777" w:rsidR="00C37E0D" w:rsidRDefault="00C37E0D" w:rsidP="00C37E0D">
      <w:pPr>
        <w:pStyle w:val="ProductList-Body"/>
      </w:pPr>
      <w:r>
        <w:t>”</w:t>
      </w:r>
      <w:r>
        <w:rPr>
          <w:b/>
          <w:color w:val="00188F"/>
        </w:rPr>
        <w:t>Giltiga Nyckelförfrågningar</w:t>
      </w:r>
      <w:r>
        <w:t>” är alla förfrågningar som görs till Content Protection Service för befintliga innehållsnycklar i en Kunds Mediatjänst.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0F059F"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0F05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3" w:name="_Toc412532201"/>
      <w:bookmarkStart w:id="64" w:name="_Toc416791967"/>
      <w:r>
        <w:rPr>
          <w:sz w:val="24"/>
          <w:szCs w:val="24"/>
        </w:rPr>
        <w:t>Multi-Factor Authentication-tjänst</w:t>
      </w:r>
      <w:bookmarkEnd w:id="63"/>
      <w:bookmarkEnd w:id="64"/>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0F059F"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FB2E57">
      <w:pPr>
        <w:pStyle w:val="ProductList-Body"/>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0F05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5" w:name="_Toc416791968"/>
      <w:r>
        <w:rPr>
          <w:sz w:val="24"/>
          <w:szCs w:val="24"/>
        </w:rPr>
        <w:t>RemoteApp</w:t>
      </w:r>
      <w:bookmarkEnd w:id="65"/>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0F059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FB2E57">
      <w:pPr>
        <w:pStyle w:val="ProductList-Body"/>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0F05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6" w:name="_Toc416791969"/>
      <w:r>
        <w:rPr>
          <w:sz w:val="24"/>
          <w:szCs w:val="24"/>
        </w:rPr>
        <w:t>Scheduler</w:t>
      </w:r>
      <w:bookmarkEnd w:id="66"/>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0F059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F059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7" w:name="_Toc416791970"/>
      <w:r>
        <w:rPr>
          <w:sz w:val="24"/>
          <w:szCs w:val="24"/>
        </w:rPr>
        <w:t>Search</w:t>
      </w:r>
      <w:bookmarkEnd w:id="67"/>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0F059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8" w:name="_Toc416791971"/>
      <w:r>
        <w:rPr>
          <w:sz w:val="24"/>
          <w:szCs w:val="24"/>
        </w:rPr>
        <w:t>Service Bus-tjänst – Relays</w:t>
      </w:r>
      <w:bookmarkEnd w:id="68"/>
    </w:p>
    <w:p w14:paraId="7D7C9EB8" w14:textId="77777777" w:rsidR="00662D1B" w:rsidRPr="00FB368F" w:rsidRDefault="00662D1B" w:rsidP="00662D1B">
      <w:pPr>
        <w:pStyle w:val="ProductList-Body"/>
      </w:pPr>
      <w:r>
        <w:rPr>
          <w:b/>
          <w:color w:val="00188F"/>
        </w:rPr>
        <w:t>Ytterligare definitioner</w:t>
      </w:r>
      <w:r w:rsidRPr="00371E76">
        <w:rPr>
          <w:b/>
          <w:color w:val="00188F"/>
        </w:rPr>
        <w:t>:</w:t>
      </w:r>
    </w:p>
    <w:p w14:paraId="1D7C066E" w14:textId="567E64DF" w:rsidR="00662D1B" w:rsidRPr="00FB368F" w:rsidRDefault="00662D1B" w:rsidP="00662D1B">
      <w:pPr>
        <w:pStyle w:val="ProductList-Body"/>
        <w:spacing w:after="40"/>
      </w:pPr>
      <w:r>
        <w:t>”</w:t>
      </w:r>
      <w:r>
        <w:rPr>
          <w:b/>
          <w:color w:val="00188F"/>
        </w:rPr>
        <w:t>Driftsättningsminuter</w:t>
      </w:r>
      <w:r>
        <w:t>” är det totala antalet minuter som en viss Relay har varit driftsatt i Microsoft Azure under en faktureringsmånad.</w:t>
      </w:r>
    </w:p>
    <w:p w14:paraId="3A0F6C6C" w14:textId="4574D255" w:rsidR="00662D1B" w:rsidRPr="00FB368F" w:rsidRDefault="00662D1B" w:rsidP="007910ED">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2DE85796" w14:textId="77777777" w:rsidR="00662D1B" w:rsidRPr="00FB368F" w:rsidRDefault="00662D1B" w:rsidP="007910ED">
      <w:pPr>
        <w:pStyle w:val="ProductList-Body"/>
      </w:pPr>
    </w:p>
    <w:p w14:paraId="261893A3" w14:textId="15708E72" w:rsidR="00662D1B" w:rsidRPr="00FB368F" w:rsidRDefault="00662D1B" w:rsidP="007910ED">
      <w:pPr>
        <w:pStyle w:val="ProductList-Body"/>
      </w:pPr>
      <w:r>
        <w:rPr>
          <w:b/>
          <w:color w:val="00188F"/>
        </w:rPr>
        <w:t>Driftstopp</w:t>
      </w:r>
      <w:r w:rsidRPr="001B79B8">
        <w:rPr>
          <w:b/>
          <w:color w:val="00188F"/>
        </w:rPr>
        <w:t>:</w:t>
      </w:r>
      <w:r w:rsidR="000C372C" w:rsidRPr="001B79B8">
        <w:rPr>
          <w:b/>
          <w:color w:val="00188F"/>
        </w:rPr>
        <w:t xml:space="preserve"> </w:t>
      </w:r>
      <w:r>
        <w:t>De totala samlade Driftsättningsminuter, över alla Relays som har driftsatts av dig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17353F1" w14:textId="77777777" w:rsidR="00662D1B" w:rsidRPr="00FB368F" w:rsidRDefault="00662D1B" w:rsidP="007910ED">
      <w:pPr>
        <w:pStyle w:val="ProductList-Body"/>
      </w:pPr>
    </w:p>
    <w:p w14:paraId="5DC1ED0D" w14:textId="44333C7A" w:rsidR="00FB2E57" w:rsidRPr="00FB368F" w:rsidRDefault="00662D1B" w:rsidP="00FB2E57">
      <w:pPr>
        <w:pStyle w:val="ProductList-Body"/>
      </w:pPr>
      <w:r>
        <w:rPr>
          <w:b/>
          <w:color w:val="00188F"/>
        </w:rPr>
        <w:t>Månatlig Drifttid i Procent</w:t>
      </w:r>
      <w:r w:rsidRPr="001B79B8">
        <w:rPr>
          <w:b/>
          <w:color w:val="00188F"/>
        </w:rPr>
        <w:t>:</w:t>
      </w:r>
      <w:r w:rsidR="000C372C" w:rsidRPr="001B79B8">
        <w:rPr>
          <w:b/>
          <w:color w:val="00188F"/>
        </w:rPr>
        <w:t xml:space="preserve"> </w:t>
      </w:r>
      <w:r>
        <w:t>Månatlig Drifttid i Procent beräknas med följande formel:</w:t>
      </w:r>
    </w:p>
    <w:p w14:paraId="73AFF49F" w14:textId="77777777" w:rsidR="00FB2E57" w:rsidRPr="00FB368F" w:rsidRDefault="00FB2E57" w:rsidP="00FB2E57">
      <w:pPr>
        <w:pStyle w:val="ProductList-Body"/>
      </w:pPr>
    </w:p>
    <w:p w14:paraId="40485CFD" w14:textId="7C685B59" w:rsidR="00FB2E57" w:rsidRPr="00FB368F" w:rsidRDefault="000F059F" w:rsidP="006C548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A4A51AB" w:rsidR="00662D1B" w:rsidRPr="00FB368F" w:rsidRDefault="00662D1B" w:rsidP="00FB2E57">
      <w:pPr>
        <w:pStyle w:val="ProductList-Body"/>
      </w:pPr>
      <w:r>
        <w:rPr>
          <w:b/>
          <w:color w:val="00188F"/>
        </w:rPr>
        <w:t>Tjänstekredit</w:t>
      </w:r>
      <w:r w:rsidRPr="00D37C98">
        <w:rPr>
          <w:b/>
          <w:color w:val="00188F"/>
        </w:rPr>
        <w:t>:</w:t>
      </w:r>
      <w:r w:rsidR="000C372C" w:rsidRPr="00D37C9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C1339">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Tjänstekredit</w:t>
            </w:r>
          </w:p>
        </w:tc>
      </w:tr>
      <w:tr w:rsidR="00662D1B" w:rsidRPr="009D0B2F" w14:paraId="481AABFD" w14:textId="77777777" w:rsidTr="009C1339">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C1339">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0F059F"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9" w:name="_Toc416791972"/>
      <w:r>
        <w:rPr>
          <w:sz w:val="24"/>
          <w:szCs w:val="24"/>
        </w:rPr>
        <w:t>Service Bus-tjänst Service – Queues och Topics</w:t>
      </w:r>
      <w:bookmarkEnd w:id="69"/>
    </w:p>
    <w:p w14:paraId="425584B3" w14:textId="77777777" w:rsidR="007910ED" w:rsidRPr="00FB368F" w:rsidRDefault="007910ED" w:rsidP="007910ED">
      <w:pPr>
        <w:pStyle w:val="ProductList-Body"/>
      </w:pPr>
      <w:r>
        <w:rPr>
          <w:b/>
          <w:color w:val="00188F"/>
        </w:rPr>
        <w:t>Ytterligare definitioner</w:t>
      </w:r>
      <w:r w:rsidRPr="005451FC">
        <w:rPr>
          <w:b/>
          <w:color w:val="00188F"/>
        </w:rPr>
        <w:t>:</w:t>
      </w:r>
    </w:p>
    <w:p w14:paraId="65D0B180" w14:textId="22CC47D1" w:rsidR="007910ED" w:rsidRPr="00FB368F" w:rsidRDefault="007910ED" w:rsidP="007910ED">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1236599D" w14:textId="20D47801" w:rsidR="007910ED" w:rsidRPr="00FB368F" w:rsidRDefault="007910ED" w:rsidP="007910ED">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726A04D8" w14:textId="77777777" w:rsidR="007910ED" w:rsidRPr="00FB368F" w:rsidRDefault="007910ED" w:rsidP="007910ED">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15501560" w14:textId="77777777" w:rsidR="007910ED" w:rsidRPr="00FB368F" w:rsidRDefault="007910ED" w:rsidP="007910ED">
      <w:pPr>
        <w:pStyle w:val="ProductList-Body"/>
      </w:pPr>
    </w:p>
    <w:p w14:paraId="4A1894E8" w14:textId="3D3D1494" w:rsidR="007910ED" w:rsidRPr="00FB368F" w:rsidRDefault="007910ED" w:rsidP="007910ED">
      <w:pPr>
        <w:pStyle w:val="ProductList-Body"/>
      </w:pPr>
      <w:r>
        <w:rPr>
          <w:b/>
          <w:color w:val="00188F"/>
        </w:rPr>
        <w:t>Driftstopp</w:t>
      </w:r>
      <w:r w:rsidRPr="00F053E5">
        <w:rPr>
          <w:b/>
          <w:color w:val="00188F"/>
        </w:rPr>
        <w:t>:</w:t>
      </w:r>
      <w:r w:rsidR="000C372C" w:rsidRPr="00F053E5">
        <w:rPr>
          <w:b/>
          <w:color w:val="00188F"/>
        </w:rPr>
        <w:t xml:space="preserve"> </w:t>
      </w:r>
      <w:r>
        <w:t>De totala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A9BB9DB" w14:textId="77777777" w:rsidR="007910ED" w:rsidRPr="00FB368F" w:rsidRDefault="007910ED" w:rsidP="007910ED">
      <w:pPr>
        <w:pStyle w:val="ProductList-Body"/>
      </w:pPr>
    </w:p>
    <w:p w14:paraId="1093100B" w14:textId="3FF9E980" w:rsidR="00FB2E57" w:rsidRPr="00FB368F" w:rsidRDefault="007910ED" w:rsidP="00FB2E57">
      <w:pPr>
        <w:pStyle w:val="ProductList-Body"/>
      </w:pPr>
      <w:r>
        <w:rPr>
          <w:b/>
          <w:color w:val="00188F"/>
        </w:rPr>
        <w:t>Månatlig Drifttid i Procent</w:t>
      </w:r>
      <w:r w:rsidRPr="00307E2A">
        <w:rPr>
          <w:b/>
          <w:color w:val="00188F"/>
        </w:rPr>
        <w:t>:</w:t>
      </w:r>
      <w:r w:rsidR="000C372C" w:rsidRPr="00307E2A">
        <w:rPr>
          <w:b/>
          <w:color w:val="00188F"/>
        </w:rPr>
        <w:t xml:space="preserve"> </w:t>
      </w:r>
      <w:r>
        <w:t>Månatlig Drifttid i Procent beräknas med följande formel:</w:t>
      </w:r>
    </w:p>
    <w:p w14:paraId="74DB2C51" w14:textId="77777777" w:rsidR="00FB2E57" w:rsidRPr="00FB368F" w:rsidRDefault="00FB2E57" w:rsidP="00FB2E57">
      <w:pPr>
        <w:pStyle w:val="ProductList-Body"/>
      </w:pPr>
    </w:p>
    <w:p w14:paraId="174013B8" w14:textId="2A77147F" w:rsidR="00FB2E57" w:rsidRPr="00FB368F" w:rsidRDefault="000F059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C1DDDC6" w:rsidR="007910ED" w:rsidRPr="00FB368F" w:rsidRDefault="007910ED" w:rsidP="00FB2E57">
      <w:pPr>
        <w:pStyle w:val="ProductList-Body"/>
      </w:pPr>
      <w:r>
        <w:rPr>
          <w:b/>
          <w:color w:val="00188F"/>
        </w:rPr>
        <w:t>Tjänstekredit</w:t>
      </w:r>
      <w:r w:rsidRPr="00824963">
        <w:rPr>
          <w:b/>
          <w:color w:val="00188F"/>
        </w:rPr>
        <w:t>:</w:t>
      </w:r>
      <w:r w:rsidR="000C372C" w:rsidRPr="0082496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2D707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2A9113E3" w14:textId="77777777" w:rsidTr="002D7078">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2D7078">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0F059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70" w:name="_Toc416791973"/>
      <w:r>
        <w:rPr>
          <w:sz w:val="24"/>
          <w:szCs w:val="24"/>
        </w:rPr>
        <w:t>Service Bus-tjänst – Notification Hubs</w:t>
      </w:r>
      <w:bookmarkEnd w:id="70"/>
    </w:p>
    <w:p w14:paraId="11DFD00C" w14:textId="77777777" w:rsidR="007910ED" w:rsidRPr="00FB368F" w:rsidRDefault="007910ED" w:rsidP="007910ED">
      <w:pPr>
        <w:pStyle w:val="ProductList-Body"/>
      </w:pPr>
      <w:r>
        <w:rPr>
          <w:b/>
          <w:color w:val="00188F"/>
        </w:rPr>
        <w:t>Ytterligare definitioner</w:t>
      </w:r>
      <w:r w:rsidRPr="00923002">
        <w:rPr>
          <w:b/>
          <w:color w:val="00188F"/>
        </w:rPr>
        <w:t>:</w:t>
      </w:r>
    </w:p>
    <w:p w14:paraId="523D0784" w14:textId="5269849A" w:rsidR="007910ED" w:rsidRPr="00FB368F" w:rsidRDefault="007910ED" w:rsidP="007910ED">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0A5644C6" w14:textId="1F420DB5" w:rsidR="007910ED" w:rsidRPr="00FB368F" w:rsidRDefault="007910ED" w:rsidP="00FB2E57">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4D08F446" w14:textId="77777777" w:rsidR="007910ED" w:rsidRPr="00FB368F" w:rsidRDefault="007910ED" w:rsidP="007910ED">
      <w:pPr>
        <w:pStyle w:val="ProductList-Body"/>
      </w:pPr>
    </w:p>
    <w:p w14:paraId="6B8FF473" w14:textId="517ECC58" w:rsidR="007910ED" w:rsidRPr="00FB368F" w:rsidRDefault="007910ED" w:rsidP="007910ED">
      <w:pPr>
        <w:pStyle w:val="ProductList-Body"/>
      </w:pPr>
      <w:r>
        <w:rPr>
          <w:b/>
          <w:color w:val="00188F"/>
        </w:rPr>
        <w:t>Driftstopp</w:t>
      </w:r>
      <w:r w:rsidRPr="008A6FB8">
        <w:rPr>
          <w:b/>
          <w:color w:val="00188F"/>
        </w:rPr>
        <w:t>:</w:t>
      </w:r>
      <w:r w:rsidR="000C372C" w:rsidRPr="008A6FB8">
        <w:rPr>
          <w:b/>
          <w:color w:val="00188F"/>
        </w:rPr>
        <w:t xml:space="preserve"> </w:t>
      </w:r>
      <w:r>
        <w:t>De totala samlade Driftsättningsminuter, över alla Notification Hubs som har driftsatts av dig i ett visst Microsoft Azure-abonnemang på nivåerna Grund eller Standard, under vilka Notification Hub inte är tillgänglig.</w:t>
      </w:r>
      <w:r w:rsidR="000C372C">
        <w:t xml:space="preserve"> </w:t>
      </w:r>
      <w:r>
        <w:t>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A1C383" w14:textId="77777777" w:rsidR="007910ED" w:rsidRPr="00FB368F" w:rsidRDefault="007910ED" w:rsidP="007910ED">
      <w:pPr>
        <w:pStyle w:val="ProductList-Body"/>
      </w:pPr>
    </w:p>
    <w:p w14:paraId="2EEA7AAB" w14:textId="1D55310E" w:rsidR="00FB2E57" w:rsidRPr="00FB368F" w:rsidRDefault="007910ED" w:rsidP="00FB2E57">
      <w:pPr>
        <w:pStyle w:val="ProductList-Body"/>
      </w:pPr>
      <w:r>
        <w:rPr>
          <w:b/>
          <w:color w:val="00188F"/>
        </w:rPr>
        <w:t>Månatlig Drifttid i Procent</w:t>
      </w:r>
      <w:r w:rsidRPr="000D2578">
        <w:rPr>
          <w:b/>
          <w:color w:val="00188F"/>
        </w:rPr>
        <w:t>:</w:t>
      </w:r>
      <w:r w:rsidR="000C372C" w:rsidRPr="000D2578">
        <w:rPr>
          <w:b/>
          <w:color w:val="00188F"/>
        </w:rPr>
        <w:t xml:space="preserve"> </w:t>
      </w:r>
      <w:r>
        <w:t>Månatlig Drifttid i Procent beräknas med följande formel:</w:t>
      </w:r>
    </w:p>
    <w:p w14:paraId="7470D180" w14:textId="77777777" w:rsidR="00FB2E57" w:rsidRPr="00FB368F" w:rsidRDefault="00FB2E57" w:rsidP="00FB2E57">
      <w:pPr>
        <w:pStyle w:val="ProductList-Body"/>
      </w:pPr>
    </w:p>
    <w:p w14:paraId="27222479" w14:textId="602D7F92" w:rsidR="00FB2E57" w:rsidRPr="00FB368F" w:rsidRDefault="000F059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21647240" w:rsidR="007910ED" w:rsidRPr="00FB368F" w:rsidRDefault="007910ED" w:rsidP="00FB2E57">
      <w:pPr>
        <w:pStyle w:val="ProductList-Body"/>
      </w:pPr>
      <w:r>
        <w:rPr>
          <w:b/>
          <w:color w:val="00188F"/>
        </w:rPr>
        <w:t>Tjänstekredit</w:t>
      </w:r>
      <w:r w:rsidRPr="002B6B11">
        <w:rPr>
          <w:b/>
          <w:color w:val="00188F"/>
        </w:rPr>
        <w:t>:</w:t>
      </w:r>
      <w:r w:rsidR="000C372C" w:rsidRPr="002B6B1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A753B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16E7B856" w14:textId="77777777" w:rsidTr="00A753B4">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A753B4">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021F32DA" w:rsidR="00FB2E57" w:rsidRPr="00FB368F" w:rsidRDefault="00FB2E57" w:rsidP="00FB2E57">
      <w:pPr>
        <w:pStyle w:val="ProductList-Body"/>
      </w:pPr>
      <w:r>
        <w:rPr>
          <w:b/>
          <w:color w:val="00188F"/>
        </w:rPr>
        <w:t>Undantag för Servicenivå</w:t>
      </w:r>
      <w:r w:rsidRPr="00F16DD9">
        <w:rPr>
          <w:b/>
          <w:color w:val="00188F"/>
        </w:rPr>
        <w:t>:</w:t>
      </w:r>
      <w:r w:rsidR="000C372C" w:rsidRPr="00F16DD9">
        <w:rPr>
          <w:b/>
          <w:color w:val="00188F"/>
        </w:rPr>
        <w:t xml:space="preserve"> </w:t>
      </w:r>
      <w:r>
        <w:t>Servicenivåer och Tjänstekrediter gäller för din användning av nivåerna Grund och Standard för Notification Hubs.</w:t>
      </w:r>
      <w:r w:rsidR="000C372C">
        <w:t xml:space="preserve"> </w:t>
      </w:r>
      <w:r>
        <w:t>Nivån Kostnadsfritt för Notification Hubs täcks inte av detta SLA.</w:t>
      </w:r>
    </w:p>
    <w:p w14:paraId="077BFB19" w14:textId="2DFC47B3" w:rsidR="007910ED" w:rsidRPr="00FB368F" w:rsidRDefault="000F059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1" w:name="_Toc416791974"/>
      <w:r>
        <w:rPr>
          <w:sz w:val="24"/>
          <w:szCs w:val="24"/>
        </w:rPr>
        <w:t>Service Bus-tjänst – Event Hubs</w:t>
      </w:r>
      <w:bookmarkEnd w:id="71"/>
    </w:p>
    <w:p w14:paraId="3699B8CC" w14:textId="77777777" w:rsidR="00FB2E57" w:rsidRPr="00FB368F" w:rsidRDefault="00FB2E57" w:rsidP="00FB2E57">
      <w:pPr>
        <w:pStyle w:val="ProductList-Body"/>
      </w:pPr>
      <w:r>
        <w:rPr>
          <w:b/>
          <w:color w:val="00188F"/>
        </w:rPr>
        <w:t>Ytterligare definitioner</w:t>
      </w:r>
      <w:r w:rsidRPr="008B39A9">
        <w:rPr>
          <w:b/>
          <w:color w:val="00188F"/>
        </w:rPr>
        <w:t>:</w:t>
      </w:r>
    </w:p>
    <w:p w14:paraId="42533C28" w14:textId="3E9E2250" w:rsidR="00FB2E57" w:rsidRPr="00FB368F" w:rsidRDefault="00FB2E57" w:rsidP="00FB2E57">
      <w:pPr>
        <w:pStyle w:val="ProductList-Body"/>
        <w:spacing w:after="40"/>
      </w:pPr>
      <w:r>
        <w:t>”</w:t>
      </w:r>
      <w:r>
        <w:rPr>
          <w:b/>
          <w:color w:val="00188F"/>
        </w:rPr>
        <w:t>Driftsättningsminuter</w:t>
      </w:r>
      <w:r>
        <w:t>” är det totala antalet minuter som en viss Event Hub har varit driftsatt i Microsoft Azure under en faktureringsmånad.</w:t>
      </w:r>
    </w:p>
    <w:p w14:paraId="0E37A067" w14:textId="2A743026" w:rsidR="00FB2E57" w:rsidRPr="00FB368F" w:rsidRDefault="00FB2E57" w:rsidP="00FB2E57">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0711490B" w14:textId="63080A94" w:rsidR="00FB2E57" w:rsidRPr="00FB368F" w:rsidRDefault="00FB2E57" w:rsidP="00FB2E57">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3D2BD242" w14:textId="77777777" w:rsidR="00FB2E57" w:rsidRPr="00FB368F" w:rsidRDefault="00FB2E57" w:rsidP="00FB2E57">
      <w:pPr>
        <w:pStyle w:val="ProductList-Body"/>
      </w:pPr>
    </w:p>
    <w:p w14:paraId="552E0EB5" w14:textId="1458B409" w:rsidR="00FB2E57" w:rsidRPr="00FB368F" w:rsidRDefault="00FB2E57" w:rsidP="00FB2E57">
      <w:pPr>
        <w:pStyle w:val="ProductList-Body"/>
      </w:pPr>
      <w:r>
        <w:rPr>
          <w:b/>
          <w:color w:val="00188F"/>
        </w:rPr>
        <w:t>Driftstopp</w:t>
      </w:r>
      <w:r w:rsidRPr="004F0ABA">
        <w:rPr>
          <w:b/>
          <w:color w:val="00188F"/>
        </w:rPr>
        <w:t>:</w:t>
      </w:r>
      <w:r w:rsidR="000C372C" w:rsidRPr="004F0ABA">
        <w:rPr>
          <w:b/>
          <w:color w:val="00188F"/>
        </w:rPr>
        <w:t xml:space="preserve"> </w:t>
      </w:r>
      <w:r>
        <w:t>De totala samlade Driftsättningsminuter, över alla Event Hubs som har driftsatts av dig i ett visst Microsoft Azure-abonnemang på nivåerna Grund eller Standard, under vilka Event Hub inte är tillgänglig.</w:t>
      </w:r>
      <w:r w:rsidR="000C372C">
        <w:t xml:space="preserve"> </w:t>
      </w:r>
      <w:r>
        <w:t xml:space="preserve">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62F722B3" w14:textId="77777777" w:rsidR="00FB2E57" w:rsidRPr="00FB368F" w:rsidRDefault="00FB2E57" w:rsidP="00FB2E57">
      <w:pPr>
        <w:pStyle w:val="ProductList-Body"/>
      </w:pPr>
    </w:p>
    <w:p w14:paraId="3DFB0AEA" w14:textId="4B04B97C" w:rsidR="00FB2E57" w:rsidRPr="00FB368F" w:rsidRDefault="00FB2E57" w:rsidP="00FB2E57">
      <w:pPr>
        <w:pStyle w:val="ProductList-Body"/>
      </w:pPr>
      <w:r>
        <w:rPr>
          <w:b/>
          <w:color w:val="00188F"/>
        </w:rPr>
        <w:t>Månatlig Drifttid i Procent</w:t>
      </w:r>
      <w:r w:rsidRPr="00B51777">
        <w:rPr>
          <w:b/>
          <w:color w:val="00188F"/>
        </w:rPr>
        <w:t>:</w:t>
      </w:r>
      <w:r w:rsidR="000C372C" w:rsidRPr="00B51777">
        <w:rPr>
          <w:b/>
          <w:color w:val="00188F"/>
        </w:rPr>
        <w:t xml:space="preserve"> </w:t>
      </w:r>
      <w:r>
        <w:t>Månatlig Drifttid i Procent beräknas med följande formel:</w:t>
      </w:r>
    </w:p>
    <w:p w14:paraId="62DE7D56" w14:textId="77777777" w:rsidR="00FB2E57" w:rsidRPr="00FB368F" w:rsidRDefault="00FB2E57" w:rsidP="00FB2E57">
      <w:pPr>
        <w:pStyle w:val="ProductList-Body"/>
      </w:pPr>
    </w:p>
    <w:p w14:paraId="0C7B2D47" w14:textId="25849CA2" w:rsidR="00FB2E57" w:rsidRPr="00FB368F" w:rsidRDefault="000F059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0AE48561" w:rsidR="00FB2E57" w:rsidRPr="00FB368F" w:rsidRDefault="00FB2E57" w:rsidP="00FB2E57">
      <w:pPr>
        <w:pStyle w:val="ProductList-Body"/>
      </w:pPr>
      <w:r>
        <w:rPr>
          <w:b/>
          <w:color w:val="00188F"/>
        </w:rPr>
        <w:t>Tjänstekredit</w:t>
      </w:r>
      <w:r w:rsidRPr="00423B81">
        <w:rPr>
          <w:b/>
          <w:color w:val="00188F"/>
        </w:rPr>
        <w:t>:</w:t>
      </w:r>
      <w:r w:rsidR="000C372C" w:rsidRPr="00423B8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2F200C">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74CC781D" w14:textId="77777777" w:rsidTr="002F200C">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2F200C">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4EEC108B" w:rsidR="00FB2E57" w:rsidRPr="00FB368F" w:rsidRDefault="00FB2E57" w:rsidP="00FB2E57">
      <w:pPr>
        <w:pStyle w:val="ProductList-Body"/>
      </w:pPr>
      <w:r>
        <w:rPr>
          <w:b/>
          <w:color w:val="00188F"/>
        </w:rPr>
        <w:t>Undantag för Servicenivå</w:t>
      </w:r>
      <w:r w:rsidRPr="003F5DF4">
        <w:rPr>
          <w:b/>
          <w:color w:val="00188F"/>
        </w:rPr>
        <w:t>:</w:t>
      </w:r>
      <w:r w:rsidR="000C372C" w:rsidRPr="003F5DF4">
        <w:rPr>
          <w:b/>
          <w:color w:val="00188F"/>
        </w:rPr>
        <w:t xml:space="preserve"> </w:t>
      </w:r>
      <w:r>
        <w:rPr>
          <w:szCs w:val="18"/>
        </w:rPr>
        <w:t>Servicenivåer och Tjänstekrediter gäller för din användning av nivåerna Grund och Standard för Event Hubs.</w:t>
      </w:r>
      <w:r w:rsidR="000C372C">
        <w:rPr>
          <w:szCs w:val="18"/>
        </w:rPr>
        <w:t xml:space="preserve"> </w:t>
      </w:r>
      <w:r>
        <w:rPr>
          <w:szCs w:val="18"/>
        </w:rPr>
        <w:t>Nivån Kostnadsfritt för Event Hubs täcks inte av detta SLA</w:t>
      </w:r>
      <w:r>
        <w:t>.</w:t>
      </w:r>
    </w:p>
    <w:p w14:paraId="62A714D6" w14:textId="2E2E8D63" w:rsidR="00FB2E57" w:rsidRPr="00FB368F" w:rsidRDefault="000F059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2" w:name="_Toc412532208"/>
      <w:bookmarkStart w:id="73" w:name="_Toc416791975"/>
      <w:r>
        <w:rPr>
          <w:sz w:val="24"/>
          <w:szCs w:val="24"/>
        </w:rPr>
        <w:t>Site Recovery-tjänst – På-plats-till-Azure</w:t>
      </w:r>
      <w:bookmarkEnd w:id="72"/>
      <w:bookmarkEnd w:id="73"/>
    </w:p>
    <w:p w14:paraId="07D7120E" w14:textId="77777777" w:rsidR="00FB2E57" w:rsidRPr="00FB368F" w:rsidRDefault="00FB2E57" w:rsidP="00FB2E57">
      <w:pPr>
        <w:pStyle w:val="ProductList-Body"/>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0F059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4" w:name="_Toc412532209"/>
      <w:bookmarkStart w:id="75" w:name="_Toc416791976"/>
      <w:r>
        <w:rPr>
          <w:sz w:val="24"/>
          <w:szCs w:val="24"/>
        </w:rPr>
        <w:t>Site Recovery-tjänst – På-plats-till-på-plats</w:t>
      </w:r>
      <w:bookmarkEnd w:id="74"/>
      <w:bookmarkEnd w:id="75"/>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0F059F"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0F059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9627DFD" w14:textId="005A3932" w:rsidR="00C37E0D" w:rsidRDefault="00C37E0D" w:rsidP="00C37E0D">
      <w:pPr>
        <w:pStyle w:val="ProductList-Offering2Heading"/>
        <w:tabs>
          <w:tab w:val="clear" w:pos="360"/>
        </w:tabs>
        <w:outlineLvl w:val="2"/>
      </w:pPr>
      <w:bookmarkStart w:id="76" w:name="_Toc414887416"/>
      <w:bookmarkStart w:id="77" w:name="_Toc416791977"/>
      <w:bookmarkStart w:id="78" w:name="_Toc412532210"/>
      <w:r>
        <w:rPr>
          <w:sz w:val="24"/>
          <w:szCs w:val="24"/>
        </w:rPr>
        <w:t>Stream Analytics – API-anrop</w:t>
      </w:r>
      <w:bookmarkEnd w:id="76"/>
      <w:bookmarkEnd w:id="77"/>
    </w:p>
    <w:p w14:paraId="128813E0" w14:textId="77777777" w:rsidR="00C37E0D" w:rsidRDefault="00C37E0D" w:rsidP="00C37E0D">
      <w:pPr>
        <w:pStyle w:val="ProductList-Body"/>
      </w:pPr>
      <w:r>
        <w:rPr>
          <w:b/>
          <w:color w:val="00188F"/>
        </w:rPr>
        <w:t>Ytterligare definitioner:</w:t>
      </w:r>
    </w:p>
    <w:p w14:paraId="096F3E5D" w14:textId="77777777" w:rsidR="00C37E0D" w:rsidRDefault="00C37E0D" w:rsidP="00C37E0D">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0BB81BED" w14:textId="77777777" w:rsidR="00C37E0D" w:rsidRDefault="00C37E0D" w:rsidP="00C37E0D">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31141808" w14:textId="77777777" w:rsidR="00C37E0D" w:rsidRDefault="00C37E0D" w:rsidP="00C37E0D">
      <w:pPr>
        <w:pStyle w:val="ProductList-Body"/>
      </w:pPr>
    </w:p>
    <w:p w14:paraId="6AEAC8F0" w14:textId="77777777" w:rsidR="00C37E0D" w:rsidRDefault="00C37E0D" w:rsidP="00C37E0D">
      <w:pPr>
        <w:pStyle w:val="ProductList-Body"/>
      </w:pPr>
      <w:r>
        <w:t>”</w:t>
      </w:r>
      <w:r>
        <w:rPr>
          <w:b/>
          <w:color w:val="00188F"/>
        </w:rPr>
        <w:t>Månatlig Drifttid i Procent</w:t>
      </w:r>
      <w:r>
        <w:t xml:space="preserve">” för API-anrop inom Stream Analytics-tjänsten visas med följande formel: </w:t>
      </w:r>
    </w:p>
    <w:p w14:paraId="4C2B9DD1" w14:textId="77777777" w:rsidR="00C37E0D" w:rsidRDefault="00C37E0D" w:rsidP="00C37E0D">
      <w:pPr>
        <w:pStyle w:val="ProductList-Body"/>
      </w:pPr>
    </w:p>
    <w:p w14:paraId="405233DE" w14:textId="77777777" w:rsidR="00C37E0D" w:rsidRDefault="00C37E0D" w:rsidP="00C37E0D">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2C9C966E" w14:textId="77777777" w:rsidR="00C37E0D" w:rsidRDefault="00C37E0D" w:rsidP="00C37E0D">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37E0D" w14:paraId="41A22649" w14:textId="77777777" w:rsidTr="00C37E0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43B814" w14:textId="77777777" w:rsidR="00C37E0D" w:rsidRDefault="00C37E0D">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F9A0FE" w14:textId="77777777" w:rsidR="00C37E0D" w:rsidRDefault="00C37E0D">
            <w:pPr>
              <w:pStyle w:val="ProductList-OfferingBody"/>
              <w:spacing w:line="256" w:lineRule="auto"/>
              <w:jc w:val="center"/>
              <w:rPr>
                <w:color w:val="FFFFFF" w:themeColor="background1"/>
              </w:rPr>
            </w:pPr>
            <w:r>
              <w:rPr>
                <w:color w:val="FFFFFF" w:themeColor="background1"/>
              </w:rPr>
              <w:t>Tjänstekredit</w:t>
            </w:r>
          </w:p>
        </w:tc>
      </w:tr>
      <w:tr w:rsidR="00C37E0D" w14:paraId="403AE268" w14:textId="77777777" w:rsidTr="00C37E0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39B96" w14:textId="77777777" w:rsidR="00C37E0D" w:rsidRDefault="00C37E0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46D89" w14:textId="77777777" w:rsidR="00C37E0D" w:rsidRDefault="00C37E0D">
            <w:pPr>
              <w:pStyle w:val="ProductList-OfferingBody"/>
              <w:spacing w:line="256" w:lineRule="auto"/>
              <w:jc w:val="center"/>
            </w:pPr>
            <w:r>
              <w:t>10%</w:t>
            </w:r>
          </w:p>
        </w:tc>
      </w:tr>
      <w:tr w:rsidR="00C37E0D" w14:paraId="6068CF27" w14:textId="77777777" w:rsidTr="00C37E0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C8E1E" w14:textId="77777777" w:rsidR="00C37E0D" w:rsidRDefault="00C37E0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4E2AD" w14:textId="77777777" w:rsidR="00C37E0D" w:rsidRDefault="00C37E0D">
            <w:pPr>
              <w:pStyle w:val="ProductList-OfferingBody"/>
              <w:spacing w:line="256" w:lineRule="auto"/>
              <w:jc w:val="center"/>
            </w:pPr>
            <w:r>
              <w:t>25%</w:t>
            </w:r>
          </w:p>
        </w:tc>
      </w:tr>
    </w:tbl>
    <w:p w14:paraId="2FDFEFDF" w14:textId="77777777" w:rsidR="00C37E0D" w:rsidRDefault="000F059F" w:rsidP="00C37E0D">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5" w:anchor="TOC" w:history="1">
        <w:r w:rsidR="00C37E0D">
          <w:rPr>
            <w:rStyle w:val="Hyperlink"/>
            <w:sz w:val="16"/>
            <w:szCs w:val="16"/>
          </w:rPr>
          <w:t>Innehållsförteckning</w:t>
        </w:r>
      </w:hyperlink>
      <w:r w:rsidR="00C37E0D">
        <w:rPr>
          <w:sz w:val="16"/>
          <w:szCs w:val="16"/>
        </w:rPr>
        <w:t>/</w:t>
      </w:r>
      <w:hyperlink r:id="rId26" w:anchor="definitioner" w:history="1">
        <w:r w:rsidR="00C37E0D">
          <w:rPr>
            <w:rStyle w:val="Hyperlink"/>
            <w:sz w:val="16"/>
            <w:szCs w:val="16"/>
          </w:rPr>
          <w:t>definitioner</w:t>
        </w:r>
      </w:hyperlink>
    </w:p>
    <w:p w14:paraId="3D021CA6" w14:textId="2050F434" w:rsidR="00C37E0D" w:rsidRDefault="00C37E0D" w:rsidP="00C37E0D">
      <w:pPr>
        <w:pStyle w:val="ProductList-Offering2Heading"/>
        <w:tabs>
          <w:tab w:val="clear" w:pos="360"/>
        </w:tabs>
        <w:outlineLvl w:val="2"/>
      </w:pPr>
      <w:bookmarkStart w:id="79" w:name="_Toc414887417"/>
      <w:bookmarkStart w:id="80" w:name="_Toc416791978"/>
      <w:r>
        <w:rPr>
          <w:sz w:val="24"/>
          <w:szCs w:val="24"/>
        </w:rPr>
        <w:t>Stream Analytics – Jobb</w:t>
      </w:r>
      <w:bookmarkEnd w:id="79"/>
      <w:bookmarkEnd w:id="80"/>
    </w:p>
    <w:p w14:paraId="1511CF98" w14:textId="77777777" w:rsidR="00C37E0D" w:rsidRDefault="00C37E0D" w:rsidP="00C37E0D">
      <w:pPr>
        <w:pStyle w:val="ProductList-Body"/>
      </w:pPr>
      <w:r>
        <w:rPr>
          <w:b/>
          <w:color w:val="00188F"/>
        </w:rPr>
        <w:t>Ytterligare definitioner:</w:t>
      </w:r>
    </w:p>
    <w:p w14:paraId="6755B20A" w14:textId="77777777" w:rsidR="00C37E0D" w:rsidRDefault="00C37E0D" w:rsidP="00C37E0D">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5D9C0FD5" w14:textId="77777777" w:rsidR="00C37E0D" w:rsidRDefault="00C37E0D" w:rsidP="00C37E0D">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4718554A" w14:textId="77777777" w:rsidR="00C37E0D" w:rsidRDefault="00C37E0D" w:rsidP="00C37E0D">
      <w:pPr>
        <w:pStyle w:val="ProductList-Body"/>
        <w:tabs>
          <w:tab w:val="left" w:pos="0"/>
        </w:tabs>
      </w:pPr>
    </w:p>
    <w:p w14:paraId="0B8CDBD7" w14:textId="77777777" w:rsidR="00C37E0D" w:rsidRDefault="00C37E0D" w:rsidP="00C37E0D">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35DA866C" w14:textId="77777777" w:rsidR="00C37E0D" w:rsidRDefault="00C37E0D" w:rsidP="00C37E0D">
      <w:pPr>
        <w:pStyle w:val="ProductList-Body"/>
        <w:tabs>
          <w:tab w:val="left" w:pos="0"/>
        </w:tabs>
        <w:jc w:val="both"/>
      </w:pPr>
    </w:p>
    <w:p w14:paraId="1B63A35F" w14:textId="77777777" w:rsidR="00C37E0D" w:rsidRDefault="00C37E0D" w:rsidP="00C37E0D">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587F2796" w14:textId="77777777" w:rsidR="00C37E0D" w:rsidRDefault="00C37E0D" w:rsidP="00C37E0D">
      <w:pPr>
        <w:pStyle w:val="ProductList-Body"/>
        <w:tabs>
          <w:tab w:val="left" w:pos="0"/>
        </w:tabs>
        <w:jc w:val="both"/>
      </w:pPr>
    </w:p>
    <w:p w14:paraId="211E888D" w14:textId="77777777" w:rsidR="00C37E0D" w:rsidRDefault="000F059F" w:rsidP="00C37E0D">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6941A5" w14:textId="77777777" w:rsidR="00C37E0D" w:rsidRDefault="00C37E0D" w:rsidP="00C37E0D">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37E0D" w14:paraId="2BDCF07B" w14:textId="77777777" w:rsidTr="00C37E0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8282B" w14:textId="77777777" w:rsidR="00C37E0D" w:rsidRDefault="00C37E0D">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F9A933" w14:textId="77777777" w:rsidR="00C37E0D" w:rsidRDefault="00C37E0D">
            <w:pPr>
              <w:pStyle w:val="ProductList-OfferingBody"/>
              <w:spacing w:line="256" w:lineRule="auto"/>
              <w:jc w:val="center"/>
              <w:rPr>
                <w:color w:val="FFFFFF" w:themeColor="background1"/>
              </w:rPr>
            </w:pPr>
            <w:r>
              <w:rPr>
                <w:color w:val="FFFFFF" w:themeColor="background1"/>
              </w:rPr>
              <w:t>Tjänstekredit</w:t>
            </w:r>
          </w:p>
        </w:tc>
      </w:tr>
      <w:tr w:rsidR="00C37E0D" w14:paraId="38D33806" w14:textId="77777777" w:rsidTr="00C37E0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275D3" w14:textId="77777777" w:rsidR="00C37E0D" w:rsidRDefault="00C37E0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F0302" w14:textId="77777777" w:rsidR="00C37E0D" w:rsidRDefault="00C37E0D">
            <w:pPr>
              <w:pStyle w:val="ProductList-OfferingBody"/>
              <w:spacing w:line="256" w:lineRule="auto"/>
              <w:jc w:val="center"/>
            </w:pPr>
            <w:r>
              <w:t>10%</w:t>
            </w:r>
          </w:p>
        </w:tc>
      </w:tr>
      <w:tr w:rsidR="00C37E0D" w14:paraId="10DA886E" w14:textId="77777777" w:rsidTr="00C37E0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8FEEC" w14:textId="77777777" w:rsidR="00C37E0D" w:rsidRDefault="00C37E0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854D0" w14:textId="77777777" w:rsidR="00C37E0D" w:rsidRDefault="00C37E0D">
            <w:pPr>
              <w:pStyle w:val="ProductList-OfferingBody"/>
              <w:spacing w:line="256" w:lineRule="auto"/>
              <w:jc w:val="center"/>
            </w:pPr>
            <w:r>
              <w:t>25%</w:t>
            </w:r>
          </w:p>
        </w:tc>
      </w:tr>
    </w:tbl>
    <w:p w14:paraId="2AB0A7C6" w14:textId="77777777" w:rsidR="00C37E0D" w:rsidRDefault="000F059F" w:rsidP="00C37E0D">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7" w:anchor="TOC" w:history="1">
        <w:r w:rsidR="00C37E0D">
          <w:rPr>
            <w:rStyle w:val="Hyperlink"/>
            <w:sz w:val="16"/>
            <w:szCs w:val="16"/>
          </w:rPr>
          <w:t>Innehållsförteckning</w:t>
        </w:r>
      </w:hyperlink>
      <w:r w:rsidR="00C37E0D">
        <w:rPr>
          <w:sz w:val="16"/>
          <w:szCs w:val="16"/>
        </w:rPr>
        <w:t>/</w:t>
      </w:r>
      <w:hyperlink r:id="rId28" w:anchor="definitioner" w:history="1">
        <w:r w:rsidR="00C37E0D">
          <w:rPr>
            <w:rStyle w:val="Hyperlink"/>
            <w:sz w:val="16"/>
            <w:szCs w:val="16"/>
          </w:rPr>
          <w:t>definitioner</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1" w:name="_Toc416791979"/>
      <w:r>
        <w:rPr>
          <w:sz w:val="24"/>
          <w:szCs w:val="24"/>
        </w:rPr>
        <w:t>SQL Database-tjänst (nivåerna Webb och Företag)</w:t>
      </w:r>
      <w:bookmarkEnd w:id="78"/>
      <w:bookmarkEnd w:id="81"/>
    </w:p>
    <w:p w14:paraId="2115DEF2" w14:textId="77777777" w:rsidR="005D4A94" w:rsidRPr="00FB368F" w:rsidRDefault="005D4A94" w:rsidP="005D4A94">
      <w:pPr>
        <w:pStyle w:val="ProductList-Body"/>
      </w:pPr>
      <w:r>
        <w:rPr>
          <w:b/>
          <w:color w:val="00188F"/>
        </w:rPr>
        <w:t>Ytterligare definitioner</w:t>
      </w:r>
      <w:r w:rsidRPr="000A68D9">
        <w:rPr>
          <w:b/>
          <w:color w:val="00188F"/>
        </w:rPr>
        <w:t>:</w:t>
      </w:r>
    </w:p>
    <w:p w14:paraId="0D8DFC71" w14:textId="77777777" w:rsidR="005D4A94" w:rsidRPr="00FB368F" w:rsidRDefault="005D4A94" w:rsidP="005D4A94">
      <w:pPr>
        <w:pStyle w:val="ProductList-Body"/>
        <w:spacing w:after="40"/>
      </w:pPr>
      <w:r>
        <w:t>Med ”</w:t>
      </w:r>
      <w:r>
        <w:rPr>
          <w:b/>
          <w:color w:val="00188F"/>
        </w:rPr>
        <w:t>Databas</w:t>
      </w:r>
      <w:r>
        <w:t>” avses alla Microsoft Azure SQL-databaser av typerna Webb eller Företag.</w:t>
      </w:r>
    </w:p>
    <w:p w14:paraId="1B1A375F" w14:textId="77777777" w:rsidR="005D4A94" w:rsidRPr="00FB368F" w:rsidRDefault="005D4A94" w:rsidP="005D4A94">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57CAF374" w14:textId="77777777" w:rsidR="005D4A94" w:rsidRPr="00FB368F" w:rsidRDefault="005D4A94" w:rsidP="005D4A94">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13EFE175" w14:textId="77777777" w:rsidR="005D4A94" w:rsidRPr="00FB368F" w:rsidRDefault="005D4A94" w:rsidP="005D4A94">
      <w:pPr>
        <w:pStyle w:val="ProductList-Body"/>
      </w:pPr>
    </w:p>
    <w:p w14:paraId="03253840" w14:textId="59594CB3" w:rsidR="005D4A94" w:rsidRPr="00FB368F" w:rsidRDefault="005D4A94" w:rsidP="005D4A94">
      <w:pPr>
        <w:pStyle w:val="ProductList-Body"/>
      </w:pPr>
      <w:r>
        <w:rPr>
          <w:b/>
          <w:color w:val="00188F"/>
        </w:rPr>
        <w:t>Driftstopp</w:t>
      </w:r>
      <w:r w:rsidRPr="000A68D9">
        <w:rPr>
          <w:b/>
          <w:color w:val="00188F"/>
        </w:rPr>
        <w:t>:</w:t>
      </w:r>
      <w:r w:rsidR="000C372C" w:rsidRPr="000A68D9">
        <w:rPr>
          <w:b/>
          <w:color w:val="00188F"/>
        </w:rPr>
        <w:t xml:space="preserve"> </w:t>
      </w:r>
      <w:r>
        <w:t>De totala samlade Driftsättningsminuter, över alla Webb- och Företagsdatabaser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047B942B" w14:textId="77777777" w:rsidR="005D4A94" w:rsidRPr="00FB368F" w:rsidRDefault="005D4A94" w:rsidP="005D4A94">
      <w:pPr>
        <w:pStyle w:val="ProductList-Body"/>
      </w:pPr>
    </w:p>
    <w:p w14:paraId="45EB9936" w14:textId="23B185D3" w:rsidR="005D4A94" w:rsidRPr="00FB368F" w:rsidRDefault="005D4A94" w:rsidP="005D4A94">
      <w:pPr>
        <w:pStyle w:val="ProductList-Body"/>
      </w:pPr>
      <w:r>
        <w:rPr>
          <w:b/>
          <w:color w:val="00188F"/>
        </w:rPr>
        <w:t>Månatlig Drifttid i Procent</w:t>
      </w:r>
      <w:r w:rsidRPr="003E532F">
        <w:rPr>
          <w:b/>
          <w:color w:val="00188F"/>
        </w:rPr>
        <w:t>:</w:t>
      </w:r>
      <w:r w:rsidR="000C372C" w:rsidRPr="003E532F">
        <w:rPr>
          <w:b/>
          <w:color w:val="00188F"/>
        </w:rPr>
        <w:t xml:space="preserve"> </w:t>
      </w:r>
      <w:r>
        <w:t>Månatlig Drifttid i Procent beräknas med följande formel:</w:t>
      </w:r>
    </w:p>
    <w:p w14:paraId="7A617BAA" w14:textId="77777777" w:rsidR="005D4A94" w:rsidRPr="00FB368F" w:rsidRDefault="005D4A94" w:rsidP="005D4A94">
      <w:pPr>
        <w:pStyle w:val="ProductList-Body"/>
      </w:pPr>
    </w:p>
    <w:p w14:paraId="08D231CE" w14:textId="37AD354D" w:rsidR="005D4A94" w:rsidRPr="00FB368F" w:rsidRDefault="000F059F"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C37E0D">
      <w:pPr>
        <w:pStyle w:val="ProductList-Body"/>
        <w:keepNext/>
      </w:pPr>
      <w:r>
        <w:rPr>
          <w:b/>
          <w:color w:val="00188F"/>
        </w:rPr>
        <w:t>Tjänstekredit</w:t>
      </w:r>
      <w:r w:rsidRPr="0000756E">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A1C98">
        <w:trPr>
          <w:tblHeader/>
        </w:trPr>
        <w:tc>
          <w:tcPr>
            <w:tcW w:w="5400" w:type="dxa"/>
            <w:shd w:val="clear" w:color="auto" w:fill="0072C6"/>
          </w:tcPr>
          <w:p w14:paraId="1D1602FE" w14:textId="77777777" w:rsidR="005D4A94" w:rsidRPr="001A0074" w:rsidRDefault="005D4A94"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07D9A39" w14:textId="77777777" w:rsidR="005D4A94" w:rsidRPr="001A0074" w:rsidRDefault="005D4A94" w:rsidP="00C37E0D">
            <w:pPr>
              <w:pStyle w:val="ProductList-OfferingBody"/>
              <w:keepNext/>
              <w:jc w:val="center"/>
              <w:rPr>
                <w:color w:val="FFFFFF" w:themeColor="background1"/>
              </w:rPr>
            </w:pPr>
            <w:r>
              <w:rPr>
                <w:color w:val="FFFFFF" w:themeColor="background1"/>
              </w:rPr>
              <w:t>Tjänstekredit</w:t>
            </w:r>
          </w:p>
        </w:tc>
      </w:tr>
      <w:tr w:rsidR="005D4A94" w:rsidRPr="009D0B2F" w14:paraId="45EA80CE" w14:textId="77777777" w:rsidTr="005A1C98">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A1C98">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0F059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2" w:name="_Toc416791980"/>
      <w:r>
        <w:rPr>
          <w:sz w:val="24"/>
          <w:szCs w:val="24"/>
        </w:rPr>
        <w:t>SQL Database-tjänst (nivåerna Grund, Standard och Premium)</w:t>
      </w:r>
      <w:bookmarkEnd w:id="82"/>
    </w:p>
    <w:p w14:paraId="4517FA18" w14:textId="77777777" w:rsidR="005D4A94" w:rsidRPr="00FB368F" w:rsidRDefault="005D4A94" w:rsidP="005D4A94">
      <w:pPr>
        <w:pStyle w:val="ProductList-Body"/>
      </w:pPr>
      <w:r>
        <w:rPr>
          <w:b/>
          <w:color w:val="00188F"/>
        </w:rPr>
        <w:t>Ytterligare definitioner</w:t>
      </w:r>
      <w:r w:rsidRPr="005749DE">
        <w:rPr>
          <w:b/>
          <w:color w:val="00188F"/>
        </w:rPr>
        <w:t>:</w:t>
      </w:r>
    </w:p>
    <w:p w14:paraId="43E24B00" w14:textId="168BF44C" w:rsidR="005D4A94" w:rsidRPr="00FB368F" w:rsidRDefault="005D4A94" w:rsidP="005D4A94">
      <w:pPr>
        <w:pStyle w:val="ProductList-Body"/>
        <w:spacing w:after="40"/>
      </w:pPr>
      <w:r>
        <w:t>Med ”</w:t>
      </w:r>
      <w:r>
        <w:rPr>
          <w:b/>
          <w:color w:val="00188F"/>
        </w:rPr>
        <w:t>Databas</w:t>
      </w:r>
      <w:r>
        <w:t>” avses alla Microsoft Azure SQL-databaser av typerna Grund, Standard eller Premium.</w:t>
      </w:r>
    </w:p>
    <w:p w14:paraId="5B64287F" w14:textId="22D494BA" w:rsidR="005D4A94" w:rsidRPr="00FB368F" w:rsidRDefault="005D4A94" w:rsidP="005D4A94">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2C7286C0" w14:textId="49FC3994" w:rsidR="005D4A94" w:rsidRPr="00FB368F" w:rsidRDefault="005D4A94" w:rsidP="005D4A94">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40A83BD5" w14:textId="77777777" w:rsidR="005D4A94" w:rsidRPr="00FB368F" w:rsidRDefault="005D4A94" w:rsidP="005D4A94">
      <w:pPr>
        <w:pStyle w:val="ProductList-Body"/>
      </w:pPr>
    </w:p>
    <w:p w14:paraId="110C2A2E" w14:textId="5D3B49F4" w:rsidR="005D4A94" w:rsidRPr="00FB368F" w:rsidRDefault="005D4A94" w:rsidP="005D4A94">
      <w:pPr>
        <w:pStyle w:val="ProductList-Body"/>
      </w:pPr>
      <w:r>
        <w:rPr>
          <w:b/>
          <w:color w:val="00188F"/>
        </w:rPr>
        <w:t>Driftstopp</w:t>
      </w:r>
      <w:r w:rsidRPr="005749DE">
        <w:rPr>
          <w:b/>
          <w:color w:val="00188F"/>
        </w:rPr>
        <w:t>:</w:t>
      </w:r>
      <w:r w:rsidR="000C372C" w:rsidRPr="005749DE">
        <w:rPr>
          <w:b/>
          <w:color w:val="00188F"/>
        </w:rPr>
        <w:t xml:space="preserve"> </w:t>
      </w:r>
      <w:r>
        <w:t>De totala samlade Driftsättningsminuter, över alla Grund-, Standard- och Premiumdatabaser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1ABAEB59" w14:textId="77777777" w:rsidR="005D4A94" w:rsidRPr="00FB368F" w:rsidRDefault="005D4A94" w:rsidP="005D4A94">
      <w:pPr>
        <w:pStyle w:val="ProductList-Body"/>
      </w:pPr>
    </w:p>
    <w:p w14:paraId="0FE3777F" w14:textId="43457C14" w:rsidR="005D4A94" w:rsidRPr="00FB368F" w:rsidRDefault="005D4A94" w:rsidP="005D4A94">
      <w:pPr>
        <w:pStyle w:val="ProductList-Body"/>
      </w:pPr>
      <w:r>
        <w:rPr>
          <w:b/>
          <w:color w:val="00188F"/>
        </w:rPr>
        <w:t>Månatlig Drifttid i Procent</w:t>
      </w:r>
      <w:r w:rsidRPr="007745EA">
        <w:rPr>
          <w:b/>
          <w:color w:val="00188F"/>
        </w:rPr>
        <w:t>:</w:t>
      </w:r>
      <w:r w:rsidR="000C372C" w:rsidRPr="007745EA">
        <w:rPr>
          <w:b/>
          <w:color w:val="00188F"/>
        </w:rPr>
        <w:t xml:space="preserve"> </w:t>
      </w:r>
      <w:r>
        <w:t>Månatlig Drifttid i Procent beräknas med följande formel:</w:t>
      </w:r>
    </w:p>
    <w:p w14:paraId="246C0586" w14:textId="77777777" w:rsidR="005D4A94" w:rsidRPr="00FB368F" w:rsidRDefault="005D4A94" w:rsidP="005D4A94">
      <w:pPr>
        <w:pStyle w:val="ProductList-Body"/>
      </w:pPr>
    </w:p>
    <w:p w14:paraId="5F1CBCF8" w14:textId="6DB2790F" w:rsidR="005D4A94" w:rsidRPr="00FB368F" w:rsidRDefault="000F059F"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Tjänstekredit</w:t>
      </w:r>
      <w:r w:rsidRPr="00C9638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F04CD">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2471CE4D" w14:textId="77777777" w:rsidTr="00CF04CD">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F04CD">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0F059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3" w:name="_Toc416791981"/>
      <w:r>
        <w:rPr>
          <w:sz w:val="24"/>
          <w:szCs w:val="24"/>
        </w:rPr>
        <w:t>Lagringstjänst</w:t>
      </w:r>
      <w:bookmarkEnd w:id="83"/>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0F059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4" w:name="_Toc412532213"/>
      <w:bookmarkStart w:id="85" w:name="_Toc416791982"/>
      <w:r>
        <w:rPr>
          <w:sz w:val="24"/>
          <w:szCs w:val="24"/>
        </w:rPr>
        <w:t>StorSimple-tjänst</w:t>
      </w:r>
      <w:bookmarkEnd w:id="84"/>
      <w:bookmarkEnd w:id="85"/>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0F059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0F059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6" w:name="_Toc412532214"/>
      <w:bookmarkStart w:id="87" w:name="_Toc416791983"/>
      <w:r>
        <w:rPr>
          <w:sz w:val="24"/>
          <w:szCs w:val="24"/>
        </w:rPr>
        <w:t>Traffic Manager-tjänst</w:t>
      </w:r>
      <w:bookmarkEnd w:id="86"/>
      <w:bookmarkEnd w:id="87"/>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0F059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D46C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8D46C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8D46C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F059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8" w:name="_Toc412532215"/>
      <w:bookmarkStart w:id="89" w:name="_Toc416791984"/>
      <w:r>
        <w:rPr>
          <w:sz w:val="24"/>
          <w:szCs w:val="24"/>
        </w:rPr>
        <w:t>Virtuella maskiner</w:t>
      </w:r>
      <w:bookmarkEnd w:id="88"/>
      <w:bookmarkEnd w:id="89"/>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0F059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0F05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90" w:name="_Toc416791985"/>
      <w:r>
        <w:rPr>
          <w:sz w:val="24"/>
          <w:szCs w:val="24"/>
        </w:rPr>
        <w:t>Virtual Network</w:t>
      </w:r>
      <w:bookmarkEnd w:id="90"/>
    </w:p>
    <w:p w14:paraId="164019BC" w14:textId="77777777" w:rsidR="003E32A3" w:rsidRPr="00FB368F" w:rsidRDefault="003E32A3" w:rsidP="003E32A3">
      <w:pPr>
        <w:pStyle w:val="ProductList-Body"/>
      </w:pPr>
      <w:r>
        <w:rPr>
          <w:b/>
          <w:color w:val="00188F"/>
        </w:rPr>
        <w:t>Ytterligare definitioner</w:t>
      </w:r>
      <w:r w:rsidRPr="008D46CD">
        <w:rPr>
          <w:b/>
          <w:color w:val="00188F"/>
        </w:rPr>
        <w:t>:</w:t>
      </w:r>
    </w:p>
    <w:p w14:paraId="1C80E61F" w14:textId="7BA5FF48" w:rsidR="003E32A3" w:rsidRPr="00FB368F" w:rsidRDefault="003E32A3" w:rsidP="003E32A3">
      <w:pPr>
        <w:pStyle w:val="ProductList-Body"/>
        <w:spacing w:after="40"/>
      </w:pPr>
      <w:r>
        <w:t>”</w:t>
      </w:r>
      <w:r>
        <w:rPr>
          <w:b/>
          <w:color w:val="00188F"/>
        </w:rPr>
        <w:t>Maximalt Tillgängliga Minuter</w:t>
      </w:r>
      <w:r>
        <w:t>” är de totala samlade minuter under en faktureringsmånad för Virtuell Nätverksgateway mätt från när relaterad Virtuell Nätverksgateway startades till följd av en åtgärd som startats av dig till den tidpunkt då du startade en åtgärd som leder till att gatewayen stoppas eller raderas.</w:t>
      </w:r>
    </w:p>
    <w:p w14:paraId="1808FC2B" w14:textId="77777777" w:rsidR="003E32A3" w:rsidRPr="00FB368F" w:rsidRDefault="003E32A3" w:rsidP="003E32A3">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2BBECD59" w14:textId="513AFC2A" w:rsidR="003E32A3" w:rsidRPr="00FB368F" w:rsidRDefault="003E32A3" w:rsidP="004F36CA">
      <w:pPr>
        <w:pStyle w:val="ProductList-Body"/>
      </w:pPr>
      <w:r>
        <w:t xml:space="preserve">Med </w:t>
      </w:r>
      <w:r w:rsidR="004F36CA">
        <w:t>”</w:t>
      </w:r>
      <w:r>
        <w:rPr>
          <w:b/>
          <w:color w:val="00188F"/>
        </w:rPr>
        <w:t>Virtuell Nätverksgateway</w:t>
      </w:r>
      <w:r w:rsidR="004F36CA">
        <w:t>”</w:t>
      </w:r>
      <w:r>
        <w:t xml:space="preserve"> avses en gateway som möjliggör anslutning mellan platser mellan ett Virtuellt Nätverk och en kunds nätverk på plats.</w:t>
      </w:r>
    </w:p>
    <w:p w14:paraId="53266C2B" w14:textId="77777777" w:rsidR="003E32A3" w:rsidRPr="00FB368F" w:rsidRDefault="003E32A3" w:rsidP="003E32A3">
      <w:pPr>
        <w:pStyle w:val="ProductList-Body"/>
      </w:pPr>
    </w:p>
    <w:p w14:paraId="6698225F" w14:textId="16D4498D" w:rsidR="003E32A3" w:rsidRDefault="003E32A3" w:rsidP="003E32A3">
      <w:pPr>
        <w:pStyle w:val="ProductList-Body"/>
      </w:pPr>
      <w:r>
        <w:rPr>
          <w:b/>
          <w:color w:val="00188F"/>
        </w:rPr>
        <w:t>Driftstopp</w:t>
      </w:r>
      <w:r w:rsidRPr="004F36CA">
        <w:rPr>
          <w:b/>
          <w:color w:val="00188F"/>
        </w:rPr>
        <w:t>:</w:t>
      </w:r>
      <w:r w:rsidR="000C372C" w:rsidRPr="004F36CA">
        <w:rPr>
          <w:b/>
          <w:color w:val="00188F"/>
        </w:rPr>
        <w:t xml:space="preserve"> </w:t>
      </w:r>
      <w:r>
        <w:t>De totala samlade minuter för Virtuell Nätverksgateway under en faktureringsmånad som har driftsatts och startats av en åtgärd som startats av dig då Virtuell Nätverksgateway inte gick att nå under mer än trettio sekunder utan att avkänning och korrigerande åtgärder inleddes.</w:t>
      </w:r>
    </w:p>
    <w:p w14:paraId="74A36A48" w14:textId="77777777" w:rsidR="007F6E33" w:rsidRPr="00FB368F" w:rsidRDefault="007F6E33" w:rsidP="003E32A3">
      <w:pPr>
        <w:pStyle w:val="ProductList-Body"/>
      </w:pPr>
    </w:p>
    <w:p w14:paraId="3B569E18" w14:textId="193F9C6B" w:rsidR="003E32A3" w:rsidRPr="00FB368F" w:rsidRDefault="003E32A3" w:rsidP="003E32A3">
      <w:pPr>
        <w:pStyle w:val="ProductList-Body"/>
      </w:pPr>
      <w:r>
        <w:rPr>
          <w:b/>
          <w:color w:val="00188F"/>
        </w:rPr>
        <w:t>Månatlig Drifttid i Procent</w:t>
      </w:r>
      <w:r w:rsidRPr="00077DD7">
        <w:rPr>
          <w:b/>
          <w:color w:val="00188F"/>
        </w:rPr>
        <w:t>:</w:t>
      </w:r>
      <w:r w:rsidR="000C372C" w:rsidRPr="00077DD7">
        <w:rPr>
          <w:b/>
          <w:color w:val="00188F"/>
        </w:rPr>
        <w:t xml:space="preserve"> </w:t>
      </w:r>
      <w:r>
        <w:t>Månatlig Drifttid i Procent beräknas med följande formel:</w:t>
      </w:r>
    </w:p>
    <w:p w14:paraId="04FBC947" w14:textId="77777777" w:rsidR="003E32A3" w:rsidRPr="00FB368F" w:rsidRDefault="003E32A3" w:rsidP="003E32A3">
      <w:pPr>
        <w:pStyle w:val="ProductList-Body"/>
      </w:pPr>
    </w:p>
    <w:p w14:paraId="4A655201" w14:textId="54BB7B1A" w:rsidR="003E32A3" w:rsidRPr="00FB368F" w:rsidRDefault="000F059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Tjänstekredit</w:t>
      </w:r>
      <w:r w:rsidRPr="00077DD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F92933">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1C635362" w14:textId="77777777" w:rsidTr="00F92933">
        <w:tc>
          <w:tcPr>
            <w:tcW w:w="5400" w:type="dxa"/>
          </w:tcPr>
          <w:p w14:paraId="2A213EDA" w14:textId="72924D4D" w:rsidR="003E32A3" w:rsidRPr="0076238C" w:rsidRDefault="003E32A3" w:rsidP="00002CD6">
            <w:pPr>
              <w:pStyle w:val="ProductList-OfferingBody"/>
              <w:jc w:val="center"/>
            </w:pPr>
            <w:r>
              <w:t>&lt; 99,9 %</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F92933">
        <w:tc>
          <w:tcPr>
            <w:tcW w:w="5400" w:type="dxa"/>
          </w:tcPr>
          <w:p w14:paraId="2982A9EC" w14:textId="71AC6FD7" w:rsidR="003E32A3" w:rsidRPr="0076238C" w:rsidRDefault="003E32A3" w:rsidP="00002CD6">
            <w:pPr>
              <w:pStyle w:val="ProductList-OfferingBody"/>
              <w:jc w:val="center"/>
            </w:pPr>
            <w:r>
              <w:t>&lt; 99 %</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0F05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1" w:name="_Toc412532217"/>
      <w:bookmarkStart w:id="92" w:name="_Toc416791986"/>
      <w:r>
        <w:rPr>
          <w:sz w:val="24"/>
          <w:szCs w:val="24"/>
        </w:rPr>
        <w:t>Visual Studio Online – Användarplanstjänst</w:t>
      </w:r>
      <w:bookmarkEnd w:id="91"/>
      <w:bookmarkEnd w:id="92"/>
    </w:p>
    <w:p w14:paraId="2A7DEEBF" w14:textId="77777777" w:rsidR="003E32A3" w:rsidRPr="00FB368F" w:rsidRDefault="003E32A3" w:rsidP="003E32A3">
      <w:pPr>
        <w:pStyle w:val="ProductList-Body"/>
      </w:pPr>
      <w:r>
        <w:rPr>
          <w:b/>
          <w:color w:val="00188F"/>
        </w:rPr>
        <w:t>Ytterligare definitioner:</w:t>
      </w:r>
    </w:p>
    <w:p w14:paraId="3C3CD1DB" w14:textId="77777777"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44B8871" w14:textId="77777777" w:rsidR="003E32A3" w:rsidRPr="00FB368F" w:rsidRDefault="003E32A3" w:rsidP="003E32A3">
      <w:pPr>
        <w:pStyle w:val="ProductList-Body"/>
        <w:spacing w:after="40"/>
      </w:pPr>
      <w:r>
        <w:t>”</w:t>
      </w:r>
      <w:r>
        <w:rPr>
          <w:b/>
          <w:color w:val="00188F"/>
        </w:rPr>
        <w:t>Driftsättningsminuter</w:t>
      </w:r>
      <w:r>
        <w:t>” är det totala antalet minuter för vilka en Användarplan har köpts under en faktureringsmånad.</w:t>
      </w:r>
    </w:p>
    <w:p w14:paraId="60BE0E45"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636683F"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04A2A68" w14:textId="65B22C3E" w:rsidR="003E32A3" w:rsidRPr="00FB368F" w:rsidRDefault="003E32A3" w:rsidP="003E32A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9"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0B32F6B0" w:rsidR="003E32A3" w:rsidRPr="00FB368F" w:rsidRDefault="003E32A3" w:rsidP="003E32A3">
      <w:pPr>
        <w:pStyle w:val="ProductList-Body"/>
      </w:pPr>
      <w:r>
        <w:rPr>
          <w:b/>
          <w:color w:val="00188F"/>
        </w:rPr>
        <w:t>Driftstopp</w:t>
      </w:r>
      <w:r w:rsidRPr="00130C53">
        <w:rPr>
          <w:b/>
          <w:color w:val="00188F"/>
        </w:rPr>
        <w:t>:</w:t>
      </w:r>
      <w:r w:rsidR="000C372C" w:rsidRPr="00130C53">
        <w:rPr>
          <w:b/>
          <w:color w:val="00188F"/>
        </w:rPr>
        <w:t xml:space="preserve"> </w:t>
      </w:r>
      <w:r>
        <w:t>De totala samlade Driftsättningsminuter, över alla Användarplaner för ett visst Microsoft Azure-abonnemang, under vilka Användarplanen inte är tillgänglig.</w:t>
      </w:r>
      <w:r w:rsidR="000C372C">
        <w:t xml:space="preserve"> </w:t>
      </w:r>
      <w:r>
        <w:t>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984283C" w14:textId="77777777" w:rsidR="003E32A3" w:rsidRPr="00FB368F" w:rsidRDefault="003E32A3" w:rsidP="003E32A3">
      <w:pPr>
        <w:pStyle w:val="ProductList-Body"/>
      </w:pPr>
    </w:p>
    <w:p w14:paraId="32B67BF7" w14:textId="3AAA96B4" w:rsidR="003E32A3" w:rsidRPr="00FB368F" w:rsidRDefault="003E32A3" w:rsidP="003E32A3">
      <w:pPr>
        <w:pStyle w:val="ProductList-Body"/>
      </w:pPr>
      <w:r>
        <w:rPr>
          <w:b/>
          <w:color w:val="00188F"/>
        </w:rPr>
        <w:t>Månatlig Drifttid i Procent</w:t>
      </w:r>
      <w:r w:rsidRPr="00130C53">
        <w:rPr>
          <w:b/>
          <w:color w:val="00188F"/>
        </w:rPr>
        <w:t>:</w:t>
      </w:r>
      <w:r w:rsidR="000C372C" w:rsidRPr="00130C53">
        <w:rPr>
          <w:b/>
          <w:color w:val="00188F"/>
        </w:rPr>
        <w:t xml:space="preserve"> </w:t>
      </w:r>
      <w:r>
        <w:t>Månatlig Drifttid i Procent beräknas med följande formel:</w:t>
      </w:r>
    </w:p>
    <w:p w14:paraId="1DBE7724" w14:textId="77777777" w:rsidR="003E32A3" w:rsidRPr="00FB368F" w:rsidRDefault="003E32A3" w:rsidP="003E32A3">
      <w:pPr>
        <w:pStyle w:val="ProductList-Body"/>
      </w:pPr>
    </w:p>
    <w:p w14:paraId="2EED73B3" w14:textId="7C8283B3" w:rsidR="003E32A3" w:rsidRPr="00FB368F" w:rsidRDefault="000F059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CA030F" w:rsidRDefault="003E32A3" w:rsidP="003E32A3">
      <w:pPr>
        <w:pStyle w:val="ProductList-Body"/>
        <w:rPr>
          <w:b/>
          <w:color w:val="00188F"/>
        </w:rPr>
      </w:pPr>
      <w:r>
        <w:rPr>
          <w:b/>
          <w:color w:val="00188F"/>
        </w:rPr>
        <w:t>Tjänstekredit</w:t>
      </w:r>
      <w:r w:rsidRPr="00CA030F">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3180B">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E75A211" w14:textId="77777777" w:rsidTr="00B3180B">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3180B">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0F05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3" w:name="_Toc416791987"/>
      <w:r>
        <w:rPr>
          <w:sz w:val="24"/>
          <w:szCs w:val="24"/>
        </w:rPr>
        <w:t>Visual Studio Online – Byggtjänst</w:t>
      </w:r>
      <w:bookmarkEnd w:id="93"/>
    </w:p>
    <w:p w14:paraId="625F26EA" w14:textId="77777777" w:rsidR="003E32A3" w:rsidRPr="00FB368F" w:rsidRDefault="003E32A3" w:rsidP="003E32A3">
      <w:pPr>
        <w:pStyle w:val="ProductList-Body"/>
      </w:pPr>
      <w:r>
        <w:rPr>
          <w:b/>
          <w:color w:val="00188F"/>
        </w:rPr>
        <w:t>Ytterligare definitioner:</w:t>
      </w:r>
    </w:p>
    <w:p w14:paraId="1FF4A51F" w14:textId="15C703A5"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76F591A" w14:textId="77777777" w:rsidR="003E32A3" w:rsidRPr="00FB368F" w:rsidRDefault="003E32A3" w:rsidP="003E32A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0EE398CD" w14:textId="77777777" w:rsidR="003E32A3" w:rsidRPr="00FB368F" w:rsidRDefault="003E32A3" w:rsidP="003E32A3">
      <w:pPr>
        <w:pStyle w:val="ProductList-Body"/>
      </w:pPr>
    </w:p>
    <w:p w14:paraId="4BE07430" w14:textId="050BF790"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Byggtjänsten inte är tillgänglig.</w:t>
      </w:r>
      <w:r w:rsidR="000C372C">
        <w:t xml:space="preserve"> </w:t>
      </w:r>
      <w:r>
        <w:t>En minut anses ej tillgänglig om alla efterföljande HTTP-förfrågningar till Byggtjänsten att utföra åtgärder som startas av dig under minuten antingen ger en Felkod eller inte returnerar något svar.</w:t>
      </w:r>
    </w:p>
    <w:p w14:paraId="514510B5" w14:textId="77777777" w:rsidR="003E32A3" w:rsidRPr="00FB368F" w:rsidRDefault="003E32A3" w:rsidP="003E32A3">
      <w:pPr>
        <w:pStyle w:val="ProductList-Body"/>
      </w:pPr>
    </w:p>
    <w:p w14:paraId="7CD62528" w14:textId="22B4E7E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3E5C79ED" w14:textId="77777777" w:rsidR="003E32A3" w:rsidRPr="00FB368F" w:rsidRDefault="003E32A3" w:rsidP="003E32A3">
      <w:pPr>
        <w:pStyle w:val="ProductList-Body"/>
      </w:pPr>
    </w:p>
    <w:p w14:paraId="7CBE3F74" w14:textId="15F5B868" w:rsidR="003E32A3" w:rsidRPr="00FB368F" w:rsidRDefault="000F059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CA030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0E0607E8" w14:textId="77777777" w:rsidTr="00CA030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CA030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0F05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4" w:name="_Toc416791988"/>
      <w:r>
        <w:rPr>
          <w:sz w:val="24"/>
          <w:szCs w:val="24"/>
        </w:rPr>
        <w:t>Visual Studio Online – Belastningstesttjänst</w:t>
      </w:r>
      <w:bookmarkEnd w:id="94"/>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0F059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C37E0D">
      <w:pPr>
        <w:pStyle w:val="ProductList-Body"/>
        <w:keepNext/>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F059F"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5" w:name="_Toc412532220"/>
      <w:bookmarkStart w:id="96" w:name="_Toc416791989"/>
      <w:r>
        <w:rPr>
          <w:sz w:val="24"/>
          <w:szCs w:val="24"/>
        </w:rPr>
        <w:t>Websites-tjänst</w:t>
      </w:r>
      <w:bookmarkEnd w:id="95"/>
      <w:bookmarkEnd w:id="96"/>
    </w:p>
    <w:p w14:paraId="03C01B55" w14:textId="77777777" w:rsidR="003E32A3" w:rsidRPr="00FB368F" w:rsidRDefault="003E32A3" w:rsidP="003E32A3">
      <w:pPr>
        <w:pStyle w:val="ProductList-Body"/>
      </w:pPr>
      <w:r>
        <w:rPr>
          <w:b/>
          <w:color w:val="00188F"/>
        </w:rPr>
        <w:t>Ytterligare definitioner:</w:t>
      </w:r>
    </w:p>
    <w:p w14:paraId="7C21AD9A" w14:textId="2B808550" w:rsidR="003E32A3" w:rsidRPr="00FB368F" w:rsidRDefault="003E32A3" w:rsidP="003E32A3">
      <w:pPr>
        <w:pStyle w:val="ProductList-Body"/>
        <w:spacing w:after="40"/>
      </w:pPr>
      <w:r>
        <w:t>”</w:t>
      </w:r>
      <w:r>
        <w:rPr>
          <w:b/>
          <w:color w:val="00188F"/>
        </w:rPr>
        <w:t>Driftsättningsminuter</w:t>
      </w:r>
      <w:r>
        <w:t>” är det totala antalet minuter som en viss Webbplats har varit inställd på körning i Microsoft Azure under en faktureringsmånad.</w:t>
      </w:r>
      <w:r w:rsidR="000C372C">
        <w:t xml:space="preserve"> </w:t>
      </w:r>
      <w:r>
        <w:t>Driftsättningsminuter mäts från den tidpunkt då Webbplatsen skapades eller du startar en åtgärd som leder till att Webbplatsen körs till den tidpunkt då du startar en åtgärd som leder till att Webbplatsen stoppas eller raderas.</w:t>
      </w:r>
    </w:p>
    <w:p w14:paraId="330DEAC0"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Webbplatser som har driftsatts av dig i ett visst Microsoft Azure-abonnemang under en faktureringsmånad.</w:t>
      </w:r>
    </w:p>
    <w:p w14:paraId="37F3A0B1" w14:textId="77777777" w:rsidR="003E32A3" w:rsidRPr="00FB368F" w:rsidRDefault="003E32A3" w:rsidP="003E32A3">
      <w:pPr>
        <w:pStyle w:val="ProductList-Body"/>
      </w:pPr>
      <w:r>
        <w:t>”</w:t>
      </w:r>
      <w:r>
        <w:rPr>
          <w:b/>
          <w:color w:val="00188F"/>
        </w:rPr>
        <w:t>Webbplats</w:t>
      </w:r>
      <w:r>
        <w:t>” är en webbplats som har driftsatts av dig inom Websites-tjänsten, exklusive webbplatser på Azure Websites-nivåerna Kostnadsfri och Delad.</w:t>
      </w:r>
    </w:p>
    <w:p w14:paraId="600E991D" w14:textId="77777777" w:rsidR="003E32A3" w:rsidRPr="00F87507" w:rsidRDefault="003E32A3" w:rsidP="003E32A3">
      <w:pPr>
        <w:pStyle w:val="ProductList-Body"/>
        <w:rPr>
          <w:sz w:val="16"/>
          <w:szCs w:val="16"/>
        </w:rPr>
      </w:pPr>
    </w:p>
    <w:p w14:paraId="0804E550" w14:textId="67662259"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Driftsättningsminuter, över alla Webbplatser som har driftsatts av dig i ett visst Microsoft Azure-abonnemang, under vilka Webbplatsen inte är tillgänglig. En minut anses ej tillgänglig för en viss Webbplats om det inte finns någon anslutning mellan Webbplatsen och Microsofts Internetgateway.</w:t>
      </w:r>
    </w:p>
    <w:p w14:paraId="79C6F0BE" w14:textId="77777777" w:rsidR="003E32A3" w:rsidRPr="00F87507" w:rsidRDefault="003E32A3" w:rsidP="003E32A3">
      <w:pPr>
        <w:pStyle w:val="ProductList-Body"/>
        <w:rPr>
          <w:sz w:val="16"/>
          <w:szCs w:val="16"/>
        </w:rPr>
      </w:pPr>
    </w:p>
    <w:p w14:paraId="3EDDEAE8" w14:textId="4D7FAEF2" w:rsidR="003E32A3" w:rsidRPr="00FB368F" w:rsidRDefault="003E32A3" w:rsidP="003E32A3">
      <w:pPr>
        <w:pStyle w:val="ProductList-Body"/>
      </w:pPr>
      <w:r>
        <w:rPr>
          <w:b/>
          <w:color w:val="00188F"/>
        </w:rPr>
        <w:t>Månatlig Drifttid i Procent</w:t>
      </w:r>
      <w:r w:rsidRPr="005B2B63">
        <w:rPr>
          <w:b/>
          <w:color w:val="00188F"/>
        </w:rPr>
        <w:t>:</w:t>
      </w:r>
      <w:r w:rsidR="000C372C" w:rsidRPr="005B2B63">
        <w:rPr>
          <w:b/>
          <w:color w:val="00188F"/>
        </w:rPr>
        <w:t xml:space="preserve"> </w:t>
      </w:r>
      <w:r>
        <w:t>Månatlig Drifttid i Procent beräknas med följande formel:</w:t>
      </w:r>
    </w:p>
    <w:p w14:paraId="62898CA3" w14:textId="77777777" w:rsidR="003E32A3" w:rsidRPr="00F87507" w:rsidRDefault="003E32A3" w:rsidP="003E32A3">
      <w:pPr>
        <w:pStyle w:val="ProductList-Body"/>
        <w:rPr>
          <w:sz w:val="16"/>
          <w:szCs w:val="16"/>
        </w:rPr>
      </w:pPr>
    </w:p>
    <w:p w14:paraId="51E5388F" w14:textId="2B1A20BD" w:rsidR="003E32A3" w:rsidRPr="00FB368F" w:rsidRDefault="000F059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Tjänstekredit</w:t>
      </w:r>
      <w:r w:rsidRPr="00841BD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76547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3203C7D" w14:textId="77777777" w:rsidTr="0076547D">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76547D">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0F059F"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7" w:name="_Toc416791990"/>
      <w:r>
        <w:t>Andra onlinetjänster</w:t>
      </w:r>
      <w:bookmarkEnd w:id="9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8" w:name="_Toc416791991"/>
      <w:r>
        <w:t>Bing Maps Enterprise Platform</w:t>
      </w:r>
      <w:bookmarkEnd w:id="98"/>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0F059F"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0F05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99" w:name="_Toc413421605"/>
      <w:bookmarkStart w:id="100" w:name="_Toc416791992"/>
      <w:r>
        <w:t>Bing Maps Mobile Asset Management</w:t>
      </w:r>
      <w:bookmarkEnd w:id="99"/>
      <w:bookmarkEnd w:id="100"/>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0F059F"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0F059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1" w:name="_Toc416791993"/>
      <w:r>
        <w:t>Power BI för Office 365</w:t>
      </w:r>
      <w:bookmarkEnd w:id="101"/>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0F059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F05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2" w:name="_Toc416791994"/>
      <w:r>
        <w:t>Translator API</w:t>
      </w:r>
      <w:bookmarkEnd w:id="102"/>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0F059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F05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3" w:name="AppendixA"/>
      <w:bookmarkStart w:id="104" w:name="_Toc416791995"/>
      <w:r>
        <w:t>Bilaga A</w:t>
      </w:r>
      <w:bookmarkEnd w:id="103"/>
      <w:r>
        <w:t xml:space="preserve"> – Åtagande för Servicenivå för Upptäckt och Blockering av Virus, Skräpposteffektivitet eller Falskt Positiva</w:t>
      </w:r>
      <w:bookmarkEnd w:id="104"/>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5" w:name="AppendixB"/>
      <w:bookmarkStart w:id="106" w:name="_Toc416791996"/>
      <w:r>
        <w:t>Bilaga B</w:t>
      </w:r>
      <w:bookmarkEnd w:id="105"/>
      <w:r>
        <w:t xml:space="preserve"> – Åtagande för Tjänstenivå för Drifttid och E-postleverans</w:t>
      </w:r>
      <w:bookmarkEnd w:id="106"/>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765477">
        <w:trPr>
          <w:tblHeader/>
        </w:trPr>
        <w:tc>
          <w:tcPr>
            <w:tcW w:w="5040" w:type="dxa"/>
            <w:shd w:val="clear" w:color="auto" w:fill="0072C6"/>
          </w:tcPr>
          <w:p w14:paraId="493D279D" w14:textId="37CE9ED0" w:rsidR="00F575B8" w:rsidRPr="001A0074" w:rsidRDefault="00302FDC" w:rsidP="00002CD6">
            <w:pPr>
              <w:pStyle w:val="ProductList-OfferingBody"/>
              <w:tabs>
                <w:tab w:val="clear" w:pos="360"/>
                <w:tab w:val="clear" w:pos="720"/>
                <w:tab w:val="clear" w:pos="1080"/>
              </w:tabs>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765477">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765477">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765477">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47555" w14:textId="77777777" w:rsidR="000F059F" w:rsidRDefault="000F059F" w:rsidP="009A573F">
      <w:pPr>
        <w:spacing w:after="0" w:line="240" w:lineRule="auto"/>
      </w:pPr>
      <w:r>
        <w:separator/>
      </w:r>
    </w:p>
  </w:endnote>
  <w:endnote w:type="continuationSeparator" w:id="0">
    <w:p w14:paraId="19CC262C" w14:textId="77777777" w:rsidR="000F059F" w:rsidRDefault="000F059F" w:rsidP="009A573F">
      <w:pPr>
        <w:spacing w:after="0" w:line="240" w:lineRule="auto"/>
      </w:pPr>
      <w:r>
        <w:continuationSeparator/>
      </w:r>
    </w:p>
  </w:endnote>
  <w:endnote w:type="continuationNotice" w:id="1">
    <w:p w14:paraId="2138D9F0" w14:textId="77777777" w:rsidR="000F059F" w:rsidRDefault="000F0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DBACF" w14:textId="77777777" w:rsidR="00E21F4F" w:rsidRDefault="00E21F4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0F059F"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0F059F"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0F059F"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0F059F"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0F059F"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0F059F"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0F059F"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0F059F"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0F059F"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0F059F"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0F059F"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0F059F"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0F059F"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0F059F"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0F059F"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0F059F"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0F059F"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0F059F"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0F059F"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0F059F"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0F059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0F059F"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0F059F"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0F059F"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0F059F"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0F059F"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0F059F"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0F059F"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0F059F"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0F059F"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0F059F"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0F059F"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0F059F"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0F059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0F059F"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0F059F"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0F059F"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0F059F"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0F059F"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0F059F"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0F059F"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0F059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0F059F"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0F059F"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0F059F"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0F059F"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0F059F"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0F059F"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0F059F"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0F059F"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0F059F"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0F059F"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0F059F"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0F059F"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96F9D" w14:textId="77777777" w:rsidR="000F059F" w:rsidRDefault="000F059F" w:rsidP="009A573F">
      <w:pPr>
        <w:spacing w:after="0" w:line="240" w:lineRule="auto"/>
      </w:pPr>
      <w:r>
        <w:separator/>
      </w:r>
    </w:p>
  </w:footnote>
  <w:footnote w:type="continuationSeparator" w:id="0">
    <w:p w14:paraId="35179EED" w14:textId="77777777" w:rsidR="000F059F" w:rsidRDefault="000F059F" w:rsidP="009A573F">
      <w:pPr>
        <w:spacing w:after="0" w:line="240" w:lineRule="auto"/>
      </w:pPr>
      <w:r>
        <w:continuationSeparator/>
      </w:r>
    </w:p>
  </w:footnote>
  <w:footnote w:type="continuationNotice" w:id="1">
    <w:p w14:paraId="2951B06A" w14:textId="77777777" w:rsidR="000F059F" w:rsidRDefault="000F05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C471A" w14:textId="77777777" w:rsidR="00E21F4F" w:rsidRDefault="00E21F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DC87E77" w:rsidR="005066D4" w:rsidRPr="00DC2685" w:rsidRDefault="000F059F"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C37E0D">
              <w:rPr>
                <w:sz w:val="16"/>
                <w:szCs w:val="16"/>
              </w:rPr>
              <w:t xml:space="preserve">1 </w:t>
            </w:r>
            <w:r w:rsidR="005066D4">
              <w:rPr>
                <w:sz w:val="16"/>
                <w:szCs w:val="16"/>
              </w:rPr>
              <w:t>april 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E21F4F">
              <w:rPr>
                <w:noProof/>
                <w:sz w:val="16"/>
                <w:szCs w:val="16"/>
              </w:rPr>
              <w:t>21</w:t>
            </w:r>
            <w:r w:rsidR="005066D4">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837EA" w14:textId="77777777" w:rsidR="00E21F4F" w:rsidRDefault="00E21F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700BDE8" w:rsidR="005066D4" w:rsidRPr="00DC2685" w:rsidRDefault="000F059F"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C37E0D">
          <w:rPr>
            <w:sz w:val="16"/>
            <w:szCs w:val="16"/>
          </w:rPr>
          <w:t xml:space="preserve">1 </w:t>
        </w:r>
        <w:r w:rsidR="005066D4">
          <w:rPr>
            <w:sz w:val="16"/>
            <w:szCs w:val="16"/>
          </w:rPr>
          <w:t>april 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E21F4F">
          <w:rPr>
            <w:noProof/>
            <w:sz w:val="16"/>
            <w:szCs w:val="16"/>
          </w:rPr>
          <w:t>2</w:t>
        </w:r>
        <w:r w:rsidR="005066D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CBZIVLOCl1N6JIK/TYBSqMr/DrnqGF9ThfSCaWlwihy4B4AYvkSnoMp7aV5s2fZPlElgl0iy4Fqe6PMZDbWFWw==" w:salt="WhfrGna50TXtiGxxmsWl9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59F"/>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1494"/>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1BB9"/>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1F4F"/>
    <w:rsid w:val="00E22ED9"/>
    <w:rsid w:val="00E24565"/>
    <w:rsid w:val="00E250A7"/>
    <w:rsid w:val="00E25A96"/>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wed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Swed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Swedish.docx" TargetMode="Externa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06AFC-F589-4AFC-B81D-18CC1977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16559</Words>
  <Characters>94387</Characters>
  <Application>Microsoft Office Word</Application>
  <DocSecurity>8</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2015-04-15T15:08:00Z</dcterms:created>
  <dcterms:modified xsi:type="dcterms:W3CDTF">2015-04-15T15:08:00Z</dcterms:modified>
</cp:coreProperties>
</file>